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61" w:rsidRPr="0058528D" w:rsidRDefault="000D3C61" w:rsidP="000D3C61">
      <w:pPr>
        <w:widowControl w:val="0"/>
        <w:suppressAutoHyphens/>
        <w:spacing w:after="0" w:line="240" w:lineRule="auto"/>
        <w:rPr>
          <w:rFonts w:ascii="Benguiat" w:eastAsia="SimSun" w:hAnsi="Benguiat" w:cs="Benguiat"/>
          <w:b/>
          <w:color w:val="000000" w:themeColor="text1"/>
          <w:spacing w:val="18"/>
          <w:w w:val="66"/>
          <w:kern w:val="1"/>
          <w:sz w:val="56"/>
          <w:szCs w:val="56"/>
          <w:lang w:eastAsia="zh-CN" w:bidi="hi-IN"/>
        </w:rPr>
      </w:pPr>
      <w:r w:rsidRPr="0058528D">
        <w:rPr>
          <w:rFonts w:ascii="Benguiat" w:eastAsia="SimSun" w:hAnsi="Benguiat" w:cs="Benguiat"/>
          <w:b/>
          <w:noProof/>
          <w:color w:val="000000" w:themeColor="text1"/>
          <w:spacing w:val="18"/>
          <w:kern w:val="1"/>
          <w:sz w:val="56"/>
          <w:szCs w:val="56"/>
          <w:lang w:eastAsia="uk-UA"/>
        </w:rPr>
        <w:drawing>
          <wp:anchor distT="0" distB="0" distL="114935" distR="114935" simplePos="0" relativeHeight="251659264" behindDoc="0" locked="0" layoutInCell="1" allowOverlap="1" wp14:anchorId="213900D0" wp14:editId="22E0F60B">
            <wp:simplePos x="0" y="0"/>
            <wp:positionH relativeFrom="margin">
              <wp:posOffset>2790190</wp:posOffset>
            </wp:positionH>
            <wp:positionV relativeFrom="paragraph">
              <wp:posOffset>-19050</wp:posOffset>
            </wp:positionV>
            <wp:extent cx="539750" cy="7143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3C61" w:rsidRPr="0058528D" w:rsidRDefault="000D3C61" w:rsidP="000D3C61">
      <w:pPr>
        <w:widowControl w:val="0"/>
        <w:suppressAutoHyphens/>
        <w:spacing w:after="0" w:line="240" w:lineRule="auto"/>
        <w:rPr>
          <w:rFonts w:ascii="Benguiat" w:eastAsia="SimSun" w:hAnsi="Benguiat" w:cs="Benguiat"/>
          <w:b/>
          <w:color w:val="000000" w:themeColor="text1"/>
          <w:spacing w:val="18"/>
          <w:w w:val="66"/>
          <w:kern w:val="1"/>
          <w:sz w:val="56"/>
          <w:szCs w:val="56"/>
          <w:lang w:eastAsia="zh-CN" w:bidi="hi-IN"/>
        </w:rPr>
      </w:pPr>
    </w:p>
    <w:p w:rsidR="000D3C61" w:rsidRPr="0058528D" w:rsidRDefault="000D3C61" w:rsidP="000D3C61">
      <w:pPr>
        <w:widowControl w:val="0"/>
        <w:suppressAutoHyphens/>
        <w:spacing w:after="0" w:line="240" w:lineRule="auto"/>
        <w:jc w:val="center"/>
        <w:rPr>
          <w:rFonts w:ascii="Benguiat" w:eastAsia="SimSun" w:hAnsi="Benguiat" w:cs="Benguiat"/>
          <w:b/>
          <w:color w:val="000000" w:themeColor="text1"/>
          <w:w w:val="90"/>
          <w:kern w:val="1"/>
          <w:sz w:val="28"/>
          <w:szCs w:val="28"/>
          <w:lang w:eastAsia="zh-CN" w:bidi="hi-IN"/>
        </w:rPr>
      </w:pPr>
      <w:r w:rsidRPr="0058528D">
        <w:rPr>
          <w:rFonts w:ascii="Benguiat" w:eastAsia="SimSun" w:hAnsi="Benguiat" w:cs="Benguiat"/>
          <w:b/>
          <w:color w:val="000000" w:themeColor="text1"/>
          <w:spacing w:val="18"/>
          <w:w w:val="66"/>
          <w:kern w:val="1"/>
          <w:sz w:val="72"/>
          <w:szCs w:val="24"/>
          <w:lang w:eastAsia="zh-CN" w:bidi="hi-IN"/>
        </w:rPr>
        <w:t>КИ</w:t>
      </w:r>
      <w:r w:rsidRPr="0058528D">
        <w:rPr>
          <w:rFonts w:ascii="Times New Roman" w:eastAsia="SimSun" w:hAnsi="Times New Roman" w:cs="Mangal"/>
          <w:b/>
          <w:color w:val="000000" w:themeColor="text1"/>
          <w:spacing w:val="18"/>
          <w:w w:val="66"/>
          <w:kern w:val="1"/>
          <w:sz w:val="72"/>
          <w:szCs w:val="24"/>
          <w:lang w:eastAsia="zh-CN" w:bidi="hi-IN"/>
        </w:rPr>
        <w:t>Ї</w:t>
      </w:r>
      <w:r w:rsidRPr="0058528D">
        <w:rPr>
          <w:rFonts w:ascii="Benguiat" w:eastAsia="SimSun" w:hAnsi="Benguiat" w:cs="Benguiat"/>
          <w:b/>
          <w:color w:val="000000" w:themeColor="text1"/>
          <w:spacing w:val="18"/>
          <w:w w:val="66"/>
          <w:kern w:val="1"/>
          <w:sz w:val="72"/>
          <w:szCs w:val="24"/>
          <w:lang w:eastAsia="zh-CN" w:bidi="hi-IN"/>
        </w:rPr>
        <w:t>ВСЬКА М</w:t>
      </w:r>
      <w:r w:rsidRPr="0058528D">
        <w:rPr>
          <w:rFonts w:ascii="Times New Roman" w:eastAsia="SimSun" w:hAnsi="Times New Roman" w:cs="Mangal"/>
          <w:b/>
          <w:color w:val="000000" w:themeColor="text1"/>
          <w:spacing w:val="18"/>
          <w:w w:val="66"/>
          <w:kern w:val="1"/>
          <w:sz w:val="72"/>
          <w:szCs w:val="24"/>
          <w:lang w:eastAsia="zh-CN" w:bidi="hi-IN"/>
        </w:rPr>
        <w:t>І</w:t>
      </w:r>
      <w:r w:rsidRPr="0058528D">
        <w:rPr>
          <w:rFonts w:ascii="Benguiat" w:eastAsia="SimSun" w:hAnsi="Benguiat" w:cs="Benguiat"/>
          <w:b/>
          <w:color w:val="000000" w:themeColor="text1"/>
          <w:spacing w:val="18"/>
          <w:w w:val="66"/>
          <w:kern w:val="1"/>
          <w:sz w:val="72"/>
          <w:szCs w:val="24"/>
          <w:lang w:eastAsia="zh-CN" w:bidi="hi-IN"/>
        </w:rPr>
        <w:t>СЬКА РАДА</w:t>
      </w:r>
    </w:p>
    <w:p w:rsidR="000D3C61" w:rsidRPr="0058528D" w:rsidRDefault="000D3C61" w:rsidP="000D3C61">
      <w:pPr>
        <w:widowControl w:val="0"/>
        <w:tabs>
          <w:tab w:val="center" w:pos="5858"/>
          <w:tab w:val="left" w:pos="8760"/>
        </w:tabs>
        <w:suppressAutoHyphens/>
        <w:spacing w:after="0" w:line="240" w:lineRule="auto"/>
        <w:jc w:val="center"/>
        <w:rPr>
          <w:rFonts w:ascii="Benguiat" w:eastAsia="SimSun" w:hAnsi="Benguiat" w:cs="Benguiat"/>
          <w:b/>
          <w:bCs/>
          <w:color w:val="000000" w:themeColor="text1"/>
          <w:kern w:val="1"/>
          <w:sz w:val="28"/>
          <w:szCs w:val="24"/>
          <w:lang w:eastAsia="zh-CN" w:bidi="hi-IN"/>
        </w:rPr>
      </w:pPr>
      <w:r w:rsidRPr="0058528D">
        <w:rPr>
          <w:rFonts w:ascii="Benguiat" w:eastAsia="SimSun" w:hAnsi="Benguiat" w:cs="Benguiat"/>
          <w:b/>
          <w:color w:val="000000" w:themeColor="text1"/>
          <w:w w:val="90"/>
          <w:kern w:val="1"/>
          <w:sz w:val="28"/>
          <w:szCs w:val="28"/>
          <w:lang w:eastAsia="zh-CN" w:bidi="hi-IN"/>
        </w:rPr>
        <w:t xml:space="preserve"> VIII СКЛИКАННЯ</w:t>
      </w:r>
    </w:p>
    <w:p w:rsidR="000D3C61" w:rsidRPr="0058528D" w:rsidRDefault="000D3C61" w:rsidP="000D3C61">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color w:val="000000" w:themeColor="text1"/>
          <w:kern w:val="1"/>
          <w:sz w:val="28"/>
          <w:szCs w:val="24"/>
          <w:lang w:eastAsia="zh-CN" w:bidi="hi-IN"/>
        </w:rPr>
      </w:pPr>
      <w:r w:rsidRPr="0058528D">
        <w:rPr>
          <w:rFonts w:ascii="Benguiat" w:eastAsia="SimSun" w:hAnsi="Benguiat" w:cs="Benguiat"/>
          <w:b/>
          <w:bCs/>
          <w:color w:val="000000" w:themeColor="text1"/>
          <w:kern w:val="1"/>
          <w:sz w:val="28"/>
          <w:szCs w:val="24"/>
          <w:lang w:eastAsia="zh-CN" w:bidi="hi-IN"/>
        </w:rPr>
        <w:t>ПОСТ</w:t>
      </w:r>
      <w:r w:rsidRPr="0058528D">
        <w:rPr>
          <w:rFonts w:ascii="Times New Roman" w:eastAsia="SimSun" w:hAnsi="Times New Roman" w:cs="Mangal"/>
          <w:b/>
          <w:bCs/>
          <w:color w:val="000000" w:themeColor="text1"/>
          <w:kern w:val="1"/>
          <w:sz w:val="28"/>
          <w:szCs w:val="24"/>
          <w:lang w:eastAsia="zh-CN" w:bidi="hi-IN"/>
        </w:rPr>
        <w:t>І</w:t>
      </w:r>
      <w:r w:rsidRPr="0058528D">
        <w:rPr>
          <w:rFonts w:ascii="Benguiat" w:eastAsia="SimSun" w:hAnsi="Benguiat" w:cs="Benguiat"/>
          <w:b/>
          <w:bCs/>
          <w:color w:val="000000" w:themeColor="text1"/>
          <w:kern w:val="1"/>
          <w:sz w:val="28"/>
          <w:szCs w:val="24"/>
          <w:lang w:eastAsia="zh-CN" w:bidi="hi-IN"/>
        </w:rPr>
        <w:t>ЙНА КОМ</w:t>
      </w:r>
      <w:r w:rsidRPr="0058528D">
        <w:rPr>
          <w:rFonts w:ascii="Times New Roman" w:eastAsia="SimSun" w:hAnsi="Times New Roman" w:cs="Mangal"/>
          <w:b/>
          <w:bCs/>
          <w:color w:val="000000" w:themeColor="text1"/>
          <w:kern w:val="1"/>
          <w:sz w:val="28"/>
          <w:szCs w:val="24"/>
          <w:lang w:eastAsia="zh-CN" w:bidi="hi-IN"/>
        </w:rPr>
        <w:t>І</w:t>
      </w:r>
      <w:r w:rsidRPr="0058528D">
        <w:rPr>
          <w:rFonts w:ascii="Benguiat" w:eastAsia="SimSun" w:hAnsi="Benguiat" w:cs="Benguiat"/>
          <w:b/>
          <w:bCs/>
          <w:color w:val="000000" w:themeColor="text1"/>
          <w:kern w:val="1"/>
          <w:sz w:val="28"/>
          <w:szCs w:val="24"/>
          <w:lang w:eastAsia="zh-CN" w:bidi="hi-IN"/>
        </w:rPr>
        <w:t>С</w:t>
      </w:r>
      <w:r w:rsidRPr="0058528D">
        <w:rPr>
          <w:rFonts w:ascii="Times New Roman" w:eastAsia="SimSun" w:hAnsi="Times New Roman" w:cs="Mangal"/>
          <w:b/>
          <w:bCs/>
          <w:color w:val="000000" w:themeColor="text1"/>
          <w:kern w:val="1"/>
          <w:sz w:val="28"/>
          <w:szCs w:val="24"/>
          <w:lang w:eastAsia="zh-CN" w:bidi="hi-IN"/>
        </w:rPr>
        <w:t>І</w:t>
      </w:r>
      <w:r w:rsidRPr="0058528D">
        <w:rPr>
          <w:rFonts w:ascii="Benguiat" w:eastAsia="SimSun" w:hAnsi="Benguiat" w:cs="Benguiat"/>
          <w:b/>
          <w:bCs/>
          <w:color w:val="000000" w:themeColor="text1"/>
          <w:kern w:val="1"/>
          <w:sz w:val="28"/>
          <w:szCs w:val="24"/>
          <w:lang w:eastAsia="zh-CN" w:bidi="hi-IN"/>
        </w:rPr>
        <w:t xml:space="preserve">Я З ПИТАНЬ КУЛЬТУРИ, ТУРИЗМУ </w:t>
      </w:r>
    </w:p>
    <w:p w:rsidR="000D3C61" w:rsidRPr="0058528D" w:rsidRDefault="000D3C61" w:rsidP="000D3C61">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Times New Roman" w:eastAsia="SimSun" w:hAnsi="Times New Roman" w:cs="Mangal"/>
          <w:bCs/>
          <w:i/>
          <w:color w:val="000000" w:themeColor="text1"/>
          <w:kern w:val="1"/>
          <w:sz w:val="20"/>
          <w:szCs w:val="24"/>
          <w:lang w:eastAsia="zh-CN" w:bidi="hi-IN"/>
        </w:rPr>
      </w:pPr>
      <w:r w:rsidRPr="0058528D">
        <w:rPr>
          <w:rFonts w:ascii="Benguiat" w:eastAsia="SimSun" w:hAnsi="Benguiat" w:cs="Benguiat"/>
          <w:b/>
          <w:bCs/>
          <w:color w:val="000000" w:themeColor="text1"/>
          <w:kern w:val="1"/>
          <w:sz w:val="28"/>
          <w:szCs w:val="24"/>
          <w:lang w:eastAsia="zh-CN" w:bidi="hi-IN"/>
        </w:rPr>
        <w:t>ТА IНФОРМАЦIЙНО</w:t>
      </w:r>
      <w:r w:rsidRPr="0058528D">
        <w:rPr>
          <w:rFonts w:ascii="Cambria" w:eastAsia="SimSun" w:hAnsi="Cambria" w:cs="Benguiat"/>
          <w:b/>
          <w:bCs/>
          <w:color w:val="000000" w:themeColor="text1"/>
          <w:kern w:val="1"/>
          <w:sz w:val="28"/>
          <w:szCs w:val="24"/>
          <w:lang w:eastAsia="zh-CN" w:bidi="hi-IN"/>
        </w:rPr>
        <w:t>Ї</w:t>
      </w:r>
      <w:r w:rsidRPr="0058528D">
        <w:rPr>
          <w:rFonts w:ascii="Benguiat" w:eastAsia="SimSun" w:hAnsi="Benguiat" w:cs="Benguiat"/>
          <w:b/>
          <w:bCs/>
          <w:color w:val="000000" w:themeColor="text1"/>
          <w:kern w:val="1"/>
          <w:sz w:val="28"/>
          <w:szCs w:val="24"/>
          <w:lang w:eastAsia="zh-CN" w:bidi="hi-IN"/>
        </w:rPr>
        <w:t xml:space="preserve"> ПОЛIТИКИ</w:t>
      </w:r>
    </w:p>
    <w:p w:rsidR="000D3C61" w:rsidRPr="0058528D" w:rsidRDefault="000D3C61" w:rsidP="000D3C61">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color w:val="000000" w:themeColor="text1"/>
          <w:kern w:val="1"/>
          <w:sz w:val="28"/>
          <w:szCs w:val="24"/>
          <w:lang w:eastAsia="zh-CN" w:bidi="hi-IN"/>
        </w:rPr>
      </w:pPr>
      <w:r w:rsidRPr="0058528D">
        <w:rPr>
          <w:rFonts w:ascii="Times New Roman" w:eastAsia="SimSun" w:hAnsi="Times New Roman" w:cs="Mangal"/>
          <w:bCs/>
          <w:i/>
          <w:color w:val="000000" w:themeColor="text1"/>
          <w:kern w:val="1"/>
          <w:sz w:val="20"/>
          <w:szCs w:val="24"/>
          <w:lang w:eastAsia="zh-CN" w:bidi="hi-IN"/>
        </w:rPr>
        <w:t xml:space="preserve">01044, м. Київ, вул. Хрещатик, 36                                                  </w:t>
      </w:r>
      <w:proofErr w:type="spellStart"/>
      <w:r w:rsidRPr="0058528D">
        <w:rPr>
          <w:rFonts w:ascii="Times New Roman" w:eastAsia="SimSun" w:hAnsi="Times New Roman" w:cs="Mangal"/>
          <w:bCs/>
          <w:i/>
          <w:color w:val="000000" w:themeColor="text1"/>
          <w:kern w:val="1"/>
          <w:sz w:val="20"/>
          <w:szCs w:val="24"/>
          <w:lang w:eastAsia="zh-CN" w:bidi="hi-IN"/>
        </w:rPr>
        <w:t>тел</w:t>
      </w:r>
      <w:proofErr w:type="spellEnd"/>
      <w:r w:rsidRPr="0058528D">
        <w:rPr>
          <w:rFonts w:ascii="Times New Roman" w:eastAsia="SimSun" w:hAnsi="Times New Roman" w:cs="Mangal"/>
          <w:bCs/>
          <w:i/>
          <w:color w:val="000000" w:themeColor="text1"/>
          <w:kern w:val="1"/>
          <w:sz w:val="20"/>
          <w:szCs w:val="24"/>
          <w:lang w:eastAsia="zh-CN" w:bidi="hi-IN"/>
        </w:rPr>
        <w:t xml:space="preserve">.:(044)202-72-25, </w:t>
      </w:r>
      <w:proofErr w:type="spellStart"/>
      <w:r w:rsidRPr="0058528D">
        <w:rPr>
          <w:rFonts w:ascii="Times New Roman" w:eastAsia="SimSun" w:hAnsi="Times New Roman" w:cs="Mangal"/>
          <w:bCs/>
          <w:i/>
          <w:color w:val="000000" w:themeColor="text1"/>
          <w:kern w:val="1"/>
          <w:sz w:val="20"/>
          <w:szCs w:val="24"/>
          <w:lang w:eastAsia="zh-CN" w:bidi="hi-IN"/>
        </w:rPr>
        <w:t>тел</w:t>
      </w:r>
      <w:proofErr w:type="spellEnd"/>
      <w:r w:rsidRPr="0058528D">
        <w:rPr>
          <w:rFonts w:ascii="Times New Roman" w:eastAsia="SimSun" w:hAnsi="Times New Roman" w:cs="Mangal"/>
          <w:bCs/>
          <w:i/>
          <w:color w:val="000000" w:themeColor="text1"/>
          <w:kern w:val="1"/>
          <w:sz w:val="20"/>
          <w:szCs w:val="24"/>
          <w:lang w:eastAsia="zh-CN" w:bidi="hi-IN"/>
        </w:rPr>
        <w:t>./факс(044)202-73-05</w:t>
      </w:r>
    </w:p>
    <w:p w:rsidR="000D3C61" w:rsidRPr="0058528D" w:rsidRDefault="000D3C61" w:rsidP="000D3C61">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0D3C61" w:rsidRPr="0058528D" w:rsidRDefault="000D3C61" w:rsidP="000D3C61">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58528D">
        <w:rPr>
          <w:rFonts w:ascii="Times New Roman" w:eastAsia="SimSun" w:hAnsi="Times New Roman" w:cs="Times New Roman"/>
          <w:b/>
          <w:bCs/>
          <w:color w:val="000000" w:themeColor="text1"/>
          <w:kern w:val="3"/>
          <w:sz w:val="28"/>
          <w:szCs w:val="28"/>
          <w:lang w:eastAsia="zh-CN" w:bidi="fa-IR"/>
        </w:rPr>
        <w:t>Протокол № 22</w:t>
      </w:r>
    </w:p>
    <w:p w:rsidR="000D3C61" w:rsidRPr="0058528D" w:rsidRDefault="000D3C61" w:rsidP="000D3C61">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58528D">
        <w:rPr>
          <w:rFonts w:ascii="Times New Roman" w:eastAsia="SimSun" w:hAnsi="Times New Roman" w:cs="Times New Roman"/>
          <w:b/>
          <w:bCs/>
          <w:color w:val="000000" w:themeColor="text1"/>
          <w:kern w:val="3"/>
          <w:sz w:val="28"/>
          <w:szCs w:val="28"/>
          <w:lang w:eastAsia="zh-CN" w:bidi="fa-IR"/>
        </w:rPr>
        <w:t>позачергового засідання постійної комісії Київської міської ради</w:t>
      </w:r>
    </w:p>
    <w:p w:rsidR="000D3C61" w:rsidRPr="0058528D" w:rsidRDefault="000D3C61" w:rsidP="000D3C61">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58528D">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0D3C61" w:rsidRPr="0058528D" w:rsidRDefault="000D3C61" w:rsidP="000D3C61">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p>
    <w:p w:rsidR="000D3C61" w:rsidRPr="0058528D" w:rsidRDefault="000D3C61" w:rsidP="000D3C61">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58528D">
        <w:rPr>
          <w:rFonts w:ascii="Times New Roman" w:eastAsia="Andale Sans UI" w:hAnsi="Times New Roman" w:cs="Times New Roman"/>
          <w:color w:val="000000" w:themeColor="text1"/>
          <w:kern w:val="3"/>
          <w:sz w:val="28"/>
          <w:szCs w:val="28"/>
          <w:lang w:eastAsia="zh-CN" w:bidi="fa-IR"/>
        </w:rPr>
        <w:t>м. Київ</w:t>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r>
      <w:r w:rsidRPr="0058528D">
        <w:rPr>
          <w:rFonts w:ascii="Times New Roman" w:eastAsia="Andale Sans UI" w:hAnsi="Times New Roman" w:cs="Times New Roman"/>
          <w:color w:val="000000" w:themeColor="text1"/>
          <w:kern w:val="3"/>
          <w:sz w:val="28"/>
          <w:szCs w:val="28"/>
          <w:lang w:eastAsia="zh-CN" w:bidi="fa-IR"/>
        </w:rPr>
        <w:tab/>
        <w:t>16.11.2017</w:t>
      </w:r>
    </w:p>
    <w:p w:rsidR="000D3C61" w:rsidRPr="0058528D" w:rsidRDefault="000D3C61" w:rsidP="000D3C61">
      <w:pPr>
        <w:widowControl w:val="0"/>
        <w:suppressAutoHyphens/>
        <w:autoSpaceDN w:val="0"/>
        <w:snapToGrid w:val="0"/>
        <w:spacing w:after="0" w:line="240" w:lineRule="auto"/>
        <w:jc w:val="both"/>
        <w:textAlignment w:val="baseline"/>
        <w:rPr>
          <w:rFonts w:ascii="Times New Roman" w:eastAsia="Andale Sans UI" w:hAnsi="Times New Roman" w:cs="Times New Roman"/>
          <w:color w:val="000000" w:themeColor="text1"/>
          <w:kern w:val="3"/>
          <w:sz w:val="28"/>
          <w:szCs w:val="28"/>
          <w:lang w:eastAsia="zh-CN" w:bidi="fa-IR"/>
        </w:rPr>
      </w:pPr>
      <w:r w:rsidRPr="0058528D">
        <w:rPr>
          <w:rFonts w:ascii="Times New Roman" w:eastAsia="Andale Sans UI" w:hAnsi="Times New Roman" w:cs="Times New Roman"/>
          <w:color w:val="000000" w:themeColor="text1"/>
          <w:kern w:val="3"/>
          <w:sz w:val="28"/>
          <w:szCs w:val="28"/>
          <w:lang w:eastAsia="zh-CN" w:bidi="fa-IR"/>
        </w:rPr>
        <w:tab/>
      </w:r>
    </w:p>
    <w:p w:rsidR="000D3C61" w:rsidRPr="0058528D" w:rsidRDefault="000D3C61" w:rsidP="000D3C61">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r w:rsidRPr="0058528D">
        <w:rPr>
          <w:rFonts w:ascii="Times New Roman" w:eastAsia="Andale Sans UI" w:hAnsi="Times New Roman" w:cs="Times New Roman"/>
          <w:b/>
          <w:bCs/>
          <w:color w:val="000000" w:themeColor="text1"/>
          <w:kern w:val="3"/>
          <w:sz w:val="28"/>
          <w:szCs w:val="28"/>
          <w:lang w:eastAsia="zh-CN" w:bidi="fa-IR"/>
        </w:rPr>
        <w:t xml:space="preserve">Присутні депутати Комісії: </w:t>
      </w:r>
      <w:r w:rsidRPr="0058528D">
        <w:rPr>
          <w:rFonts w:ascii="Times New Roman" w:eastAsia="Andale Sans UI" w:hAnsi="Times New Roman" w:cs="Times New Roman"/>
          <w:b/>
          <w:bCs/>
          <w:i/>
          <w:iCs/>
          <w:color w:val="000000" w:themeColor="text1"/>
          <w:kern w:val="3"/>
          <w:sz w:val="28"/>
          <w:szCs w:val="28"/>
          <w:lang w:eastAsia="zh-CN" w:bidi="fa-IR"/>
        </w:rPr>
        <w:t xml:space="preserve">Муха Вікторія </w:t>
      </w:r>
      <w:proofErr w:type="spellStart"/>
      <w:r w:rsidRPr="0058528D">
        <w:rPr>
          <w:rFonts w:ascii="Times New Roman" w:eastAsia="Andale Sans UI" w:hAnsi="Times New Roman" w:cs="Times New Roman"/>
          <w:b/>
          <w:bCs/>
          <w:i/>
          <w:iCs/>
          <w:color w:val="000000" w:themeColor="text1"/>
          <w:kern w:val="3"/>
          <w:sz w:val="28"/>
          <w:szCs w:val="28"/>
          <w:lang w:eastAsia="zh-CN" w:bidi="fa-IR"/>
        </w:rPr>
        <w:t>Вячеславівна</w:t>
      </w:r>
      <w:proofErr w:type="spellEnd"/>
      <w:r w:rsidRPr="0058528D">
        <w:rPr>
          <w:rFonts w:ascii="Times New Roman" w:eastAsia="Andale Sans UI" w:hAnsi="Times New Roman" w:cs="Times New Roman"/>
          <w:i/>
          <w:iCs/>
          <w:color w:val="000000" w:themeColor="text1"/>
          <w:kern w:val="3"/>
          <w:sz w:val="28"/>
          <w:szCs w:val="28"/>
          <w:lang w:eastAsia="zh-CN" w:bidi="fa-IR"/>
        </w:rPr>
        <w:t xml:space="preserve"> – голова Комісії,</w:t>
      </w:r>
      <w:r w:rsidRPr="0058528D">
        <w:rPr>
          <w:rFonts w:ascii="Times New Roman" w:eastAsia="Andale Sans UI" w:hAnsi="Times New Roman" w:cs="Times New Roman"/>
          <w:bCs/>
          <w:i/>
          <w:iCs/>
          <w:color w:val="000000" w:themeColor="text1"/>
          <w:kern w:val="3"/>
          <w:sz w:val="28"/>
          <w:szCs w:val="28"/>
          <w:lang w:eastAsia="zh-CN" w:bidi="fa-IR"/>
        </w:rPr>
        <w:t xml:space="preserve"> </w:t>
      </w:r>
      <w:r w:rsidRPr="0058528D">
        <w:rPr>
          <w:rFonts w:ascii="Times New Roman" w:eastAsia="Andale Sans UI" w:hAnsi="Times New Roman" w:cs="Times New Roman"/>
          <w:b/>
          <w:bCs/>
          <w:i/>
          <w:iCs/>
          <w:color w:val="000000" w:themeColor="text1"/>
          <w:kern w:val="3"/>
          <w:sz w:val="28"/>
          <w:szCs w:val="28"/>
          <w:lang w:eastAsia="zh-CN" w:bidi="fa-IR"/>
        </w:rPr>
        <w:t xml:space="preserve">Поживанов Олександр Михайлович </w:t>
      </w:r>
      <w:r w:rsidRPr="0058528D">
        <w:rPr>
          <w:rFonts w:ascii="Times New Roman" w:eastAsia="Andale Sans UI" w:hAnsi="Times New Roman" w:cs="Times New Roman"/>
          <w:i/>
          <w:iCs/>
          <w:color w:val="000000" w:themeColor="text1"/>
          <w:kern w:val="3"/>
          <w:sz w:val="28"/>
          <w:szCs w:val="28"/>
          <w:lang w:eastAsia="zh-CN" w:bidi="fa-IR"/>
        </w:rPr>
        <w:t xml:space="preserve">– секретар Комісії, </w:t>
      </w:r>
      <w:proofErr w:type="spellStart"/>
      <w:r w:rsidRPr="0058528D">
        <w:rPr>
          <w:rFonts w:ascii="Times New Roman" w:eastAsia="Andale Sans UI" w:hAnsi="Times New Roman" w:cs="Times New Roman"/>
          <w:b/>
          <w:bCs/>
          <w:i/>
          <w:iCs/>
          <w:color w:val="000000" w:themeColor="text1"/>
          <w:kern w:val="3"/>
          <w:sz w:val="28"/>
          <w:szCs w:val="28"/>
          <w:lang w:eastAsia="zh-CN" w:bidi="fa-IR"/>
        </w:rPr>
        <w:t>Березницька</w:t>
      </w:r>
      <w:proofErr w:type="spellEnd"/>
      <w:r w:rsidRPr="0058528D">
        <w:rPr>
          <w:rFonts w:ascii="Times New Roman" w:eastAsia="Andale Sans UI" w:hAnsi="Times New Roman" w:cs="Times New Roman"/>
          <w:b/>
          <w:bCs/>
          <w:i/>
          <w:iCs/>
          <w:color w:val="000000" w:themeColor="text1"/>
          <w:kern w:val="3"/>
          <w:sz w:val="28"/>
          <w:szCs w:val="28"/>
          <w:lang w:eastAsia="zh-CN" w:bidi="fa-IR"/>
        </w:rPr>
        <w:t xml:space="preserve"> Людмила Іванівна</w:t>
      </w:r>
      <w:r w:rsidRPr="0058528D">
        <w:rPr>
          <w:rFonts w:ascii="Times New Roman" w:eastAsia="Andale Sans UI" w:hAnsi="Times New Roman" w:cs="Times New Roman"/>
          <w:i/>
          <w:iCs/>
          <w:color w:val="000000" w:themeColor="text1"/>
          <w:kern w:val="3"/>
          <w:sz w:val="28"/>
          <w:szCs w:val="28"/>
          <w:lang w:eastAsia="zh-CN" w:bidi="fa-IR"/>
        </w:rPr>
        <w:t xml:space="preserve"> – член Комісії. </w:t>
      </w:r>
    </w:p>
    <w:p w:rsidR="000D3C61" w:rsidRPr="0058528D" w:rsidRDefault="000D3C61" w:rsidP="000D3C61">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r w:rsidRPr="0058528D">
        <w:rPr>
          <w:rFonts w:ascii="Times New Roman" w:eastAsia="Andale Sans UI" w:hAnsi="Times New Roman" w:cs="Times New Roman"/>
          <w:b/>
          <w:bCs/>
          <w:color w:val="000000" w:themeColor="text1"/>
          <w:kern w:val="3"/>
          <w:sz w:val="28"/>
          <w:szCs w:val="28"/>
          <w:lang w:eastAsia="zh-CN" w:bidi="fa-IR"/>
        </w:rPr>
        <w:t xml:space="preserve">Відсутні депутати Комісії: </w:t>
      </w:r>
      <w:r w:rsidRPr="0058528D">
        <w:rPr>
          <w:rFonts w:ascii="Times New Roman" w:eastAsia="Andale Sans UI" w:hAnsi="Times New Roman" w:cs="Times New Roman"/>
          <w:b/>
          <w:bCs/>
          <w:i/>
          <w:iCs/>
          <w:color w:val="000000" w:themeColor="text1"/>
          <w:kern w:val="3"/>
          <w:sz w:val="28"/>
          <w:szCs w:val="28"/>
          <w:lang w:eastAsia="zh-CN" w:bidi="fa-IR"/>
        </w:rPr>
        <w:t>Бенюк Богдан Михайлович</w:t>
      </w:r>
      <w:r w:rsidRPr="0058528D">
        <w:rPr>
          <w:rFonts w:ascii="Times New Roman" w:eastAsia="Andale Sans UI" w:hAnsi="Times New Roman" w:cs="Times New Roman"/>
          <w:i/>
          <w:iCs/>
          <w:color w:val="000000" w:themeColor="text1"/>
          <w:kern w:val="3"/>
          <w:sz w:val="28"/>
          <w:szCs w:val="28"/>
          <w:lang w:eastAsia="zh-CN" w:bidi="fa-IR"/>
        </w:rPr>
        <w:t xml:space="preserve"> – заступник голови Комісії, </w:t>
      </w:r>
      <w:proofErr w:type="spellStart"/>
      <w:r w:rsidRPr="0058528D">
        <w:rPr>
          <w:rFonts w:ascii="Times New Roman" w:eastAsia="Andale Sans UI" w:hAnsi="Times New Roman" w:cs="Times New Roman"/>
          <w:b/>
          <w:bCs/>
          <w:i/>
          <w:iCs/>
          <w:color w:val="000000" w:themeColor="text1"/>
          <w:kern w:val="3"/>
          <w:sz w:val="28"/>
          <w:szCs w:val="28"/>
          <w:lang w:eastAsia="zh-CN" w:bidi="fa-IR"/>
        </w:rPr>
        <w:t>Таранов</w:t>
      </w:r>
      <w:proofErr w:type="spellEnd"/>
      <w:r w:rsidRPr="0058528D">
        <w:rPr>
          <w:rFonts w:ascii="Times New Roman" w:eastAsia="Andale Sans UI" w:hAnsi="Times New Roman" w:cs="Times New Roman"/>
          <w:b/>
          <w:bCs/>
          <w:i/>
          <w:iCs/>
          <w:color w:val="000000" w:themeColor="text1"/>
          <w:kern w:val="3"/>
          <w:sz w:val="28"/>
          <w:szCs w:val="28"/>
          <w:lang w:eastAsia="zh-CN" w:bidi="fa-IR"/>
        </w:rPr>
        <w:t xml:space="preserve"> Андрій Володимирович </w:t>
      </w:r>
      <w:r w:rsidRPr="0058528D">
        <w:rPr>
          <w:rFonts w:ascii="Times New Roman" w:eastAsia="Andale Sans UI" w:hAnsi="Times New Roman" w:cs="Times New Roman"/>
          <w:i/>
          <w:iCs/>
          <w:color w:val="000000" w:themeColor="text1"/>
          <w:kern w:val="3"/>
          <w:sz w:val="28"/>
          <w:szCs w:val="28"/>
          <w:lang w:eastAsia="zh-CN" w:bidi="fa-IR"/>
        </w:rPr>
        <w:t>– член Комісії.</w:t>
      </w:r>
    </w:p>
    <w:p w:rsidR="000D3C61" w:rsidRPr="0058528D" w:rsidRDefault="000D3C61" w:rsidP="000D3C61">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p>
    <w:p w:rsidR="000D3C61" w:rsidRPr="0058528D" w:rsidRDefault="000D3C61" w:rsidP="000D3C61">
      <w:pPr>
        <w:widowControl w:val="0"/>
        <w:suppressAutoHyphens/>
        <w:autoSpaceDN w:val="0"/>
        <w:snapToGrid w:val="0"/>
        <w:spacing w:after="0" w:line="240" w:lineRule="auto"/>
        <w:ind w:firstLine="567"/>
        <w:jc w:val="both"/>
        <w:textAlignment w:val="baseline"/>
        <w:rPr>
          <w:rFonts w:ascii="Times New Roman" w:eastAsia="Calibri" w:hAnsi="Times New Roman" w:cs="Times New Roman"/>
          <w:b/>
          <w:bCs/>
          <w:color w:val="000000" w:themeColor="text1"/>
          <w:kern w:val="3"/>
          <w:sz w:val="28"/>
          <w:szCs w:val="28"/>
          <w:lang w:eastAsia="zh-CN" w:bidi="fa-IR"/>
        </w:rPr>
      </w:pPr>
      <w:r w:rsidRPr="0058528D">
        <w:rPr>
          <w:rFonts w:ascii="Times New Roman" w:eastAsia="Calibri" w:hAnsi="Times New Roman" w:cs="Times New Roman"/>
          <w:b/>
          <w:bCs/>
          <w:color w:val="000000" w:themeColor="text1"/>
          <w:kern w:val="3"/>
          <w:sz w:val="28"/>
          <w:szCs w:val="28"/>
          <w:lang w:eastAsia="zh-CN" w:bidi="fa-IR"/>
        </w:rPr>
        <w:t>Присутні та запрошені:</w:t>
      </w:r>
    </w:p>
    <w:p w:rsidR="000D3C61" w:rsidRPr="0058528D" w:rsidRDefault="000D3C61" w:rsidP="000D3C61">
      <w:pPr>
        <w:suppressAutoHyphens/>
        <w:snapToGrid w:val="0"/>
        <w:spacing w:after="0" w:line="240" w:lineRule="auto"/>
        <w:ind w:firstLine="567"/>
        <w:jc w:val="both"/>
        <w:rPr>
          <w:rFonts w:ascii="Times New Roman" w:eastAsia="Times New Roman" w:hAnsi="Times New Roman" w:cs="Times New Roman"/>
          <w:color w:val="000000" w:themeColor="text1"/>
          <w:kern w:val="1"/>
          <w:sz w:val="28"/>
          <w:szCs w:val="20"/>
          <w:lang w:eastAsia="zh-CN"/>
        </w:rPr>
      </w:pPr>
      <w:r w:rsidRPr="0058528D">
        <w:rPr>
          <w:rFonts w:ascii="Times New Roman" w:eastAsia="Times New Roman" w:hAnsi="Times New Roman" w:cs="Times New Roman"/>
          <w:color w:val="000000" w:themeColor="text1"/>
          <w:kern w:val="1"/>
          <w:sz w:val="28"/>
          <w:szCs w:val="20"/>
          <w:lang w:eastAsia="zh-CN"/>
        </w:rPr>
        <w:t>Вербицький Олександр Сергійович – виконуючий обов’язки начальника управління туризму та промоцій виконавчого органу Київської міської ради (Київської міської державної адміністрації);</w:t>
      </w:r>
    </w:p>
    <w:p w:rsidR="000D3C61" w:rsidRPr="0058528D" w:rsidRDefault="000D3C61" w:rsidP="000D3C61">
      <w:pPr>
        <w:widowControl w:val="0"/>
        <w:suppressAutoHyphens/>
        <w:autoSpaceDN w:val="0"/>
        <w:spacing w:after="0" w:line="240" w:lineRule="auto"/>
        <w:ind w:firstLine="567"/>
        <w:jc w:val="both"/>
        <w:textAlignment w:val="baseline"/>
        <w:rPr>
          <w:rFonts w:ascii="Times New Roman" w:eastAsia="SimSun" w:hAnsi="Times New Roman" w:cs="Times New Roman"/>
          <w:color w:val="000000" w:themeColor="text1"/>
          <w:kern w:val="3"/>
          <w:sz w:val="28"/>
          <w:szCs w:val="28"/>
          <w:lang w:eastAsia="zh-CN" w:bidi="fa-IR"/>
        </w:rPr>
      </w:pPr>
      <w:proofErr w:type="spellStart"/>
      <w:r w:rsidRPr="0058528D">
        <w:rPr>
          <w:rFonts w:ascii="Times New Roman" w:eastAsia="SimSun" w:hAnsi="Times New Roman" w:cs="Times New Roman"/>
          <w:color w:val="000000" w:themeColor="text1"/>
          <w:kern w:val="3"/>
          <w:sz w:val="28"/>
          <w:szCs w:val="28"/>
          <w:lang w:eastAsia="zh-CN" w:bidi="fa-IR"/>
        </w:rPr>
        <w:t>Карпічко</w:t>
      </w:r>
      <w:proofErr w:type="spellEnd"/>
      <w:r w:rsidRPr="0058528D">
        <w:rPr>
          <w:rFonts w:ascii="Times New Roman" w:eastAsia="SimSun" w:hAnsi="Times New Roman" w:cs="Times New Roman"/>
          <w:color w:val="000000" w:themeColor="text1"/>
          <w:kern w:val="3"/>
          <w:sz w:val="28"/>
          <w:szCs w:val="28"/>
          <w:lang w:eastAsia="zh-CN" w:bidi="fa-IR"/>
        </w:rPr>
        <w:t xml:space="preserve"> Владислав Леонідович – </w:t>
      </w:r>
      <w:r w:rsidRPr="0058528D">
        <w:rPr>
          <w:rFonts w:ascii="Times New Roman" w:eastAsia="Calibri" w:hAnsi="Times New Roman" w:cs="Times New Roman"/>
          <w:color w:val="000000" w:themeColor="text1"/>
          <w:kern w:val="3"/>
          <w:sz w:val="28"/>
          <w:szCs w:val="28"/>
          <w:lang w:eastAsia="ja-JP" w:bidi="fa-IR"/>
        </w:rPr>
        <w:t>помічник – консультант</w:t>
      </w:r>
      <w:r w:rsidRPr="0058528D">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Л.І. </w:t>
      </w:r>
      <w:proofErr w:type="spellStart"/>
      <w:r w:rsidRPr="0058528D">
        <w:rPr>
          <w:rFonts w:ascii="Times New Roman" w:eastAsia="SimSun" w:hAnsi="Times New Roman" w:cs="Times New Roman"/>
          <w:color w:val="000000" w:themeColor="text1"/>
          <w:kern w:val="3"/>
          <w:sz w:val="28"/>
          <w:szCs w:val="28"/>
          <w:lang w:eastAsia="zh-CN" w:bidi="fa-IR"/>
        </w:rPr>
        <w:t>Березницької</w:t>
      </w:r>
      <w:proofErr w:type="spellEnd"/>
      <w:r w:rsidRPr="0058528D">
        <w:rPr>
          <w:rFonts w:ascii="Times New Roman" w:eastAsia="SimSun" w:hAnsi="Times New Roman" w:cs="Times New Roman"/>
          <w:color w:val="000000" w:themeColor="text1"/>
          <w:kern w:val="3"/>
          <w:sz w:val="28"/>
          <w:szCs w:val="28"/>
          <w:lang w:eastAsia="zh-CN" w:bidi="fa-IR"/>
        </w:rPr>
        <w:t>;</w:t>
      </w:r>
    </w:p>
    <w:p w:rsidR="000D3C61" w:rsidRPr="0058528D" w:rsidRDefault="000D3C61" w:rsidP="000D3C61">
      <w:pPr>
        <w:widowControl w:val="0"/>
        <w:suppressAutoHyphens/>
        <w:autoSpaceDN w:val="0"/>
        <w:spacing w:after="0" w:line="240" w:lineRule="auto"/>
        <w:ind w:firstLine="567"/>
        <w:jc w:val="both"/>
        <w:textAlignment w:val="baseline"/>
        <w:rPr>
          <w:rFonts w:ascii="Times New Roman" w:eastAsia="SimSun" w:hAnsi="Times New Roman" w:cs="Times New Roman"/>
          <w:color w:val="000000" w:themeColor="text1"/>
          <w:kern w:val="3"/>
          <w:sz w:val="28"/>
          <w:szCs w:val="28"/>
          <w:lang w:eastAsia="zh-CN" w:bidi="fa-IR"/>
        </w:rPr>
      </w:pPr>
      <w:r w:rsidRPr="0058528D">
        <w:rPr>
          <w:rFonts w:ascii="Times New Roman" w:eastAsia="SimSun" w:hAnsi="Times New Roman" w:cs="Times New Roman"/>
          <w:color w:val="000000" w:themeColor="text1"/>
          <w:kern w:val="3"/>
          <w:sz w:val="28"/>
          <w:szCs w:val="28"/>
          <w:lang w:eastAsia="zh-CN" w:bidi="fa-IR"/>
        </w:rPr>
        <w:t xml:space="preserve">Лиман Надія Віталіївна – </w:t>
      </w:r>
      <w:r w:rsidRPr="0058528D">
        <w:rPr>
          <w:rFonts w:ascii="Times New Roman" w:eastAsia="Calibri" w:hAnsi="Times New Roman" w:cs="Times New Roman"/>
          <w:color w:val="000000" w:themeColor="text1"/>
          <w:kern w:val="3"/>
          <w:sz w:val="28"/>
          <w:szCs w:val="28"/>
          <w:lang w:eastAsia="ja-JP" w:bidi="fa-IR"/>
        </w:rPr>
        <w:t>помічник – консультант</w:t>
      </w:r>
      <w:r w:rsidRPr="0058528D">
        <w:rPr>
          <w:rFonts w:ascii="Times New Roman" w:eastAsia="SimSun" w:hAnsi="Times New Roman" w:cs="Times New Roman"/>
          <w:color w:val="000000" w:themeColor="text1"/>
          <w:kern w:val="3"/>
          <w:sz w:val="28"/>
          <w:szCs w:val="28"/>
          <w:lang w:eastAsia="zh-CN" w:bidi="fa-IR"/>
        </w:rPr>
        <w:t xml:space="preserve"> депутата Київської міської ради </w:t>
      </w:r>
      <w:proofErr w:type="spellStart"/>
      <w:r w:rsidRPr="0058528D">
        <w:rPr>
          <w:rFonts w:ascii="Times New Roman" w:eastAsia="SimSun" w:hAnsi="Times New Roman" w:cs="Times New Roman"/>
          <w:color w:val="000000" w:themeColor="text1"/>
          <w:kern w:val="3"/>
          <w:sz w:val="28"/>
          <w:szCs w:val="28"/>
          <w:lang w:eastAsia="zh-CN" w:bidi="fa-IR"/>
        </w:rPr>
        <w:t>А.В.Таранова</w:t>
      </w:r>
      <w:proofErr w:type="spellEnd"/>
      <w:r w:rsidRPr="0058528D">
        <w:rPr>
          <w:rFonts w:ascii="Times New Roman" w:eastAsia="SimSun" w:hAnsi="Times New Roman" w:cs="Times New Roman"/>
          <w:color w:val="000000" w:themeColor="text1"/>
          <w:kern w:val="3"/>
          <w:sz w:val="28"/>
          <w:szCs w:val="28"/>
          <w:lang w:eastAsia="zh-CN" w:bidi="fa-IR"/>
        </w:rPr>
        <w:t>;</w:t>
      </w:r>
    </w:p>
    <w:p w:rsidR="000D3C61" w:rsidRPr="0058528D" w:rsidRDefault="000D3C61" w:rsidP="000D3C61">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58528D">
        <w:rPr>
          <w:rFonts w:ascii="Times New Roman" w:eastAsia="SimSun" w:hAnsi="Times New Roman" w:cs="Times New Roman"/>
          <w:color w:val="000000" w:themeColor="text1"/>
          <w:kern w:val="3"/>
          <w:sz w:val="28"/>
          <w:szCs w:val="28"/>
          <w:lang w:eastAsia="zh-CN" w:bidi="fa-IR"/>
        </w:rPr>
        <w:t>Синюченко</w:t>
      </w:r>
      <w:proofErr w:type="spellEnd"/>
      <w:r w:rsidRPr="0058528D">
        <w:rPr>
          <w:rFonts w:ascii="Times New Roman" w:eastAsia="SimSun" w:hAnsi="Times New Roman" w:cs="Times New Roman"/>
          <w:color w:val="000000" w:themeColor="text1"/>
          <w:kern w:val="3"/>
          <w:sz w:val="28"/>
          <w:szCs w:val="28"/>
          <w:lang w:eastAsia="zh-CN" w:bidi="fa-IR"/>
        </w:rPr>
        <w:t xml:space="preserve"> Наталія Аркадіївна – головний спеціаліст</w:t>
      </w:r>
      <w:r w:rsidRPr="0058528D">
        <w:rPr>
          <w:rFonts w:ascii="Times New Roman" w:eastAsia="Andale Sans UI" w:hAnsi="Times New Roman" w:cs="Times New Roman"/>
          <w:color w:val="000000" w:themeColor="text1"/>
          <w:kern w:val="3"/>
          <w:sz w:val="28"/>
          <w:szCs w:val="28"/>
          <w:lang w:eastAsia="zh-CN" w:bidi="fa-IR"/>
        </w:rPr>
        <w:t xml:space="preserve"> управління забезпечення діяльності постійних комісій Київської міської ради, </w:t>
      </w:r>
      <w:r w:rsidRPr="0058528D">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fa-IR"/>
        </w:rPr>
      </w:pPr>
      <w:r w:rsidRPr="0058528D">
        <w:rPr>
          <w:rFonts w:ascii="Times New Roman" w:eastAsia="Andale Sans UI" w:hAnsi="Times New Roman" w:cs="Times New Roman"/>
          <w:color w:val="000000" w:themeColor="text1"/>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58528D">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0D3C61" w:rsidRPr="0058528D" w:rsidRDefault="000D3C61" w:rsidP="000D3C61">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3"/>
          <w:sz w:val="28"/>
          <w:szCs w:val="28"/>
          <w:lang w:eastAsia="zh-CN" w:bidi="fa-IR"/>
        </w:rPr>
      </w:pP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58528D">
        <w:rPr>
          <w:rFonts w:ascii="Times New Roman" w:eastAsia="Calibri" w:hAnsi="Times New Roman" w:cs="Times New Roman"/>
          <w:b/>
          <w:bCs/>
          <w:color w:val="000000" w:themeColor="text1"/>
          <w:kern w:val="3"/>
          <w:sz w:val="28"/>
          <w:szCs w:val="28"/>
          <w:lang w:eastAsia="ja-JP" w:bidi="fa-IR"/>
        </w:rPr>
        <w:t xml:space="preserve">Муха В.В. </w:t>
      </w:r>
      <w:r w:rsidRPr="0058528D">
        <w:rPr>
          <w:rFonts w:ascii="Times New Roman" w:eastAsia="Calibri" w:hAnsi="Times New Roman" w:cs="Times New Roman"/>
          <w:bCs/>
          <w:color w:val="000000" w:themeColor="text1"/>
          <w:kern w:val="3"/>
          <w:sz w:val="28"/>
          <w:szCs w:val="28"/>
          <w:lang w:eastAsia="ja-JP" w:bidi="fa-IR"/>
        </w:rPr>
        <w:t>відповідно до 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58528D">
        <w:rPr>
          <w:rFonts w:ascii="Times New Roman" w:eastAsia="Calibri" w:hAnsi="Times New Roman" w:cs="Times New Roman"/>
          <w:bCs/>
          <w:color w:val="000000" w:themeColor="text1"/>
          <w:kern w:val="3"/>
          <w:sz w:val="28"/>
          <w:szCs w:val="28"/>
          <w:lang w:eastAsia="ja-JP" w:bidi="fa-IR"/>
        </w:rPr>
        <w:t>Заяв не надійшло.</w:t>
      </w:r>
    </w:p>
    <w:p w:rsidR="000D3C61" w:rsidRPr="0058528D" w:rsidRDefault="000D3C61" w:rsidP="000D3C61">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0D3C61" w:rsidRPr="0058528D" w:rsidRDefault="000D3C61" w:rsidP="000D3C61">
      <w:pPr>
        <w:widowControl w:val="0"/>
        <w:suppressAutoHyphens/>
        <w:spacing w:after="0" w:line="240" w:lineRule="auto"/>
        <w:ind w:firstLine="567"/>
        <w:jc w:val="both"/>
        <w:rPr>
          <w:rFonts w:ascii="Times New Roman" w:eastAsia="Calibri" w:hAnsi="Times New Roman" w:cs="Times New Roman"/>
          <w:b/>
          <w:bCs/>
          <w:color w:val="000000" w:themeColor="text1"/>
          <w:kern w:val="3"/>
          <w:sz w:val="28"/>
          <w:szCs w:val="28"/>
          <w:lang w:eastAsia="ja-JP" w:bidi="fa-IR"/>
        </w:rPr>
      </w:pPr>
    </w:p>
    <w:p w:rsidR="000D3C61" w:rsidRPr="0058528D" w:rsidRDefault="000D3C61" w:rsidP="000D3C61">
      <w:pPr>
        <w:widowControl w:val="0"/>
        <w:suppressAutoHyphens/>
        <w:spacing w:after="0" w:line="240" w:lineRule="auto"/>
        <w:ind w:firstLine="567"/>
        <w:jc w:val="both"/>
        <w:rPr>
          <w:rFonts w:ascii="Times New Roman" w:eastAsia="Calibri" w:hAnsi="Times New Roman" w:cs="Times New Roman"/>
          <w:b/>
          <w:bCs/>
          <w:color w:val="000000" w:themeColor="text1"/>
          <w:kern w:val="3"/>
          <w:sz w:val="28"/>
          <w:szCs w:val="28"/>
          <w:lang w:eastAsia="ja-JP" w:bidi="fa-IR"/>
        </w:rPr>
      </w:pPr>
    </w:p>
    <w:p w:rsidR="000D3C61" w:rsidRPr="0058528D" w:rsidRDefault="000D3C61" w:rsidP="000D3C61">
      <w:pPr>
        <w:widowControl w:val="0"/>
        <w:suppressAutoHyphens/>
        <w:spacing w:after="0" w:line="240" w:lineRule="auto"/>
        <w:ind w:firstLine="567"/>
        <w:jc w:val="both"/>
        <w:rPr>
          <w:rFonts w:ascii="Times New Roman" w:hAnsi="Times New Roman" w:cs="Times New Roman"/>
          <w:sz w:val="20"/>
          <w:szCs w:val="20"/>
          <w:shd w:val="clear" w:color="auto" w:fill="FFFFFF"/>
        </w:rPr>
      </w:pPr>
      <w:r w:rsidRPr="0058528D">
        <w:rPr>
          <w:rFonts w:ascii="Times New Roman" w:eastAsia="Calibri" w:hAnsi="Times New Roman" w:cs="Times New Roman"/>
          <w:b/>
          <w:bCs/>
          <w:color w:val="000000" w:themeColor="text1"/>
          <w:kern w:val="3"/>
          <w:sz w:val="28"/>
          <w:szCs w:val="28"/>
          <w:lang w:eastAsia="ja-JP" w:bidi="fa-IR"/>
        </w:rPr>
        <w:t>Слухали: Муху В.В.</w:t>
      </w:r>
      <w:r w:rsidRPr="0058528D">
        <w:rPr>
          <w:rFonts w:ascii="Times New Roman" w:eastAsia="Calibri" w:hAnsi="Times New Roman" w:cs="Times New Roman"/>
          <w:bCs/>
          <w:color w:val="000000" w:themeColor="text1"/>
          <w:kern w:val="3"/>
          <w:sz w:val="28"/>
          <w:szCs w:val="28"/>
          <w:lang w:eastAsia="ja-JP" w:bidi="fa-IR"/>
        </w:rPr>
        <w:t>, яка</w:t>
      </w:r>
      <w:r w:rsidRPr="0058528D">
        <w:rPr>
          <w:rFonts w:ascii="Times New Roman" w:eastAsia="Calibri" w:hAnsi="Times New Roman" w:cs="Times New Roman"/>
          <w:b/>
          <w:bCs/>
          <w:color w:val="000000" w:themeColor="text1"/>
          <w:kern w:val="3"/>
          <w:sz w:val="28"/>
          <w:szCs w:val="28"/>
          <w:lang w:eastAsia="ja-JP" w:bidi="fa-IR"/>
        </w:rPr>
        <w:t xml:space="preserve"> </w:t>
      </w:r>
      <w:r w:rsidRPr="0058528D">
        <w:rPr>
          <w:rFonts w:ascii="Times New Roman" w:eastAsia="Calibri" w:hAnsi="Times New Roman" w:cs="Times New Roman"/>
          <w:bCs/>
          <w:color w:val="000000" w:themeColor="text1"/>
          <w:kern w:val="3"/>
          <w:sz w:val="28"/>
          <w:szCs w:val="28"/>
          <w:lang w:eastAsia="ja-JP" w:bidi="fa-IR"/>
        </w:rPr>
        <w:t xml:space="preserve">запропонувала </w:t>
      </w:r>
      <w:r w:rsidRPr="0058528D">
        <w:rPr>
          <w:rFonts w:ascii="Times New Roman" w:eastAsia="SimSun" w:hAnsi="Times New Roman" w:cs="Times New Roman"/>
          <w:color w:val="000000" w:themeColor="text1"/>
          <w:kern w:val="2"/>
          <w:sz w:val="28"/>
          <w:szCs w:val="28"/>
          <w:lang w:eastAsia="zh-CN"/>
        </w:rPr>
        <w:t xml:space="preserve">доповнити порядок денний </w:t>
      </w:r>
      <w:r w:rsidRPr="0058528D">
        <w:rPr>
          <w:rFonts w:ascii="Times New Roman" w:eastAsia="SimSun" w:hAnsi="Times New Roman" w:cs="Times New Roman"/>
          <w:color w:val="000000" w:themeColor="text1"/>
          <w:kern w:val="2"/>
          <w:sz w:val="28"/>
          <w:szCs w:val="28"/>
          <w:lang w:eastAsia="zh-CN"/>
        </w:rPr>
        <w:lastRenderedPageBreak/>
        <w:t xml:space="preserve">питанням </w:t>
      </w:r>
      <w:r w:rsidRPr="0058528D">
        <w:rPr>
          <w:rFonts w:ascii="Times New Roman" w:eastAsia="SimSun" w:hAnsi="Times New Roman" w:cs="Times New Roman"/>
          <w:color w:val="000000" w:themeColor="text1"/>
          <w:kern w:val="3"/>
          <w:sz w:val="28"/>
          <w:szCs w:val="28"/>
          <w:lang w:eastAsia="zh-CN" w:bidi="hi-IN"/>
        </w:rPr>
        <w:t xml:space="preserve">про </w:t>
      </w:r>
      <w:r w:rsidRPr="0058528D">
        <w:rPr>
          <w:rFonts w:ascii="Times New Roman" w:eastAsia="Times New Roman" w:hAnsi="Times New Roman" w:cs="Times New Roman"/>
          <w:color w:val="000000" w:themeColor="text1"/>
          <w:kern w:val="2"/>
          <w:sz w:val="28"/>
          <w:szCs w:val="28"/>
          <w:lang w:eastAsia="zh-CN" w:bidi="hi-IN"/>
        </w:rPr>
        <w:t>ситуацію, яка склалася навколо будівлі так званої «Тарілки» на вул. Антоновича, 180 у Голосіївському районі біля станції метро «</w:t>
      </w:r>
      <w:proofErr w:type="spellStart"/>
      <w:r w:rsidRPr="0058528D">
        <w:rPr>
          <w:rFonts w:ascii="Times New Roman" w:eastAsia="Times New Roman" w:hAnsi="Times New Roman" w:cs="Times New Roman"/>
          <w:color w:val="000000" w:themeColor="text1"/>
          <w:kern w:val="2"/>
          <w:sz w:val="28"/>
          <w:szCs w:val="28"/>
          <w:lang w:eastAsia="zh-CN" w:bidi="hi-IN"/>
        </w:rPr>
        <w:t>Либідська</w:t>
      </w:r>
      <w:proofErr w:type="spellEnd"/>
      <w:r w:rsidRPr="0058528D">
        <w:rPr>
          <w:rFonts w:ascii="Times New Roman" w:eastAsia="Times New Roman" w:hAnsi="Times New Roman" w:cs="Times New Roman"/>
          <w:color w:val="000000" w:themeColor="text1"/>
          <w:kern w:val="2"/>
          <w:sz w:val="28"/>
          <w:szCs w:val="28"/>
          <w:lang w:eastAsia="zh-CN" w:bidi="hi-IN"/>
        </w:rPr>
        <w:t>».</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2"/>
          <w:sz w:val="28"/>
          <w:szCs w:val="28"/>
          <w:lang w:eastAsia="zh-CN"/>
        </w:rPr>
      </w:pPr>
      <w:r w:rsidRPr="0058528D">
        <w:rPr>
          <w:rFonts w:ascii="Times New Roman" w:eastAsia="SimSun" w:hAnsi="Times New Roman" w:cs="Times New Roman"/>
          <w:color w:val="000000" w:themeColor="text1"/>
          <w:kern w:val="2"/>
          <w:sz w:val="28"/>
          <w:szCs w:val="28"/>
          <w:lang w:eastAsia="zh-CN"/>
        </w:rPr>
        <w:t xml:space="preserve">Інших </w:t>
      </w:r>
      <w:r w:rsidRPr="0058528D">
        <w:rPr>
          <w:rFonts w:ascii="Times New Roman" w:eastAsia="Calibri" w:hAnsi="Times New Roman" w:cs="Times New Roman"/>
          <w:bCs/>
          <w:color w:val="000000" w:themeColor="text1"/>
          <w:kern w:val="3"/>
          <w:sz w:val="28"/>
          <w:szCs w:val="28"/>
          <w:lang w:eastAsia="ja-JP" w:bidi="fa-IR"/>
        </w:rPr>
        <w:t>пропозицій не надійшло.</w:t>
      </w:r>
    </w:p>
    <w:p w:rsidR="000D3C61" w:rsidRPr="0058528D" w:rsidRDefault="000D3C61" w:rsidP="000D3C61">
      <w:pPr>
        <w:widowControl w:val="0"/>
        <w:suppressAutoHyphens/>
        <w:autoSpaceDN w:val="0"/>
        <w:spacing w:after="0" w:line="240" w:lineRule="atLeast"/>
        <w:jc w:val="both"/>
        <w:textAlignment w:val="baseline"/>
        <w:rPr>
          <w:rFonts w:ascii="Times New Roman" w:eastAsia="Calibri" w:hAnsi="Times New Roman" w:cs="Times New Roman"/>
          <w:bCs/>
          <w:color w:val="000000" w:themeColor="text1"/>
          <w:kern w:val="3"/>
          <w:sz w:val="28"/>
          <w:szCs w:val="28"/>
          <w:lang w:eastAsia="ja-JP" w:bidi="fa-IR"/>
        </w:rPr>
      </w:pP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58528D">
        <w:rPr>
          <w:rFonts w:ascii="Times New Roman" w:eastAsia="Calibri" w:hAnsi="Times New Roman" w:cs="Times New Roman"/>
          <w:bCs/>
          <w:color w:val="000000" w:themeColor="text1"/>
          <w:kern w:val="3"/>
          <w:sz w:val="28"/>
          <w:szCs w:val="28"/>
          <w:lang w:eastAsia="ja-JP" w:bidi="fa-IR"/>
        </w:rPr>
        <w:t>Голосували за порядок денний в цілому:</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58528D">
        <w:rPr>
          <w:rFonts w:ascii="Times New Roman" w:eastAsia="Calibri" w:hAnsi="Times New Roman" w:cs="Times New Roman"/>
          <w:b/>
          <w:bCs/>
          <w:color w:val="000000" w:themeColor="text1"/>
          <w:kern w:val="3"/>
          <w:sz w:val="28"/>
          <w:szCs w:val="28"/>
          <w:lang w:eastAsia="ja-JP" w:bidi="fa-IR"/>
        </w:rPr>
        <w:t>«За» - 3, «Проти» - 0, «Утримався» - 0.</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58528D">
        <w:rPr>
          <w:rFonts w:ascii="Times New Roman" w:eastAsia="Calibri" w:hAnsi="Times New Roman" w:cs="Times New Roman"/>
          <w:bCs/>
          <w:color w:val="000000" w:themeColor="text1"/>
          <w:kern w:val="3"/>
          <w:sz w:val="28"/>
          <w:szCs w:val="28"/>
          <w:lang w:eastAsia="ja-JP" w:bidi="fa-IR"/>
        </w:rPr>
        <w:t>Рішення прийняте.</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p>
    <w:p w:rsidR="000D3C61" w:rsidRPr="0058528D" w:rsidRDefault="000D3C61" w:rsidP="000D3C61">
      <w:pPr>
        <w:widowControl w:val="0"/>
        <w:suppressAutoHyphens/>
        <w:autoSpaceDN w:val="0"/>
        <w:spacing w:line="240" w:lineRule="atLeast"/>
        <w:jc w:val="center"/>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Порядок денний.</w:t>
      </w:r>
    </w:p>
    <w:p w:rsidR="000D3C61" w:rsidRPr="0058528D" w:rsidRDefault="000D3C61" w:rsidP="000D3C61">
      <w:pPr>
        <w:pStyle w:val="a3"/>
        <w:widowControl w:val="0"/>
        <w:numPr>
          <w:ilvl w:val="0"/>
          <w:numId w:val="6"/>
        </w:numPr>
        <w:suppressAutoHyphens/>
        <w:spacing w:after="0" w:line="240" w:lineRule="atLeast"/>
        <w:ind w:left="0" w:firstLine="851"/>
        <w:jc w:val="both"/>
        <w:rPr>
          <w:rFonts w:ascii="Times New Roman" w:eastAsia="SimSun" w:hAnsi="Times New Roman" w:cs="Mangal"/>
          <w:color w:val="000000"/>
          <w:kern w:val="2"/>
          <w:sz w:val="28"/>
          <w:szCs w:val="28"/>
          <w:lang w:eastAsia="zh-CN" w:bidi="hi-IN"/>
        </w:rPr>
      </w:pPr>
      <w:r w:rsidRPr="0058528D">
        <w:rPr>
          <w:rFonts w:ascii="Times New Roman" w:eastAsia="SimSun" w:hAnsi="Times New Roman" w:cs="Mangal"/>
          <w:color w:val="000000"/>
          <w:kern w:val="2"/>
          <w:sz w:val="28"/>
          <w:szCs w:val="28"/>
          <w:lang w:eastAsia="zh-CN" w:bidi="hi-IN"/>
        </w:rPr>
        <w:t xml:space="preserve">Розгляд доручення заступника міського голови – секретаря Київської міської ради В. </w:t>
      </w:r>
      <w:proofErr w:type="spellStart"/>
      <w:r w:rsidRPr="0058528D">
        <w:rPr>
          <w:rFonts w:ascii="Times New Roman" w:eastAsia="SimSun" w:hAnsi="Times New Roman" w:cs="Mangal"/>
          <w:color w:val="000000"/>
          <w:kern w:val="2"/>
          <w:sz w:val="28"/>
          <w:szCs w:val="28"/>
          <w:lang w:eastAsia="zh-CN" w:bidi="hi-IN"/>
        </w:rPr>
        <w:t>Прокопіва</w:t>
      </w:r>
      <w:proofErr w:type="spellEnd"/>
      <w:r w:rsidRPr="0058528D">
        <w:rPr>
          <w:rFonts w:ascii="Times New Roman" w:eastAsia="SimSun" w:hAnsi="Times New Roman" w:cs="Mangal"/>
          <w:color w:val="000000"/>
          <w:kern w:val="2"/>
          <w:sz w:val="28"/>
          <w:szCs w:val="28"/>
          <w:lang w:eastAsia="zh-CN" w:bidi="hi-IN"/>
        </w:rPr>
        <w:t xml:space="preserve"> </w:t>
      </w:r>
      <w:r w:rsidRPr="0058528D">
        <w:rPr>
          <w:rFonts w:ascii="Times New Roman" w:eastAsia="SimSun" w:hAnsi="Times New Roman" w:cs="Mangal"/>
          <w:color w:val="000000"/>
          <w:kern w:val="2"/>
          <w:sz w:val="24"/>
          <w:szCs w:val="24"/>
          <w:lang w:eastAsia="zh-CN" w:bidi="hi-IN"/>
        </w:rPr>
        <w:t>(від 08.11.2017 №08/19115)</w:t>
      </w:r>
      <w:r w:rsidRPr="0058528D">
        <w:rPr>
          <w:rFonts w:ascii="Times New Roman" w:eastAsia="SimSun" w:hAnsi="Times New Roman" w:cs="Mangal"/>
          <w:color w:val="000000"/>
          <w:kern w:val="2"/>
          <w:sz w:val="28"/>
          <w:szCs w:val="28"/>
          <w:lang w:eastAsia="zh-CN" w:bidi="hi-IN"/>
        </w:rPr>
        <w:t xml:space="preserve"> щодо опрацювання робочого плану оцінки корупційних ризиків у діяльності Київської міської ради та надання пропозицій.</w:t>
      </w:r>
    </w:p>
    <w:p w:rsidR="000D3C61" w:rsidRPr="0058528D" w:rsidRDefault="000D3C61" w:rsidP="000D3C61">
      <w:pPr>
        <w:pStyle w:val="a3"/>
        <w:widowControl w:val="0"/>
        <w:numPr>
          <w:ilvl w:val="0"/>
          <w:numId w:val="6"/>
        </w:numPr>
        <w:suppressAutoHyphens/>
        <w:spacing w:after="0" w:line="240" w:lineRule="atLeast"/>
        <w:ind w:left="0" w:firstLine="851"/>
        <w:jc w:val="both"/>
        <w:rPr>
          <w:rFonts w:ascii="Times New Roman" w:eastAsia="SimSun" w:hAnsi="Times New Roman" w:cs="Mangal"/>
          <w:color w:val="000000"/>
          <w:kern w:val="2"/>
          <w:sz w:val="28"/>
          <w:szCs w:val="28"/>
          <w:lang w:eastAsia="zh-CN" w:bidi="hi-IN"/>
        </w:rPr>
      </w:pPr>
      <w:r w:rsidRPr="0058528D">
        <w:rPr>
          <w:rFonts w:ascii="Times New Roman" w:eastAsia="SimSun" w:hAnsi="Times New Roman" w:cs="Mangal"/>
          <w:color w:val="000000"/>
          <w:kern w:val="2"/>
          <w:sz w:val="28"/>
          <w:szCs w:val="28"/>
          <w:lang w:eastAsia="zh-CN" w:bidi="hi-IN"/>
        </w:rPr>
        <w:t xml:space="preserve">Розгляд звернення Управління туризму та промоцій виконавчого органу Київської міської ради (Київської міської державної адміністрації) на адресу Комісії з проханням розглянути </w:t>
      </w:r>
      <w:r w:rsidRPr="0058528D">
        <w:rPr>
          <w:rFonts w:ascii="Times New Roman" w:eastAsia="SimSun" w:hAnsi="Times New Roman" w:cs="Mangal"/>
          <w:b/>
          <w:color w:val="000000"/>
          <w:kern w:val="2"/>
          <w:sz w:val="28"/>
          <w:szCs w:val="28"/>
          <w:lang w:eastAsia="zh-CN" w:bidi="hi-IN"/>
        </w:rPr>
        <w:t>проект рішення Київської міської ради</w:t>
      </w:r>
      <w:r w:rsidRPr="0058528D">
        <w:rPr>
          <w:rFonts w:ascii="Times New Roman" w:eastAsia="SimSun" w:hAnsi="Times New Roman" w:cs="Mangal"/>
          <w:color w:val="000000"/>
          <w:kern w:val="2"/>
          <w:sz w:val="28"/>
          <w:szCs w:val="28"/>
          <w:lang w:eastAsia="zh-CN" w:bidi="hi-IN"/>
        </w:rPr>
        <w:t xml:space="preserve"> «Про внесення змін до рішення Київської міської ради від 11 лютого 2016 року №91/91 «Про затвердження Міської цільової програми розвитку туризму в місті Києві на 2016-2018 роки» </w:t>
      </w:r>
      <w:r w:rsidRPr="0058528D">
        <w:rPr>
          <w:rFonts w:ascii="Times New Roman" w:eastAsia="SimSun" w:hAnsi="Times New Roman" w:cs="Mangal"/>
          <w:i/>
          <w:color w:val="000000"/>
          <w:kern w:val="2"/>
          <w:sz w:val="24"/>
          <w:szCs w:val="24"/>
          <w:lang w:eastAsia="zh-CN" w:bidi="hi-IN"/>
        </w:rPr>
        <w:t xml:space="preserve">(подання заступника голови Київської міської державної адміністрації  </w:t>
      </w:r>
      <w:proofErr w:type="spellStart"/>
      <w:r w:rsidRPr="0058528D">
        <w:rPr>
          <w:rFonts w:ascii="Times New Roman" w:eastAsia="SimSun" w:hAnsi="Times New Roman" w:cs="Mangal"/>
          <w:i/>
          <w:color w:val="000000"/>
          <w:kern w:val="2"/>
          <w:sz w:val="24"/>
          <w:szCs w:val="24"/>
          <w:lang w:eastAsia="zh-CN" w:bidi="hi-IN"/>
        </w:rPr>
        <w:t>О.Резнікова</w:t>
      </w:r>
      <w:proofErr w:type="spellEnd"/>
      <w:r w:rsidRPr="0058528D">
        <w:rPr>
          <w:rFonts w:ascii="Times New Roman" w:eastAsia="SimSun" w:hAnsi="Times New Roman" w:cs="Mangal"/>
          <w:i/>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sidRPr="0058528D">
        <w:rPr>
          <w:rFonts w:ascii="Times New Roman" w:eastAsia="SimSun" w:hAnsi="Times New Roman" w:cs="Mangal"/>
          <w:i/>
          <w:color w:val="000000"/>
          <w:kern w:val="2"/>
          <w:sz w:val="24"/>
          <w:szCs w:val="24"/>
          <w:lang w:eastAsia="zh-CN" w:bidi="hi-IN"/>
        </w:rPr>
        <w:t>Прокопіва</w:t>
      </w:r>
      <w:proofErr w:type="spellEnd"/>
      <w:r w:rsidRPr="0058528D">
        <w:rPr>
          <w:rFonts w:ascii="Times New Roman" w:eastAsia="SimSun" w:hAnsi="Times New Roman" w:cs="Mangal"/>
          <w:i/>
          <w:color w:val="000000"/>
          <w:kern w:val="2"/>
          <w:sz w:val="24"/>
          <w:szCs w:val="24"/>
          <w:lang w:eastAsia="zh-CN" w:bidi="hi-IN"/>
        </w:rPr>
        <w:t xml:space="preserve">  від  11.10.2017 № 08/231- 2522/ПР) </w:t>
      </w:r>
      <w:r w:rsidRPr="0058528D">
        <w:rPr>
          <w:rFonts w:ascii="Times New Roman" w:eastAsia="SimSun" w:hAnsi="Times New Roman" w:cs="Mangal"/>
          <w:color w:val="000000"/>
          <w:kern w:val="2"/>
          <w:sz w:val="28"/>
          <w:szCs w:val="28"/>
          <w:lang w:eastAsia="zh-CN" w:bidi="hi-IN"/>
        </w:rPr>
        <w:t xml:space="preserve"> з урахуванням витягу з протоколу №35/97 засідання постійної комісії Київської міської ради з питань бюджету та соціально-економічного розвитку від 07.11.2017 року.</w:t>
      </w:r>
    </w:p>
    <w:p w:rsidR="000D3C61" w:rsidRPr="0058528D" w:rsidRDefault="000D3C61" w:rsidP="000D3C61">
      <w:pPr>
        <w:pStyle w:val="a3"/>
        <w:widowControl w:val="0"/>
        <w:numPr>
          <w:ilvl w:val="0"/>
          <w:numId w:val="6"/>
        </w:numPr>
        <w:suppressAutoHyphens/>
        <w:spacing w:after="0" w:line="240" w:lineRule="auto"/>
        <w:ind w:left="0" w:firstLine="851"/>
        <w:jc w:val="both"/>
        <w:rPr>
          <w:rFonts w:ascii="Times New Roman" w:eastAsia="SimSun" w:hAnsi="Times New Roman" w:cs="Times New Roman"/>
          <w:b/>
          <w:color w:val="000000" w:themeColor="text1"/>
          <w:kern w:val="3"/>
          <w:sz w:val="28"/>
          <w:szCs w:val="28"/>
          <w:lang w:eastAsia="zh-CN" w:bidi="hi-IN"/>
        </w:rPr>
      </w:pPr>
      <w:r w:rsidRPr="0058528D">
        <w:rPr>
          <w:rFonts w:ascii="Times New Roman" w:eastAsia="Times New Roman" w:hAnsi="Times New Roman" w:cs="Times New Roman"/>
          <w:color w:val="000000" w:themeColor="text1"/>
          <w:kern w:val="2"/>
          <w:sz w:val="28"/>
          <w:szCs w:val="28"/>
          <w:lang w:eastAsia="zh-CN" w:bidi="hi-IN"/>
        </w:rPr>
        <w:t>Щодо ситуації, яка склалася навколо будинку Інституту науково-технічної та економічної інформації на вул. Антоновича, 180 біля станції метро «</w:t>
      </w:r>
      <w:proofErr w:type="spellStart"/>
      <w:r w:rsidRPr="0058528D">
        <w:rPr>
          <w:rFonts w:ascii="Times New Roman" w:eastAsia="Times New Roman" w:hAnsi="Times New Roman" w:cs="Times New Roman"/>
          <w:color w:val="000000" w:themeColor="text1"/>
          <w:kern w:val="2"/>
          <w:sz w:val="28"/>
          <w:szCs w:val="28"/>
          <w:lang w:eastAsia="zh-CN" w:bidi="hi-IN"/>
        </w:rPr>
        <w:t>Либідська</w:t>
      </w:r>
      <w:proofErr w:type="spellEnd"/>
      <w:r w:rsidRPr="0058528D">
        <w:rPr>
          <w:rFonts w:ascii="Times New Roman" w:eastAsia="Times New Roman" w:hAnsi="Times New Roman" w:cs="Times New Roman"/>
          <w:color w:val="000000" w:themeColor="text1"/>
          <w:kern w:val="2"/>
          <w:sz w:val="28"/>
          <w:szCs w:val="28"/>
          <w:lang w:eastAsia="zh-CN" w:bidi="hi-IN"/>
        </w:rPr>
        <w:t xml:space="preserve">». </w:t>
      </w:r>
    </w:p>
    <w:p w:rsidR="000D3C61" w:rsidRPr="0058528D" w:rsidRDefault="000D3C61" w:rsidP="000D3C61">
      <w:pPr>
        <w:pStyle w:val="a3"/>
        <w:widowControl w:val="0"/>
        <w:suppressAutoHyphens/>
        <w:spacing w:after="0" w:line="240" w:lineRule="auto"/>
        <w:ind w:left="851"/>
        <w:jc w:val="both"/>
        <w:rPr>
          <w:rFonts w:ascii="Times New Roman" w:eastAsia="SimSun" w:hAnsi="Times New Roman" w:cs="Times New Roman"/>
          <w:b/>
          <w:color w:val="000000" w:themeColor="text1"/>
          <w:kern w:val="3"/>
          <w:sz w:val="28"/>
          <w:szCs w:val="28"/>
          <w:lang w:eastAsia="zh-CN" w:bidi="hi-IN"/>
        </w:rPr>
      </w:pPr>
    </w:p>
    <w:p w:rsidR="000D3C61" w:rsidRPr="0058528D" w:rsidRDefault="000D3C61" w:rsidP="000D3C61">
      <w:pPr>
        <w:widowControl w:val="0"/>
        <w:suppressAutoHyphens/>
        <w:spacing w:after="0" w:line="240" w:lineRule="auto"/>
        <w:ind w:firstLine="567"/>
        <w:jc w:val="both"/>
        <w:rPr>
          <w:rFonts w:ascii="Times New Roman" w:eastAsia="SimSun" w:hAnsi="Times New Roman" w:cs="Times New Roman"/>
          <w:b/>
          <w:color w:val="000000" w:themeColor="text1"/>
          <w:kern w:val="3"/>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По питанню № 1.</w:t>
      </w:r>
    </w:p>
    <w:p w:rsidR="000D3C61" w:rsidRPr="0058528D" w:rsidRDefault="000D3C61" w:rsidP="000D3C61">
      <w:pPr>
        <w:pStyle w:val="a3"/>
        <w:spacing w:after="0" w:line="240" w:lineRule="atLeast"/>
        <w:ind w:left="0" w:firstLine="567"/>
        <w:jc w:val="both"/>
        <w:rPr>
          <w:rFonts w:ascii="Times New Roman" w:eastAsia="SimSun" w:hAnsi="Times New Roman" w:cs="Times New Roman"/>
          <w:color w:val="000000" w:themeColor="text1"/>
          <w:kern w:val="3"/>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 xml:space="preserve">Слухали: Муху В.В. </w:t>
      </w:r>
      <w:r w:rsidRPr="0058528D">
        <w:rPr>
          <w:rFonts w:ascii="Times New Roman" w:eastAsia="SimSun" w:hAnsi="Times New Roman" w:cs="Times New Roman"/>
          <w:color w:val="000000" w:themeColor="text1"/>
          <w:kern w:val="3"/>
          <w:sz w:val="28"/>
          <w:szCs w:val="28"/>
          <w:lang w:eastAsia="zh-CN" w:bidi="hi-IN"/>
        </w:rPr>
        <w:t xml:space="preserve">про доручення заступника міського голови – секретаря Київської міської ради В. </w:t>
      </w:r>
      <w:proofErr w:type="spellStart"/>
      <w:r w:rsidRPr="0058528D">
        <w:rPr>
          <w:rFonts w:ascii="Times New Roman" w:eastAsia="SimSun" w:hAnsi="Times New Roman" w:cs="Times New Roman"/>
          <w:color w:val="000000" w:themeColor="text1"/>
          <w:kern w:val="3"/>
          <w:sz w:val="28"/>
          <w:szCs w:val="28"/>
          <w:lang w:eastAsia="zh-CN" w:bidi="hi-IN"/>
        </w:rPr>
        <w:t>Прокопіва</w:t>
      </w:r>
      <w:proofErr w:type="spellEnd"/>
      <w:r w:rsidRPr="0058528D">
        <w:rPr>
          <w:rFonts w:ascii="Times New Roman" w:eastAsia="SimSun" w:hAnsi="Times New Roman" w:cs="Times New Roman"/>
          <w:color w:val="000000" w:themeColor="text1"/>
          <w:kern w:val="3"/>
          <w:sz w:val="28"/>
          <w:szCs w:val="28"/>
          <w:lang w:eastAsia="zh-CN" w:bidi="hi-IN"/>
        </w:rPr>
        <w:t xml:space="preserve"> (від 08.11.2017 №08/19115) щодо опрацювання робочого плану оцінки корупційних ризиків у діяльності Київської міської ради та надання пропозиції.</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Голосували</w:t>
      </w:r>
      <w:r w:rsidRPr="0058528D">
        <w:rPr>
          <w:rFonts w:ascii="Times New Roman" w:eastAsia="SimSun" w:hAnsi="Times New Roman" w:cs="Times New Roman"/>
          <w:b/>
          <w:color w:val="000000" w:themeColor="text1"/>
          <w:kern w:val="3"/>
          <w:sz w:val="28"/>
          <w:szCs w:val="28"/>
          <w:lang w:eastAsia="zh-CN" w:bidi="hi-IN"/>
        </w:rPr>
        <w:t>:</w:t>
      </w:r>
      <w:r w:rsidRPr="0058528D">
        <w:rPr>
          <w:rFonts w:ascii="Times New Roman" w:eastAsia="Calibri" w:hAnsi="Times New Roman" w:cs="Times New Roman"/>
          <w:b/>
          <w:bCs/>
          <w:color w:val="000000" w:themeColor="text1"/>
          <w:kern w:val="3"/>
          <w:sz w:val="28"/>
          <w:szCs w:val="28"/>
          <w:lang w:eastAsia="ja-JP" w:bidi="fa-IR"/>
        </w:rPr>
        <w:t xml:space="preserve"> «за» - 3, «проти» - 0, «утримались» - 0.</w:t>
      </w:r>
    </w:p>
    <w:p w:rsidR="000D3C61" w:rsidRPr="0058528D" w:rsidRDefault="000D3C61" w:rsidP="000D3C61">
      <w:pPr>
        <w:pStyle w:val="a3"/>
        <w:spacing w:after="0" w:line="240" w:lineRule="atLeast"/>
        <w:ind w:left="0" w:firstLine="567"/>
        <w:jc w:val="both"/>
        <w:rPr>
          <w:rFonts w:ascii="Times New Roman" w:eastAsia="SimSun" w:hAnsi="Times New Roman" w:cs="Times New Roman"/>
          <w:i/>
          <w:color w:val="000000" w:themeColor="text1"/>
          <w:kern w:val="2"/>
          <w:sz w:val="28"/>
          <w:szCs w:val="28"/>
          <w:lang w:eastAsia="zh-CN" w:bidi="hi-IN"/>
        </w:rPr>
      </w:pPr>
      <w:r w:rsidRPr="0058528D">
        <w:rPr>
          <w:rFonts w:ascii="Times New Roman" w:eastAsia="Calibri" w:hAnsi="Times New Roman" w:cs="Times New Roman"/>
          <w:b/>
          <w:bCs/>
          <w:color w:val="000000" w:themeColor="text1"/>
          <w:kern w:val="3"/>
          <w:sz w:val="28"/>
          <w:szCs w:val="28"/>
          <w:lang w:eastAsia="ja-JP" w:bidi="fa-IR"/>
        </w:rPr>
        <w:t>Ухвалили</w:t>
      </w:r>
      <w:r w:rsidRPr="0058528D">
        <w:rPr>
          <w:rFonts w:ascii="Times New Roman" w:eastAsia="SimSun" w:hAnsi="Times New Roman" w:cs="Times New Roman"/>
          <w:b/>
          <w:color w:val="000000" w:themeColor="text1"/>
          <w:kern w:val="3"/>
          <w:sz w:val="28"/>
          <w:szCs w:val="28"/>
          <w:lang w:eastAsia="zh-CN" w:bidi="hi-IN"/>
        </w:rPr>
        <w:t xml:space="preserve">: </w:t>
      </w:r>
      <w:r w:rsidRPr="0058528D">
        <w:rPr>
          <w:rFonts w:ascii="Times New Roman" w:eastAsia="SimSun" w:hAnsi="Times New Roman" w:cs="Times New Roman"/>
          <w:i/>
          <w:color w:val="000000" w:themeColor="text1"/>
          <w:kern w:val="3"/>
          <w:sz w:val="28"/>
          <w:szCs w:val="28"/>
          <w:lang w:eastAsia="zh-CN" w:bidi="hi-IN"/>
        </w:rPr>
        <w:t>затвердити пропозиції до переліку потенційних корупційних ризиків у діяльності Київської міської ради згідно з додатком та направити його на адресу заступника міського голови – секретаря Київської міської ради.</w:t>
      </w:r>
    </w:p>
    <w:p w:rsidR="000D3C61" w:rsidRPr="0058528D" w:rsidRDefault="000D3C61" w:rsidP="000D3C61">
      <w:pPr>
        <w:spacing w:after="0" w:line="240" w:lineRule="atLeast"/>
        <w:ind w:firstLine="567"/>
        <w:jc w:val="both"/>
        <w:rPr>
          <w:rFonts w:ascii="Times New Roman" w:eastAsia="SimSun" w:hAnsi="Times New Roman" w:cs="Times New Roman"/>
          <w:b/>
          <w:color w:val="000000" w:themeColor="text1"/>
          <w:kern w:val="3"/>
          <w:sz w:val="28"/>
          <w:szCs w:val="28"/>
          <w:lang w:eastAsia="zh-CN" w:bidi="hi-IN"/>
        </w:rPr>
      </w:pPr>
    </w:p>
    <w:p w:rsidR="000D3C61" w:rsidRPr="0058528D" w:rsidRDefault="000D3C61" w:rsidP="000D3C61">
      <w:pPr>
        <w:spacing w:after="0" w:line="240" w:lineRule="atLeast"/>
        <w:ind w:firstLine="567"/>
        <w:jc w:val="both"/>
        <w:rPr>
          <w:rFonts w:ascii="Times New Roman" w:eastAsia="SimSun" w:hAnsi="Times New Roman" w:cs="Times New Roman"/>
          <w:b/>
          <w:color w:val="000000" w:themeColor="text1"/>
          <w:kern w:val="3"/>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По питанню № 2.</w:t>
      </w:r>
    </w:p>
    <w:p w:rsidR="000D3C61" w:rsidRPr="0058528D" w:rsidRDefault="000D3C61" w:rsidP="000D3C61">
      <w:pPr>
        <w:spacing w:after="0" w:line="240" w:lineRule="atLeast"/>
        <w:ind w:firstLine="567"/>
        <w:contextualSpacing/>
        <w:jc w:val="both"/>
        <w:rPr>
          <w:rFonts w:ascii="Times New Roman" w:eastAsia="SimSun" w:hAnsi="Times New Roman" w:cs="Mangal"/>
          <w:color w:val="000000"/>
          <w:kern w:val="2"/>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 xml:space="preserve">Слухали: Вербицького О.С. </w:t>
      </w:r>
      <w:r w:rsidRPr="0058528D">
        <w:rPr>
          <w:rFonts w:ascii="Times New Roman" w:eastAsia="SimSun" w:hAnsi="Times New Roman" w:cs="Times New Roman"/>
          <w:color w:val="000000" w:themeColor="text1"/>
          <w:kern w:val="3"/>
          <w:sz w:val="28"/>
          <w:szCs w:val="28"/>
          <w:lang w:eastAsia="zh-CN" w:bidi="hi-IN"/>
        </w:rPr>
        <w:t>щодо</w:t>
      </w:r>
      <w:r w:rsidRPr="0058528D">
        <w:rPr>
          <w:rFonts w:ascii="Times New Roman" w:eastAsia="SimSun" w:hAnsi="Times New Roman" w:cs="Times New Roman"/>
          <w:b/>
          <w:color w:val="000000" w:themeColor="text1"/>
          <w:kern w:val="3"/>
          <w:sz w:val="28"/>
          <w:szCs w:val="28"/>
          <w:lang w:eastAsia="zh-CN" w:bidi="hi-IN"/>
        </w:rPr>
        <w:t xml:space="preserve"> </w:t>
      </w:r>
      <w:r w:rsidRPr="0058528D">
        <w:rPr>
          <w:rFonts w:ascii="Times New Roman" w:eastAsia="SimSun" w:hAnsi="Times New Roman" w:cs="Mangal"/>
          <w:color w:val="000000"/>
          <w:kern w:val="2"/>
          <w:sz w:val="28"/>
          <w:szCs w:val="28"/>
          <w:lang w:eastAsia="zh-CN" w:bidi="hi-IN"/>
        </w:rPr>
        <w:t xml:space="preserve">звернення Управління туризму та промоцій виконавчого органу Київської міської ради (Київської міської державної адміністрації) на адресу Комісії з проханням розглянути проект рішення Київської міської ради «Про внесення змін до рішення Київської міської ради від 11 лютого 2016 року №91/91 «Про затвердження Міської цільової програми розвитку туризму в місті Києві на 2016-2018 роки» </w:t>
      </w:r>
      <w:r w:rsidRPr="0058528D">
        <w:rPr>
          <w:rFonts w:ascii="Times New Roman" w:eastAsia="SimSun" w:hAnsi="Times New Roman" w:cs="Mangal"/>
          <w:i/>
          <w:color w:val="000000"/>
          <w:kern w:val="2"/>
          <w:sz w:val="24"/>
          <w:szCs w:val="24"/>
          <w:lang w:eastAsia="zh-CN" w:bidi="hi-IN"/>
        </w:rPr>
        <w:t xml:space="preserve">(подання заступника голови Київської міської державної адміністрації  </w:t>
      </w:r>
      <w:proofErr w:type="spellStart"/>
      <w:r w:rsidRPr="0058528D">
        <w:rPr>
          <w:rFonts w:ascii="Times New Roman" w:eastAsia="SimSun" w:hAnsi="Times New Roman" w:cs="Mangal"/>
          <w:i/>
          <w:color w:val="000000"/>
          <w:kern w:val="2"/>
          <w:sz w:val="24"/>
          <w:szCs w:val="24"/>
          <w:lang w:eastAsia="zh-CN" w:bidi="hi-IN"/>
        </w:rPr>
        <w:t>О.Резнікова</w:t>
      </w:r>
      <w:proofErr w:type="spellEnd"/>
      <w:r w:rsidRPr="0058528D">
        <w:rPr>
          <w:rFonts w:ascii="Times New Roman" w:eastAsia="SimSun" w:hAnsi="Times New Roman" w:cs="Mangal"/>
          <w:i/>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sidRPr="0058528D">
        <w:rPr>
          <w:rFonts w:ascii="Times New Roman" w:eastAsia="SimSun" w:hAnsi="Times New Roman" w:cs="Mangal"/>
          <w:i/>
          <w:color w:val="000000"/>
          <w:kern w:val="2"/>
          <w:sz w:val="24"/>
          <w:szCs w:val="24"/>
          <w:lang w:eastAsia="zh-CN" w:bidi="hi-IN"/>
        </w:rPr>
        <w:t>Прокопіва</w:t>
      </w:r>
      <w:proofErr w:type="spellEnd"/>
      <w:r w:rsidRPr="0058528D">
        <w:rPr>
          <w:rFonts w:ascii="Times New Roman" w:eastAsia="SimSun" w:hAnsi="Times New Roman" w:cs="Mangal"/>
          <w:i/>
          <w:color w:val="000000"/>
          <w:kern w:val="2"/>
          <w:sz w:val="24"/>
          <w:szCs w:val="24"/>
          <w:lang w:eastAsia="zh-CN" w:bidi="hi-IN"/>
        </w:rPr>
        <w:t xml:space="preserve">  від  11.10.2017 № 08/231- 2522/ПР) </w:t>
      </w:r>
      <w:r w:rsidRPr="0058528D">
        <w:rPr>
          <w:rFonts w:ascii="Times New Roman" w:eastAsia="SimSun" w:hAnsi="Times New Roman" w:cs="Mangal"/>
          <w:color w:val="000000"/>
          <w:kern w:val="2"/>
          <w:sz w:val="28"/>
          <w:szCs w:val="28"/>
          <w:lang w:eastAsia="zh-CN" w:bidi="hi-IN"/>
        </w:rPr>
        <w:t xml:space="preserve"> з урахуванням витягу з протоколу №35/97 засідання постійної комісії Київської </w:t>
      </w:r>
      <w:r w:rsidRPr="0058528D">
        <w:rPr>
          <w:rFonts w:ascii="Times New Roman" w:eastAsia="SimSun" w:hAnsi="Times New Roman" w:cs="Mangal"/>
          <w:color w:val="000000"/>
          <w:kern w:val="2"/>
          <w:sz w:val="28"/>
          <w:szCs w:val="28"/>
          <w:lang w:eastAsia="zh-CN" w:bidi="hi-IN"/>
        </w:rPr>
        <w:lastRenderedPageBreak/>
        <w:t>міської ради з питань бюджету та соціально-економічного розвитку від 07.11.2017 року</w:t>
      </w:r>
    </w:p>
    <w:p w:rsidR="000D3C61" w:rsidRPr="0058528D" w:rsidRDefault="000D3C61" w:rsidP="000D3C61">
      <w:pPr>
        <w:spacing w:after="0" w:line="240" w:lineRule="atLeast"/>
        <w:ind w:firstLine="567"/>
        <w:contextualSpacing/>
        <w:jc w:val="both"/>
        <w:rPr>
          <w:rFonts w:ascii="Times New Roman" w:eastAsia="Andale Sans UI" w:hAnsi="Times New Roman" w:cs="Tahoma"/>
          <w:b/>
          <w:color w:val="000000" w:themeColor="text1"/>
          <w:kern w:val="3"/>
          <w:sz w:val="28"/>
          <w:szCs w:val="28"/>
          <w:lang w:eastAsia="ja-JP" w:bidi="fa-IR"/>
        </w:rPr>
      </w:pPr>
      <w:r w:rsidRPr="0058528D">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58528D">
        <w:rPr>
          <w:rFonts w:ascii="Times New Roman" w:eastAsia="Andale Sans UI" w:hAnsi="Times New Roman" w:cs="Tahoma"/>
          <w:b/>
          <w:color w:val="000000" w:themeColor="text1"/>
          <w:kern w:val="3"/>
          <w:sz w:val="28"/>
          <w:szCs w:val="28"/>
          <w:lang w:eastAsia="ja-JP" w:bidi="fa-IR"/>
        </w:rPr>
        <w:t>Березницька</w:t>
      </w:r>
      <w:proofErr w:type="spellEnd"/>
      <w:r w:rsidRPr="0058528D">
        <w:rPr>
          <w:rFonts w:ascii="Times New Roman" w:eastAsia="Andale Sans UI" w:hAnsi="Times New Roman" w:cs="Tahoma"/>
          <w:b/>
          <w:color w:val="000000" w:themeColor="text1"/>
          <w:kern w:val="3"/>
          <w:sz w:val="28"/>
          <w:szCs w:val="28"/>
          <w:lang w:eastAsia="ja-JP" w:bidi="fa-IR"/>
        </w:rPr>
        <w:t xml:space="preserve"> Л.І., Поживанов О.М., Муха В.В., Вербицький О.С.</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58528D">
        <w:rPr>
          <w:rFonts w:ascii="Times New Roman" w:eastAsia="Andale Sans UI" w:hAnsi="Times New Roman" w:cs="Tahoma"/>
          <w:color w:val="000000" w:themeColor="text1"/>
          <w:kern w:val="3"/>
          <w:sz w:val="28"/>
          <w:szCs w:val="28"/>
          <w:lang w:eastAsia="ja-JP" w:bidi="fa-IR"/>
        </w:rPr>
        <w:t>Під час доповіді</w:t>
      </w:r>
      <w:r w:rsidRPr="0058528D">
        <w:rPr>
          <w:rFonts w:ascii="Times New Roman" w:eastAsia="Andale Sans UI" w:hAnsi="Times New Roman" w:cs="Tahoma"/>
          <w:b/>
          <w:color w:val="000000" w:themeColor="text1"/>
          <w:kern w:val="3"/>
          <w:sz w:val="28"/>
          <w:szCs w:val="28"/>
          <w:lang w:eastAsia="ja-JP" w:bidi="fa-IR"/>
        </w:rPr>
        <w:t xml:space="preserve"> </w:t>
      </w:r>
      <w:r w:rsidRPr="0058528D">
        <w:rPr>
          <w:rFonts w:ascii="Times New Roman" w:eastAsia="Andale Sans UI" w:hAnsi="Times New Roman" w:cs="Tahoma"/>
          <w:color w:val="000000" w:themeColor="text1"/>
          <w:kern w:val="3"/>
          <w:sz w:val="28"/>
          <w:szCs w:val="28"/>
          <w:lang w:eastAsia="ja-JP" w:bidi="fa-IR"/>
        </w:rPr>
        <w:t xml:space="preserve">зазначалося, що </w:t>
      </w:r>
      <w:r w:rsidRPr="0058528D">
        <w:rPr>
          <w:rFonts w:ascii="Times New Roman" w:eastAsia="SimSun" w:hAnsi="Times New Roman" w:cs="Mangal"/>
          <w:color w:val="000000"/>
          <w:kern w:val="2"/>
          <w:sz w:val="28"/>
          <w:szCs w:val="28"/>
          <w:lang w:eastAsia="zh-CN" w:bidi="hi-IN"/>
        </w:rPr>
        <w:t xml:space="preserve">постійна комісія Київської міської ради з питань бюджету та соціально-економічного розвитку під час розгляду на своєму засіданні проекту рішення Київської міської ради «Про внесення змін до рішення Київської міської ради від 11 лютого 2016 року №91/91 «Про затвердження Міської цільової програми розвитку туризму в місті Києві на 2016-2018 роки», підтримала пропозиції депутатів Київської міської ради Костенко Л.В. та </w:t>
      </w:r>
      <w:proofErr w:type="spellStart"/>
      <w:r w:rsidRPr="0058528D">
        <w:rPr>
          <w:rFonts w:ascii="Times New Roman" w:eastAsia="SimSun" w:hAnsi="Times New Roman" w:cs="Mangal"/>
          <w:color w:val="000000"/>
          <w:kern w:val="2"/>
          <w:sz w:val="28"/>
          <w:szCs w:val="28"/>
          <w:lang w:eastAsia="zh-CN" w:bidi="hi-IN"/>
        </w:rPr>
        <w:t>Маляревича</w:t>
      </w:r>
      <w:proofErr w:type="spellEnd"/>
      <w:r w:rsidRPr="0058528D">
        <w:rPr>
          <w:rFonts w:ascii="Times New Roman" w:eastAsia="SimSun" w:hAnsi="Times New Roman" w:cs="Mangal"/>
          <w:color w:val="000000"/>
          <w:kern w:val="2"/>
          <w:sz w:val="28"/>
          <w:szCs w:val="28"/>
          <w:lang w:eastAsia="zh-CN" w:bidi="hi-IN"/>
        </w:rPr>
        <w:t xml:space="preserve"> О.В. в частині збільшення коштів на наступні заходи:</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реклама за кордоном (іноземні журнали, реклама на провідних інтернет ресурсах Європи, періодичні видання, що спеціалізуються в індустрії гостинності та туризму </w:t>
      </w:r>
      <w:r w:rsidRPr="0058528D">
        <w:rPr>
          <w:rFonts w:ascii="Times New Roman" w:eastAsia="Calibri" w:hAnsi="Times New Roman" w:cs="Times New Roman"/>
          <w:b/>
          <w:color w:val="000000" w:themeColor="text1"/>
          <w:sz w:val="28"/>
          <w:szCs w:val="28"/>
          <w:shd w:val="clear" w:color="auto" w:fill="FFFFFF"/>
        </w:rPr>
        <w:t>на 540 тис. грн</w:t>
      </w:r>
      <w:r w:rsidRPr="0058528D">
        <w:rPr>
          <w:rFonts w:ascii="Times New Roman" w:eastAsia="Calibri" w:hAnsi="Times New Roman" w:cs="Times New Roman"/>
          <w:color w:val="000000" w:themeColor="text1"/>
          <w:sz w:val="28"/>
          <w:szCs w:val="28"/>
          <w:shd w:val="clear" w:color="auto" w:fill="FFFFFF"/>
        </w:rPr>
        <w:t xml:space="preserve"> (з 4 300 тис. грн до 4 840 тис. грн);</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реклама по містах України, розміщення зовнішньої реклами на </w:t>
      </w:r>
      <w:proofErr w:type="spellStart"/>
      <w:r w:rsidRPr="0058528D">
        <w:rPr>
          <w:rFonts w:ascii="Times New Roman" w:eastAsia="Calibri" w:hAnsi="Times New Roman" w:cs="Times New Roman"/>
          <w:color w:val="000000" w:themeColor="text1"/>
          <w:sz w:val="28"/>
          <w:szCs w:val="28"/>
          <w:shd w:val="clear" w:color="auto" w:fill="FFFFFF"/>
        </w:rPr>
        <w:t>бігбордах</w:t>
      </w:r>
      <w:proofErr w:type="spellEnd"/>
      <w:r w:rsidRPr="0058528D">
        <w:rPr>
          <w:rFonts w:ascii="Times New Roman" w:eastAsia="Calibri" w:hAnsi="Times New Roman" w:cs="Times New Roman"/>
          <w:color w:val="000000" w:themeColor="text1"/>
          <w:sz w:val="28"/>
          <w:szCs w:val="28"/>
          <w:shd w:val="clear" w:color="auto" w:fill="FFFFFF"/>
        </w:rPr>
        <w:t>/</w:t>
      </w:r>
      <w:proofErr w:type="spellStart"/>
      <w:r w:rsidRPr="0058528D">
        <w:rPr>
          <w:rFonts w:ascii="Times New Roman" w:eastAsia="Calibri" w:hAnsi="Times New Roman" w:cs="Times New Roman"/>
          <w:color w:val="000000" w:themeColor="text1"/>
          <w:sz w:val="28"/>
          <w:szCs w:val="28"/>
          <w:shd w:val="clear" w:color="auto" w:fill="FFFFFF"/>
        </w:rPr>
        <w:t>сітілайтах</w:t>
      </w:r>
      <w:proofErr w:type="spellEnd"/>
      <w:r w:rsidRPr="0058528D">
        <w:rPr>
          <w:rFonts w:ascii="Times New Roman" w:eastAsia="Calibri" w:hAnsi="Times New Roman" w:cs="Times New Roman"/>
          <w:color w:val="000000" w:themeColor="text1"/>
          <w:sz w:val="28"/>
          <w:szCs w:val="28"/>
          <w:shd w:val="clear" w:color="auto" w:fill="FFFFFF"/>
        </w:rPr>
        <w:t>/</w:t>
      </w:r>
      <w:proofErr w:type="spellStart"/>
      <w:r w:rsidRPr="0058528D">
        <w:rPr>
          <w:rFonts w:ascii="Times New Roman" w:eastAsia="Calibri" w:hAnsi="Times New Roman" w:cs="Times New Roman"/>
          <w:color w:val="000000" w:themeColor="text1"/>
          <w:sz w:val="28"/>
          <w:szCs w:val="28"/>
          <w:shd w:val="clear" w:color="auto" w:fill="FFFFFF"/>
        </w:rPr>
        <w:t>призматронах</w:t>
      </w:r>
      <w:proofErr w:type="spellEnd"/>
      <w:r w:rsidRPr="0058528D">
        <w:rPr>
          <w:rFonts w:ascii="Times New Roman" w:eastAsia="Calibri" w:hAnsi="Times New Roman" w:cs="Times New Roman"/>
          <w:color w:val="000000" w:themeColor="text1"/>
          <w:sz w:val="28"/>
          <w:szCs w:val="28"/>
          <w:shd w:val="clear" w:color="auto" w:fill="FFFFFF"/>
        </w:rPr>
        <w:t xml:space="preserve"> </w:t>
      </w:r>
      <w:r w:rsidRPr="0058528D">
        <w:rPr>
          <w:rFonts w:ascii="Times New Roman" w:eastAsia="Calibri" w:hAnsi="Times New Roman" w:cs="Times New Roman"/>
          <w:b/>
          <w:color w:val="000000" w:themeColor="text1"/>
          <w:sz w:val="28"/>
          <w:szCs w:val="28"/>
          <w:shd w:val="clear" w:color="auto" w:fill="FFFFFF"/>
        </w:rPr>
        <w:t>на 1 000 тис. грн</w:t>
      </w:r>
      <w:r w:rsidRPr="0058528D">
        <w:rPr>
          <w:rFonts w:ascii="Times New Roman" w:eastAsia="Calibri" w:hAnsi="Times New Roman" w:cs="Times New Roman"/>
          <w:color w:val="000000" w:themeColor="text1"/>
          <w:sz w:val="28"/>
          <w:szCs w:val="28"/>
          <w:shd w:val="clear" w:color="auto" w:fill="FFFFFF"/>
        </w:rPr>
        <w:t xml:space="preserve"> (з 1 000 тис. грн до 2 000 тис. грн);</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виготовлення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xml:space="preserve">  </w:t>
      </w:r>
      <w:r w:rsidRPr="0058528D">
        <w:rPr>
          <w:rFonts w:ascii="Times New Roman" w:eastAsia="Calibri" w:hAnsi="Times New Roman" w:cs="Times New Roman"/>
          <w:b/>
          <w:color w:val="000000" w:themeColor="text1"/>
          <w:sz w:val="28"/>
          <w:szCs w:val="28"/>
          <w:shd w:val="clear" w:color="auto" w:fill="FFFFFF"/>
        </w:rPr>
        <w:t xml:space="preserve">на 1 000 тис. грн </w:t>
      </w:r>
      <w:r w:rsidRPr="0058528D">
        <w:rPr>
          <w:rFonts w:ascii="Times New Roman" w:eastAsia="Calibri" w:hAnsi="Times New Roman" w:cs="Times New Roman"/>
          <w:color w:val="000000" w:themeColor="text1"/>
          <w:sz w:val="28"/>
          <w:szCs w:val="28"/>
          <w:shd w:val="clear" w:color="auto" w:fill="FFFFFF"/>
        </w:rPr>
        <w:t>(з 200 тис. грн до 1 200 тис. грн);</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транслювання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xml:space="preserve"> на телебаченні та в кінотеатрах України і за кордоном на </w:t>
      </w:r>
      <w:r w:rsidRPr="0058528D">
        <w:rPr>
          <w:rFonts w:ascii="Times New Roman" w:eastAsia="Calibri" w:hAnsi="Times New Roman" w:cs="Times New Roman"/>
          <w:b/>
          <w:color w:val="000000" w:themeColor="text1"/>
          <w:sz w:val="28"/>
          <w:szCs w:val="28"/>
          <w:shd w:val="clear" w:color="auto" w:fill="FFFFFF"/>
        </w:rPr>
        <w:t>2 000 тис. грн</w:t>
      </w:r>
      <w:r w:rsidRPr="0058528D">
        <w:rPr>
          <w:rFonts w:ascii="Times New Roman" w:eastAsia="Calibri" w:hAnsi="Times New Roman" w:cs="Times New Roman"/>
          <w:color w:val="000000" w:themeColor="text1"/>
          <w:sz w:val="28"/>
          <w:szCs w:val="28"/>
          <w:shd w:val="clear" w:color="auto" w:fill="FFFFFF"/>
        </w:rPr>
        <w:t xml:space="preserve"> (з 600 тис. грн до 2 600 тис. грн).</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58528D">
        <w:rPr>
          <w:rFonts w:ascii="Times New Roman" w:eastAsia="Times New Roman" w:hAnsi="Times New Roman" w:cs="Times New Roman"/>
          <w:b/>
          <w:color w:val="000000"/>
          <w:kern w:val="2"/>
          <w:sz w:val="28"/>
          <w:szCs w:val="28"/>
          <w:lang w:eastAsia="zh-CN" w:bidi="hi-IN"/>
        </w:rPr>
        <w:t>Муха В.В.</w:t>
      </w:r>
      <w:r w:rsidRPr="0058528D">
        <w:rPr>
          <w:rFonts w:ascii="Times New Roman" w:eastAsia="Times New Roman" w:hAnsi="Times New Roman" w:cs="Times New Roman"/>
          <w:color w:val="000000"/>
          <w:kern w:val="2"/>
          <w:sz w:val="28"/>
          <w:szCs w:val="28"/>
          <w:lang w:eastAsia="zh-CN" w:bidi="hi-IN"/>
        </w:rPr>
        <w:t xml:space="preserve"> поставила на голосування наступну пропозицію:</w:t>
      </w:r>
      <w:r w:rsidRPr="0058528D">
        <w:rPr>
          <w:rFonts w:ascii="Times New Roman" w:eastAsia="Times New Roman" w:hAnsi="Times New Roman" w:cs="Times New Roman"/>
          <w:i/>
          <w:color w:val="000000"/>
          <w:kern w:val="2"/>
          <w:sz w:val="28"/>
          <w:szCs w:val="28"/>
          <w:lang w:eastAsia="zh-CN" w:bidi="hi-IN"/>
        </w:rPr>
        <w:t xml:space="preserve"> </w:t>
      </w:r>
      <w:r w:rsidRPr="0058528D">
        <w:rPr>
          <w:rFonts w:ascii="Times New Roman" w:eastAsia="Times New Roman" w:hAnsi="Times New Roman" w:cs="Times New Roman"/>
          <w:color w:val="000000"/>
          <w:kern w:val="2"/>
          <w:sz w:val="28"/>
          <w:szCs w:val="28"/>
          <w:lang w:eastAsia="zh-CN" w:bidi="hi-IN"/>
        </w:rPr>
        <w:t xml:space="preserve">підтримати питання щодо </w:t>
      </w:r>
      <w:r w:rsidRPr="0058528D">
        <w:rPr>
          <w:rFonts w:ascii="Times New Roman" w:eastAsia="SimSun" w:hAnsi="Times New Roman" w:cs="Mangal"/>
          <w:color w:val="000000"/>
          <w:kern w:val="2"/>
          <w:sz w:val="28"/>
          <w:szCs w:val="28"/>
          <w:lang w:eastAsia="zh-CN" w:bidi="hi-IN"/>
        </w:rPr>
        <w:t>збільшення коштів на наступні заходи:</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реклама за кордоном (іноземні журнали, реклама на провідних інтернет ресурсах Європи, періодичні видання, що спеціалізуються в індустрії гостинності та туризму </w:t>
      </w:r>
      <w:r w:rsidRPr="0058528D">
        <w:rPr>
          <w:rFonts w:ascii="Times New Roman" w:eastAsia="Calibri" w:hAnsi="Times New Roman" w:cs="Times New Roman"/>
          <w:b/>
          <w:color w:val="000000" w:themeColor="text1"/>
          <w:sz w:val="28"/>
          <w:szCs w:val="28"/>
          <w:shd w:val="clear" w:color="auto" w:fill="FFFFFF"/>
        </w:rPr>
        <w:t>на 540 тис. грн</w:t>
      </w:r>
      <w:r w:rsidRPr="0058528D">
        <w:rPr>
          <w:rFonts w:ascii="Times New Roman" w:eastAsia="Calibri" w:hAnsi="Times New Roman" w:cs="Times New Roman"/>
          <w:color w:val="000000" w:themeColor="text1"/>
          <w:sz w:val="28"/>
          <w:szCs w:val="28"/>
          <w:shd w:val="clear" w:color="auto" w:fill="FFFFFF"/>
        </w:rPr>
        <w:t xml:space="preserve"> (з 4 300 тис. грн до 4 840 тис. грн)</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реклама по містах України, розміщення зовнішньої реклами на </w:t>
      </w:r>
      <w:proofErr w:type="spellStart"/>
      <w:r w:rsidRPr="0058528D">
        <w:rPr>
          <w:rFonts w:ascii="Times New Roman" w:eastAsia="Calibri" w:hAnsi="Times New Roman" w:cs="Times New Roman"/>
          <w:color w:val="000000" w:themeColor="text1"/>
          <w:sz w:val="28"/>
          <w:szCs w:val="28"/>
          <w:shd w:val="clear" w:color="auto" w:fill="FFFFFF"/>
        </w:rPr>
        <w:t>бігбордах</w:t>
      </w:r>
      <w:proofErr w:type="spellEnd"/>
      <w:r w:rsidRPr="0058528D">
        <w:rPr>
          <w:rFonts w:ascii="Times New Roman" w:eastAsia="Calibri" w:hAnsi="Times New Roman" w:cs="Times New Roman"/>
          <w:color w:val="000000" w:themeColor="text1"/>
          <w:sz w:val="28"/>
          <w:szCs w:val="28"/>
          <w:shd w:val="clear" w:color="auto" w:fill="FFFFFF"/>
        </w:rPr>
        <w:t>/</w:t>
      </w:r>
      <w:proofErr w:type="spellStart"/>
      <w:r w:rsidRPr="0058528D">
        <w:rPr>
          <w:rFonts w:ascii="Times New Roman" w:eastAsia="Calibri" w:hAnsi="Times New Roman" w:cs="Times New Roman"/>
          <w:color w:val="000000" w:themeColor="text1"/>
          <w:sz w:val="28"/>
          <w:szCs w:val="28"/>
          <w:shd w:val="clear" w:color="auto" w:fill="FFFFFF"/>
        </w:rPr>
        <w:t>сітілайтах</w:t>
      </w:r>
      <w:proofErr w:type="spellEnd"/>
      <w:r w:rsidRPr="0058528D">
        <w:rPr>
          <w:rFonts w:ascii="Times New Roman" w:eastAsia="Calibri" w:hAnsi="Times New Roman" w:cs="Times New Roman"/>
          <w:color w:val="000000" w:themeColor="text1"/>
          <w:sz w:val="28"/>
          <w:szCs w:val="28"/>
          <w:shd w:val="clear" w:color="auto" w:fill="FFFFFF"/>
        </w:rPr>
        <w:t>/</w:t>
      </w:r>
      <w:proofErr w:type="spellStart"/>
      <w:r w:rsidRPr="0058528D">
        <w:rPr>
          <w:rFonts w:ascii="Times New Roman" w:eastAsia="Calibri" w:hAnsi="Times New Roman" w:cs="Times New Roman"/>
          <w:color w:val="000000" w:themeColor="text1"/>
          <w:sz w:val="28"/>
          <w:szCs w:val="28"/>
          <w:shd w:val="clear" w:color="auto" w:fill="FFFFFF"/>
        </w:rPr>
        <w:t>призматронах</w:t>
      </w:r>
      <w:proofErr w:type="spellEnd"/>
      <w:r w:rsidRPr="0058528D">
        <w:rPr>
          <w:rFonts w:ascii="Times New Roman" w:eastAsia="Calibri" w:hAnsi="Times New Roman" w:cs="Times New Roman"/>
          <w:color w:val="000000" w:themeColor="text1"/>
          <w:sz w:val="28"/>
          <w:szCs w:val="28"/>
          <w:shd w:val="clear" w:color="auto" w:fill="FFFFFF"/>
        </w:rPr>
        <w:t xml:space="preserve"> </w:t>
      </w:r>
      <w:r w:rsidRPr="0058528D">
        <w:rPr>
          <w:rFonts w:ascii="Times New Roman" w:eastAsia="Calibri" w:hAnsi="Times New Roman" w:cs="Times New Roman"/>
          <w:b/>
          <w:color w:val="000000" w:themeColor="text1"/>
          <w:sz w:val="28"/>
          <w:szCs w:val="28"/>
          <w:shd w:val="clear" w:color="auto" w:fill="FFFFFF"/>
        </w:rPr>
        <w:t>на 1 000 тис. грн</w:t>
      </w:r>
      <w:r w:rsidRPr="0058528D">
        <w:rPr>
          <w:rFonts w:ascii="Times New Roman" w:eastAsia="Calibri" w:hAnsi="Times New Roman" w:cs="Times New Roman"/>
          <w:color w:val="000000" w:themeColor="text1"/>
          <w:sz w:val="28"/>
          <w:szCs w:val="28"/>
          <w:shd w:val="clear" w:color="auto" w:fill="FFFFFF"/>
        </w:rPr>
        <w:t xml:space="preserve"> (з 1 000 тис. грн до 2 000 тис. грн)</w:t>
      </w:r>
      <w:r w:rsidRPr="0058528D">
        <w:rPr>
          <w:rFonts w:ascii="Times New Roman" w:eastAsia="Times New Roman" w:hAnsi="Times New Roman" w:cs="Times New Roman"/>
          <w:i/>
          <w:color w:val="000000"/>
          <w:kern w:val="2"/>
          <w:sz w:val="28"/>
          <w:szCs w:val="28"/>
          <w:lang w:eastAsia="zh-CN" w:bidi="hi-IN"/>
        </w:rPr>
        <w:t xml:space="preserve"> </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Голосували</w:t>
      </w:r>
      <w:r w:rsidRPr="0058528D">
        <w:rPr>
          <w:rFonts w:ascii="Times New Roman" w:eastAsia="SimSun" w:hAnsi="Times New Roman" w:cs="Times New Roman"/>
          <w:b/>
          <w:color w:val="000000" w:themeColor="text1"/>
          <w:kern w:val="3"/>
          <w:sz w:val="28"/>
          <w:szCs w:val="28"/>
          <w:lang w:eastAsia="zh-CN" w:bidi="hi-IN"/>
        </w:rPr>
        <w:t>:</w:t>
      </w:r>
      <w:r w:rsidRPr="0058528D">
        <w:rPr>
          <w:rFonts w:ascii="Times New Roman" w:eastAsia="Calibri" w:hAnsi="Times New Roman" w:cs="Times New Roman"/>
          <w:bCs/>
          <w:color w:val="000000" w:themeColor="text1"/>
          <w:kern w:val="3"/>
          <w:sz w:val="28"/>
          <w:szCs w:val="28"/>
          <w:lang w:eastAsia="ja-JP" w:bidi="fa-IR"/>
        </w:rPr>
        <w:t xml:space="preserve"> </w:t>
      </w:r>
      <w:r w:rsidRPr="0058528D">
        <w:rPr>
          <w:rFonts w:ascii="Times New Roman" w:eastAsia="Calibri" w:hAnsi="Times New Roman" w:cs="Times New Roman"/>
          <w:b/>
          <w:bCs/>
          <w:color w:val="000000" w:themeColor="text1"/>
          <w:kern w:val="3"/>
          <w:sz w:val="28"/>
          <w:szCs w:val="28"/>
          <w:lang w:eastAsia="ja-JP" w:bidi="fa-IR"/>
        </w:rPr>
        <w:t>«за» - 3, «проти» - 0, «утримались» - 0.</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Рішення прийняте.</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58528D">
        <w:rPr>
          <w:rFonts w:ascii="Times New Roman" w:eastAsia="Times New Roman" w:hAnsi="Times New Roman" w:cs="Times New Roman"/>
          <w:b/>
          <w:color w:val="000000"/>
          <w:kern w:val="2"/>
          <w:sz w:val="28"/>
          <w:szCs w:val="28"/>
          <w:lang w:eastAsia="zh-CN" w:bidi="hi-IN"/>
        </w:rPr>
        <w:t>Муха В.В.</w:t>
      </w:r>
      <w:r w:rsidRPr="0058528D">
        <w:rPr>
          <w:rFonts w:ascii="Times New Roman" w:eastAsia="Times New Roman" w:hAnsi="Times New Roman" w:cs="Times New Roman"/>
          <w:color w:val="000000"/>
          <w:kern w:val="2"/>
          <w:sz w:val="28"/>
          <w:szCs w:val="28"/>
          <w:lang w:eastAsia="zh-CN" w:bidi="hi-IN"/>
        </w:rPr>
        <w:t xml:space="preserve"> поставила на голосування пропозицію Поживанова О.М.: </w:t>
      </w:r>
      <w:r w:rsidRPr="0058528D">
        <w:rPr>
          <w:rFonts w:ascii="Times New Roman" w:eastAsia="Calibri" w:hAnsi="Times New Roman" w:cs="Times New Roman"/>
          <w:bCs/>
          <w:color w:val="000000" w:themeColor="text1"/>
          <w:kern w:val="3"/>
          <w:sz w:val="28"/>
          <w:szCs w:val="28"/>
          <w:lang w:eastAsia="ja-JP" w:bidi="fa-IR"/>
        </w:rPr>
        <w:t>питання</w:t>
      </w:r>
      <w:r w:rsidRPr="0058528D">
        <w:rPr>
          <w:rFonts w:ascii="Times New Roman" w:eastAsia="Calibri" w:hAnsi="Times New Roman" w:cs="Times New Roman"/>
          <w:bCs/>
          <w:i/>
          <w:color w:val="000000" w:themeColor="text1"/>
          <w:kern w:val="3"/>
          <w:sz w:val="28"/>
          <w:szCs w:val="28"/>
          <w:lang w:eastAsia="ja-JP" w:bidi="fa-IR"/>
        </w:rPr>
        <w:t xml:space="preserve"> </w:t>
      </w:r>
      <w:r w:rsidRPr="0058528D">
        <w:rPr>
          <w:rFonts w:ascii="Times New Roman" w:eastAsia="Times New Roman" w:hAnsi="Times New Roman" w:cs="Times New Roman"/>
          <w:color w:val="000000"/>
          <w:kern w:val="2"/>
          <w:sz w:val="28"/>
          <w:szCs w:val="28"/>
          <w:lang w:eastAsia="zh-CN" w:bidi="hi-IN"/>
        </w:rPr>
        <w:t xml:space="preserve">щодо </w:t>
      </w:r>
      <w:r w:rsidRPr="0058528D">
        <w:rPr>
          <w:rFonts w:ascii="Times New Roman" w:eastAsia="SimSun" w:hAnsi="Times New Roman" w:cs="Mangal"/>
          <w:color w:val="000000"/>
          <w:kern w:val="2"/>
          <w:sz w:val="28"/>
          <w:szCs w:val="28"/>
          <w:lang w:eastAsia="zh-CN" w:bidi="hi-IN"/>
        </w:rPr>
        <w:t>збільшення коштів на:</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виготовлення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xml:space="preserve"> </w:t>
      </w:r>
      <w:r w:rsidRPr="0058528D">
        <w:rPr>
          <w:rFonts w:ascii="Times New Roman" w:eastAsia="Calibri" w:hAnsi="Times New Roman" w:cs="Times New Roman"/>
          <w:b/>
          <w:color w:val="000000" w:themeColor="text1"/>
          <w:sz w:val="28"/>
          <w:szCs w:val="28"/>
          <w:shd w:val="clear" w:color="auto" w:fill="FFFFFF"/>
        </w:rPr>
        <w:t xml:space="preserve">на 1 000 тис. грн </w:t>
      </w:r>
      <w:r w:rsidRPr="0058528D">
        <w:rPr>
          <w:rFonts w:ascii="Times New Roman" w:eastAsia="Calibri" w:hAnsi="Times New Roman" w:cs="Times New Roman"/>
          <w:color w:val="000000" w:themeColor="text1"/>
          <w:sz w:val="28"/>
          <w:szCs w:val="28"/>
          <w:shd w:val="clear" w:color="auto" w:fill="FFFFFF"/>
        </w:rPr>
        <w:t>(з 200 тис. грн до 1 200 тис. грн)</w:t>
      </w:r>
    </w:p>
    <w:p w:rsidR="000D3C61" w:rsidRPr="0058528D" w:rsidRDefault="000D3C61" w:rsidP="000D3C61">
      <w:pPr>
        <w:pStyle w:val="a3"/>
        <w:numPr>
          <w:ilvl w:val="0"/>
          <w:numId w:val="7"/>
        </w:numPr>
        <w:spacing w:after="0" w:line="240" w:lineRule="atLeast"/>
        <w:ind w:left="0" w:firstLine="567"/>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транслювання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xml:space="preserve"> на телебаченні та в кінотеатрах України і за кордоном  на </w:t>
      </w:r>
      <w:r w:rsidRPr="0058528D">
        <w:rPr>
          <w:rFonts w:ascii="Times New Roman" w:eastAsia="Calibri" w:hAnsi="Times New Roman" w:cs="Times New Roman"/>
          <w:b/>
          <w:color w:val="000000" w:themeColor="text1"/>
          <w:sz w:val="28"/>
          <w:szCs w:val="28"/>
          <w:shd w:val="clear" w:color="auto" w:fill="FFFFFF"/>
        </w:rPr>
        <w:t>2 000 тис. грн</w:t>
      </w:r>
      <w:r w:rsidRPr="0058528D">
        <w:rPr>
          <w:rFonts w:ascii="Times New Roman" w:eastAsia="Calibri" w:hAnsi="Times New Roman" w:cs="Times New Roman"/>
          <w:color w:val="000000" w:themeColor="text1"/>
          <w:sz w:val="28"/>
          <w:szCs w:val="28"/>
          <w:shd w:val="clear" w:color="auto" w:fill="FFFFFF"/>
        </w:rPr>
        <w:t xml:space="preserve"> (з 600 тис. грн до 2 600 тис. грн),</w:t>
      </w:r>
    </w:p>
    <w:p w:rsidR="000D3C61" w:rsidRPr="0058528D" w:rsidRDefault="000D3C61" w:rsidP="000D3C61">
      <w:p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розглянути при наступному коригуванні </w:t>
      </w:r>
      <w:r w:rsidRPr="0058528D">
        <w:rPr>
          <w:rFonts w:ascii="Times New Roman" w:eastAsia="SimSun" w:hAnsi="Times New Roman" w:cs="Mangal"/>
          <w:color w:val="000000"/>
          <w:kern w:val="2"/>
          <w:sz w:val="28"/>
          <w:szCs w:val="28"/>
          <w:lang w:eastAsia="zh-CN" w:bidi="hi-IN"/>
        </w:rPr>
        <w:t xml:space="preserve">Міської цільової програми розвитку туризму в місті Києві на 2016-2018 роки. Управлінню з питань туризму та промоцій КМДА підготувати вимоги (технічне завдання) до потенційних виконавців </w:t>
      </w:r>
      <w:proofErr w:type="spellStart"/>
      <w:r w:rsidRPr="0058528D">
        <w:rPr>
          <w:rFonts w:ascii="Times New Roman" w:eastAsia="SimSun" w:hAnsi="Times New Roman" w:cs="Mangal"/>
          <w:color w:val="000000"/>
          <w:kern w:val="2"/>
          <w:sz w:val="28"/>
          <w:szCs w:val="28"/>
          <w:lang w:eastAsia="zh-CN" w:bidi="hi-IN"/>
        </w:rPr>
        <w:t>промороликів</w:t>
      </w:r>
      <w:proofErr w:type="spellEnd"/>
      <w:r w:rsidRPr="0058528D">
        <w:rPr>
          <w:rFonts w:ascii="Times New Roman" w:eastAsia="SimSun" w:hAnsi="Times New Roman" w:cs="Mangal"/>
          <w:color w:val="000000"/>
          <w:kern w:val="2"/>
          <w:sz w:val="28"/>
          <w:szCs w:val="28"/>
          <w:lang w:eastAsia="zh-CN" w:bidi="hi-IN"/>
        </w:rPr>
        <w:t xml:space="preserve"> та надати його на затвердження Комісії.</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Голосували</w:t>
      </w:r>
      <w:r w:rsidRPr="0058528D">
        <w:rPr>
          <w:rFonts w:ascii="Times New Roman" w:eastAsia="SimSun" w:hAnsi="Times New Roman" w:cs="Times New Roman"/>
          <w:b/>
          <w:color w:val="000000" w:themeColor="text1"/>
          <w:kern w:val="3"/>
          <w:sz w:val="28"/>
          <w:szCs w:val="28"/>
          <w:lang w:eastAsia="zh-CN" w:bidi="hi-IN"/>
        </w:rPr>
        <w:t>:</w:t>
      </w:r>
      <w:r w:rsidRPr="0058528D">
        <w:rPr>
          <w:rFonts w:ascii="Times New Roman" w:eastAsia="Calibri" w:hAnsi="Times New Roman" w:cs="Times New Roman"/>
          <w:bCs/>
          <w:color w:val="000000" w:themeColor="text1"/>
          <w:kern w:val="3"/>
          <w:sz w:val="28"/>
          <w:szCs w:val="28"/>
          <w:lang w:eastAsia="ja-JP" w:bidi="fa-IR"/>
        </w:rPr>
        <w:t xml:space="preserve"> </w:t>
      </w:r>
      <w:r w:rsidRPr="0058528D">
        <w:rPr>
          <w:rFonts w:ascii="Times New Roman" w:eastAsia="Calibri" w:hAnsi="Times New Roman" w:cs="Times New Roman"/>
          <w:b/>
          <w:bCs/>
          <w:color w:val="000000" w:themeColor="text1"/>
          <w:kern w:val="3"/>
          <w:sz w:val="28"/>
          <w:szCs w:val="28"/>
          <w:lang w:eastAsia="ja-JP" w:bidi="fa-IR"/>
        </w:rPr>
        <w:t>«за» - 1 , «проти» - 0, «утримались» - 2.</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Рішення не прийняте.</w:t>
      </w:r>
    </w:p>
    <w:p w:rsidR="000D3C61" w:rsidRPr="0058528D" w:rsidRDefault="000D3C61" w:rsidP="000D3C61">
      <w:pPr>
        <w:widowControl w:val="0"/>
        <w:suppressAutoHyphens/>
        <w:autoSpaceDN w:val="0"/>
        <w:spacing w:after="0" w:line="240" w:lineRule="atLeast"/>
        <w:jc w:val="both"/>
        <w:textAlignment w:val="baseline"/>
        <w:rPr>
          <w:rFonts w:ascii="Times New Roman" w:eastAsia="Calibri" w:hAnsi="Times New Roman" w:cs="Times New Roman"/>
          <w:b/>
          <w:bCs/>
          <w:color w:val="000000" w:themeColor="text1"/>
          <w:kern w:val="3"/>
          <w:sz w:val="28"/>
          <w:szCs w:val="28"/>
          <w:lang w:eastAsia="ja-JP" w:bidi="fa-IR"/>
        </w:rPr>
      </w:pP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58528D">
        <w:rPr>
          <w:rFonts w:ascii="Times New Roman" w:eastAsia="Times New Roman" w:hAnsi="Times New Roman" w:cs="Times New Roman"/>
          <w:b/>
          <w:color w:val="000000"/>
          <w:kern w:val="2"/>
          <w:sz w:val="28"/>
          <w:szCs w:val="28"/>
          <w:lang w:eastAsia="zh-CN" w:bidi="hi-IN"/>
        </w:rPr>
        <w:lastRenderedPageBreak/>
        <w:t>Муха В.В.</w:t>
      </w:r>
      <w:r w:rsidRPr="0058528D">
        <w:rPr>
          <w:rFonts w:ascii="Times New Roman" w:eastAsia="Times New Roman" w:hAnsi="Times New Roman" w:cs="Times New Roman"/>
          <w:color w:val="000000"/>
          <w:kern w:val="2"/>
          <w:sz w:val="28"/>
          <w:szCs w:val="28"/>
          <w:lang w:eastAsia="zh-CN" w:bidi="hi-IN"/>
        </w:rPr>
        <w:t xml:space="preserve"> поставила на голосування наступну пропозицію:</w:t>
      </w:r>
      <w:r w:rsidRPr="0058528D">
        <w:rPr>
          <w:rFonts w:ascii="Times New Roman" w:eastAsia="Times New Roman" w:hAnsi="Times New Roman" w:cs="Times New Roman"/>
          <w:i/>
          <w:color w:val="000000"/>
          <w:kern w:val="2"/>
          <w:sz w:val="28"/>
          <w:szCs w:val="28"/>
          <w:lang w:eastAsia="zh-CN" w:bidi="hi-IN"/>
        </w:rPr>
        <w:t xml:space="preserve"> </w:t>
      </w:r>
      <w:r w:rsidRPr="0058528D">
        <w:rPr>
          <w:rFonts w:ascii="Times New Roman" w:eastAsia="Times New Roman" w:hAnsi="Times New Roman" w:cs="Times New Roman"/>
          <w:color w:val="000000"/>
          <w:kern w:val="2"/>
          <w:sz w:val="28"/>
          <w:szCs w:val="28"/>
          <w:lang w:eastAsia="zh-CN" w:bidi="hi-IN"/>
        </w:rPr>
        <w:t xml:space="preserve">підтримати питання щодо </w:t>
      </w:r>
      <w:r w:rsidRPr="0058528D">
        <w:rPr>
          <w:rFonts w:ascii="Times New Roman" w:eastAsia="SimSun" w:hAnsi="Times New Roman" w:cs="Mangal"/>
          <w:color w:val="000000"/>
          <w:kern w:val="2"/>
          <w:sz w:val="28"/>
          <w:szCs w:val="28"/>
          <w:lang w:eastAsia="zh-CN" w:bidi="hi-IN"/>
        </w:rPr>
        <w:t>збільшення коштів на:</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виготовлення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xml:space="preserve"> </w:t>
      </w:r>
      <w:r w:rsidRPr="0058528D">
        <w:rPr>
          <w:rFonts w:ascii="Times New Roman" w:eastAsia="Calibri" w:hAnsi="Times New Roman" w:cs="Times New Roman"/>
          <w:b/>
          <w:color w:val="000000" w:themeColor="text1"/>
          <w:sz w:val="28"/>
          <w:szCs w:val="28"/>
          <w:shd w:val="clear" w:color="auto" w:fill="FFFFFF"/>
        </w:rPr>
        <w:t xml:space="preserve">на 1 000 тис. грн </w:t>
      </w:r>
      <w:r w:rsidRPr="0058528D">
        <w:rPr>
          <w:rFonts w:ascii="Times New Roman" w:eastAsia="Calibri" w:hAnsi="Times New Roman" w:cs="Times New Roman"/>
          <w:color w:val="000000" w:themeColor="text1"/>
          <w:sz w:val="28"/>
          <w:szCs w:val="28"/>
          <w:shd w:val="clear" w:color="auto" w:fill="FFFFFF"/>
        </w:rPr>
        <w:t>(з 200 тис. грн до 1 200 тис. грн)</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транслювання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xml:space="preserve"> на телебаченні та в кінотеатрах України і за кордоном на </w:t>
      </w:r>
      <w:r w:rsidRPr="0058528D">
        <w:rPr>
          <w:rFonts w:ascii="Times New Roman" w:eastAsia="Calibri" w:hAnsi="Times New Roman" w:cs="Times New Roman"/>
          <w:b/>
          <w:color w:val="000000" w:themeColor="text1"/>
          <w:sz w:val="28"/>
          <w:szCs w:val="28"/>
          <w:shd w:val="clear" w:color="auto" w:fill="FFFFFF"/>
        </w:rPr>
        <w:t>2 000 тис. грн</w:t>
      </w:r>
      <w:r w:rsidRPr="0058528D">
        <w:rPr>
          <w:rFonts w:ascii="Times New Roman" w:eastAsia="Calibri" w:hAnsi="Times New Roman" w:cs="Times New Roman"/>
          <w:color w:val="000000" w:themeColor="text1"/>
          <w:sz w:val="28"/>
          <w:szCs w:val="28"/>
          <w:shd w:val="clear" w:color="auto" w:fill="FFFFFF"/>
        </w:rPr>
        <w:t xml:space="preserve"> (з 600 тис. грн до 2 600 тис. грн),</w:t>
      </w:r>
    </w:p>
    <w:p w:rsidR="000D3C61" w:rsidRPr="0058528D" w:rsidRDefault="000D3C61" w:rsidP="000D3C61">
      <w:pPr>
        <w:spacing w:after="0" w:line="240" w:lineRule="atLeast"/>
        <w:jc w:val="both"/>
        <w:rPr>
          <w:rFonts w:ascii="Times New Roman" w:eastAsia="Calibri" w:hAnsi="Times New Roman" w:cs="Times New Roman"/>
          <w:color w:val="000000" w:themeColor="text1"/>
          <w:sz w:val="28"/>
          <w:szCs w:val="28"/>
          <w:shd w:val="clear" w:color="auto" w:fill="FFFFFF"/>
        </w:rPr>
      </w:pPr>
      <w:r w:rsidRPr="0058528D">
        <w:rPr>
          <w:rFonts w:ascii="Times New Roman" w:eastAsia="Calibri" w:hAnsi="Times New Roman" w:cs="Times New Roman"/>
          <w:color w:val="000000" w:themeColor="text1"/>
          <w:sz w:val="28"/>
          <w:szCs w:val="28"/>
          <w:shd w:val="clear" w:color="auto" w:fill="FFFFFF"/>
        </w:rPr>
        <w:t xml:space="preserve">за умови надання Управлінням туризму та промоцій КМДА на адресу Комісії інформації щодо якості, кількості </w:t>
      </w:r>
      <w:proofErr w:type="spellStart"/>
      <w:r w:rsidRPr="0058528D">
        <w:rPr>
          <w:rFonts w:ascii="Times New Roman" w:eastAsia="Calibri" w:hAnsi="Times New Roman" w:cs="Times New Roman"/>
          <w:color w:val="000000" w:themeColor="text1"/>
          <w:sz w:val="28"/>
          <w:szCs w:val="28"/>
          <w:shd w:val="clear" w:color="auto" w:fill="FFFFFF"/>
        </w:rPr>
        <w:t>промороликів</w:t>
      </w:r>
      <w:proofErr w:type="spellEnd"/>
      <w:r w:rsidRPr="0058528D">
        <w:rPr>
          <w:rFonts w:ascii="Times New Roman" w:eastAsia="Calibri" w:hAnsi="Times New Roman" w:cs="Times New Roman"/>
          <w:color w:val="000000" w:themeColor="text1"/>
          <w:sz w:val="28"/>
          <w:szCs w:val="28"/>
          <w:shd w:val="clear" w:color="auto" w:fill="FFFFFF"/>
        </w:rPr>
        <w:t>, способу їх виготовлення, місця та способу демонстрації.</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Times New Roman" w:hAnsi="Times New Roman" w:cs="Times New Roman"/>
          <w:b/>
          <w:color w:val="000000"/>
          <w:kern w:val="2"/>
          <w:sz w:val="28"/>
          <w:szCs w:val="28"/>
          <w:lang w:eastAsia="zh-CN" w:bidi="hi-IN"/>
        </w:rPr>
      </w:pPr>
      <w:r w:rsidRPr="0058528D">
        <w:rPr>
          <w:rFonts w:ascii="Times New Roman" w:eastAsia="Times New Roman" w:hAnsi="Times New Roman" w:cs="Times New Roman"/>
          <w:b/>
          <w:color w:val="000000"/>
          <w:kern w:val="2"/>
          <w:sz w:val="28"/>
          <w:szCs w:val="28"/>
          <w:lang w:eastAsia="zh-CN" w:bidi="hi-IN"/>
        </w:rPr>
        <w:t>Голосували: «за» - 2, «проти» - 0, «утримались» - 1.</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Times New Roman" w:hAnsi="Times New Roman" w:cs="Times New Roman"/>
          <w:b/>
          <w:color w:val="000000"/>
          <w:kern w:val="2"/>
          <w:sz w:val="28"/>
          <w:szCs w:val="28"/>
          <w:lang w:eastAsia="zh-CN" w:bidi="hi-IN"/>
        </w:rPr>
      </w:pPr>
      <w:r w:rsidRPr="0058528D">
        <w:rPr>
          <w:rFonts w:ascii="Times New Roman" w:eastAsia="Times New Roman" w:hAnsi="Times New Roman" w:cs="Times New Roman"/>
          <w:b/>
          <w:color w:val="000000"/>
          <w:kern w:val="2"/>
          <w:sz w:val="28"/>
          <w:szCs w:val="28"/>
          <w:lang w:eastAsia="zh-CN" w:bidi="hi-IN"/>
        </w:rPr>
        <w:t>Рішення не прийняте.</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58528D">
        <w:rPr>
          <w:rFonts w:ascii="Times New Roman" w:eastAsia="Calibri" w:hAnsi="Times New Roman" w:cs="Times New Roman"/>
          <w:bCs/>
          <w:color w:val="000000" w:themeColor="text1"/>
          <w:kern w:val="3"/>
          <w:sz w:val="28"/>
          <w:szCs w:val="28"/>
          <w:lang w:eastAsia="ja-JP" w:bidi="fa-IR"/>
        </w:rPr>
        <w:t>Інших пропозицій не надійшло.</w:t>
      </w:r>
    </w:p>
    <w:p w:rsidR="000D3C61" w:rsidRPr="0058528D" w:rsidRDefault="000D3C61" w:rsidP="000D3C61">
      <w:pPr>
        <w:widowControl w:val="0"/>
        <w:suppressAutoHyphens/>
        <w:autoSpaceDN w:val="0"/>
        <w:spacing w:after="0" w:line="240" w:lineRule="atLeast"/>
        <w:jc w:val="both"/>
        <w:textAlignment w:val="baseline"/>
        <w:rPr>
          <w:rFonts w:ascii="Times New Roman" w:eastAsia="Calibri" w:hAnsi="Times New Roman" w:cs="Times New Roman"/>
          <w:b/>
          <w:bCs/>
          <w:color w:val="000000" w:themeColor="text1"/>
          <w:kern w:val="3"/>
          <w:sz w:val="28"/>
          <w:szCs w:val="28"/>
          <w:lang w:eastAsia="ja-JP" w:bidi="fa-IR"/>
        </w:rPr>
      </w:pP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Ухвалили</w:t>
      </w:r>
      <w:r w:rsidRPr="0058528D">
        <w:rPr>
          <w:rFonts w:ascii="Times New Roman" w:eastAsia="SimSun" w:hAnsi="Times New Roman" w:cs="Times New Roman"/>
          <w:b/>
          <w:color w:val="000000" w:themeColor="text1"/>
          <w:kern w:val="3"/>
          <w:sz w:val="28"/>
          <w:szCs w:val="28"/>
          <w:lang w:eastAsia="zh-CN" w:bidi="hi-IN"/>
        </w:rPr>
        <w:t>:</w:t>
      </w:r>
      <w:r w:rsidRPr="0058528D">
        <w:rPr>
          <w:rFonts w:ascii="Times New Roman" w:eastAsia="SimSun" w:hAnsi="Times New Roman"/>
          <w:b/>
          <w:i/>
          <w:color w:val="000000" w:themeColor="text1"/>
          <w:kern w:val="2"/>
          <w:sz w:val="28"/>
          <w:szCs w:val="28"/>
          <w:lang w:eastAsia="zh-CN" w:bidi="hi-IN"/>
        </w:rPr>
        <w:t xml:space="preserve"> </w:t>
      </w:r>
      <w:r w:rsidRPr="0058528D">
        <w:rPr>
          <w:rFonts w:ascii="Times New Roman" w:eastAsia="SimSun" w:hAnsi="Times New Roman" w:cs="Mangal"/>
          <w:i/>
          <w:color w:val="000000"/>
          <w:kern w:val="2"/>
          <w:sz w:val="28"/>
          <w:szCs w:val="28"/>
          <w:lang w:eastAsia="zh-CN" w:bidi="hi-IN"/>
        </w:rPr>
        <w:t>пропозиції в частині збільшення коштів до</w:t>
      </w:r>
      <w:r w:rsidRPr="0058528D">
        <w:rPr>
          <w:rFonts w:ascii="Times New Roman" w:eastAsia="SimSun" w:hAnsi="Times New Roman" w:cs="Mangal"/>
          <w:color w:val="000000"/>
          <w:kern w:val="2"/>
          <w:sz w:val="28"/>
          <w:szCs w:val="28"/>
          <w:lang w:eastAsia="zh-CN" w:bidi="hi-IN"/>
        </w:rPr>
        <w:t xml:space="preserve"> </w:t>
      </w:r>
      <w:r w:rsidRPr="0058528D">
        <w:rPr>
          <w:rFonts w:ascii="Times New Roman" w:eastAsia="SimSun" w:hAnsi="Times New Roman" w:cs="Mangal"/>
          <w:b/>
          <w:i/>
          <w:color w:val="000000"/>
          <w:kern w:val="2"/>
          <w:sz w:val="28"/>
          <w:szCs w:val="28"/>
          <w:lang w:eastAsia="zh-CN" w:bidi="hi-IN"/>
        </w:rPr>
        <w:t>проекту рішення Київської міської ради</w:t>
      </w:r>
      <w:r w:rsidRPr="0058528D">
        <w:rPr>
          <w:rFonts w:ascii="Times New Roman" w:eastAsia="SimSun" w:hAnsi="Times New Roman" w:cs="Mangal"/>
          <w:i/>
          <w:color w:val="000000"/>
          <w:kern w:val="2"/>
          <w:sz w:val="28"/>
          <w:szCs w:val="28"/>
          <w:lang w:eastAsia="zh-CN" w:bidi="hi-IN"/>
        </w:rPr>
        <w:t xml:space="preserve"> «Про внесення змін до рішення Київської міської ради від 11 лютого 2016 року №91/91 «Про затвердження Міської цільової програми розвитку туризму в місті Києві на 2016-2018 роки» з урахуванням витягу з протоколу №35/97 засідання постійної комісії Київської міської ради з питань бюджету та соціально-економічного розвитку від 07.11.2017 року підтримати частково, а саме:</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i/>
          <w:color w:val="000000" w:themeColor="text1"/>
          <w:sz w:val="28"/>
          <w:szCs w:val="28"/>
          <w:shd w:val="clear" w:color="auto" w:fill="FFFFFF"/>
        </w:rPr>
      </w:pPr>
      <w:r w:rsidRPr="0058528D">
        <w:rPr>
          <w:rFonts w:ascii="Times New Roman" w:eastAsia="Calibri" w:hAnsi="Times New Roman" w:cs="Times New Roman"/>
          <w:i/>
          <w:color w:val="000000" w:themeColor="text1"/>
          <w:sz w:val="28"/>
          <w:szCs w:val="28"/>
          <w:shd w:val="clear" w:color="auto" w:fill="FFFFFF"/>
        </w:rPr>
        <w:t xml:space="preserve">реклама за кордоном (іноземні журнали, реклама на провідних інтернет ресурсах Європи, періодичні видання, що спеціалізуються в індустрії гостинності та туризму </w:t>
      </w:r>
      <w:r w:rsidRPr="0058528D">
        <w:rPr>
          <w:rFonts w:ascii="Times New Roman" w:eastAsia="Calibri" w:hAnsi="Times New Roman" w:cs="Times New Roman"/>
          <w:b/>
          <w:i/>
          <w:color w:val="000000" w:themeColor="text1"/>
          <w:sz w:val="28"/>
          <w:szCs w:val="28"/>
          <w:shd w:val="clear" w:color="auto" w:fill="FFFFFF"/>
        </w:rPr>
        <w:t>на 540 тис. грн</w:t>
      </w:r>
      <w:r w:rsidRPr="0058528D">
        <w:rPr>
          <w:rFonts w:ascii="Times New Roman" w:eastAsia="Calibri" w:hAnsi="Times New Roman" w:cs="Times New Roman"/>
          <w:i/>
          <w:color w:val="000000" w:themeColor="text1"/>
          <w:sz w:val="28"/>
          <w:szCs w:val="28"/>
          <w:shd w:val="clear" w:color="auto" w:fill="FFFFFF"/>
        </w:rPr>
        <w:t xml:space="preserve"> (з 4 300 тис. грн до 4 840 тис. грн)</w:t>
      </w:r>
    </w:p>
    <w:p w:rsidR="000D3C61" w:rsidRPr="0058528D" w:rsidRDefault="000D3C61" w:rsidP="000D3C61">
      <w:pPr>
        <w:pStyle w:val="a3"/>
        <w:numPr>
          <w:ilvl w:val="0"/>
          <w:numId w:val="7"/>
        </w:numPr>
        <w:spacing w:after="0" w:line="240" w:lineRule="atLeast"/>
        <w:jc w:val="both"/>
        <w:rPr>
          <w:rFonts w:ascii="Times New Roman" w:eastAsia="Calibri" w:hAnsi="Times New Roman" w:cs="Times New Roman"/>
          <w:i/>
          <w:color w:val="000000" w:themeColor="text1"/>
          <w:sz w:val="28"/>
          <w:szCs w:val="28"/>
          <w:shd w:val="clear" w:color="auto" w:fill="FFFFFF"/>
        </w:rPr>
      </w:pPr>
      <w:r w:rsidRPr="0058528D">
        <w:rPr>
          <w:rFonts w:ascii="Times New Roman" w:eastAsia="Calibri" w:hAnsi="Times New Roman" w:cs="Times New Roman"/>
          <w:i/>
          <w:color w:val="000000" w:themeColor="text1"/>
          <w:sz w:val="28"/>
          <w:szCs w:val="28"/>
          <w:shd w:val="clear" w:color="auto" w:fill="FFFFFF"/>
        </w:rPr>
        <w:t xml:space="preserve">реклама по містах України, розміщення зовнішньої реклами на </w:t>
      </w:r>
      <w:proofErr w:type="spellStart"/>
      <w:r w:rsidRPr="0058528D">
        <w:rPr>
          <w:rFonts w:ascii="Times New Roman" w:eastAsia="Calibri" w:hAnsi="Times New Roman" w:cs="Times New Roman"/>
          <w:i/>
          <w:color w:val="000000" w:themeColor="text1"/>
          <w:sz w:val="28"/>
          <w:szCs w:val="28"/>
          <w:shd w:val="clear" w:color="auto" w:fill="FFFFFF"/>
        </w:rPr>
        <w:t>бігбордах</w:t>
      </w:r>
      <w:proofErr w:type="spellEnd"/>
      <w:r w:rsidRPr="0058528D">
        <w:rPr>
          <w:rFonts w:ascii="Times New Roman" w:eastAsia="Calibri" w:hAnsi="Times New Roman" w:cs="Times New Roman"/>
          <w:i/>
          <w:color w:val="000000" w:themeColor="text1"/>
          <w:sz w:val="28"/>
          <w:szCs w:val="28"/>
          <w:shd w:val="clear" w:color="auto" w:fill="FFFFFF"/>
        </w:rPr>
        <w:t>/</w:t>
      </w:r>
      <w:proofErr w:type="spellStart"/>
      <w:r w:rsidRPr="0058528D">
        <w:rPr>
          <w:rFonts w:ascii="Times New Roman" w:eastAsia="Calibri" w:hAnsi="Times New Roman" w:cs="Times New Roman"/>
          <w:i/>
          <w:color w:val="000000" w:themeColor="text1"/>
          <w:sz w:val="28"/>
          <w:szCs w:val="28"/>
          <w:shd w:val="clear" w:color="auto" w:fill="FFFFFF"/>
        </w:rPr>
        <w:t>сітілайтах</w:t>
      </w:r>
      <w:proofErr w:type="spellEnd"/>
      <w:r w:rsidRPr="0058528D">
        <w:rPr>
          <w:rFonts w:ascii="Times New Roman" w:eastAsia="Calibri" w:hAnsi="Times New Roman" w:cs="Times New Roman"/>
          <w:i/>
          <w:color w:val="000000" w:themeColor="text1"/>
          <w:sz w:val="28"/>
          <w:szCs w:val="28"/>
          <w:shd w:val="clear" w:color="auto" w:fill="FFFFFF"/>
        </w:rPr>
        <w:t>/</w:t>
      </w:r>
      <w:proofErr w:type="spellStart"/>
      <w:r w:rsidRPr="0058528D">
        <w:rPr>
          <w:rFonts w:ascii="Times New Roman" w:eastAsia="Calibri" w:hAnsi="Times New Roman" w:cs="Times New Roman"/>
          <w:i/>
          <w:color w:val="000000" w:themeColor="text1"/>
          <w:sz w:val="28"/>
          <w:szCs w:val="28"/>
          <w:shd w:val="clear" w:color="auto" w:fill="FFFFFF"/>
        </w:rPr>
        <w:t>призматронах</w:t>
      </w:r>
      <w:proofErr w:type="spellEnd"/>
      <w:r w:rsidRPr="0058528D">
        <w:rPr>
          <w:rFonts w:ascii="Times New Roman" w:eastAsia="Calibri" w:hAnsi="Times New Roman" w:cs="Times New Roman"/>
          <w:i/>
          <w:color w:val="000000" w:themeColor="text1"/>
          <w:sz w:val="28"/>
          <w:szCs w:val="28"/>
          <w:shd w:val="clear" w:color="auto" w:fill="FFFFFF"/>
        </w:rPr>
        <w:t xml:space="preserve"> </w:t>
      </w:r>
      <w:r w:rsidRPr="0058528D">
        <w:rPr>
          <w:rFonts w:ascii="Times New Roman" w:eastAsia="Calibri" w:hAnsi="Times New Roman" w:cs="Times New Roman"/>
          <w:b/>
          <w:i/>
          <w:color w:val="000000" w:themeColor="text1"/>
          <w:sz w:val="28"/>
          <w:szCs w:val="28"/>
          <w:shd w:val="clear" w:color="auto" w:fill="FFFFFF"/>
        </w:rPr>
        <w:t>на 1 000 тис. грн</w:t>
      </w:r>
      <w:r w:rsidRPr="0058528D">
        <w:rPr>
          <w:rFonts w:ascii="Times New Roman" w:eastAsia="Calibri" w:hAnsi="Times New Roman" w:cs="Times New Roman"/>
          <w:i/>
          <w:color w:val="000000" w:themeColor="text1"/>
          <w:sz w:val="28"/>
          <w:szCs w:val="28"/>
          <w:shd w:val="clear" w:color="auto" w:fill="FFFFFF"/>
        </w:rPr>
        <w:t xml:space="preserve"> (з 1 000 тис. грн до 2 000 тис. грн)</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SimSun" w:hAnsi="Times New Roman"/>
          <w:b/>
          <w:i/>
          <w:color w:val="000000" w:themeColor="text1"/>
          <w:kern w:val="2"/>
          <w:sz w:val="28"/>
          <w:szCs w:val="28"/>
          <w:lang w:eastAsia="zh-CN" w:bidi="hi-IN"/>
        </w:rPr>
      </w:pPr>
    </w:p>
    <w:p w:rsidR="000D3C61" w:rsidRPr="0058528D" w:rsidRDefault="000D3C61" w:rsidP="000D3C61">
      <w:pPr>
        <w:pStyle w:val="a3"/>
        <w:spacing w:after="0" w:line="240" w:lineRule="atLeast"/>
        <w:ind w:left="0" w:firstLine="567"/>
        <w:jc w:val="both"/>
        <w:rPr>
          <w:rFonts w:ascii="Times New Roman" w:eastAsia="SimSun" w:hAnsi="Times New Roman" w:cs="Times New Roman"/>
          <w:b/>
          <w:color w:val="000000" w:themeColor="text1"/>
          <w:kern w:val="3"/>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По питанню № 3.</w:t>
      </w:r>
    </w:p>
    <w:p w:rsidR="000D3C61" w:rsidRPr="0058528D" w:rsidRDefault="000D3C61" w:rsidP="000D3C61">
      <w:pPr>
        <w:widowControl w:val="0"/>
        <w:suppressAutoHyphens/>
        <w:spacing w:after="0" w:line="240" w:lineRule="auto"/>
        <w:ind w:firstLine="567"/>
        <w:jc w:val="both"/>
        <w:rPr>
          <w:rFonts w:ascii="Times New Roman" w:eastAsia="Times New Roman" w:hAnsi="Times New Roman" w:cs="Times New Roman"/>
          <w:color w:val="000000" w:themeColor="text1"/>
          <w:kern w:val="2"/>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 xml:space="preserve">Слухали: Муху В.В. </w:t>
      </w:r>
      <w:r w:rsidRPr="0058528D">
        <w:rPr>
          <w:rFonts w:ascii="Times New Roman" w:eastAsia="SimSun" w:hAnsi="Times New Roman" w:cs="Times New Roman"/>
          <w:color w:val="000000" w:themeColor="text1"/>
          <w:kern w:val="3"/>
          <w:sz w:val="28"/>
          <w:szCs w:val="28"/>
          <w:lang w:eastAsia="zh-CN" w:bidi="hi-IN"/>
        </w:rPr>
        <w:t xml:space="preserve">про </w:t>
      </w:r>
      <w:r w:rsidRPr="0058528D">
        <w:rPr>
          <w:rFonts w:ascii="Times New Roman" w:eastAsia="Times New Roman" w:hAnsi="Times New Roman" w:cs="Times New Roman"/>
          <w:color w:val="000000" w:themeColor="text1"/>
          <w:kern w:val="2"/>
          <w:sz w:val="28"/>
          <w:szCs w:val="28"/>
          <w:lang w:eastAsia="zh-CN" w:bidi="hi-IN"/>
        </w:rPr>
        <w:t>ситуацію, яка склалася навколо будинку Інституту науково-технічної та економічної інформації на вул. Антоновича, 180 біля станції метро «</w:t>
      </w:r>
      <w:proofErr w:type="spellStart"/>
      <w:r w:rsidRPr="0058528D">
        <w:rPr>
          <w:rFonts w:ascii="Times New Roman" w:eastAsia="Times New Roman" w:hAnsi="Times New Roman" w:cs="Times New Roman"/>
          <w:color w:val="000000" w:themeColor="text1"/>
          <w:kern w:val="2"/>
          <w:sz w:val="28"/>
          <w:szCs w:val="28"/>
          <w:lang w:eastAsia="zh-CN" w:bidi="hi-IN"/>
        </w:rPr>
        <w:t>Либідська</w:t>
      </w:r>
      <w:proofErr w:type="spellEnd"/>
      <w:r w:rsidRPr="0058528D">
        <w:rPr>
          <w:rFonts w:ascii="Times New Roman" w:eastAsia="Times New Roman" w:hAnsi="Times New Roman" w:cs="Times New Roman"/>
          <w:color w:val="000000" w:themeColor="text1"/>
          <w:kern w:val="2"/>
          <w:sz w:val="28"/>
          <w:szCs w:val="28"/>
          <w:lang w:eastAsia="zh-CN" w:bidi="hi-IN"/>
        </w:rPr>
        <w:t>».</w:t>
      </w:r>
    </w:p>
    <w:p w:rsidR="000D3C61" w:rsidRPr="0058528D" w:rsidRDefault="000D3C61" w:rsidP="000D3C61">
      <w:pPr>
        <w:widowControl w:val="0"/>
        <w:suppressAutoHyphens/>
        <w:spacing w:after="0" w:line="240" w:lineRule="auto"/>
        <w:ind w:firstLine="567"/>
        <w:jc w:val="both"/>
        <w:rPr>
          <w:rFonts w:ascii="Times New Roman" w:eastAsia="SimSun" w:hAnsi="Times New Roman" w:cs="Times New Roman"/>
          <w:b/>
          <w:color w:val="000000" w:themeColor="text1"/>
          <w:kern w:val="3"/>
          <w:sz w:val="28"/>
          <w:szCs w:val="28"/>
          <w:lang w:eastAsia="zh-CN" w:bidi="hi-IN"/>
        </w:rPr>
      </w:pPr>
      <w:r w:rsidRPr="0058528D">
        <w:rPr>
          <w:rFonts w:ascii="Times New Roman" w:eastAsia="SimSun" w:hAnsi="Times New Roman" w:cs="Times New Roman"/>
          <w:b/>
          <w:color w:val="000000" w:themeColor="text1"/>
          <w:kern w:val="3"/>
          <w:sz w:val="28"/>
          <w:szCs w:val="28"/>
          <w:lang w:eastAsia="zh-CN" w:bidi="hi-IN"/>
        </w:rPr>
        <w:t xml:space="preserve">Виступили: </w:t>
      </w:r>
      <w:proofErr w:type="spellStart"/>
      <w:r w:rsidRPr="0058528D">
        <w:rPr>
          <w:rFonts w:ascii="Times New Roman" w:eastAsia="SimSun" w:hAnsi="Times New Roman" w:cs="Times New Roman"/>
          <w:b/>
          <w:color w:val="000000" w:themeColor="text1"/>
          <w:kern w:val="3"/>
          <w:sz w:val="28"/>
          <w:szCs w:val="28"/>
          <w:lang w:eastAsia="zh-CN" w:bidi="hi-IN"/>
        </w:rPr>
        <w:t>Березницька</w:t>
      </w:r>
      <w:proofErr w:type="spellEnd"/>
      <w:r w:rsidRPr="0058528D">
        <w:rPr>
          <w:rFonts w:ascii="Times New Roman" w:eastAsia="SimSun" w:hAnsi="Times New Roman" w:cs="Times New Roman"/>
          <w:b/>
          <w:color w:val="000000" w:themeColor="text1"/>
          <w:kern w:val="3"/>
          <w:sz w:val="28"/>
          <w:szCs w:val="28"/>
          <w:lang w:eastAsia="zh-CN" w:bidi="hi-IN"/>
        </w:rPr>
        <w:t xml:space="preserve"> Л.М., Муха В.В.</w:t>
      </w:r>
    </w:p>
    <w:p w:rsidR="000D3C61" w:rsidRPr="0058528D" w:rsidRDefault="000D3C61" w:rsidP="000D3C61">
      <w:pPr>
        <w:widowControl w:val="0"/>
        <w:suppressAutoHyphens/>
        <w:spacing w:after="0" w:line="240" w:lineRule="auto"/>
        <w:ind w:firstLine="567"/>
        <w:jc w:val="both"/>
        <w:rPr>
          <w:rFonts w:ascii="Times New Roman" w:eastAsia="Times New Roman" w:hAnsi="Times New Roman" w:cs="Times New Roman"/>
          <w:color w:val="000000" w:themeColor="text1"/>
          <w:kern w:val="2"/>
          <w:sz w:val="28"/>
          <w:szCs w:val="28"/>
          <w:lang w:eastAsia="zh-CN" w:bidi="hi-IN"/>
        </w:rPr>
      </w:pPr>
      <w:r w:rsidRPr="0058528D">
        <w:rPr>
          <w:rFonts w:ascii="Times New Roman" w:eastAsia="Times New Roman" w:hAnsi="Times New Roman" w:cs="Times New Roman"/>
          <w:color w:val="000000" w:themeColor="text1"/>
          <w:kern w:val="2"/>
          <w:sz w:val="28"/>
          <w:szCs w:val="28"/>
          <w:lang w:eastAsia="zh-CN" w:bidi="hi-IN"/>
        </w:rPr>
        <w:t xml:space="preserve">Під час доповіді та обговорення зазначалося, що </w:t>
      </w:r>
      <w:r w:rsidRPr="0058528D">
        <w:rPr>
          <w:rFonts w:ascii="Times New Roman" w:hAnsi="Times New Roman" w:cs="Times New Roman"/>
          <w:sz w:val="28"/>
          <w:szCs w:val="28"/>
          <w:shd w:val="clear" w:color="auto" w:fill="FFFFFF"/>
        </w:rPr>
        <w:t>г</w:t>
      </w:r>
      <w:r w:rsidRPr="0058528D">
        <w:rPr>
          <w:rFonts w:ascii="Times New Roman" w:eastAsia="Times New Roman" w:hAnsi="Times New Roman" w:cs="Times New Roman"/>
          <w:color w:val="000000" w:themeColor="text1"/>
          <w:kern w:val="2"/>
          <w:sz w:val="28"/>
          <w:szCs w:val="28"/>
          <w:lang w:eastAsia="zh-CN" w:bidi="hi-IN"/>
        </w:rPr>
        <w:t>ромадськість занепокоєна подальшою долею будинку Інституту науково-технічної та економічної інформації</w:t>
      </w:r>
      <w:r w:rsidRPr="0058528D">
        <w:rPr>
          <w:rFonts w:ascii="Times New Roman" w:hAnsi="Times New Roman" w:cs="Times New Roman"/>
          <w:sz w:val="20"/>
          <w:szCs w:val="20"/>
          <w:shd w:val="clear" w:color="auto" w:fill="FFFFFF"/>
        </w:rPr>
        <w:t xml:space="preserve"> </w:t>
      </w:r>
      <w:r w:rsidRPr="0058528D">
        <w:rPr>
          <w:rFonts w:ascii="Times New Roman" w:eastAsia="Times New Roman" w:hAnsi="Times New Roman" w:cs="Times New Roman"/>
          <w:color w:val="000000" w:themeColor="text1"/>
          <w:kern w:val="2"/>
          <w:sz w:val="28"/>
          <w:szCs w:val="28"/>
          <w:lang w:eastAsia="zh-CN" w:bidi="hi-IN"/>
        </w:rPr>
        <w:t>у зв’язку з запланованою передачею її в оренду на 49 років з подальшою реконструкцією.</w:t>
      </w:r>
    </w:p>
    <w:p w:rsidR="000D3C61" w:rsidRPr="0058528D" w:rsidRDefault="000D3C61" w:rsidP="000D3C61">
      <w:pPr>
        <w:widowControl w:val="0"/>
        <w:suppressAutoHyphens/>
        <w:spacing w:after="0" w:line="240" w:lineRule="auto"/>
        <w:ind w:firstLine="567"/>
        <w:jc w:val="both"/>
        <w:rPr>
          <w:rFonts w:ascii="Times New Roman" w:eastAsia="Times New Roman" w:hAnsi="Times New Roman" w:cs="Times New Roman"/>
          <w:color w:val="000000" w:themeColor="text1"/>
          <w:kern w:val="2"/>
          <w:sz w:val="28"/>
          <w:szCs w:val="28"/>
          <w:lang w:eastAsia="zh-CN" w:bidi="hi-IN"/>
        </w:rPr>
      </w:pPr>
      <w:r w:rsidRPr="0058528D">
        <w:rPr>
          <w:rFonts w:ascii="Times New Roman" w:eastAsia="Times New Roman" w:hAnsi="Times New Roman" w:cs="Times New Roman"/>
          <w:color w:val="000000" w:themeColor="text1"/>
          <w:kern w:val="2"/>
          <w:sz w:val="28"/>
          <w:szCs w:val="28"/>
          <w:lang w:eastAsia="zh-CN" w:bidi="hi-IN"/>
        </w:rPr>
        <w:t>За інформацією Управління збереження історичного середовища та охорони культурної спадщини Департаменту культури КМДА станом на 01.11.2017 року, зазначений будинок на обліку як пам’ятка або щойно виявлений об’єкт культурної спадщини не перебуває, відомості щодо балансоутримувача/орендаря/користувача/власника відсутні, споруда відноситься до малодослідженого періоду в історії української архітектури - періоду радянського модернізму 1960-1980-х рр.</w:t>
      </w:r>
    </w:p>
    <w:p w:rsidR="000D3C61" w:rsidRPr="0058528D" w:rsidRDefault="000D3C61" w:rsidP="000D3C61">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Голосували</w:t>
      </w:r>
      <w:r w:rsidRPr="0058528D">
        <w:rPr>
          <w:rFonts w:ascii="Times New Roman" w:eastAsia="SimSun" w:hAnsi="Times New Roman" w:cs="Times New Roman"/>
          <w:b/>
          <w:color w:val="000000" w:themeColor="text1"/>
          <w:kern w:val="3"/>
          <w:sz w:val="28"/>
          <w:szCs w:val="28"/>
          <w:lang w:eastAsia="zh-CN" w:bidi="hi-IN"/>
        </w:rPr>
        <w:t>:</w:t>
      </w:r>
      <w:r w:rsidRPr="0058528D">
        <w:rPr>
          <w:rFonts w:ascii="Times New Roman" w:eastAsia="Calibri" w:hAnsi="Times New Roman" w:cs="Times New Roman"/>
          <w:bCs/>
          <w:color w:val="000000" w:themeColor="text1"/>
          <w:kern w:val="3"/>
          <w:sz w:val="28"/>
          <w:szCs w:val="28"/>
          <w:lang w:eastAsia="ja-JP" w:bidi="fa-IR"/>
        </w:rPr>
        <w:t xml:space="preserve"> </w:t>
      </w:r>
      <w:r w:rsidRPr="0058528D">
        <w:rPr>
          <w:rFonts w:ascii="Times New Roman" w:eastAsia="Calibri" w:hAnsi="Times New Roman" w:cs="Times New Roman"/>
          <w:b/>
          <w:bCs/>
          <w:color w:val="000000" w:themeColor="text1"/>
          <w:kern w:val="3"/>
          <w:sz w:val="28"/>
          <w:szCs w:val="28"/>
          <w:lang w:eastAsia="ja-JP" w:bidi="fa-IR"/>
        </w:rPr>
        <w:t>«за» - 3, «проти» - 0, «утримались» - 0.</w:t>
      </w:r>
    </w:p>
    <w:p w:rsidR="000D3C61" w:rsidRPr="0058528D" w:rsidRDefault="000D3C61" w:rsidP="000D3C61">
      <w:pPr>
        <w:pStyle w:val="a3"/>
        <w:spacing w:after="0" w:line="240" w:lineRule="atLeast"/>
        <w:ind w:left="0" w:firstLine="567"/>
        <w:jc w:val="both"/>
        <w:rPr>
          <w:rFonts w:ascii="Times New Roman" w:eastAsia="Calibri" w:hAnsi="Times New Roman" w:cs="Times New Roman"/>
          <w:bCs/>
          <w:i/>
          <w:color w:val="000000" w:themeColor="text1"/>
          <w:kern w:val="3"/>
          <w:sz w:val="28"/>
          <w:szCs w:val="28"/>
          <w:lang w:eastAsia="ja-JP" w:bidi="fa-IR"/>
        </w:rPr>
      </w:pPr>
      <w:r w:rsidRPr="0058528D">
        <w:rPr>
          <w:rFonts w:ascii="Times New Roman" w:eastAsia="Calibri" w:hAnsi="Times New Roman" w:cs="Times New Roman"/>
          <w:b/>
          <w:bCs/>
          <w:color w:val="000000" w:themeColor="text1"/>
          <w:kern w:val="3"/>
          <w:sz w:val="28"/>
          <w:szCs w:val="28"/>
          <w:lang w:eastAsia="ja-JP" w:bidi="fa-IR"/>
        </w:rPr>
        <w:t>Ухвалили</w:t>
      </w:r>
      <w:r w:rsidRPr="0058528D">
        <w:rPr>
          <w:rFonts w:ascii="Times New Roman" w:eastAsia="SimSun" w:hAnsi="Times New Roman" w:cs="Times New Roman"/>
          <w:b/>
          <w:color w:val="000000" w:themeColor="text1"/>
          <w:kern w:val="3"/>
          <w:sz w:val="28"/>
          <w:szCs w:val="28"/>
          <w:lang w:eastAsia="zh-CN" w:bidi="hi-IN"/>
        </w:rPr>
        <w:t xml:space="preserve">: </w:t>
      </w:r>
      <w:r w:rsidRPr="0058528D">
        <w:rPr>
          <w:rFonts w:ascii="Times New Roman" w:eastAsia="SimSun" w:hAnsi="Times New Roman" w:cs="Times New Roman"/>
          <w:i/>
          <w:color w:val="000000" w:themeColor="text1"/>
          <w:kern w:val="3"/>
          <w:sz w:val="28"/>
          <w:szCs w:val="28"/>
          <w:lang w:eastAsia="zh-CN" w:bidi="hi-IN"/>
        </w:rPr>
        <w:t>Комісії звернутись на адресу</w:t>
      </w:r>
      <w:r w:rsidRPr="0058528D">
        <w:rPr>
          <w:rFonts w:ascii="Times New Roman" w:eastAsia="SimSun" w:hAnsi="Times New Roman" w:cs="Times New Roman"/>
          <w:b/>
          <w:i/>
          <w:color w:val="000000" w:themeColor="text1"/>
          <w:kern w:val="3"/>
          <w:sz w:val="28"/>
          <w:szCs w:val="28"/>
          <w:lang w:eastAsia="zh-CN" w:bidi="hi-IN"/>
        </w:rPr>
        <w:t xml:space="preserve"> </w:t>
      </w:r>
      <w:r w:rsidRPr="0058528D">
        <w:rPr>
          <w:rFonts w:ascii="Times New Roman" w:eastAsia="Times New Roman" w:hAnsi="Times New Roman" w:cs="Times New Roman"/>
          <w:i/>
          <w:color w:val="000000" w:themeColor="text1"/>
          <w:kern w:val="2"/>
          <w:sz w:val="28"/>
          <w:szCs w:val="28"/>
          <w:lang w:eastAsia="zh-CN" w:bidi="hi-IN"/>
        </w:rPr>
        <w:t xml:space="preserve">Управління збереження історичного середовища та охорони культурної спадщини Департаменту </w:t>
      </w:r>
      <w:r w:rsidRPr="0058528D">
        <w:rPr>
          <w:rFonts w:ascii="Times New Roman" w:eastAsia="Times New Roman" w:hAnsi="Times New Roman" w:cs="Times New Roman"/>
          <w:i/>
          <w:color w:val="000000" w:themeColor="text1"/>
          <w:kern w:val="2"/>
          <w:sz w:val="28"/>
          <w:szCs w:val="28"/>
          <w:lang w:eastAsia="zh-CN" w:bidi="hi-IN"/>
        </w:rPr>
        <w:lastRenderedPageBreak/>
        <w:t xml:space="preserve">культури </w:t>
      </w:r>
      <w:r w:rsidRPr="0058528D">
        <w:rPr>
          <w:rFonts w:ascii="Times New Roman" w:eastAsia="Times New Roman" w:hAnsi="Times New Roman" w:cs="Times New Roman"/>
          <w:i/>
          <w:color w:val="000000" w:themeColor="text1"/>
          <w:kern w:val="1"/>
          <w:sz w:val="28"/>
          <w:szCs w:val="20"/>
          <w:lang w:eastAsia="zh-CN"/>
        </w:rPr>
        <w:t xml:space="preserve">виконавчого органу Київської міської ради (Київської міської державної адміністрації) </w:t>
      </w:r>
      <w:r w:rsidRPr="0058528D">
        <w:rPr>
          <w:rFonts w:ascii="Times New Roman" w:eastAsia="Times New Roman" w:hAnsi="Times New Roman" w:cs="Times New Roman"/>
          <w:i/>
          <w:color w:val="000000" w:themeColor="text1"/>
          <w:kern w:val="2"/>
          <w:sz w:val="28"/>
          <w:szCs w:val="28"/>
          <w:lang w:eastAsia="zh-CN" w:bidi="hi-IN"/>
        </w:rPr>
        <w:t>щодо прискорення процедури внесення будівлі Інституту науково-технічної та економічної інформації на вул. Антоновича, 180 у Голосіївському районі до об’єктів вивчення з подальшими пропозиціями про взяття на облік.</w:t>
      </w:r>
    </w:p>
    <w:p w:rsidR="000D3C61" w:rsidRPr="0058528D" w:rsidRDefault="000D3C61" w:rsidP="000D3C61">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4"/>
          <w:szCs w:val="24"/>
          <w:lang w:eastAsia="ja-JP" w:bidi="fa-IR"/>
        </w:rPr>
      </w:pPr>
    </w:p>
    <w:p w:rsidR="000D3C61" w:rsidRPr="0058528D" w:rsidRDefault="000D3C61" w:rsidP="000D3C61">
      <w:pPr>
        <w:widowControl w:val="0"/>
        <w:suppressAutoHyphens/>
        <w:autoSpaceDN w:val="0"/>
        <w:spacing w:line="240" w:lineRule="atLeast"/>
        <w:ind w:firstLine="567"/>
        <w:jc w:val="both"/>
        <w:textAlignment w:val="baseline"/>
        <w:rPr>
          <w:rFonts w:ascii="Times New Roman" w:hAnsi="Times New Roman" w:cs="Times New Roman"/>
          <w:color w:val="000000" w:themeColor="text1"/>
          <w:sz w:val="28"/>
          <w:szCs w:val="28"/>
        </w:rPr>
      </w:pPr>
      <w:r w:rsidRPr="0058528D">
        <w:rPr>
          <w:rFonts w:ascii="Times New Roman" w:hAnsi="Times New Roman" w:cs="Times New Roman"/>
          <w:color w:val="000000" w:themeColor="text1"/>
          <w:sz w:val="28"/>
          <w:szCs w:val="28"/>
        </w:rPr>
        <w:t>Голова комісії                                                                                       Муха В.В.</w:t>
      </w:r>
    </w:p>
    <w:p w:rsidR="000D3C61" w:rsidRPr="0058528D" w:rsidRDefault="000D3C61" w:rsidP="000D3C61">
      <w:pPr>
        <w:widowControl w:val="0"/>
        <w:suppressAutoHyphens/>
        <w:autoSpaceDN w:val="0"/>
        <w:spacing w:line="240" w:lineRule="atLeast"/>
        <w:ind w:firstLine="567"/>
        <w:jc w:val="both"/>
        <w:textAlignment w:val="baseline"/>
        <w:rPr>
          <w:rFonts w:ascii="Times New Roman" w:hAnsi="Times New Roman" w:cs="Times New Roman"/>
          <w:color w:val="000000" w:themeColor="text1"/>
          <w:sz w:val="28"/>
          <w:szCs w:val="28"/>
        </w:rPr>
      </w:pPr>
    </w:p>
    <w:p w:rsidR="000D3C61" w:rsidRPr="0058528D" w:rsidRDefault="000D3C61" w:rsidP="000D3C61">
      <w:pPr>
        <w:ind w:firstLine="567"/>
        <w:rPr>
          <w:color w:val="000000" w:themeColor="text1"/>
        </w:rPr>
      </w:pPr>
      <w:r w:rsidRPr="0058528D">
        <w:rPr>
          <w:rFonts w:ascii="Times New Roman" w:hAnsi="Times New Roman" w:cs="Times New Roman"/>
          <w:color w:val="000000" w:themeColor="text1"/>
          <w:sz w:val="28"/>
          <w:szCs w:val="28"/>
        </w:rPr>
        <w:t>Секретар комісії                                                                        Поживанов О.М.</w:t>
      </w:r>
    </w:p>
    <w:p w:rsidR="003428D0" w:rsidRPr="000D3C61" w:rsidRDefault="003428D0" w:rsidP="000D3C61">
      <w:bookmarkStart w:id="0" w:name="_GoBack"/>
      <w:bookmarkEnd w:id="0"/>
    </w:p>
    <w:sectPr w:rsidR="003428D0" w:rsidRPr="000D3C61" w:rsidSect="00A902E1">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5527"/>
    <w:multiLevelType w:val="hybridMultilevel"/>
    <w:tmpl w:val="F880EE64"/>
    <w:lvl w:ilvl="0" w:tplc="309E877E">
      <w:start w:val="1"/>
      <w:numFmt w:val="decimal"/>
      <w:lvlText w:val="%1)"/>
      <w:lvlJc w:val="left"/>
      <w:pPr>
        <w:ind w:left="1353" w:hanging="360"/>
      </w:pPr>
      <w:rPr>
        <w:rFonts w:eastAsia="SimSun" w:cs="Times New Roman" w:hint="default"/>
        <w:b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B666014"/>
    <w:multiLevelType w:val="hybridMultilevel"/>
    <w:tmpl w:val="1D56B98A"/>
    <w:lvl w:ilvl="0" w:tplc="6DCEF922">
      <w:start w:val="1"/>
      <w:numFmt w:val="decimal"/>
      <w:lvlText w:val="%1."/>
      <w:lvlJc w:val="left"/>
      <w:pPr>
        <w:ind w:left="1211"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C51675"/>
    <w:multiLevelType w:val="hybridMultilevel"/>
    <w:tmpl w:val="7D06E3AC"/>
    <w:lvl w:ilvl="0" w:tplc="8338732A">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3" w15:restartNumberingAfterBreak="0">
    <w:nsid w:val="298E5557"/>
    <w:multiLevelType w:val="hybridMultilevel"/>
    <w:tmpl w:val="1D56B98A"/>
    <w:lvl w:ilvl="0" w:tplc="6DCEF922">
      <w:start w:val="1"/>
      <w:numFmt w:val="decimal"/>
      <w:lvlText w:val="%1."/>
      <w:lvlJc w:val="left"/>
      <w:pPr>
        <w:ind w:left="1211"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810595"/>
    <w:multiLevelType w:val="hybridMultilevel"/>
    <w:tmpl w:val="E2CE8D16"/>
    <w:lvl w:ilvl="0" w:tplc="07CC5A54">
      <w:start w:val="2"/>
      <w:numFmt w:val="bullet"/>
      <w:lvlText w:val="-"/>
      <w:lvlJc w:val="left"/>
      <w:pPr>
        <w:ind w:left="927" w:hanging="360"/>
      </w:pPr>
      <w:rPr>
        <w:rFonts w:ascii="Times New Roman" w:eastAsia="SimSu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C910450"/>
    <w:multiLevelType w:val="hybridMultilevel"/>
    <w:tmpl w:val="6BA05924"/>
    <w:lvl w:ilvl="0" w:tplc="D11EE4BA">
      <w:start w:val="4"/>
      <w:numFmt w:val="bullet"/>
      <w:lvlText w:val="-"/>
      <w:lvlJc w:val="left"/>
      <w:pPr>
        <w:ind w:left="927" w:hanging="360"/>
      </w:pPr>
      <w:rPr>
        <w:rFonts w:ascii="Times New Roman" w:eastAsia="SimSun"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FAE63A4"/>
    <w:multiLevelType w:val="hybridMultilevel"/>
    <w:tmpl w:val="06148A6C"/>
    <w:lvl w:ilvl="0" w:tplc="EE8E74B6">
      <w:numFmt w:val="bullet"/>
      <w:lvlText w:val="-"/>
      <w:lvlJc w:val="left"/>
      <w:pPr>
        <w:ind w:left="1287" w:hanging="360"/>
      </w:pPr>
      <w:rPr>
        <w:rFonts w:ascii="Times New Roman" w:eastAsia="SimSun" w:hAnsi="Times New Roman" w:cs="Times New Roman" w:hint="default"/>
        <w:sz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70122625"/>
    <w:multiLevelType w:val="multilevel"/>
    <w:tmpl w:val="D8469356"/>
    <w:lvl w:ilvl="0">
      <w:start w:val="1"/>
      <w:numFmt w:val="decimal"/>
      <w:lvlText w:val="%1."/>
      <w:lvlJc w:val="left"/>
      <w:pPr>
        <w:ind w:left="360" w:hanging="360"/>
      </w:pPr>
      <w:rPr>
        <w:b w:val="0"/>
        <w:i w:val="0"/>
        <w:sz w:val="28"/>
        <w:szCs w:val="28"/>
      </w:rPr>
    </w:lvl>
    <w:lvl w:ilvl="1">
      <w:start w:val="1"/>
      <w:numFmt w:val="decimal"/>
      <w:isLgl/>
      <w:lvlText w:val="%1.%2."/>
      <w:lvlJc w:val="left"/>
      <w:pPr>
        <w:ind w:left="458" w:hanging="450"/>
      </w:pPr>
      <w:rPr>
        <w:sz w:val="28"/>
      </w:rPr>
    </w:lvl>
    <w:lvl w:ilvl="2">
      <w:start w:val="1"/>
      <w:numFmt w:val="decimal"/>
      <w:isLgl/>
      <w:lvlText w:val="%1.%2.%3."/>
      <w:lvlJc w:val="left"/>
      <w:pPr>
        <w:ind w:left="728" w:hanging="720"/>
      </w:pPr>
      <w:rPr>
        <w:sz w:val="28"/>
      </w:rPr>
    </w:lvl>
    <w:lvl w:ilvl="3">
      <w:start w:val="1"/>
      <w:numFmt w:val="decimal"/>
      <w:isLgl/>
      <w:lvlText w:val="%1.%2.%3.%4."/>
      <w:lvlJc w:val="left"/>
      <w:pPr>
        <w:ind w:left="728" w:hanging="720"/>
      </w:pPr>
      <w:rPr>
        <w:sz w:val="28"/>
      </w:rPr>
    </w:lvl>
    <w:lvl w:ilvl="4">
      <w:start w:val="1"/>
      <w:numFmt w:val="decimal"/>
      <w:isLgl/>
      <w:lvlText w:val="%1.%2.%3.%4.%5."/>
      <w:lvlJc w:val="left"/>
      <w:pPr>
        <w:ind w:left="1088" w:hanging="1080"/>
      </w:pPr>
      <w:rPr>
        <w:sz w:val="28"/>
      </w:rPr>
    </w:lvl>
    <w:lvl w:ilvl="5">
      <w:start w:val="1"/>
      <w:numFmt w:val="decimal"/>
      <w:isLgl/>
      <w:lvlText w:val="%1.%2.%3.%4.%5.%6."/>
      <w:lvlJc w:val="left"/>
      <w:pPr>
        <w:ind w:left="1088" w:hanging="1080"/>
      </w:pPr>
      <w:rPr>
        <w:sz w:val="28"/>
      </w:rPr>
    </w:lvl>
    <w:lvl w:ilvl="6">
      <w:start w:val="1"/>
      <w:numFmt w:val="decimal"/>
      <w:isLgl/>
      <w:lvlText w:val="%1.%2.%3.%4.%5.%6.%7."/>
      <w:lvlJc w:val="left"/>
      <w:pPr>
        <w:ind w:left="1448" w:hanging="1440"/>
      </w:pPr>
      <w:rPr>
        <w:sz w:val="28"/>
      </w:rPr>
    </w:lvl>
    <w:lvl w:ilvl="7">
      <w:start w:val="1"/>
      <w:numFmt w:val="decimal"/>
      <w:isLgl/>
      <w:lvlText w:val="%1.%2.%3.%4.%5.%6.%7.%8."/>
      <w:lvlJc w:val="left"/>
      <w:pPr>
        <w:ind w:left="1448" w:hanging="1440"/>
      </w:pPr>
      <w:rPr>
        <w:sz w:val="28"/>
      </w:rPr>
    </w:lvl>
    <w:lvl w:ilvl="8">
      <w:start w:val="1"/>
      <w:numFmt w:val="decimal"/>
      <w:isLgl/>
      <w:lvlText w:val="%1.%2.%3.%4.%5.%6.%7.%8.%9."/>
      <w:lvlJc w:val="left"/>
      <w:pPr>
        <w:ind w:left="1808" w:hanging="1800"/>
      </w:pPr>
      <w:rPr>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BB"/>
    <w:rsid w:val="00071B1E"/>
    <w:rsid w:val="00095CE1"/>
    <w:rsid w:val="000D3C61"/>
    <w:rsid w:val="001379BD"/>
    <w:rsid w:val="00217996"/>
    <w:rsid w:val="00323268"/>
    <w:rsid w:val="003428D0"/>
    <w:rsid w:val="0034581E"/>
    <w:rsid w:val="003651BB"/>
    <w:rsid w:val="003F1938"/>
    <w:rsid w:val="00405B44"/>
    <w:rsid w:val="004320FA"/>
    <w:rsid w:val="0043262B"/>
    <w:rsid w:val="00447C55"/>
    <w:rsid w:val="004F72FF"/>
    <w:rsid w:val="00566CC7"/>
    <w:rsid w:val="005E1583"/>
    <w:rsid w:val="006472EE"/>
    <w:rsid w:val="00653D01"/>
    <w:rsid w:val="0066758A"/>
    <w:rsid w:val="00696B8E"/>
    <w:rsid w:val="006C2286"/>
    <w:rsid w:val="006D3868"/>
    <w:rsid w:val="007A45DF"/>
    <w:rsid w:val="007E4960"/>
    <w:rsid w:val="007F6F04"/>
    <w:rsid w:val="00866B2A"/>
    <w:rsid w:val="008B714F"/>
    <w:rsid w:val="008F4D8B"/>
    <w:rsid w:val="00910248"/>
    <w:rsid w:val="00944C63"/>
    <w:rsid w:val="00A06DE8"/>
    <w:rsid w:val="00A542D7"/>
    <w:rsid w:val="00A76C96"/>
    <w:rsid w:val="00B1369D"/>
    <w:rsid w:val="00B808FD"/>
    <w:rsid w:val="00BB5859"/>
    <w:rsid w:val="00C36E81"/>
    <w:rsid w:val="00C9481C"/>
    <w:rsid w:val="00C96F84"/>
    <w:rsid w:val="00CF6180"/>
    <w:rsid w:val="00D86533"/>
    <w:rsid w:val="00DD7CEE"/>
    <w:rsid w:val="00DE6B64"/>
    <w:rsid w:val="00EA2150"/>
    <w:rsid w:val="00F165AC"/>
    <w:rsid w:val="00FC6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E1C96-11D9-41A5-ADB8-88E1549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1BB"/>
    <w:pPr>
      <w:ind w:left="720"/>
      <w:contextualSpacing/>
    </w:pPr>
  </w:style>
  <w:style w:type="character" w:styleId="a4">
    <w:name w:val="Hyperlink"/>
    <w:basedOn w:val="a0"/>
    <w:uiPriority w:val="99"/>
    <w:semiHidden/>
    <w:unhideWhenUsed/>
    <w:rsid w:val="00A54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6415</Words>
  <Characters>3657</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6</cp:revision>
  <dcterms:created xsi:type="dcterms:W3CDTF">2017-11-24T15:21:00Z</dcterms:created>
  <dcterms:modified xsi:type="dcterms:W3CDTF">2017-11-30T17:14:00Z</dcterms:modified>
</cp:coreProperties>
</file>