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3" w:rsidRDefault="00427AFE" w:rsidP="00AD348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</w:t>
      </w: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10540" cy="6648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913" w:rsidRPr="00301115" w:rsidRDefault="00D04913" w:rsidP="00AD3486">
      <w:pPr>
        <w:spacing w:before="120"/>
        <w:ind w:right="-142"/>
        <w:jc w:val="center"/>
        <w:rPr>
          <w:b/>
        </w:rPr>
      </w:pPr>
      <w:r w:rsidRPr="00301115">
        <w:rPr>
          <w:b/>
        </w:rPr>
        <w:t>УКРАЇНА</w:t>
      </w:r>
    </w:p>
    <w:p w:rsidR="00D04913" w:rsidRPr="0054173A" w:rsidRDefault="00D04913" w:rsidP="00AD3486">
      <w:pPr>
        <w:spacing w:before="120"/>
        <w:ind w:right="-142"/>
        <w:jc w:val="center"/>
      </w:pPr>
      <w:r w:rsidRPr="0054173A">
        <w:t>ВИКОНАВЧИЙ ОРГАН КИЇВСЬКОЇ МІСЬКОЇ РАДИ</w:t>
      </w:r>
    </w:p>
    <w:p w:rsidR="00D04913" w:rsidRPr="0054173A" w:rsidRDefault="00D04913" w:rsidP="00AD3486">
      <w:pPr>
        <w:ind w:right="-142"/>
        <w:jc w:val="center"/>
      </w:pPr>
      <w:r w:rsidRPr="0054173A">
        <w:t>(КИЇВСЬКА МІСЬКА ДЕРЖАВНА АДМІНІСТРАЦІЯ)</w:t>
      </w:r>
    </w:p>
    <w:p w:rsidR="00D04913" w:rsidRPr="0054173A" w:rsidRDefault="00D04913" w:rsidP="00AD3486">
      <w:pPr>
        <w:spacing w:before="120"/>
        <w:ind w:right="-142"/>
        <w:jc w:val="center"/>
        <w:rPr>
          <w:b/>
        </w:rPr>
      </w:pPr>
      <w:r w:rsidRPr="0054173A">
        <w:rPr>
          <w:b/>
        </w:rPr>
        <w:t>ДЕПАРТАМЕНТ ТРАНСПОРТНОЇ ІНФРАСТРУКТУРИ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D04913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D04913" w:rsidRDefault="00E46D33" w:rsidP="00AD3486">
      <w:pPr>
        <w:jc w:val="center"/>
      </w:pPr>
      <w:r>
        <w:pict>
          <v:rect id="_x0000_i1025" style="width:503.25pt;height:2pt;mso-position-vertical:absolute" o:hralign="center" o:hrstd="t" o:hrnoshade="t" o:hr="t" fillcolor="#272727 [2749]" stroked="f"/>
        </w:pict>
      </w:r>
    </w:p>
    <w:p w:rsidR="004F4733" w:rsidRDefault="00D04913" w:rsidP="00AD348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BBF6" wp14:editId="46ACB7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9127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042776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N+3AEAAMsDAAAOAAAAZHJzL2Uyb0RvYy54bWysU82O0zAQviPxDpbvNGkQC0RN97AruCCo&#10;+HkArzNuLPwn27TpDcSB4972yitwh4VXSN6IsdtmESCEEBfHY8/3zXyfJ4vTXiuyAR+kNQ2dz0pK&#10;wHDbSrNu6KuXj+48oCREZlqmrIGG7iDQ0+XtW4utq6GynVUteIIkJtRb19AuRlcXReAdaBZm1oHB&#10;S2G9ZhFDvy5az7bIrlVRleVJsbW+dd5yCAFPz/eXdJn5hQAenwkRIBLVUOwt5tXn9SKtxXLB6rVn&#10;rpP80Ab7hy40kwaLTlTnLDLyxstfqLTk3gYr4oxbXVghJIesAdXMy5/UvOiYg6wFzQlusin8P1r+&#10;dLPyRLYNrSgxTOMTDR/Ht+Pl8GX4RMZ3w7fh6/B5fD9+GK7xALdXw/V4NV6SKnm3daFGijOz8oco&#10;uJVPRvTC6/RFiaTPfu8mv6GPhOPhyd2H8+r+PUr48a64ATof4mOwmqRNQ5U0yQpWs82TELEYph5T&#10;MEiN7EvnXdwpSMnKPAeB8rDYPKPzYMGZ8mTDcCTa1/MkA7lyZoIIqdQEKv8MOuQmGORh+1vglJ0r&#10;WhMnoJbG+t9Vjf2xVbHPP6rea02yL2y7yw+R7cCJycoO051G8sc4w2/+weV3AAAA//8DAFBLAwQU&#10;AAYACAAAACEA942gH9oAAAAFAQAADwAAAGRycy9kb3ducmV2LnhtbEyPvU7DQBCEeyTe4bRIdOSM&#10;JUhkfI4QPxUUxlBQXnyLbcW3Z/k2tuHp2dCQcnZWM9/k28X3asIxdoEMXK8SUEh1cB01Bj7en682&#10;oCJbcrYPhAa+McK2OD/LbebCTG84VdwoCaGYWQMt85BpHesWvY2rMCCJ9xVGb1nk2Gg32lnCfa/T&#10;JLnV3nYkDa0d8KHFel8dvIH100tVDvPj60+p17osp8Cb/acxlxfL/R0oxoX/n+GIL+hQCNMuHMhF&#10;1RuQIWwgTUEdTam6AbX7O+gi16f0xS8AAAD//wMAUEsBAi0AFAAGAAgAAAAhALaDOJL+AAAA4QEA&#10;ABMAAAAAAAAAAAAAAAAAAAAAAFtDb250ZW50X1R5cGVzXS54bWxQSwECLQAUAAYACAAAACEAOP0h&#10;/9YAAACUAQAACwAAAAAAAAAAAAAAAAAvAQAAX3JlbHMvLnJlbHNQSwECLQAUAAYACAAAACEARJmT&#10;ftwBAADLAwAADgAAAAAAAAAAAAAAAAAuAgAAZHJzL2Uyb0RvYy54bWxQSwECLQAUAAYACAAAACEA&#10;942gH9oAAAAFAQAADwAAAAAAAAAAAAAAAAA2BAAAZHJzL2Rvd25yZXYueG1sUEsFBgAAAAAEAAQA&#10;8wAAAD0FAAAAAA==&#10;" strokecolor="black [3040]">
                <w10:wrap anchorx="margin"/>
              </v:line>
            </w:pict>
          </mc:Fallback>
        </mc:AlternateContent>
      </w:r>
    </w:p>
    <w:tbl>
      <w:tblPr>
        <w:tblStyle w:val="a5"/>
        <w:tblW w:w="1049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111"/>
        <w:gridCol w:w="6385"/>
      </w:tblGrid>
      <w:tr w:rsidR="004F4733" w:rsidRPr="00DF603B" w:rsidTr="003F77BE">
        <w:trPr>
          <w:trHeight w:val="80"/>
        </w:trPr>
        <w:tc>
          <w:tcPr>
            <w:tcW w:w="4111" w:type="dxa"/>
          </w:tcPr>
          <w:p w:rsidR="004F4733" w:rsidRPr="00DF603B" w:rsidRDefault="00427AFE" w:rsidP="00AD3486">
            <w:pPr>
              <w:tabs>
                <w:tab w:val="left" w:pos="540"/>
              </w:tabs>
              <w:spacing w:before="120"/>
              <w:jc w:val="both"/>
              <w:rPr>
                <w:sz w:val="28"/>
                <w:szCs w:val="28"/>
              </w:rPr>
            </w:pPr>
            <w:r w:rsidRPr="00DF603B">
              <w:rPr>
                <w:sz w:val="28"/>
                <w:szCs w:val="28"/>
              </w:rPr>
              <w:t xml:space="preserve">        __________№___________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00" w:type="dxa"/>
              <w:bottom w:w="100" w:type="dxa"/>
              <w:right w:w="280" w:type="dxa"/>
            </w:tcMar>
          </w:tcPr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 xml:space="preserve">Постійній комісії Київської міської ради з питань </w:t>
            </w:r>
            <w:r w:rsidR="00E64AAD" w:rsidRPr="00E64AAD">
              <w:rPr>
                <w:sz w:val="28"/>
                <w:szCs w:val="28"/>
              </w:rPr>
              <w:t>архітектури, містобудування та земельних відносин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rPr>
                <w:sz w:val="16"/>
                <w:szCs w:val="28"/>
              </w:rPr>
            </w:pPr>
          </w:p>
          <w:p w:rsidR="00E83D2F" w:rsidRDefault="00E83D2F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 xml:space="preserve">Постійній комісії Київської міської ради з питань </w:t>
            </w:r>
            <w:r w:rsidR="00E64AAD" w:rsidRPr="00E64AAD">
              <w:rPr>
                <w:sz w:val="28"/>
                <w:szCs w:val="28"/>
              </w:rPr>
              <w:t>власності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 xml:space="preserve">дотримання законності, правопорядку та </w:t>
            </w:r>
            <w:proofErr w:type="spellStart"/>
            <w:r w:rsidRPr="00E64AAD">
              <w:rPr>
                <w:sz w:val="28"/>
                <w:szCs w:val="28"/>
              </w:rPr>
              <w:t>зв'язків</w:t>
            </w:r>
            <w:proofErr w:type="spellEnd"/>
            <w:r w:rsidRPr="00E64AAD">
              <w:rPr>
                <w:sz w:val="28"/>
                <w:szCs w:val="28"/>
              </w:rPr>
              <w:t xml:space="preserve"> із правоохоронними органами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екологічної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житлово-</w:t>
            </w:r>
            <w:r w:rsidRPr="00E64AAD">
              <w:rPr>
                <w:sz w:val="28"/>
                <w:szCs w:val="28"/>
              </w:rPr>
              <w:t>комунального господарства та паливно-енергетичного комплексу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культури, туризму та суспільних комунікацій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 xml:space="preserve">місцевого самоврядування, регіональних та міжнародних </w:t>
            </w:r>
            <w:proofErr w:type="spellStart"/>
            <w:r w:rsidRPr="00E64AAD">
              <w:rPr>
                <w:sz w:val="28"/>
                <w:szCs w:val="28"/>
              </w:rPr>
              <w:t>зв'язків</w:t>
            </w:r>
            <w:proofErr w:type="spellEnd"/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освіти і науки, сім'ї, молоді та спорту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охорони здоров'я та соціальної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охорони культурної спадщини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 w:rsidRPr="00E64AAD">
              <w:rPr>
                <w:sz w:val="28"/>
                <w:szCs w:val="28"/>
              </w:rPr>
              <w:t xml:space="preserve"> підприємництва, промисловості та міського благоустрою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lastRenderedPageBreak/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регламенту, депутатської етики та запобігання корупції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регуляторної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7C55C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цифрової трансформації та адміністративних послуг</w:t>
            </w:r>
          </w:p>
          <w:p w:rsidR="00E64AAD" w:rsidRP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</w:p>
        </w:tc>
      </w:tr>
    </w:tbl>
    <w:p w:rsidR="001569A7" w:rsidRPr="00CF0CA4" w:rsidRDefault="005D3FCA" w:rsidP="005255D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 виконання протокольного доручення № 6 </w:t>
      </w:r>
      <w:r w:rsidR="00AA3D11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аступника міського голови – секретаря Київської міської ради (</w:t>
      </w:r>
      <w:r w:rsidR="00AA3D11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одаток до протоколу № 5 пленарного засідання І сесії Київської міської ради ІХ скликання 24.12.2020)</w:t>
      </w:r>
      <w:r w:rsidR="00692D62">
        <w:rPr>
          <w:rFonts w:eastAsia="Calibri"/>
          <w:sz w:val="28"/>
          <w:szCs w:val="28"/>
        </w:rPr>
        <w:t xml:space="preserve"> від 11.01.2021 № 225-ПД-3,</w:t>
      </w:r>
      <w:r>
        <w:rPr>
          <w:rFonts w:eastAsia="Calibri"/>
          <w:sz w:val="28"/>
          <w:szCs w:val="28"/>
        </w:rPr>
        <w:t xml:space="preserve"> просимо </w:t>
      </w:r>
      <w:r w:rsidR="00CB06A3">
        <w:rPr>
          <w:rFonts w:eastAsia="Calibri"/>
          <w:sz w:val="28"/>
          <w:szCs w:val="28"/>
        </w:rPr>
        <w:t xml:space="preserve">у найкоротші строки </w:t>
      </w:r>
      <w:r w:rsidR="00AA3D11">
        <w:rPr>
          <w:rFonts w:eastAsia="Calibri"/>
          <w:sz w:val="28"/>
          <w:szCs w:val="28"/>
        </w:rPr>
        <w:t>надати до Департаменту транспортної інфраструктури виконавчого органу Київської міської ради (Київської міської державної адміністрації) представників</w:t>
      </w:r>
      <w:r>
        <w:rPr>
          <w:rFonts w:eastAsia="Calibri"/>
          <w:sz w:val="28"/>
          <w:szCs w:val="28"/>
        </w:rPr>
        <w:t xml:space="preserve"> для включення</w:t>
      </w:r>
      <w:r w:rsidR="00AA3D11">
        <w:rPr>
          <w:rFonts w:eastAsia="Calibri"/>
          <w:sz w:val="28"/>
          <w:szCs w:val="28"/>
        </w:rPr>
        <w:t xml:space="preserve"> їх</w:t>
      </w:r>
      <w:r>
        <w:rPr>
          <w:rFonts w:eastAsia="Calibri"/>
          <w:sz w:val="28"/>
          <w:szCs w:val="28"/>
        </w:rPr>
        <w:t xml:space="preserve"> до робочої групи з питання розробки концепції розвитку </w:t>
      </w:r>
      <w:proofErr w:type="spellStart"/>
      <w:r>
        <w:rPr>
          <w:rFonts w:eastAsia="Calibri"/>
          <w:sz w:val="28"/>
          <w:szCs w:val="28"/>
        </w:rPr>
        <w:t>веломережі</w:t>
      </w:r>
      <w:proofErr w:type="spellEnd"/>
      <w:r>
        <w:rPr>
          <w:rFonts w:eastAsia="Calibri"/>
          <w:sz w:val="28"/>
          <w:szCs w:val="28"/>
        </w:rPr>
        <w:t xml:space="preserve"> в місті Києві</w:t>
      </w:r>
      <w:r w:rsidR="00CB06A3">
        <w:rPr>
          <w:rFonts w:eastAsia="Calibri"/>
          <w:sz w:val="28"/>
          <w:szCs w:val="28"/>
        </w:rPr>
        <w:t xml:space="preserve">. Подання від постійної комісії Київської міської ради просимо доповнити персональною згодою </w:t>
      </w:r>
      <w:proofErr w:type="spellStart"/>
      <w:r w:rsidR="00CB06A3">
        <w:rPr>
          <w:rFonts w:eastAsia="Calibri"/>
          <w:sz w:val="28"/>
          <w:szCs w:val="28"/>
        </w:rPr>
        <w:t>предстаників</w:t>
      </w:r>
      <w:proofErr w:type="spellEnd"/>
      <w:r w:rsidR="00CB06A3">
        <w:rPr>
          <w:rFonts w:eastAsia="Calibri"/>
          <w:sz w:val="28"/>
          <w:szCs w:val="28"/>
        </w:rPr>
        <w:t>.</w:t>
      </w:r>
    </w:p>
    <w:p w:rsidR="00557B70" w:rsidRDefault="00557B70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Pr="002B4EE5" w:rsidRDefault="00E64AAD" w:rsidP="002B4EE5">
      <w:pPr>
        <w:ind w:firstLine="567"/>
        <w:jc w:val="both"/>
        <w:rPr>
          <w:sz w:val="28"/>
          <w:szCs w:val="28"/>
        </w:rPr>
      </w:pPr>
    </w:p>
    <w:p w:rsidR="005D3FCA" w:rsidRDefault="00E43F3D" w:rsidP="00AD3486">
      <w:pPr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484D90" w:rsidRDefault="00484D90" w:rsidP="00AD3486">
      <w:pPr>
        <w:jc w:val="both"/>
        <w:rPr>
          <w:sz w:val="28"/>
          <w:szCs w:val="28"/>
        </w:rPr>
      </w:pPr>
    </w:p>
    <w:p w:rsidR="005D3FCA" w:rsidRPr="003F77BE" w:rsidRDefault="005D3FCA" w:rsidP="003F77B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806767">
        <w:rPr>
          <w:sz w:val="28"/>
          <w:szCs w:val="28"/>
        </w:rPr>
        <w:t xml:space="preserve">      </w:t>
      </w:r>
      <w:r w:rsidR="006F3D13">
        <w:rPr>
          <w:sz w:val="28"/>
          <w:szCs w:val="28"/>
        </w:rPr>
        <w:t xml:space="preserve">    </w:t>
      </w:r>
      <w:r w:rsidR="001569A7">
        <w:rPr>
          <w:sz w:val="28"/>
          <w:szCs w:val="28"/>
        </w:rPr>
        <w:t xml:space="preserve"> </w:t>
      </w:r>
      <w:r w:rsidR="0095606C">
        <w:rPr>
          <w:sz w:val="28"/>
          <w:szCs w:val="28"/>
        </w:rPr>
        <w:t xml:space="preserve">                              </w:t>
      </w:r>
      <w:r w:rsidR="001569A7">
        <w:rPr>
          <w:sz w:val="28"/>
          <w:szCs w:val="28"/>
        </w:rPr>
        <w:t xml:space="preserve">      </w:t>
      </w:r>
      <w:r w:rsidR="00E13206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 ОСИПОВ</w:t>
      </w: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Pr="007C55CD" w:rsidRDefault="00E64AAD" w:rsidP="00AD3486">
      <w:pPr>
        <w:tabs>
          <w:tab w:val="left" w:pos="540"/>
        </w:tabs>
        <w:rPr>
          <w:sz w:val="18"/>
          <w:szCs w:val="18"/>
          <w:lang w:val="ru-RU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 xml:space="preserve">Станіслав Клименко, </w:t>
      </w:r>
      <w:r w:rsidRPr="00E64AAD">
        <w:rPr>
          <w:sz w:val="18"/>
        </w:rPr>
        <w:t>366 63 68</w:t>
      </w:r>
    </w:p>
    <w:p w:rsidR="004F4733" w:rsidRDefault="00967A37" w:rsidP="00AD3486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>Тимофій Нагорний</w:t>
      </w:r>
      <w:r w:rsidR="00427AFE">
        <w:rPr>
          <w:sz w:val="18"/>
          <w:szCs w:val="18"/>
        </w:rPr>
        <w:t>, 0</w:t>
      </w:r>
      <w:r w:rsidR="00AF4964">
        <w:rPr>
          <w:sz w:val="18"/>
          <w:szCs w:val="18"/>
        </w:rPr>
        <w:t>504405828</w:t>
      </w:r>
    </w:p>
    <w:sectPr w:rsidR="004F4733" w:rsidSect="00AD3486">
      <w:pgSz w:w="11906" w:h="16838"/>
      <w:pgMar w:top="709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6D3"/>
    <w:multiLevelType w:val="multilevel"/>
    <w:tmpl w:val="E1C83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053161"/>
    <w:multiLevelType w:val="hybridMultilevel"/>
    <w:tmpl w:val="12B07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11D2"/>
    <w:multiLevelType w:val="hybridMultilevel"/>
    <w:tmpl w:val="DE585C2E"/>
    <w:lvl w:ilvl="0" w:tplc="27D2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23CA"/>
    <w:multiLevelType w:val="hybridMultilevel"/>
    <w:tmpl w:val="627CB230"/>
    <w:lvl w:ilvl="0" w:tplc="73E45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78F"/>
    <w:multiLevelType w:val="hybridMultilevel"/>
    <w:tmpl w:val="31E213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CF2883"/>
    <w:multiLevelType w:val="hybridMultilevel"/>
    <w:tmpl w:val="607E2588"/>
    <w:lvl w:ilvl="0" w:tplc="81D06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2479D"/>
    <w:multiLevelType w:val="hybridMultilevel"/>
    <w:tmpl w:val="18A6D7C4"/>
    <w:lvl w:ilvl="0" w:tplc="128A881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A7F1E4B"/>
    <w:multiLevelType w:val="multilevel"/>
    <w:tmpl w:val="CD9C97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804ABC"/>
    <w:multiLevelType w:val="hybridMultilevel"/>
    <w:tmpl w:val="3C16A7F4"/>
    <w:lvl w:ilvl="0" w:tplc="90B29B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3"/>
    <w:rsid w:val="000C0D69"/>
    <w:rsid w:val="000F27DA"/>
    <w:rsid w:val="00112DE8"/>
    <w:rsid w:val="00117AB8"/>
    <w:rsid w:val="001569A7"/>
    <w:rsid w:val="00170554"/>
    <w:rsid w:val="00194F4C"/>
    <w:rsid w:val="001C6131"/>
    <w:rsid w:val="001D4927"/>
    <w:rsid w:val="001D7F0A"/>
    <w:rsid w:val="001E44BF"/>
    <w:rsid w:val="001F17B5"/>
    <w:rsid w:val="0021058E"/>
    <w:rsid w:val="00265063"/>
    <w:rsid w:val="00274F64"/>
    <w:rsid w:val="00276D26"/>
    <w:rsid w:val="00292DB4"/>
    <w:rsid w:val="002A1A24"/>
    <w:rsid w:val="002B07E1"/>
    <w:rsid w:val="002B4EE5"/>
    <w:rsid w:val="002D1B10"/>
    <w:rsid w:val="0032703F"/>
    <w:rsid w:val="00343EC5"/>
    <w:rsid w:val="00391268"/>
    <w:rsid w:val="003A5D79"/>
    <w:rsid w:val="003D5C75"/>
    <w:rsid w:val="003F77BE"/>
    <w:rsid w:val="00407A2A"/>
    <w:rsid w:val="00427AFE"/>
    <w:rsid w:val="00471BA4"/>
    <w:rsid w:val="00471BF8"/>
    <w:rsid w:val="00484D90"/>
    <w:rsid w:val="0049044A"/>
    <w:rsid w:val="004F4733"/>
    <w:rsid w:val="004F6F78"/>
    <w:rsid w:val="005255D9"/>
    <w:rsid w:val="0054269F"/>
    <w:rsid w:val="00557B70"/>
    <w:rsid w:val="005A09FB"/>
    <w:rsid w:val="005A4BA2"/>
    <w:rsid w:val="005C110A"/>
    <w:rsid w:val="005C2BA1"/>
    <w:rsid w:val="005C4723"/>
    <w:rsid w:val="005D3FCA"/>
    <w:rsid w:val="006137AD"/>
    <w:rsid w:val="00626A49"/>
    <w:rsid w:val="00631B01"/>
    <w:rsid w:val="0064247E"/>
    <w:rsid w:val="006630CB"/>
    <w:rsid w:val="00692D62"/>
    <w:rsid w:val="0069304C"/>
    <w:rsid w:val="006E1D8B"/>
    <w:rsid w:val="006E2B20"/>
    <w:rsid w:val="006F3D13"/>
    <w:rsid w:val="00783052"/>
    <w:rsid w:val="007A74DD"/>
    <w:rsid w:val="007B23B2"/>
    <w:rsid w:val="007C55CD"/>
    <w:rsid w:val="007D477F"/>
    <w:rsid w:val="007E5540"/>
    <w:rsid w:val="00806767"/>
    <w:rsid w:val="00825724"/>
    <w:rsid w:val="00845BF1"/>
    <w:rsid w:val="00882325"/>
    <w:rsid w:val="008B4ACC"/>
    <w:rsid w:val="008C08C5"/>
    <w:rsid w:val="008C55AA"/>
    <w:rsid w:val="00915949"/>
    <w:rsid w:val="0095606C"/>
    <w:rsid w:val="00967A37"/>
    <w:rsid w:val="00976EDE"/>
    <w:rsid w:val="00990643"/>
    <w:rsid w:val="009D3143"/>
    <w:rsid w:val="009D5488"/>
    <w:rsid w:val="009E0819"/>
    <w:rsid w:val="009F24C4"/>
    <w:rsid w:val="00A17AB3"/>
    <w:rsid w:val="00A32E4F"/>
    <w:rsid w:val="00AA3D11"/>
    <w:rsid w:val="00AB1C8B"/>
    <w:rsid w:val="00AD25C8"/>
    <w:rsid w:val="00AD3486"/>
    <w:rsid w:val="00AF1221"/>
    <w:rsid w:val="00AF4964"/>
    <w:rsid w:val="00B03AB9"/>
    <w:rsid w:val="00B318B3"/>
    <w:rsid w:val="00B31CC9"/>
    <w:rsid w:val="00B36F93"/>
    <w:rsid w:val="00BC31FD"/>
    <w:rsid w:val="00C467DC"/>
    <w:rsid w:val="00C83B28"/>
    <w:rsid w:val="00CA2C78"/>
    <w:rsid w:val="00CA4241"/>
    <w:rsid w:val="00CB06A3"/>
    <w:rsid w:val="00CC0A3C"/>
    <w:rsid w:val="00CD510D"/>
    <w:rsid w:val="00CF0CA4"/>
    <w:rsid w:val="00D04913"/>
    <w:rsid w:val="00D74DE5"/>
    <w:rsid w:val="00DB1E6D"/>
    <w:rsid w:val="00DF603B"/>
    <w:rsid w:val="00E018F8"/>
    <w:rsid w:val="00E13206"/>
    <w:rsid w:val="00E43F3D"/>
    <w:rsid w:val="00E46D33"/>
    <w:rsid w:val="00E64AAD"/>
    <w:rsid w:val="00E70069"/>
    <w:rsid w:val="00E83D2F"/>
    <w:rsid w:val="00E9279A"/>
    <w:rsid w:val="00E963C3"/>
    <w:rsid w:val="00EA75DC"/>
    <w:rsid w:val="00EB0CF6"/>
    <w:rsid w:val="00F20E24"/>
    <w:rsid w:val="00F268E3"/>
    <w:rsid w:val="00F269E1"/>
    <w:rsid w:val="00F41D82"/>
    <w:rsid w:val="00F94FA2"/>
    <w:rsid w:val="00FA512E"/>
    <w:rsid w:val="00FC7BA5"/>
    <w:rsid w:val="00FD0AB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95A20-0D88-41DA-AE7F-1E8342E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74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30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Клименко Станіслав Валерійович</dc:creator>
  <cp:lastModifiedBy>Вася Пупкин</cp:lastModifiedBy>
  <cp:revision>2</cp:revision>
  <cp:lastPrinted>2021-03-22T08:10:00Z</cp:lastPrinted>
  <dcterms:created xsi:type="dcterms:W3CDTF">2021-04-02T08:13:00Z</dcterms:created>
  <dcterms:modified xsi:type="dcterms:W3CDTF">2021-04-02T08:13:00Z</dcterms:modified>
</cp:coreProperties>
</file>