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12" w:rsidRPr="00C825BC" w:rsidRDefault="00594612" w:rsidP="00594612">
      <w:pPr>
        <w:widowControl w:val="0"/>
        <w:suppressAutoHyphens/>
        <w:spacing w:after="0" w:line="240" w:lineRule="auto"/>
        <w:rPr>
          <w:rFonts w:ascii="Benguiat" w:eastAsia="SimSun" w:hAnsi="Benguiat" w:cs="Calibri"/>
          <w:b/>
          <w:bCs/>
          <w:color w:val="000000"/>
          <w:spacing w:val="18"/>
          <w:w w:val="66"/>
          <w:kern w:val="2"/>
          <w:sz w:val="56"/>
          <w:szCs w:val="56"/>
          <w:lang w:eastAsia="zh-CN"/>
        </w:rPr>
      </w:pPr>
      <w:r w:rsidRPr="00C825BC">
        <w:rPr>
          <w:rFonts w:ascii="Calibri" w:eastAsia="Calibri" w:hAnsi="Calibri" w:cs="Times New Roman"/>
          <w:noProof/>
          <w:color w:val="000000"/>
          <w:lang w:val="ru-RU" w:eastAsia="ru-RU"/>
        </w:rPr>
        <w:drawing>
          <wp:anchor distT="0" distB="0" distL="114935" distR="114935" simplePos="0" relativeHeight="251659264" behindDoc="0" locked="0" layoutInCell="1" allowOverlap="1" wp14:anchorId="4BC45FDF" wp14:editId="479ECE38">
            <wp:simplePos x="0" y="0"/>
            <wp:positionH relativeFrom="margin">
              <wp:align>center</wp:align>
            </wp:positionH>
            <wp:positionV relativeFrom="paragraph">
              <wp:posOffset>40005</wp:posOffset>
            </wp:positionV>
            <wp:extent cx="530860" cy="705485"/>
            <wp:effectExtent l="0" t="0" r="254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94612" w:rsidRPr="00C825BC" w:rsidRDefault="00594612" w:rsidP="00594612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spacing w:val="18"/>
          <w:w w:val="66"/>
          <w:kern w:val="2"/>
          <w:sz w:val="56"/>
          <w:szCs w:val="56"/>
          <w:lang w:eastAsia="zh-CN"/>
        </w:rPr>
      </w:pPr>
    </w:p>
    <w:p w:rsidR="00594612" w:rsidRPr="00C825BC" w:rsidRDefault="00594612" w:rsidP="00594612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w w:val="90"/>
          <w:kern w:val="2"/>
          <w:sz w:val="28"/>
          <w:szCs w:val="28"/>
          <w:lang w:eastAsia="zh-CN"/>
        </w:rPr>
      </w:pPr>
      <w:r w:rsidRPr="00C825BC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КИ</w:t>
      </w:r>
      <w:r w:rsidRPr="00C825BC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Ї</w:t>
      </w:r>
      <w:r w:rsidRPr="00C825BC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ВСЬКА М</w:t>
      </w:r>
      <w:r w:rsidRPr="00C825BC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І</w:t>
      </w:r>
      <w:r w:rsidRPr="00C825BC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СЬКА РАДА</w:t>
      </w:r>
    </w:p>
    <w:p w:rsidR="00594612" w:rsidRPr="00C825BC" w:rsidRDefault="00594612" w:rsidP="00594612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kern w:val="2"/>
          <w:sz w:val="28"/>
          <w:szCs w:val="28"/>
          <w:lang w:eastAsia="zh-CN"/>
        </w:rPr>
      </w:pPr>
      <w:r w:rsidRPr="00C825BC">
        <w:rPr>
          <w:rFonts w:ascii="Benguiat" w:eastAsia="SimSun" w:hAnsi="Benguiat" w:cs="Benguiat"/>
          <w:b/>
          <w:bCs/>
          <w:color w:val="000000"/>
          <w:w w:val="90"/>
          <w:kern w:val="2"/>
          <w:sz w:val="28"/>
          <w:szCs w:val="28"/>
          <w:lang w:eastAsia="zh-CN"/>
        </w:rPr>
        <w:t>VIII СКЛИКАННЯ</w:t>
      </w:r>
    </w:p>
    <w:p w:rsidR="00594612" w:rsidRPr="00C825BC" w:rsidRDefault="00594612" w:rsidP="00594612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</w:pPr>
      <w:r w:rsidRPr="00C825B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ПОСТ</w:t>
      </w:r>
      <w:r w:rsidRPr="00C825BC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C825B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ЙНА КОМ</w:t>
      </w:r>
      <w:r w:rsidRPr="00C825BC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C825B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С</w:t>
      </w:r>
      <w:r w:rsidRPr="00C825BC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C825B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Я З ПИТАНЬ КУЛЬТУРИ, ТУРИЗМУ</w:t>
      </w:r>
    </w:p>
    <w:p w:rsidR="00594612" w:rsidRPr="00C825BC" w:rsidRDefault="00594612" w:rsidP="00594612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Calibri"/>
          <w:i/>
          <w:iCs/>
          <w:color w:val="000000"/>
          <w:kern w:val="2"/>
          <w:sz w:val="20"/>
          <w:szCs w:val="20"/>
          <w:lang w:eastAsia="zh-CN"/>
        </w:rPr>
      </w:pPr>
      <w:r w:rsidRPr="00C825B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ТА </w:t>
      </w:r>
      <w:r w:rsidRPr="00C825BC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C825B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НФОРМАЦ</w:t>
      </w:r>
      <w:r w:rsidRPr="00C825BC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C825B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ЙНО</w:t>
      </w:r>
      <w:r w:rsidRPr="00C825BC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Ї</w:t>
      </w:r>
      <w:r w:rsidRPr="00C825B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ПОЛ</w:t>
      </w:r>
      <w:r w:rsidRPr="00C825BC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C825B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ТИКИ</w:t>
      </w:r>
    </w:p>
    <w:p w:rsidR="00594612" w:rsidRPr="00071290" w:rsidRDefault="00594612" w:rsidP="00071290">
      <w:pPr>
        <w:widowControl w:val="0"/>
        <w:pBdr>
          <w:top w:val="thinThickSmallGap" w:sz="24" w:space="0" w:color="000000"/>
        </w:pBdr>
        <w:suppressAutoHyphens/>
        <w:spacing w:after="0" w:line="480" w:lineRule="auto"/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</w:pPr>
      <w:r w:rsidRPr="00C825BC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01044, м. Київ, вул. Хрещатик, 36                                                        </w:t>
      </w:r>
      <w:r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      </w:t>
      </w:r>
      <w:r w:rsidRPr="00C825BC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тел.:(044)202-72-25; </w:t>
      </w:r>
      <w:proofErr w:type="spellStart"/>
      <w:r w:rsidRPr="00C825BC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 w:rsidRPr="00C825BC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./факс(044)202-73-05</w:t>
      </w:r>
    </w:p>
    <w:p w:rsidR="00594612" w:rsidRPr="00C825BC" w:rsidRDefault="00594612" w:rsidP="00594612">
      <w:pPr>
        <w:widowControl w:val="0"/>
        <w:suppressAutoHyphens/>
        <w:autoSpaceDN w:val="0"/>
        <w:spacing w:after="0" w:line="11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594612" w:rsidRPr="00C825BC" w:rsidRDefault="00594612" w:rsidP="00594612">
      <w:pPr>
        <w:widowControl w:val="0"/>
        <w:suppressAutoHyphens/>
        <w:autoSpaceDN w:val="0"/>
        <w:spacing w:after="0" w:line="11" w:lineRule="atLeast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825BC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Протокол №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12/117</w:t>
      </w:r>
    </w:p>
    <w:p w:rsidR="00594612" w:rsidRPr="00C825BC" w:rsidRDefault="00594612" w:rsidP="005946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поза</w:t>
      </w:r>
      <w:r w:rsidR="001A3192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чергового</w:t>
      </w:r>
      <w:bookmarkStart w:id="0" w:name="_GoBack"/>
      <w:bookmarkEnd w:id="0"/>
      <w:r w:rsidR="00BC6A04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  <w:r w:rsidRPr="00C825BC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засідання постійної комісії Київської міської ради</w:t>
      </w:r>
    </w:p>
    <w:p w:rsidR="00594612" w:rsidRPr="00C825BC" w:rsidRDefault="00594612" w:rsidP="00594612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C825BC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з питань культури, туризму та інформаційної політики (Комісії)</w:t>
      </w:r>
    </w:p>
    <w:p w:rsidR="00594612" w:rsidRPr="00C825BC" w:rsidRDefault="00594612" w:rsidP="00594612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594612" w:rsidRPr="00071290" w:rsidRDefault="00594612" w:rsidP="00594612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від 10.09</w:t>
      </w:r>
      <w:r w:rsidRPr="00C825B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.2020</w:t>
      </w:r>
    </w:p>
    <w:p w:rsidR="00594612" w:rsidRPr="00C825BC" w:rsidRDefault="00594612" w:rsidP="00594612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</w:pPr>
    </w:p>
    <w:p w:rsidR="00594612" w:rsidRPr="00C825BC" w:rsidRDefault="00594612" w:rsidP="00594612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9233BC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>Місце проведення</w:t>
      </w:r>
      <w:r w:rsidRPr="009233BC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: </w:t>
      </w:r>
      <w:r w:rsidRPr="009233BC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Київська міська рада, м. Київ, вул. Хрещатик, 36, </w:t>
      </w:r>
      <w:proofErr w:type="spellStart"/>
      <w:r w:rsidRPr="009233BC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кімн</w:t>
      </w:r>
      <w:proofErr w:type="spellEnd"/>
      <w:r w:rsidRPr="009233BC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. 1013 (10-й поверх), початок засідання – 10.45</w:t>
      </w:r>
      <w:r w:rsidRPr="009233B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</w:t>
      </w:r>
    </w:p>
    <w:p w:rsidR="00594612" w:rsidRPr="00C825BC" w:rsidRDefault="00594612" w:rsidP="00594612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</w:p>
    <w:p w:rsidR="00594612" w:rsidRPr="00C825BC" w:rsidRDefault="00594612" w:rsidP="00594612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C825BC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>Склад Комісії</w:t>
      </w:r>
      <w:r w:rsidRPr="00C825BC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: 5</w:t>
      </w:r>
      <w:r w:rsidRPr="00C825BC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депутатів Київської міської ради.</w:t>
      </w:r>
    </w:p>
    <w:p w:rsidR="00594612" w:rsidRPr="00C825BC" w:rsidRDefault="00594612" w:rsidP="00594612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</w:p>
    <w:p w:rsidR="00594612" w:rsidRPr="004A4FB3" w:rsidRDefault="00594612" w:rsidP="00594612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4A4FB3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 xml:space="preserve">Присутні: </w:t>
      </w:r>
      <w:r w:rsidRPr="004A4FB3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3 </w:t>
      </w:r>
      <w:r w:rsidRPr="004A4FB3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депутати Київської міської ради, члени Комісії:</w:t>
      </w:r>
    </w:p>
    <w:p w:rsidR="00594612" w:rsidRPr="004A4FB3" w:rsidRDefault="00594612" w:rsidP="00594612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  <w:r w:rsidRPr="004A4FB3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  <w:t xml:space="preserve">Муха Вікторія </w:t>
      </w:r>
      <w:proofErr w:type="spellStart"/>
      <w:r w:rsidRPr="004A4FB3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  <w:t>Вячеславівна</w:t>
      </w:r>
      <w:proofErr w:type="spellEnd"/>
      <w:r w:rsidRPr="004A4FB3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 – голова Комісії, головуюча;</w:t>
      </w:r>
    </w:p>
    <w:p w:rsidR="00594612" w:rsidRDefault="00594612" w:rsidP="00594612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4A4FB3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Бенюк Богдан Михайлович – заступник голови Комісії;</w:t>
      </w:r>
    </w:p>
    <w:p w:rsidR="00594612" w:rsidRPr="004A4FB3" w:rsidRDefault="00594612" w:rsidP="00594612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  <w:r w:rsidRPr="004A4FB3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Поживанов Олександ</w:t>
      </w:r>
      <w:r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р Михайлович – секретар Комісії.</w:t>
      </w:r>
    </w:p>
    <w:p w:rsidR="00594612" w:rsidRPr="004A4FB3" w:rsidRDefault="00594612" w:rsidP="00594612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</w:p>
    <w:p w:rsidR="00594612" w:rsidRPr="004A4FB3" w:rsidRDefault="00594612" w:rsidP="00594612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4A4FB3">
        <w:rPr>
          <w:rFonts w:ascii="Times New Roman" w:eastAsia="Andale Sans UI" w:hAnsi="Times New Roman" w:cs="Times New Roman"/>
          <w:b/>
          <w:iCs/>
          <w:color w:val="000000"/>
          <w:kern w:val="3"/>
          <w:sz w:val="28"/>
          <w:szCs w:val="28"/>
          <w:lang w:eastAsia="zh-CN" w:bidi="fa-IR"/>
        </w:rPr>
        <w:t>Відсутні: 2</w:t>
      </w:r>
      <w:r w:rsidRPr="004A4FB3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 депутати</w:t>
      </w:r>
      <w:r w:rsidRPr="004A4FB3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Київської міської ради, члени Комісії:</w:t>
      </w:r>
    </w:p>
    <w:p w:rsidR="00594612" w:rsidRDefault="00594612" w:rsidP="00594612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proofErr w:type="spellStart"/>
      <w:r w:rsidRPr="004A4FB3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Дідковська</w:t>
      </w:r>
      <w:proofErr w:type="spellEnd"/>
      <w:r w:rsidRPr="004A4FB3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Ка</w:t>
      </w:r>
      <w:r w:rsidR="0084076A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терина Дмитрівна – член Комісії;</w:t>
      </w:r>
    </w:p>
    <w:p w:rsidR="00594612" w:rsidRPr="004A4FB3" w:rsidRDefault="00594612" w:rsidP="00594612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  <w:proofErr w:type="spellStart"/>
      <w:r w:rsidRPr="004A4FB3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  <w:t>Березницька</w:t>
      </w:r>
      <w:proofErr w:type="spellEnd"/>
      <w:r w:rsidRPr="004A4FB3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  <w:t xml:space="preserve"> Людмила Іванівна</w:t>
      </w:r>
      <w:r w:rsidRPr="004A4FB3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 - член Комісії. </w:t>
      </w:r>
    </w:p>
    <w:p w:rsidR="00594612" w:rsidRPr="00081F37" w:rsidRDefault="00594612" w:rsidP="00594612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</w:p>
    <w:p w:rsidR="00594612" w:rsidRDefault="00594612" w:rsidP="00594612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C825BC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Запрошені та присутні:</w:t>
      </w:r>
    </w:p>
    <w:p w:rsidR="0084076A" w:rsidRDefault="00594612" w:rsidP="0084076A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C825B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>Ігнатенко Тетяна Іванівна – заступник начальника управління забезпечення діяльності постійних комісій</w:t>
      </w:r>
      <w:r w:rsidRPr="00C825B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Київської міської ради</w:t>
      </w:r>
      <w:r w:rsidRPr="00C825B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, </w:t>
      </w:r>
      <w:r w:rsidRPr="00C825BC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забезпечує діяльність постійної комісії Київської міської ради з питань культури, ту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ризму та інформаційної політики.</w:t>
      </w:r>
    </w:p>
    <w:p w:rsidR="0084076A" w:rsidRDefault="0084076A" w:rsidP="0084076A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</w:pPr>
    </w:p>
    <w:p w:rsidR="00594612" w:rsidRPr="0084076A" w:rsidRDefault="0084076A" w:rsidP="0084076A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                                        </w:t>
      </w:r>
      <w:r w:rsidR="00594612" w:rsidRPr="00C825BC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Порядок денний:</w:t>
      </w:r>
    </w:p>
    <w:p w:rsidR="00594612" w:rsidRDefault="00594612" w:rsidP="00594612">
      <w:pPr>
        <w:widowControl w:val="0"/>
        <w:suppressAutoHyphens/>
        <w:spacing w:after="0" w:line="240" w:lineRule="atLeast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6D0705" w:rsidRPr="00D00EBA" w:rsidRDefault="006D0705" w:rsidP="006D0705">
      <w:pPr>
        <w:numPr>
          <w:ilvl w:val="0"/>
          <w:numId w:val="1"/>
        </w:numPr>
        <w:spacing w:after="0" w:line="240" w:lineRule="atLeast"/>
        <w:ind w:left="0" w:firstLine="99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0E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Розгляд </w:t>
      </w:r>
      <w:proofErr w:type="spellStart"/>
      <w:r w:rsidRPr="00D00E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D00E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рішення</w:t>
      </w:r>
      <w:r w:rsidRPr="00D00E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00E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Київської міської ради</w:t>
      </w:r>
      <w:r w:rsidRPr="00D00E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00EBA">
        <w:rPr>
          <w:rFonts w:ascii="Times New Roman" w:eastAsia="Calibri" w:hAnsi="Times New Roman" w:cs="Times New Roman"/>
          <w:sz w:val="28"/>
          <w:szCs w:val="28"/>
        </w:rPr>
        <w:t>«</w:t>
      </w:r>
      <w:r w:rsidRPr="00D00E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присвоєння назви скверу у Дніпровському районі міста Києва</w:t>
      </w:r>
      <w:r w:rsidRPr="00D00EB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(сквер </w:t>
      </w:r>
      <w:r w:rsidRPr="00D00EBA">
        <w:rPr>
          <w:rFonts w:ascii="Times New Roman" w:eastAsia="Calibri" w:hAnsi="Times New Roman" w:cs="Times New Roman"/>
          <w:i/>
          <w:sz w:val="28"/>
          <w:szCs w:val="28"/>
        </w:rPr>
        <w:t>міста-побратима Тампере)</w:t>
      </w:r>
    </w:p>
    <w:p w:rsidR="00594612" w:rsidRPr="00E65853" w:rsidRDefault="006D0705" w:rsidP="00E65853">
      <w:pPr>
        <w:widowControl w:val="0"/>
        <w:suppressAutoHyphens/>
        <w:autoSpaceDN w:val="0"/>
        <w:spacing w:after="0" w:line="240" w:lineRule="atLeast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E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(подання Київського міського голови В. Кличка; доручення заступника міського голови-секретаря Київської міської ради В. </w:t>
      </w:r>
      <w:proofErr w:type="spellStart"/>
      <w:r w:rsidRPr="00D00EBA">
        <w:rPr>
          <w:rFonts w:ascii="Times New Roman" w:eastAsia="Calibri" w:hAnsi="Times New Roman" w:cs="Times New Roman"/>
          <w:color w:val="000000"/>
          <w:sz w:val="24"/>
          <w:szCs w:val="24"/>
        </w:rPr>
        <w:t>Прокопіва</w:t>
      </w:r>
      <w:proofErr w:type="spellEnd"/>
      <w:r w:rsidRPr="00D00E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від 21.08.2020 № 08/231-2150/ПР).</w:t>
      </w:r>
    </w:p>
    <w:p w:rsidR="00594612" w:rsidRPr="00C825BC" w:rsidRDefault="00594612" w:rsidP="00594612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СЛУХАЛИ: Муху В.В., головуючу на засіданні, щодо прийняття за основу порядку денного з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1 (одного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)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питання засідання Комісії від </w:t>
      </w:r>
      <w:r w:rsidR="006D070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10.09</w:t>
      </w:r>
      <w:r w:rsidR="006D0705" w:rsidRPr="00C825B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.2020</w:t>
      </w:r>
      <w:r w:rsidR="006D0705" w:rsidRPr="006D070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ru-RU" w:eastAsia="zh-CN" w:bidi="fa-IR"/>
        </w:rPr>
        <w:t xml:space="preserve"> 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року.</w:t>
      </w:r>
    </w:p>
    <w:p w:rsidR="00594612" w:rsidRPr="00C825BC" w:rsidRDefault="00594612" w:rsidP="00594612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ВИРІШИЛИ: прийняти за основу порядок денний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з 1 (одного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)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питання засідання Комісії від </w:t>
      </w:r>
      <w:r w:rsidR="006D070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10.09</w:t>
      </w:r>
      <w:r w:rsidR="006D0705" w:rsidRPr="00C825B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.2020</w:t>
      </w:r>
      <w:r w:rsidR="006D0705" w:rsidRPr="006D070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ru-RU" w:eastAsia="zh-CN" w:bidi="fa-IR"/>
        </w:rPr>
        <w:t xml:space="preserve"> 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року.</w:t>
      </w:r>
    </w:p>
    <w:p w:rsidR="00594612" w:rsidRPr="00C825BC" w:rsidRDefault="00594612" w:rsidP="00594612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lastRenderedPageBreak/>
        <w:t xml:space="preserve">ГОЛОСУВАЛИ: </w:t>
      </w:r>
      <w:r w:rsidRPr="00C825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«за» - 3, «проти» - 0, «утрималось» - 0, 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594612" w:rsidRPr="00C825BC" w:rsidRDefault="00594612" w:rsidP="00594612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C825BC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594612" w:rsidRPr="00C825BC" w:rsidRDefault="00594612" w:rsidP="00594612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594612" w:rsidRPr="00C825BC" w:rsidRDefault="00594612" w:rsidP="00594612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СЛУХАЛИ: Муху В.В., головуючу на засіданні, щодо пропозицій про доповнення чи зняття питань з порядку денного засідання Комісії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від </w:t>
      </w:r>
      <w:r w:rsidR="006D070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10.09</w:t>
      </w:r>
      <w:r w:rsidR="006D0705" w:rsidRPr="00C825B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.2020</w:t>
      </w:r>
      <w:r w:rsidR="006D0705" w:rsidRPr="006D070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ru-RU" w:eastAsia="zh-CN" w:bidi="fa-IR"/>
        </w:rPr>
        <w:t xml:space="preserve"> 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року.</w:t>
      </w:r>
    </w:p>
    <w:p w:rsidR="00594612" w:rsidRDefault="00594612" w:rsidP="00594612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Пропозицій не надійшло. </w:t>
      </w:r>
    </w:p>
    <w:p w:rsidR="00594612" w:rsidRDefault="00594612" w:rsidP="00594612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594612" w:rsidRPr="00C825BC" w:rsidRDefault="00594612" w:rsidP="00594612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СЛУХАЛИ: Муху В.В., головуючу на засі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данні, щодо прийняття в цілому порядку денного з 1 (одного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)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6D070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питання засідання Комісії від 10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.09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.2020 року.</w:t>
      </w:r>
    </w:p>
    <w:p w:rsidR="00594612" w:rsidRPr="00C825BC" w:rsidRDefault="00594612" w:rsidP="00594612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ВИРІШИЛИ: прийняти в цілому 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порядок денний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з 1 (одного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)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6D070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питання засідання Комісії від 10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.09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.2020 року.</w:t>
      </w:r>
    </w:p>
    <w:p w:rsidR="00594612" w:rsidRPr="00C825BC" w:rsidRDefault="00594612" w:rsidP="00594612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Pr="00C825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«за» - 3, «проти» - 0, «утрималось» - 0, 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594612" w:rsidRPr="00C825BC" w:rsidRDefault="00594612" w:rsidP="00594612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C825BC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594612" w:rsidRPr="00C825BC" w:rsidRDefault="00594612" w:rsidP="00594612">
      <w:pPr>
        <w:widowControl w:val="0"/>
        <w:suppressAutoHyphens/>
        <w:spacing w:after="0" w:line="240" w:lineRule="atLeast"/>
        <w:ind w:firstLine="851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594612" w:rsidRPr="00C825BC" w:rsidRDefault="00594612" w:rsidP="00594612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C825BC">
        <w:rPr>
          <w:rFonts w:ascii="Times New Roman" w:eastAsia="Times New Roman" w:hAnsi="Times New Roman" w:cs="Times New Roman"/>
          <w:sz w:val="28"/>
          <w:szCs w:val="28"/>
        </w:rPr>
        <w:t>СЛУХАЛИ: Муху В.В., головуючу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на засіданні</w:t>
      </w:r>
      <w:r w:rsidRPr="00C825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825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яка відповідно до пунктів 3-6 статті 8 Регламенту Київської міської ради звернулася до депутатів Комісії з пропозицією заявити про наявність реального чи потенційного конфлікту інтересів.</w:t>
      </w:r>
    </w:p>
    <w:p w:rsidR="00594612" w:rsidRDefault="00594612" w:rsidP="00071290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C825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Заяв не надійшло.</w:t>
      </w:r>
    </w:p>
    <w:p w:rsidR="005D6651" w:rsidRPr="00C825BC" w:rsidRDefault="005D6651" w:rsidP="00CE41EB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594612" w:rsidRPr="00C825BC" w:rsidRDefault="00594612" w:rsidP="0059461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25B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Розгляд (обговорення) питань порядку денного:</w:t>
      </w:r>
    </w:p>
    <w:p w:rsidR="006D0705" w:rsidRPr="00D00EBA" w:rsidRDefault="006D0705" w:rsidP="006D0705">
      <w:pPr>
        <w:numPr>
          <w:ilvl w:val="0"/>
          <w:numId w:val="3"/>
        </w:numPr>
        <w:spacing w:after="0" w:line="240" w:lineRule="atLeast"/>
        <w:ind w:left="0" w:firstLine="99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0E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Розгляд </w:t>
      </w:r>
      <w:proofErr w:type="spellStart"/>
      <w:r w:rsidRPr="00D00E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D00E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рішення</w:t>
      </w:r>
      <w:r w:rsidRPr="00D00E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00E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Київської міської ради</w:t>
      </w:r>
      <w:r w:rsidRPr="00D00E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00EBA">
        <w:rPr>
          <w:rFonts w:ascii="Times New Roman" w:eastAsia="Calibri" w:hAnsi="Times New Roman" w:cs="Times New Roman"/>
          <w:sz w:val="28"/>
          <w:szCs w:val="28"/>
        </w:rPr>
        <w:t>«</w:t>
      </w:r>
      <w:r w:rsidRPr="00D00E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присвоєння назви скверу у Дніпровському районі міста Києва</w:t>
      </w:r>
      <w:r w:rsidRPr="00D00EB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21442">
        <w:rPr>
          <w:rFonts w:ascii="Times New Roman" w:eastAsia="Calibri" w:hAnsi="Times New Roman" w:cs="Times New Roman"/>
          <w:i/>
          <w:sz w:val="28"/>
          <w:szCs w:val="28"/>
        </w:rPr>
        <w:t>(С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квер </w:t>
      </w:r>
      <w:r w:rsidRPr="00D00EBA">
        <w:rPr>
          <w:rFonts w:ascii="Times New Roman" w:eastAsia="Calibri" w:hAnsi="Times New Roman" w:cs="Times New Roman"/>
          <w:i/>
          <w:sz w:val="28"/>
          <w:szCs w:val="28"/>
        </w:rPr>
        <w:t>міста-побратима Тампере)</w:t>
      </w:r>
    </w:p>
    <w:p w:rsidR="00594612" w:rsidRPr="002F05D5" w:rsidRDefault="006D0705" w:rsidP="00CE41EB">
      <w:pPr>
        <w:widowControl w:val="0"/>
        <w:suppressAutoHyphens/>
        <w:autoSpaceDN w:val="0"/>
        <w:spacing w:after="0" w:line="240" w:lineRule="atLeast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E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(подання Київського міського голови В. Кличка; доручення заступника міського голови-секретаря Київської міської ради В. </w:t>
      </w:r>
      <w:proofErr w:type="spellStart"/>
      <w:r w:rsidRPr="00D00EBA">
        <w:rPr>
          <w:rFonts w:ascii="Times New Roman" w:eastAsia="Calibri" w:hAnsi="Times New Roman" w:cs="Times New Roman"/>
          <w:color w:val="000000"/>
          <w:sz w:val="24"/>
          <w:szCs w:val="24"/>
        </w:rPr>
        <w:t>Прокопіва</w:t>
      </w:r>
      <w:proofErr w:type="spellEnd"/>
      <w:r w:rsidRPr="00D00E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від 21.08.2020 № 08/231-2150/ПР).</w:t>
      </w:r>
    </w:p>
    <w:p w:rsidR="00950DF8" w:rsidRDefault="00594612" w:rsidP="00711F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825BC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СЛУХАЛИ: 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Муху В.В., головуючу на засіданні, про </w:t>
      </w:r>
      <w:proofErr w:type="spellStart"/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проєкт</w:t>
      </w:r>
      <w:proofErr w:type="spellEnd"/>
      <w:r w:rsidR="006D733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рішення Київської міської ради</w:t>
      </w:r>
      <w:r w:rsidR="006D733A" w:rsidRPr="006D733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«Про присвоєння назви скверу у Дні</w:t>
      </w:r>
      <w:r w:rsidR="006D733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провському районі міста Києва»</w:t>
      </w:r>
      <w:r w:rsidR="00D2144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. </w:t>
      </w:r>
      <w:r w:rsidR="006D577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Проінформувала, що у</w:t>
      </w:r>
      <w:r w:rsidR="00191C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2019 році </w:t>
      </w:r>
      <w:r w:rsidR="00806E0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відзначалася 65 річниця </w:t>
      </w:r>
      <w:r w:rsidR="00950DF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співробітництва міст-побратимів Києва та Тампере.</w:t>
      </w:r>
    </w:p>
    <w:p w:rsidR="00594612" w:rsidRPr="00711F6A" w:rsidRDefault="00950DF8" w:rsidP="00711F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9233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Проє</w:t>
      </w:r>
      <w:r w:rsidR="00711F6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кт</w:t>
      </w:r>
      <w:proofErr w:type="spellEnd"/>
      <w:r w:rsidR="00711F6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рішення планується розглянути</w:t>
      </w:r>
      <w:r w:rsidR="00CA36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711F6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як невідкладний на пленарному засіданні сесії Київ</w:t>
      </w:r>
      <w:r w:rsidR="002241A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ської міської ради 10.09.2020</w:t>
      </w:r>
      <w:r w:rsidR="0058391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року</w:t>
      </w:r>
      <w:r w:rsidR="009233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 Н</w:t>
      </w:r>
      <w:r w:rsidR="00711F6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евідкладність </w:t>
      </w:r>
      <w:r w:rsidR="00CA36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обґрунтовується необхідністю офіційного відкриття скверу 27 вересня 2020 року</w:t>
      </w:r>
      <w:r w:rsidR="0058391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CA36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- в день з</w:t>
      </w:r>
      <w:r w:rsidR="009233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а</w:t>
      </w:r>
      <w:r w:rsidR="00CA36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вершення </w:t>
      </w:r>
      <w:r w:rsidR="002241A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святкування 240-ї річниці міста-побратима Тампере.</w:t>
      </w:r>
      <w:r w:rsidR="00CA367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711F6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</w:p>
    <w:p w:rsidR="00594612" w:rsidRPr="00583917" w:rsidRDefault="00583917" w:rsidP="00583917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ВИСТУПИЛИ: </w:t>
      </w:r>
      <w:r w:rsidR="00594612" w:rsidRPr="00071290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Бенюк Б.М.</w:t>
      </w:r>
      <w:r w:rsidRPr="00071290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, який </w:t>
      </w:r>
      <w:r w:rsidR="008346E7">
        <w:rPr>
          <w:rFonts w:ascii="Times New Roman" w:eastAsia="Calibri" w:hAnsi="Times New Roman" w:cs="Times New Roman"/>
          <w:sz w:val="28"/>
          <w:szCs w:val="28"/>
        </w:rPr>
        <w:t xml:space="preserve">зазначив про </w:t>
      </w:r>
      <w:r w:rsidR="00E65853">
        <w:rPr>
          <w:rFonts w:ascii="Times New Roman" w:eastAsia="Calibri" w:hAnsi="Times New Roman" w:cs="Times New Roman"/>
          <w:sz w:val="28"/>
          <w:szCs w:val="28"/>
        </w:rPr>
        <w:t xml:space="preserve">важливість </w:t>
      </w:r>
      <w:r w:rsidR="008346E7">
        <w:rPr>
          <w:rFonts w:ascii="Times New Roman" w:eastAsia="Calibri" w:hAnsi="Times New Roman" w:cs="Times New Roman"/>
          <w:sz w:val="28"/>
          <w:szCs w:val="28"/>
        </w:rPr>
        <w:t>та необ</w:t>
      </w:r>
      <w:r w:rsidR="006D577D">
        <w:rPr>
          <w:rFonts w:ascii="Times New Roman" w:eastAsia="Calibri" w:hAnsi="Times New Roman" w:cs="Times New Roman"/>
          <w:sz w:val="28"/>
          <w:szCs w:val="28"/>
        </w:rPr>
        <w:t xml:space="preserve">хідність </w:t>
      </w:r>
      <w:r w:rsidR="00481CF0">
        <w:rPr>
          <w:rFonts w:ascii="Times New Roman" w:eastAsia="Calibri" w:hAnsi="Times New Roman" w:cs="Times New Roman"/>
          <w:sz w:val="28"/>
          <w:szCs w:val="28"/>
        </w:rPr>
        <w:t>продовження підтримки добрих традицій</w:t>
      </w:r>
      <w:r w:rsidR="00191C01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="00481CF0">
        <w:rPr>
          <w:rFonts w:ascii="Times New Roman" w:eastAsia="Calibri" w:hAnsi="Times New Roman" w:cs="Times New Roman"/>
          <w:sz w:val="28"/>
          <w:szCs w:val="28"/>
        </w:rPr>
        <w:t>найтісніших стосунків</w:t>
      </w:r>
      <w:r w:rsidR="00D85E9B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r w:rsidR="00191C01">
        <w:rPr>
          <w:rFonts w:ascii="Times New Roman" w:eastAsia="Calibri" w:hAnsi="Times New Roman" w:cs="Times New Roman"/>
          <w:sz w:val="28"/>
          <w:szCs w:val="28"/>
        </w:rPr>
        <w:t>містом-п</w:t>
      </w:r>
      <w:r w:rsidR="00481CF0">
        <w:rPr>
          <w:rFonts w:ascii="Times New Roman" w:eastAsia="Calibri" w:hAnsi="Times New Roman" w:cs="Times New Roman"/>
          <w:sz w:val="28"/>
          <w:szCs w:val="28"/>
        </w:rPr>
        <w:t>обратимом Тампере, започаткованих</w:t>
      </w:r>
      <w:r w:rsidR="00191C01">
        <w:rPr>
          <w:rFonts w:ascii="Times New Roman" w:eastAsia="Calibri" w:hAnsi="Times New Roman" w:cs="Times New Roman"/>
          <w:sz w:val="28"/>
          <w:szCs w:val="28"/>
        </w:rPr>
        <w:t xml:space="preserve"> у 1961 році.</w:t>
      </w:r>
    </w:p>
    <w:p w:rsidR="00594612" w:rsidRPr="0084076A" w:rsidRDefault="00594612" w:rsidP="0084076A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C82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25BC">
        <w:rPr>
          <w:rFonts w:ascii="Times New Roman" w:eastAsia="Calibri" w:hAnsi="Times New Roman" w:cs="Times New Roman"/>
          <w:b/>
          <w:sz w:val="28"/>
          <w:szCs w:val="28"/>
        </w:rPr>
        <w:t>проєкт</w:t>
      </w:r>
      <w:proofErr w:type="spellEnd"/>
      <w:r w:rsidRPr="00C825BC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C82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076A" w:rsidRPr="00D00EBA">
        <w:rPr>
          <w:rFonts w:ascii="Times New Roman" w:eastAsia="Calibri" w:hAnsi="Times New Roman" w:cs="Times New Roman"/>
          <w:sz w:val="28"/>
          <w:szCs w:val="28"/>
        </w:rPr>
        <w:t>«</w:t>
      </w:r>
      <w:r w:rsidR="0084076A" w:rsidRPr="00D00E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присвоєння назви скверу у </w:t>
      </w:r>
      <w:r w:rsidR="0084076A" w:rsidRPr="008407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Дніпровському районі міста Києва</w:t>
      </w:r>
      <w:r w:rsidR="0084076A" w:rsidRPr="0084076A">
        <w:rPr>
          <w:rFonts w:ascii="Times New Roman" w:eastAsia="Calibri" w:hAnsi="Times New Roman" w:cs="Times New Roman"/>
          <w:sz w:val="28"/>
          <w:szCs w:val="28"/>
        </w:rPr>
        <w:t>»</w:t>
      </w:r>
      <w:r w:rsidR="0084076A" w:rsidRPr="008407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від 21.08.2020 № 08/231-2150/ПР </w:t>
      </w:r>
      <w:r w:rsidRPr="0084076A">
        <w:rPr>
          <w:rFonts w:ascii="Times New Roman" w:eastAsia="Calibri" w:hAnsi="Times New Roman" w:cs="Times New Roman"/>
          <w:b/>
          <w:sz w:val="28"/>
          <w:szCs w:val="28"/>
        </w:rPr>
        <w:t>підтримати.</w:t>
      </w:r>
    </w:p>
    <w:p w:rsidR="00594612" w:rsidRPr="00C825BC" w:rsidRDefault="00594612" w:rsidP="00594612">
      <w:pPr>
        <w:spacing w:after="0" w:line="240" w:lineRule="atLeast"/>
        <w:ind w:firstLine="709"/>
        <w:contextualSpacing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Pr="00C825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«за» - 3, «проти» - 0, «утрималось» - 0, 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594612" w:rsidRPr="00C825BC" w:rsidRDefault="00594612" w:rsidP="00594612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C825BC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594612" w:rsidRPr="00C825BC" w:rsidRDefault="00594612" w:rsidP="00594612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594612" w:rsidRDefault="00594612" w:rsidP="00071290">
      <w:pPr>
        <w:spacing w:after="0" w:line="240" w:lineRule="atLeast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5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Голова комісії  </w:t>
      </w:r>
      <w:r w:rsidR="000712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C825BC">
        <w:rPr>
          <w:rFonts w:ascii="Times New Roman" w:eastAsia="Calibri" w:hAnsi="Times New Roman" w:cs="Times New Roman"/>
          <w:color w:val="000000"/>
          <w:sz w:val="28"/>
          <w:szCs w:val="28"/>
        </w:rPr>
        <w:t>Вікторія МУХА</w:t>
      </w:r>
    </w:p>
    <w:p w:rsidR="00071290" w:rsidRPr="00C825BC" w:rsidRDefault="00071290" w:rsidP="00071290">
      <w:pPr>
        <w:spacing w:after="0" w:line="240" w:lineRule="atLeast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29C0" w:rsidRPr="00E65853" w:rsidRDefault="00594612" w:rsidP="00E65853">
      <w:pPr>
        <w:spacing w:line="254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5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Секретар  комісії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C825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Олександр ПОЖИВАНОВ</w:t>
      </w:r>
    </w:p>
    <w:sectPr w:rsidR="00F929C0" w:rsidRPr="00E65853" w:rsidSect="00071290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95574"/>
    <w:multiLevelType w:val="multilevel"/>
    <w:tmpl w:val="545A8D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42BF5C3F"/>
    <w:multiLevelType w:val="multilevel"/>
    <w:tmpl w:val="545A8D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4FC0413F"/>
    <w:multiLevelType w:val="hybridMultilevel"/>
    <w:tmpl w:val="7098E618"/>
    <w:lvl w:ilvl="0" w:tplc="AC6E8AE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DDE78E9"/>
    <w:multiLevelType w:val="multilevel"/>
    <w:tmpl w:val="545A8D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12"/>
    <w:rsid w:val="000523A3"/>
    <w:rsid w:val="00071290"/>
    <w:rsid w:val="00191C01"/>
    <w:rsid w:val="001A3192"/>
    <w:rsid w:val="002241A4"/>
    <w:rsid w:val="0037212F"/>
    <w:rsid w:val="00481CF0"/>
    <w:rsid w:val="004D4840"/>
    <w:rsid w:val="00583917"/>
    <w:rsid w:val="00594612"/>
    <w:rsid w:val="005D6651"/>
    <w:rsid w:val="006D0705"/>
    <w:rsid w:val="006D577D"/>
    <w:rsid w:val="006D733A"/>
    <w:rsid w:val="00711F6A"/>
    <w:rsid w:val="00806E0B"/>
    <w:rsid w:val="008346E7"/>
    <w:rsid w:val="0084076A"/>
    <w:rsid w:val="009233BC"/>
    <w:rsid w:val="009268D3"/>
    <w:rsid w:val="00944FF1"/>
    <w:rsid w:val="00950DF8"/>
    <w:rsid w:val="00973D80"/>
    <w:rsid w:val="009A045B"/>
    <w:rsid w:val="00A411C5"/>
    <w:rsid w:val="00AD0C1B"/>
    <w:rsid w:val="00BC6A04"/>
    <w:rsid w:val="00CA3675"/>
    <w:rsid w:val="00CE41EB"/>
    <w:rsid w:val="00D12807"/>
    <w:rsid w:val="00D21442"/>
    <w:rsid w:val="00D85E9B"/>
    <w:rsid w:val="00E65853"/>
    <w:rsid w:val="00F9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612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1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2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612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1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Ignatenko Tetyana</dc:creator>
  <cp:lastModifiedBy>HPUser_016</cp:lastModifiedBy>
  <cp:revision>3</cp:revision>
  <cp:lastPrinted>2020-09-11T11:08:00Z</cp:lastPrinted>
  <dcterms:created xsi:type="dcterms:W3CDTF">2020-09-11T11:01:00Z</dcterms:created>
  <dcterms:modified xsi:type="dcterms:W3CDTF">2020-09-11T11:08:00Z</dcterms:modified>
</cp:coreProperties>
</file>