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7B" w:rsidRDefault="00AD747B" w:rsidP="00AD747B">
      <w:pPr>
        <w:autoSpaceDE w:val="0"/>
        <w:autoSpaceDN w:val="0"/>
        <w:ind w:firstLine="0"/>
        <w:rPr>
          <w:rFonts w:eastAsia="Times New Roman"/>
          <w:b/>
          <w:bCs/>
          <w:w w:val="90"/>
          <w:lang w:eastAsia="ru-RU"/>
        </w:rPr>
      </w:pPr>
      <w:bookmarkStart w:id="0" w:name="_GoBack"/>
      <w:bookmarkEnd w:id="0"/>
      <w:r>
        <w:rPr>
          <w:rFonts w:eastAsia="Times New Roman"/>
          <w:b/>
          <w:noProof/>
          <w:w w:val="90"/>
          <w:sz w:val="20"/>
          <w:lang w:eastAsia="uk-UA"/>
        </w:rPr>
        <w:drawing>
          <wp:inline distT="0" distB="0" distL="0" distR="0">
            <wp:extent cx="3905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7B" w:rsidRDefault="00AD747B" w:rsidP="00AD747B">
      <w:pPr>
        <w:autoSpaceDE w:val="0"/>
        <w:autoSpaceDN w:val="0"/>
        <w:ind w:firstLine="0"/>
        <w:rPr>
          <w:rFonts w:eastAsia="Times New Roman"/>
          <w:bCs/>
          <w:w w:val="90"/>
          <w:lang w:eastAsia="ru-RU"/>
        </w:rPr>
      </w:pPr>
      <w:r>
        <w:rPr>
          <w:rFonts w:eastAsia="Times New Roman"/>
          <w:bCs/>
          <w:w w:val="90"/>
          <w:lang w:eastAsia="ru-RU"/>
        </w:rPr>
        <w:t>УКРАЇНА</w:t>
      </w:r>
    </w:p>
    <w:p w:rsidR="00AD747B" w:rsidRDefault="00AD747B" w:rsidP="00AD747B">
      <w:pPr>
        <w:tabs>
          <w:tab w:val="center" w:pos="4153"/>
          <w:tab w:val="right" w:pos="8306"/>
        </w:tabs>
        <w:autoSpaceDE w:val="0"/>
        <w:autoSpaceDN w:val="0"/>
        <w:ind w:firstLine="0"/>
        <w:rPr>
          <w:rFonts w:eastAsia="Times New Roman"/>
          <w:smallCaps/>
          <w:snapToGrid w:val="0"/>
          <w:lang w:eastAsia="ru-RU"/>
        </w:rPr>
      </w:pPr>
      <w:r>
        <w:rPr>
          <w:rFonts w:eastAsia="Times New Roman"/>
          <w:smallCaps/>
          <w:snapToGrid w:val="0"/>
          <w:lang w:eastAsia="ru-RU"/>
        </w:rPr>
        <w:t>ВИКОНАВЧИЙ ОРГАН КИЇВСЬКОЇ МІСЬКОЇ РАДИ</w:t>
      </w:r>
    </w:p>
    <w:p w:rsidR="00AD747B" w:rsidRDefault="00AD747B" w:rsidP="00AD747B">
      <w:pPr>
        <w:tabs>
          <w:tab w:val="center" w:pos="4153"/>
          <w:tab w:val="right" w:pos="8306"/>
        </w:tabs>
        <w:autoSpaceDE w:val="0"/>
        <w:autoSpaceDN w:val="0"/>
        <w:spacing w:line="288" w:lineRule="auto"/>
        <w:ind w:firstLine="0"/>
        <w:rPr>
          <w:rFonts w:eastAsia="Times New Roman"/>
          <w:snapToGrid w:val="0"/>
          <w:lang w:eastAsia="ru-RU"/>
        </w:rPr>
      </w:pPr>
      <w:r>
        <w:rPr>
          <w:rFonts w:eastAsia="Times New Roman"/>
          <w:smallCaps/>
          <w:snapToGrid w:val="0"/>
          <w:lang w:eastAsia="ru-RU"/>
        </w:rPr>
        <w:t xml:space="preserve">(КИЇВСЬКА </w:t>
      </w:r>
      <w:r>
        <w:rPr>
          <w:rFonts w:eastAsia="Times New Roman"/>
          <w:snapToGrid w:val="0"/>
          <w:lang w:eastAsia="ru-RU"/>
        </w:rPr>
        <w:t>МІСЬКА ДЕРЖАВНА АДМІНІСТРАЦІЯ)</w:t>
      </w:r>
    </w:p>
    <w:p w:rsidR="00AD747B" w:rsidRDefault="00AD747B" w:rsidP="00AD747B">
      <w:pPr>
        <w:tabs>
          <w:tab w:val="center" w:pos="4153"/>
          <w:tab w:val="right" w:pos="8306"/>
        </w:tabs>
        <w:autoSpaceDE w:val="0"/>
        <w:autoSpaceDN w:val="0"/>
        <w:spacing w:line="288" w:lineRule="auto"/>
        <w:ind w:firstLine="0"/>
        <w:rPr>
          <w:rFonts w:eastAsia="Times New Roman"/>
          <w:b/>
          <w:bCs/>
          <w:snapToGrid w:val="0"/>
          <w:sz w:val="32"/>
          <w:szCs w:val="32"/>
          <w:lang w:eastAsia="ru-RU"/>
        </w:rPr>
      </w:pPr>
      <w:r>
        <w:rPr>
          <w:rFonts w:eastAsia="Times New Roman"/>
          <w:b/>
          <w:bCs/>
          <w:snapToGrid w:val="0"/>
          <w:sz w:val="32"/>
          <w:szCs w:val="32"/>
          <w:lang w:eastAsia="ru-RU"/>
        </w:rPr>
        <w:t>ДЕПАРТАМЕНТ ОСВІТИ І НАУКИ</w:t>
      </w:r>
    </w:p>
    <w:p w:rsidR="00AD747B" w:rsidRDefault="00AD747B" w:rsidP="00AD747B">
      <w:pPr>
        <w:tabs>
          <w:tab w:val="center" w:pos="4153"/>
          <w:tab w:val="right" w:pos="8306"/>
        </w:tabs>
        <w:autoSpaceDE w:val="0"/>
        <w:autoSpaceDN w:val="0"/>
        <w:spacing w:line="288" w:lineRule="auto"/>
        <w:ind w:firstLine="0"/>
        <w:rPr>
          <w:rFonts w:eastAsia="Times New Roman"/>
          <w:i/>
          <w:iCs/>
          <w:snapToGrid w:val="0"/>
          <w:sz w:val="20"/>
          <w:szCs w:val="20"/>
          <w:lang w:eastAsia="ru-RU"/>
        </w:rPr>
      </w:pPr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 xml:space="preserve">бульвар Т.Шевченка,3, м. Київ, 01004,  </w:t>
      </w:r>
      <w:proofErr w:type="spellStart"/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>тел</w:t>
      </w:r>
      <w:proofErr w:type="spellEnd"/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 xml:space="preserve">. (044)279-14-46,факс 279-89-62,  </w:t>
      </w:r>
      <w:r>
        <w:rPr>
          <w:rFonts w:eastAsia="Times New Roman"/>
          <w:i/>
          <w:iCs/>
          <w:snapToGrid w:val="0"/>
          <w:sz w:val="20"/>
          <w:szCs w:val="20"/>
          <w:lang w:val="en-US" w:eastAsia="ru-RU"/>
        </w:rPr>
        <w:t>Call</w:t>
      </w:r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 xml:space="preserve"> – центр (044) 15-51</w:t>
      </w:r>
    </w:p>
    <w:p w:rsidR="00AD747B" w:rsidRDefault="00AD747B" w:rsidP="00AD747B">
      <w:pPr>
        <w:tabs>
          <w:tab w:val="center" w:pos="4153"/>
          <w:tab w:val="right" w:pos="8306"/>
        </w:tabs>
        <w:autoSpaceDE w:val="0"/>
        <w:autoSpaceDN w:val="0"/>
        <w:spacing w:line="288" w:lineRule="auto"/>
        <w:ind w:firstLine="0"/>
        <w:rPr>
          <w:rFonts w:eastAsia="Times New Roman"/>
          <w:i/>
          <w:iCs/>
          <w:sz w:val="20"/>
          <w:szCs w:val="20"/>
          <w:lang w:eastAsia="ru-RU"/>
        </w:rPr>
      </w:pPr>
      <w:r>
        <w:rPr>
          <w:rFonts w:eastAsia="Times New Roman"/>
          <w:i/>
          <w:iCs/>
          <w:snapToGrid w:val="0"/>
          <w:sz w:val="20"/>
          <w:szCs w:val="20"/>
          <w:lang w:val="en-US" w:eastAsia="ru-RU"/>
        </w:rPr>
        <w:t>E</w:t>
      </w:r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>-</w:t>
      </w:r>
      <w:r>
        <w:rPr>
          <w:rFonts w:eastAsia="Times New Roman"/>
          <w:i/>
          <w:iCs/>
          <w:snapToGrid w:val="0"/>
          <w:sz w:val="20"/>
          <w:szCs w:val="20"/>
          <w:lang w:val="en-US" w:eastAsia="ru-RU"/>
        </w:rPr>
        <w:t>mail</w:t>
      </w:r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>:</w:t>
      </w:r>
      <w:r>
        <w:t xml:space="preserve"> </w:t>
      </w:r>
      <w:proofErr w:type="spellStart"/>
      <w:r>
        <w:rPr>
          <w:rFonts w:eastAsia="Times New Roman"/>
          <w:i/>
          <w:iCs/>
          <w:snapToGrid w:val="0"/>
          <w:sz w:val="20"/>
          <w:szCs w:val="20"/>
          <w:lang w:val="en-US" w:eastAsia="ru-RU"/>
        </w:rPr>
        <w:t>osvita</w:t>
      </w:r>
      <w:proofErr w:type="spellEnd"/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>@</w:t>
      </w:r>
      <w:proofErr w:type="spellStart"/>
      <w:r>
        <w:rPr>
          <w:rFonts w:eastAsia="Times New Roman"/>
          <w:i/>
          <w:iCs/>
          <w:snapToGrid w:val="0"/>
          <w:sz w:val="20"/>
          <w:szCs w:val="20"/>
          <w:lang w:val="en-US" w:eastAsia="ru-RU"/>
        </w:rPr>
        <w:t>kmda</w:t>
      </w:r>
      <w:proofErr w:type="spellEnd"/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>.</w:t>
      </w:r>
      <w:proofErr w:type="spellStart"/>
      <w:r>
        <w:rPr>
          <w:rFonts w:eastAsia="Times New Roman"/>
          <w:i/>
          <w:iCs/>
          <w:snapToGrid w:val="0"/>
          <w:sz w:val="20"/>
          <w:szCs w:val="20"/>
          <w:lang w:val="en-US" w:eastAsia="ru-RU"/>
        </w:rPr>
        <w:t>gov</w:t>
      </w:r>
      <w:proofErr w:type="spellEnd"/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>.</w:t>
      </w:r>
      <w:proofErr w:type="spellStart"/>
      <w:r>
        <w:rPr>
          <w:rFonts w:eastAsia="Times New Roman"/>
          <w:i/>
          <w:iCs/>
          <w:snapToGrid w:val="0"/>
          <w:sz w:val="20"/>
          <w:szCs w:val="20"/>
          <w:lang w:val="en-US" w:eastAsia="ru-RU"/>
        </w:rPr>
        <w:t>ua</w:t>
      </w:r>
      <w:proofErr w:type="spellEnd"/>
      <w:r>
        <w:rPr>
          <w:rFonts w:eastAsia="Times New Roman"/>
          <w:i/>
          <w:iCs/>
          <w:snapToGrid w:val="0"/>
          <w:sz w:val="20"/>
          <w:szCs w:val="20"/>
          <w:lang w:eastAsia="ru-RU"/>
        </w:rPr>
        <w:t>,Код ЄДРПОУ 02147629</w:t>
      </w:r>
    </w:p>
    <w:p w:rsidR="00AD747B" w:rsidRDefault="00AD747B" w:rsidP="00AD747B">
      <w:pPr>
        <w:tabs>
          <w:tab w:val="center" w:pos="4153"/>
          <w:tab w:val="right" w:pos="8306"/>
        </w:tabs>
        <w:autoSpaceDE w:val="0"/>
        <w:autoSpaceDN w:val="0"/>
        <w:ind w:firstLine="0"/>
        <w:jc w:val="left"/>
        <w:rPr>
          <w:rFonts w:eastAsia="Times New Roman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2B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65pt" to="497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____________ № ____________</w:t>
      </w:r>
    </w:p>
    <w:p w:rsidR="00AD747B" w:rsidRDefault="00AD747B" w:rsidP="00AD747B">
      <w:pPr>
        <w:pStyle w:val="a3"/>
        <w:tabs>
          <w:tab w:val="clear" w:pos="4153"/>
          <w:tab w:val="left" w:pos="5430"/>
        </w:tabs>
        <w:ind w:left="4956" w:hanging="4956"/>
        <w:rPr>
          <w:sz w:val="28"/>
          <w:szCs w:val="28"/>
        </w:rPr>
      </w:pPr>
      <w:r>
        <w:t>на № _________ від __________</w:t>
      </w:r>
      <w:r>
        <w:tab/>
      </w:r>
      <w:r>
        <w:rPr>
          <w:w w:val="90"/>
          <w:sz w:val="28"/>
          <w:szCs w:val="28"/>
        </w:rPr>
        <w:t>Постійна комісія з питань освіти і науки, сім’ї, молоді та спорту Київської міської ради</w:t>
      </w:r>
    </w:p>
    <w:p w:rsidR="00AD747B" w:rsidRDefault="00AD747B" w:rsidP="00AD747B">
      <w:pPr>
        <w:ind w:left="5664" w:hanging="5664"/>
        <w:jc w:val="both"/>
        <w:rPr>
          <w:sz w:val="20"/>
          <w:szCs w:val="20"/>
          <w:lang w:eastAsia="ru-RU"/>
        </w:rPr>
      </w:pPr>
    </w:p>
    <w:p w:rsidR="00AD747B" w:rsidRDefault="00AD747B" w:rsidP="00AD747B">
      <w:pPr>
        <w:ind w:firstLine="0"/>
        <w:jc w:val="both"/>
        <w:rPr>
          <w:sz w:val="20"/>
          <w:szCs w:val="20"/>
          <w:lang w:eastAsia="ru-RU"/>
        </w:rPr>
      </w:pPr>
    </w:p>
    <w:p w:rsidR="00AD747B" w:rsidRDefault="00AD747B" w:rsidP="00AD747B">
      <w:pPr>
        <w:tabs>
          <w:tab w:val="left" w:pos="567"/>
          <w:tab w:val="left" w:pos="5670"/>
        </w:tabs>
        <w:jc w:val="both"/>
        <w:rPr>
          <w:sz w:val="20"/>
          <w:szCs w:val="20"/>
          <w:lang w:eastAsia="uk-UA"/>
        </w:rPr>
      </w:pPr>
      <w:r>
        <w:t>У Департаменті освіти і науки опрацьовано витяг з протоколу № 1/80 від 24.01.2019 року засідання постійної комісії з питань освіти, науки, сім’ї, молоді та спорту. За результатами опрацювання та на виконання ухваленого рішення повідомляємо.</w:t>
      </w:r>
    </w:p>
    <w:p w:rsidR="00AD747B" w:rsidRDefault="00AD747B" w:rsidP="00AD747B">
      <w:pPr>
        <w:pStyle w:val="a6"/>
        <w:ind w:firstLine="696"/>
        <w:jc w:val="both"/>
        <w:rPr>
          <w:rStyle w:val="FontStyle11"/>
          <w:rFonts w:eastAsiaTheme="minorEastAsia"/>
          <w:sz w:val="28"/>
          <w:szCs w:val="28"/>
        </w:rPr>
      </w:pPr>
      <w:r>
        <w:rPr>
          <w:rStyle w:val="FontStyle11"/>
          <w:rFonts w:eastAsiaTheme="minorEastAsia"/>
          <w:sz w:val="28"/>
          <w:szCs w:val="28"/>
          <w:lang w:eastAsia="uk-UA"/>
        </w:rPr>
        <w:t>Департаментом інформаційно-комунікаційних технологій спільно з управліннями освіти районних в місті Києві державних адміністрацій здійснюються організаційно-правові заходи щодо передачі камер відеоспостереження, що встановлені у закладах освіти м. Києва, на баланс КП «Інформатика» для обслуговування та подальшої розбудови системи відеоспостереження.</w:t>
      </w:r>
    </w:p>
    <w:p w:rsidR="00AD747B" w:rsidRDefault="00AD747B" w:rsidP="00AD747B">
      <w:pPr>
        <w:jc w:val="both"/>
        <w:rPr>
          <w:lang w:eastAsia="ru-RU"/>
        </w:rPr>
      </w:pPr>
      <w:r>
        <w:t>20</w:t>
      </w:r>
      <w:r>
        <w:rPr>
          <w:spacing w:val="-1"/>
        </w:rPr>
        <w:t xml:space="preserve"> грудня 2018 року</w:t>
      </w:r>
      <w:r>
        <w:t xml:space="preserve"> на засіданні сесії Київської міської ради </w:t>
      </w:r>
      <w:r>
        <w:rPr>
          <w:spacing w:val="-1"/>
        </w:rPr>
        <w:t xml:space="preserve">прийнято </w:t>
      </w:r>
      <w:r>
        <w:t>рішення «Про деякі заходи щодо охорони та збереження майна комунальної власності територіальної громади міста Києва» № 532/6583.</w:t>
      </w:r>
    </w:p>
    <w:p w:rsidR="00AD747B" w:rsidRDefault="00AD747B" w:rsidP="00AD747B">
      <w:pPr>
        <w:jc w:val="both"/>
      </w:pPr>
      <w:r>
        <w:t xml:space="preserve">Відповідно до пункту 5 вищезазначеного рішення Апарату виконавчого органу Київської міської ради надано доручення розробити відповідне технічне завдання та проект договору, типову документації з технічними вимогами для замовників охорони об'єктів комунальної власності для проведення процедур публічних </w:t>
      </w:r>
      <w:proofErr w:type="spellStart"/>
      <w:r>
        <w:t>закупівель</w:t>
      </w:r>
      <w:proofErr w:type="spellEnd"/>
      <w:r>
        <w:t xml:space="preserve">, визначених чинним законодавством України. </w:t>
      </w:r>
    </w:p>
    <w:p w:rsidR="00AD747B" w:rsidRDefault="00AD747B" w:rsidP="00AD747B">
      <w:pPr>
        <w:jc w:val="both"/>
      </w:pPr>
      <w:r>
        <w:t>При визначенні можливостей комунального підприємства «Муніципальна охорона» щодо забезпечення охорони об’єктів та територій закладів освіти, Департамент освіти і науки готовий сприяти у визначенні адресного переліку закладів.</w:t>
      </w:r>
    </w:p>
    <w:p w:rsidR="00AD747B" w:rsidRDefault="00AD747B" w:rsidP="00AD747B">
      <w:pPr>
        <w:jc w:val="both"/>
      </w:pPr>
      <w:r>
        <w:t>Водночас інформуємо, що громадською організацією «Асоціація керівників шкіл м. Києва» спільно з педагогічною громадськістю розроблено проект примірного порядку пропускного режиму роботи та відвідування закладів загальної середньої освіти, який запропоновано для громадського обговорення.</w:t>
      </w:r>
    </w:p>
    <w:p w:rsidR="00AD747B" w:rsidRDefault="00AD747B" w:rsidP="00AD747B">
      <w:pPr>
        <w:ind w:firstLine="0"/>
        <w:jc w:val="left"/>
        <w:rPr>
          <w:lang w:eastAsia="ru-RU"/>
        </w:rPr>
      </w:pPr>
    </w:p>
    <w:p w:rsidR="00AD747B" w:rsidRDefault="00AD747B" w:rsidP="00AD747B">
      <w:pPr>
        <w:ind w:firstLine="0"/>
        <w:jc w:val="left"/>
        <w:rPr>
          <w:lang w:eastAsia="ru-RU"/>
        </w:rPr>
      </w:pPr>
      <w:r>
        <w:rPr>
          <w:lang w:eastAsia="ru-RU"/>
        </w:rPr>
        <w:t xml:space="preserve">Перший заступник </w:t>
      </w:r>
    </w:p>
    <w:p w:rsidR="00AD747B" w:rsidRDefault="00AD747B" w:rsidP="00AD747B">
      <w:pPr>
        <w:ind w:firstLine="0"/>
        <w:jc w:val="left"/>
        <w:rPr>
          <w:lang w:eastAsia="ru-RU"/>
        </w:rPr>
      </w:pPr>
      <w:r>
        <w:rPr>
          <w:lang w:eastAsia="ru-RU"/>
        </w:rPr>
        <w:t>директора Департаменту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78086D">
        <w:rPr>
          <w:lang w:eastAsia="ru-RU"/>
        </w:rPr>
        <w:t xml:space="preserve">         </w:t>
      </w:r>
      <w:r>
        <w:rPr>
          <w:lang w:eastAsia="ru-RU"/>
        </w:rPr>
        <w:t>Вікторія ЧЕЛОМБІТЬКО</w:t>
      </w:r>
    </w:p>
    <w:p w:rsidR="00AD747B" w:rsidRDefault="00AD747B" w:rsidP="00AD747B">
      <w:pPr>
        <w:ind w:firstLine="0"/>
        <w:jc w:val="left"/>
        <w:rPr>
          <w:lang w:eastAsia="ru-RU"/>
        </w:rPr>
      </w:pPr>
    </w:p>
    <w:p w:rsidR="0078086D" w:rsidRDefault="0078086D" w:rsidP="00AD747B">
      <w:pPr>
        <w:ind w:firstLine="0"/>
        <w:jc w:val="left"/>
        <w:rPr>
          <w:sz w:val="20"/>
          <w:szCs w:val="20"/>
          <w:lang w:eastAsia="ru-RU"/>
        </w:rPr>
      </w:pPr>
    </w:p>
    <w:p w:rsidR="00AD747B" w:rsidRDefault="00AD747B" w:rsidP="00AD747B">
      <w:pPr>
        <w:ind w:firstLine="0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Олександр </w:t>
      </w:r>
      <w:proofErr w:type="spellStart"/>
      <w:r>
        <w:rPr>
          <w:sz w:val="20"/>
          <w:szCs w:val="20"/>
          <w:lang w:eastAsia="ru-RU"/>
        </w:rPr>
        <w:t>Сергеєв</w:t>
      </w:r>
      <w:proofErr w:type="spellEnd"/>
      <w:r>
        <w:rPr>
          <w:sz w:val="20"/>
          <w:szCs w:val="20"/>
          <w:lang w:eastAsia="ru-RU"/>
        </w:rPr>
        <w:t xml:space="preserve"> 2791982</w:t>
      </w:r>
    </w:p>
    <w:p w:rsidR="0025247E" w:rsidRDefault="0025247E"/>
    <w:sectPr w:rsidR="0025247E" w:rsidSect="0078086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E4"/>
    <w:rsid w:val="0025247E"/>
    <w:rsid w:val="0078086D"/>
    <w:rsid w:val="00AD747B"/>
    <w:rsid w:val="00B0447F"/>
    <w:rsid w:val="00C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F9539-2668-4FA5-94A7-F9530A6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7B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D747B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semiHidden/>
    <w:rsid w:val="00AD7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інтервалів Знак"/>
    <w:link w:val="a6"/>
    <w:uiPriority w:val="1"/>
    <w:locked/>
    <w:rsid w:val="00AD747B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AD747B"/>
    <w:pPr>
      <w:spacing w:after="0" w:line="240" w:lineRule="auto"/>
    </w:pPr>
    <w:rPr>
      <w:rFonts w:ascii="Calibri" w:eastAsia="Calibri" w:hAnsi="Calibri"/>
    </w:rPr>
  </w:style>
  <w:style w:type="character" w:customStyle="1" w:styleId="FontStyle11">
    <w:name w:val="Font Style11"/>
    <w:basedOn w:val="a0"/>
    <w:uiPriority w:val="99"/>
    <w:rsid w:val="00AD747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D747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Вікторія Василівна</dc:creator>
  <cp:keywords/>
  <dc:description/>
  <cp:lastModifiedBy>Руденко Наталія Анатоліївна</cp:lastModifiedBy>
  <cp:revision>2</cp:revision>
  <cp:lastPrinted>2019-02-18T14:01:00Z</cp:lastPrinted>
  <dcterms:created xsi:type="dcterms:W3CDTF">2019-02-18T14:01:00Z</dcterms:created>
  <dcterms:modified xsi:type="dcterms:W3CDTF">2019-02-18T14:01:00Z</dcterms:modified>
</cp:coreProperties>
</file>