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67" w:rsidRPr="00A02CB6" w:rsidRDefault="00820567" w:rsidP="00820567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A02CB6">
        <w:rPr>
          <w:noProof/>
          <w:lang w:eastAsia="uk-UA"/>
        </w:rPr>
        <w:drawing>
          <wp:inline distT="0" distB="0" distL="0" distR="0">
            <wp:extent cx="563245" cy="687705"/>
            <wp:effectExtent l="0" t="0" r="825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567" w:rsidRPr="00A02CB6" w:rsidRDefault="00820567" w:rsidP="00820567">
      <w:pPr>
        <w:jc w:val="center"/>
        <w:rPr>
          <w:b/>
          <w:szCs w:val="28"/>
        </w:rPr>
      </w:pPr>
      <w:r w:rsidRPr="00A02CB6">
        <w:rPr>
          <w:b/>
          <w:szCs w:val="28"/>
        </w:rPr>
        <w:t>ВИКОНАВЧИЙ ОРГАН КИЇВСЬКОЇ МІСЬКОЇ РАДИ</w:t>
      </w:r>
    </w:p>
    <w:p w:rsidR="00820567" w:rsidRPr="00A02CB6" w:rsidRDefault="00820567" w:rsidP="00820567">
      <w:pPr>
        <w:pStyle w:val="1"/>
        <w:numPr>
          <w:ilvl w:val="0"/>
          <w:numId w:val="2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2CB6">
        <w:rPr>
          <w:rFonts w:ascii="Times New Roman" w:hAnsi="Times New Roman" w:cs="Times New Roman"/>
          <w:sz w:val="28"/>
          <w:szCs w:val="28"/>
        </w:rPr>
        <w:t>(КИЇВСЬКА МІСЬКА ДЕРЖАВНА АДМІНІСТРАЦІЯ)</w:t>
      </w:r>
    </w:p>
    <w:p w:rsidR="00820567" w:rsidRPr="00A02CB6" w:rsidRDefault="00820567" w:rsidP="00820567">
      <w:pPr>
        <w:rPr>
          <w:sz w:val="20"/>
        </w:rPr>
      </w:pPr>
    </w:p>
    <w:p w:rsidR="00820567" w:rsidRPr="00A02CB6" w:rsidRDefault="00820567" w:rsidP="00820567">
      <w:pPr>
        <w:pStyle w:val="1"/>
        <w:numPr>
          <w:ilvl w:val="0"/>
          <w:numId w:val="2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2CB6">
        <w:rPr>
          <w:rFonts w:ascii="Times New Roman" w:hAnsi="Times New Roman" w:cs="Times New Roman"/>
          <w:sz w:val="28"/>
          <w:szCs w:val="28"/>
        </w:rPr>
        <w:t xml:space="preserve">ДЕПАРТАМЕНТ ІНФОРМАЦІЙНО-КОМУНІКАЦІЙНИХ ТЕХНОЛОГІЙ </w:t>
      </w:r>
    </w:p>
    <w:p w:rsidR="00820567" w:rsidRPr="00A33662" w:rsidRDefault="00820567" w:rsidP="00820567">
      <w:pPr>
        <w:pStyle w:val="aa"/>
        <w:spacing w:before="0" w:after="0"/>
        <w:jc w:val="center"/>
        <w:rPr>
          <w:rStyle w:val="11"/>
          <w:i/>
          <w:color w:val="auto"/>
          <w:sz w:val="20"/>
          <w:szCs w:val="20"/>
          <w:u w:val="none"/>
          <w:lang w:val="uk-UA"/>
        </w:rPr>
      </w:pPr>
      <w:r w:rsidRPr="00A02CB6">
        <w:rPr>
          <w:i/>
          <w:sz w:val="20"/>
          <w:szCs w:val="20"/>
          <w:lang w:val="uk-UA"/>
        </w:rPr>
        <w:t xml:space="preserve">вул. Хрещатик, 36, м. Київ, 01044, </w:t>
      </w:r>
      <w:proofErr w:type="spellStart"/>
      <w:r w:rsidRPr="00A02CB6">
        <w:rPr>
          <w:i/>
          <w:sz w:val="20"/>
          <w:szCs w:val="20"/>
          <w:lang w:val="uk-UA"/>
        </w:rPr>
        <w:t>тел</w:t>
      </w:r>
      <w:proofErr w:type="spellEnd"/>
      <w:r w:rsidRPr="00A02CB6">
        <w:rPr>
          <w:i/>
          <w:sz w:val="20"/>
          <w:szCs w:val="20"/>
          <w:lang w:val="uk-UA"/>
        </w:rPr>
        <w:t xml:space="preserve">. (044) </w:t>
      </w:r>
      <w:r w:rsidR="00E25627">
        <w:rPr>
          <w:i/>
          <w:sz w:val="20"/>
          <w:szCs w:val="20"/>
          <w:lang w:val="uk-UA"/>
        </w:rPr>
        <w:t>366 86 7</w:t>
      </w:r>
      <w:r w:rsidR="004B218C">
        <w:rPr>
          <w:i/>
          <w:sz w:val="20"/>
          <w:szCs w:val="20"/>
          <w:lang w:val="uk-UA"/>
        </w:rPr>
        <w:t>2</w:t>
      </w:r>
      <w:r w:rsidRPr="00A02CB6">
        <w:rPr>
          <w:i/>
          <w:sz w:val="20"/>
          <w:szCs w:val="20"/>
          <w:lang w:val="uk-UA"/>
        </w:rPr>
        <w:t>, e-</w:t>
      </w:r>
      <w:proofErr w:type="spellStart"/>
      <w:r w:rsidRPr="00A02CB6">
        <w:rPr>
          <w:i/>
          <w:sz w:val="20"/>
          <w:szCs w:val="20"/>
          <w:lang w:val="uk-UA"/>
        </w:rPr>
        <w:t>mail</w:t>
      </w:r>
      <w:proofErr w:type="spellEnd"/>
      <w:r w:rsidRPr="00A02CB6">
        <w:rPr>
          <w:i/>
          <w:sz w:val="20"/>
          <w:szCs w:val="20"/>
          <w:lang w:val="uk-UA"/>
        </w:rPr>
        <w:t xml:space="preserve">: </w:t>
      </w:r>
      <w:hyperlink r:id="rId7" w:history="1">
        <w:r w:rsidRPr="00A33662">
          <w:rPr>
            <w:rStyle w:val="a3"/>
            <w:i/>
            <w:color w:val="auto"/>
            <w:sz w:val="20"/>
            <w:szCs w:val="20"/>
            <w:u w:val="none"/>
            <w:lang w:val="uk-UA"/>
          </w:rPr>
          <w:t>dep-ikt@kmda.gov.ua</w:t>
        </w:r>
      </w:hyperlink>
    </w:p>
    <w:p w:rsidR="00820567" w:rsidRPr="00A02CB6" w:rsidRDefault="00820567" w:rsidP="00820567">
      <w:pPr>
        <w:pStyle w:val="aa"/>
        <w:spacing w:before="0" w:after="0"/>
        <w:jc w:val="center"/>
        <w:rPr>
          <w:i/>
          <w:sz w:val="20"/>
          <w:lang w:val="uk-UA"/>
        </w:rPr>
      </w:pPr>
      <w:r w:rsidRPr="00A02CB6">
        <w:rPr>
          <w:i/>
          <w:sz w:val="20"/>
          <w:szCs w:val="20"/>
          <w:lang w:val="uk-UA"/>
        </w:rPr>
        <w:t>Контактний центр міста Києва (044) 15 51, код ЄДРПОУ 40918711</w:t>
      </w:r>
    </w:p>
    <w:p w:rsidR="007369BD" w:rsidRPr="00A02CB6" w:rsidRDefault="006E3A69" w:rsidP="00F629D8">
      <w:pPr>
        <w:jc w:val="center"/>
        <w:rPr>
          <w:i/>
          <w:sz w:val="22"/>
          <w:szCs w:val="22"/>
        </w:rPr>
      </w:pPr>
      <w:r w:rsidRPr="00A02CB6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26669</wp:posOffset>
                </wp:positionV>
                <wp:extent cx="6184900" cy="0"/>
                <wp:effectExtent l="0" t="19050" r="254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53975" cmpd="thinThick">
                          <a:solidFill>
                            <a:srgbClr val="52525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0C01E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55pt,2.1pt" to="481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" strokecolor="#525252" strokeweight="4.25pt">
                <v:stroke linestyle="thinThick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5103"/>
      </w:tblGrid>
      <w:tr w:rsidR="0075050F" w:rsidRPr="00A02CB6" w:rsidTr="004B218C">
        <w:trPr>
          <w:trHeight w:val="1050"/>
        </w:trPr>
        <w:tc>
          <w:tcPr>
            <w:tcW w:w="4395" w:type="dxa"/>
          </w:tcPr>
          <w:p w:rsidR="00940DAB" w:rsidRPr="00A24F1A" w:rsidRDefault="009424CB" w:rsidP="00940DAB">
            <w:pPr>
              <w:rPr>
                <w:sz w:val="24"/>
                <w:szCs w:val="24"/>
                <w:lang w:eastAsia="en-US"/>
              </w:rPr>
            </w:pPr>
            <w:r w:rsidRPr="00A24F1A">
              <w:rPr>
                <w:sz w:val="24"/>
                <w:szCs w:val="24"/>
                <w:lang w:eastAsia="en-US"/>
              </w:rPr>
              <w:t>___________</w:t>
            </w:r>
            <w:r w:rsidR="00940DAB" w:rsidRPr="00A24F1A">
              <w:rPr>
                <w:sz w:val="24"/>
                <w:szCs w:val="24"/>
                <w:lang w:eastAsia="en-US"/>
              </w:rPr>
              <w:t xml:space="preserve"> № </w:t>
            </w:r>
            <w:r w:rsidRPr="00A24F1A">
              <w:rPr>
                <w:sz w:val="24"/>
                <w:szCs w:val="24"/>
                <w:lang w:eastAsia="en-US"/>
              </w:rPr>
              <w:t>_________</w:t>
            </w:r>
          </w:p>
          <w:p w:rsidR="00940DAB" w:rsidRPr="00A02CB6" w:rsidRDefault="00940DAB" w:rsidP="00940DAB">
            <w:pPr>
              <w:rPr>
                <w:sz w:val="24"/>
                <w:szCs w:val="24"/>
                <w:u w:val="single"/>
                <w:lang w:eastAsia="en-US"/>
              </w:rPr>
            </w:pPr>
            <w:r w:rsidRPr="00A02CB6">
              <w:rPr>
                <w:sz w:val="24"/>
                <w:szCs w:val="24"/>
                <w:u w:val="single"/>
                <w:lang w:eastAsia="en-US"/>
              </w:rPr>
              <w:t xml:space="preserve">на № </w:t>
            </w:r>
            <w:r w:rsidR="00E25627">
              <w:rPr>
                <w:sz w:val="24"/>
                <w:szCs w:val="24"/>
                <w:u w:val="single"/>
                <w:lang w:eastAsia="en-US"/>
              </w:rPr>
              <w:t>08/2</w:t>
            </w:r>
            <w:r w:rsidR="00BD6256">
              <w:rPr>
                <w:sz w:val="24"/>
                <w:szCs w:val="24"/>
                <w:u w:val="single"/>
                <w:lang w:eastAsia="en-US"/>
              </w:rPr>
              <w:t>85</w:t>
            </w:r>
            <w:r w:rsidR="00E25627">
              <w:rPr>
                <w:sz w:val="24"/>
                <w:szCs w:val="24"/>
                <w:u w:val="single"/>
                <w:lang w:eastAsia="en-US"/>
              </w:rPr>
              <w:t xml:space="preserve">-18 </w:t>
            </w:r>
            <w:r w:rsidR="00527BD1" w:rsidRPr="00A02CB6">
              <w:rPr>
                <w:sz w:val="24"/>
                <w:szCs w:val="24"/>
                <w:u w:val="single"/>
                <w:lang w:eastAsia="en-US"/>
              </w:rPr>
              <w:t xml:space="preserve">від </w:t>
            </w:r>
            <w:r w:rsidR="00BD6256">
              <w:rPr>
                <w:sz w:val="24"/>
                <w:szCs w:val="24"/>
                <w:u w:val="single"/>
                <w:lang w:eastAsia="en-US"/>
              </w:rPr>
              <w:t>04</w:t>
            </w:r>
            <w:r w:rsidR="00E25627">
              <w:rPr>
                <w:sz w:val="24"/>
                <w:szCs w:val="24"/>
                <w:u w:val="single"/>
                <w:lang w:eastAsia="en-US"/>
              </w:rPr>
              <w:t>.0</w:t>
            </w:r>
            <w:r w:rsidR="00BD6256">
              <w:rPr>
                <w:sz w:val="24"/>
                <w:szCs w:val="24"/>
                <w:u w:val="single"/>
                <w:lang w:eastAsia="en-US"/>
              </w:rPr>
              <w:t>2</w:t>
            </w:r>
            <w:r w:rsidR="00E25627">
              <w:rPr>
                <w:sz w:val="24"/>
                <w:szCs w:val="24"/>
                <w:u w:val="single"/>
                <w:lang w:eastAsia="en-US"/>
              </w:rPr>
              <w:t>.2019</w:t>
            </w:r>
          </w:p>
          <w:p w:rsidR="007369BD" w:rsidRPr="00A02CB6" w:rsidRDefault="007369BD" w:rsidP="00F629D8">
            <w:pPr>
              <w:rPr>
                <w:szCs w:val="28"/>
                <w:highlight w:val="yellow"/>
                <w:lang w:eastAsia="en-US"/>
              </w:rPr>
            </w:pPr>
          </w:p>
        </w:tc>
        <w:tc>
          <w:tcPr>
            <w:tcW w:w="5103" w:type="dxa"/>
          </w:tcPr>
          <w:p w:rsidR="004B218C" w:rsidRDefault="004B218C" w:rsidP="00FE3CDE">
            <w:pPr>
              <w:ind w:right="-2"/>
              <w:rPr>
                <w:lang w:eastAsia="en-US"/>
              </w:rPr>
            </w:pPr>
          </w:p>
          <w:p w:rsidR="00B32CC7" w:rsidRDefault="00B32CC7" w:rsidP="00A33662">
            <w:pPr>
              <w:ind w:left="460" w:right="-2"/>
              <w:rPr>
                <w:lang w:eastAsia="en-US"/>
              </w:rPr>
            </w:pPr>
            <w:r>
              <w:rPr>
                <w:lang w:eastAsia="en-US"/>
              </w:rPr>
              <w:t>Постійна</w:t>
            </w:r>
            <w:r w:rsidR="0075050F" w:rsidRPr="00A02CB6">
              <w:rPr>
                <w:lang w:eastAsia="en-US"/>
              </w:rPr>
              <w:t xml:space="preserve"> комісі</w:t>
            </w:r>
            <w:r>
              <w:rPr>
                <w:lang w:eastAsia="en-US"/>
              </w:rPr>
              <w:t>я</w:t>
            </w:r>
            <w:r w:rsidR="0075050F" w:rsidRPr="00A02CB6">
              <w:rPr>
                <w:lang w:eastAsia="en-US"/>
              </w:rPr>
              <w:t xml:space="preserve"> Київської міської ради з </w:t>
            </w:r>
            <w:r w:rsidR="00A33662">
              <w:rPr>
                <w:lang w:eastAsia="en-US"/>
              </w:rPr>
              <w:t xml:space="preserve">питань </w:t>
            </w:r>
            <w:r>
              <w:rPr>
                <w:lang w:eastAsia="en-US"/>
              </w:rPr>
              <w:t>освіти, науки, сім’ї, молоді та спорту</w:t>
            </w:r>
          </w:p>
          <w:p w:rsidR="00FE3CDE" w:rsidRPr="00A02CB6" w:rsidRDefault="00FE3CDE" w:rsidP="00A33662">
            <w:pPr>
              <w:ind w:left="460" w:right="-2"/>
              <w:rPr>
                <w:szCs w:val="28"/>
                <w:lang w:eastAsia="en-US"/>
              </w:rPr>
            </w:pPr>
          </w:p>
        </w:tc>
      </w:tr>
    </w:tbl>
    <w:p w:rsidR="00071139" w:rsidRPr="00BE62DE" w:rsidRDefault="00071139" w:rsidP="00B32CC7">
      <w:pPr>
        <w:rPr>
          <w:szCs w:val="28"/>
        </w:rPr>
      </w:pPr>
    </w:p>
    <w:p w:rsidR="00FD073C" w:rsidRPr="00BE62DE" w:rsidRDefault="003C20D5" w:rsidP="003C20D5">
      <w:pPr>
        <w:pStyle w:val="aa"/>
        <w:spacing w:before="0" w:after="0"/>
        <w:ind w:firstLine="567"/>
        <w:jc w:val="both"/>
        <w:rPr>
          <w:sz w:val="28"/>
          <w:szCs w:val="28"/>
          <w:lang w:val="uk-UA" w:eastAsia="en-US"/>
        </w:rPr>
      </w:pPr>
      <w:r w:rsidRPr="00BE62DE">
        <w:rPr>
          <w:sz w:val="28"/>
          <w:szCs w:val="28"/>
          <w:lang w:val="uk-UA" w:eastAsia="en-US"/>
        </w:rPr>
        <w:t xml:space="preserve">Департамент інформаційно-комунікаційних технологій виконавчого органу Київської міської ради (Київської міської державної адміністрації) (далі – Департамент) опрацював лист постійної комісії Київської міської ради </w:t>
      </w:r>
      <w:r w:rsidR="00B32CC7" w:rsidRPr="00BE62DE">
        <w:rPr>
          <w:sz w:val="28"/>
          <w:szCs w:val="28"/>
          <w:lang w:val="uk-UA" w:eastAsia="en-US"/>
        </w:rPr>
        <w:t>з питань освіти, науки, сім’ї, молоді та спорту</w:t>
      </w:r>
      <w:r w:rsidRPr="00BE62DE">
        <w:rPr>
          <w:sz w:val="28"/>
          <w:szCs w:val="28"/>
          <w:lang w:val="uk-UA" w:eastAsia="en-US"/>
        </w:rPr>
        <w:t xml:space="preserve"> від </w:t>
      </w:r>
      <w:r w:rsidR="00B32CC7" w:rsidRPr="00BE62DE">
        <w:rPr>
          <w:sz w:val="28"/>
          <w:szCs w:val="28"/>
          <w:lang w:val="uk-UA" w:eastAsia="en-US"/>
        </w:rPr>
        <w:t>04.02</w:t>
      </w:r>
      <w:r w:rsidR="0020329A" w:rsidRPr="00BE62DE">
        <w:rPr>
          <w:sz w:val="28"/>
          <w:szCs w:val="28"/>
          <w:lang w:val="uk-UA" w:eastAsia="en-US"/>
        </w:rPr>
        <w:t>.2019 № 08</w:t>
      </w:r>
      <w:r w:rsidRPr="00BE62DE">
        <w:rPr>
          <w:sz w:val="28"/>
          <w:szCs w:val="28"/>
          <w:lang w:val="uk-UA" w:eastAsia="en-US"/>
        </w:rPr>
        <w:t>/</w:t>
      </w:r>
      <w:r w:rsidR="0020329A" w:rsidRPr="00BE62DE">
        <w:rPr>
          <w:sz w:val="28"/>
          <w:szCs w:val="28"/>
          <w:lang w:val="uk-UA" w:eastAsia="en-US"/>
        </w:rPr>
        <w:t>28</w:t>
      </w:r>
      <w:r w:rsidR="00B32CC7" w:rsidRPr="00BE62DE">
        <w:rPr>
          <w:sz w:val="28"/>
          <w:szCs w:val="28"/>
          <w:lang w:val="uk-UA" w:eastAsia="en-US"/>
        </w:rPr>
        <w:t>5</w:t>
      </w:r>
      <w:r w:rsidR="0020329A" w:rsidRPr="00BE62DE">
        <w:rPr>
          <w:sz w:val="28"/>
          <w:szCs w:val="28"/>
          <w:lang w:val="uk-UA" w:eastAsia="en-US"/>
        </w:rPr>
        <w:t>-18</w:t>
      </w:r>
      <w:r w:rsidRPr="00BE62DE">
        <w:rPr>
          <w:sz w:val="28"/>
          <w:szCs w:val="28"/>
          <w:lang w:val="uk-UA" w:eastAsia="en-US"/>
        </w:rPr>
        <w:t xml:space="preserve"> щодо </w:t>
      </w:r>
      <w:r w:rsidR="0020329A" w:rsidRPr="00BE62DE">
        <w:rPr>
          <w:sz w:val="28"/>
          <w:szCs w:val="28"/>
          <w:lang w:val="uk-UA" w:eastAsia="en-US"/>
        </w:rPr>
        <w:t xml:space="preserve">розгляду витягу з протоколу засідання </w:t>
      </w:r>
      <w:r w:rsidR="00FD073C" w:rsidRPr="00BE62DE">
        <w:rPr>
          <w:sz w:val="28"/>
          <w:szCs w:val="28"/>
          <w:lang w:val="uk-UA" w:eastAsia="en-US"/>
        </w:rPr>
        <w:t xml:space="preserve">постійної комісії Київської міської ради </w:t>
      </w:r>
      <w:r w:rsidR="00B32CC7" w:rsidRPr="00BE62DE">
        <w:rPr>
          <w:sz w:val="28"/>
          <w:szCs w:val="28"/>
          <w:lang w:val="uk-UA" w:eastAsia="en-US"/>
        </w:rPr>
        <w:t>з питань освіти, науки, сім’ї, молоді та спорту</w:t>
      </w:r>
      <w:r w:rsidR="00FD073C" w:rsidRPr="00BE62DE">
        <w:rPr>
          <w:sz w:val="28"/>
          <w:szCs w:val="28"/>
          <w:lang w:val="uk-UA" w:eastAsia="en-US"/>
        </w:rPr>
        <w:t xml:space="preserve"> </w:t>
      </w:r>
      <w:r w:rsidR="00B32CC7" w:rsidRPr="00BE62DE">
        <w:rPr>
          <w:sz w:val="28"/>
          <w:szCs w:val="28"/>
          <w:lang w:val="uk-UA" w:eastAsia="en-US"/>
        </w:rPr>
        <w:t xml:space="preserve">№ 01/80 </w:t>
      </w:r>
      <w:r w:rsidR="00FD073C" w:rsidRPr="00BE62DE">
        <w:rPr>
          <w:sz w:val="28"/>
          <w:szCs w:val="28"/>
          <w:lang w:val="uk-UA" w:eastAsia="en-US"/>
        </w:rPr>
        <w:t>від 2</w:t>
      </w:r>
      <w:r w:rsidR="00B32CC7" w:rsidRPr="00BE62DE">
        <w:rPr>
          <w:sz w:val="28"/>
          <w:szCs w:val="28"/>
          <w:lang w:val="uk-UA" w:eastAsia="en-US"/>
        </w:rPr>
        <w:t>4</w:t>
      </w:r>
      <w:r w:rsidR="00FD073C" w:rsidRPr="00BE62DE">
        <w:rPr>
          <w:sz w:val="28"/>
          <w:szCs w:val="28"/>
          <w:lang w:val="uk-UA" w:eastAsia="en-US"/>
        </w:rPr>
        <w:t>.01.2019</w:t>
      </w:r>
      <w:r w:rsidR="007408FD" w:rsidRPr="00BE62DE">
        <w:rPr>
          <w:sz w:val="28"/>
          <w:szCs w:val="28"/>
          <w:lang w:val="uk-UA" w:eastAsia="en-US"/>
        </w:rPr>
        <w:t xml:space="preserve"> (далі – Протокол)</w:t>
      </w:r>
      <w:r w:rsidR="00FD073C" w:rsidRPr="00BE62DE">
        <w:rPr>
          <w:sz w:val="28"/>
          <w:szCs w:val="28"/>
          <w:lang w:val="uk-UA" w:eastAsia="en-US"/>
        </w:rPr>
        <w:t xml:space="preserve"> </w:t>
      </w:r>
      <w:r w:rsidR="00094C21" w:rsidRPr="00BE62DE">
        <w:rPr>
          <w:sz w:val="28"/>
          <w:szCs w:val="28"/>
          <w:lang w:val="uk-UA" w:eastAsia="en-US"/>
        </w:rPr>
        <w:t>та інформує.</w:t>
      </w:r>
    </w:p>
    <w:p w:rsidR="005F5009" w:rsidRPr="002F5708" w:rsidRDefault="00D54237" w:rsidP="00BD6256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На сьогодні</w:t>
      </w:r>
      <w:r w:rsidR="005F5009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</w:t>
      </w:r>
      <w:r w:rsidR="00BD09BF">
        <w:rPr>
          <w:szCs w:val="28"/>
          <w:lang w:eastAsia="en-US"/>
        </w:rPr>
        <w:t>відповідно</w:t>
      </w:r>
      <w:r w:rsidR="00BD09BF" w:rsidRPr="00FD073C">
        <w:rPr>
          <w:szCs w:val="28"/>
          <w:lang w:eastAsia="en-US"/>
        </w:rPr>
        <w:t xml:space="preserve"> </w:t>
      </w:r>
      <w:r w:rsidR="0065254F">
        <w:rPr>
          <w:szCs w:val="28"/>
          <w:lang w:eastAsia="en-US"/>
        </w:rPr>
        <w:t xml:space="preserve">до </w:t>
      </w:r>
      <w:r w:rsidR="00BD09BF" w:rsidRPr="00FD073C">
        <w:rPr>
          <w:szCs w:val="28"/>
          <w:lang w:eastAsia="en-US"/>
        </w:rPr>
        <w:t xml:space="preserve">витягу з протоколу засідання </w:t>
      </w:r>
      <w:r w:rsidR="00BD09BF">
        <w:rPr>
          <w:szCs w:val="28"/>
          <w:lang w:eastAsia="en-US"/>
        </w:rPr>
        <w:t xml:space="preserve">№1/157, </w:t>
      </w:r>
      <w:r>
        <w:rPr>
          <w:szCs w:val="28"/>
          <w:lang w:eastAsia="en-US"/>
        </w:rPr>
        <w:t xml:space="preserve">на виконання доручення </w:t>
      </w:r>
      <w:r w:rsidR="004E1E62" w:rsidRPr="00FD073C">
        <w:rPr>
          <w:szCs w:val="28"/>
          <w:lang w:eastAsia="en-US"/>
        </w:rPr>
        <w:t xml:space="preserve">постійної комісії Київської міської ради з </w:t>
      </w:r>
      <w:r w:rsidR="004E1E62">
        <w:rPr>
          <w:szCs w:val="28"/>
          <w:lang w:eastAsia="en-US"/>
        </w:rPr>
        <w:t xml:space="preserve">питань </w:t>
      </w:r>
      <w:r w:rsidR="004E1E62" w:rsidRPr="002F5708">
        <w:rPr>
          <w:szCs w:val="28"/>
          <w:lang w:eastAsia="en-US"/>
        </w:rPr>
        <w:t>бюджету та соціально-економічного розвитку</w:t>
      </w:r>
      <w:r w:rsidR="00BD09BF" w:rsidRPr="002F5708">
        <w:rPr>
          <w:szCs w:val="28"/>
          <w:lang w:eastAsia="en-US"/>
        </w:rPr>
        <w:t>,</w:t>
      </w:r>
      <w:r w:rsidR="004E1E62" w:rsidRPr="002F5708">
        <w:rPr>
          <w:szCs w:val="28"/>
          <w:lang w:eastAsia="en-US"/>
        </w:rPr>
        <w:t xml:space="preserve"> </w:t>
      </w:r>
      <w:r w:rsidR="005F5009" w:rsidRPr="002F5708">
        <w:rPr>
          <w:szCs w:val="28"/>
          <w:lang w:eastAsia="en-US"/>
        </w:rPr>
        <w:t>Департамент</w:t>
      </w:r>
      <w:r w:rsidR="004E1E62" w:rsidRPr="002F5708">
        <w:rPr>
          <w:szCs w:val="28"/>
          <w:lang w:eastAsia="en-US"/>
        </w:rPr>
        <w:t xml:space="preserve"> спільно з Департаментом освіти і науки </w:t>
      </w:r>
      <w:r w:rsidR="004E1E62" w:rsidRPr="00983AEE">
        <w:rPr>
          <w:szCs w:val="28"/>
          <w:lang w:eastAsia="en-US"/>
        </w:rPr>
        <w:t>виконавчого органу Київської міської ради (Київської міської державної адміністрації)</w:t>
      </w:r>
      <w:r w:rsidR="00BD09BF" w:rsidRPr="00983AEE">
        <w:rPr>
          <w:szCs w:val="28"/>
          <w:lang w:eastAsia="en-US"/>
        </w:rPr>
        <w:t>,</w:t>
      </w:r>
      <w:r w:rsidR="004E1E62" w:rsidRPr="00983AEE">
        <w:rPr>
          <w:szCs w:val="28"/>
          <w:lang w:eastAsia="en-US"/>
        </w:rPr>
        <w:t xml:space="preserve"> </w:t>
      </w:r>
      <w:r w:rsidR="00983AEE" w:rsidRPr="00983AEE">
        <w:rPr>
          <w:szCs w:val="28"/>
          <w:lang w:eastAsia="en-US"/>
        </w:rPr>
        <w:t>у</w:t>
      </w:r>
      <w:r w:rsidR="004E1E62" w:rsidRPr="00983AEE">
        <w:rPr>
          <w:szCs w:val="28"/>
          <w:lang w:eastAsia="en-US"/>
        </w:rPr>
        <w:t>правління</w:t>
      </w:r>
      <w:r w:rsidR="00BD09BF" w:rsidRPr="00983AEE">
        <w:rPr>
          <w:szCs w:val="28"/>
          <w:lang w:eastAsia="en-US"/>
        </w:rPr>
        <w:t>м</w:t>
      </w:r>
      <w:r w:rsidR="004E1E62" w:rsidRPr="00983AEE">
        <w:rPr>
          <w:szCs w:val="28"/>
          <w:lang w:eastAsia="en-US"/>
        </w:rPr>
        <w:t xml:space="preserve"> з питань взаємодії з правоохоронними органами по забезпеченню правопорядку та муніципальної безпеки</w:t>
      </w:r>
      <w:r w:rsidR="00BD6256" w:rsidRPr="00983AEE">
        <w:rPr>
          <w:szCs w:val="28"/>
          <w:lang w:eastAsia="en-US"/>
        </w:rPr>
        <w:t xml:space="preserve"> </w:t>
      </w:r>
      <w:r w:rsidR="00BD6256" w:rsidRPr="00983AEE">
        <w:rPr>
          <w:szCs w:val="28"/>
        </w:rPr>
        <w:t xml:space="preserve">апарату </w:t>
      </w:r>
      <w:r w:rsidR="00BD6256" w:rsidRPr="00983AEE">
        <w:rPr>
          <w:szCs w:val="28"/>
          <w:lang w:eastAsia="en-US"/>
        </w:rPr>
        <w:t>виконавчого органу Київської міської ради (Київської міської державної адміністрації)</w:t>
      </w:r>
      <w:r w:rsidR="005F5009" w:rsidRPr="00983AEE">
        <w:rPr>
          <w:szCs w:val="28"/>
          <w:lang w:eastAsia="en-US"/>
        </w:rPr>
        <w:t xml:space="preserve"> та Департамент</w:t>
      </w:r>
      <w:r w:rsidR="00BD09BF" w:rsidRPr="00983AEE">
        <w:rPr>
          <w:szCs w:val="28"/>
          <w:lang w:eastAsia="en-US"/>
        </w:rPr>
        <w:t>ом</w:t>
      </w:r>
      <w:r w:rsidR="005F5009" w:rsidRPr="00983AEE">
        <w:rPr>
          <w:szCs w:val="28"/>
          <w:lang w:eastAsia="en-US"/>
        </w:rPr>
        <w:t xml:space="preserve"> фінансів виконавчого органу Київської міської ради (Київської міської державної адміністрації), </w:t>
      </w:r>
      <w:r w:rsidR="00194EBD">
        <w:rPr>
          <w:szCs w:val="28"/>
          <w:lang w:eastAsia="en-US"/>
        </w:rPr>
        <w:t xml:space="preserve">опрацьовують </w:t>
      </w:r>
      <w:r w:rsidR="005F5009" w:rsidRPr="00983AEE">
        <w:rPr>
          <w:szCs w:val="28"/>
          <w:lang w:eastAsia="en-US"/>
        </w:rPr>
        <w:t>аналогі</w:t>
      </w:r>
      <w:r w:rsidR="005F5009" w:rsidRPr="002F5708">
        <w:rPr>
          <w:szCs w:val="28"/>
          <w:lang w:eastAsia="en-US"/>
        </w:rPr>
        <w:t>чне питання щодо забезпечення загальноосвітніх, дошкільних закладів освіти фізичною охороною та відеоспостереженням за рахунок міського бюджету.</w:t>
      </w:r>
    </w:p>
    <w:p w:rsidR="005F5009" w:rsidRPr="002F5708" w:rsidRDefault="005F5009" w:rsidP="005F5009">
      <w:pPr>
        <w:pStyle w:val="aa"/>
        <w:spacing w:before="0" w:after="0"/>
        <w:ind w:firstLine="567"/>
        <w:jc w:val="both"/>
        <w:rPr>
          <w:sz w:val="28"/>
          <w:szCs w:val="28"/>
          <w:lang w:val="uk-UA" w:eastAsia="en-US"/>
        </w:rPr>
      </w:pPr>
      <w:r w:rsidRPr="002F5708">
        <w:rPr>
          <w:sz w:val="28"/>
          <w:szCs w:val="28"/>
          <w:lang w:val="uk-UA" w:eastAsia="en-US"/>
        </w:rPr>
        <w:t xml:space="preserve">Враховуючи викладене, для проведення розрахунку вартості встановлення засобів </w:t>
      </w:r>
      <w:proofErr w:type="spellStart"/>
      <w:r w:rsidRPr="002F5708">
        <w:rPr>
          <w:sz w:val="28"/>
          <w:szCs w:val="28"/>
          <w:lang w:val="uk-UA" w:eastAsia="en-US"/>
        </w:rPr>
        <w:t>відеофіксації</w:t>
      </w:r>
      <w:proofErr w:type="spellEnd"/>
      <w:r w:rsidRPr="002F5708">
        <w:rPr>
          <w:sz w:val="28"/>
          <w:szCs w:val="28"/>
          <w:lang w:val="uk-UA" w:eastAsia="en-US"/>
        </w:rPr>
        <w:t xml:space="preserve"> (систем відеоспостереження) в закладах освіти міста Києва необхідно отримати вихідні дані щодо кількісних показників по кожному заклад</w:t>
      </w:r>
      <w:r w:rsidR="00194EBD">
        <w:rPr>
          <w:sz w:val="28"/>
          <w:szCs w:val="28"/>
          <w:lang w:val="uk-UA" w:eastAsia="en-US"/>
        </w:rPr>
        <w:t>у</w:t>
      </w:r>
      <w:r w:rsidRPr="002F5708">
        <w:rPr>
          <w:sz w:val="28"/>
          <w:szCs w:val="28"/>
          <w:lang w:val="uk-UA" w:eastAsia="en-US"/>
        </w:rPr>
        <w:t xml:space="preserve"> освіти з урахування будівельних та інших особливостей влаштування територій, з метою</w:t>
      </w:r>
      <w:r w:rsidR="00236CB9" w:rsidRPr="002F5708">
        <w:rPr>
          <w:sz w:val="28"/>
          <w:szCs w:val="28"/>
          <w:lang w:val="uk-UA" w:eastAsia="en-US"/>
        </w:rPr>
        <w:t xml:space="preserve"> вирахування потреби, </w:t>
      </w:r>
      <w:r w:rsidRPr="002F5708">
        <w:rPr>
          <w:sz w:val="28"/>
          <w:szCs w:val="28"/>
          <w:lang w:val="uk-UA" w:eastAsia="en-US"/>
        </w:rPr>
        <w:t>складення орієнтовного переліку обладнання</w:t>
      </w:r>
      <w:r w:rsidR="00236CB9" w:rsidRPr="002F5708">
        <w:rPr>
          <w:sz w:val="28"/>
          <w:szCs w:val="28"/>
          <w:lang w:val="uk-UA" w:eastAsia="en-US"/>
        </w:rPr>
        <w:t>, його варт</w:t>
      </w:r>
      <w:r w:rsidR="003275D6">
        <w:rPr>
          <w:sz w:val="28"/>
          <w:szCs w:val="28"/>
          <w:lang w:val="uk-UA" w:eastAsia="en-US"/>
        </w:rPr>
        <w:t>ості</w:t>
      </w:r>
      <w:r w:rsidRPr="002F5708">
        <w:rPr>
          <w:sz w:val="28"/>
          <w:szCs w:val="28"/>
          <w:lang w:val="uk-UA" w:eastAsia="en-US"/>
        </w:rPr>
        <w:t xml:space="preserve"> та обсяг</w:t>
      </w:r>
      <w:r w:rsidR="003275D6">
        <w:rPr>
          <w:sz w:val="28"/>
          <w:szCs w:val="28"/>
          <w:lang w:val="uk-UA" w:eastAsia="en-US"/>
        </w:rPr>
        <w:t>у робіт</w:t>
      </w:r>
      <w:r w:rsidRPr="002F5708">
        <w:rPr>
          <w:sz w:val="28"/>
          <w:szCs w:val="28"/>
          <w:lang w:val="uk-UA" w:eastAsia="en-US"/>
        </w:rPr>
        <w:t xml:space="preserve"> для подальшого погодження. </w:t>
      </w:r>
    </w:p>
    <w:p w:rsidR="002F5708" w:rsidRPr="002F5708" w:rsidRDefault="00236CB9" w:rsidP="002F5708">
      <w:pPr>
        <w:ind w:firstLine="567"/>
        <w:jc w:val="both"/>
        <w:rPr>
          <w:szCs w:val="28"/>
        </w:rPr>
      </w:pPr>
      <w:r w:rsidRPr="002F5708">
        <w:rPr>
          <w:szCs w:val="28"/>
          <w:lang w:eastAsia="en-US"/>
        </w:rPr>
        <w:t xml:space="preserve">Слід відзначити, </w:t>
      </w:r>
      <w:r w:rsidR="002F5708" w:rsidRPr="002F5708">
        <w:rPr>
          <w:szCs w:val="28"/>
          <w:lang w:eastAsia="en-US"/>
        </w:rPr>
        <w:t xml:space="preserve">що на </w:t>
      </w:r>
      <w:r w:rsidR="002F5708" w:rsidRPr="002F5708">
        <w:rPr>
          <w:szCs w:val="28"/>
        </w:rPr>
        <w:t xml:space="preserve">виконання протоколу доручень № 005-38, напрацьованих під час наради щодо перевірки роботи систем відеоспостереження та дотримання заходів безпеки в закладах освіти міста Києва від 14.11.2018 (далі – протокол доручень № 005-38), Департамент зібрав </w:t>
      </w:r>
      <w:r w:rsidR="002F5708" w:rsidRPr="002F5708">
        <w:rPr>
          <w:szCs w:val="28"/>
        </w:rPr>
        <w:lastRenderedPageBreak/>
        <w:t xml:space="preserve">актуальну інформацію від районних в місті Києві державних адміністрацій щодо кількості встановлених засобів </w:t>
      </w:r>
      <w:proofErr w:type="spellStart"/>
      <w:r w:rsidR="002F5708" w:rsidRPr="002F5708">
        <w:rPr>
          <w:szCs w:val="28"/>
        </w:rPr>
        <w:t>відеофіксації</w:t>
      </w:r>
      <w:proofErr w:type="spellEnd"/>
      <w:r w:rsidR="002F5708" w:rsidRPr="002F5708">
        <w:rPr>
          <w:szCs w:val="28"/>
        </w:rPr>
        <w:t xml:space="preserve"> в закладах освіти міста Києва.</w:t>
      </w:r>
    </w:p>
    <w:p w:rsidR="002F5708" w:rsidRPr="002F5708" w:rsidRDefault="002F5708" w:rsidP="002F5708">
      <w:pPr>
        <w:ind w:firstLine="567"/>
        <w:jc w:val="both"/>
        <w:rPr>
          <w:szCs w:val="28"/>
        </w:rPr>
      </w:pPr>
      <w:r w:rsidRPr="002F5708">
        <w:rPr>
          <w:szCs w:val="28"/>
        </w:rPr>
        <w:t xml:space="preserve">Так, в 986 закладах освіти міста Києва на сьогодні встановлено </w:t>
      </w:r>
      <w:r w:rsidRPr="002F5708">
        <w:rPr>
          <w:szCs w:val="28"/>
        </w:rPr>
        <w:br/>
        <w:t xml:space="preserve">2577 засобів </w:t>
      </w:r>
      <w:proofErr w:type="spellStart"/>
      <w:r w:rsidRPr="002F5708">
        <w:rPr>
          <w:szCs w:val="28"/>
        </w:rPr>
        <w:t>відеофіксації</w:t>
      </w:r>
      <w:proofErr w:type="spellEnd"/>
      <w:r w:rsidRPr="002F5708">
        <w:rPr>
          <w:szCs w:val="28"/>
        </w:rPr>
        <w:t xml:space="preserve">, з яких викрадено 219. Крім цього, встановлено </w:t>
      </w:r>
      <w:r w:rsidRPr="002F5708">
        <w:rPr>
          <w:szCs w:val="28"/>
        </w:rPr>
        <w:br/>
        <w:t>905 локальних робочих місць (</w:t>
      </w:r>
      <w:r w:rsidRPr="009638D7">
        <w:rPr>
          <w:szCs w:val="28"/>
        </w:rPr>
        <w:t>відео реєстратор та монітор), які дозволяють контролювати периметр закладів освіти безпосередньо співробітниками цих закладів в режимі реального часу, швидко реагувати на події та отримувати доступ до відеоданих, вести архів записів, незалежно від якості каналу передачі даних.</w:t>
      </w:r>
    </w:p>
    <w:p w:rsidR="002F5708" w:rsidRPr="002F5708" w:rsidRDefault="0052491C" w:rsidP="002F5708">
      <w:pPr>
        <w:ind w:firstLine="567"/>
        <w:jc w:val="both"/>
        <w:rPr>
          <w:szCs w:val="28"/>
        </w:rPr>
      </w:pPr>
      <w:r>
        <w:rPr>
          <w:szCs w:val="28"/>
        </w:rPr>
        <w:t>Своєю чергою</w:t>
      </w:r>
      <w:r w:rsidR="002F5708" w:rsidRPr="002F5708">
        <w:rPr>
          <w:szCs w:val="28"/>
        </w:rPr>
        <w:t xml:space="preserve">, на виконання пункту 4 протоколу доручень № 005-38 у результаті проведеного </w:t>
      </w:r>
      <w:r w:rsidR="002F5708" w:rsidRPr="002F5708">
        <w:rPr>
          <w:szCs w:val="28"/>
          <w:lang w:eastAsia="zh-CN"/>
        </w:rPr>
        <w:t xml:space="preserve">обстеження технічного стану засобів </w:t>
      </w:r>
      <w:proofErr w:type="spellStart"/>
      <w:r w:rsidR="002F5708" w:rsidRPr="002F5708">
        <w:rPr>
          <w:szCs w:val="28"/>
          <w:lang w:eastAsia="zh-CN"/>
        </w:rPr>
        <w:t>відеофіксації</w:t>
      </w:r>
      <w:proofErr w:type="spellEnd"/>
      <w:r w:rsidR="002F5708" w:rsidRPr="002F5708">
        <w:rPr>
          <w:szCs w:val="28"/>
        </w:rPr>
        <w:t xml:space="preserve"> в закладах освіти міста Києва виявлено ряд проблемних питань. У зв’язку з цим, з метою усунення виявлених недоліків на сьогодні триває процедура закріплення на праві господарського відання (передачі на баланс) за комунальним підприємством «Інформатика» виконавчого органу Київської міської ради (Київської міської державної адміністрації) (далі – КП «Інформатика»), яке визначене адміністратором комплексної системи відеоспостереження міста Києва (далі – Система), систем відеоспостереження (засобів </w:t>
      </w:r>
      <w:proofErr w:type="spellStart"/>
      <w:r w:rsidR="002F5708" w:rsidRPr="002F5708">
        <w:rPr>
          <w:szCs w:val="28"/>
        </w:rPr>
        <w:t>відеофіксації</w:t>
      </w:r>
      <w:proofErr w:type="spellEnd"/>
      <w:r w:rsidR="002F5708" w:rsidRPr="002F5708">
        <w:rPr>
          <w:szCs w:val="28"/>
        </w:rPr>
        <w:t xml:space="preserve">), локальних робочих місць (відео реєстраторів, моніторів), розташованих в закладах освіти всіх районів міста Києва відповідно до вимог наказу Департаменту комунальної власності м. Києва виконавчого органу Київської міської ради (Київської міської державної адміністрації) від 14.01.2019 № 24 «Про затвердження переліків документів, які надаються для прийняття до комунальної власності територіальної громади міста Києва та закріплення об’єктів». </w:t>
      </w:r>
    </w:p>
    <w:p w:rsidR="00BE62DE" w:rsidRPr="002F5708" w:rsidRDefault="00BD6256" w:rsidP="003C20D5">
      <w:pPr>
        <w:pStyle w:val="aa"/>
        <w:spacing w:before="0" w:after="0"/>
        <w:ind w:firstLine="567"/>
        <w:jc w:val="both"/>
        <w:rPr>
          <w:sz w:val="28"/>
          <w:szCs w:val="28"/>
          <w:lang w:val="uk-UA" w:eastAsia="en-US"/>
        </w:rPr>
      </w:pPr>
      <w:r w:rsidRPr="002F5708">
        <w:rPr>
          <w:sz w:val="28"/>
          <w:szCs w:val="28"/>
          <w:lang w:val="uk-UA" w:eastAsia="en-US"/>
        </w:rPr>
        <w:t>Також, в</w:t>
      </w:r>
      <w:r w:rsidR="00BE62DE" w:rsidRPr="002F5708">
        <w:rPr>
          <w:sz w:val="28"/>
          <w:szCs w:val="28"/>
          <w:lang w:val="uk-UA" w:eastAsia="en-US"/>
        </w:rPr>
        <w:t xml:space="preserve">ідповідно до пункту 1 </w:t>
      </w:r>
      <w:r w:rsidR="00BE62DE" w:rsidRPr="002F5708">
        <w:rPr>
          <w:sz w:val="28"/>
          <w:szCs w:val="28"/>
          <w:lang w:val="uk-UA"/>
        </w:rPr>
        <w:t xml:space="preserve">рішенням Київської міської ради від 20.12.2018 № 532/6583 «Про деякі заходи щодо охорони та збереження майна комунальної власності територіальної громади міста Києва» </w:t>
      </w:r>
      <w:r w:rsidR="00D54237" w:rsidRPr="002F5708">
        <w:rPr>
          <w:sz w:val="28"/>
          <w:szCs w:val="28"/>
          <w:lang w:val="uk-UA"/>
        </w:rPr>
        <w:t>з</w:t>
      </w:r>
      <w:r w:rsidR="00BE62DE" w:rsidRPr="002F5708">
        <w:rPr>
          <w:sz w:val="28"/>
          <w:szCs w:val="28"/>
          <w:lang w:val="uk-UA"/>
        </w:rPr>
        <w:t xml:space="preserve">аклади дошкільної, загальної середньої, позашкільної, професійно-технічної освіти визначені як об'єкти, які потребують здійснення пріоритетних заходів з їх охорони та збереження. </w:t>
      </w:r>
      <w:r w:rsidR="00D54237" w:rsidRPr="002F5708">
        <w:rPr>
          <w:sz w:val="28"/>
          <w:szCs w:val="28"/>
          <w:lang w:val="uk-UA"/>
        </w:rPr>
        <w:t>К</w:t>
      </w:r>
      <w:r w:rsidR="00BE62DE" w:rsidRPr="002F5708">
        <w:rPr>
          <w:sz w:val="28"/>
          <w:szCs w:val="28"/>
          <w:lang w:val="uk-UA"/>
        </w:rPr>
        <w:t xml:space="preserve">омунальне підприємство виконавчого органу Київської міської ради (Київської міської державної адміністрації) «Муніципальна охорона» визначено виконавцем зазначених заходів з охорони об’єктів комунальної власності відповідно до технічного завдання та проекту договору, типової документації з технічними вимогами для замовників охорони об'єктів комунальної власності для проведення процедур публічних </w:t>
      </w:r>
      <w:proofErr w:type="spellStart"/>
      <w:r w:rsidR="00BE62DE" w:rsidRPr="002F5708">
        <w:rPr>
          <w:sz w:val="28"/>
          <w:szCs w:val="28"/>
          <w:lang w:val="uk-UA"/>
        </w:rPr>
        <w:t>закупівель</w:t>
      </w:r>
      <w:proofErr w:type="spellEnd"/>
      <w:r w:rsidR="00BE62DE" w:rsidRPr="002F5708">
        <w:rPr>
          <w:sz w:val="28"/>
          <w:szCs w:val="28"/>
          <w:lang w:val="uk-UA"/>
        </w:rPr>
        <w:t>, визначених чинним законодавством України, що розробляються апаратом виконавчого органу Київської міської ради (Київської міської державної адміністрації).</w:t>
      </w:r>
    </w:p>
    <w:p w:rsidR="00BE62DE" w:rsidRPr="002F5708" w:rsidRDefault="00BE62DE" w:rsidP="00BE62DE">
      <w:pPr>
        <w:pStyle w:val="aa"/>
        <w:spacing w:before="0" w:after="0"/>
        <w:ind w:firstLine="567"/>
        <w:jc w:val="both"/>
        <w:rPr>
          <w:sz w:val="28"/>
          <w:szCs w:val="28"/>
          <w:lang w:val="uk-UA" w:eastAsia="en-US"/>
        </w:rPr>
      </w:pPr>
      <w:r w:rsidRPr="002F5708">
        <w:rPr>
          <w:sz w:val="28"/>
          <w:szCs w:val="28"/>
          <w:lang w:val="uk-UA" w:eastAsia="uk-UA"/>
        </w:rPr>
        <w:t xml:space="preserve">Додатково інформуємо, що попередньо на </w:t>
      </w:r>
      <w:r w:rsidRPr="002F5708">
        <w:rPr>
          <w:sz w:val="28"/>
          <w:szCs w:val="28"/>
          <w:lang w:val="uk-UA" w:eastAsia="en-US"/>
        </w:rPr>
        <w:t>виконання пункту 10 реалізації протокольних рішень</w:t>
      </w:r>
      <w:r w:rsidR="00AE18E7">
        <w:rPr>
          <w:sz w:val="28"/>
          <w:szCs w:val="28"/>
          <w:lang w:val="uk-UA" w:eastAsia="en-US"/>
        </w:rPr>
        <w:t>,</w:t>
      </w:r>
      <w:r w:rsidRPr="002F5708">
        <w:rPr>
          <w:sz w:val="28"/>
          <w:szCs w:val="28"/>
          <w:lang w:val="uk-UA" w:eastAsia="en-US"/>
        </w:rPr>
        <w:t xml:space="preserve"> напрацьованих під час засідання робочої групи з реалізації проекту «Карта киянина» від 08.02.2018 (доручення від 15.02.2018 </w:t>
      </w:r>
      <w:r w:rsidR="00BD6256" w:rsidRPr="002F5708">
        <w:rPr>
          <w:sz w:val="28"/>
          <w:szCs w:val="28"/>
          <w:lang w:val="uk-UA" w:eastAsia="en-US"/>
        </w:rPr>
        <w:t xml:space="preserve">        </w:t>
      </w:r>
      <w:r w:rsidRPr="002F5708">
        <w:rPr>
          <w:sz w:val="28"/>
          <w:szCs w:val="28"/>
          <w:lang w:val="uk-UA" w:eastAsia="en-US"/>
        </w:rPr>
        <w:t>№ 6005)</w:t>
      </w:r>
      <w:r w:rsidR="00AE18E7">
        <w:rPr>
          <w:sz w:val="28"/>
          <w:szCs w:val="28"/>
          <w:lang w:val="uk-UA" w:eastAsia="en-US"/>
        </w:rPr>
        <w:t>,</w:t>
      </w:r>
      <w:r w:rsidRPr="002F5708">
        <w:rPr>
          <w:sz w:val="28"/>
          <w:szCs w:val="28"/>
          <w:lang w:val="uk-UA" w:eastAsia="en-US"/>
        </w:rPr>
        <w:t xml:space="preserve"> стосовно </w:t>
      </w:r>
      <w:r w:rsidRPr="002F5708">
        <w:rPr>
          <w:sz w:val="28"/>
          <w:szCs w:val="28"/>
          <w:lang w:val="uk-UA"/>
        </w:rPr>
        <w:t xml:space="preserve">надання пропозиції щодо запровадження інформаційно-телекомунікаційної системи «Карта киянина» в навчальних закладах міста Києва та доручення </w:t>
      </w:r>
      <w:r w:rsidRPr="002F5708">
        <w:rPr>
          <w:sz w:val="28"/>
          <w:szCs w:val="28"/>
          <w:lang w:val="uk-UA" w:eastAsia="en-US"/>
        </w:rPr>
        <w:t xml:space="preserve">першого заступника голови Київської міської державної </w:t>
      </w:r>
      <w:r w:rsidRPr="002F5708">
        <w:rPr>
          <w:sz w:val="28"/>
          <w:szCs w:val="28"/>
          <w:lang w:val="uk-UA" w:eastAsia="en-US"/>
        </w:rPr>
        <w:lastRenderedPageBreak/>
        <w:t xml:space="preserve">адміністрації М. </w:t>
      </w:r>
      <w:proofErr w:type="spellStart"/>
      <w:r w:rsidRPr="002F5708">
        <w:rPr>
          <w:sz w:val="28"/>
          <w:szCs w:val="28"/>
          <w:lang w:val="uk-UA" w:eastAsia="en-US"/>
        </w:rPr>
        <w:t>Поворозника</w:t>
      </w:r>
      <w:proofErr w:type="spellEnd"/>
      <w:r w:rsidRPr="002F5708">
        <w:rPr>
          <w:sz w:val="28"/>
          <w:szCs w:val="28"/>
          <w:lang w:val="uk-UA" w:eastAsia="en-US"/>
        </w:rPr>
        <w:t xml:space="preserve"> від 21.03.2018 № 6005/17, Департамент </w:t>
      </w:r>
      <w:r w:rsidR="00AE18E7">
        <w:rPr>
          <w:sz w:val="28"/>
          <w:szCs w:val="28"/>
          <w:lang w:val="uk-UA" w:eastAsia="en-US"/>
        </w:rPr>
        <w:t>опрацював</w:t>
      </w:r>
      <w:r w:rsidRPr="002F5708">
        <w:rPr>
          <w:sz w:val="28"/>
          <w:szCs w:val="28"/>
          <w:lang w:val="uk-UA" w:eastAsia="en-US"/>
        </w:rPr>
        <w:t xml:space="preserve"> питання щодо визначення орієнтовних розрахунків із встановлення обладнання для </w:t>
      </w:r>
      <w:r w:rsidRPr="002F5708">
        <w:rPr>
          <w:sz w:val="28"/>
          <w:szCs w:val="28"/>
          <w:lang w:val="uk-UA"/>
        </w:rPr>
        <w:t xml:space="preserve">забезпечення всіх загальноосвітніх навчальних закладів комунальної форми власності (429 закладів освіти) системами контролю доступу та підключення до міської комунікаційної (сервісної) мережі. Відповідно до проведених розрахунків загальна вартість реалізації зазначеного складає </w:t>
      </w:r>
      <w:r w:rsidRPr="002F5708">
        <w:rPr>
          <w:sz w:val="28"/>
          <w:szCs w:val="28"/>
          <w:lang w:val="uk-UA" w:eastAsia="en-US"/>
        </w:rPr>
        <w:t>135 258 543 грн, з яких:</w:t>
      </w:r>
    </w:p>
    <w:p w:rsidR="00BE62DE" w:rsidRPr="002F5708" w:rsidRDefault="00BE62DE" w:rsidP="00BE62DE">
      <w:pPr>
        <w:pStyle w:val="aa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2F5708">
        <w:rPr>
          <w:sz w:val="28"/>
          <w:szCs w:val="28"/>
          <w:lang w:val="uk-UA"/>
        </w:rPr>
        <w:t>забезпечення загальноосвітніх навчальних закладів комунальної форми власності системами контролю доступу - 49 935 600 грн;</w:t>
      </w:r>
    </w:p>
    <w:p w:rsidR="00BE62DE" w:rsidRPr="002F5708" w:rsidRDefault="00BE62DE" w:rsidP="00BE62DE">
      <w:pPr>
        <w:ind w:firstLine="567"/>
        <w:jc w:val="both"/>
        <w:rPr>
          <w:szCs w:val="28"/>
        </w:rPr>
      </w:pPr>
      <w:r w:rsidRPr="002F5708">
        <w:rPr>
          <w:szCs w:val="28"/>
        </w:rPr>
        <w:t>підключення загальноосвітніх навчальних закладів комунальної форми власності до міської комунікаційної (сервісної) мережі - 85 322 943 грн.</w:t>
      </w:r>
    </w:p>
    <w:p w:rsidR="0024567A" w:rsidRPr="00C81306" w:rsidRDefault="0024567A" w:rsidP="0057670A">
      <w:pPr>
        <w:ind w:firstLine="709"/>
        <w:jc w:val="both"/>
        <w:rPr>
          <w:iCs/>
          <w:szCs w:val="28"/>
          <w:lang w:eastAsia="uk-UA"/>
        </w:rPr>
      </w:pPr>
    </w:p>
    <w:p w:rsidR="007369BD" w:rsidRPr="00A02CB6" w:rsidRDefault="007369BD" w:rsidP="001657A8">
      <w:pPr>
        <w:jc w:val="both"/>
        <w:rPr>
          <w:b/>
          <w:szCs w:val="28"/>
          <w:lang w:eastAsia="uk-UA"/>
        </w:rPr>
      </w:pPr>
      <w:r w:rsidRPr="00A02CB6">
        <w:rPr>
          <w:szCs w:val="28"/>
          <w:lang w:eastAsia="uk-UA"/>
        </w:rPr>
        <w:t>З повагою</w:t>
      </w:r>
    </w:p>
    <w:p w:rsidR="007369BD" w:rsidRPr="00A02CB6" w:rsidRDefault="007369BD" w:rsidP="001657A8">
      <w:pPr>
        <w:jc w:val="both"/>
      </w:pPr>
    </w:p>
    <w:p w:rsidR="00960C4B" w:rsidRPr="00A02CB6" w:rsidRDefault="00DB61BC" w:rsidP="00940DAB">
      <w:pPr>
        <w:tabs>
          <w:tab w:val="left" w:pos="7200"/>
          <w:tab w:val="left" w:pos="7938"/>
        </w:tabs>
        <w:jc w:val="both"/>
        <w:rPr>
          <w:sz w:val="16"/>
          <w:szCs w:val="16"/>
        </w:rPr>
      </w:pPr>
      <w:r w:rsidRPr="00A02CB6">
        <w:rPr>
          <w:szCs w:val="28"/>
        </w:rPr>
        <w:t>Д</w:t>
      </w:r>
      <w:r w:rsidR="007369BD" w:rsidRPr="00A02CB6">
        <w:rPr>
          <w:szCs w:val="28"/>
        </w:rPr>
        <w:t>иректор</w:t>
      </w:r>
      <w:r w:rsidR="00E903C2" w:rsidRPr="00A02CB6">
        <w:rPr>
          <w:szCs w:val="28"/>
        </w:rPr>
        <w:t xml:space="preserve">                                                                 </w:t>
      </w:r>
      <w:r w:rsidR="002C4AF3" w:rsidRPr="00A02CB6">
        <w:rPr>
          <w:szCs w:val="28"/>
        </w:rPr>
        <w:t xml:space="preserve">      </w:t>
      </w:r>
      <w:r w:rsidR="006F0963" w:rsidRPr="00A02CB6">
        <w:rPr>
          <w:szCs w:val="28"/>
        </w:rPr>
        <w:t xml:space="preserve">       </w:t>
      </w:r>
      <w:r w:rsidR="002C4AF3" w:rsidRPr="00A02CB6">
        <w:rPr>
          <w:szCs w:val="28"/>
        </w:rPr>
        <w:t xml:space="preserve">       Ю</w:t>
      </w:r>
      <w:r w:rsidR="00E903C2" w:rsidRPr="00A02CB6">
        <w:rPr>
          <w:szCs w:val="28"/>
        </w:rPr>
        <w:t>рій НАЗАРОВ</w:t>
      </w:r>
      <w:r w:rsidR="00940DAB" w:rsidRPr="00A02CB6">
        <w:rPr>
          <w:szCs w:val="28"/>
        </w:rPr>
        <w:tab/>
      </w:r>
    </w:p>
    <w:p w:rsidR="00F629D8" w:rsidRPr="00A02CB6" w:rsidRDefault="00F629D8" w:rsidP="00F629D8">
      <w:pPr>
        <w:ind w:left="-284"/>
        <w:jc w:val="both"/>
        <w:rPr>
          <w:sz w:val="16"/>
          <w:szCs w:val="16"/>
        </w:rPr>
      </w:pPr>
    </w:p>
    <w:p w:rsidR="00F629D8" w:rsidRPr="00A02CB6" w:rsidRDefault="00F629D8" w:rsidP="00F629D8">
      <w:pPr>
        <w:ind w:left="-284"/>
        <w:jc w:val="both"/>
        <w:rPr>
          <w:sz w:val="16"/>
          <w:szCs w:val="16"/>
        </w:rPr>
      </w:pPr>
    </w:p>
    <w:p w:rsidR="00F629D8" w:rsidRPr="00A02CB6" w:rsidRDefault="00F629D8" w:rsidP="00F629D8">
      <w:pPr>
        <w:ind w:left="-284"/>
        <w:jc w:val="both"/>
        <w:rPr>
          <w:sz w:val="16"/>
          <w:szCs w:val="16"/>
        </w:rPr>
      </w:pPr>
    </w:p>
    <w:p w:rsidR="00F629D8" w:rsidRPr="00A02CB6" w:rsidRDefault="00F629D8" w:rsidP="00F629D8">
      <w:pPr>
        <w:ind w:left="-284"/>
        <w:jc w:val="both"/>
        <w:rPr>
          <w:sz w:val="16"/>
          <w:szCs w:val="16"/>
        </w:rPr>
      </w:pPr>
    </w:p>
    <w:p w:rsidR="000F56DB" w:rsidRPr="00A02CB6" w:rsidRDefault="000F56DB" w:rsidP="00F629D8">
      <w:pPr>
        <w:ind w:left="-284"/>
        <w:jc w:val="both"/>
        <w:rPr>
          <w:sz w:val="16"/>
          <w:szCs w:val="16"/>
        </w:rPr>
      </w:pPr>
    </w:p>
    <w:p w:rsidR="002C4AF3" w:rsidRPr="00A02CB6" w:rsidRDefault="002C4AF3" w:rsidP="00F629D8">
      <w:pPr>
        <w:ind w:left="-284"/>
        <w:jc w:val="both"/>
        <w:rPr>
          <w:sz w:val="16"/>
          <w:szCs w:val="16"/>
        </w:rPr>
      </w:pPr>
    </w:p>
    <w:p w:rsidR="00077AE8" w:rsidRPr="00A02CB6" w:rsidRDefault="00077AE8" w:rsidP="00F629D8">
      <w:pPr>
        <w:ind w:left="-284"/>
        <w:jc w:val="both"/>
        <w:rPr>
          <w:sz w:val="16"/>
          <w:szCs w:val="16"/>
        </w:rPr>
      </w:pPr>
    </w:p>
    <w:p w:rsidR="002C4AF3" w:rsidRPr="00A02CB6" w:rsidRDefault="002C4AF3" w:rsidP="00F629D8">
      <w:pPr>
        <w:ind w:left="-284"/>
        <w:jc w:val="both"/>
        <w:rPr>
          <w:sz w:val="16"/>
          <w:szCs w:val="16"/>
        </w:rPr>
      </w:pPr>
    </w:p>
    <w:p w:rsidR="002C4AF3" w:rsidRPr="00A02CB6" w:rsidRDefault="002C4AF3" w:rsidP="00F629D8">
      <w:pPr>
        <w:ind w:left="-284"/>
        <w:jc w:val="both"/>
        <w:rPr>
          <w:sz w:val="16"/>
          <w:szCs w:val="16"/>
        </w:rPr>
      </w:pPr>
    </w:p>
    <w:p w:rsidR="002C4AF3" w:rsidRPr="00A02CB6" w:rsidRDefault="002C4AF3" w:rsidP="00F629D8">
      <w:pPr>
        <w:ind w:left="-284"/>
        <w:jc w:val="both"/>
        <w:rPr>
          <w:sz w:val="16"/>
          <w:szCs w:val="16"/>
        </w:rPr>
      </w:pPr>
    </w:p>
    <w:p w:rsidR="002C4AF3" w:rsidRPr="00A02CB6" w:rsidRDefault="002C4AF3" w:rsidP="00F629D8">
      <w:pPr>
        <w:ind w:left="-284"/>
        <w:jc w:val="both"/>
        <w:rPr>
          <w:sz w:val="16"/>
          <w:szCs w:val="16"/>
        </w:rPr>
      </w:pPr>
    </w:p>
    <w:p w:rsidR="002C4AF3" w:rsidRPr="00A02CB6" w:rsidRDefault="002C4AF3" w:rsidP="00F629D8">
      <w:pPr>
        <w:ind w:left="-284"/>
        <w:jc w:val="both"/>
        <w:rPr>
          <w:sz w:val="16"/>
          <w:szCs w:val="16"/>
        </w:rPr>
      </w:pPr>
    </w:p>
    <w:p w:rsidR="002C4AF3" w:rsidRPr="00A02CB6" w:rsidRDefault="002C4AF3" w:rsidP="00F629D8">
      <w:pPr>
        <w:ind w:left="-284"/>
        <w:jc w:val="both"/>
        <w:rPr>
          <w:sz w:val="16"/>
          <w:szCs w:val="16"/>
        </w:rPr>
      </w:pPr>
    </w:p>
    <w:p w:rsidR="002C4AF3" w:rsidRPr="00A02CB6" w:rsidRDefault="002C4AF3" w:rsidP="00F629D8">
      <w:pPr>
        <w:ind w:left="-284"/>
        <w:jc w:val="both"/>
        <w:rPr>
          <w:sz w:val="16"/>
          <w:szCs w:val="16"/>
        </w:rPr>
      </w:pPr>
    </w:p>
    <w:p w:rsidR="007E5ED2" w:rsidRPr="00A02CB6" w:rsidRDefault="007E5ED2" w:rsidP="00F629D8">
      <w:pPr>
        <w:ind w:left="-284"/>
        <w:jc w:val="both"/>
        <w:rPr>
          <w:sz w:val="16"/>
          <w:szCs w:val="16"/>
        </w:rPr>
      </w:pPr>
    </w:p>
    <w:p w:rsidR="00C456B4" w:rsidRDefault="00C456B4" w:rsidP="006F0963">
      <w:pPr>
        <w:jc w:val="both"/>
        <w:rPr>
          <w:sz w:val="16"/>
          <w:szCs w:val="16"/>
        </w:rPr>
      </w:pPr>
    </w:p>
    <w:p w:rsidR="00C456B4" w:rsidRDefault="00C456B4" w:rsidP="006F0963">
      <w:pPr>
        <w:jc w:val="both"/>
        <w:rPr>
          <w:sz w:val="16"/>
          <w:szCs w:val="16"/>
        </w:rPr>
      </w:pPr>
    </w:p>
    <w:p w:rsidR="00C456B4" w:rsidRDefault="00C456B4" w:rsidP="006F0963">
      <w:pPr>
        <w:jc w:val="both"/>
        <w:rPr>
          <w:sz w:val="16"/>
          <w:szCs w:val="16"/>
        </w:rPr>
      </w:pPr>
    </w:p>
    <w:p w:rsidR="00C456B4" w:rsidRDefault="00C456B4" w:rsidP="006F0963">
      <w:pPr>
        <w:jc w:val="both"/>
        <w:rPr>
          <w:sz w:val="16"/>
          <w:szCs w:val="16"/>
        </w:rPr>
      </w:pPr>
    </w:p>
    <w:p w:rsidR="00C456B4" w:rsidRDefault="00C456B4" w:rsidP="006F0963">
      <w:pPr>
        <w:jc w:val="both"/>
        <w:rPr>
          <w:sz w:val="16"/>
          <w:szCs w:val="16"/>
        </w:rPr>
      </w:pPr>
    </w:p>
    <w:p w:rsidR="00C456B4" w:rsidRDefault="00C456B4" w:rsidP="006F0963">
      <w:pPr>
        <w:jc w:val="both"/>
        <w:rPr>
          <w:sz w:val="16"/>
          <w:szCs w:val="16"/>
        </w:rPr>
      </w:pPr>
    </w:p>
    <w:p w:rsidR="00C456B4" w:rsidRDefault="00C456B4" w:rsidP="006F0963">
      <w:pPr>
        <w:jc w:val="both"/>
        <w:rPr>
          <w:sz w:val="16"/>
          <w:szCs w:val="16"/>
        </w:rPr>
      </w:pPr>
    </w:p>
    <w:p w:rsidR="00C456B4" w:rsidRDefault="00C456B4" w:rsidP="006F0963">
      <w:pPr>
        <w:jc w:val="both"/>
        <w:rPr>
          <w:sz w:val="16"/>
          <w:szCs w:val="16"/>
        </w:rPr>
      </w:pPr>
    </w:p>
    <w:p w:rsidR="00C456B4" w:rsidRDefault="00C456B4" w:rsidP="006F0963">
      <w:pPr>
        <w:jc w:val="both"/>
        <w:rPr>
          <w:sz w:val="16"/>
          <w:szCs w:val="16"/>
        </w:rPr>
      </w:pPr>
    </w:p>
    <w:p w:rsidR="00C456B4" w:rsidRDefault="00C456B4" w:rsidP="006F0963">
      <w:pPr>
        <w:jc w:val="both"/>
        <w:rPr>
          <w:sz w:val="16"/>
          <w:szCs w:val="16"/>
        </w:rPr>
      </w:pPr>
    </w:p>
    <w:p w:rsidR="00C456B4" w:rsidRDefault="00C456B4" w:rsidP="006F0963">
      <w:pPr>
        <w:jc w:val="both"/>
        <w:rPr>
          <w:sz w:val="16"/>
          <w:szCs w:val="16"/>
        </w:rPr>
      </w:pPr>
    </w:p>
    <w:p w:rsidR="00C456B4" w:rsidRDefault="00C456B4" w:rsidP="006F0963">
      <w:pPr>
        <w:jc w:val="both"/>
        <w:rPr>
          <w:sz w:val="16"/>
          <w:szCs w:val="16"/>
        </w:rPr>
      </w:pPr>
    </w:p>
    <w:p w:rsidR="00C456B4" w:rsidRDefault="00C456B4" w:rsidP="006F0963">
      <w:pPr>
        <w:jc w:val="both"/>
        <w:rPr>
          <w:sz w:val="16"/>
          <w:szCs w:val="16"/>
        </w:rPr>
      </w:pPr>
    </w:p>
    <w:p w:rsidR="00C456B4" w:rsidRDefault="00C456B4" w:rsidP="006F0963">
      <w:pPr>
        <w:jc w:val="both"/>
        <w:rPr>
          <w:sz w:val="16"/>
          <w:szCs w:val="16"/>
        </w:rPr>
      </w:pPr>
    </w:p>
    <w:p w:rsidR="00C456B4" w:rsidRDefault="00C456B4" w:rsidP="006F0963">
      <w:pPr>
        <w:jc w:val="both"/>
        <w:rPr>
          <w:sz w:val="16"/>
          <w:szCs w:val="16"/>
        </w:rPr>
      </w:pPr>
    </w:p>
    <w:p w:rsidR="00C456B4" w:rsidRDefault="00C456B4" w:rsidP="006F0963">
      <w:pPr>
        <w:jc w:val="both"/>
        <w:rPr>
          <w:sz w:val="16"/>
          <w:szCs w:val="16"/>
        </w:rPr>
      </w:pPr>
    </w:p>
    <w:p w:rsidR="00C456B4" w:rsidRDefault="00C456B4" w:rsidP="006F0963">
      <w:pPr>
        <w:jc w:val="both"/>
        <w:rPr>
          <w:sz w:val="16"/>
          <w:szCs w:val="16"/>
        </w:rPr>
      </w:pPr>
    </w:p>
    <w:p w:rsidR="00C456B4" w:rsidRDefault="00C456B4" w:rsidP="006F0963">
      <w:pPr>
        <w:jc w:val="both"/>
        <w:rPr>
          <w:sz w:val="16"/>
          <w:szCs w:val="16"/>
        </w:rPr>
      </w:pPr>
    </w:p>
    <w:p w:rsidR="00C456B4" w:rsidRDefault="00C456B4" w:rsidP="006F0963">
      <w:pPr>
        <w:jc w:val="both"/>
        <w:rPr>
          <w:sz w:val="16"/>
          <w:szCs w:val="16"/>
        </w:rPr>
      </w:pPr>
    </w:p>
    <w:p w:rsidR="00C456B4" w:rsidRDefault="00C456B4" w:rsidP="006F0963">
      <w:pPr>
        <w:jc w:val="both"/>
        <w:rPr>
          <w:sz w:val="16"/>
          <w:szCs w:val="16"/>
        </w:rPr>
      </w:pPr>
    </w:p>
    <w:p w:rsidR="00C456B4" w:rsidRDefault="00C456B4" w:rsidP="006F0963">
      <w:pPr>
        <w:jc w:val="both"/>
        <w:rPr>
          <w:sz w:val="16"/>
          <w:szCs w:val="16"/>
        </w:rPr>
      </w:pPr>
    </w:p>
    <w:p w:rsidR="00C456B4" w:rsidRDefault="00C456B4" w:rsidP="006F0963">
      <w:pPr>
        <w:jc w:val="both"/>
        <w:rPr>
          <w:sz w:val="16"/>
          <w:szCs w:val="16"/>
        </w:rPr>
      </w:pPr>
    </w:p>
    <w:p w:rsidR="00C456B4" w:rsidRDefault="00C456B4" w:rsidP="006F0963">
      <w:pPr>
        <w:jc w:val="both"/>
        <w:rPr>
          <w:sz w:val="16"/>
          <w:szCs w:val="16"/>
        </w:rPr>
      </w:pPr>
    </w:p>
    <w:p w:rsidR="00C456B4" w:rsidRDefault="00C456B4" w:rsidP="006F0963">
      <w:pPr>
        <w:jc w:val="both"/>
        <w:rPr>
          <w:sz w:val="16"/>
          <w:szCs w:val="16"/>
        </w:rPr>
      </w:pPr>
    </w:p>
    <w:p w:rsidR="00C456B4" w:rsidRDefault="00C456B4" w:rsidP="006F0963">
      <w:pPr>
        <w:jc w:val="both"/>
        <w:rPr>
          <w:sz w:val="16"/>
          <w:szCs w:val="16"/>
        </w:rPr>
      </w:pPr>
    </w:p>
    <w:p w:rsidR="00C456B4" w:rsidRDefault="00C456B4" w:rsidP="006F0963">
      <w:pPr>
        <w:jc w:val="both"/>
        <w:rPr>
          <w:sz w:val="16"/>
          <w:szCs w:val="16"/>
        </w:rPr>
      </w:pPr>
    </w:p>
    <w:p w:rsidR="00C456B4" w:rsidRDefault="00C456B4" w:rsidP="006F0963">
      <w:pPr>
        <w:jc w:val="both"/>
        <w:rPr>
          <w:sz w:val="16"/>
          <w:szCs w:val="16"/>
        </w:rPr>
      </w:pPr>
    </w:p>
    <w:p w:rsidR="00C456B4" w:rsidRDefault="00C456B4" w:rsidP="006F0963">
      <w:pPr>
        <w:jc w:val="both"/>
        <w:rPr>
          <w:sz w:val="16"/>
          <w:szCs w:val="16"/>
        </w:rPr>
      </w:pPr>
    </w:p>
    <w:p w:rsidR="00C456B4" w:rsidRDefault="00C456B4" w:rsidP="006F0963">
      <w:pPr>
        <w:jc w:val="both"/>
        <w:rPr>
          <w:sz w:val="16"/>
          <w:szCs w:val="16"/>
        </w:rPr>
      </w:pPr>
    </w:p>
    <w:p w:rsidR="00C456B4" w:rsidRDefault="00C456B4" w:rsidP="006F0963">
      <w:pPr>
        <w:jc w:val="both"/>
        <w:rPr>
          <w:sz w:val="16"/>
          <w:szCs w:val="16"/>
        </w:rPr>
      </w:pPr>
    </w:p>
    <w:p w:rsidR="00245110" w:rsidRDefault="00245110" w:rsidP="006F0963">
      <w:pPr>
        <w:jc w:val="both"/>
        <w:rPr>
          <w:sz w:val="16"/>
          <w:szCs w:val="16"/>
        </w:rPr>
      </w:pPr>
    </w:p>
    <w:p w:rsidR="00C456B4" w:rsidRDefault="00C456B4" w:rsidP="006F0963">
      <w:pPr>
        <w:jc w:val="both"/>
        <w:rPr>
          <w:sz w:val="16"/>
          <w:szCs w:val="16"/>
        </w:rPr>
      </w:pPr>
    </w:p>
    <w:p w:rsidR="000F56DB" w:rsidRPr="00245110" w:rsidRDefault="006F0963" w:rsidP="006F0963">
      <w:pPr>
        <w:jc w:val="both"/>
        <w:rPr>
          <w:sz w:val="20"/>
        </w:rPr>
      </w:pPr>
      <w:r w:rsidRPr="00245110">
        <w:rPr>
          <w:sz w:val="20"/>
        </w:rPr>
        <w:t xml:space="preserve">Максим Івченко </w:t>
      </w:r>
      <w:r w:rsidR="00245110" w:rsidRPr="00245110">
        <w:rPr>
          <w:sz w:val="20"/>
        </w:rPr>
        <w:t>366 86 70</w:t>
      </w:r>
    </w:p>
    <w:p w:rsidR="00066C8D" w:rsidRPr="00245110" w:rsidRDefault="006F0963" w:rsidP="00DB61BC">
      <w:pPr>
        <w:jc w:val="both"/>
        <w:rPr>
          <w:sz w:val="20"/>
        </w:rPr>
      </w:pPr>
      <w:r w:rsidRPr="00245110">
        <w:rPr>
          <w:sz w:val="20"/>
        </w:rPr>
        <w:t xml:space="preserve">Михайло Петренко </w:t>
      </w:r>
      <w:r w:rsidR="00C456B4" w:rsidRPr="00245110">
        <w:rPr>
          <w:sz w:val="20"/>
        </w:rPr>
        <w:t>366 86 71</w:t>
      </w:r>
    </w:p>
    <w:p w:rsidR="00066C8D" w:rsidRPr="00245110" w:rsidRDefault="00066C8D" w:rsidP="00DB61BC">
      <w:pPr>
        <w:jc w:val="both"/>
        <w:rPr>
          <w:sz w:val="20"/>
        </w:rPr>
      </w:pPr>
    </w:p>
    <w:sectPr w:rsidR="00066C8D" w:rsidRPr="00245110" w:rsidSect="004B218C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932CA"/>
    <w:multiLevelType w:val="hybridMultilevel"/>
    <w:tmpl w:val="15F2258E"/>
    <w:lvl w:ilvl="0" w:tplc="F84C2A5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D22586A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17"/>
    <w:rsid w:val="00023A63"/>
    <w:rsid w:val="00052250"/>
    <w:rsid w:val="00052342"/>
    <w:rsid w:val="00054659"/>
    <w:rsid w:val="00060B6E"/>
    <w:rsid w:val="00066C8D"/>
    <w:rsid w:val="00071139"/>
    <w:rsid w:val="00077AE8"/>
    <w:rsid w:val="00094C21"/>
    <w:rsid w:val="000A666A"/>
    <w:rsid w:val="000D47C1"/>
    <w:rsid w:val="000E10D3"/>
    <w:rsid w:val="000E2033"/>
    <w:rsid w:val="000E2378"/>
    <w:rsid w:val="000E5BA4"/>
    <w:rsid w:val="000F56DB"/>
    <w:rsid w:val="00114187"/>
    <w:rsid w:val="001371DB"/>
    <w:rsid w:val="001452D2"/>
    <w:rsid w:val="00145AB0"/>
    <w:rsid w:val="001653BE"/>
    <w:rsid w:val="001657A8"/>
    <w:rsid w:val="00194EBD"/>
    <w:rsid w:val="001B0F6E"/>
    <w:rsid w:val="001B7512"/>
    <w:rsid w:val="001C245D"/>
    <w:rsid w:val="001F570B"/>
    <w:rsid w:val="0020329A"/>
    <w:rsid w:val="002202D9"/>
    <w:rsid w:val="002321DE"/>
    <w:rsid w:val="00236CB9"/>
    <w:rsid w:val="00245110"/>
    <w:rsid w:val="0024567A"/>
    <w:rsid w:val="002C3EB6"/>
    <w:rsid w:val="002C4AF3"/>
    <w:rsid w:val="002E0617"/>
    <w:rsid w:val="002E45BF"/>
    <w:rsid w:val="002E4742"/>
    <w:rsid w:val="002E68C5"/>
    <w:rsid w:val="002F5708"/>
    <w:rsid w:val="002F5DCA"/>
    <w:rsid w:val="00312BCE"/>
    <w:rsid w:val="003275D6"/>
    <w:rsid w:val="003419F9"/>
    <w:rsid w:val="003655CA"/>
    <w:rsid w:val="003701CC"/>
    <w:rsid w:val="00373515"/>
    <w:rsid w:val="0037707B"/>
    <w:rsid w:val="003821F9"/>
    <w:rsid w:val="0038664D"/>
    <w:rsid w:val="003A0EC1"/>
    <w:rsid w:val="003A7C3E"/>
    <w:rsid w:val="003C20D5"/>
    <w:rsid w:val="003D1C32"/>
    <w:rsid w:val="003D4368"/>
    <w:rsid w:val="003D740E"/>
    <w:rsid w:val="003E40FA"/>
    <w:rsid w:val="003F0DCD"/>
    <w:rsid w:val="003F3922"/>
    <w:rsid w:val="004054C2"/>
    <w:rsid w:val="00424A3D"/>
    <w:rsid w:val="00427C60"/>
    <w:rsid w:val="004650B0"/>
    <w:rsid w:val="00474E0F"/>
    <w:rsid w:val="00475AB4"/>
    <w:rsid w:val="00476A8B"/>
    <w:rsid w:val="004829F7"/>
    <w:rsid w:val="004B218C"/>
    <w:rsid w:val="004B4E72"/>
    <w:rsid w:val="004C4955"/>
    <w:rsid w:val="004E1D94"/>
    <w:rsid w:val="004E1E62"/>
    <w:rsid w:val="0051043A"/>
    <w:rsid w:val="0052491C"/>
    <w:rsid w:val="00527BD1"/>
    <w:rsid w:val="00531C19"/>
    <w:rsid w:val="00536C8A"/>
    <w:rsid w:val="00563B7D"/>
    <w:rsid w:val="0057670A"/>
    <w:rsid w:val="0058407D"/>
    <w:rsid w:val="005854C5"/>
    <w:rsid w:val="00592806"/>
    <w:rsid w:val="005B0B4E"/>
    <w:rsid w:val="005C79C1"/>
    <w:rsid w:val="005D1803"/>
    <w:rsid w:val="005D7D96"/>
    <w:rsid w:val="005E043B"/>
    <w:rsid w:val="005F3D18"/>
    <w:rsid w:val="005F5009"/>
    <w:rsid w:val="005F5038"/>
    <w:rsid w:val="006009B0"/>
    <w:rsid w:val="006417A1"/>
    <w:rsid w:val="0064441C"/>
    <w:rsid w:val="0065254F"/>
    <w:rsid w:val="00677F13"/>
    <w:rsid w:val="00683EB2"/>
    <w:rsid w:val="006842E7"/>
    <w:rsid w:val="00684EB1"/>
    <w:rsid w:val="006A6603"/>
    <w:rsid w:val="006E3A69"/>
    <w:rsid w:val="006F0963"/>
    <w:rsid w:val="00722AE0"/>
    <w:rsid w:val="007253D6"/>
    <w:rsid w:val="00735BA6"/>
    <w:rsid w:val="007369BD"/>
    <w:rsid w:val="007408FD"/>
    <w:rsid w:val="0075050F"/>
    <w:rsid w:val="00756818"/>
    <w:rsid w:val="007E5ED2"/>
    <w:rsid w:val="00800902"/>
    <w:rsid w:val="00807C3C"/>
    <w:rsid w:val="00820567"/>
    <w:rsid w:val="00823A69"/>
    <w:rsid w:val="00867200"/>
    <w:rsid w:val="00871794"/>
    <w:rsid w:val="00874AC5"/>
    <w:rsid w:val="0087581A"/>
    <w:rsid w:val="008A2EBE"/>
    <w:rsid w:val="008C2E61"/>
    <w:rsid w:val="008F1748"/>
    <w:rsid w:val="00914488"/>
    <w:rsid w:val="00914677"/>
    <w:rsid w:val="00940DAB"/>
    <w:rsid w:val="009424CB"/>
    <w:rsid w:val="00945E84"/>
    <w:rsid w:val="00954E94"/>
    <w:rsid w:val="009572CF"/>
    <w:rsid w:val="00960C4B"/>
    <w:rsid w:val="009638D7"/>
    <w:rsid w:val="009660CA"/>
    <w:rsid w:val="00983AEE"/>
    <w:rsid w:val="00992963"/>
    <w:rsid w:val="009A2042"/>
    <w:rsid w:val="009B1356"/>
    <w:rsid w:val="009B22FF"/>
    <w:rsid w:val="009B73C0"/>
    <w:rsid w:val="009C05EF"/>
    <w:rsid w:val="009C703A"/>
    <w:rsid w:val="009C7135"/>
    <w:rsid w:val="009D38CA"/>
    <w:rsid w:val="009D6767"/>
    <w:rsid w:val="009F0C14"/>
    <w:rsid w:val="00A02CB6"/>
    <w:rsid w:val="00A21164"/>
    <w:rsid w:val="00A24F1A"/>
    <w:rsid w:val="00A33662"/>
    <w:rsid w:val="00A3713A"/>
    <w:rsid w:val="00A42E4C"/>
    <w:rsid w:val="00A629F8"/>
    <w:rsid w:val="00A80010"/>
    <w:rsid w:val="00A84329"/>
    <w:rsid w:val="00A85DFA"/>
    <w:rsid w:val="00AA1027"/>
    <w:rsid w:val="00AE18E7"/>
    <w:rsid w:val="00AE2109"/>
    <w:rsid w:val="00AF3AFD"/>
    <w:rsid w:val="00B20A63"/>
    <w:rsid w:val="00B31598"/>
    <w:rsid w:val="00B32CC7"/>
    <w:rsid w:val="00B45C79"/>
    <w:rsid w:val="00B56543"/>
    <w:rsid w:val="00B73E12"/>
    <w:rsid w:val="00BA3083"/>
    <w:rsid w:val="00BD09BF"/>
    <w:rsid w:val="00BD6256"/>
    <w:rsid w:val="00BE0047"/>
    <w:rsid w:val="00BE62DE"/>
    <w:rsid w:val="00BF5678"/>
    <w:rsid w:val="00C05429"/>
    <w:rsid w:val="00C1435B"/>
    <w:rsid w:val="00C15C64"/>
    <w:rsid w:val="00C24E70"/>
    <w:rsid w:val="00C371E7"/>
    <w:rsid w:val="00C456B4"/>
    <w:rsid w:val="00C55260"/>
    <w:rsid w:val="00C67ACE"/>
    <w:rsid w:val="00C74B64"/>
    <w:rsid w:val="00C76C69"/>
    <w:rsid w:val="00C81306"/>
    <w:rsid w:val="00C8177E"/>
    <w:rsid w:val="00C8421A"/>
    <w:rsid w:val="00CE22AA"/>
    <w:rsid w:val="00D00DCB"/>
    <w:rsid w:val="00D0339F"/>
    <w:rsid w:val="00D04065"/>
    <w:rsid w:val="00D136E2"/>
    <w:rsid w:val="00D33F5C"/>
    <w:rsid w:val="00D37461"/>
    <w:rsid w:val="00D40F82"/>
    <w:rsid w:val="00D54237"/>
    <w:rsid w:val="00D6566C"/>
    <w:rsid w:val="00D93898"/>
    <w:rsid w:val="00D93A19"/>
    <w:rsid w:val="00D958EC"/>
    <w:rsid w:val="00DB3E4B"/>
    <w:rsid w:val="00DB61BC"/>
    <w:rsid w:val="00DB7A92"/>
    <w:rsid w:val="00DC36F2"/>
    <w:rsid w:val="00DD54B0"/>
    <w:rsid w:val="00E25627"/>
    <w:rsid w:val="00E55625"/>
    <w:rsid w:val="00E62934"/>
    <w:rsid w:val="00E71BA3"/>
    <w:rsid w:val="00E734A9"/>
    <w:rsid w:val="00E903C2"/>
    <w:rsid w:val="00E9209D"/>
    <w:rsid w:val="00EB185E"/>
    <w:rsid w:val="00EB578A"/>
    <w:rsid w:val="00EC47DC"/>
    <w:rsid w:val="00ED348A"/>
    <w:rsid w:val="00ED6CBE"/>
    <w:rsid w:val="00EE01CD"/>
    <w:rsid w:val="00EE2EFC"/>
    <w:rsid w:val="00F106EC"/>
    <w:rsid w:val="00F433B1"/>
    <w:rsid w:val="00F539A0"/>
    <w:rsid w:val="00F57C9A"/>
    <w:rsid w:val="00F62605"/>
    <w:rsid w:val="00F629D8"/>
    <w:rsid w:val="00F71F0A"/>
    <w:rsid w:val="00FB6227"/>
    <w:rsid w:val="00FD073C"/>
    <w:rsid w:val="00FE37AA"/>
    <w:rsid w:val="00FE3CDE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F25F1-19B3-4B7D-8886-F3A435EC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2056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66C8D"/>
    <w:pPr>
      <w:keepNext/>
      <w:keepLines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9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69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5C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655CA"/>
    <w:rPr>
      <w:rFonts w:ascii="Tahoma" w:eastAsia="Times New Roman" w:hAnsi="Tahoma" w:cs="Tahoma"/>
      <w:sz w:val="16"/>
      <w:szCs w:val="16"/>
      <w:lang w:val="uk-UA" w:eastAsia="ru-RU"/>
    </w:rPr>
  </w:style>
  <w:style w:type="table" w:styleId="a7">
    <w:name w:val="Table Grid"/>
    <w:basedOn w:val="a1"/>
    <w:uiPriority w:val="59"/>
    <w:rsid w:val="00D0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8664D"/>
    <w:pPr>
      <w:spacing w:after="0" w:line="240" w:lineRule="auto"/>
    </w:pPr>
    <w:rPr>
      <w:lang w:val="uk-UA"/>
    </w:rPr>
  </w:style>
  <w:style w:type="paragraph" w:customStyle="1" w:styleId="Body1">
    <w:name w:val="Body 1"/>
    <w:rsid w:val="00DC36F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styleId="a9">
    <w:name w:val="Revision"/>
    <w:hidden/>
    <w:uiPriority w:val="99"/>
    <w:semiHidden/>
    <w:rsid w:val="00AA10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1">
    <w:name w:val="Гіперпосилання1"/>
    <w:rsid w:val="000E10D3"/>
    <w:rPr>
      <w:rFonts w:cs="Times New Roman"/>
      <w:color w:val="0000FF"/>
      <w:u w:val="single"/>
    </w:rPr>
  </w:style>
  <w:style w:type="paragraph" w:styleId="aa">
    <w:name w:val="Normal (Web)"/>
    <w:basedOn w:val="a"/>
    <w:rsid w:val="000E10D3"/>
    <w:pPr>
      <w:suppressAutoHyphens/>
      <w:spacing w:before="280" w:after="280"/>
    </w:pPr>
    <w:rPr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rsid w:val="0082056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066C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p-ikt@km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7A8B-CDBB-4C76-8D60-2484AE90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4127</Words>
  <Characters>2353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А. Ништик</dc:creator>
  <cp:lastModifiedBy>Руденко Наталія Анатоліївна</cp:lastModifiedBy>
  <cp:revision>2</cp:revision>
  <cp:lastPrinted>2018-12-07T09:50:00Z</cp:lastPrinted>
  <dcterms:created xsi:type="dcterms:W3CDTF">2019-02-12T09:56:00Z</dcterms:created>
  <dcterms:modified xsi:type="dcterms:W3CDTF">2019-02-12T09:56:00Z</dcterms:modified>
</cp:coreProperties>
</file>