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D7" w:rsidRPr="00287A2F" w:rsidRDefault="00EB23BA" w:rsidP="002945E1">
      <w:pPr>
        <w:spacing w:after="0" w:line="240" w:lineRule="auto"/>
        <w:jc w:val="center"/>
        <w:rPr>
          <w:b/>
          <w:spacing w:val="18"/>
          <w:w w:val="66"/>
          <w:sz w:val="72"/>
          <w:szCs w:val="72"/>
        </w:rPr>
      </w:pPr>
      <w:bookmarkStart w:id="0" w:name="_GoBack"/>
      <w:bookmarkEnd w:id="0"/>
      <w:r w:rsidRPr="00287A2F">
        <w:rPr>
          <w:noProof/>
          <w:lang w:eastAsia="uk-UA"/>
        </w:rPr>
        <w:drawing>
          <wp:inline distT="0" distB="0" distL="0" distR="0" wp14:anchorId="28B22628" wp14:editId="556E9E80">
            <wp:extent cx="481330" cy="621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481330" cy="621030"/>
                    </a:xfrm>
                    <a:prstGeom prst="rect">
                      <a:avLst/>
                    </a:prstGeom>
                  </pic:spPr>
                </pic:pic>
              </a:graphicData>
            </a:graphic>
          </wp:inline>
        </w:drawing>
      </w:r>
    </w:p>
    <w:p w:rsidR="00AA57D7" w:rsidRPr="00287A2F" w:rsidRDefault="00EB23BA" w:rsidP="00F46DED">
      <w:pPr>
        <w:spacing w:after="0" w:line="240" w:lineRule="auto"/>
        <w:jc w:val="center"/>
        <w:rPr>
          <w:b/>
          <w:spacing w:val="18"/>
          <w:w w:val="66"/>
          <w:sz w:val="72"/>
        </w:rPr>
      </w:pPr>
      <w:r w:rsidRPr="00287A2F">
        <w:rPr>
          <w:b/>
          <w:spacing w:val="18"/>
          <w:w w:val="66"/>
          <w:sz w:val="72"/>
          <w:szCs w:val="72"/>
        </w:rPr>
        <w:t>КИЇВСЬКА МІСЬ</w:t>
      </w:r>
      <w:r w:rsidRPr="00287A2F">
        <w:rPr>
          <w:b/>
          <w:spacing w:val="18"/>
          <w:w w:val="66"/>
          <w:sz w:val="72"/>
        </w:rPr>
        <w:t>КА РАДА</w:t>
      </w:r>
    </w:p>
    <w:p w:rsidR="00AA57D7" w:rsidRPr="00287A2F" w:rsidRDefault="00F90FE4" w:rsidP="00F46DED">
      <w:pPr>
        <w:pStyle w:val="2"/>
        <w:pBdr>
          <w:bottom w:val="thickThinSmallGap" w:sz="24" w:space="2" w:color="00000A"/>
        </w:pBdr>
        <w:spacing w:before="0" w:line="240" w:lineRule="auto"/>
        <w:jc w:val="center"/>
        <w:rPr>
          <w:rFonts w:ascii="Times New Roman" w:hAnsi="Times New Roman"/>
          <w:b/>
          <w:spacing w:val="18"/>
          <w:w w:val="90"/>
          <w:lang w:val="uk-UA"/>
        </w:rPr>
      </w:pPr>
      <w:r w:rsidRPr="00287A2F">
        <w:rPr>
          <w:rFonts w:ascii="Times New Roman" w:hAnsi="Times New Roman"/>
          <w:b/>
          <w:spacing w:val="18"/>
          <w:w w:val="90"/>
          <w:lang w:val="uk-UA"/>
        </w:rPr>
        <w:t>V</w:t>
      </w:r>
      <w:r w:rsidR="00701FC1" w:rsidRPr="00287A2F">
        <w:rPr>
          <w:rFonts w:ascii="Times New Roman" w:hAnsi="Times New Roman"/>
          <w:b/>
          <w:spacing w:val="18"/>
          <w:w w:val="90"/>
          <w:lang w:val="uk-UA"/>
        </w:rPr>
        <w:t>І</w:t>
      </w:r>
      <w:r w:rsidR="000115DD" w:rsidRPr="00287A2F">
        <w:rPr>
          <w:rFonts w:ascii="Times New Roman" w:hAnsi="Times New Roman"/>
          <w:b/>
          <w:spacing w:val="18"/>
          <w:w w:val="90"/>
          <w:lang w:val="uk-UA"/>
        </w:rPr>
        <w:t>І</w:t>
      </w:r>
      <w:r w:rsidR="00EB23BA" w:rsidRPr="00287A2F">
        <w:rPr>
          <w:rFonts w:ascii="Times New Roman" w:hAnsi="Times New Roman"/>
          <w:b/>
          <w:spacing w:val="18"/>
          <w:w w:val="90"/>
          <w:lang w:val="uk-UA"/>
        </w:rPr>
        <w:t xml:space="preserve"> СЕСІЯ</w:t>
      </w:r>
      <w:r w:rsidR="00814978" w:rsidRPr="00287A2F">
        <w:rPr>
          <w:rFonts w:ascii="Times New Roman" w:hAnsi="Times New Roman"/>
          <w:b/>
          <w:spacing w:val="18"/>
          <w:w w:val="90"/>
          <w:lang w:val="uk-UA"/>
        </w:rPr>
        <w:t xml:space="preserve">   </w:t>
      </w:r>
      <w:r w:rsidR="00EB23BA" w:rsidRPr="00287A2F">
        <w:rPr>
          <w:rFonts w:ascii="Times New Roman" w:hAnsi="Times New Roman"/>
          <w:b/>
          <w:spacing w:val="18"/>
          <w:w w:val="90"/>
          <w:lang w:val="uk-UA"/>
        </w:rPr>
        <w:t>VIII СКЛИКАННЯ</w:t>
      </w:r>
    </w:p>
    <w:p w:rsidR="00AA57D7" w:rsidRPr="00287A2F" w:rsidRDefault="00AA57D7" w:rsidP="00F46DED">
      <w:pPr>
        <w:tabs>
          <w:tab w:val="left" w:pos="5387"/>
        </w:tabs>
        <w:spacing w:after="0" w:line="240" w:lineRule="auto"/>
        <w:rPr>
          <w:i/>
          <w:sz w:val="20"/>
        </w:rPr>
      </w:pPr>
    </w:p>
    <w:p w:rsidR="00AA57D7" w:rsidRPr="00287A2F" w:rsidRDefault="00EB23BA" w:rsidP="00F46DED">
      <w:pPr>
        <w:spacing w:after="0" w:line="240" w:lineRule="auto"/>
        <w:jc w:val="center"/>
        <w:rPr>
          <w:sz w:val="52"/>
          <w:szCs w:val="52"/>
        </w:rPr>
      </w:pPr>
      <w:r w:rsidRPr="00287A2F">
        <w:rPr>
          <w:sz w:val="52"/>
          <w:szCs w:val="52"/>
        </w:rPr>
        <w:t>РІШЕННЯ</w:t>
      </w:r>
    </w:p>
    <w:p w:rsidR="00AA57D7" w:rsidRPr="00287A2F" w:rsidRDefault="00110AB9" w:rsidP="00F46DED">
      <w:pPr>
        <w:spacing w:after="0" w:line="240" w:lineRule="auto"/>
        <w:rPr>
          <w:sz w:val="24"/>
          <w:szCs w:val="24"/>
        </w:rPr>
      </w:pPr>
      <w:r w:rsidRPr="00287A2F">
        <w:rPr>
          <w:sz w:val="24"/>
          <w:szCs w:val="24"/>
        </w:rPr>
        <w:t>____________№_______________</w:t>
      </w:r>
    </w:p>
    <w:p w:rsidR="00AA57D7" w:rsidRPr="00287A2F" w:rsidRDefault="00EB23BA" w:rsidP="00F46DED">
      <w:pPr>
        <w:spacing w:after="0" w:line="240" w:lineRule="auto"/>
        <w:jc w:val="right"/>
      </w:pPr>
      <w:r w:rsidRPr="00287A2F">
        <w:t>ПРОЕКТ</w:t>
      </w:r>
    </w:p>
    <w:p w:rsidR="00370E53" w:rsidRPr="00287A2F" w:rsidRDefault="00370E53" w:rsidP="00F46DED">
      <w:pPr>
        <w:widowControl w:val="0"/>
        <w:spacing w:after="0" w:line="240" w:lineRule="auto"/>
        <w:ind w:left="709" w:right="4110"/>
        <w:jc w:val="both"/>
      </w:pPr>
      <w:r w:rsidRPr="00287A2F">
        <w:rPr>
          <w:b/>
        </w:rPr>
        <w:t>Про організацію перевезен</w:t>
      </w:r>
      <w:r w:rsidR="00CD4CBE" w:rsidRPr="00287A2F">
        <w:rPr>
          <w:b/>
        </w:rPr>
        <w:t xml:space="preserve">ня пасажирів </w:t>
      </w:r>
      <w:r w:rsidR="00AF4EF6" w:rsidRPr="00287A2F">
        <w:rPr>
          <w:b/>
        </w:rPr>
        <w:t xml:space="preserve">та оплату проїзду </w:t>
      </w:r>
      <w:r w:rsidR="00CD4CBE" w:rsidRPr="00287A2F">
        <w:rPr>
          <w:b/>
        </w:rPr>
        <w:t>на міських маршрутах (лініях) загального користування</w:t>
      </w:r>
      <w:r w:rsidRPr="00287A2F">
        <w:rPr>
          <w:b/>
        </w:rPr>
        <w:t xml:space="preserve"> </w:t>
      </w:r>
      <w:r w:rsidR="006617CF" w:rsidRPr="00287A2F">
        <w:rPr>
          <w:b/>
        </w:rPr>
        <w:t>у м. </w:t>
      </w:r>
      <w:r w:rsidR="00CD7338" w:rsidRPr="00287A2F">
        <w:rPr>
          <w:b/>
        </w:rPr>
        <w:t>Києві</w:t>
      </w:r>
    </w:p>
    <w:p w:rsidR="00AA57D7" w:rsidRPr="00287A2F" w:rsidRDefault="00AA57D7" w:rsidP="00F46DED">
      <w:pPr>
        <w:tabs>
          <w:tab w:val="left" w:pos="4536"/>
        </w:tabs>
        <w:spacing w:after="0" w:line="240" w:lineRule="auto"/>
        <w:ind w:right="5103"/>
        <w:jc w:val="both"/>
        <w:rPr>
          <w:b/>
        </w:rPr>
      </w:pPr>
    </w:p>
    <w:p w:rsidR="00AA57D7" w:rsidRPr="00287A2F" w:rsidRDefault="00EB23BA" w:rsidP="00F46DED">
      <w:pPr>
        <w:tabs>
          <w:tab w:val="left" w:pos="4536"/>
        </w:tabs>
        <w:spacing w:after="0" w:line="240" w:lineRule="auto"/>
        <w:ind w:firstLine="709"/>
        <w:jc w:val="both"/>
      </w:pPr>
      <w:r w:rsidRPr="00287A2F">
        <w:t>Відповідно до</w:t>
      </w:r>
      <w:r w:rsidR="00856669" w:rsidRPr="00287A2F">
        <w:t xml:space="preserve"> </w:t>
      </w:r>
      <w:r w:rsidR="00A73E01" w:rsidRPr="00287A2F">
        <w:t xml:space="preserve">Кодексу України про адміністративні правопорушення, </w:t>
      </w:r>
      <w:r w:rsidR="00D54162" w:rsidRPr="00287A2F">
        <w:t xml:space="preserve">статей </w:t>
      </w:r>
      <w:r w:rsidR="00C70081" w:rsidRPr="00287A2F">
        <w:t xml:space="preserve">10, 11, </w:t>
      </w:r>
      <w:r w:rsidR="00D54162" w:rsidRPr="00287A2F">
        <w:t xml:space="preserve">28, 30 Закону України «Про місцеве самоврядування в Україні», </w:t>
      </w:r>
      <w:r w:rsidR="00856669" w:rsidRPr="00287A2F">
        <w:t>статей 20, 22, 23, 43-46 Закону України «Про автомобільний транспорт», стат</w:t>
      </w:r>
      <w:r w:rsidR="00D54162" w:rsidRPr="00287A2F">
        <w:t>ей</w:t>
      </w:r>
      <w:r w:rsidR="00856669" w:rsidRPr="00287A2F">
        <w:t xml:space="preserve"> </w:t>
      </w:r>
      <w:r w:rsidR="00A92ED7" w:rsidRPr="00287A2F">
        <w:t xml:space="preserve">8, </w:t>
      </w:r>
      <w:r w:rsidR="00856669" w:rsidRPr="00287A2F">
        <w:t>11</w:t>
      </w:r>
      <w:r w:rsidR="00D54162" w:rsidRPr="00287A2F">
        <w:t>, 12</w:t>
      </w:r>
      <w:r w:rsidR="00856669" w:rsidRPr="00287A2F">
        <w:t xml:space="preserve"> </w:t>
      </w:r>
      <w:r w:rsidR="00D54162" w:rsidRPr="00287A2F">
        <w:t xml:space="preserve">Закону України </w:t>
      </w:r>
      <w:r w:rsidR="00856669" w:rsidRPr="00287A2F">
        <w:t>«Про міський електричний транспорт»,</w:t>
      </w:r>
      <w:r w:rsidR="008A043D" w:rsidRPr="00287A2F">
        <w:t xml:space="preserve"> </w:t>
      </w:r>
      <w:r w:rsidR="00260D82" w:rsidRPr="00287A2F">
        <w:t>Закону України «</w:t>
      </w:r>
      <w:r w:rsidR="00260D82" w:rsidRPr="00287A2F">
        <w:rPr>
          <w:bCs/>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00260D82" w:rsidRPr="00287A2F">
        <w:t xml:space="preserve"> </w:t>
      </w:r>
      <w:r w:rsidR="0098610A" w:rsidRPr="00287A2F">
        <w:t xml:space="preserve">постанови Кабінету Міністрів України від 18.02.1997 № 176, </w:t>
      </w:r>
      <w:r w:rsidR="008A043D" w:rsidRPr="00287A2F">
        <w:t xml:space="preserve">постанови Кабінету Міністрів України </w:t>
      </w:r>
      <w:r w:rsidR="0098610A" w:rsidRPr="00287A2F">
        <w:t>від 05.04.1999 № </w:t>
      </w:r>
      <w:r w:rsidR="008A043D" w:rsidRPr="00287A2F">
        <w:t>541,</w:t>
      </w:r>
      <w:r w:rsidR="00856669" w:rsidRPr="00287A2F">
        <w:t xml:space="preserve"> </w:t>
      </w:r>
      <w:r w:rsidR="0098610A" w:rsidRPr="00287A2F">
        <w:t>постанови Кабінету Міністрів України від 03.12.2008 № 1081</w:t>
      </w:r>
      <w:r w:rsidR="002F74BC" w:rsidRPr="00287A2F">
        <w:t>, постанови Кабінету Міністрів України від 25.10.2017 № 812</w:t>
      </w:r>
      <w:r w:rsidR="00FB0594" w:rsidRPr="00287A2F">
        <w:t>, постанови Кабінету Міністрів України від 14.03.2018 № 196</w:t>
      </w:r>
      <w:r w:rsidR="0098610A" w:rsidRPr="00287A2F">
        <w:t xml:space="preserve">, </w:t>
      </w:r>
      <w:r w:rsidR="0038467D" w:rsidRPr="00287A2F">
        <w:t>постанови Кабі</w:t>
      </w:r>
      <w:r w:rsidR="00287A2F" w:rsidRPr="00287A2F">
        <w:t>нету Міністрів України від </w:t>
      </w:r>
      <w:r w:rsidR="0038467D" w:rsidRPr="00287A2F">
        <w:t xml:space="preserve">14.03.2018 № 197, </w:t>
      </w:r>
      <w:r w:rsidR="007472D8" w:rsidRPr="00287A2F">
        <w:t xml:space="preserve"> </w:t>
      </w:r>
      <w:r w:rsidR="00CD7338" w:rsidRPr="00287A2F">
        <w:t>з метою фо</w:t>
      </w:r>
      <w:r w:rsidR="0098610A" w:rsidRPr="00287A2F">
        <w:t xml:space="preserve">рмування транспортної </w:t>
      </w:r>
      <w:r w:rsidR="0079694F" w:rsidRPr="00287A2F">
        <w:t xml:space="preserve">маршрутної </w:t>
      </w:r>
      <w:r w:rsidR="0098610A" w:rsidRPr="00287A2F">
        <w:t>мережі м. </w:t>
      </w:r>
      <w:r w:rsidR="00CD7338" w:rsidRPr="00287A2F">
        <w:t xml:space="preserve">Києва, забезпечення прозорості адміністрування сфери транспортних послуг, здійснення дослідження та обліку </w:t>
      </w:r>
      <w:r w:rsidR="00EE2342" w:rsidRPr="00287A2F">
        <w:t xml:space="preserve">цільових </w:t>
      </w:r>
      <w:r w:rsidR="00CD7338" w:rsidRPr="00287A2F">
        <w:t xml:space="preserve">показників транспортної мобільності, </w:t>
      </w:r>
      <w:r w:rsidR="00D87690" w:rsidRPr="00287A2F">
        <w:t>в</w:t>
      </w:r>
      <w:r w:rsidR="00260D82" w:rsidRPr="00287A2F">
        <w:t>провадження єдиної автоматизованої системи обліку оплати проїзду, забезпечення регулярності та прогнозованості міського транспор</w:t>
      </w:r>
      <w:r w:rsidR="0098610A" w:rsidRPr="00287A2F">
        <w:t>ту загального користування у м. </w:t>
      </w:r>
      <w:r w:rsidR="00260D82" w:rsidRPr="00287A2F">
        <w:t xml:space="preserve">Києві, </w:t>
      </w:r>
      <w:r w:rsidR="00C01F0B" w:rsidRPr="00287A2F">
        <w:t>Київська міська рада</w:t>
      </w:r>
    </w:p>
    <w:p w:rsidR="00AA57D7" w:rsidRPr="00287A2F" w:rsidRDefault="00AA57D7" w:rsidP="00F46DED">
      <w:pPr>
        <w:tabs>
          <w:tab w:val="left" w:pos="4536"/>
        </w:tabs>
        <w:spacing w:after="0" w:line="240" w:lineRule="auto"/>
        <w:ind w:firstLine="709"/>
        <w:jc w:val="both"/>
      </w:pPr>
    </w:p>
    <w:p w:rsidR="002375DC" w:rsidRPr="00287A2F" w:rsidRDefault="00EB23BA" w:rsidP="00F46DED">
      <w:pPr>
        <w:tabs>
          <w:tab w:val="left" w:pos="4536"/>
        </w:tabs>
        <w:spacing w:after="0" w:line="240" w:lineRule="auto"/>
        <w:ind w:firstLine="709"/>
        <w:jc w:val="both"/>
        <w:rPr>
          <w:b/>
        </w:rPr>
      </w:pPr>
      <w:r w:rsidRPr="00287A2F">
        <w:rPr>
          <w:b/>
        </w:rPr>
        <w:t>ВИРІШИЛА:</w:t>
      </w:r>
    </w:p>
    <w:p w:rsidR="002375DC" w:rsidRPr="00287A2F" w:rsidRDefault="002375DC" w:rsidP="00F46DED">
      <w:pPr>
        <w:tabs>
          <w:tab w:val="left" w:pos="4536"/>
        </w:tabs>
        <w:spacing w:after="0" w:line="240" w:lineRule="auto"/>
        <w:ind w:firstLine="709"/>
        <w:jc w:val="both"/>
      </w:pPr>
    </w:p>
    <w:p w:rsidR="00B444C2" w:rsidRPr="00287A2F" w:rsidRDefault="00B444C2" w:rsidP="007D0A82">
      <w:pPr>
        <w:pStyle w:val="ae"/>
        <w:numPr>
          <w:ilvl w:val="0"/>
          <w:numId w:val="4"/>
        </w:numPr>
        <w:tabs>
          <w:tab w:val="left" w:pos="4536"/>
        </w:tabs>
        <w:spacing w:after="0" w:line="240" w:lineRule="auto"/>
        <w:ind w:left="0" w:firstLine="709"/>
        <w:jc w:val="both"/>
      </w:pPr>
      <w:r w:rsidRPr="00287A2F">
        <w:t xml:space="preserve">Затвердити Порядок </w:t>
      </w:r>
      <w:r w:rsidR="005966B3" w:rsidRPr="00287A2F">
        <w:t xml:space="preserve">про </w:t>
      </w:r>
      <w:r w:rsidRPr="00287A2F">
        <w:t xml:space="preserve">організацію перевезення пасажирів та оплату проїзду на міських маршрутах (лініях) </w:t>
      </w:r>
      <w:r w:rsidR="006617CF" w:rsidRPr="00287A2F">
        <w:t>загального користування у м. </w:t>
      </w:r>
      <w:r w:rsidRPr="00287A2F">
        <w:t>Києві згідно з додатком 1 до цього рішення.</w:t>
      </w:r>
    </w:p>
    <w:p w:rsidR="00397D7D" w:rsidRPr="00287A2F" w:rsidRDefault="00397D7D" w:rsidP="007D0A82">
      <w:pPr>
        <w:pStyle w:val="ae"/>
        <w:numPr>
          <w:ilvl w:val="0"/>
          <w:numId w:val="4"/>
        </w:numPr>
        <w:tabs>
          <w:tab w:val="left" w:pos="4536"/>
        </w:tabs>
        <w:spacing w:after="0" w:line="240" w:lineRule="auto"/>
        <w:ind w:left="0" w:firstLine="709"/>
        <w:jc w:val="both"/>
      </w:pPr>
      <w:r w:rsidRPr="00287A2F">
        <w:t>Доручити виконавчому органу Київської міської ради (Київській міській державній адміністрації):</w:t>
      </w:r>
    </w:p>
    <w:p w:rsidR="00287A2F" w:rsidRPr="000F304F" w:rsidRDefault="00287A2F" w:rsidP="007D0A82">
      <w:pPr>
        <w:pStyle w:val="ae"/>
        <w:numPr>
          <w:ilvl w:val="1"/>
          <w:numId w:val="4"/>
        </w:numPr>
        <w:tabs>
          <w:tab w:val="left" w:pos="4536"/>
        </w:tabs>
        <w:spacing w:after="0" w:line="240" w:lineRule="auto"/>
        <w:ind w:left="0" w:firstLine="709"/>
        <w:jc w:val="both"/>
        <w:rPr>
          <w:color w:val="FF0000"/>
        </w:rPr>
      </w:pPr>
      <w:r w:rsidRPr="000F304F">
        <w:rPr>
          <w:color w:val="FF0000"/>
        </w:rPr>
        <w:t xml:space="preserve">Здійснити перше формування транспортної маршрутної мережі м. Києва на підставі цільових показників 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ради </w:t>
      </w:r>
      <w:r w:rsidRPr="000F304F">
        <w:rPr>
          <w:color w:val="FF0000"/>
        </w:rPr>
        <w:lastRenderedPageBreak/>
        <w:t>(Київської міської державної адміністрації) у 2015 році, здійснивши актуалізацію вказаних показників станом на час такого формування.</w:t>
      </w:r>
    </w:p>
    <w:p w:rsidR="00287A2F" w:rsidRPr="00287A2F" w:rsidRDefault="000F304F" w:rsidP="007D0A82">
      <w:pPr>
        <w:pStyle w:val="ae"/>
        <w:numPr>
          <w:ilvl w:val="1"/>
          <w:numId w:val="4"/>
        </w:numPr>
        <w:tabs>
          <w:tab w:val="left" w:pos="4536"/>
        </w:tabs>
        <w:spacing w:after="0" w:line="240" w:lineRule="auto"/>
        <w:ind w:left="0" w:firstLine="709"/>
        <w:jc w:val="both"/>
        <w:rPr>
          <w:color w:val="FF0000"/>
        </w:rPr>
      </w:pPr>
      <w:r>
        <w:rPr>
          <w:color w:val="FF0000"/>
        </w:rPr>
        <w:t>Здійснювати н</w:t>
      </w:r>
      <w:r w:rsidR="00287A2F" w:rsidRPr="00287A2F">
        <w:rPr>
          <w:color w:val="FF0000"/>
        </w:rPr>
        <w:t>аступні формування транспортної маршрутної мережі м. Києва на підставі нових досліджень цільових показників транспортної мобільності, у тому числі – її прогнозованих параметрів.</w:t>
      </w:r>
    </w:p>
    <w:p w:rsidR="00287A2F" w:rsidRDefault="00287A2F" w:rsidP="007D0A82">
      <w:pPr>
        <w:pStyle w:val="ae"/>
        <w:numPr>
          <w:ilvl w:val="1"/>
          <w:numId w:val="4"/>
        </w:numPr>
        <w:tabs>
          <w:tab w:val="left" w:pos="4536"/>
        </w:tabs>
        <w:spacing w:after="0" w:line="240" w:lineRule="auto"/>
        <w:ind w:left="0" w:firstLine="709"/>
        <w:jc w:val="both"/>
        <w:rPr>
          <w:color w:val="FF0000"/>
        </w:rPr>
      </w:pPr>
      <w:r w:rsidRPr="00287A2F">
        <w:rPr>
          <w:color w:val="FF0000"/>
        </w:rPr>
        <w:t>Затвердити Правила користування міським пасажирським автомобільним транспортом у м. Києві та Правила користування міським електричним транспортом у м. Києві відповідно до положень цього рішення.</w:t>
      </w:r>
    </w:p>
    <w:p w:rsidR="00796181" w:rsidRPr="00287A2F" w:rsidRDefault="00796181" w:rsidP="007D0A82">
      <w:pPr>
        <w:pStyle w:val="ae"/>
        <w:numPr>
          <w:ilvl w:val="1"/>
          <w:numId w:val="4"/>
        </w:numPr>
        <w:tabs>
          <w:tab w:val="left" w:pos="4536"/>
        </w:tabs>
        <w:spacing w:after="0" w:line="240" w:lineRule="auto"/>
        <w:ind w:left="0" w:firstLine="709"/>
        <w:jc w:val="both"/>
        <w:rPr>
          <w:color w:val="FF0000"/>
        </w:rPr>
      </w:pPr>
      <w:r w:rsidRPr="00287A2F">
        <w:rPr>
          <w:color w:val="FF0000"/>
        </w:rPr>
        <w:t xml:space="preserve">Затвердити Типовий договір про здійснення перевезення пасажирів на міському автобусному маршруті загального користування у м. Києві згідно з додатком 2 до цього рішення </w:t>
      </w:r>
      <w:r w:rsidR="00622BA2" w:rsidRPr="00287A2F">
        <w:rPr>
          <w:rFonts w:eastAsia="Times New Roman"/>
          <w:color w:val="FF0000"/>
          <w:shd w:val="clear" w:color="auto" w:fill="FFFFFF"/>
        </w:rPr>
        <w:t>протягом трьох місяців</w:t>
      </w:r>
      <w:r w:rsidRPr="00287A2F">
        <w:rPr>
          <w:rFonts w:eastAsia="Times New Roman"/>
          <w:color w:val="FF0000"/>
          <w:shd w:val="clear" w:color="auto" w:fill="FFFFFF"/>
        </w:rPr>
        <w:t xml:space="preserve"> з моменту набрання чинності</w:t>
      </w:r>
      <w:r w:rsidR="00622BA2" w:rsidRPr="00287A2F">
        <w:rPr>
          <w:rFonts w:eastAsia="Times New Roman"/>
          <w:color w:val="FF0000"/>
          <w:shd w:val="clear" w:color="auto" w:fill="FFFFFF"/>
        </w:rPr>
        <w:t xml:space="preserve"> цим рішенням</w:t>
      </w:r>
      <w:r w:rsidRPr="00287A2F">
        <w:rPr>
          <w:color w:val="FF0000"/>
        </w:rPr>
        <w:t>.</w:t>
      </w:r>
    </w:p>
    <w:p w:rsidR="00287A2F" w:rsidRPr="00287A2F" w:rsidRDefault="00287A2F" w:rsidP="007D0A82">
      <w:pPr>
        <w:pStyle w:val="ae"/>
        <w:numPr>
          <w:ilvl w:val="1"/>
          <w:numId w:val="4"/>
        </w:numPr>
        <w:tabs>
          <w:tab w:val="left" w:pos="4536"/>
        </w:tabs>
        <w:spacing w:after="0" w:line="240" w:lineRule="auto"/>
        <w:ind w:left="0" w:firstLine="709"/>
        <w:jc w:val="both"/>
        <w:rPr>
          <w:strike/>
          <w:color w:val="FF0000"/>
        </w:rPr>
      </w:pPr>
      <w:r w:rsidRPr="00287A2F">
        <w:t>Здійснити організаційно-правові заходи щодо реалізації цього рішення та вирішити в установленому порядку питання фінансування таких заходів.</w:t>
      </w:r>
    </w:p>
    <w:p w:rsidR="00287A2F" w:rsidRDefault="00287A2F" w:rsidP="007D0A82">
      <w:pPr>
        <w:pStyle w:val="ae"/>
        <w:numPr>
          <w:ilvl w:val="1"/>
          <w:numId w:val="4"/>
        </w:numPr>
        <w:tabs>
          <w:tab w:val="left" w:pos="4536"/>
        </w:tabs>
        <w:spacing w:after="0" w:line="240" w:lineRule="auto"/>
        <w:ind w:left="0" w:firstLine="709"/>
        <w:jc w:val="both"/>
        <w:rPr>
          <w:strike/>
          <w:color w:val="FF0000"/>
        </w:rPr>
      </w:pPr>
      <w:r w:rsidRPr="00287A2F">
        <w:t>Привести всі свої нормативно-правові акти у відповідність до положень цього рішення.</w:t>
      </w:r>
    </w:p>
    <w:p w:rsidR="00397D7D" w:rsidRPr="00287A2F" w:rsidRDefault="00397D7D" w:rsidP="007D0A82">
      <w:pPr>
        <w:pStyle w:val="ae"/>
        <w:numPr>
          <w:ilvl w:val="0"/>
          <w:numId w:val="4"/>
        </w:numPr>
        <w:tabs>
          <w:tab w:val="left" w:pos="4536"/>
        </w:tabs>
        <w:spacing w:after="0" w:line="240" w:lineRule="auto"/>
        <w:ind w:left="0" w:firstLine="709"/>
        <w:jc w:val="both"/>
      </w:pPr>
      <w:r w:rsidRPr="00287A2F">
        <w:t>Встановити, що договори про організацію перевезень пасажирів на міських автобусних маршрутах загальног</w:t>
      </w:r>
      <w:r w:rsidR="00E631CA" w:rsidRPr="00287A2F">
        <w:t>о користування м. </w:t>
      </w:r>
      <w:r w:rsidRPr="00287A2F">
        <w:t xml:space="preserve">Києва та договори про організацію надання транспортних послуг </w:t>
      </w:r>
      <w:r w:rsidR="00F93DFF" w:rsidRPr="00287A2F">
        <w:t>з перевезен</w:t>
      </w:r>
      <w:r w:rsidR="00F93DFF" w:rsidRPr="00287A2F">
        <w:rPr>
          <w:color w:val="FF0000"/>
        </w:rPr>
        <w:t>ь</w:t>
      </w:r>
      <w:r w:rsidR="00F93DFF" w:rsidRPr="00287A2F">
        <w:t xml:space="preserve"> </w:t>
      </w:r>
      <w:r w:rsidR="00F93DFF" w:rsidRPr="00287A2F">
        <w:rPr>
          <w:color w:val="FF0000"/>
        </w:rPr>
        <w:t>міським електричним транспортом</w:t>
      </w:r>
      <w:r w:rsidR="00F93DFF" w:rsidRPr="00287A2F">
        <w:t xml:space="preserve"> у м. Києві</w:t>
      </w:r>
      <w:r w:rsidRPr="00287A2F">
        <w:t>, укладені до набрання чинності ц</w:t>
      </w:r>
      <w:r w:rsidR="004F63CF" w:rsidRPr="00287A2F">
        <w:t>ього</w:t>
      </w:r>
      <w:r w:rsidRPr="00287A2F">
        <w:t xml:space="preserve"> рішення, є чинними до закінчення строку їх дії.</w:t>
      </w:r>
    </w:p>
    <w:p w:rsidR="00397D7D" w:rsidRPr="00287A2F" w:rsidRDefault="00397D7D" w:rsidP="007D0A82">
      <w:pPr>
        <w:pStyle w:val="ae"/>
        <w:numPr>
          <w:ilvl w:val="0"/>
          <w:numId w:val="4"/>
        </w:numPr>
        <w:tabs>
          <w:tab w:val="left" w:pos="4536"/>
        </w:tabs>
        <w:spacing w:after="0" w:line="240" w:lineRule="auto"/>
        <w:ind w:left="0" w:firstLine="709"/>
        <w:jc w:val="both"/>
      </w:pPr>
      <w:r w:rsidRPr="00287A2F">
        <w:t>Це рішення набирає чинності з дня його офіційного оприлюднення в газеті Київської міської ради «Хрещатик».</w:t>
      </w:r>
    </w:p>
    <w:p w:rsidR="00397D7D" w:rsidRPr="00287A2F" w:rsidRDefault="00397D7D" w:rsidP="007D0A82">
      <w:pPr>
        <w:pStyle w:val="ae"/>
        <w:numPr>
          <w:ilvl w:val="0"/>
          <w:numId w:val="4"/>
        </w:numPr>
        <w:tabs>
          <w:tab w:val="left" w:pos="4536"/>
        </w:tabs>
        <w:spacing w:after="0" w:line="240" w:lineRule="auto"/>
        <w:ind w:left="0" w:firstLine="709"/>
        <w:jc w:val="both"/>
      </w:pPr>
      <w:r w:rsidRPr="00287A2F">
        <w:t>Контроль за виконанням цього рішення покласти на постійну комісію Київської міськ</w:t>
      </w:r>
      <w:r w:rsidR="00DF6D31" w:rsidRPr="00287A2F">
        <w:t>ої ради з питань транспорту, зв’</w:t>
      </w:r>
      <w:r w:rsidRPr="00287A2F">
        <w:t>язку та реклами, на постійну комісію Київської міської ради з питань бюджету та соціально-економічного розвитку та на постійну комісію Київської міської ради з питань торгівлі, підприємництва та регуляторної політики.</w:t>
      </w:r>
    </w:p>
    <w:p w:rsidR="00397D7D" w:rsidRPr="00287A2F" w:rsidRDefault="00397D7D" w:rsidP="00397D7D">
      <w:pPr>
        <w:tabs>
          <w:tab w:val="left" w:pos="4536"/>
          <w:tab w:val="left" w:pos="6060"/>
        </w:tabs>
        <w:spacing w:after="0" w:line="240" w:lineRule="auto"/>
        <w:ind w:firstLine="709"/>
      </w:pPr>
    </w:p>
    <w:p w:rsidR="00397D7D" w:rsidRPr="00287A2F" w:rsidRDefault="00397D7D" w:rsidP="00397D7D">
      <w:pPr>
        <w:tabs>
          <w:tab w:val="left" w:pos="4536"/>
          <w:tab w:val="left" w:pos="6060"/>
        </w:tabs>
        <w:spacing w:after="0" w:line="240" w:lineRule="auto"/>
        <w:ind w:firstLine="709"/>
      </w:pPr>
    </w:p>
    <w:p w:rsidR="00397D7D" w:rsidRPr="00287A2F" w:rsidRDefault="00397D7D" w:rsidP="00397D7D">
      <w:pPr>
        <w:tabs>
          <w:tab w:val="left" w:pos="4536"/>
          <w:tab w:val="left" w:pos="6060"/>
        </w:tabs>
        <w:spacing w:after="0" w:line="240" w:lineRule="auto"/>
        <w:ind w:firstLine="709"/>
      </w:pPr>
      <w:r w:rsidRPr="00287A2F">
        <w:t>Київс</w:t>
      </w:r>
      <w:r w:rsidR="002945E1" w:rsidRPr="00287A2F">
        <w:t>ький міський голова</w:t>
      </w:r>
      <w:r w:rsidR="002945E1" w:rsidRPr="00287A2F">
        <w:tab/>
      </w:r>
      <w:r w:rsidR="002945E1" w:rsidRPr="00287A2F">
        <w:tab/>
      </w:r>
      <w:r w:rsidR="002945E1" w:rsidRPr="00287A2F">
        <w:tab/>
      </w:r>
      <w:r w:rsidR="002945E1" w:rsidRPr="00287A2F">
        <w:tab/>
      </w:r>
      <w:r w:rsidR="002945E1" w:rsidRPr="00287A2F">
        <w:tab/>
      </w:r>
      <w:r w:rsidRPr="00287A2F">
        <w:t>В.</w:t>
      </w:r>
      <w:r w:rsidR="002945E1" w:rsidRPr="00287A2F">
        <w:t> </w:t>
      </w:r>
      <w:r w:rsidRPr="00287A2F">
        <w:t>Кличко</w:t>
      </w:r>
    </w:p>
    <w:p w:rsidR="00397D7D" w:rsidRPr="00287A2F" w:rsidRDefault="00397D7D" w:rsidP="00397D7D">
      <w:pPr>
        <w:tabs>
          <w:tab w:val="left" w:pos="4536"/>
          <w:tab w:val="left" w:pos="6060"/>
        </w:tabs>
        <w:spacing w:after="0" w:line="240" w:lineRule="auto"/>
        <w:ind w:firstLine="709"/>
        <w:rPr>
          <w:b/>
        </w:rPr>
      </w:pPr>
      <w:r w:rsidRPr="00287A2F">
        <w:rPr>
          <w:b/>
        </w:rPr>
        <w:br w:type="page"/>
      </w:r>
    </w:p>
    <w:p w:rsidR="00A55EE9" w:rsidRPr="00287A2F" w:rsidRDefault="00A55EE9" w:rsidP="00A55EE9">
      <w:pPr>
        <w:spacing w:after="0" w:line="240" w:lineRule="auto"/>
        <w:rPr>
          <w:rFonts w:eastAsia="Times New Roman"/>
          <w:b/>
          <w:lang w:eastAsia="ru-RU"/>
        </w:rPr>
      </w:pPr>
      <w:r w:rsidRPr="00287A2F">
        <w:rPr>
          <w:rFonts w:eastAsia="Times New Roman"/>
          <w:b/>
          <w:lang w:eastAsia="ru-RU"/>
        </w:rPr>
        <w:lastRenderedPageBreak/>
        <w:t>ПОДАННЯ:</w:t>
      </w:r>
    </w:p>
    <w:p w:rsidR="00A55EE9" w:rsidRPr="00287A2F" w:rsidRDefault="00A55EE9" w:rsidP="005B2497">
      <w:pPr>
        <w:spacing w:after="0" w:line="360" w:lineRule="auto"/>
        <w:rPr>
          <w:rFonts w:eastAsia="Times New Roman"/>
          <w:lang w:eastAsia="ru-RU"/>
        </w:rPr>
      </w:pPr>
      <w:r w:rsidRPr="00287A2F">
        <w:rPr>
          <w:rFonts w:eastAsia="Times New Roman"/>
          <w:lang w:eastAsia="ru-RU"/>
        </w:rPr>
        <w:t>Депутати Київської міської ради</w:t>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Ю. Сиротюк</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П. Кузик</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О. Гелевей</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П. Антоненко</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Б. Бенюк</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О. Бондарчук</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В. Бохняк</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М. Буділов</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І. Картавий</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С. Кутняк</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І. Мірошниченко</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В. Назаренко</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Д. Попов</w:t>
      </w:r>
    </w:p>
    <w:p w:rsidR="00A55EE9" w:rsidRPr="00287A2F" w:rsidRDefault="00A55EE9" w:rsidP="005B2497">
      <w:pPr>
        <w:spacing w:after="0" w:line="360" w:lineRule="auto"/>
        <w:rPr>
          <w:rFonts w:eastAsia="Times New Roman"/>
          <w:lang w:eastAsia="ru-RU"/>
        </w:rPr>
      </w:pP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О. Чернецький</w:t>
      </w:r>
    </w:p>
    <w:p w:rsidR="00A55EE9" w:rsidRPr="00287A2F" w:rsidRDefault="00A55EE9" w:rsidP="00A55EE9">
      <w:pPr>
        <w:spacing w:after="0" w:line="240" w:lineRule="auto"/>
        <w:rPr>
          <w:rFonts w:eastAsia="Times New Roman"/>
          <w:b/>
          <w:lang w:eastAsia="ru-RU"/>
        </w:rPr>
      </w:pPr>
      <w:r w:rsidRPr="00287A2F">
        <w:rPr>
          <w:rFonts w:eastAsia="Times New Roman"/>
          <w:b/>
          <w:lang w:eastAsia="ru-RU"/>
        </w:rPr>
        <w:t>ПОГОДЖЕНО:</w:t>
      </w:r>
    </w:p>
    <w:p w:rsidR="005B2497" w:rsidRPr="00287A2F" w:rsidRDefault="00A55EE9" w:rsidP="005B2497">
      <w:pPr>
        <w:spacing w:after="0" w:line="240" w:lineRule="auto"/>
        <w:ind w:right="4817"/>
        <w:jc w:val="both"/>
        <w:rPr>
          <w:rFonts w:eastAsia="Times New Roman"/>
          <w:lang w:eastAsia="ru-RU"/>
        </w:rPr>
      </w:pPr>
      <w:r w:rsidRPr="00287A2F">
        <w:rPr>
          <w:rFonts w:eastAsia="Times New Roman"/>
          <w:lang w:eastAsia="ru-RU"/>
        </w:rPr>
        <w:t xml:space="preserve">Постійна комісія Київської міської ради </w:t>
      </w:r>
      <w:r w:rsidR="00DF6D31" w:rsidRPr="00287A2F">
        <w:t>з питань транспорту, зв’язку та реклами</w:t>
      </w:r>
    </w:p>
    <w:p w:rsidR="005B2497" w:rsidRPr="00287A2F" w:rsidRDefault="00DF6D31" w:rsidP="005B2497">
      <w:pPr>
        <w:spacing w:before="120" w:after="0" w:line="360" w:lineRule="auto"/>
        <w:rPr>
          <w:rFonts w:eastAsia="Times New Roman"/>
          <w:lang w:eastAsia="ru-RU"/>
        </w:rPr>
      </w:pPr>
      <w:r w:rsidRPr="00287A2F">
        <w:rPr>
          <w:rFonts w:eastAsia="Times New Roman"/>
          <w:lang w:eastAsia="ru-RU"/>
        </w:rPr>
        <w:t>Голова</w:t>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О. Окопний</w:t>
      </w:r>
    </w:p>
    <w:p w:rsidR="00A55EE9" w:rsidRPr="00287A2F" w:rsidRDefault="00A55EE9" w:rsidP="005B2497">
      <w:pPr>
        <w:spacing w:after="0" w:line="240" w:lineRule="auto"/>
        <w:rPr>
          <w:rFonts w:eastAsia="Times New Roman"/>
          <w:lang w:eastAsia="ru-RU"/>
        </w:rPr>
      </w:pPr>
      <w:r w:rsidRPr="00287A2F">
        <w:rPr>
          <w:rFonts w:eastAsia="Times New Roman"/>
          <w:lang w:eastAsia="ru-RU"/>
        </w:rPr>
        <w:t>Секретар</w:t>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00DF6D31" w:rsidRPr="00287A2F">
        <w:rPr>
          <w:rFonts w:eastAsia="Times New Roman"/>
          <w:lang w:eastAsia="ru-RU"/>
        </w:rPr>
        <w:t>А</w:t>
      </w:r>
      <w:r w:rsidRPr="00287A2F">
        <w:rPr>
          <w:rFonts w:eastAsia="Times New Roman"/>
          <w:lang w:eastAsia="ru-RU"/>
        </w:rPr>
        <w:t>. </w:t>
      </w:r>
      <w:r w:rsidR="00DF6D31" w:rsidRPr="00287A2F">
        <w:rPr>
          <w:rFonts w:eastAsia="Times New Roman"/>
          <w:lang w:eastAsia="ru-RU"/>
        </w:rPr>
        <w:t>Задерейко</w:t>
      </w:r>
    </w:p>
    <w:p w:rsidR="00DF6D31" w:rsidRPr="00287A2F" w:rsidRDefault="00DF6D31" w:rsidP="00A55EE9">
      <w:pPr>
        <w:spacing w:after="0" w:line="240" w:lineRule="auto"/>
        <w:ind w:right="4817"/>
        <w:jc w:val="both"/>
        <w:rPr>
          <w:rFonts w:eastAsia="Times New Roman"/>
          <w:lang w:eastAsia="ru-RU"/>
        </w:rPr>
      </w:pPr>
    </w:p>
    <w:p w:rsidR="005B2497" w:rsidRPr="00287A2F" w:rsidRDefault="00A55EE9" w:rsidP="005B2497">
      <w:pPr>
        <w:spacing w:after="0" w:line="240" w:lineRule="auto"/>
        <w:ind w:right="4817"/>
        <w:jc w:val="both"/>
        <w:rPr>
          <w:rFonts w:eastAsia="Times New Roman"/>
          <w:lang w:eastAsia="ru-RU"/>
        </w:rPr>
      </w:pPr>
      <w:r w:rsidRPr="00287A2F">
        <w:rPr>
          <w:rFonts w:eastAsia="Times New Roman"/>
          <w:lang w:eastAsia="ru-RU"/>
        </w:rPr>
        <w:t xml:space="preserve">Постійна комісія Київської міської ради </w:t>
      </w:r>
      <w:r w:rsidR="00DF6D31" w:rsidRPr="00287A2F">
        <w:t>з питань бюджету та соціально-економічного розвитку</w:t>
      </w:r>
    </w:p>
    <w:p w:rsidR="00A55EE9" w:rsidRPr="00287A2F" w:rsidRDefault="00A55EE9" w:rsidP="005B2497">
      <w:pPr>
        <w:spacing w:before="120" w:after="0" w:line="360" w:lineRule="auto"/>
        <w:rPr>
          <w:rFonts w:eastAsia="Times New Roman"/>
          <w:lang w:eastAsia="ru-RU"/>
        </w:rPr>
      </w:pPr>
      <w:r w:rsidRPr="00287A2F">
        <w:rPr>
          <w:rFonts w:eastAsia="Times New Roman"/>
          <w:lang w:eastAsia="ru-RU"/>
        </w:rPr>
        <w:t>Голова</w:t>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00DF6D31" w:rsidRPr="00287A2F">
        <w:rPr>
          <w:rFonts w:eastAsia="Times New Roman"/>
          <w:lang w:eastAsia="ru-RU"/>
        </w:rPr>
        <w:t>А</w:t>
      </w:r>
      <w:r w:rsidRPr="00287A2F">
        <w:rPr>
          <w:rFonts w:eastAsia="Times New Roman"/>
          <w:lang w:eastAsia="ru-RU"/>
        </w:rPr>
        <w:t>. </w:t>
      </w:r>
      <w:r w:rsidR="00DF6D31" w:rsidRPr="00287A2F">
        <w:rPr>
          <w:rFonts w:eastAsia="Times New Roman"/>
          <w:lang w:eastAsia="ru-RU"/>
        </w:rPr>
        <w:t>Странніков</w:t>
      </w:r>
    </w:p>
    <w:p w:rsidR="00A55EE9" w:rsidRPr="00287A2F" w:rsidRDefault="00A55EE9" w:rsidP="005B2497">
      <w:pPr>
        <w:spacing w:after="0" w:line="240" w:lineRule="auto"/>
        <w:rPr>
          <w:rFonts w:eastAsia="Times New Roman"/>
          <w:lang w:eastAsia="ru-RU"/>
        </w:rPr>
      </w:pPr>
      <w:r w:rsidRPr="00287A2F">
        <w:rPr>
          <w:rFonts w:eastAsia="Times New Roman"/>
          <w:lang w:eastAsia="ru-RU"/>
        </w:rPr>
        <w:t>Секретар</w:t>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00DF6D31" w:rsidRPr="00287A2F">
        <w:rPr>
          <w:rFonts w:eastAsia="Times New Roman"/>
          <w:lang w:eastAsia="ru-RU"/>
        </w:rPr>
        <w:t>Г</w:t>
      </w:r>
      <w:r w:rsidRPr="00287A2F">
        <w:rPr>
          <w:rFonts w:eastAsia="Times New Roman"/>
          <w:lang w:eastAsia="ru-RU"/>
        </w:rPr>
        <w:t>. </w:t>
      </w:r>
      <w:r w:rsidR="00DF6D31" w:rsidRPr="00287A2F">
        <w:rPr>
          <w:rFonts w:eastAsia="Times New Roman"/>
          <w:lang w:eastAsia="ru-RU"/>
        </w:rPr>
        <w:t>Ясинський</w:t>
      </w:r>
    </w:p>
    <w:p w:rsidR="00A55EE9" w:rsidRPr="00287A2F" w:rsidRDefault="00A55EE9" w:rsidP="00A55EE9">
      <w:pPr>
        <w:spacing w:after="0" w:line="240" w:lineRule="auto"/>
        <w:rPr>
          <w:rFonts w:eastAsia="Times New Roman"/>
          <w:lang w:eastAsia="ru-RU"/>
        </w:rPr>
      </w:pPr>
    </w:p>
    <w:p w:rsidR="005B2497" w:rsidRPr="00287A2F" w:rsidRDefault="00DF6D31" w:rsidP="005B2497">
      <w:pPr>
        <w:spacing w:after="0" w:line="240" w:lineRule="auto"/>
        <w:ind w:right="4817"/>
        <w:jc w:val="both"/>
        <w:rPr>
          <w:rFonts w:eastAsia="Times New Roman"/>
          <w:lang w:eastAsia="ru-RU"/>
        </w:rPr>
      </w:pPr>
      <w:r w:rsidRPr="00287A2F">
        <w:rPr>
          <w:rFonts w:eastAsia="Times New Roman"/>
          <w:lang w:eastAsia="ru-RU"/>
        </w:rPr>
        <w:t xml:space="preserve">Постійна комісія Київської міської ради </w:t>
      </w:r>
      <w:r w:rsidRPr="00287A2F">
        <w:t>з питань торгівлі, підприємництва та регуляторної політики</w:t>
      </w:r>
    </w:p>
    <w:p w:rsidR="00DF6D31" w:rsidRPr="00287A2F" w:rsidRDefault="00DF6D31" w:rsidP="005B2497">
      <w:pPr>
        <w:spacing w:before="120" w:after="0" w:line="360" w:lineRule="auto"/>
        <w:rPr>
          <w:rFonts w:eastAsia="Times New Roman"/>
          <w:lang w:eastAsia="ru-RU"/>
        </w:rPr>
      </w:pPr>
      <w:r w:rsidRPr="00287A2F">
        <w:rPr>
          <w:rFonts w:eastAsia="Times New Roman"/>
          <w:lang w:eastAsia="ru-RU"/>
        </w:rPr>
        <w:t>Голова</w:t>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О. Бродський</w:t>
      </w:r>
    </w:p>
    <w:p w:rsidR="00DF6D31" w:rsidRPr="00287A2F" w:rsidRDefault="00DF6D31" w:rsidP="005B2497">
      <w:pPr>
        <w:spacing w:after="0" w:line="240" w:lineRule="auto"/>
        <w:rPr>
          <w:rFonts w:eastAsia="Times New Roman"/>
          <w:lang w:eastAsia="ru-RU"/>
        </w:rPr>
      </w:pPr>
      <w:r w:rsidRPr="00287A2F">
        <w:rPr>
          <w:rFonts w:eastAsia="Times New Roman"/>
          <w:lang w:eastAsia="ru-RU"/>
        </w:rPr>
        <w:t>Секретар</w:t>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О. Овраменко</w:t>
      </w:r>
    </w:p>
    <w:p w:rsidR="00DF6D31" w:rsidRPr="00287A2F" w:rsidRDefault="00DF6D31" w:rsidP="00A55EE9">
      <w:pPr>
        <w:spacing w:after="0" w:line="240" w:lineRule="auto"/>
        <w:rPr>
          <w:rFonts w:eastAsia="Times New Roman"/>
          <w:lang w:eastAsia="ru-RU"/>
        </w:rPr>
      </w:pPr>
    </w:p>
    <w:p w:rsidR="00A55EE9" w:rsidRPr="00287A2F" w:rsidRDefault="00A55EE9" w:rsidP="00A55EE9">
      <w:pPr>
        <w:spacing w:after="0" w:line="240" w:lineRule="auto"/>
        <w:rPr>
          <w:rFonts w:eastAsia="Times New Roman"/>
          <w:lang w:eastAsia="ru-RU"/>
        </w:rPr>
      </w:pPr>
      <w:r w:rsidRPr="00287A2F">
        <w:rPr>
          <w:rFonts w:eastAsia="Times New Roman"/>
          <w:lang w:eastAsia="ru-RU"/>
        </w:rPr>
        <w:t>Начальник управління</w:t>
      </w:r>
    </w:p>
    <w:p w:rsidR="00A55EE9" w:rsidRPr="00287A2F" w:rsidRDefault="00A55EE9" w:rsidP="00A55EE9">
      <w:pPr>
        <w:spacing w:after="0" w:line="240" w:lineRule="auto"/>
        <w:rPr>
          <w:rFonts w:eastAsia="Times New Roman"/>
          <w:lang w:eastAsia="ru-RU"/>
        </w:rPr>
      </w:pPr>
      <w:r w:rsidRPr="00287A2F">
        <w:rPr>
          <w:rFonts w:eastAsia="Times New Roman"/>
          <w:lang w:eastAsia="ru-RU"/>
        </w:rPr>
        <w:t>правового забезпечення діяльності</w:t>
      </w:r>
    </w:p>
    <w:p w:rsidR="00A55EE9" w:rsidRPr="00287A2F" w:rsidRDefault="00A55EE9" w:rsidP="00A55EE9">
      <w:pPr>
        <w:spacing w:after="0" w:line="240" w:lineRule="auto"/>
        <w:rPr>
          <w:rFonts w:eastAsia="Times New Roman"/>
          <w:szCs w:val="22"/>
          <w:lang w:eastAsia="ru-RU"/>
        </w:rPr>
      </w:pPr>
      <w:r w:rsidRPr="00287A2F">
        <w:rPr>
          <w:rFonts w:eastAsia="Times New Roman"/>
          <w:lang w:eastAsia="ru-RU"/>
        </w:rPr>
        <w:t>Київської міської ради</w:t>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r>
      <w:r w:rsidRPr="00287A2F">
        <w:rPr>
          <w:rFonts w:eastAsia="Times New Roman"/>
          <w:lang w:eastAsia="ru-RU"/>
        </w:rPr>
        <w:tab/>
        <w:t>В. Слончак</w:t>
      </w:r>
      <w:r w:rsidRPr="00287A2F">
        <w:rPr>
          <w:rFonts w:eastAsia="Times New Roman"/>
          <w:szCs w:val="22"/>
          <w:lang w:eastAsia="ru-RU"/>
        </w:rPr>
        <w:br w:type="page"/>
      </w:r>
    </w:p>
    <w:p w:rsidR="00606AFD" w:rsidRPr="00287A2F" w:rsidRDefault="00606AFD" w:rsidP="00606AFD">
      <w:pPr>
        <w:spacing w:after="0" w:line="20" w:lineRule="atLeast"/>
        <w:ind w:left="5387"/>
      </w:pPr>
      <w:r w:rsidRPr="00287A2F">
        <w:lastRenderedPageBreak/>
        <w:t>Додаток 1</w:t>
      </w:r>
    </w:p>
    <w:p w:rsidR="00606AFD" w:rsidRPr="00287A2F" w:rsidRDefault="00606AFD" w:rsidP="00606AFD">
      <w:pPr>
        <w:spacing w:after="0" w:line="20" w:lineRule="atLeast"/>
        <w:ind w:left="5387"/>
      </w:pPr>
      <w:r w:rsidRPr="00287A2F">
        <w:t>до рішення Київської міської ради</w:t>
      </w:r>
    </w:p>
    <w:p w:rsidR="00606AFD" w:rsidRPr="00287A2F" w:rsidRDefault="00606AFD" w:rsidP="00606AFD">
      <w:pPr>
        <w:spacing w:after="0" w:line="20" w:lineRule="atLeast"/>
        <w:ind w:left="5387"/>
      </w:pPr>
      <w:r w:rsidRPr="00287A2F">
        <w:t>______________ №_____________</w:t>
      </w:r>
    </w:p>
    <w:p w:rsidR="00606AFD" w:rsidRPr="00287A2F" w:rsidRDefault="00606AFD" w:rsidP="00606AFD">
      <w:pPr>
        <w:spacing w:after="0" w:line="20" w:lineRule="atLeast"/>
      </w:pPr>
    </w:p>
    <w:p w:rsidR="00606AFD" w:rsidRPr="00287A2F" w:rsidRDefault="00606AFD" w:rsidP="00606AFD">
      <w:pPr>
        <w:spacing w:after="0" w:line="20" w:lineRule="atLeast"/>
        <w:jc w:val="center"/>
        <w:rPr>
          <w:b/>
        </w:rPr>
      </w:pPr>
      <w:r w:rsidRPr="00287A2F">
        <w:rPr>
          <w:b/>
        </w:rPr>
        <w:t>ПОРЯДОК</w:t>
      </w:r>
    </w:p>
    <w:p w:rsidR="00606AFD" w:rsidRPr="00287A2F" w:rsidRDefault="00606AFD" w:rsidP="00606AFD">
      <w:pPr>
        <w:spacing w:after="0" w:line="20" w:lineRule="atLeast"/>
        <w:jc w:val="center"/>
        <w:rPr>
          <w:b/>
        </w:rPr>
      </w:pPr>
      <w:r w:rsidRPr="00287A2F">
        <w:rPr>
          <w:b/>
        </w:rPr>
        <w:t>про організацію перевезення пасажирів та оплату проїзду на міських маршрутах (лінія</w:t>
      </w:r>
      <w:r w:rsidR="00462298" w:rsidRPr="00287A2F">
        <w:rPr>
          <w:b/>
        </w:rPr>
        <w:t>х) загального користування у м. </w:t>
      </w:r>
      <w:r w:rsidRPr="00287A2F">
        <w:rPr>
          <w:b/>
        </w:rPr>
        <w:t>Києві</w:t>
      </w:r>
    </w:p>
    <w:p w:rsidR="00606AFD" w:rsidRPr="00287A2F" w:rsidRDefault="00606AFD" w:rsidP="00606AFD">
      <w:pPr>
        <w:tabs>
          <w:tab w:val="left" w:pos="4536"/>
        </w:tabs>
        <w:spacing w:after="0" w:line="240" w:lineRule="auto"/>
        <w:ind w:firstLine="709"/>
        <w:jc w:val="both"/>
      </w:pPr>
    </w:p>
    <w:p w:rsidR="00606AFD" w:rsidRPr="00287A2F" w:rsidRDefault="00606AFD" w:rsidP="007D0A82">
      <w:pPr>
        <w:pStyle w:val="ae"/>
        <w:numPr>
          <w:ilvl w:val="0"/>
          <w:numId w:val="11"/>
        </w:numPr>
        <w:tabs>
          <w:tab w:val="left" w:pos="4536"/>
        </w:tabs>
        <w:spacing w:after="0" w:line="240" w:lineRule="auto"/>
        <w:ind w:left="0" w:firstLine="709"/>
        <w:jc w:val="both"/>
      </w:pPr>
      <w:r w:rsidRPr="00287A2F">
        <w:t>Порядок про організацію перевезення пасажирів та оплату проїзду на міських маршрутах (лініях) загального кори</w:t>
      </w:r>
      <w:r w:rsidR="00462298" w:rsidRPr="00287A2F">
        <w:t>стування у м. </w:t>
      </w:r>
      <w:r w:rsidRPr="00287A2F">
        <w:t>Києві (далі – Порядок) визначає організацію перевезення пасажирів та оплату проїзду на міських маршрутах (лінія</w:t>
      </w:r>
      <w:r w:rsidR="00462298" w:rsidRPr="00287A2F">
        <w:t>х) загального користування у м. </w:t>
      </w:r>
      <w:r w:rsidRPr="00287A2F">
        <w:t xml:space="preserve">Києві, встановлюючи прозорі правовідносини між виконавчим органом Київської міської ради (Київською міською державною адміністрацією), що здійснює формування транспортної </w:t>
      </w:r>
      <w:r w:rsidR="0079694F" w:rsidRPr="00287A2F">
        <w:t xml:space="preserve">маршрутної </w:t>
      </w:r>
      <w:r w:rsidRPr="00287A2F">
        <w:t>мережі м. Києва, та перевізниками, за якими перевізники здійснюють перевезення, а виконавчий орган Київської міської ради (Київська міська державна адміністрація) здійснює збір коштів, отриманих від оплати проїзду пасажирами та здійснює оплату перевізникам за здійснення перевезення пасажирів на маршрутах (лініях) загального користування у м. Києві відповідно до умов договорів.</w:t>
      </w:r>
    </w:p>
    <w:p w:rsidR="00606AFD" w:rsidRPr="00287A2F" w:rsidRDefault="00606AFD" w:rsidP="007D0A82">
      <w:pPr>
        <w:pStyle w:val="ae"/>
        <w:numPr>
          <w:ilvl w:val="0"/>
          <w:numId w:val="11"/>
        </w:numPr>
        <w:tabs>
          <w:tab w:val="left" w:pos="4536"/>
        </w:tabs>
        <w:spacing w:after="0" w:line="240" w:lineRule="auto"/>
        <w:ind w:left="0" w:firstLine="709"/>
        <w:jc w:val="both"/>
      </w:pPr>
      <w:r w:rsidRPr="00287A2F">
        <w:t xml:space="preserve">Метою ухвалення Порядку є формування транспортної </w:t>
      </w:r>
      <w:r w:rsidR="0079694F" w:rsidRPr="00287A2F">
        <w:t xml:space="preserve">маршрутної </w:t>
      </w:r>
      <w:r w:rsidRPr="00287A2F">
        <w:t xml:space="preserve">мережі м. Києва, забезпечення прозорості адміністрування сфери транспортних послуг, здійснення дослідження та обліку </w:t>
      </w:r>
      <w:r w:rsidR="009213F2" w:rsidRPr="00287A2F">
        <w:t xml:space="preserve">цільових </w:t>
      </w:r>
      <w:r w:rsidRPr="00287A2F">
        <w:t xml:space="preserve">показників транспортної мобільності, </w:t>
      </w:r>
      <w:r w:rsidR="00D87690" w:rsidRPr="00287A2F">
        <w:t>в</w:t>
      </w:r>
      <w:r w:rsidRPr="00287A2F">
        <w:t>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p>
    <w:p w:rsidR="00606AFD" w:rsidRPr="00287A2F" w:rsidRDefault="00606AFD" w:rsidP="007D0A82">
      <w:pPr>
        <w:pStyle w:val="ae"/>
        <w:numPr>
          <w:ilvl w:val="0"/>
          <w:numId w:val="11"/>
        </w:numPr>
        <w:tabs>
          <w:tab w:val="left" w:pos="4536"/>
        </w:tabs>
        <w:spacing w:after="0" w:line="240" w:lineRule="auto"/>
        <w:ind w:left="0" w:firstLine="709"/>
        <w:jc w:val="both"/>
      </w:pPr>
      <w:r w:rsidRPr="00287A2F">
        <w:t>Правовою основою Порядку є закони України «Про місцеве самоврядування в Україні», «Про автомобільний транспорт», «Про міський електричний транспорт», «</w:t>
      </w:r>
      <w:r w:rsidRPr="00287A2F">
        <w:rPr>
          <w:bCs/>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287A2F">
        <w:t xml:space="preserve"> Кодексу України про адміністративні правопорушення, постанови Кабінету Міністрів України від 18.02.1997 № 176 «</w:t>
      </w:r>
      <w:r w:rsidRPr="00287A2F">
        <w:rPr>
          <w:bCs/>
        </w:rPr>
        <w:t xml:space="preserve">Про затвердження Правил надання послуг пасажирського автомобільного транспорту», </w:t>
      </w:r>
      <w:r w:rsidRPr="00287A2F">
        <w:t>від 05.04.1999 № 541 «</w:t>
      </w:r>
      <w:r w:rsidRPr="00287A2F">
        <w:rPr>
          <w:bCs/>
        </w:rPr>
        <w:t xml:space="preserve">Про затвердження Порядку надання пільгового проїзду студентам вищих навчальних закладів I-IV рівнів акредитації та учням професійно-технічних навчальних закладів у міському й приміському пасажирському транспорті та міжміському автомобільному і залізничному транспорті територією України», </w:t>
      </w:r>
      <w:r w:rsidR="00436448" w:rsidRPr="00287A2F">
        <w:t>від 03.12.2008 № 1081 «Про </w:t>
      </w:r>
      <w:r w:rsidRPr="00287A2F">
        <w:t>затвердження Порядку проведення конкурсу з перевезення пасажирів на автобусному маршруті загального користува</w:t>
      </w:r>
      <w:r w:rsidR="00436448" w:rsidRPr="00287A2F">
        <w:t xml:space="preserve">ння», </w:t>
      </w:r>
      <w:r w:rsidR="00287A2F" w:rsidRPr="00287A2F">
        <w:rPr>
          <w:color w:val="FF0000"/>
        </w:rPr>
        <w:t>від 14.11.2012 № 1045 «</w:t>
      </w:r>
      <w:r w:rsidR="00287A2F" w:rsidRPr="00287A2F">
        <w:rPr>
          <w:bCs/>
          <w:color w:val="FF0000"/>
        </w:rPr>
        <w:t>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w:t>
      </w:r>
      <w:r w:rsidR="00287A2F" w:rsidRPr="00287A2F">
        <w:rPr>
          <w:color w:val="FF0000"/>
        </w:rPr>
        <w:t xml:space="preserve">, </w:t>
      </w:r>
      <w:r w:rsidR="00436448" w:rsidRPr="00287A2F">
        <w:t>від 25.10.2017 № 812 «Про </w:t>
      </w:r>
      <w:r w:rsidRPr="00287A2F">
        <w:t>внесення змін до деяких постанов К</w:t>
      </w:r>
      <w:r w:rsidR="00DE3693" w:rsidRPr="00287A2F">
        <w:t>абінету Міністрів України», від </w:t>
      </w:r>
      <w:r w:rsidRPr="00287A2F">
        <w:t xml:space="preserve">14.03.2018 № 196 «Про встановлення державних соціальних нормативів у сфері транспортного обслуговування», від 14.03.2018 № 197 «Деякі питання надання пільг у готівковій формі з оплати проїзду усіма видами транспорту </w:t>
      </w:r>
      <w:r w:rsidRPr="00287A2F">
        <w:lastRenderedPageBreak/>
        <w:t>загального користування на міських, приміських та міжміських маршрутах», та інші нормативно-правові акти.</w:t>
      </w:r>
    </w:p>
    <w:p w:rsidR="00606AFD" w:rsidRPr="00287A2F" w:rsidRDefault="00606AFD" w:rsidP="007D0A82">
      <w:pPr>
        <w:pStyle w:val="ae"/>
        <w:numPr>
          <w:ilvl w:val="0"/>
          <w:numId w:val="11"/>
        </w:numPr>
        <w:tabs>
          <w:tab w:val="left" w:pos="4536"/>
        </w:tabs>
        <w:spacing w:after="0" w:line="240" w:lineRule="auto"/>
        <w:ind w:left="0" w:firstLine="709"/>
        <w:jc w:val="both"/>
      </w:pPr>
      <w:r w:rsidRPr="00287A2F">
        <w:t xml:space="preserve">Дія цього Порядку поширюється на структурні підрозділи виконавчого органу Київської міської ради (Київської міської державної адміністрації), підприємства, установи та організації незалежно від форм власності, що здійснюють перевезення пасажирів на маршрутах (лініях) загального користування у м. Києві, пасажирів, </w:t>
      </w:r>
      <w:r w:rsidR="00DE3693" w:rsidRPr="00287A2F">
        <w:t>які</w:t>
      </w:r>
      <w:r w:rsidRPr="00287A2F">
        <w:t xml:space="preserve"> користуються послугами з перевезення на маршрутах (лініях) загального користування у м. Києві, а також представників відповідних контролюючих органів, міських служб та уповноважених виконавчим органом Київської міської ради (Київською міською державною адміністрацією) представників.</w:t>
      </w:r>
    </w:p>
    <w:p w:rsidR="00606AFD" w:rsidRPr="00287A2F" w:rsidRDefault="00606AFD" w:rsidP="007D0A82">
      <w:pPr>
        <w:pStyle w:val="ae"/>
        <w:numPr>
          <w:ilvl w:val="0"/>
          <w:numId w:val="11"/>
        </w:numPr>
        <w:tabs>
          <w:tab w:val="left" w:pos="4536"/>
        </w:tabs>
        <w:spacing w:after="0" w:line="240" w:lineRule="auto"/>
        <w:ind w:left="0" w:firstLine="709"/>
        <w:jc w:val="both"/>
      </w:pPr>
      <w:r w:rsidRPr="00287A2F">
        <w:t xml:space="preserve">У цьому Порядку терміни вживаються у значеннях, наведених у законах України «Про автомобільний транспорт», </w:t>
      </w:r>
      <w:r w:rsidR="00E425E0" w:rsidRPr="00287A2F">
        <w:t>«Про </w:t>
      </w:r>
      <w:r w:rsidRPr="00287A2F">
        <w:t>міський електричний транспорт», а також інших нормативно-правових актах.</w:t>
      </w:r>
    </w:p>
    <w:p w:rsidR="00606AFD" w:rsidRPr="00287A2F" w:rsidRDefault="00606AFD" w:rsidP="007D0A82">
      <w:pPr>
        <w:pStyle w:val="ae"/>
        <w:numPr>
          <w:ilvl w:val="0"/>
          <w:numId w:val="11"/>
        </w:numPr>
        <w:tabs>
          <w:tab w:val="left" w:pos="4536"/>
        </w:tabs>
        <w:spacing w:after="0" w:line="240" w:lineRule="auto"/>
        <w:ind w:left="0" w:firstLine="709"/>
        <w:jc w:val="both"/>
      </w:pPr>
      <w:r w:rsidRPr="00287A2F">
        <w:t>Перевезення пасажирів на міських маршрутах (лініях) загального користування у м. Києві здійснюються у наступний спосіб:</w:t>
      </w:r>
    </w:p>
    <w:p w:rsidR="00606AFD" w:rsidRPr="00287A2F" w:rsidRDefault="00606AFD" w:rsidP="007D0A82">
      <w:pPr>
        <w:pStyle w:val="ae"/>
        <w:numPr>
          <w:ilvl w:val="1"/>
          <w:numId w:val="6"/>
        </w:numPr>
        <w:spacing w:after="0" w:line="240" w:lineRule="auto"/>
        <w:ind w:left="0" w:firstLine="709"/>
        <w:jc w:val="both"/>
      </w:pPr>
      <w:r w:rsidRPr="00287A2F">
        <w:t>Перевезення пасажирів на міських автобусних маршрутах загального користування у звичайному режимі руху.</w:t>
      </w:r>
    </w:p>
    <w:p w:rsidR="00606AFD" w:rsidRPr="00287A2F" w:rsidRDefault="00606AFD" w:rsidP="007D0A82">
      <w:pPr>
        <w:pStyle w:val="ae"/>
        <w:numPr>
          <w:ilvl w:val="1"/>
          <w:numId w:val="6"/>
        </w:numPr>
        <w:spacing w:after="0" w:line="240" w:lineRule="auto"/>
        <w:ind w:left="0" w:firstLine="709"/>
        <w:jc w:val="both"/>
      </w:pPr>
      <w:r w:rsidRPr="00287A2F">
        <w:t>Перевезення пасажирів на міських автобусних маршрутах загального користування у експресному режимі руху.</w:t>
      </w:r>
    </w:p>
    <w:p w:rsidR="00606AFD" w:rsidRPr="00287A2F" w:rsidRDefault="00606AFD" w:rsidP="007D0A82">
      <w:pPr>
        <w:pStyle w:val="ae"/>
        <w:numPr>
          <w:ilvl w:val="1"/>
          <w:numId w:val="6"/>
        </w:numPr>
        <w:spacing w:after="0" w:line="240" w:lineRule="auto"/>
        <w:ind w:left="0" w:firstLine="709"/>
        <w:jc w:val="both"/>
      </w:pPr>
      <w:r w:rsidRPr="00287A2F">
        <w:t>Перевезення пасажирів на міському трамвайному маршруті загального користування.</w:t>
      </w:r>
    </w:p>
    <w:p w:rsidR="00606AFD" w:rsidRPr="00287A2F" w:rsidRDefault="00606AFD" w:rsidP="007D0A82">
      <w:pPr>
        <w:pStyle w:val="ae"/>
        <w:numPr>
          <w:ilvl w:val="1"/>
          <w:numId w:val="6"/>
        </w:numPr>
        <w:spacing w:after="0" w:line="240" w:lineRule="auto"/>
        <w:ind w:left="0" w:firstLine="709"/>
        <w:jc w:val="both"/>
      </w:pPr>
      <w:r w:rsidRPr="00287A2F">
        <w:t>Перевезення пасажирів на міському тролейбусному маршруті загального користування.</w:t>
      </w:r>
    </w:p>
    <w:p w:rsidR="00606AFD" w:rsidRPr="00287A2F" w:rsidRDefault="00606AFD" w:rsidP="007D0A82">
      <w:pPr>
        <w:pStyle w:val="ae"/>
        <w:numPr>
          <w:ilvl w:val="1"/>
          <w:numId w:val="6"/>
        </w:numPr>
        <w:spacing w:after="0" w:line="240" w:lineRule="auto"/>
        <w:ind w:left="0" w:firstLine="709"/>
        <w:jc w:val="both"/>
      </w:pPr>
      <w:r w:rsidRPr="00287A2F">
        <w:t>Перевезення пасажирів на лініях міського швидкісного трамваю загального користування.</w:t>
      </w:r>
    </w:p>
    <w:p w:rsidR="00606AFD" w:rsidRPr="00287A2F" w:rsidRDefault="00606AFD" w:rsidP="007D0A82">
      <w:pPr>
        <w:pStyle w:val="ae"/>
        <w:numPr>
          <w:ilvl w:val="1"/>
          <w:numId w:val="6"/>
        </w:numPr>
        <w:spacing w:after="0" w:line="240" w:lineRule="auto"/>
        <w:ind w:left="0" w:firstLine="709"/>
        <w:jc w:val="both"/>
      </w:pPr>
      <w:r w:rsidRPr="00287A2F">
        <w:t>Перевезення пасажирів на лініях міського метрополітену загального користування.</w:t>
      </w:r>
    </w:p>
    <w:p w:rsidR="00606AFD" w:rsidRPr="00287A2F" w:rsidRDefault="00606AFD" w:rsidP="007D0A82">
      <w:pPr>
        <w:pStyle w:val="ae"/>
        <w:numPr>
          <w:ilvl w:val="1"/>
          <w:numId w:val="6"/>
        </w:numPr>
        <w:spacing w:after="0" w:line="240" w:lineRule="auto"/>
        <w:ind w:left="0" w:firstLine="709"/>
        <w:jc w:val="both"/>
      </w:pPr>
      <w:r w:rsidRPr="00287A2F">
        <w:t>Перевезення пасажирів на лініях міського фунікулеру загального користування.</w:t>
      </w:r>
    </w:p>
    <w:p w:rsidR="00606AFD" w:rsidRPr="00287A2F" w:rsidRDefault="00606AFD" w:rsidP="007D0A82">
      <w:pPr>
        <w:pStyle w:val="ae"/>
        <w:numPr>
          <w:ilvl w:val="1"/>
          <w:numId w:val="6"/>
        </w:numPr>
        <w:spacing w:after="0" w:line="240" w:lineRule="auto"/>
        <w:ind w:left="0" w:firstLine="709"/>
        <w:jc w:val="both"/>
      </w:pPr>
      <w:r w:rsidRPr="00287A2F">
        <w:t>Перевезення пасажирів на лініях міської електрички загального користування.</w:t>
      </w:r>
    </w:p>
    <w:p w:rsidR="00606AFD" w:rsidRPr="00287A2F" w:rsidRDefault="00606AFD" w:rsidP="007D0A82">
      <w:pPr>
        <w:pStyle w:val="ae"/>
        <w:numPr>
          <w:ilvl w:val="0"/>
          <w:numId w:val="6"/>
        </w:numPr>
        <w:spacing w:after="0" w:line="240" w:lineRule="auto"/>
        <w:ind w:left="0" w:firstLine="709"/>
        <w:jc w:val="both"/>
      </w:pPr>
      <w:r w:rsidRPr="00287A2F">
        <w:t>Перевезення пасажирів автобусами з електричним двигуном (з живленням від автономного джерела струму), автобусами з гібридною силовою установкою здійснюється на міських автобусних маршрутах загального користування у м. Києві.</w:t>
      </w:r>
    </w:p>
    <w:p w:rsidR="00606AFD" w:rsidRPr="00287A2F" w:rsidRDefault="00606AFD" w:rsidP="007D0A82">
      <w:pPr>
        <w:pStyle w:val="ae"/>
        <w:numPr>
          <w:ilvl w:val="0"/>
          <w:numId w:val="6"/>
        </w:numPr>
        <w:spacing w:after="0" w:line="240" w:lineRule="auto"/>
        <w:ind w:left="0" w:firstLine="709"/>
        <w:jc w:val="both"/>
      </w:pPr>
      <w:r w:rsidRPr="00287A2F">
        <w:t>Цей Порядок не поширюється на автобусні маршрути спеціальних перевезень, автобусні маршрути нерегулярних перевезень, а також на перевезення пасажирів на приміських, міжміських та міжнародних маршрутах, що проходять у межах м. Києва.</w:t>
      </w:r>
    </w:p>
    <w:p w:rsidR="00606AFD" w:rsidRPr="00287A2F" w:rsidRDefault="00606AFD" w:rsidP="007D0A82">
      <w:pPr>
        <w:pStyle w:val="ae"/>
        <w:numPr>
          <w:ilvl w:val="0"/>
          <w:numId w:val="6"/>
        </w:numPr>
        <w:spacing w:after="0" w:line="240" w:lineRule="auto"/>
        <w:ind w:left="0" w:firstLine="709"/>
        <w:jc w:val="both"/>
      </w:pPr>
      <w:r w:rsidRPr="00287A2F">
        <w:t>Єдиним замовником здійснення перевезення пасажирів на міських автобусних маршрутах загального користування та перевезення пасажирів на маршрутах (лініях) міського електричного транспорту є Департамент транспортної інфраструктури виконавчого органу Київської міської ради (Київської міської державної адміністрації) (далі – Замовник). Замовник здійснює організаційно-правові заходи щодо формування транспортної</w:t>
      </w:r>
      <w:r w:rsidR="0079694F" w:rsidRPr="00287A2F">
        <w:t xml:space="preserve"> маршрутної</w:t>
      </w:r>
      <w:r w:rsidR="002B0412" w:rsidRPr="00287A2F">
        <w:t xml:space="preserve"> мережі м. </w:t>
      </w:r>
      <w:r w:rsidRPr="00287A2F">
        <w:t xml:space="preserve">Києва, що складається з міських маршрутів та ліній, </w:t>
      </w:r>
      <w:r w:rsidRPr="00287A2F">
        <w:lastRenderedPageBreak/>
        <w:t xml:space="preserve">визначених пунктами 6.1-6.8 Порядку. Формування транспортної </w:t>
      </w:r>
      <w:r w:rsidR="0079694F" w:rsidRPr="00287A2F">
        <w:t>маршрутної мережі м. </w:t>
      </w:r>
      <w:r w:rsidRPr="00287A2F">
        <w:t xml:space="preserve">Києва Замовник здійснює на підставі досліджень </w:t>
      </w:r>
      <w:r w:rsidR="009213F2" w:rsidRPr="00287A2F">
        <w:t xml:space="preserve">цільових показників </w:t>
      </w:r>
      <w:r w:rsidRPr="00287A2F">
        <w:t>транспортної мобільності, у тому чис</w:t>
      </w:r>
      <w:r w:rsidR="009213F2" w:rsidRPr="00287A2F">
        <w:t>лі – її прогнозованих параметрів</w:t>
      </w:r>
      <w:r w:rsidRPr="00287A2F">
        <w:t>.</w:t>
      </w:r>
      <w:r w:rsidR="009213F2" w:rsidRPr="00287A2F">
        <w:t xml:space="preserve"> До </w:t>
      </w:r>
      <w:r w:rsidR="002B0412" w:rsidRPr="00287A2F">
        <w:t xml:space="preserve">цільових </w:t>
      </w:r>
      <w:r w:rsidR="009213F2" w:rsidRPr="00287A2F">
        <w:t>показників транспортної мобільності належать:</w:t>
      </w:r>
    </w:p>
    <w:p w:rsidR="002B0412" w:rsidRPr="00287A2F" w:rsidRDefault="00DE3693" w:rsidP="002B0412">
      <w:pPr>
        <w:pStyle w:val="ae"/>
        <w:numPr>
          <w:ilvl w:val="0"/>
          <w:numId w:val="32"/>
        </w:numPr>
        <w:spacing w:after="0" w:line="240" w:lineRule="auto"/>
        <w:ind w:left="0" w:firstLine="709"/>
        <w:jc w:val="both"/>
      </w:pPr>
      <w:r w:rsidRPr="00287A2F">
        <w:t>д</w:t>
      </w:r>
      <w:r w:rsidR="002B0412" w:rsidRPr="00287A2F">
        <w:t>оступність громадського транспорту відповідно до наборів даних про міське населення та зайнятість, дослідження пунктів відправлення та призначення</w:t>
      </w:r>
      <w:r w:rsidR="001562CC" w:rsidRPr="00287A2F">
        <w:t xml:space="preserve"> шляхом опитування</w:t>
      </w:r>
      <w:r w:rsidRPr="00287A2F">
        <w:t xml:space="preserve"> пасажирів;</w:t>
      </w:r>
    </w:p>
    <w:p w:rsidR="002B0412" w:rsidRPr="00287A2F" w:rsidRDefault="00DE3693" w:rsidP="002B0412">
      <w:pPr>
        <w:pStyle w:val="ae"/>
        <w:numPr>
          <w:ilvl w:val="0"/>
          <w:numId w:val="32"/>
        </w:numPr>
        <w:spacing w:after="0" w:line="240" w:lineRule="auto"/>
        <w:ind w:left="0" w:firstLine="709"/>
        <w:jc w:val="both"/>
      </w:pPr>
      <w:r w:rsidRPr="00287A2F">
        <w:t>ф</w:t>
      </w:r>
      <w:r w:rsidR="002B0412" w:rsidRPr="00287A2F">
        <w:t>ізична та експлуатаційна продуктивність транспортної маршрутної мережі (кількість пасажирів на кожен автомобіле-кілометр пробігу, середньоденна кількість пасажи</w:t>
      </w:r>
      <w:r w:rsidRPr="00287A2F">
        <w:t>рів на один транспортний засіб);</w:t>
      </w:r>
    </w:p>
    <w:p w:rsidR="002B0412" w:rsidRPr="00287A2F" w:rsidRDefault="00DE3693" w:rsidP="002B0412">
      <w:pPr>
        <w:pStyle w:val="ae"/>
        <w:numPr>
          <w:ilvl w:val="0"/>
          <w:numId w:val="32"/>
        </w:numPr>
        <w:spacing w:after="0" w:line="240" w:lineRule="auto"/>
        <w:ind w:left="0" w:firstLine="709"/>
        <w:jc w:val="both"/>
      </w:pPr>
      <w:r w:rsidRPr="00287A2F">
        <w:t>е</w:t>
      </w:r>
      <w:r w:rsidR="002B0412" w:rsidRPr="00287A2F">
        <w:t>нергоефективність (загальне розрахункове енергоспоживання, загальне середнє енергоспоживанн</w:t>
      </w:r>
      <w:r w:rsidRPr="00287A2F">
        <w:t>я на пасажиро-кілометр пробігу);</w:t>
      </w:r>
    </w:p>
    <w:p w:rsidR="002B0412" w:rsidRPr="00287A2F" w:rsidRDefault="00DE3693" w:rsidP="002B0412">
      <w:pPr>
        <w:pStyle w:val="ae"/>
        <w:numPr>
          <w:ilvl w:val="0"/>
          <w:numId w:val="32"/>
        </w:numPr>
        <w:spacing w:after="0" w:line="240" w:lineRule="auto"/>
        <w:ind w:left="0" w:firstLine="709"/>
        <w:jc w:val="both"/>
      </w:pPr>
      <w:r w:rsidRPr="00287A2F">
        <w:t>грошова доступність для міста;</w:t>
      </w:r>
    </w:p>
    <w:p w:rsidR="002B0412" w:rsidRPr="00287A2F" w:rsidRDefault="00DE3693" w:rsidP="002B0412">
      <w:pPr>
        <w:pStyle w:val="ae"/>
        <w:numPr>
          <w:ilvl w:val="0"/>
          <w:numId w:val="32"/>
        </w:numPr>
        <w:spacing w:after="0" w:line="240" w:lineRule="auto"/>
        <w:ind w:left="0" w:firstLine="709"/>
        <w:jc w:val="both"/>
      </w:pPr>
      <w:r w:rsidRPr="00287A2F">
        <w:t>с</w:t>
      </w:r>
      <w:r w:rsidR="002B0412" w:rsidRPr="00287A2F">
        <w:t>ередня кількість пересадок, які здійснюються по всій мережі.</w:t>
      </w:r>
    </w:p>
    <w:p w:rsidR="002B0412" w:rsidRPr="00287A2F" w:rsidRDefault="002B0412" w:rsidP="002B0412">
      <w:pPr>
        <w:pStyle w:val="ae"/>
        <w:numPr>
          <w:ilvl w:val="1"/>
          <w:numId w:val="6"/>
        </w:numPr>
        <w:spacing w:after="0" w:line="240" w:lineRule="auto"/>
        <w:ind w:left="0" w:firstLine="709"/>
        <w:jc w:val="both"/>
      </w:pPr>
      <w:r w:rsidRPr="00287A2F">
        <w:t>Перше формування транспортної маршрутної мережі м. Києва здійснюється на підставі цільових показників транспортної мобільності</w:t>
      </w:r>
      <w:r w:rsidR="00E21B52" w:rsidRPr="00287A2F">
        <w:t>, визначених у Остаточному звіті «Дослідження сталого розвитку міського транспорту», розробленому на замовлення виконавчого органу Київської міської ради (Київської міської державної адміністрації) у 2015 році</w:t>
      </w:r>
      <w:r w:rsidR="0074295E" w:rsidRPr="00287A2F">
        <w:rPr>
          <w:color w:val="FF0000"/>
        </w:rPr>
        <w:t xml:space="preserve">, здійснивши актуалізацію вказаних показників </w:t>
      </w:r>
      <w:r w:rsidR="00DA2379" w:rsidRPr="00287A2F">
        <w:rPr>
          <w:color w:val="FF0000"/>
        </w:rPr>
        <w:t>станом на час такого формування</w:t>
      </w:r>
      <w:r w:rsidR="00E21B52" w:rsidRPr="00287A2F">
        <w:t>.</w:t>
      </w:r>
    </w:p>
    <w:p w:rsidR="00DA2379" w:rsidRPr="00287A2F" w:rsidRDefault="00DA2379" w:rsidP="002B0412">
      <w:pPr>
        <w:pStyle w:val="ae"/>
        <w:numPr>
          <w:ilvl w:val="1"/>
          <w:numId w:val="6"/>
        </w:numPr>
        <w:spacing w:after="0" w:line="240" w:lineRule="auto"/>
        <w:ind w:left="0" w:firstLine="709"/>
        <w:jc w:val="both"/>
      </w:pPr>
      <w:r w:rsidRPr="00287A2F">
        <w:rPr>
          <w:color w:val="FF0000"/>
        </w:rPr>
        <w:t>Наступні формування транспортної маршрутної мережі м. Києва Замовник здійснює на підставі нових досліджень цільових показників транспортної мобільності, у тому числі – її прогнозованих параметрів, встановлених пунктом 10 Порядку.</w:t>
      </w:r>
    </w:p>
    <w:p w:rsidR="00606AFD" w:rsidRPr="00287A2F" w:rsidRDefault="00606AFD" w:rsidP="007D0A82">
      <w:pPr>
        <w:pStyle w:val="ae"/>
        <w:numPr>
          <w:ilvl w:val="0"/>
          <w:numId w:val="6"/>
        </w:numPr>
        <w:spacing w:after="0" w:line="240" w:lineRule="auto"/>
        <w:ind w:left="0" w:firstLine="709"/>
        <w:jc w:val="both"/>
      </w:pPr>
      <w:r w:rsidRPr="00287A2F">
        <w:t>Визначення автомобільного перевізника на міському автобусному маршруті загального користування у м. Києві, встановленого пунктами 6.1 та 6.2 Порядку (далі – перевізник на міському автобусному маршруті), відбувається виключно на конкурсних засадах (відповідно до вимог, встановлених статтею 43 Закону України «Про автомобільний транспорт»</w:t>
      </w:r>
      <w:r w:rsidR="00C04B24">
        <w:t>.</w:t>
      </w:r>
      <w:r w:rsidRPr="00287A2F">
        <w:t xml:space="preserve"> </w:t>
      </w:r>
    </w:p>
    <w:p w:rsidR="00606AFD" w:rsidRPr="00287A2F" w:rsidRDefault="00606AFD" w:rsidP="007D0A82">
      <w:pPr>
        <w:pStyle w:val="ae"/>
        <w:numPr>
          <w:ilvl w:val="1"/>
          <w:numId w:val="6"/>
        </w:numPr>
        <w:spacing w:after="0" w:line="240" w:lineRule="auto"/>
        <w:ind w:left="0" w:firstLine="709"/>
        <w:jc w:val="both"/>
      </w:pPr>
      <w:r w:rsidRPr="00287A2F">
        <w:t>Об’єктом засідання конкурсного комітету з визначення перевізника на міському автобусному маршруті (далі – конкурсний комітет) є маршрут, що є складовою транспортної</w:t>
      </w:r>
      <w:r w:rsidR="0079694F" w:rsidRPr="00287A2F">
        <w:t xml:space="preserve"> маршрутної</w:t>
      </w:r>
      <w:r w:rsidRPr="00287A2F">
        <w:t xml:space="preserve"> мережі </w:t>
      </w:r>
      <w:r w:rsidR="00DE3693" w:rsidRPr="00287A2F">
        <w:t>м. Києва, визначеної пунктом 10 </w:t>
      </w:r>
      <w:r w:rsidRPr="00287A2F">
        <w:t xml:space="preserve">Порядку. Організатором засідання конкурсного комітету є Замовник. На конкурс </w:t>
      </w:r>
      <w:r w:rsidR="00DE3693" w:rsidRPr="00287A2F">
        <w:t>і</w:t>
      </w:r>
      <w:r w:rsidRPr="00287A2F">
        <w:t>з визначення перевізника на міському автобусному маршруті (далі – конкурс) виносяться маршрути із затвердженими паспортами (відповідно до вимог, встановлених статтею 43 Закону України «Про автомобільний транспорт»). Паспорт маршруту включає:</w:t>
      </w:r>
    </w:p>
    <w:p w:rsidR="00606AFD" w:rsidRPr="00287A2F" w:rsidRDefault="00606AFD" w:rsidP="007D0A82">
      <w:pPr>
        <w:pStyle w:val="ae"/>
        <w:numPr>
          <w:ilvl w:val="2"/>
          <w:numId w:val="6"/>
        </w:numPr>
        <w:spacing w:after="0" w:line="240" w:lineRule="auto"/>
        <w:ind w:left="0" w:firstLine="709"/>
        <w:jc w:val="both"/>
      </w:pPr>
      <w:r w:rsidRPr="00287A2F">
        <w:t>Номер маршруту та режим руху (звичайний, експресний, нічний звичайний, нічний експресний).</w:t>
      </w:r>
    </w:p>
    <w:p w:rsidR="00606AFD" w:rsidRPr="00287A2F" w:rsidRDefault="00606AFD" w:rsidP="007D0A82">
      <w:pPr>
        <w:pStyle w:val="ae"/>
        <w:numPr>
          <w:ilvl w:val="2"/>
          <w:numId w:val="6"/>
        </w:numPr>
        <w:spacing w:after="0" w:line="240" w:lineRule="auto"/>
        <w:ind w:left="0" w:firstLine="709"/>
        <w:jc w:val="both"/>
      </w:pPr>
      <w:r w:rsidRPr="00287A2F">
        <w:t>Строк дії договору про здійснення перевезення пасажирів на міському автобусному маршруті загального користування у м. Києві (далі – Договір про перевезення на автобусному маршруті), що встановлюється відповідно до вимог, закріплених</w:t>
      </w:r>
      <w:r w:rsidR="00462298" w:rsidRPr="00287A2F">
        <w:t xml:space="preserve"> статтею 43 Закону України «Про </w:t>
      </w:r>
      <w:r w:rsidRPr="00287A2F">
        <w:t>автомобільний транспорт» та постановою</w:t>
      </w:r>
      <w:r w:rsidR="00462298" w:rsidRPr="00287A2F">
        <w:t xml:space="preserve"> Кабінету Міністрів України від </w:t>
      </w:r>
      <w:r w:rsidRPr="00287A2F">
        <w:t>03.12.2008 № 1081 і становить п’ять років.</w:t>
      </w:r>
    </w:p>
    <w:p w:rsidR="00606AFD" w:rsidRPr="00287A2F" w:rsidRDefault="00606AFD" w:rsidP="007D0A82">
      <w:pPr>
        <w:pStyle w:val="ae"/>
        <w:numPr>
          <w:ilvl w:val="2"/>
          <w:numId w:val="6"/>
        </w:numPr>
        <w:spacing w:after="0" w:line="240" w:lineRule="auto"/>
        <w:ind w:left="0" w:firstLine="709"/>
        <w:jc w:val="both"/>
      </w:pPr>
      <w:r w:rsidRPr="00287A2F">
        <w:t xml:space="preserve">Схему маршруту із зазначенням початкового пункту, кінцевого пункту, проміжних пунктів, у яких здійснюється контроль часу відправлення </w:t>
      </w:r>
      <w:r w:rsidRPr="00287A2F">
        <w:lastRenderedPageBreak/>
        <w:t>(контрольних пунктів), проміжних зупинок, довжини маршруту у прямому та зворотному напрямках, графіки руху із зазначенням часу відправлень з початкового та кінцевого пунктів, контрольних пунктів та прибуття до початкового та кінцевого пунктів, кількість днів протягом строку дії Договору про перевезення на автобусному маршруті, у які виконуватимуться графіки руху автобусів у будні дні та графіки руху автобусів у вихідні та святкові дні.</w:t>
      </w:r>
    </w:p>
    <w:p w:rsidR="00606AFD" w:rsidRPr="00287A2F" w:rsidRDefault="00606AFD" w:rsidP="007D0A82">
      <w:pPr>
        <w:pStyle w:val="ae"/>
        <w:numPr>
          <w:ilvl w:val="2"/>
          <w:numId w:val="6"/>
        </w:numPr>
        <w:spacing w:after="0" w:line="240" w:lineRule="auto"/>
        <w:ind w:left="0" w:firstLine="709"/>
        <w:jc w:val="both"/>
      </w:pPr>
      <w:r w:rsidRPr="00287A2F">
        <w:t>Кількість графіків руху (виїздів на маршрут), кількість годин, протягом яких автобуси здійснюють перевезення пасажирів на маршруті, відстань, яку має подолати рухомий склад, що працює на маршруті, протягом строку дії Договору про перевезення на автобусному маршруті.</w:t>
      </w:r>
    </w:p>
    <w:p w:rsidR="00606AFD" w:rsidRPr="00287A2F" w:rsidRDefault="00606AFD" w:rsidP="007D0A82">
      <w:pPr>
        <w:pStyle w:val="ae"/>
        <w:numPr>
          <w:ilvl w:val="2"/>
          <w:numId w:val="6"/>
        </w:numPr>
        <w:spacing w:after="0" w:line="240" w:lineRule="auto"/>
        <w:ind w:left="0" w:firstLine="709"/>
        <w:jc w:val="both"/>
      </w:pPr>
      <w:r w:rsidRPr="00287A2F">
        <w:t>Вимоги до автобусів, що здійснюють перевезення пасажирів на маршруті:</w:t>
      </w:r>
    </w:p>
    <w:p w:rsidR="00606AFD" w:rsidRPr="00287A2F" w:rsidRDefault="00606AFD" w:rsidP="007D0A82">
      <w:pPr>
        <w:pStyle w:val="ae"/>
        <w:numPr>
          <w:ilvl w:val="0"/>
          <w:numId w:val="1"/>
        </w:numPr>
        <w:spacing w:after="0" w:line="240" w:lineRule="auto"/>
        <w:ind w:left="0" w:firstLine="709"/>
        <w:jc w:val="both"/>
      </w:pPr>
      <w:r w:rsidRPr="00287A2F">
        <w:t>кількість місць для сидіння та загальна кількість місць для пасажирів у автобусах, що здійснюють перевезення пасажирів на маршруті (зазначається для кожного графіка окремо);</w:t>
      </w:r>
    </w:p>
    <w:p w:rsidR="00606AFD" w:rsidRPr="00287A2F" w:rsidRDefault="00B534D8" w:rsidP="007D0A82">
      <w:pPr>
        <w:pStyle w:val="ae"/>
        <w:numPr>
          <w:ilvl w:val="0"/>
          <w:numId w:val="1"/>
        </w:numPr>
        <w:spacing w:after="0" w:line="240" w:lineRule="auto"/>
        <w:ind w:left="0" w:firstLine="709"/>
        <w:jc w:val="both"/>
      </w:pPr>
      <w:r w:rsidRPr="00287A2F">
        <w:t>доля</w:t>
      </w:r>
      <w:r w:rsidR="00EE2342" w:rsidRPr="00287A2F">
        <w:t xml:space="preserve"> низького</w:t>
      </w:r>
      <w:r w:rsidRPr="00287A2F">
        <w:t xml:space="preserve"> рівня підлоги автобуса</w:t>
      </w:r>
      <w:r w:rsidR="00606AFD" w:rsidRPr="00287A2F">
        <w:t>;</w:t>
      </w:r>
    </w:p>
    <w:p w:rsidR="00606AFD" w:rsidRPr="00287A2F" w:rsidRDefault="00B534D8" w:rsidP="007D0A82">
      <w:pPr>
        <w:pStyle w:val="ae"/>
        <w:numPr>
          <w:ilvl w:val="0"/>
          <w:numId w:val="1"/>
        </w:numPr>
        <w:spacing w:after="0" w:line="240" w:lineRule="auto"/>
        <w:ind w:left="0" w:firstLine="709"/>
        <w:jc w:val="both"/>
      </w:pPr>
      <w:r w:rsidRPr="00287A2F">
        <w:t>тип</w:t>
      </w:r>
      <w:r w:rsidR="00606AFD" w:rsidRPr="00287A2F">
        <w:t xml:space="preserve"> силової установки автобуса та екологічні вимоги до неї;</w:t>
      </w:r>
    </w:p>
    <w:p w:rsidR="00606AFD" w:rsidRPr="00287A2F" w:rsidRDefault="00606AFD" w:rsidP="007D0A82">
      <w:pPr>
        <w:pStyle w:val="ae"/>
        <w:numPr>
          <w:ilvl w:val="0"/>
          <w:numId w:val="1"/>
        </w:numPr>
        <w:spacing w:after="0" w:line="240" w:lineRule="auto"/>
        <w:ind w:left="0" w:firstLine="709"/>
        <w:jc w:val="both"/>
      </w:pPr>
      <w:r w:rsidRPr="00287A2F">
        <w:t>максимальний вік автобусів на момент укладення Договору про перевезення на автобусному маршруті;</w:t>
      </w:r>
    </w:p>
    <w:p w:rsidR="00606AFD" w:rsidRPr="00287A2F" w:rsidRDefault="00606AFD" w:rsidP="007D0A82">
      <w:pPr>
        <w:pStyle w:val="ae"/>
        <w:numPr>
          <w:ilvl w:val="0"/>
          <w:numId w:val="1"/>
        </w:numPr>
        <w:spacing w:after="0" w:line="240" w:lineRule="auto"/>
        <w:ind w:left="0" w:firstLine="709"/>
        <w:jc w:val="both"/>
      </w:pPr>
      <w:r w:rsidRPr="00287A2F">
        <w:t>пристосованість для перевезення осіб з інвалідністю та інших маломобільних груп населення у кількості, визначеною постановою Кабінету Міністрів України від 18.02.1997 № 176.</w:t>
      </w:r>
    </w:p>
    <w:p w:rsidR="00606AFD" w:rsidRPr="00287A2F" w:rsidRDefault="00606AFD" w:rsidP="007D0A82">
      <w:pPr>
        <w:pStyle w:val="ae"/>
        <w:numPr>
          <w:ilvl w:val="1"/>
          <w:numId w:val="6"/>
        </w:numPr>
        <w:spacing w:after="0" w:line="240" w:lineRule="auto"/>
        <w:ind w:left="0" w:firstLine="709"/>
        <w:jc w:val="both"/>
      </w:pPr>
      <w:r w:rsidRPr="00287A2F">
        <w:t>Автобуси, що здійснюють перевезення пасажирів на маршрутах повинні відповідати вимогам, встановленим статтями 20, 22, 23 Закону України «Про автомобільний транспорт».</w:t>
      </w:r>
    </w:p>
    <w:p w:rsidR="00606AFD" w:rsidRPr="00287A2F" w:rsidRDefault="00606AFD" w:rsidP="007D0A82">
      <w:pPr>
        <w:pStyle w:val="ae"/>
        <w:numPr>
          <w:ilvl w:val="1"/>
          <w:numId w:val="6"/>
        </w:numPr>
        <w:spacing w:after="0" w:line="240" w:lineRule="auto"/>
        <w:ind w:left="0" w:firstLine="709"/>
        <w:jc w:val="both"/>
      </w:pPr>
      <w:r w:rsidRPr="00287A2F">
        <w:t>Відомості та показники, що подаються у паспорті маршруту не можуть мати розбіжностей з відомостями та показниками, зазначен</w:t>
      </w:r>
      <w:r w:rsidR="00ED7AE2" w:rsidRPr="00287A2F">
        <w:t>ими</w:t>
      </w:r>
      <w:r w:rsidRPr="00287A2F">
        <w:t xml:space="preserve"> у Договорі про перевезення на автобусному маршруті.</w:t>
      </w:r>
    </w:p>
    <w:p w:rsidR="00606AFD" w:rsidRPr="00287A2F" w:rsidRDefault="00606AFD" w:rsidP="007D0A82">
      <w:pPr>
        <w:pStyle w:val="ae"/>
        <w:numPr>
          <w:ilvl w:val="1"/>
          <w:numId w:val="6"/>
        </w:numPr>
        <w:spacing w:after="0" w:line="240" w:lineRule="auto"/>
        <w:ind w:left="0" w:firstLine="709"/>
        <w:jc w:val="both"/>
      </w:pPr>
      <w:r w:rsidRPr="00287A2F">
        <w:t xml:space="preserve">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w:t>
      </w:r>
      <w:r w:rsidR="00ED7AE2" w:rsidRPr="00287A2F">
        <w:t>який</w:t>
      </w:r>
      <w:r w:rsidRPr="00287A2F">
        <w:t xml:space="preserve">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w:t>
      </w:r>
      <w:r w:rsidR="00ED7AE2" w:rsidRPr="00287A2F">
        <w:t>які</w:t>
      </w:r>
      <w:r w:rsidRPr="00287A2F">
        <w:t xml:space="preserve">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p>
    <w:p w:rsidR="00606AFD" w:rsidRPr="00287A2F" w:rsidRDefault="00606AFD" w:rsidP="007D0A82">
      <w:pPr>
        <w:pStyle w:val="ae"/>
        <w:numPr>
          <w:ilvl w:val="1"/>
          <w:numId w:val="6"/>
        </w:numPr>
        <w:spacing w:after="0" w:line="240" w:lineRule="auto"/>
        <w:ind w:left="0" w:firstLine="709"/>
        <w:jc w:val="both"/>
      </w:pPr>
      <w:r w:rsidRPr="00287A2F">
        <w:t xml:space="preserve">Відправлення з початкового, контрольних та кінцевого пунктів, прибуття до початкового та кінцевого пунктів, </w:t>
      </w:r>
      <w:r w:rsidR="00ED7AE2" w:rsidRPr="00287A2F">
        <w:t>які</w:t>
      </w:r>
      <w:r w:rsidRPr="00287A2F">
        <w:t xml:space="preserve">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w:t>
      </w:r>
      <w:r w:rsidR="00ED7AE2" w:rsidRPr="00287A2F">
        <w:t>які</w:t>
      </w:r>
      <w:r w:rsidRPr="00287A2F">
        <w:t xml:space="preserve">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w:t>
      </w:r>
      <w:r w:rsidRPr="00287A2F">
        <w:lastRenderedPageBreak/>
        <w:t>пунктів, рейс та усі відправлення (прибуття), які мали бути здійснені протягом нього, вважаються такими, що не були виконані.</w:t>
      </w:r>
    </w:p>
    <w:p w:rsidR="00606AFD" w:rsidRPr="00287A2F" w:rsidRDefault="00606AFD" w:rsidP="007D0A82">
      <w:pPr>
        <w:pStyle w:val="ae"/>
        <w:numPr>
          <w:ilvl w:val="1"/>
          <w:numId w:val="6"/>
        </w:numPr>
        <w:spacing w:after="0" w:line="240" w:lineRule="auto"/>
        <w:ind w:left="0" w:firstLine="709"/>
        <w:jc w:val="both"/>
      </w:pPr>
      <w:r w:rsidRPr="00287A2F">
        <w:t>Відправлення з початкового, контрольних та кінцевого пунктів, прибуття до початкового та кінцевого пунктів фіксуються за допомогою автоматизованої системи диспетчерського управління (далі – АСДУ) та обліковуються Замовником</w:t>
      </w:r>
      <w:r w:rsidR="00ED7AE2" w:rsidRPr="00287A2F">
        <w:t>, або організацією, визначеною Замовником</w:t>
      </w:r>
      <w:r w:rsidRPr="00287A2F">
        <w:t>. Повна інформація щодо виконання рейсів зберігається Замовником, або організацією, визначен</w:t>
      </w:r>
      <w:r w:rsidR="00ED7AE2" w:rsidRPr="00287A2F">
        <w:t>ою</w:t>
      </w:r>
      <w:r w:rsidRPr="00287A2F">
        <w:t xml:space="preserve"> Замовником, у електронному вигляді протягом строку дії Договору про перевезення на автобусному маршруті</w:t>
      </w:r>
      <w:r w:rsidR="00E027FC" w:rsidRPr="00287A2F">
        <w:t>, а також</w:t>
      </w:r>
      <w:r w:rsidRPr="00287A2F">
        <w:t xml:space="preserve"> </w:t>
      </w:r>
      <w:r w:rsidR="00ED7AE2" w:rsidRPr="00287A2F">
        <w:t xml:space="preserve">протягом </w:t>
      </w:r>
      <w:r w:rsidRPr="00287A2F">
        <w:t>6 (ш</w:t>
      </w:r>
      <w:r w:rsidR="00ED7AE2" w:rsidRPr="00287A2F">
        <w:t>ести</w:t>
      </w:r>
      <w:r w:rsidRPr="00287A2F">
        <w:t>) місяців після закінчення його дії.</w:t>
      </w:r>
    </w:p>
    <w:p w:rsidR="00606AFD" w:rsidRPr="00287A2F" w:rsidRDefault="00606AFD" w:rsidP="007D0A82">
      <w:pPr>
        <w:pStyle w:val="ae"/>
        <w:numPr>
          <w:ilvl w:val="1"/>
          <w:numId w:val="6"/>
        </w:numPr>
        <w:spacing w:after="0" w:line="240" w:lineRule="auto"/>
        <w:ind w:left="0" w:firstLine="709"/>
        <w:jc w:val="both"/>
      </w:pPr>
      <w:r w:rsidRPr="00287A2F">
        <w:t>Конкурс проводиться відповідно до вимог, встановлених статтями 43-46 Закону України «Про автомобільний транспорт»</w:t>
      </w:r>
      <w:r w:rsidRPr="00287A2F">
        <w:rPr>
          <w:strike/>
          <w:color w:val="FF0000"/>
        </w:rPr>
        <w:t>,</w:t>
      </w:r>
      <w:r w:rsidRPr="00287A2F">
        <w:t xml:space="preserve"> та постановою Кабінету Міністрів України від 03.12.2008 № 1081.</w:t>
      </w:r>
    </w:p>
    <w:p w:rsidR="00606AFD" w:rsidRPr="00287A2F" w:rsidRDefault="00606AFD" w:rsidP="007D0A82">
      <w:pPr>
        <w:pStyle w:val="ae"/>
        <w:numPr>
          <w:ilvl w:val="1"/>
          <w:numId w:val="6"/>
        </w:numPr>
        <w:spacing w:after="0" w:line="240" w:lineRule="auto"/>
        <w:ind w:left="0" w:firstLine="709"/>
        <w:jc w:val="both"/>
      </w:pPr>
      <w:r w:rsidRPr="00287A2F">
        <w:t>Переможцем конкурсу визн</w:t>
      </w:r>
      <w:r w:rsidR="00C44760" w:rsidRPr="00287A2F">
        <w:t xml:space="preserve">ачається перевізник-претендент, </w:t>
      </w:r>
      <w:r w:rsidRPr="00287A2F">
        <w:t>що подав найбільш економічно вигідну пропозицію</w:t>
      </w:r>
      <w:r w:rsidR="00C44760" w:rsidRPr="00287A2F">
        <w:t xml:space="preserve"> </w:t>
      </w:r>
      <w:r w:rsidR="00C44760" w:rsidRPr="00287A2F">
        <w:rPr>
          <w:color w:val="FF0000"/>
        </w:rPr>
        <w:t>за здійснення перевезення пасажирів</w:t>
      </w:r>
      <w:r w:rsidR="00C04B24">
        <w:rPr>
          <w:color w:val="FF0000"/>
        </w:rPr>
        <w:t>.</w:t>
      </w:r>
      <w:r w:rsidRPr="00287A2F">
        <w:t xml:space="preserve"> Рішення про результати конкурс</w:t>
      </w:r>
      <w:r w:rsidR="006F20A3" w:rsidRPr="00287A2F">
        <w:t>у, визначення переможця</w:t>
      </w:r>
      <w:r w:rsidR="006F20A3" w:rsidRPr="00287A2F">
        <w:rPr>
          <w:color w:val="FF0000"/>
        </w:rPr>
        <w:t>,</w:t>
      </w:r>
      <w:r w:rsidRPr="00287A2F">
        <w:t xml:space="preserve"> протокол </w:t>
      </w:r>
      <w:r w:rsidR="00171164" w:rsidRPr="00287A2F">
        <w:rPr>
          <w:color w:val="FF0000"/>
        </w:rPr>
        <w:t xml:space="preserve">та </w:t>
      </w:r>
      <w:r w:rsidR="006F20A3" w:rsidRPr="00287A2F">
        <w:rPr>
          <w:color w:val="FF0000"/>
        </w:rPr>
        <w:t>веб-</w:t>
      </w:r>
      <w:r w:rsidR="00171164" w:rsidRPr="00287A2F">
        <w:rPr>
          <w:color w:val="FF0000"/>
        </w:rPr>
        <w:t xml:space="preserve">трансляцію </w:t>
      </w:r>
      <w:r w:rsidR="006F20A3" w:rsidRPr="00287A2F">
        <w:rPr>
          <w:color w:val="FF0000"/>
        </w:rPr>
        <w:t>в режимі реального часу</w:t>
      </w:r>
      <w:r w:rsidR="006F20A3" w:rsidRPr="00287A2F">
        <w:t xml:space="preserve"> </w:t>
      </w:r>
      <w:r w:rsidRPr="00287A2F">
        <w:t>засідання конкурсного комітету Замовник опубліковує на офіційному веб-сайті виконавчого органу Київської міської ради (Київської міської державної адміністрації).</w:t>
      </w:r>
    </w:p>
    <w:p w:rsidR="00606AFD" w:rsidRPr="00287A2F" w:rsidRDefault="00606AFD" w:rsidP="007D0A82">
      <w:pPr>
        <w:pStyle w:val="ae"/>
        <w:numPr>
          <w:ilvl w:val="2"/>
          <w:numId w:val="6"/>
        </w:numPr>
        <w:spacing w:after="0" w:line="240" w:lineRule="auto"/>
        <w:ind w:left="0" w:firstLine="709"/>
        <w:jc w:val="both"/>
      </w:pPr>
      <w:r w:rsidRPr="00287A2F">
        <w:t xml:space="preserve">У разі відсутності перевізників-претендентів, які мають автобуси, що відповідають вимогам конкурсу до автобусів у розрізі кількості місць для сидіння та загальної кількості місць для пасажирів, </w:t>
      </w:r>
      <w:r w:rsidR="00B534D8" w:rsidRPr="00287A2F">
        <w:t>дол</w:t>
      </w:r>
      <w:r w:rsidR="005274C5" w:rsidRPr="00287A2F">
        <w:t>і</w:t>
      </w:r>
      <w:r w:rsidR="00B534D8" w:rsidRPr="00287A2F">
        <w:t xml:space="preserve"> низького рівня підлоги автобуса</w:t>
      </w:r>
      <w:r w:rsidR="005274C5" w:rsidRPr="00287A2F">
        <w:t>,</w:t>
      </w:r>
      <w:r w:rsidRPr="00287A2F">
        <w:t xml:space="preserve"> </w:t>
      </w:r>
      <w:r w:rsidR="005274C5" w:rsidRPr="00287A2F">
        <w:t>тип</w:t>
      </w:r>
      <w:r w:rsidRPr="00287A2F">
        <w:t>у силової установки та відповідності екологічним нормам, пристосованості для перевезення осіб з інвалідністю та інших маломобільних груп населення, проводиться повторний конкурс, за результатами якого укладається Договір про перевезення на ав</w:t>
      </w:r>
      <w:r w:rsidR="00ED7AE2" w:rsidRPr="00287A2F">
        <w:t>тобусному маршруті строком на 1 </w:t>
      </w:r>
      <w:r w:rsidRPr="00287A2F">
        <w:t>(один) рік (відповідно до вимог, встановлених</w:t>
      </w:r>
      <w:r w:rsidR="00ED7AE2" w:rsidRPr="00287A2F">
        <w:t xml:space="preserve"> статтею 44 Закону України «Про </w:t>
      </w:r>
      <w:r w:rsidRPr="00287A2F">
        <w:t>автомобільний транспорт»).</w:t>
      </w:r>
    </w:p>
    <w:p w:rsidR="00606AFD" w:rsidRPr="00287A2F" w:rsidRDefault="00606AFD" w:rsidP="007D0A82">
      <w:pPr>
        <w:pStyle w:val="ae"/>
        <w:numPr>
          <w:ilvl w:val="2"/>
          <w:numId w:val="6"/>
        </w:numPr>
        <w:spacing w:after="0" w:line="240" w:lineRule="auto"/>
        <w:ind w:left="0" w:firstLine="709"/>
        <w:jc w:val="both"/>
      </w:pPr>
      <w:r w:rsidRPr="00287A2F">
        <w:t>У разі відсутності перевізників-претендентів, які мають автобуси, що відповідають вимогам конкурсу до автобусів у розрізі максимального віку автобусів на момент укладення Договору про перевезення на автобусному маршруті та відповідності вимогам, встановленими статтями 20, 22, 23 Закону України «Про автомобільний транспорт», а також у разі відсутності перевізників-претендентів, конкурс вважається таким, що не відбувся.</w:t>
      </w:r>
    </w:p>
    <w:p w:rsidR="00606AFD" w:rsidRPr="00287A2F" w:rsidRDefault="00606AFD" w:rsidP="007D0A82">
      <w:pPr>
        <w:pStyle w:val="ae"/>
        <w:numPr>
          <w:ilvl w:val="1"/>
          <w:numId w:val="6"/>
        </w:numPr>
        <w:spacing w:after="0" w:line="240" w:lineRule="auto"/>
        <w:ind w:left="0" w:firstLine="709"/>
        <w:jc w:val="both"/>
      </w:pPr>
      <w:r w:rsidRPr="00287A2F">
        <w:t>З переможцем конкурсу укладається Договір про перевезення на автобусному маршруті (для маршрутів, визначених пунктами 6.1 та 6.2 Порядку)</w:t>
      </w:r>
      <w:r w:rsidR="006B5200" w:rsidRPr="00287A2F">
        <w:t xml:space="preserve"> </w:t>
      </w:r>
      <w:r w:rsidRPr="00287A2F">
        <w:t>відповідно до Типового договору про здійснення перевезення пасажирів на міському автобусному маршруті загального користування у м. Києві, що затверджується рішенням Київської міської ради.</w:t>
      </w:r>
      <w:r w:rsidR="007934F8" w:rsidRPr="00287A2F">
        <w:t xml:space="preserve"> Укладений Договір про перевезення на автобусному маршруті (для маршрутів, визначених пунктами 6.1 та 6.2 Порядку) розміщується на офіційному веб-сайті виконавчого органу Київської міської ради (Київської міської державної адміністрації).</w:t>
      </w:r>
    </w:p>
    <w:p w:rsidR="00606AFD" w:rsidRPr="00287A2F" w:rsidRDefault="00606AFD" w:rsidP="007D0A82">
      <w:pPr>
        <w:pStyle w:val="ae"/>
        <w:numPr>
          <w:ilvl w:val="2"/>
          <w:numId w:val="6"/>
        </w:numPr>
        <w:spacing w:after="0" w:line="240" w:lineRule="auto"/>
        <w:ind w:left="0" w:firstLine="709"/>
        <w:jc w:val="both"/>
      </w:pPr>
      <w:r w:rsidRPr="00287A2F">
        <w:t xml:space="preserve">У випадку письмової відмови перевізника-претендента, який став переможцем конкурсу, від укладення із Замовником Договору про перевезення на автобусному маршруті, такий договір укладається </w:t>
      </w:r>
      <w:r w:rsidR="00ED7AE2" w:rsidRPr="00287A2F">
        <w:t>і</w:t>
      </w:r>
      <w:r w:rsidRPr="00287A2F">
        <w:t xml:space="preserve">з перевізником-претендентом, який зайняв друге місце. Якщо перевізник-претендент, </w:t>
      </w:r>
      <w:r w:rsidR="00ED7AE2" w:rsidRPr="00287A2F">
        <w:t>що</w:t>
      </w:r>
      <w:r w:rsidRPr="00287A2F">
        <w:t xml:space="preserve"> став переможцем конкурсу, письмово відмовився від виконання перевезень, а також </w:t>
      </w:r>
      <w:r w:rsidRPr="00287A2F">
        <w:lastRenderedPageBreak/>
        <w:t>відсутній перевізник-претендент</w:t>
      </w:r>
      <w:r w:rsidR="00927B91" w:rsidRPr="00287A2F">
        <w:rPr>
          <w:color w:val="FF0000"/>
          <w:shd w:val="clear" w:color="auto" w:fill="FFFFFF"/>
        </w:rPr>
        <w:t>, який за результатами конкурсу визнаний таким, що зайняв друге місце,</w:t>
      </w:r>
      <w:r w:rsidRPr="00287A2F">
        <w:t xml:space="preserve"> Замовник ухвалює рішення щодо проведення нового конкурсу.</w:t>
      </w:r>
    </w:p>
    <w:p w:rsidR="007A386E" w:rsidRPr="00287A2F" w:rsidRDefault="007A386E" w:rsidP="007D0A82">
      <w:pPr>
        <w:pStyle w:val="ae"/>
        <w:numPr>
          <w:ilvl w:val="2"/>
          <w:numId w:val="6"/>
        </w:numPr>
        <w:spacing w:after="0" w:line="240" w:lineRule="auto"/>
        <w:ind w:left="0" w:firstLine="709"/>
        <w:jc w:val="both"/>
        <w:rPr>
          <w:color w:val="FF0000"/>
        </w:rPr>
      </w:pPr>
      <w:r w:rsidRPr="00287A2F">
        <w:rPr>
          <w:color w:val="FF0000"/>
          <w:shd w:val="clear" w:color="auto" w:fill="FFFFFF"/>
        </w:rPr>
        <w:t xml:space="preserve">У випадку розірвання </w:t>
      </w:r>
      <w:r w:rsidRPr="00287A2F">
        <w:rPr>
          <w:color w:val="FF0000"/>
        </w:rPr>
        <w:t>Договору про перевезення на автобусному маршруті</w:t>
      </w:r>
      <w:r w:rsidRPr="00287A2F">
        <w:rPr>
          <w:color w:val="FF0000"/>
          <w:shd w:val="clear" w:color="auto" w:fill="FFFFFF"/>
        </w:rPr>
        <w:t xml:space="preserve"> для роботи на міському автобусному маршруті</w:t>
      </w:r>
      <w:r w:rsidR="00927B91" w:rsidRPr="00287A2F">
        <w:rPr>
          <w:color w:val="FF0000"/>
          <w:shd w:val="clear" w:color="auto" w:fill="FFFFFF"/>
        </w:rPr>
        <w:t xml:space="preserve"> </w:t>
      </w:r>
      <w:r w:rsidR="00927B91" w:rsidRPr="00287A2F">
        <w:t>загального користування у м. Києві</w:t>
      </w:r>
      <w:r w:rsidRPr="00287A2F">
        <w:rPr>
          <w:color w:val="FF0000"/>
          <w:shd w:val="clear" w:color="auto" w:fill="FFFFFF"/>
        </w:rPr>
        <w:t xml:space="preserve"> призначається перевізник</w:t>
      </w:r>
      <w:r w:rsidR="00927B91" w:rsidRPr="00287A2F">
        <w:rPr>
          <w:color w:val="FF0000"/>
          <w:shd w:val="clear" w:color="auto" w:fill="FFFFFF"/>
        </w:rPr>
        <w:t>-претендент</w:t>
      </w:r>
      <w:r w:rsidRPr="00287A2F">
        <w:rPr>
          <w:color w:val="FF0000"/>
          <w:shd w:val="clear" w:color="auto" w:fill="FFFFFF"/>
        </w:rPr>
        <w:t xml:space="preserve">, який за результатами конкурсу визнаний таким, що зайняв друге місце, на строк до закінчення строку дії Договору </w:t>
      </w:r>
      <w:r w:rsidRPr="00287A2F">
        <w:rPr>
          <w:color w:val="FF0000"/>
        </w:rPr>
        <w:t>про перевезення на автобусному маршруті</w:t>
      </w:r>
      <w:r w:rsidRPr="00287A2F">
        <w:rPr>
          <w:color w:val="FF0000"/>
          <w:shd w:val="clear" w:color="auto" w:fill="FFFFFF"/>
        </w:rPr>
        <w:t>, який було розірвано, а в разі його відмови чи відсутності – призначається до проведення конкурсу інший перевізник</w:t>
      </w:r>
      <w:r w:rsidR="00927B91" w:rsidRPr="00287A2F">
        <w:rPr>
          <w:color w:val="FF0000"/>
          <w:shd w:val="clear" w:color="auto" w:fill="FFFFFF"/>
        </w:rPr>
        <w:t>-претендент</w:t>
      </w:r>
      <w:r w:rsidRPr="00287A2F">
        <w:rPr>
          <w:color w:val="FF0000"/>
          <w:shd w:val="clear" w:color="auto" w:fill="FFFFFF"/>
        </w:rPr>
        <w:t>, транспортні засоби якого відповідають вимогам, передбаченим для відповідного виду перевезень, один раз на строк не більш як три місяці.</w:t>
      </w:r>
    </w:p>
    <w:p w:rsidR="00606AFD" w:rsidRPr="00287A2F" w:rsidRDefault="00606AFD" w:rsidP="007D0A82">
      <w:pPr>
        <w:pStyle w:val="ae"/>
        <w:numPr>
          <w:ilvl w:val="1"/>
          <w:numId w:val="6"/>
        </w:numPr>
        <w:spacing w:after="0" w:line="240" w:lineRule="auto"/>
        <w:ind w:left="0" w:firstLine="709"/>
        <w:jc w:val="both"/>
      </w:pPr>
      <w:r w:rsidRPr="00287A2F">
        <w:t>Оплату за Договором про перевезення на автобусному маршруті здійснює Замовник у строки та в обсязі, що передбачені цим Договором про перевезення на автобусному маршруті.</w:t>
      </w:r>
    </w:p>
    <w:p w:rsidR="00606AFD" w:rsidRPr="00287A2F" w:rsidRDefault="00606AFD" w:rsidP="007D0A82">
      <w:pPr>
        <w:pStyle w:val="ae"/>
        <w:numPr>
          <w:ilvl w:val="1"/>
          <w:numId w:val="6"/>
        </w:numPr>
        <w:spacing w:after="0" w:line="240" w:lineRule="auto"/>
        <w:ind w:left="0" w:firstLine="709"/>
        <w:jc w:val="both"/>
      </w:pPr>
      <w:r w:rsidRPr="00287A2F">
        <w:t>Встановлення терміналів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здійснюється Замовником після укладення Договору про перевезення на автобусному маршруті, але не пізніше початку дії цього Договору про перевезення на автобусному маршруті.</w:t>
      </w:r>
    </w:p>
    <w:p w:rsidR="00606AFD" w:rsidRPr="00287A2F" w:rsidRDefault="00606AFD" w:rsidP="007D0A82">
      <w:pPr>
        <w:pStyle w:val="ae"/>
        <w:numPr>
          <w:ilvl w:val="0"/>
          <w:numId w:val="6"/>
        </w:numPr>
        <w:spacing w:after="0" w:line="240" w:lineRule="auto"/>
        <w:ind w:left="0" w:firstLine="709"/>
        <w:jc w:val="both"/>
      </w:pPr>
      <w:r w:rsidRPr="00287A2F">
        <w:t>Підставою для укладення договору про організацію надання транспортних послуг з перевезення пасажирів на маршрутах (лініях) міського електричного транспорту загального користування у м. Києві</w:t>
      </w:r>
      <w:r w:rsidR="00113FFD" w:rsidRPr="00287A2F">
        <w:t xml:space="preserve"> (для маршрутів (ліній)</w:t>
      </w:r>
      <w:r w:rsidRPr="00287A2F">
        <w:t>, визн</w:t>
      </w:r>
      <w:r w:rsidR="007934F8" w:rsidRPr="00287A2F">
        <w:t>ачених пунктами 6.3-6.8 Порядку</w:t>
      </w:r>
      <w:r w:rsidR="00113FFD" w:rsidRPr="00287A2F">
        <w:t>)</w:t>
      </w:r>
      <w:r w:rsidRPr="00287A2F">
        <w:t xml:space="preserve"> є замовлення на пасажирські перевезення міським електричним транспортом (відповідно до вимог, встановлених статтею 11 Закону України «Про міський електричний транспорт»).</w:t>
      </w:r>
    </w:p>
    <w:p w:rsidR="00606AFD" w:rsidRPr="00287A2F" w:rsidRDefault="00606AFD" w:rsidP="007934F8">
      <w:pPr>
        <w:pStyle w:val="ae"/>
        <w:numPr>
          <w:ilvl w:val="1"/>
          <w:numId w:val="6"/>
        </w:numPr>
        <w:spacing w:after="0" w:line="240" w:lineRule="auto"/>
        <w:ind w:left="0" w:firstLine="709"/>
        <w:jc w:val="both"/>
      </w:pPr>
      <w:r w:rsidRPr="00287A2F">
        <w:t>Договір про організацію надання транспортних послуг з перевезен</w:t>
      </w:r>
      <w:r w:rsidR="00D318DE" w:rsidRPr="00287A2F">
        <w:rPr>
          <w:color w:val="FF0000"/>
        </w:rPr>
        <w:t>ь</w:t>
      </w:r>
      <w:r w:rsidRPr="00287A2F">
        <w:t xml:space="preserve"> </w:t>
      </w:r>
      <w:r w:rsidR="00D318DE" w:rsidRPr="00287A2F">
        <w:rPr>
          <w:color w:val="FF0000"/>
        </w:rPr>
        <w:t>міським</w:t>
      </w:r>
      <w:r w:rsidRPr="00287A2F">
        <w:rPr>
          <w:color w:val="FF0000"/>
        </w:rPr>
        <w:t xml:space="preserve"> </w:t>
      </w:r>
      <w:r w:rsidR="00D318DE" w:rsidRPr="00287A2F">
        <w:rPr>
          <w:color w:val="FF0000"/>
        </w:rPr>
        <w:t>електричним транспортом</w:t>
      </w:r>
      <w:r w:rsidRPr="00287A2F">
        <w:t xml:space="preserve"> у м. Києві </w:t>
      </w:r>
      <w:r w:rsidR="007934F8" w:rsidRPr="00287A2F">
        <w:t>(для маршрутів</w:t>
      </w:r>
      <w:r w:rsidR="00D318DE" w:rsidRPr="00287A2F">
        <w:t xml:space="preserve"> </w:t>
      </w:r>
      <w:r w:rsidR="00D318DE" w:rsidRPr="00287A2F">
        <w:rPr>
          <w:color w:val="FF0000"/>
        </w:rPr>
        <w:t>(ліній)</w:t>
      </w:r>
      <w:r w:rsidR="007934F8" w:rsidRPr="00287A2F">
        <w:t xml:space="preserve">, визначених пунктами </w:t>
      </w:r>
      <w:r w:rsidR="007934F8" w:rsidRPr="00287A2F">
        <w:rPr>
          <w:color w:val="FF0000"/>
        </w:rPr>
        <w:t>6.3</w:t>
      </w:r>
      <w:r w:rsidR="00D318DE" w:rsidRPr="00287A2F">
        <w:rPr>
          <w:color w:val="FF0000"/>
        </w:rPr>
        <w:t>-6.8</w:t>
      </w:r>
      <w:r w:rsidR="007934F8" w:rsidRPr="00287A2F">
        <w:t xml:space="preserve"> Порядку) </w:t>
      </w:r>
      <w:r w:rsidRPr="00287A2F">
        <w:t>укладається між Замовником та суб’єктом господарювання, якому належить право власності на інфраструктуру міського електричного транспорту</w:t>
      </w:r>
      <w:r w:rsidR="006B5200" w:rsidRPr="00287A2F">
        <w:t xml:space="preserve">, </w:t>
      </w:r>
      <w:r w:rsidRPr="00287A2F">
        <w:t xml:space="preserve">відповідно до Типового договору про організацію надання транспортних послуг </w:t>
      </w:r>
      <w:r w:rsidR="00D318DE" w:rsidRPr="00287A2F">
        <w:t>з перевезен</w:t>
      </w:r>
      <w:r w:rsidR="00D318DE" w:rsidRPr="00287A2F">
        <w:rPr>
          <w:color w:val="FF0000"/>
        </w:rPr>
        <w:t>ь</w:t>
      </w:r>
      <w:r w:rsidR="00D318DE" w:rsidRPr="00287A2F">
        <w:t xml:space="preserve"> </w:t>
      </w:r>
      <w:r w:rsidR="00D318DE" w:rsidRPr="00287A2F">
        <w:rPr>
          <w:color w:val="FF0000"/>
        </w:rPr>
        <w:t>міським електричним транспортом</w:t>
      </w:r>
      <w:r w:rsidRPr="00287A2F">
        <w:t xml:space="preserve">, </w:t>
      </w:r>
      <w:r w:rsidRPr="00B03B73">
        <w:rPr>
          <w:color w:val="FF0000"/>
        </w:rPr>
        <w:t>затвердж</w:t>
      </w:r>
      <w:r w:rsidR="00D318DE" w:rsidRPr="00B03B73">
        <w:rPr>
          <w:color w:val="FF0000"/>
        </w:rPr>
        <w:t>еного постановою Кабінету Міністрів України від 14.11.2012 № 1045</w:t>
      </w:r>
      <w:r w:rsidRPr="00287A2F">
        <w:t>.</w:t>
      </w:r>
      <w:r w:rsidR="007934F8" w:rsidRPr="00287A2F">
        <w:t xml:space="preserve"> Укладений договір про організацію </w:t>
      </w:r>
      <w:r w:rsidR="00D318DE" w:rsidRPr="00287A2F">
        <w:t>надання транспортних послуг з перевезен</w:t>
      </w:r>
      <w:r w:rsidR="00D318DE" w:rsidRPr="00287A2F">
        <w:rPr>
          <w:color w:val="FF0000"/>
        </w:rPr>
        <w:t>ь</w:t>
      </w:r>
      <w:r w:rsidR="00D318DE" w:rsidRPr="00287A2F">
        <w:t xml:space="preserve"> </w:t>
      </w:r>
      <w:r w:rsidR="00D318DE" w:rsidRPr="00287A2F">
        <w:rPr>
          <w:color w:val="FF0000"/>
        </w:rPr>
        <w:t>міським електричним транспортом</w:t>
      </w:r>
      <w:r w:rsidR="00D318DE" w:rsidRPr="00287A2F">
        <w:t xml:space="preserve"> у м. Києві</w:t>
      </w:r>
      <w:r w:rsidR="007934F8" w:rsidRPr="00287A2F">
        <w:t xml:space="preserve"> розміщується на офіційному веб-сайті виконавчого органу Київської міської ради (Київської міської державної адміністрації).</w:t>
      </w:r>
    </w:p>
    <w:p w:rsidR="00606AFD" w:rsidRPr="00287A2F" w:rsidRDefault="00606AFD" w:rsidP="007D0A82">
      <w:pPr>
        <w:pStyle w:val="ae"/>
        <w:numPr>
          <w:ilvl w:val="0"/>
          <w:numId w:val="6"/>
        </w:numPr>
        <w:spacing w:after="0" w:line="240" w:lineRule="auto"/>
        <w:ind w:left="0" w:firstLine="709"/>
        <w:jc w:val="both"/>
      </w:pPr>
      <w:r w:rsidRPr="00287A2F">
        <w:t>Всі кошти, отримані від оплати проїзду пасажирами на міських маршрутах (лініях) загального користування у м. Києві, спрямовуються Замовнику або організації, визначен</w:t>
      </w:r>
      <w:r w:rsidR="008B383A" w:rsidRPr="00287A2F">
        <w:t>ою</w:t>
      </w:r>
      <w:r w:rsidRPr="00287A2F">
        <w:t xml:space="preserve"> Замовником. Емісія квитків для оплати проїзду пасажирами здійснюється виключно Замовником або організацією, визначен</w:t>
      </w:r>
      <w:r w:rsidR="008B383A" w:rsidRPr="00287A2F">
        <w:t xml:space="preserve">ою </w:t>
      </w:r>
      <w:r w:rsidRPr="00287A2F">
        <w:t>Замовником.</w:t>
      </w:r>
    </w:p>
    <w:p w:rsidR="00606AFD" w:rsidRPr="00287A2F" w:rsidRDefault="00606AFD" w:rsidP="007D0A82">
      <w:pPr>
        <w:pStyle w:val="ae"/>
        <w:numPr>
          <w:ilvl w:val="0"/>
          <w:numId w:val="6"/>
        </w:numPr>
        <w:spacing w:after="0" w:line="240" w:lineRule="auto"/>
        <w:ind w:left="0" w:firstLine="709"/>
        <w:jc w:val="both"/>
      </w:pPr>
      <w:r w:rsidRPr="00287A2F">
        <w:t xml:space="preserve">Квитки для оплати проїзду пасажирів на міських маршрутах (лініях) загального користування у м. Києві за видом носія поділяються на квиток, надрукований типографським способом на паперовому носії, у тому числі на </w:t>
      </w:r>
      <w:r w:rsidRPr="00287A2F">
        <w:lastRenderedPageBreak/>
        <w:t>папері високої щільності (далі – паперовий квиток) та квиток на електронному носії (далі – електронний квиток). Обидва види квитків мають однакову юридичну силу.</w:t>
      </w:r>
    </w:p>
    <w:p w:rsidR="00606AFD" w:rsidRPr="00287A2F" w:rsidRDefault="00606AFD" w:rsidP="007D0A82">
      <w:pPr>
        <w:pStyle w:val="ae"/>
        <w:numPr>
          <w:ilvl w:val="1"/>
          <w:numId w:val="6"/>
        </w:numPr>
        <w:spacing w:after="0" w:line="240" w:lineRule="auto"/>
        <w:ind w:left="0" w:firstLine="709"/>
        <w:jc w:val="both"/>
      </w:pPr>
      <w:r w:rsidRPr="00287A2F">
        <w:t>Продаж паперових квитків здійснюється у стаціонарних пунктах продажу, перелік яких розміщується на офіційному веб-сайті виконавчого органу Київської міської ради (Київської міської державної адміністрації), у салонах автобусів, трамваїв, тролейбусів та на станціях швидкісного трамваю, метрополітену, фунікулеру, міської електрички. Продаж паперових квитків у стаціонарних пунктах продажу може здійснюватися як за допомогою автоматичних пристроїв з продажу паперових квитків, так і фізичними особами, які наділені повноваженнями на здійснення продажу паперових квитків для оплати проїзду, а у салонах автобусів, трамваїв, тролейбусів та на станціях швидкісного трамваю, метрополітену, фунікулеру, міської електрички – за допомогою автоматичних пристроїв з продажу паперових квитків. Продаж паперових квитків для оплати проїзду може здійснюватися у тому числі й у закладах торгівлі будь-якої форми власності за договором, укладеним між Замовником та суб’єктом господарювання. Інформацію про укладення такого договору Замовник має відображати на офіційному веб-сайті виконавчого органу Київської міської ради (Київської міської державної адміністрації). У пунктах продажу паперових квитків для оплати проїзду (стаціонарних, у салонах автобусів, трамваїв, тролейбусів та на станціях швидкісного трамваю, метрополітену, фунікулеру, міської електрички) має бути передбачена можливість купівлі паперових квитків як за готівкові кошти, так і за допомогою банківського терміналу.</w:t>
      </w:r>
    </w:p>
    <w:p w:rsidR="00606AFD" w:rsidRPr="00287A2F" w:rsidRDefault="00606AFD" w:rsidP="007D0A82">
      <w:pPr>
        <w:pStyle w:val="ae"/>
        <w:numPr>
          <w:ilvl w:val="1"/>
          <w:numId w:val="6"/>
        </w:numPr>
        <w:spacing w:after="0" w:line="240" w:lineRule="auto"/>
        <w:ind w:left="0" w:firstLine="709"/>
        <w:jc w:val="both"/>
      </w:pPr>
      <w:r w:rsidRPr="00287A2F">
        <w:t>Продаж електронних квитків здійснюється за допомогою програми-додатку АСООП, що використовується на мобільних пристроях з наявною операційною системою. Програма-додаток АСООП розповсюджується безоплатно. Реєстрація електронного квитка здійснюється у вказаній програмі-додатку АСООП. Необхідною умовою реєстрації електронного квитка пасажиром є наявність на мобільному пристрої пасажира підключення до мережі Інтернет.</w:t>
      </w:r>
    </w:p>
    <w:p w:rsidR="00606AFD" w:rsidRPr="00287A2F" w:rsidRDefault="00606AFD" w:rsidP="007D0A82">
      <w:pPr>
        <w:pStyle w:val="ae"/>
        <w:numPr>
          <w:ilvl w:val="0"/>
          <w:numId w:val="6"/>
        </w:numPr>
        <w:spacing w:after="0" w:line="240" w:lineRule="auto"/>
        <w:ind w:left="0" w:firstLine="709"/>
        <w:jc w:val="both"/>
      </w:pPr>
      <w:r w:rsidRPr="00287A2F">
        <w:t>Квитки для оплати проїзду пасажирів на міських маршрутах загального користування у м. Києві (визначених пунктами 6.1-6.4 Порядку) поділяються на квитки зі строком дії та експрес-квитки, а на міських лініях загального користування у м. Києві (визначених пунктами 6.5-6.8 Порядку) діють лише квитки зі строком дії.</w:t>
      </w:r>
    </w:p>
    <w:p w:rsidR="00606AFD" w:rsidRPr="00287A2F" w:rsidRDefault="00606AFD" w:rsidP="007D0A82">
      <w:pPr>
        <w:pStyle w:val="ae"/>
        <w:numPr>
          <w:ilvl w:val="1"/>
          <w:numId w:val="6"/>
        </w:numPr>
        <w:spacing w:after="0" w:line="240" w:lineRule="auto"/>
        <w:ind w:left="0" w:firstLine="709"/>
        <w:jc w:val="both"/>
      </w:pPr>
      <w:r w:rsidRPr="00287A2F">
        <w:t>Квитки зі строком дії поділяються на:</w:t>
      </w:r>
    </w:p>
    <w:p w:rsidR="00606AFD" w:rsidRPr="00287A2F" w:rsidRDefault="00837B43" w:rsidP="00C8330D">
      <w:pPr>
        <w:pStyle w:val="ae"/>
        <w:numPr>
          <w:ilvl w:val="0"/>
          <w:numId w:val="34"/>
        </w:numPr>
        <w:spacing w:after="0" w:line="20" w:lineRule="atLeast"/>
        <w:ind w:left="0" w:firstLine="709"/>
        <w:jc w:val="both"/>
      </w:pPr>
      <w:r w:rsidRPr="00287A2F">
        <w:t>к</w:t>
      </w:r>
      <w:r w:rsidR="00606AFD" w:rsidRPr="00287A2F">
        <w:t>витки, що діють протягом 7</w:t>
      </w:r>
      <w:r w:rsidR="000A67AD" w:rsidRPr="00287A2F">
        <w:t>5</w:t>
      </w:r>
      <w:r w:rsidR="00606AFD" w:rsidRPr="00287A2F">
        <w:t xml:space="preserve"> (с</w:t>
      </w:r>
      <w:r w:rsidR="001F7866" w:rsidRPr="00287A2F">
        <w:t>ім</w:t>
      </w:r>
      <w:r w:rsidR="00606AFD" w:rsidRPr="00287A2F">
        <w:t>десяти</w:t>
      </w:r>
      <w:r w:rsidR="000A67AD" w:rsidRPr="00287A2F">
        <w:t xml:space="preserve"> п’яти</w:t>
      </w:r>
      <w:r w:rsidR="00606AFD" w:rsidRPr="00287A2F">
        <w:t>)</w:t>
      </w:r>
      <w:r w:rsidRPr="00287A2F">
        <w:t xml:space="preserve"> хвилин;</w:t>
      </w:r>
    </w:p>
    <w:p w:rsidR="00606AFD" w:rsidRPr="00287A2F" w:rsidRDefault="00837B43" w:rsidP="00C8330D">
      <w:pPr>
        <w:pStyle w:val="ae"/>
        <w:numPr>
          <w:ilvl w:val="0"/>
          <w:numId w:val="34"/>
        </w:numPr>
        <w:spacing w:after="0" w:line="20" w:lineRule="atLeast"/>
        <w:ind w:left="0" w:firstLine="709"/>
        <w:jc w:val="both"/>
      </w:pPr>
      <w:r w:rsidRPr="00287A2F">
        <w:t>к</w:t>
      </w:r>
      <w:r w:rsidR="00606AFD" w:rsidRPr="00287A2F">
        <w:t>витки, що діють протягом 24 (двадцяти чо</w:t>
      </w:r>
      <w:r w:rsidRPr="00287A2F">
        <w:t>тирьох) годин (1 (однієї) доби);</w:t>
      </w:r>
    </w:p>
    <w:p w:rsidR="00606AFD" w:rsidRPr="00287A2F" w:rsidRDefault="00837B43" w:rsidP="00C8330D">
      <w:pPr>
        <w:pStyle w:val="ae"/>
        <w:numPr>
          <w:ilvl w:val="0"/>
          <w:numId w:val="34"/>
        </w:numPr>
        <w:spacing w:after="0" w:line="20" w:lineRule="atLeast"/>
        <w:ind w:left="0" w:firstLine="709"/>
        <w:jc w:val="both"/>
      </w:pPr>
      <w:r w:rsidRPr="00287A2F">
        <w:t>к</w:t>
      </w:r>
      <w:r w:rsidR="00606AFD" w:rsidRPr="00287A2F">
        <w:t xml:space="preserve">витки, </w:t>
      </w:r>
      <w:r w:rsidRPr="00287A2F">
        <w:t>що діють протягом 3 (трьох) діб;</w:t>
      </w:r>
    </w:p>
    <w:p w:rsidR="00606AFD" w:rsidRPr="00287A2F" w:rsidRDefault="00837B43" w:rsidP="00C8330D">
      <w:pPr>
        <w:pStyle w:val="ae"/>
        <w:numPr>
          <w:ilvl w:val="0"/>
          <w:numId w:val="34"/>
        </w:numPr>
        <w:spacing w:after="0" w:line="20" w:lineRule="atLeast"/>
        <w:ind w:left="0" w:firstLine="709"/>
        <w:jc w:val="both"/>
      </w:pPr>
      <w:r w:rsidRPr="00287A2F">
        <w:t>к</w:t>
      </w:r>
      <w:r w:rsidR="00606AFD" w:rsidRPr="00287A2F">
        <w:t>витки,</w:t>
      </w:r>
      <w:r w:rsidRPr="00287A2F">
        <w:t xml:space="preserve"> що діють протягом 7 (семи) діб;</w:t>
      </w:r>
    </w:p>
    <w:p w:rsidR="00606AFD" w:rsidRPr="00287A2F" w:rsidRDefault="00837B43" w:rsidP="00C8330D">
      <w:pPr>
        <w:pStyle w:val="ae"/>
        <w:numPr>
          <w:ilvl w:val="0"/>
          <w:numId w:val="34"/>
        </w:numPr>
        <w:spacing w:after="0" w:line="20" w:lineRule="atLeast"/>
        <w:ind w:left="0" w:firstLine="709"/>
        <w:jc w:val="both"/>
      </w:pPr>
      <w:r w:rsidRPr="00287A2F">
        <w:t>к</w:t>
      </w:r>
      <w:r w:rsidR="00606AFD" w:rsidRPr="00287A2F">
        <w:t xml:space="preserve">витки, що діють </w:t>
      </w:r>
      <w:r w:rsidRPr="00287A2F">
        <w:t>протягом 30 (тридцяти) діб;</w:t>
      </w:r>
    </w:p>
    <w:p w:rsidR="00C8330D" w:rsidRPr="00287A2F" w:rsidRDefault="00837B43" w:rsidP="00C8330D">
      <w:pPr>
        <w:pStyle w:val="ae"/>
        <w:numPr>
          <w:ilvl w:val="0"/>
          <w:numId w:val="34"/>
        </w:numPr>
        <w:spacing w:after="0" w:line="20" w:lineRule="atLeast"/>
        <w:ind w:left="0" w:firstLine="709"/>
        <w:jc w:val="both"/>
      </w:pPr>
      <w:r w:rsidRPr="00287A2F">
        <w:t>к</w:t>
      </w:r>
      <w:r w:rsidR="00C8330D" w:rsidRPr="00287A2F">
        <w:t>витки, що дію</w:t>
      </w:r>
      <w:r w:rsidRPr="00287A2F">
        <w:t>ть протягом 90 (дев’яносто) діб;</w:t>
      </w:r>
    </w:p>
    <w:p w:rsidR="00606AFD" w:rsidRPr="00287A2F" w:rsidRDefault="00837B43" w:rsidP="00C8330D">
      <w:pPr>
        <w:pStyle w:val="ae"/>
        <w:numPr>
          <w:ilvl w:val="0"/>
          <w:numId w:val="34"/>
        </w:numPr>
        <w:spacing w:after="0" w:line="20" w:lineRule="atLeast"/>
        <w:ind w:left="0" w:firstLine="709"/>
        <w:jc w:val="both"/>
      </w:pPr>
      <w:r w:rsidRPr="00287A2F">
        <w:t>к</w:t>
      </w:r>
      <w:r w:rsidR="00606AFD" w:rsidRPr="00287A2F">
        <w:t>витки, що дію</w:t>
      </w:r>
      <w:r w:rsidR="00CD4115" w:rsidRPr="00287A2F">
        <w:t>ть протягом 365 (трьохсот шіст</w:t>
      </w:r>
      <w:r w:rsidR="00606AFD" w:rsidRPr="00287A2F">
        <w:t>десяти п’яти) діб.</w:t>
      </w:r>
    </w:p>
    <w:p w:rsidR="00606AFD" w:rsidRPr="00287A2F" w:rsidRDefault="00606AFD" w:rsidP="00606AFD">
      <w:pPr>
        <w:pStyle w:val="ae"/>
        <w:spacing w:after="0" w:line="240" w:lineRule="auto"/>
        <w:ind w:left="0" w:firstLine="709"/>
        <w:jc w:val="both"/>
      </w:pPr>
      <w:r w:rsidRPr="00287A2F">
        <w:t xml:space="preserve">Квитки зі строком дії є дійсними протягом строку, що зазначений у пункті 16.6 Порядку, а також вони є дійсними для проїзду до кінцевого пункту </w:t>
      </w:r>
      <w:r w:rsidRPr="00287A2F">
        <w:lastRenderedPageBreak/>
        <w:t>маршруту у автобусах, тролейбусах чи трамваях (на маршрутах, визначених пунктами 6.1-6.4 Порядку), у вагонах швидкісного трамваю, поїздах метрополітену, вагонах фунікулера, поїздах міської електрички (на лініях, визначених пунктами 6.5-6.8 Порядку), що здійснили відправлення з початкового (у прямому напрямку) чи кінцевого (у зворотному напрямку) пункту маршруту (лінії) у строк, впродовж якого квиток був дійсним.</w:t>
      </w:r>
    </w:p>
    <w:p w:rsidR="00606AFD" w:rsidRPr="00287A2F" w:rsidRDefault="00606AFD" w:rsidP="007D0A82">
      <w:pPr>
        <w:pStyle w:val="ae"/>
        <w:numPr>
          <w:ilvl w:val="1"/>
          <w:numId w:val="6"/>
        </w:numPr>
        <w:spacing w:after="0" w:line="240" w:lineRule="auto"/>
        <w:ind w:left="0" w:firstLine="709"/>
        <w:jc w:val="both"/>
      </w:pPr>
      <w:r w:rsidRPr="00287A2F">
        <w:t xml:space="preserve">Експрес-квитки діють протягом 20 (двадцяти) хвилин від настання факту реєстрації (валідації) такого квитка. Експрес-квитки не є дійсними для проїзду до кінцевого пункту маршруту у автобусах, тролейбусах чи трамваях (на маршрутах, визначених пунктами 6.1-6.4 Порядку), що здійснили відправлення з початкового (у прямому напрямку) чи кінцевого (у зворотному напрямку) пункту маршруту у строк, впродовж якого квиток був дійсним. Пасажир, </w:t>
      </w:r>
      <w:r w:rsidR="002D284F" w:rsidRPr="00287A2F">
        <w:t>який</w:t>
      </w:r>
      <w:r w:rsidRPr="00287A2F">
        <w:t xml:space="preserve"> здійснює оплату проїзду за допомогою експрес-квитка, повинен залишити салон автобуса, тролейбуса, трамвая (на маршрутах, визначених пунктами 6.1-6.4 Порядку) до завершення строку дії експрес-квитка.</w:t>
      </w:r>
    </w:p>
    <w:p w:rsidR="00606AFD" w:rsidRPr="00287A2F" w:rsidRDefault="00606AFD" w:rsidP="007D0A82">
      <w:pPr>
        <w:pStyle w:val="ae"/>
        <w:numPr>
          <w:ilvl w:val="0"/>
          <w:numId w:val="6"/>
        </w:numPr>
        <w:spacing w:after="0" w:line="240" w:lineRule="auto"/>
        <w:ind w:left="0" w:firstLine="709"/>
        <w:jc w:val="both"/>
      </w:pPr>
      <w:r w:rsidRPr="00287A2F">
        <w:t>Оплата проїзду пасажирами на міських маршрутах (лініях) загального користування у м. Києві (на маршрутах (лініях), визначених пунктами 6.1-6.8 Порядку) здійснюється за допомогою АСООП. Замовник або організація, визначен</w:t>
      </w:r>
      <w:r w:rsidR="00456779" w:rsidRPr="00287A2F">
        <w:t>а</w:t>
      </w:r>
      <w:r w:rsidRPr="00287A2F">
        <w:t xml:space="preserve"> Замовником, здійснює розробку, технічну підтримку та оновлення АСООП. Складовими елементами АСООП є термінали АСООП, програма-додаток АСООП, що використовується на мобільних пристроях з наявною операційною системою, та програмне забезпечення, </w:t>
      </w:r>
      <w:r w:rsidR="00DD3435" w:rsidRPr="00287A2F">
        <w:t>яке</w:t>
      </w:r>
      <w:r w:rsidRPr="00287A2F">
        <w:t xml:space="preserve"> здійснює облік кількості пасажирів і статистичної інформації.</w:t>
      </w:r>
    </w:p>
    <w:p w:rsidR="00606AFD" w:rsidRPr="00287A2F" w:rsidRDefault="00606AFD" w:rsidP="007D0A82">
      <w:pPr>
        <w:pStyle w:val="ae"/>
        <w:numPr>
          <w:ilvl w:val="1"/>
          <w:numId w:val="6"/>
        </w:numPr>
        <w:spacing w:after="0" w:line="240" w:lineRule="auto"/>
        <w:ind w:left="0" w:firstLine="709"/>
        <w:jc w:val="both"/>
      </w:pPr>
      <w:r w:rsidRPr="00287A2F">
        <w:t>Проїзд є оплаченим після настання факту реєстрації електронного квитка для оплати проїзду у програмі-додатку АСООП або валідації паперового квитка для оплати проїзду у терміналі АСООП.</w:t>
      </w:r>
    </w:p>
    <w:p w:rsidR="00606AFD" w:rsidRPr="00287A2F" w:rsidRDefault="00606AFD" w:rsidP="007D0A82">
      <w:pPr>
        <w:pStyle w:val="ae"/>
        <w:numPr>
          <w:ilvl w:val="1"/>
          <w:numId w:val="6"/>
        </w:numPr>
        <w:spacing w:after="0" w:line="240" w:lineRule="auto"/>
        <w:ind w:left="0" w:firstLine="709"/>
        <w:jc w:val="both"/>
      </w:pPr>
      <w:r w:rsidRPr="00287A2F">
        <w:t xml:space="preserve">Термінали АСООП розміщуються у салонах автобусів, тролейбусів та трамваїв (на маршрутах, визначених пунктами 6.1-6.4 Порядку). Пасажир, </w:t>
      </w:r>
      <w:r w:rsidR="00B8638B" w:rsidRPr="00287A2F">
        <w:t>який</w:t>
      </w:r>
      <w:r w:rsidRPr="00287A2F">
        <w:t xml:space="preserve"> здійснює поїздку на вищезазначених маршрутах, зобов’язаний здійснити оплату проїзду до настання моменту проїзду однієї зупинки.</w:t>
      </w:r>
    </w:p>
    <w:p w:rsidR="00606AFD" w:rsidRPr="00287A2F" w:rsidRDefault="00606AFD" w:rsidP="007D0A82">
      <w:pPr>
        <w:pStyle w:val="ae"/>
        <w:numPr>
          <w:ilvl w:val="1"/>
          <w:numId w:val="6"/>
        </w:numPr>
        <w:spacing w:after="0" w:line="240" w:lineRule="auto"/>
        <w:ind w:left="0" w:firstLine="709"/>
        <w:jc w:val="both"/>
      </w:pPr>
      <w:r w:rsidRPr="00287A2F">
        <w:t xml:space="preserve">Термінали АСООП розміщуються на входах на станції швидкісного трамвая, метрополітену, фунікулеру та міської електрички (на лініях, визначених пунктами 6.5-6.8 Порядку). Пасажир, </w:t>
      </w:r>
      <w:r w:rsidR="00B8638B" w:rsidRPr="00287A2F">
        <w:t>який</w:t>
      </w:r>
      <w:r w:rsidRPr="00287A2F">
        <w:t xml:space="preserve"> здійснює поїздку на вищевказаних лініях, зобов’язаний здійснити оплату проїзду перед входом на станцію.</w:t>
      </w:r>
    </w:p>
    <w:p w:rsidR="00606AFD" w:rsidRPr="00287A2F" w:rsidRDefault="00606AFD" w:rsidP="007D0A82">
      <w:pPr>
        <w:pStyle w:val="ae"/>
        <w:numPr>
          <w:ilvl w:val="1"/>
          <w:numId w:val="6"/>
        </w:numPr>
        <w:spacing w:after="0" w:line="240" w:lineRule="auto"/>
        <w:ind w:left="0" w:firstLine="709"/>
        <w:jc w:val="both"/>
      </w:pPr>
      <w:r w:rsidRPr="00287A2F">
        <w:t xml:space="preserve">У салоні автобусів, тролейбусів та трамваїв (на маршрутах, визначених пунктами 6.1-6.4 Порядку) має розміщуватись не менше, ніж 1 (один) термінал АСООП з розрахунку на </w:t>
      </w:r>
      <w:r w:rsidR="00D35DDB" w:rsidRPr="00287A2F">
        <w:t xml:space="preserve">кожні </w:t>
      </w:r>
      <w:r w:rsidRPr="00287A2F">
        <w:t xml:space="preserve">30 (тридцять) пасажирів (відповідно до загальної кількості місць для пасажирів транспортного засобу, що зазначена його виробником). Також у салоні автобусів, тролейбусів та трамваїв (на маршрутах, визначених пунктами 6.1-6.4 Порядку) має розміщуватись не менше, ніж 1 (один) автоматичний пристрій з продажу паперових квитків з розрахунку на </w:t>
      </w:r>
      <w:r w:rsidR="00D35DDB" w:rsidRPr="00287A2F">
        <w:t xml:space="preserve">кожні </w:t>
      </w:r>
      <w:r w:rsidRPr="00287A2F">
        <w:t>120 (сто двадцять) пасажирів (відповідно до загальної кількості місць для пасажирів транспортного засобу, що зазначена його виробником).</w:t>
      </w:r>
    </w:p>
    <w:p w:rsidR="00606AFD" w:rsidRPr="00287A2F" w:rsidRDefault="00606AFD" w:rsidP="007D0A82">
      <w:pPr>
        <w:pStyle w:val="ae"/>
        <w:numPr>
          <w:ilvl w:val="1"/>
          <w:numId w:val="6"/>
        </w:numPr>
        <w:spacing w:after="0" w:line="240" w:lineRule="auto"/>
        <w:ind w:left="0" w:firstLine="709"/>
        <w:jc w:val="both"/>
      </w:pPr>
      <w:r w:rsidRPr="00287A2F">
        <w:t xml:space="preserve">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3 (три) термінали АСООП для станцій з пасажиропотоком до 8 (восьми) тисяч пасажирів на добу, не менше, ніж 5 (п’ять) </w:t>
      </w:r>
      <w:r w:rsidRPr="00287A2F">
        <w:lastRenderedPageBreak/>
        <w:t>терміналів АСООП для станцій з пасажиропотоком до 20 (двадцяти) тисяч пасажирів на добу, не менше 8 (восьми) терміналів АСООП – для решти ст</w:t>
      </w:r>
      <w:r w:rsidR="00C746E5" w:rsidRPr="00287A2F">
        <w:t>анцій (відповідно до середніх за рік показників пасажиропотоку).</w:t>
      </w:r>
      <w:r w:rsidRPr="00287A2F">
        <w:t xml:space="preserve"> Також 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1 (один) автоматичний пристрій з продажу паперових квитків для станцій з пасажиропотоком до 8 (восьми) тисяч пасажирів на добу, не менше, ніж 2 (два) автоматичні пристрої з продажу паперових квитків для станцій з пасажиропотоком до 20 (двадцяти) тисяч пасажирів на добу, не менше 3 (трьох) автоматичних пристроїв з продажу паперових квитків – для решти станцій</w:t>
      </w:r>
      <w:r w:rsidR="00C746E5" w:rsidRPr="00287A2F">
        <w:t xml:space="preserve"> (відповідно до середніх за рік показників пасажиропотоку)</w:t>
      </w:r>
      <w:r w:rsidRPr="00287A2F">
        <w:t>.</w:t>
      </w:r>
    </w:p>
    <w:p w:rsidR="00606AFD" w:rsidRPr="00287A2F" w:rsidRDefault="00606AFD" w:rsidP="007D0A82">
      <w:pPr>
        <w:pStyle w:val="ae"/>
        <w:numPr>
          <w:ilvl w:val="1"/>
          <w:numId w:val="6"/>
        </w:numPr>
        <w:spacing w:after="0" w:line="240" w:lineRule="auto"/>
        <w:ind w:left="0" w:firstLine="709"/>
        <w:jc w:val="both"/>
      </w:pPr>
      <w:r w:rsidRPr="00287A2F">
        <w:t>Під час реєстрації (валідації) квитка для оплати проїзду на ньому відображається дата та час реєстрації (валідації), дата та час завершення дії квитка, маршрут та бортовий (парковий) номер автобуса, тролейбуса чи трамвая (на маршрутах, визначених пунктами 6.1-6.4 Порядку) або назва станції (на лініях, визначених пунктами 6.5-6.8 Порядку). Часовий проміжок між датою та часом реєстрації (валідації) і датою та часом завершення дії квитка для оплати проїзду є строком, впродовж якого квиток для оплати проїзду є дійсним. Під час дії квитка для оплати проїзду пасажир має право здійснювати необмежену кількість пересадок на міських маршрутах (лініях), визначених пунктами 6.1-6.8 Порядку.</w:t>
      </w:r>
    </w:p>
    <w:p w:rsidR="00606AFD" w:rsidRPr="00287A2F" w:rsidRDefault="00606AFD" w:rsidP="007D0A82">
      <w:pPr>
        <w:pStyle w:val="ae"/>
        <w:numPr>
          <w:ilvl w:val="1"/>
          <w:numId w:val="6"/>
        </w:numPr>
        <w:spacing w:after="0" w:line="240" w:lineRule="auto"/>
        <w:ind w:left="0" w:firstLine="709"/>
        <w:jc w:val="both"/>
        <w:rPr>
          <w:sz w:val="32"/>
        </w:rPr>
      </w:pPr>
      <w:r w:rsidRPr="00287A2F">
        <w:t xml:space="preserve">Якщо законодавством України передбачено надання пільг з оплати проїзду на міських маршрутах (лініях) загального користування певним категоріям громадян, громадянин, </w:t>
      </w:r>
      <w:r w:rsidR="000A1BE5" w:rsidRPr="00287A2F">
        <w:t>який</w:t>
      </w:r>
      <w:r w:rsidRPr="00287A2F">
        <w:t xml:space="preserve"> належить до такої категорії, має право на таку пільгу у порядку, встановленому </w:t>
      </w:r>
      <w:r w:rsidRPr="00287A2F">
        <w:rPr>
          <w:rFonts w:eastAsia="Times New Roman"/>
          <w:szCs w:val="20"/>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287A2F">
        <w:t>Кабінету Міністрів України від 14.03.2018 № 197.</w:t>
      </w:r>
      <w:r w:rsidRPr="00287A2F">
        <w:rPr>
          <w:sz w:val="32"/>
        </w:rPr>
        <w:t xml:space="preserve"> </w:t>
      </w:r>
      <w:r w:rsidRPr="00287A2F">
        <w:t>Діти до 6 (шести) років (без зайняття окремого місця для сидіння) мають право безоплатного проїзду без необхідності отримання квитка для оплати проїзду.</w:t>
      </w:r>
    </w:p>
    <w:p w:rsidR="00606AFD" w:rsidRPr="00287A2F" w:rsidRDefault="00606AFD" w:rsidP="007D0A82">
      <w:pPr>
        <w:pStyle w:val="ae"/>
        <w:numPr>
          <w:ilvl w:val="1"/>
          <w:numId w:val="6"/>
        </w:numPr>
        <w:spacing w:after="0" w:line="240" w:lineRule="auto"/>
        <w:ind w:left="0" w:firstLine="709"/>
        <w:jc w:val="both"/>
        <w:rPr>
          <w:sz w:val="32"/>
        </w:rPr>
      </w:pPr>
      <w:r w:rsidRPr="00287A2F">
        <w:t xml:space="preserve">Громадяни, яким рішенням Київської міської ради надане право безоплатного проїзду </w:t>
      </w:r>
      <w:r w:rsidR="00FB508B" w:rsidRPr="00287A2F">
        <w:t>у</w:t>
      </w:r>
      <w:r w:rsidRPr="00287A2F">
        <w:t xml:space="preserve"> Київському метрополітені та у наземному пасажирському транспорті загального користування, що працює у звичайному режимі руху, але які не отримують пільгу у порядку, встановленому </w:t>
      </w:r>
      <w:r w:rsidRPr="00287A2F">
        <w:rPr>
          <w:rFonts w:eastAsia="Times New Roman"/>
          <w:szCs w:val="20"/>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287A2F">
        <w:t>Кабінету Міністрів України від 14.03.2018 № 197, використовуючи «Картку киянина» отримують у автоматичному пристрої з продажу паперових квитків безоплатний квиток, що діє протягом 7</w:t>
      </w:r>
      <w:r w:rsidR="000A67AD" w:rsidRPr="00287A2F">
        <w:t>5</w:t>
      </w:r>
      <w:r w:rsidRPr="00287A2F">
        <w:t xml:space="preserve"> (с</w:t>
      </w:r>
      <w:r w:rsidR="001F7866" w:rsidRPr="00287A2F">
        <w:t>ім</w:t>
      </w:r>
      <w:r w:rsidRPr="00287A2F">
        <w:t>десяти</w:t>
      </w:r>
      <w:r w:rsidR="000A67AD" w:rsidRPr="00287A2F">
        <w:t xml:space="preserve"> п’яти</w:t>
      </w:r>
      <w:r w:rsidRPr="00287A2F">
        <w:t xml:space="preserve">) хвилин, відповідно до пункту </w:t>
      </w:r>
      <w:r w:rsidRPr="008936FF">
        <w:rPr>
          <w:color w:val="FF0000"/>
        </w:rPr>
        <w:t>1</w:t>
      </w:r>
      <w:r w:rsidR="008936FF" w:rsidRPr="008936FF">
        <w:rPr>
          <w:color w:val="FF0000"/>
        </w:rPr>
        <w:t>4</w:t>
      </w:r>
      <w:r w:rsidRPr="008936FF">
        <w:rPr>
          <w:color w:val="FF0000"/>
        </w:rPr>
        <w:t>.1</w:t>
      </w:r>
      <w:r w:rsidRPr="00287A2F">
        <w:t xml:space="preserve"> Порядку, та здійснюють його валідацію у терміналі АСООП. Під час здійснення контролю за оплатою проїзду пасажир, </w:t>
      </w:r>
      <w:r w:rsidR="000A1BE5" w:rsidRPr="00287A2F">
        <w:t>який</w:t>
      </w:r>
      <w:r w:rsidRPr="00287A2F">
        <w:t xml:space="preserve">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«Картку киянина». У разі відсутності «Картки киянина», пасажир зобов’язаний мати дійсний квиток для оплати проїзду, що дає право на проїзд на загальних підставах для фізичних осіб.</w:t>
      </w:r>
    </w:p>
    <w:p w:rsidR="00606AFD" w:rsidRPr="00287A2F" w:rsidRDefault="00606AFD" w:rsidP="007D0A82">
      <w:pPr>
        <w:pStyle w:val="ae"/>
        <w:numPr>
          <w:ilvl w:val="1"/>
          <w:numId w:val="6"/>
        </w:numPr>
        <w:spacing w:after="0" w:line="240" w:lineRule="auto"/>
        <w:ind w:left="0" w:firstLine="709"/>
        <w:jc w:val="both"/>
      </w:pPr>
      <w:r w:rsidRPr="00287A2F">
        <w:lastRenderedPageBreak/>
        <w:t xml:space="preserve">Студенти денної форми навчання вищих навчальних закладів I-IV рівнів акредитації та учні професійно-технічних навчальних закладів, незалежно від форм власності, щодо яких законодавством України передбачено право придбання проїзних документів (квитків) за половину їх вартості у міському транспорті, мають право придбати квитки для оплати проїзду (квиток зі строком дії чи експрес-квиток) за половину їх вартості. Під час здійснення контролю за оплатою проїзду пасажир, </w:t>
      </w:r>
      <w:r w:rsidR="000A1BE5" w:rsidRPr="00287A2F">
        <w:t>який</w:t>
      </w:r>
      <w:r w:rsidRPr="00287A2F">
        <w:t xml:space="preserve"> користується вказаною підставою для оплати проїзду зобов’язаний надати особі (особам), що здійснює (здійснюють) контроль, квиток для оплати проїзду, який є дійсним, та дійсний студентський (учнівський) квиток. У разі відсутності дійсного студентського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606AFD" w:rsidRPr="00287A2F" w:rsidRDefault="00606AFD" w:rsidP="007D0A82">
      <w:pPr>
        <w:pStyle w:val="ae"/>
        <w:numPr>
          <w:ilvl w:val="2"/>
          <w:numId w:val="6"/>
        </w:numPr>
        <w:spacing w:after="0" w:line="240" w:lineRule="auto"/>
        <w:ind w:left="0" w:firstLine="709"/>
        <w:jc w:val="both"/>
      </w:pPr>
      <w:r w:rsidRPr="00287A2F">
        <w:t xml:space="preserve">Продаж паперових квитків для студентів здійснюється у вищевказаних пунктах продажу. Перед валідацією паперових квитків для студентів зі строком дії 3 (три) доби, 7 (сім) діб, 10 (десять) діб, 30 (тридцять) діб, </w:t>
      </w:r>
      <w:r w:rsidR="00C746E5" w:rsidRPr="00287A2F">
        <w:t xml:space="preserve">90 (дев’яносто) діб, </w:t>
      </w:r>
      <w:r w:rsidRPr="00287A2F">
        <w:t>365 (триста шістдесят п’ять) діб пасажир має власноруч зазначити серію та номер студентського (учнівського) квитка у довільний спосіб (типографський, ручний) у місці, що передбачене для цього на тлі квитка.</w:t>
      </w:r>
    </w:p>
    <w:p w:rsidR="00606AFD" w:rsidRPr="00287A2F" w:rsidRDefault="00606AFD" w:rsidP="007D0A82">
      <w:pPr>
        <w:pStyle w:val="ae"/>
        <w:numPr>
          <w:ilvl w:val="2"/>
          <w:numId w:val="6"/>
        </w:numPr>
        <w:spacing w:after="0" w:line="240" w:lineRule="auto"/>
        <w:ind w:left="0" w:firstLine="709"/>
        <w:jc w:val="both"/>
      </w:pPr>
      <w:r w:rsidRPr="00287A2F">
        <w:t>Для придбання електронного квитка для студентів необхідно зазначити серію та номер студентського квитка у програмі-додатку АСООП, після чого програма-додаток здійснює верифікацію самостійно.</w:t>
      </w:r>
    </w:p>
    <w:p w:rsidR="00606AFD" w:rsidRPr="00287A2F" w:rsidRDefault="00606AFD" w:rsidP="007D0A82">
      <w:pPr>
        <w:pStyle w:val="ae"/>
        <w:numPr>
          <w:ilvl w:val="1"/>
          <w:numId w:val="6"/>
        </w:numPr>
        <w:spacing w:after="0" w:line="240" w:lineRule="auto"/>
        <w:ind w:left="0" w:firstLine="709"/>
        <w:jc w:val="both"/>
      </w:pPr>
      <w:r w:rsidRPr="00287A2F">
        <w:t xml:space="preserve">Учні (вихованці) загальноосвітніх навчальних закладів денної форми навчання, яким рішенням Київської міської ради надане право безоплатного проїзду </w:t>
      </w:r>
      <w:r w:rsidR="0069366E" w:rsidRPr="00287A2F">
        <w:t>у</w:t>
      </w:r>
      <w:r w:rsidRPr="00287A2F">
        <w:t xml:space="preserve"> Київському метрополітені та у наземному пасажирському транспорті загального користування, що працює у звичайному режимі руху, отримують у автоматичному пристрої з продажу паперових квитків безоплатний квиток, що діє протягом 7</w:t>
      </w:r>
      <w:r w:rsidR="000A67AD" w:rsidRPr="00287A2F">
        <w:t>5</w:t>
      </w:r>
      <w:r w:rsidRPr="00287A2F">
        <w:t xml:space="preserve"> (с</w:t>
      </w:r>
      <w:r w:rsidR="001F7866" w:rsidRPr="00287A2F">
        <w:t>ім</w:t>
      </w:r>
      <w:r w:rsidRPr="00287A2F">
        <w:t>десяти</w:t>
      </w:r>
      <w:r w:rsidR="000A67AD" w:rsidRPr="00287A2F">
        <w:t xml:space="preserve"> п’яти</w:t>
      </w:r>
      <w:r w:rsidRPr="00287A2F">
        <w:t xml:space="preserve">) хвилин, відповідно до пункту </w:t>
      </w:r>
      <w:r w:rsidRPr="008936FF">
        <w:rPr>
          <w:color w:val="FF0000"/>
        </w:rPr>
        <w:t>1</w:t>
      </w:r>
      <w:r w:rsidR="008936FF" w:rsidRPr="008936FF">
        <w:rPr>
          <w:color w:val="FF0000"/>
        </w:rPr>
        <w:t>4</w:t>
      </w:r>
      <w:r w:rsidRPr="008936FF">
        <w:rPr>
          <w:color w:val="FF0000"/>
        </w:rPr>
        <w:t>.1</w:t>
      </w:r>
      <w:r w:rsidRPr="00287A2F">
        <w:t xml:space="preserve"> Порядку, та здійснюють його валідацію у терміналі АСООП. Під час здійснення контролю за оплатою проїзду пасажир, </w:t>
      </w:r>
      <w:r w:rsidR="00823E0B" w:rsidRPr="00287A2F">
        <w:t>який</w:t>
      </w:r>
      <w:r w:rsidRPr="00287A2F">
        <w:t xml:space="preserve">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дійсний учнівський квиток. У разі відсутності дійсного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606AFD" w:rsidRPr="00287A2F" w:rsidRDefault="00606AFD" w:rsidP="007D0A82">
      <w:pPr>
        <w:pStyle w:val="ae"/>
        <w:numPr>
          <w:ilvl w:val="1"/>
          <w:numId w:val="6"/>
        </w:numPr>
        <w:spacing w:after="0" w:line="240" w:lineRule="auto"/>
        <w:ind w:left="0" w:firstLine="709"/>
        <w:jc w:val="both"/>
      </w:pPr>
      <w:r w:rsidRPr="00287A2F">
        <w:t xml:space="preserve">Речі пасажира, що мають габаритні розміри понад 60х40х25 сантиметрів (перевищують усі три габаритні розміри одночасно) або сума трьох габаритних розмірів </w:t>
      </w:r>
      <w:r w:rsidR="003E38D0" w:rsidRPr="00287A2F">
        <w:t xml:space="preserve">речей </w:t>
      </w:r>
      <w:r w:rsidRPr="00287A2F">
        <w:t>перевищує 150 (сто п’ятдесят) сантиметрів, або такі, що мають вагу понад 30 (тридцять) кілограмів, вважаються багажем, перевезення якого підлягає оплаті. Оплата перевезення багажу здійснюється шляхом придбання та реєстрації (валідації) додаткового квитка для оплати проїзду на кожну одиницю багажу.</w:t>
      </w:r>
    </w:p>
    <w:p w:rsidR="00606AFD" w:rsidRPr="00287A2F" w:rsidRDefault="00606AFD" w:rsidP="007D0A82">
      <w:pPr>
        <w:pStyle w:val="ae"/>
        <w:numPr>
          <w:ilvl w:val="1"/>
          <w:numId w:val="6"/>
        </w:numPr>
        <w:spacing w:after="0" w:line="240" w:lineRule="auto"/>
        <w:ind w:left="0" w:firstLine="709"/>
        <w:jc w:val="both"/>
      </w:pPr>
      <w:r w:rsidRPr="00287A2F">
        <w:t xml:space="preserve">Контроль за оплатою проїзду здійснюється всередині автобусів, тролейбусів, трамваїв (на маршрутах, визначених пунктами 6.1-6.4 Порядку) у порядку, визначеному законодавством України. Проїзд пасажира, </w:t>
      </w:r>
      <w:r w:rsidR="003E38D0" w:rsidRPr="00287A2F">
        <w:t>який</w:t>
      </w:r>
      <w:r w:rsidRPr="00287A2F">
        <w:t xml:space="preserve"> не має квитка для оплати проїзду, що є дійсним, чи документів, передбачених пунктами 16.7-16.10 Порядку, є безквитковим і є підставою для притягнення пасажира до відповідальності, передбаченої статтею 135 КУпАП.</w:t>
      </w:r>
    </w:p>
    <w:p w:rsidR="00606AFD" w:rsidRPr="00287A2F" w:rsidRDefault="00606AFD" w:rsidP="007D0A82">
      <w:pPr>
        <w:pStyle w:val="ae"/>
        <w:numPr>
          <w:ilvl w:val="1"/>
          <w:numId w:val="6"/>
        </w:numPr>
        <w:spacing w:after="0" w:line="240" w:lineRule="auto"/>
        <w:ind w:left="0" w:firstLine="709"/>
        <w:jc w:val="both"/>
      </w:pPr>
      <w:r w:rsidRPr="00287A2F">
        <w:lastRenderedPageBreak/>
        <w:t>Перевезення речей, що вважаються багажем (відповідно до пункту 16.11 Порядку), та щодо яких у пасажира відсутній квиток для оплати проїзду, що є дійсним, також є безквитковим і є підставою для притягнення пасажира до відповідальності, передбаченої статтею 135 КУпАП. У випадку відмови пасажира визнати багаж своєю власністю, особа (особи), що здійснює (здійснюють) контроль за оплатою проїзду мають право звернутись до правоохоронних органів щодо вилучення цього багажу для встановлення його власника.</w:t>
      </w:r>
    </w:p>
    <w:p w:rsidR="00606AFD" w:rsidRPr="00287A2F" w:rsidRDefault="00606AFD" w:rsidP="007D0A82">
      <w:pPr>
        <w:pStyle w:val="ae"/>
        <w:numPr>
          <w:ilvl w:val="0"/>
          <w:numId w:val="6"/>
        </w:numPr>
        <w:autoSpaceDE w:val="0"/>
        <w:autoSpaceDN w:val="0"/>
        <w:adjustRightInd w:val="0"/>
        <w:spacing w:after="0" w:line="240" w:lineRule="auto"/>
        <w:ind w:left="0" w:firstLine="709"/>
        <w:jc w:val="both"/>
      </w:pPr>
      <w:r w:rsidRPr="00287A2F">
        <w:t xml:space="preserve">Вартість квитків для оплати проїзду пасажирів на міських маршрутах (лініях) загального користування у м. Києві обчислюється за формулою: </w:t>
      </w:r>
      <w:r w:rsidR="003B02D2" w:rsidRPr="00287A2F">
        <w:t>Σ = (К1 </w:t>
      </w:r>
      <w:r w:rsidRPr="00287A2F">
        <w:rPr>
          <w:sz w:val="24"/>
        </w:rPr>
        <w:t xml:space="preserve">х </w:t>
      </w:r>
      <w:r w:rsidRPr="00287A2F">
        <w:t xml:space="preserve">К2 </w:t>
      </w:r>
      <w:r w:rsidRPr="00287A2F">
        <w:rPr>
          <w:sz w:val="24"/>
        </w:rPr>
        <w:t xml:space="preserve">х </w:t>
      </w:r>
      <w:r w:rsidRPr="00287A2F">
        <w:t xml:space="preserve">К3 </w:t>
      </w:r>
      <w:r w:rsidRPr="00287A2F">
        <w:rPr>
          <w:sz w:val="24"/>
        </w:rPr>
        <w:t xml:space="preserve">х </w:t>
      </w:r>
      <w:r w:rsidRPr="00287A2F">
        <w:t>К4) гривень, де:</w:t>
      </w:r>
    </w:p>
    <w:p w:rsidR="00606AFD" w:rsidRPr="00287A2F" w:rsidRDefault="00606AFD" w:rsidP="00606AFD">
      <w:pPr>
        <w:autoSpaceDE w:val="0"/>
        <w:autoSpaceDN w:val="0"/>
        <w:adjustRightInd w:val="0"/>
        <w:spacing w:after="0" w:line="240" w:lineRule="auto"/>
        <w:ind w:firstLine="709"/>
        <w:jc w:val="both"/>
      </w:pPr>
      <w:r w:rsidRPr="00287A2F">
        <w:t xml:space="preserve">К1 – </w:t>
      </w:r>
      <w:r w:rsidR="00FF75A9" w:rsidRPr="00287A2F">
        <w:t>коефіцієнт вартості</w:t>
      </w:r>
      <w:r w:rsidR="000D3D53" w:rsidRPr="00287A2F">
        <w:t xml:space="preserve"> квитка для оплати проїзду, </w:t>
      </w:r>
      <w:r w:rsidR="00957247" w:rsidRPr="00287A2F">
        <w:t>значення якого дорівнює</w:t>
      </w:r>
      <w:r w:rsidR="000D3D53" w:rsidRPr="00287A2F">
        <w:t xml:space="preserve"> 12 (К1 = </w:t>
      </w:r>
      <w:r w:rsidR="00FF75A9" w:rsidRPr="00287A2F">
        <w:t>12) та може бути змінен</w:t>
      </w:r>
      <w:r w:rsidR="00957247" w:rsidRPr="00287A2F">
        <w:t>е</w:t>
      </w:r>
      <w:r w:rsidR="00FF75A9" w:rsidRPr="00287A2F">
        <w:t xml:space="preserve"> на підставі рішення Київської міської ради після проведення гром</w:t>
      </w:r>
      <w:r w:rsidR="0033055E" w:rsidRPr="00287A2F">
        <w:t>адського обговорення;</w:t>
      </w:r>
    </w:p>
    <w:p w:rsidR="00597E55" w:rsidRPr="00287A2F" w:rsidRDefault="00597E55" w:rsidP="00597E55">
      <w:pPr>
        <w:autoSpaceDE w:val="0"/>
        <w:autoSpaceDN w:val="0"/>
        <w:adjustRightInd w:val="0"/>
        <w:spacing w:after="0" w:line="240" w:lineRule="auto"/>
        <w:ind w:firstLine="709"/>
        <w:jc w:val="both"/>
      </w:pPr>
      <w:r w:rsidRPr="00287A2F">
        <w:t>К2 – коефіцієнт</w:t>
      </w:r>
      <w:r w:rsidR="00957247" w:rsidRPr="00287A2F">
        <w:t xml:space="preserve"> носія</w:t>
      </w:r>
      <w:r w:rsidRPr="00287A2F">
        <w:t xml:space="preserve">, </w:t>
      </w:r>
      <w:r w:rsidR="00957247" w:rsidRPr="00287A2F">
        <w:t xml:space="preserve">значення якого дорівнює </w:t>
      </w:r>
      <w:r w:rsidRPr="00287A2F">
        <w:t>одиниці (К2</w:t>
      </w:r>
      <w:r w:rsidRPr="00287A2F">
        <w:rPr>
          <w:vertAlign w:val="subscript"/>
        </w:rPr>
        <w:t>1</w:t>
      </w:r>
      <w:r w:rsidRPr="00287A2F">
        <w:t xml:space="preserve"> = 1) – для паперов</w:t>
      </w:r>
      <w:r w:rsidR="00B61F63" w:rsidRPr="00287A2F">
        <w:t>их</w:t>
      </w:r>
      <w:r w:rsidRPr="00287A2F">
        <w:t xml:space="preserve"> квитк</w:t>
      </w:r>
      <w:r w:rsidR="00B61F63" w:rsidRPr="00287A2F">
        <w:t>ів</w:t>
      </w:r>
      <w:r w:rsidRPr="00287A2F">
        <w:t xml:space="preserve"> та дорівнює 0,9 (К2</w:t>
      </w:r>
      <w:r w:rsidRPr="00287A2F">
        <w:rPr>
          <w:vertAlign w:val="subscript"/>
        </w:rPr>
        <w:t>2</w:t>
      </w:r>
      <w:r w:rsidRPr="00287A2F">
        <w:t xml:space="preserve"> = 0,9) – для електронн</w:t>
      </w:r>
      <w:r w:rsidR="00B61F63" w:rsidRPr="00287A2F">
        <w:t>их</w:t>
      </w:r>
      <w:r w:rsidRPr="00287A2F">
        <w:t xml:space="preserve"> квитк</w:t>
      </w:r>
      <w:r w:rsidR="00B61F63" w:rsidRPr="00287A2F">
        <w:t>ів</w:t>
      </w:r>
      <w:r w:rsidR="0033055E" w:rsidRPr="00287A2F">
        <w:t>;</w:t>
      </w:r>
    </w:p>
    <w:p w:rsidR="00597E55" w:rsidRPr="00287A2F" w:rsidRDefault="00597E55" w:rsidP="00597E55">
      <w:pPr>
        <w:autoSpaceDE w:val="0"/>
        <w:autoSpaceDN w:val="0"/>
        <w:adjustRightInd w:val="0"/>
        <w:spacing w:after="0" w:line="240" w:lineRule="auto"/>
        <w:ind w:firstLine="709"/>
        <w:jc w:val="both"/>
      </w:pPr>
      <w:r w:rsidRPr="00287A2F">
        <w:t>К3 – коефіцієнт</w:t>
      </w:r>
      <w:r w:rsidR="00957247" w:rsidRPr="00287A2F">
        <w:t>,</w:t>
      </w:r>
      <w:r w:rsidR="00957247" w:rsidRPr="00287A2F">
        <w:rPr>
          <w:rFonts w:eastAsia="Times New Roman"/>
        </w:rPr>
        <w:t xml:space="preserve"> що визначає вартість квитка залежно від того, чи цей квиток дає право на проїзд на загальних підставах для фізичних осіб, чи цей квиток дає право на проїзд для студентів</w:t>
      </w:r>
      <w:r w:rsidRPr="00287A2F">
        <w:t xml:space="preserve">, </w:t>
      </w:r>
      <w:r w:rsidR="00957247" w:rsidRPr="00287A2F">
        <w:t xml:space="preserve">значення якого дорівнює </w:t>
      </w:r>
      <w:r w:rsidRPr="00287A2F">
        <w:t>одиниці (К3</w:t>
      </w:r>
      <w:r w:rsidRPr="00287A2F">
        <w:rPr>
          <w:vertAlign w:val="subscript"/>
        </w:rPr>
        <w:t>1</w:t>
      </w:r>
      <w:r w:rsidR="00957247" w:rsidRPr="00287A2F">
        <w:t> = </w:t>
      </w:r>
      <w:r w:rsidRPr="00287A2F">
        <w:t>1) – для квитків для оплати проїзду, що дає право на проїзд на загальних підставах для фізичних осіб, та дорівнює 0,5 (К3</w:t>
      </w:r>
      <w:r w:rsidRPr="00287A2F">
        <w:rPr>
          <w:vertAlign w:val="subscript"/>
        </w:rPr>
        <w:t>2</w:t>
      </w:r>
      <w:r w:rsidRPr="00287A2F">
        <w:t xml:space="preserve"> = 0,5) – для квитків для оплати проїзду для студентів</w:t>
      </w:r>
      <w:r w:rsidR="0033055E" w:rsidRPr="00287A2F">
        <w:t>;</w:t>
      </w:r>
    </w:p>
    <w:p w:rsidR="00606AFD" w:rsidRPr="00287A2F" w:rsidRDefault="00597E55" w:rsidP="00597E55">
      <w:pPr>
        <w:spacing w:after="0" w:line="20" w:lineRule="atLeast"/>
        <w:ind w:firstLine="709"/>
        <w:jc w:val="both"/>
      </w:pPr>
      <w:r w:rsidRPr="00287A2F">
        <w:t>К4 – коефіцієнт</w:t>
      </w:r>
      <w:r w:rsidR="007E42B0" w:rsidRPr="00287A2F">
        <w:rPr>
          <w:rFonts w:eastAsia="Times New Roman"/>
        </w:rPr>
        <w:t xml:space="preserve"> строку дії </w:t>
      </w:r>
      <w:r w:rsidR="007E42B0" w:rsidRPr="00287A2F">
        <w:t>квитка для оплати проїзду</w:t>
      </w:r>
      <w:r w:rsidRPr="00287A2F">
        <w:t xml:space="preserve">, </w:t>
      </w:r>
      <w:r w:rsidR="007E42B0" w:rsidRPr="00287A2F">
        <w:t xml:space="preserve">значення якого дорівнює </w:t>
      </w:r>
      <w:r w:rsidRPr="00287A2F">
        <w:t>5/12 (К4</w:t>
      </w:r>
      <w:r w:rsidRPr="00287A2F">
        <w:rPr>
          <w:vertAlign w:val="subscript"/>
        </w:rPr>
        <w:t>1</w:t>
      </w:r>
      <w:r w:rsidRPr="00287A2F">
        <w:t xml:space="preserve"> = 5/12</w:t>
      </w:r>
      <w:r w:rsidR="00B61F63" w:rsidRPr="00287A2F">
        <w:t>) – для експрес-квитків</w:t>
      </w:r>
      <w:r w:rsidRPr="00287A2F">
        <w:t>, 1 (К4</w:t>
      </w:r>
      <w:r w:rsidRPr="00287A2F">
        <w:rPr>
          <w:vertAlign w:val="subscript"/>
        </w:rPr>
        <w:t>2</w:t>
      </w:r>
      <w:r w:rsidRPr="00287A2F">
        <w:t> = 1) для квитк</w:t>
      </w:r>
      <w:r w:rsidR="00B61F63" w:rsidRPr="00287A2F">
        <w:t>ів</w:t>
      </w:r>
      <w:r w:rsidRPr="00287A2F">
        <w:t xml:space="preserve"> зі строком дії 75 хвилин, 30/12 (К4</w:t>
      </w:r>
      <w:r w:rsidRPr="00287A2F">
        <w:rPr>
          <w:vertAlign w:val="subscript"/>
        </w:rPr>
        <w:t>3</w:t>
      </w:r>
      <w:r w:rsidRPr="00287A2F">
        <w:t xml:space="preserve"> = 30/12) – для квитк</w:t>
      </w:r>
      <w:r w:rsidR="00B61F63" w:rsidRPr="00287A2F">
        <w:t>ів</w:t>
      </w:r>
      <w:r w:rsidRPr="00287A2F">
        <w:t xml:space="preserve"> зі строком дії 24 години (1 доб</w:t>
      </w:r>
      <w:r w:rsidR="00387B38" w:rsidRPr="00287A2F">
        <w:t>а</w:t>
      </w:r>
      <w:r w:rsidRPr="00287A2F">
        <w:t>), 70/12 (К4</w:t>
      </w:r>
      <w:r w:rsidRPr="00287A2F">
        <w:rPr>
          <w:vertAlign w:val="subscript"/>
        </w:rPr>
        <w:t>4</w:t>
      </w:r>
      <w:r w:rsidRPr="00287A2F">
        <w:t xml:space="preserve"> = 70/12) – для квитк</w:t>
      </w:r>
      <w:r w:rsidR="00B61F63" w:rsidRPr="00287A2F">
        <w:t>ів</w:t>
      </w:r>
      <w:r w:rsidRPr="00287A2F">
        <w:t xml:space="preserve"> зі строком дії 3 доби, 140/12</w:t>
      </w:r>
      <w:r w:rsidR="00924B3E" w:rsidRPr="00287A2F">
        <w:t> </w:t>
      </w:r>
      <w:r w:rsidRPr="00287A2F">
        <w:t>(К4</w:t>
      </w:r>
      <w:r w:rsidRPr="00287A2F">
        <w:rPr>
          <w:vertAlign w:val="subscript"/>
        </w:rPr>
        <w:t>5</w:t>
      </w:r>
      <w:r w:rsidR="00924B3E" w:rsidRPr="00287A2F">
        <w:t> = </w:t>
      </w:r>
      <w:r w:rsidRPr="00287A2F">
        <w:t>140/12) – для квитк</w:t>
      </w:r>
      <w:r w:rsidR="00B61F63" w:rsidRPr="00287A2F">
        <w:t>ів</w:t>
      </w:r>
      <w:r w:rsidRPr="00287A2F">
        <w:t xml:space="preserve"> зі строком дії 7 діб, 525/12</w:t>
      </w:r>
      <w:r w:rsidR="00A06982" w:rsidRPr="00287A2F">
        <w:t> </w:t>
      </w:r>
      <w:r w:rsidRPr="00287A2F">
        <w:t>(К4</w:t>
      </w:r>
      <w:r w:rsidRPr="00287A2F">
        <w:rPr>
          <w:vertAlign w:val="subscript"/>
        </w:rPr>
        <w:t>6</w:t>
      </w:r>
      <w:r w:rsidRPr="00287A2F">
        <w:t> = 525/12) – для квитк</w:t>
      </w:r>
      <w:r w:rsidR="00B61F63" w:rsidRPr="00287A2F">
        <w:t>ів</w:t>
      </w:r>
      <w:r w:rsidRPr="00287A2F">
        <w:t xml:space="preserve"> зі строком дії 30 діб, 1400/12 (К4</w:t>
      </w:r>
      <w:r w:rsidRPr="00287A2F">
        <w:rPr>
          <w:vertAlign w:val="subscript"/>
        </w:rPr>
        <w:t>7</w:t>
      </w:r>
      <w:r w:rsidRPr="00287A2F">
        <w:t xml:space="preserve"> = 1400/12) – для квитк</w:t>
      </w:r>
      <w:r w:rsidR="00B61F63" w:rsidRPr="00287A2F">
        <w:t>ів</w:t>
      </w:r>
      <w:r w:rsidRPr="00287A2F">
        <w:t xml:space="preserve"> зі строком дії 90 діб, 5000/12 (К4</w:t>
      </w:r>
      <w:r w:rsidRPr="00287A2F">
        <w:rPr>
          <w:vertAlign w:val="subscript"/>
        </w:rPr>
        <w:t>8</w:t>
      </w:r>
      <w:r w:rsidRPr="00287A2F">
        <w:t xml:space="preserve"> = 5000/12) – для квитк</w:t>
      </w:r>
      <w:r w:rsidR="00B61F63" w:rsidRPr="00287A2F">
        <w:t>ів</w:t>
      </w:r>
      <w:r w:rsidRPr="00287A2F">
        <w:t xml:space="preserve"> зі строком дії 365 діб.</w:t>
      </w:r>
    </w:p>
    <w:p w:rsidR="006B5200" w:rsidRPr="00287A2F" w:rsidRDefault="006B5200" w:rsidP="00597E55">
      <w:pPr>
        <w:spacing w:after="0" w:line="20" w:lineRule="atLeast"/>
        <w:ind w:firstLine="709"/>
        <w:jc w:val="both"/>
      </w:pPr>
    </w:p>
    <w:tbl>
      <w:tblPr>
        <w:tblStyle w:val="af5"/>
        <w:tblW w:w="9639" w:type="dxa"/>
        <w:tblInd w:w="-5" w:type="dxa"/>
        <w:tblLayout w:type="fixed"/>
        <w:tblLook w:val="04A0" w:firstRow="1" w:lastRow="0" w:firstColumn="1" w:lastColumn="0" w:noHBand="0" w:noVBand="1"/>
      </w:tblPr>
      <w:tblGrid>
        <w:gridCol w:w="2410"/>
        <w:gridCol w:w="1559"/>
        <w:gridCol w:w="1985"/>
        <w:gridCol w:w="1701"/>
        <w:gridCol w:w="1984"/>
      </w:tblGrid>
      <w:tr w:rsidR="00606AFD" w:rsidRPr="00287A2F" w:rsidTr="00014232">
        <w:tc>
          <w:tcPr>
            <w:tcW w:w="2410" w:type="dxa"/>
            <w:vAlign w:val="center"/>
          </w:tcPr>
          <w:p w:rsidR="00606AFD" w:rsidRPr="00287A2F" w:rsidRDefault="00606AFD" w:rsidP="00606AFD">
            <w:pPr>
              <w:spacing w:after="0" w:line="20" w:lineRule="atLeast"/>
              <w:jc w:val="center"/>
            </w:pPr>
            <w:r w:rsidRPr="00287A2F">
              <w:t>Строк дії</w:t>
            </w:r>
          </w:p>
        </w:tc>
        <w:tc>
          <w:tcPr>
            <w:tcW w:w="3544" w:type="dxa"/>
            <w:gridSpan w:val="2"/>
            <w:vAlign w:val="center"/>
          </w:tcPr>
          <w:p w:rsidR="00606AFD" w:rsidRPr="00287A2F" w:rsidRDefault="00606AFD" w:rsidP="00BC242F">
            <w:pPr>
              <w:spacing w:after="0" w:line="20" w:lineRule="atLeast"/>
              <w:jc w:val="center"/>
            </w:pPr>
            <w:r w:rsidRPr="00287A2F">
              <w:t>Вартість електронного квитка</w:t>
            </w:r>
            <w:r w:rsidR="00BC242F" w:rsidRPr="00287A2F">
              <w:t xml:space="preserve"> (</w:t>
            </w:r>
            <w:r w:rsidR="00E7543C" w:rsidRPr="00287A2F">
              <w:t>грн</w:t>
            </w:r>
            <w:r w:rsidR="00BC242F" w:rsidRPr="00287A2F">
              <w:t>)</w:t>
            </w:r>
          </w:p>
        </w:tc>
        <w:tc>
          <w:tcPr>
            <w:tcW w:w="3685" w:type="dxa"/>
            <w:gridSpan w:val="2"/>
            <w:vAlign w:val="center"/>
          </w:tcPr>
          <w:p w:rsidR="00014232" w:rsidRPr="00287A2F" w:rsidRDefault="00014232" w:rsidP="00BC242F">
            <w:pPr>
              <w:spacing w:after="0" w:line="20" w:lineRule="atLeast"/>
              <w:jc w:val="center"/>
            </w:pPr>
            <w:r w:rsidRPr="00287A2F">
              <w:t>Вартість паперового</w:t>
            </w:r>
          </w:p>
          <w:p w:rsidR="00606AFD" w:rsidRPr="00287A2F" w:rsidRDefault="00BC242F" w:rsidP="00BC242F">
            <w:pPr>
              <w:spacing w:after="0" w:line="20" w:lineRule="atLeast"/>
              <w:jc w:val="center"/>
            </w:pPr>
            <w:r w:rsidRPr="00287A2F">
              <w:t>квитка (</w:t>
            </w:r>
            <w:r w:rsidR="00E7543C" w:rsidRPr="00287A2F">
              <w:t>грн</w:t>
            </w:r>
            <w:r w:rsidRPr="00287A2F">
              <w:t>)</w:t>
            </w:r>
          </w:p>
        </w:tc>
      </w:tr>
      <w:tr w:rsidR="00606AFD" w:rsidRPr="00287A2F" w:rsidTr="00014232">
        <w:tc>
          <w:tcPr>
            <w:tcW w:w="2410" w:type="dxa"/>
          </w:tcPr>
          <w:p w:rsidR="00606AFD" w:rsidRPr="00287A2F" w:rsidRDefault="00606AFD" w:rsidP="00606AFD">
            <w:pPr>
              <w:spacing w:after="0" w:line="20" w:lineRule="atLeast"/>
              <w:jc w:val="center"/>
            </w:pPr>
          </w:p>
        </w:tc>
        <w:tc>
          <w:tcPr>
            <w:tcW w:w="1559" w:type="dxa"/>
          </w:tcPr>
          <w:p w:rsidR="00606AFD" w:rsidRPr="00287A2F" w:rsidRDefault="00606AFD" w:rsidP="00606AFD">
            <w:pPr>
              <w:spacing w:after="0" w:line="20" w:lineRule="atLeast"/>
              <w:jc w:val="center"/>
            </w:pPr>
            <w:r w:rsidRPr="00287A2F">
              <w:t>Для фізичних осіб</w:t>
            </w:r>
          </w:p>
        </w:tc>
        <w:tc>
          <w:tcPr>
            <w:tcW w:w="1985" w:type="dxa"/>
          </w:tcPr>
          <w:p w:rsidR="00606AFD" w:rsidRPr="00287A2F" w:rsidRDefault="00606AFD" w:rsidP="00606AFD">
            <w:pPr>
              <w:spacing w:after="0" w:line="20" w:lineRule="atLeast"/>
              <w:jc w:val="center"/>
            </w:pPr>
            <w:r w:rsidRPr="00287A2F">
              <w:t>50% (для студентів денної форми навчання</w:t>
            </w:r>
          </w:p>
        </w:tc>
        <w:tc>
          <w:tcPr>
            <w:tcW w:w="1701" w:type="dxa"/>
          </w:tcPr>
          <w:p w:rsidR="00606AFD" w:rsidRPr="00287A2F" w:rsidRDefault="00606AFD" w:rsidP="00606AFD">
            <w:pPr>
              <w:spacing w:after="0" w:line="20" w:lineRule="atLeast"/>
              <w:jc w:val="center"/>
            </w:pPr>
            <w:r w:rsidRPr="00287A2F">
              <w:t>Для фізичних осіб</w:t>
            </w:r>
          </w:p>
        </w:tc>
        <w:tc>
          <w:tcPr>
            <w:tcW w:w="1984" w:type="dxa"/>
          </w:tcPr>
          <w:p w:rsidR="00606AFD" w:rsidRPr="00287A2F" w:rsidRDefault="00606AFD" w:rsidP="00606AFD">
            <w:pPr>
              <w:spacing w:after="0" w:line="20" w:lineRule="atLeast"/>
              <w:jc w:val="center"/>
            </w:pPr>
            <w:r w:rsidRPr="00287A2F">
              <w:t>50% (для студентів денної форми навчання</w:t>
            </w:r>
          </w:p>
        </w:tc>
      </w:tr>
      <w:tr w:rsidR="00606AFD" w:rsidRPr="00287A2F" w:rsidTr="00014232">
        <w:tc>
          <w:tcPr>
            <w:tcW w:w="2410" w:type="dxa"/>
          </w:tcPr>
          <w:p w:rsidR="00606AFD" w:rsidRPr="00287A2F" w:rsidRDefault="00606AFD" w:rsidP="00606AFD">
            <w:pPr>
              <w:autoSpaceDE w:val="0"/>
              <w:autoSpaceDN w:val="0"/>
              <w:adjustRightInd w:val="0"/>
              <w:spacing w:after="0"/>
              <w:jc w:val="both"/>
            </w:pPr>
            <w:r w:rsidRPr="00287A2F">
              <w:t>Експрес-квиток</w:t>
            </w:r>
          </w:p>
          <w:p w:rsidR="00606AFD" w:rsidRPr="00287A2F" w:rsidRDefault="00606AFD" w:rsidP="00606AFD">
            <w:pPr>
              <w:autoSpaceDE w:val="0"/>
              <w:autoSpaceDN w:val="0"/>
              <w:adjustRightInd w:val="0"/>
              <w:spacing w:after="0"/>
              <w:jc w:val="both"/>
              <w:rPr>
                <w:rFonts w:ascii="MS Shell Dlg 2" w:hAnsi="MS Shell Dlg 2" w:cs="MS Shell Dlg 2"/>
                <w:sz w:val="17"/>
                <w:szCs w:val="17"/>
              </w:rPr>
            </w:pPr>
            <w:r w:rsidRPr="00287A2F">
              <w:t>(20 хвилин)</w:t>
            </w:r>
          </w:p>
        </w:tc>
        <w:tc>
          <w:tcPr>
            <w:tcW w:w="1559" w:type="dxa"/>
          </w:tcPr>
          <w:p w:rsidR="00606AFD" w:rsidRPr="00287A2F" w:rsidRDefault="00606AFD" w:rsidP="00606AFD">
            <w:pPr>
              <w:spacing w:after="0" w:line="20" w:lineRule="atLeast"/>
              <w:jc w:val="center"/>
            </w:pPr>
            <w:r w:rsidRPr="00287A2F">
              <w:t>4,5</w:t>
            </w:r>
          </w:p>
        </w:tc>
        <w:tc>
          <w:tcPr>
            <w:tcW w:w="1985" w:type="dxa"/>
          </w:tcPr>
          <w:p w:rsidR="00606AFD" w:rsidRPr="00287A2F" w:rsidRDefault="00606AFD" w:rsidP="00606AFD">
            <w:pPr>
              <w:spacing w:after="0" w:line="20" w:lineRule="atLeast"/>
              <w:jc w:val="center"/>
            </w:pPr>
            <w:r w:rsidRPr="00287A2F">
              <w:t>2,25</w:t>
            </w:r>
          </w:p>
        </w:tc>
        <w:tc>
          <w:tcPr>
            <w:tcW w:w="1701" w:type="dxa"/>
          </w:tcPr>
          <w:p w:rsidR="00606AFD" w:rsidRPr="00287A2F" w:rsidRDefault="00606AFD" w:rsidP="00606AFD">
            <w:pPr>
              <w:spacing w:after="0" w:line="20" w:lineRule="atLeast"/>
              <w:jc w:val="center"/>
            </w:pPr>
            <w:r w:rsidRPr="00287A2F">
              <w:t>5</w:t>
            </w:r>
          </w:p>
        </w:tc>
        <w:tc>
          <w:tcPr>
            <w:tcW w:w="1984" w:type="dxa"/>
          </w:tcPr>
          <w:p w:rsidR="00606AFD" w:rsidRPr="00287A2F" w:rsidRDefault="00606AFD" w:rsidP="00606AFD">
            <w:pPr>
              <w:spacing w:after="0" w:line="20" w:lineRule="atLeast"/>
              <w:jc w:val="center"/>
            </w:pPr>
            <w:r w:rsidRPr="00287A2F">
              <w:t>2,5</w:t>
            </w:r>
          </w:p>
        </w:tc>
      </w:tr>
      <w:tr w:rsidR="00606AFD" w:rsidRPr="00287A2F" w:rsidTr="00014232">
        <w:tc>
          <w:tcPr>
            <w:tcW w:w="2410" w:type="dxa"/>
          </w:tcPr>
          <w:p w:rsidR="00606AFD" w:rsidRPr="00287A2F" w:rsidRDefault="00606AFD" w:rsidP="000A67AD">
            <w:pPr>
              <w:autoSpaceDE w:val="0"/>
              <w:autoSpaceDN w:val="0"/>
              <w:adjustRightInd w:val="0"/>
              <w:spacing w:after="0"/>
              <w:jc w:val="both"/>
              <w:rPr>
                <w:szCs w:val="24"/>
              </w:rPr>
            </w:pPr>
            <w:r w:rsidRPr="00287A2F">
              <w:t>7</w:t>
            </w:r>
            <w:r w:rsidR="000A67AD" w:rsidRPr="00287A2F">
              <w:t>5</w:t>
            </w:r>
            <w:r w:rsidRPr="00287A2F">
              <w:rPr>
                <w:szCs w:val="24"/>
              </w:rPr>
              <w:t xml:space="preserve"> хвилин</w:t>
            </w:r>
          </w:p>
        </w:tc>
        <w:tc>
          <w:tcPr>
            <w:tcW w:w="1559" w:type="dxa"/>
          </w:tcPr>
          <w:p w:rsidR="00606AFD" w:rsidRPr="00287A2F" w:rsidRDefault="00606AFD" w:rsidP="00606AFD">
            <w:pPr>
              <w:spacing w:after="0" w:line="20" w:lineRule="atLeast"/>
              <w:jc w:val="center"/>
            </w:pPr>
            <w:r w:rsidRPr="00287A2F">
              <w:t>10,8</w:t>
            </w:r>
          </w:p>
        </w:tc>
        <w:tc>
          <w:tcPr>
            <w:tcW w:w="1985" w:type="dxa"/>
          </w:tcPr>
          <w:p w:rsidR="00606AFD" w:rsidRPr="00287A2F" w:rsidRDefault="00606AFD" w:rsidP="00606AFD">
            <w:pPr>
              <w:spacing w:after="0" w:line="20" w:lineRule="atLeast"/>
              <w:jc w:val="center"/>
            </w:pPr>
            <w:r w:rsidRPr="00287A2F">
              <w:t>5,4</w:t>
            </w:r>
          </w:p>
        </w:tc>
        <w:tc>
          <w:tcPr>
            <w:tcW w:w="1701" w:type="dxa"/>
          </w:tcPr>
          <w:p w:rsidR="00606AFD" w:rsidRPr="00287A2F" w:rsidRDefault="00606AFD" w:rsidP="00606AFD">
            <w:pPr>
              <w:spacing w:after="0" w:line="20" w:lineRule="atLeast"/>
              <w:jc w:val="center"/>
            </w:pPr>
            <w:r w:rsidRPr="00287A2F">
              <w:t>12</w:t>
            </w:r>
          </w:p>
        </w:tc>
        <w:tc>
          <w:tcPr>
            <w:tcW w:w="1984" w:type="dxa"/>
          </w:tcPr>
          <w:p w:rsidR="00606AFD" w:rsidRPr="00287A2F" w:rsidRDefault="00606AFD" w:rsidP="00606AFD">
            <w:pPr>
              <w:spacing w:after="0" w:line="20" w:lineRule="atLeast"/>
              <w:jc w:val="center"/>
            </w:pPr>
            <w:r w:rsidRPr="00287A2F">
              <w:t>6</w:t>
            </w:r>
          </w:p>
        </w:tc>
      </w:tr>
      <w:tr w:rsidR="00606AFD" w:rsidRPr="00287A2F" w:rsidTr="00014232">
        <w:tc>
          <w:tcPr>
            <w:tcW w:w="2410" w:type="dxa"/>
          </w:tcPr>
          <w:p w:rsidR="00606AFD" w:rsidRPr="00287A2F" w:rsidRDefault="00851F7E" w:rsidP="00014232">
            <w:pPr>
              <w:spacing w:after="0" w:line="20" w:lineRule="atLeast"/>
              <w:jc w:val="both"/>
            </w:pPr>
            <w:r w:rsidRPr="00287A2F">
              <w:t>24 години</w:t>
            </w:r>
            <w:r w:rsidR="00014232" w:rsidRPr="00287A2F">
              <w:t xml:space="preserve"> </w:t>
            </w:r>
            <w:r w:rsidR="00606AFD" w:rsidRPr="00287A2F">
              <w:t>(1 доба)</w:t>
            </w:r>
          </w:p>
        </w:tc>
        <w:tc>
          <w:tcPr>
            <w:tcW w:w="1559" w:type="dxa"/>
          </w:tcPr>
          <w:p w:rsidR="00606AFD" w:rsidRPr="00287A2F" w:rsidRDefault="00606AFD" w:rsidP="00606AFD">
            <w:pPr>
              <w:spacing w:after="0" w:line="20" w:lineRule="atLeast"/>
              <w:jc w:val="center"/>
            </w:pPr>
            <w:r w:rsidRPr="00287A2F">
              <w:t>27</w:t>
            </w:r>
          </w:p>
        </w:tc>
        <w:tc>
          <w:tcPr>
            <w:tcW w:w="1985" w:type="dxa"/>
          </w:tcPr>
          <w:p w:rsidR="00606AFD" w:rsidRPr="00287A2F" w:rsidRDefault="00606AFD" w:rsidP="00606AFD">
            <w:pPr>
              <w:spacing w:after="0" w:line="20" w:lineRule="atLeast"/>
              <w:jc w:val="center"/>
            </w:pPr>
            <w:r w:rsidRPr="00287A2F">
              <w:t>13,5</w:t>
            </w:r>
          </w:p>
        </w:tc>
        <w:tc>
          <w:tcPr>
            <w:tcW w:w="1701" w:type="dxa"/>
          </w:tcPr>
          <w:p w:rsidR="00606AFD" w:rsidRPr="00287A2F" w:rsidRDefault="00606AFD" w:rsidP="00606AFD">
            <w:pPr>
              <w:spacing w:after="0" w:line="20" w:lineRule="atLeast"/>
              <w:jc w:val="center"/>
            </w:pPr>
            <w:r w:rsidRPr="00287A2F">
              <w:t>30</w:t>
            </w:r>
          </w:p>
        </w:tc>
        <w:tc>
          <w:tcPr>
            <w:tcW w:w="1984" w:type="dxa"/>
          </w:tcPr>
          <w:p w:rsidR="00606AFD" w:rsidRPr="00287A2F" w:rsidRDefault="00606AFD" w:rsidP="00606AFD">
            <w:pPr>
              <w:spacing w:after="0" w:line="20" w:lineRule="atLeast"/>
              <w:jc w:val="center"/>
            </w:pPr>
            <w:r w:rsidRPr="00287A2F">
              <w:t>15</w:t>
            </w:r>
          </w:p>
        </w:tc>
      </w:tr>
      <w:tr w:rsidR="00606AFD" w:rsidRPr="00287A2F" w:rsidTr="00014232">
        <w:tc>
          <w:tcPr>
            <w:tcW w:w="2410" w:type="dxa"/>
          </w:tcPr>
          <w:p w:rsidR="00606AFD" w:rsidRPr="00287A2F" w:rsidRDefault="00606AFD" w:rsidP="00606AFD">
            <w:pPr>
              <w:spacing w:after="0" w:line="20" w:lineRule="atLeast"/>
              <w:jc w:val="both"/>
            </w:pPr>
            <w:r w:rsidRPr="00287A2F">
              <w:t>3 доби</w:t>
            </w:r>
          </w:p>
        </w:tc>
        <w:tc>
          <w:tcPr>
            <w:tcW w:w="1559" w:type="dxa"/>
          </w:tcPr>
          <w:p w:rsidR="00606AFD" w:rsidRPr="00287A2F" w:rsidRDefault="00606AFD" w:rsidP="00606AFD">
            <w:pPr>
              <w:spacing w:after="0" w:line="20" w:lineRule="atLeast"/>
              <w:jc w:val="center"/>
            </w:pPr>
            <w:r w:rsidRPr="00287A2F">
              <w:t>63</w:t>
            </w:r>
          </w:p>
        </w:tc>
        <w:tc>
          <w:tcPr>
            <w:tcW w:w="1985" w:type="dxa"/>
          </w:tcPr>
          <w:p w:rsidR="00606AFD" w:rsidRPr="00287A2F" w:rsidRDefault="00606AFD" w:rsidP="00606AFD">
            <w:pPr>
              <w:spacing w:after="0" w:line="20" w:lineRule="atLeast"/>
              <w:jc w:val="center"/>
            </w:pPr>
            <w:r w:rsidRPr="00287A2F">
              <w:t>31,5</w:t>
            </w:r>
          </w:p>
        </w:tc>
        <w:tc>
          <w:tcPr>
            <w:tcW w:w="1701" w:type="dxa"/>
          </w:tcPr>
          <w:p w:rsidR="00606AFD" w:rsidRPr="00287A2F" w:rsidRDefault="00606AFD" w:rsidP="00606AFD">
            <w:pPr>
              <w:spacing w:after="0" w:line="20" w:lineRule="atLeast"/>
              <w:jc w:val="center"/>
            </w:pPr>
            <w:r w:rsidRPr="00287A2F">
              <w:t>70</w:t>
            </w:r>
          </w:p>
        </w:tc>
        <w:tc>
          <w:tcPr>
            <w:tcW w:w="1984" w:type="dxa"/>
          </w:tcPr>
          <w:p w:rsidR="00606AFD" w:rsidRPr="00287A2F" w:rsidRDefault="00606AFD" w:rsidP="00606AFD">
            <w:pPr>
              <w:spacing w:after="0" w:line="20" w:lineRule="atLeast"/>
              <w:jc w:val="center"/>
            </w:pPr>
            <w:r w:rsidRPr="00287A2F">
              <w:t>35</w:t>
            </w:r>
          </w:p>
        </w:tc>
      </w:tr>
      <w:tr w:rsidR="00606AFD" w:rsidRPr="00287A2F" w:rsidTr="00014232">
        <w:tc>
          <w:tcPr>
            <w:tcW w:w="2410" w:type="dxa"/>
          </w:tcPr>
          <w:p w:rsidR="00606AFD" w:rsidRPr="00287A2F" w:rsidRDefault="00606AFD" w:rsidP="00606AFD">
            <w:pPr>
              <w:spacing w:after="0" w:line="20" w:lineRule="atLeast"/>
              <w:jc w:val="both"/>
            </w:pPr>
            <w:r w:rsidRPr="00287A2F">
              <w:t>7 діб</w:t>
            </w:r>
          </w:p>
        </w:tc>
        <w:tc>
          <w:tcPr>
            <w:tcW w:w="1559" w:type="dxa"/>
          </w:tcPr>
          <w:p w:rsidR="00606AFD" w:rsidRPr="00287A2F" w:rsidRDefault="00606AFD" w:rsidP="00606AFD">
            <w:pPr>
              <w:spacing w:after="0" w:line="20" w:lineRule="atLeast"/>
              <w:jc w:val="center"/>
            </w:pPr>
            <w:r w:rsidRPr="00287A2F">
              <w:t>126</w:t>
            </w:r>
          </w:p>
        </w:tc>
        <w:tc>
          <w:tcPr>
            <w:tcW w:w="1985" w:type="dxa"/>
          </w:tcPr>
          <w:p w:rsidR="00606AFD" w:rsidRPr="00287A2F" w:rsidRDefault="00606AFD" w:rsidP="00606AFD">
            <w:pPr>
              <w:spacing w:after="0" w:line="20" w:lineRule="atLeast"/>
              <w:jc w:val="center"/>
            </w:pPr>
            <w:r w:rsidRPr="00287A2F">
              <w:t>63</w:t>
            </w:r>
          </w:p>
        </w:tc>
        <w:tc>
          <w:tcPr>
            <w:tcW w:w="1701" w:type="dxa"/>
          </w:tcPr>
          <w:p w:rsidR="00606AFD" w:rsidRPr="00287A2F" w:rsidRDefault="00606AFD" w:rsidP="00606AFD">
            <w:pPr>
              <w:spacing w:after="0" w:line="20" w:lineRule="atLeast"/>
              <w:jc w:val="center"/>
            </w:pPr>
            <w:r w:rsidRPr="00287A2F">
              <w:t>140</w:t>
            </w:r>
          </w:p>
        </w:tc>
        <w:tc>
          <w:tcPr>
            <w:tcW w:w="1984" w:type="dxa"/>
          </w:tcPr>
          <w:p w:rsidR="00606AFD" w:rsidRPr="00287A2F" w:rsidRDefault="00606AFD" w:rsidP="00606AFD">
            <w:pPr>
              <w:spacing w:after="0" w:line="20" w:lineRule="atLeast"/>
              <w:jc w:val="center"/>
            </w:pPr>
            <w:r w:rsidRPr="00287A2F">
              <w:t>70</w:t>
            </w:r>
          </w:p>
        </w:tc>
      </w:tr>
      <w:tr w:rsidR="00606AFD" w:rsidRPr="00287A2F" w:rsidTr="00014232">
        <w:tc>
          <w:tcPr>
            <w:tcW w:w="2410" w:type="dxa"/>
          </w:tcPr>
          <w:p w:rsidR="00606AFD" w:rsidRPr="00287A2F" w:rsidRDefault="00606AFD" w:rsidP="00606AFD">
            <w:pPr>
              <w:spacing w:after="0" w:line="20" w:lineRule="atLeast"/>
              <w:jc w:val="both"/>
            </w:pPr>
            <w:r w:rsidRPr="00287A2F">
              <w:t>30 діб</w:t>
            </w:r>
          </w:p>
        </w:tc>
        <w:tc>
          <w:tcPr>
            <w:tcW w:w="1559" w:type="dxa"/>
          </w:tcPr>
          <w:p w:rsidR="00606AFD" w:rsidRPr="00287A2F" w:rsidRDefault="00606AFD" w:rsidP="00606AFD">
            <w:pPr>
              <w:spacing w:after="0" w:line="20" w:lineRule="atLeast"/>
              <w:jc w:val="center"/>
            </w:pPr>
            <w:r w:rsidRPr="00287A2F">
              <w:t>472,5</w:t>
            </w:r>
          </w:p>
        </w:tc>
        <w:tc>
          <w:tcPr>
            <w:tcW w:w="1985" w:type="dxa"/>
          </w:tcPr>
          <w:p w:rsidR="00606AFD" w:rsidRPr="00287A2F" w:rsidRDefault="00606AFD" w:rsidP="00606AFD">
            <w:pPr>
              <w:spacing w:after="0" w:line="20" w:lineRule="atLeast"/>
              <w:jc w:val="center"/>
            </w:pPr>
            <w:r w:rsidRPr="00287A2F">
              <w:t>236,25</w:t>
            </w:r>
          </w:p>
        </w:tc>
        <w:tc>
          <w:tcPr>
            <w:tcW w:w="1701" w:type="dxa"/>
          </w:tcPr>
          <w:p w:rsidR="00606AFD" w:rsidRPr="00287A2F" w:rsidRDefault="00606AFD" w:rsidP="00606AFD">
            <w:pPr>
              <w:spacing w:after="0" w:line="20" w:lineRule="atLeast"/>
              <w:jc w:val="center"/>
            </w:pPr>
            <w:r w:rsidRPr="00287A2F">
              <w:t>525</w:t>
            </w:r>
          </w:p>
        </w:tc>
        <w:tc>
          <w:tcPr>
            <w:tcW w:w="1984" w:type="dxa"/>
          </w:tcPr>
          <w:p w:rsidR="00606AFD" w:rsidRPr="00287A2F" w:rsidRDefault="00606AFD" w:rsidP="00606AFD">
            <w:pPr>
              <w:spacing w:after="0" w:line="20" w:lineRule="atLeast"/>
              <w:jc w:val="center"/>
            </w:pPr>
            <w:r w:rsidRPr="00287A2F">
              <w:t>262,5</w:t>
            </w:r>
          </w:p>
        </w:tc>
      </w:tr>
      <w:tr w:rsidR="00C746E5" w:rsidRPr="00287A2F" w:rsidTr="00014232">
        <w:tc>
          <w:tcPr>
            <w:tcW w:w="2410" w:type="dxa"/>
          </w:tcPr>
          <w:p w:rsidR="00C746E5" w:rsidRPr="00287A2F" w:rsidRDefault="00C746E5" w:rsidP="00606AFD">
            <w:pPr>
              <w:spacing w:after="0" w:line="20" w:lineRule="atLeast"/>
              <w:jc w:val="both"/>
            </w:pPr>
            <w:r w:rsidRPr="00287A2F">
              <w:t>90 діб</w:t>
            </w:r>
          </w:p>
        </w:tc>
        <w:tc>
          <w:tcPr>
            <w:tcW w:w="1559" w:type="dxa"/>
          </w:tcPr>
          <w:p w:rsidR="00C746E5" w:rsidRPr="00287A2F" w:rsidRDefault="00C746E5" w:rsidP="00606AFD">
            <w:pPr>
              <w:spacing w:after="0" w:line="20" w:lineRule="atLeast"/>
              <w:jc w:val="center"/>
            </w:pPr>
            <w:r w:rsidRPr="00287A2F">
              <w:t>1260</w:t>
            </w:r>
          </w:p>
        </w:tc>
        <w:tc>
          <w:tcPr>
            <w:tcW w:w="1985" w:type="dxa"/>
          </w:tcPr>
          <w:p w:rsidR="00C746E5" w:rsidRPr="00287A2F" w:rsidRDefault="00C746E5" w:rsidP="00606AFD">
            <w:pPr>
              <w:spacing w:after="0" w:line="20" w:lineRule="atLeast"/>
              <w:jc w:val="center"/>
            </w:pPr>
            <w:r w:rsidRPr="00287A2F">
              <w:t>630</w:t>
            </w:r>
          </w:p>
        </w:tc>
        <w:tc>
          <w:tcPr>
            <w:tcW w:w="1701" w:type="dxa"/>
          </w:tcPr>
          <w:p w:rsidR="00C746E5" w:rsidRPr="00287A2F" w:rsidRDefault="00C746E5" w:rsidP="00606AFD">
            <w:pPr>
              <w:spacing w:after="0" w:line="20" w:lineRule="atLeast"/>
              <w:jc w:val="center"/>
            </w:pPr>
            <w:r w:rsidRPr="00287A2F">
              <w:t>1400</w:t>
            </w:r>
          </w:p>
        </w:tc>
        <w:tc>
          <w:tcPr>
            <w:tcW w:w="1984" w:type="dxa"/>
          </w:tcPr>
          <w:p w:rsidR="00C746E5" w:rsidRPr="00287A2F" w:rsidRDefault="00C746E5" w:rsidP="00606AFD">
            <w:pPr>
              <w:spacing w:after="0" w:line="20" w:lineRule="atLeast"/>
              <w:jc w:val="center"/>
            </w:pPr>
            <w:r w:rsidRPr="00287A2F">
              <w:t>700</w:t>
            </w:r>
          </w:p>
        </w:tc>
      </w:tr>
      <w:tr w:rsidR="00606AFD" w:rsidRPr="00287A2F" w:rsidTr="00014232">
        <w:tc>
          <w:tcPr>
            <w:tcW w:w="2410" w:type="dxa"/>
          </w:tcPr>
          <w:p w:rsidR="00606AFD" w:rsidRPr="00287A2F" w:rsidRDefault="00606AFD" w:rsidP="00606AFD">
            <w:pPr>
              <w:spacing w:after="0" w:line="20" w:lineRule="atLeast"/>
              <w:jc w:val="both"/>
            </w:pPr>
            <w:r w:rsidRPr="00287A2F">
              <w:t>365 діб</w:t>
            </w:r>
          </w:p>
        </w:tc>
        <w:tc>
          <w:tcPr>
            <w:tcW w:w="1559" w:type="dxa"/>
          </w:tcPr>
          <w:p w:rsidR="00606AFD" w:rsidRPr="00287A2F" w:rsidRDefault="00606AFD" w:rsidP="00606AFD">
            <w:pPr>
              <w:spacing w:after="0" w:line="20" w:lineRule="atLeast"/>
              <w:jc w:val="center"/>
            </w:pPr>
            <w:r w:rsidRPr="00287A2F">
              <w:t>4500</w:t>
            </w:r>
          </w:p>
        </w:tc>
        <w:tc>
          <w:tcPr>
            <w:tcW w:w="1985" w:type="dxa"/>
          </w:tcPr>
          <w:p w:rsidR="00606AFD" w:rsidRPr="00287A2F" w:rsidRDefault="00606AFD" w:rsidP="00606AFD">
            <w:pPr>
              <w:spacing w:after="0" w:line="20" w:lineRule="atLeast"/>
              <w:jc w:val="center"/>
            </w:pPr>
            <w:r w:rsidRPr="00287A2F">
              <w:t>2250</w:t>
            </w:r>
          </w:p>
        </w:tc>
        <w:tc>
          <w:tcPr>
            <w:tcW w:w="1701" w:type="dxa"/>
          </w:tcPr>
          <w:p w:rsidR="00606AFD" w:rsidRPr="00287A2F" w:rsidRDefault="00606AFD" w:rsidP="00606AFD">
            <w:pPr>
              <w:spacing w:after="0" w:line="20" w:lineRule="atLeast"/>
              <w:jc w:val="center"/>
            </w:pPr>
            <w:r w:rsidRPr="00287A2F">
              <w:t>5000</w:t>
            </w:r>
          </w:p>
        </w:tc>
        <w:tc>
          <w:tcPr>
            <w:tcW w:w="1984" w:type="dxa"/>
          </w:tcPr>
          <w:p w:rsidR="00606AFD" w:rsidRPr="00287A2F" w:rsidRDefault="00606AFD" w:rsidP="00606AFD">
            <w:pPr>
              <w:spacing w:after="0" w:line="20" w:lineRule="atLeast"/>
              <w:jc w:val="center"/>
            </w:pPr>
            <w:r w:rsidRPr="00287A2F">
              <w:t>2500</w:t>
            </w:r>
          </w:p>
        </w:tc>
      </w:tr>
    </w:tbl>
    <w:p w:rsidR="006B5200" w:rsidRPr="00287A2F" w:rsidRDefault="00606AFD" w:rsidP="00C746E5">
      <w:pPr>
        <w:tabs>
          <w:tab w:val="left" w:pos="4536"/>
          <w:tab w:val="left" w:pos="6060"/>
        </w:tabs>
        <w:spacing w:after="0" w:line="240" w:lineRule="auto"/>
        <w:ind w:firstLine="709"/>
      </w:pPr>
      <w:r w:rsidRPr="00287A2F">
        <w:t>Київський міський голова</w:t>
      </w:r>
      <w:r w:rsidRPr="00287A2F">
        <w:tab/>
      </w:r>
      <w:r w:rsidRPr="00287A2F">
        <w:tab/>
      </w:r>
      <w:r w:rsidRPr="00287A2F">
        <w:tab/>
      </w:r>
      <w:r w:rsidRPr="00287A2F">
        <w:tab/>
      </w:r>
      <w:r w:rsidRPr="00287A2F">
        <w:tab/>
        <w:t>В. Кличко</w:t>
      </w:r>
    </w:p>
    <w:p w:rsidR="00606AFD" w:rsidRPr="00287A2F" w:rsidRDefault="00606AFD" w:rsidP="00C746E5">
      <w:pPr>
        <w:tabs>
          <w:tab w:val="left" w:pos="4536"/>
          <w:tab w:val="left" w:pos="6060"/>
        </w:tabs>
        <w:spacing w:after="0" w:line="240" w:lineRule="auto"/>
        <w:ind w:firstLine="709"/>
        <w:rPr>
          <w:b/>
          <w:lang w:bidi="hi-IN"/>
        </w:rPr>
      </w:pPr>
      <w:r w:rsidRPr="00287A2F">
        <w:rPr>
          <w:b/>
          <w:lang w:bidi="hi-IN"/>
        </w:rPr>
        <w:lastRenderedPageBreak/>
        <w:br w:type="page"/>
      </w:r>
    </w:p>
    <w:p w:rsidR="002B3991" w:rsidRPr="00287A2F" w:rsidRDefault="002B3991" w:rsidP="002B3991">
      <w:pPr>
        <w:spacing w:after="0" w:line="240" w:lineRule="auto"/>
        <w:ind w:left="5387"/>
        <w:rPr>
          <w:rFonts w:eastAsia="Calibri"/>
          <w:szCs w:val="22"/>
        </w:rPr>
      </w:pPr>
      <w:r w:rsidRPr="00287A2F">
        <w:rPr>
          <w:rFonts w:eastAsia="Calibri"/>
          <w:szCs w:val="22"/>
        </w:rPr>
        <w:lastRenderedPageBreak/>
        <w:t>Додаток 2</w:t>
      </w:r>
    </w:p>
    <w:p w:rsidR="002B3991" w:rsidRPr="00287A2F" w:rsidRDefault="002B3991" w:rsidP="002B3991">
      <w:pPr>
        <w:spacing w:after="0" w:line="240" w:lineRule="auto"/>
        <w:ind w:left="5387"/>
        <w:rPr>
          <w:rFonts w:eastAsia="Calibri"/>
          <w:szCs w:val="22"/>
        </w:rPr>
      </w:pPr>
      <w:r w:rsidRPr="00287A2F">
        <w:rPr>
          <w:rFonts w:eastAsia="Calibri"/>
          <w:szCs w:val="22"/>
        </w:rPr>
        <w:t>до рішення Київської міської ради</w:t>
      </w:r>
    </w:p>
    <w:p w:rsidR="002B3991" w:rsidRPr="00287A2F" w:rsidRDefault="002B3991" w:rsidP="002B3991">
      <w:pPr>
        <w:spacing w:after="0" w:line="240" w:lineRule="auto"/>
        <w:ind w:left="5387"/>
        <w:rPr>
          <w:rFonts w:eastAsia="Calibri"/>
          <w:szCs w:val="22"/>
        </w:rPr>
      </w:pPr>
      <w:r w:rsidRPr="00287A2F">
        <w:rPr>
          <w:rFonts w:eastAsia="Calibri"/>
          <w:szCs w:val="22"/>
        </w:rPr>
        <w:t>______________ №_____________</w:t>
      </w:r>
    </w:p>
    <w:p w:rsidR="002B3991" w:rsidRPr="00287A2F" w:rsidRDefault="002B3991" w:rsidP="002B3991">
      <w:pPr>
        <w:spacing w:after="0" w:line="240" w:lineRule="auto"/>
        <w:rPr>
          <w:rFonts w:eastAsia="Calibri"/>
          <w:szCs w:val="22"/>
        </w:rPr>
      </w:pPr>
    </w:p>
    <w:p w:rsidR="002B3991" w:rsidRPr="00287A2F" w:rsidRDefault="002B3991" w:rsidP="002B3991">
      <w:pPr>
        <w:spacing w:after="0" w:line="240" w:lineRule="auto"/>
        <w:rPr>
          <w:rFonts w:eastAsia="Calibri"/>
          <w:szCs w:val="22"/>
        </w:rPr>
      </w:pPr>
    </w:p>
    <w:p w:rsidR="002B3991" w:rsidRPr="00287A2F" w:rsidRDefault="002B3991" w:rsidP="002B3991">
      <w:pPr>
        <w:spacing w:after="0" w:line="240" w:lineRule="auto"/>
        <w:jc w:val="center"/>
        <w:rPr>
          <w:rFonts w:eastAsia="Calibri"/>
          <w:b/>
          <w:szCs w:val="22"/>
        </w:rPr>
      </w:pPr>
      <w:r w:rsidRPr="00287A2F">
        <w:rPr>
          <w:rFonts w:eastAsia="Calibri"/>
          <w:b/>
          <w:szCs w:val="22"/>
        </w:rPr>
        <w:t>ДОГОВІР</w:t>
      </w:r>
    </w:p>
    <w:p w:rsidR="002B3991" w:rsidRPr="00287A2F" w:rsidRDefault="002B3991" w:rsidP="002B3991">
      <w:pPr>
        <w:spacing w:after="0" w:line="240" w:lineRule="auto"/>
        <w:jc w:val="center"/>
        <w:rPr>
          <w:rFonts w:eastAsia="Calibri"/>
          <w:b/>
          <w:szCs w:val="22"/>
        </w:rPr>
      </w:pPr>
      <w:r w:rsidRPr="00287A2F">
        <w:rPr>
          <w:rFonts w:eastAsia="Calibri"/>
          <w:b/>
          <w:szCs w:val="22"/>
        </w:rPr>
        <w:t>про здійснення перевезення пасажирів на міському автобусному</w:t>
      </w:r>
    </w:p>
    <w:p w:rsidR="002B3991" w:rsidRPr="00287A2F" w:rsidRDefault="002B3991" w:rsidP="002B3991">
      <w:pPr>
        <w:spacing w:after="0" w:line="240" w:lineRule="auto"/>
        <w:jc w:val="center"/>
        <w:rPr>
          <w:rFonts w:eastAsia="Calibri"/>
          <w:b/>
          <w:szCs w:val="22"/>
        </w:rPr>
      </w:pPr>
      <w:r w:rsidRPr="00287A2F">
        <w:rPr>
          <w:rFonts w:eastAsia="Calibri"/>
          <w:b/>
          <w:szCs w:val="22"/>
        </w:rPr>
        <w:t>маршру</w:t>
      </w:r>
      <w:r w:rsidR="00462298" w:rsidRPr="00287A2F">
        <w:rPr>
          <w:rFonts w:eastAsia="Calibri"/>
          <w:b/>
          <w:szCs w:val="22"/>
        </w:rPr>
        <w:t>ті загального користування у м. </w:t>
      </w:r>
      <w:r w:rsidRPr="00287A2F">
        <w:rPr>
          <w:rFonts w:eastAsia="Calibri"/>
          <w:b/>
          <w:szCs w:val="22"/>
        </w:rPr>
        <w:t>Києві</w:t>
      </w:r>
    </w:p>
    <w:p w:rsidR="002B3991" w:rsidRPr="00287A2F" w:rsidRDefault="002B3991" w:rsidP="002B3991">
      <w:pPr>
        <w:spacing w:after="0" w:line="240" w:lineRule="auto"/>
        <w:rPr>
          <w:rFonts w:eastAsia="Calibri"/>
          <w:szCs w:val="22"/>
        </w:rPr>
      </w:pPr>
    </w:p>
    <w:p w:rsidR="002B3991" w:rsidRPr="00287A2F" w:rsidRDefault="002B3991" w:rsidP="002B3991">
      <w:pPr>
        <w:spacing w:after="0" w:line="240" w:lineRule="auto"/>
        <w:rPr>
          <w:rFonts w:eastAsia="Calibri"/>
          <w:szCs w:val="22"/>
        </w:rPr>
      </w:pPr>
      <w:r w:rsidRPr="00287A2F">
        <w:rPr>
          <w:rFonts w:eastAsia="Calibri"/>
          <w:szCs w:val="22"/>
        </w:rPr>
        <w:t>м. Київ</w:t>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t>«__» _________________ 20__ р.</w:t>
      </w:r>
    </w:p>
    <w:p w:rsidR="002B3991" w:rsidRPr="00287A2F" w:rsidRDefault="002B3991" w:rsidP="002B3991">
      <w:pPr>
        <w:spacing w:after="0" w:line="240" w:lineRule="auto"/>
        <w:ind w:firstLine="709"/>
        <w:rPr>
          <w:rFonts w:eastAsia="Calibri"/>
          <w:szCs w:val="22"/>
        </w:rPr>
      </w:pPr>
    </w:p>
    <w:p w:rsidR="002B3991" w:rsidRPr="00287A2F" w:rsidRDefault="002B3991" w:rsidP="002B3991">
      <w:pPr>
        <w:spacing w:after="0" w:line="240" w:lineRule="auto"/>
        <w:ind w:firstLine="709"/>
        <w:jc w:val="both"/>
        <w:rPr>
          <w:rFonts w:eastAsia="Calibri"/>
        </w:rPr>
      </w:pPr>
      <w:r w:rsidRPr="00287A2F">
        <w:rPr>
          <w:rFonts w:eastAsia="Calibri"/>
        </w:rPr>
        <w:t>Департамент транспортної інфраструктури виконавчого органу Київської міської ради (Київської міської державної адміністрації), в особі директора _____</w:t>
      </w:r>
      <w:r w:rsidRPr="00287A2F">
        <w:rPr>
          <w:rFonts w:eastAsia="Calibri"/>
          <w:sz w:val="24"/>
          <w:u w:val="single"/>
        </w:rPr>
        <w:t>прізвище, ім’я та по-батькові</w:t>
      </w:r>
      <w:r w:rsidRPr="00287A2F">
        <w:rPr>
          <w:rFonts w:eastAsia="Calibri"/>
        </w:rPr>
        <w:t>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w:t>
      </w:r>
      <w:r w:rsidRPr="00287A2F">
        <w:rPr>
          <w:rFonts w:eastAsia="Calibri"/>
          <w:sz w:val="24"/>
          <w:u w:val="single"/>
        </w:rPr>
        <w:t>найменування юридичної особи</w:t>
      </w:r>
      <w:r w:rsidRPr="00287A2F">
        <w:rPr>
          <w:rFonts w:eastAsia="Calibri"/>
        </w:rPr>
        <w:t>_________ в особі _____</w:t>
      </w:r>
      <w:r w:rsidRPr="00287A2F">
        <w:rPr>
          <w:rFonts w:eastAsia="Calibri"/>
          <w:sz w:val="24"/>
          <w:u w:val="single"/>
        </w:rPr>
        <w:t>прізвище, ім’я та по-батькові</w:t>
      </w:r>
      <w:r w:rsidRPr="00287A2F">
        <w:rPr>
          <w:rFonts w:eastAsia="Calibri"/>
        </w:rPr>
        <w:t xml:space="preserve">_______, який діє на підставі Статуту, затвердженого __________________________, (далі – Перевізник) з іншої сторони, разом – Сторони, які діють відповідно до законодавства України у сфері регулювання автомобільного транспорту, на підставі Протоколу засідання конкурсного комітету з визначення претендента на здійснення перевезення пасажирів на міському автобусному маршруті загального користування у м. Києві (далі – конкурсний комітет) від </w:t>
      </w:r>
      <w:r w:rsidR="00A3083A" w:rsidRPr="00287A2F">
        <w:rPr>
          <w:rFonts w:eastAsia="Calibri"/>
          <w:szCs w:val="22"/>
        </w:rPr>
        <w:t>«___» _________________ 20__ </w:t>
      </w:r>
      <w:r w:rsidRPr="00287A2F">
        <w:rPr>
          <w:rFonts w:eastAsia="Calibri"/>
          <w:szCs w:val="22"/>
        </w:rPr>
        <w:t xml:space="preserve">р. </w:t>
      </w:r>
      <w:r w:rsidRPr="00287A2F">
        <w:rPr>
          <w:rFonts w:eastAsia="Calibri"/>
        </w:rPr>
        <w:t>№ __________, уклали цей договір про наступне:</w:t>
      </w:r>
    </w:p>
    <w:p w:rsidR="002B3991" w:rsidRPr="00287A2F" w:rsidRDefault="002B3991" w:rsidP="002B3991">
      <w:pPr>
        <w:spacing w:after="0" w:line="240" w:lineRule="auto"/>
        <w:ind w:firstLine="709"/>
        <w:jc w:val="both"/>
        <w:rPr>
          <w:rFonts w:eastAsia="Calibri"/>
        </w:rPr>
      </w:pPr>
    </w:p>
    <w:p w:rsidR="002B3991" w:rsidRPr="00287A2F" w:rsidRDefault="002B3991" w:rsidP="007D0A82">
      <w:pPr>
        <w:numPr>
          <w:ilvl w:val="0"/>
          <w:numId w:val="12"/>
        </w:numPr>
        <w:tabs>
          <w:tab w:val="num" w:pos="360"/>
        </w:tabs>
        <w:spacing w:after="0" w:line="240" w:lineRule="auto"/>
        <w:ind w:left="0" w:firstLine="0"/>
        <w:contextualSpacing/>
        <w:jc w:val="center"/>
        <w:rPr>
          <w:rFonts w:eastAsia="Times New Roman"/>
          <w:b/>
          <w:caps/>
          <w:color w:val="00000A"/>
          <w:lang w:eastAsia="ru-RU"/>
        </w:rPr>
      </w:pPr>
      <w:r w:rsidRPr="00287A2F">
        <w:rPr>
          <w:rFonts w:eastAsia="Times New Roman"/>
          <w:b/>
          <w:caps/>
          <w:color w:val="00000A"/>
          <w:lang w:eastAsia="ru-RU"/>
        </w:rPr>
        <w:t>предмет договору</w:t>
      </w:r>
    </w:p>
    <w:p w:rsidR="002B3991" w:rsidRPr="00287A2F" w:rsidRDefault="002B3991" w:rsidP="002B3991">
      <w:pPr>
        <w:tabs>
          <w:tab w:val="num" w:pos="360"/>
        </w:tabs>
        <w:spacing w:after="0" w:line="240" w:lineRule="auto"/>
        <w:jc w:val="center"/>
        <w:rPr>
          <w:rFonts w:eastAsia="Calibri"/>
          <w:szCs w:val="22"/>
        </w:rPr>
      </w:pPr>
    </w:p>
    <w:p w:rsidR="002B3991" w:rsidRPr="00287A2F" w:rsidRDefault="002B3991" w:rsidP="007D0A82">
      <w:pPr>
        <w:numPr>
          <w:ilvl w:val="1"/>
          <w:numId w:val="12"/>
        </w:numPr>
        <w:tabs>
          <w:tab w:val="num" w:pos="0"/>
        </w:tabs>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Предметом договору про здійснення перевезення пасажирів на міському автобусному маршруті загального користування у м. Києві (далі – Договір) є здійснення перевезення пасажирів Перевізником на міському автобусному маршруті загального користування у м. Києві (далі – маршрут)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2B3991" w:rsidRPr="00287A2F" w:rsidRDefault="002B3991" w:rsidP="007D0A82">
      <w:pPr>
        <w:numPr>
          <w:ilvl w:val="1"/>
          <w:numId w:val="12"/>
        </w:numPr>
        <w:tabs>
          <w:tab w:val="num" w:pos="0"/>
        </w:tabs>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Замовник укладає з Перевізником Договір. За цим Договором Перевізник здійснює перевезення пасажирів </w:t>
      </w:r>
      <w:r w:rsidRPr="00287A2F">
        <w:rPr>
          <w:rFonts w:eastAsia="Times New Roman"/>
          <w:lang w:eastAsia="ru-RU"/>
        </w:rPr>
        <w:t>на маршруті</w:t>
      </w:r>
      <w:r w:rsidRPr="00287A2F">
        <w:rPr>
          <w:rFonts w:eastAsia="Times New Roman"/>
          <w:color w:val="00000A"/>
          <w:szCs w:val="22"/>
          <w:lang w:eastAsia="ru-RU"/>
        </w:rPr>
        <w:t xml:space="preserve"> з наступними вихідними даними (паспортом маршруту):</w:t>
      </w:r>
    </w:p>
    <w:p w:rsidR="002B3991" w:rsidRPr="00287A2F" w:rsidRDefault="002B3991" w:rsidP="002B3991">
      <w:pPr>
        <w:spacing w:after="0" w:line="240" w:lineRule="auto"/>
        <w:ind w:firstLine="709"/>
        <w:contextualSpacing/>
        <w:jc w:val="both"/>
        <w:rPr>
          <w:rFonts w:eastAsia="Times New Roman"/>
          <w:color w:val="00000A"/>
          <w:lang w:eastAsia="ru-RU"/>
        </w:rPr>
      </w:pPr>
    </w:p>
    <w:tbl>
      <w:tblPr>
        <w:tblStyle w:val="12"/>
        <w:tblW w:w="0" w:type="auto"/>
        <w:tblInd w:w="108" w:type="dxa"/>
        <w:tblLook w:val="04A0" w:firstRow="1" w:lastRow="0" w:firstColumn="1" w:lastColumn="0" w:noHBand="0" w:noVBand="1"/>
      </w:tblPr>
      <w:tblGrid>
        <w:gridCol w:w="701"/>
        <w:gridCol w:w="3663"/>
        <w:gridCol w:w="5155"/>
      </w:tblGrid>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Номер маршруту</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Режим руху (звичайний, експресний, нічний звичайний, нічний експресний)</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Строк дії Договору</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Схема маршруту</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Початковий пункт</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Кінцевий пункт</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Проміжні пункти, у яких здійснюється контроль часу відправлення (контрольні пункти)</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Проміжні зупинки</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Довжина маршруту у прямому та зворотному напрямках (кілометрів)</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color w:val="00000A"/>
                <w:sz w:val="28"/>
                <w:szCs w:val="28"/>
                <w:lang w:eastAsia="ru-RU"/>
              </w:rPr>
              <w:t>Місце для здійснення міжрейсового відстою автобусів</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Місце розташування </w:t>
            </w:r>
            <w:r w:rsidRPr="00287A2F">
              <w:rPr>
                <w:rFonts w:ascii="Times New Roman" w:eastAsia="Times New Roman" w:hAnsi="Times New Roman"/>
                <w:color w:val="00000A"/>
                <w:sz w:val="28"/>
                <w:szCs w:val="28"/>
                <w:lang w:eastAsia="ru-RU"/>
              </w:rPr>
              <w:t>санітарно-побутових приміщень та обладнання для водіїв</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Графіки руху автобусів у будні дні</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Графіки руху автобусів у вихідні та святкові дні</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днів протягом строку дії Договору, у які виконуватимуться графіки, що зазначені у пункті 12</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днів протягом строку дії Договору, у які виконуватимуться графіки, що зазначені у пункті 13</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графіків (виїздів на маршрут) протягом строку дії Договору (одиниць)</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Кількість годин, протягом яких автобуси здійснюють перевезення пасажирів на маршруті протягом строку дії Договору (враховується час, коли автобус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w:t>
            </w:r>
            <w:r w:rsidRPr="00287A2F">
              <w:rPr>
                <w:rFonts w:ascii="Times New Roman" w:eastAsia="Times New Roman" w:hAnsi="Times New Roman"/>
                <w:sz w:val="28"/>
                <w:szCs w:val="28"/>
                <w:lang w:eastAsia="ru-RU"/>
              </w:rPr>
              <w:lastRenderedPageBreak/>
              <w:t>здійснюється у бік більшої величини)</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Загальна відстань, яку долають автобуси, що здійснюють перевезення пасажирів на маршруті протягом строку дії Договору (кілометрів)</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місць для сидіння та загальна кількість місць для пасажирів у автобусах, що здійснюють перевезення пасажирів на маршруті, не менше; пристосованість автобусів для перевезення осіб з інвалідністю та інших маломобільних груп населення (зазначається для кожного графіка окремо) (одиниць)</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C80260" w:rsidP="00C80260">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Доля низького рівня підлоги автобуса, не менше (відсотків) (зазначається для кожного графіка окремо)</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C80260" w:rsidP="00C80260">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Тип</w:t>
            </w:r>
            <w:r w:rsidR="002B3991" w:rsidRPr="00287A2F">
              <w:rPr>
                <w:rFonts w:ascii="Times New Roman" w:eastAsia="Times New Roman" w:hAnsi="Times New Roman"/>
                <w:sz w:val="28"/>
                <w:szCs w:val="28"/>
                <w:lang w:eastAsia="ru-RU"/>
              </w:rPr>
              <w:t xml:space="preserve"> силової установки автобуса та відповідність екологічним нормам, не нижче рівня</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Максимальний вік автобусів на момент укладення Договору (років)</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r w:rsidR="002B3991" w:rsidRPr="00287A2F" w:rsidTr="001D0BE8">
        <w:tc>
          <w:tcPr>
            <w:tcW w:w="709" w:type="dxa"/>
          </w:tcPr>
          <w:p w:rsidR="002B3991" w:rsidRPr="00287A2F" w:rsidRDefault="002B3991" w:rsidP="007D0A82">
            <w:pPr>
              <w:numPr>
                <w:ilvl w:val="0"/>
                <w:numId w:val="13"/>
              </w:numPr>
              <w:spacing w:after="0"/>
              <w:contextualSpacing/>
              <w:jc w:val="center"/>
              <w:rPr>
                <w:rFonts w:ascii="Times New Roman" w:eastAsia="Times New Roman" w:hAnsi="Times New Roman"/>
                <w:sz w:val="28"/>
                <w:szCs w:val="28"/>
                <w:lang w:eastAsia="ru-RU"/>
              </w:rPr>
            </w:pPr>
          </w:p>
        </w:tc>
        <w:tc>
          <w:tcPr>
            <w:tcW w:w="3686" w:type="dxa"/>
          </w:tcPr>
          <w:p w:rsidR="002B3991" w:rsidRPr="00287A2F" w:rsidRDefault="002B3991" w:rsidP="002B3991">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Загальний розмір оплати Перевізнику за Договором (гривень)</w:t>
            </w:r>
          </w:p>
        </w:tc>
        <w:tc>
          <w:tcPr>
            <w:tcW w:w="5244" w:type="dxa"/>
          </w:tcPr>
          <w:p w:rsidR="002B3991" w:rsidRPr="00287A2F" w:rsidRDefault="002B3991" w:rsidP="002B3991">
            <w:pPr>
              <w:spacing w:after="0"/>
              <w:contextualSpacing/>
              <w:jc w:val="both"/>
              <w:rPr>
                <w:rFonts w:ascii="Times New Roman" w:eastAsia="Times New Roman" w:hAnsi="Times New Roman"/>
                <w:sz w:val="28"/>
                <w:szCs w:val="28"/>
                <w:lang w:eastAsia="ru-RU"/>
              </w:rPr>
            </w:pPr>
          </w:p>
        </w:tc>
      </w:tr>
    </w:tbl>
    <w:p w:rsidR="002B3991" w:rsidRPr="00287A2F" w:rsidRDefault="002B3991" w:rsidP="002B3991">
      <w:pPr>
        <w:spacing w:after="0" w:line="240" w:lineRule="auto"/>
        <w:ind w:firstLine="709"/>
        <w:contextualSpacing/>
        <w:jc w:val="both"/>
        <w:rPr>
          <w:rFonts w:eastAsia="Times New Roman"/>
          <w:color w:val="00000A"/>
          <w:lang w:eastAsia="ru-RU"/>
        </w:rPr>
      </w:pPr>
    </w:p>
    <w:p w:rsidR="002B3991" w:rsidRPr="00287A2F" w:rsidRDefault="002B3991" w:rsidP="007D0A82">
      <w:pPr>
        <w:numPr>
          <w:ilvl w:val="1"/>
          <w:numId w:val="12"/>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lang w:eastAsia="ru-RU"/>
        </w:rPr>
        <w:t xml:space="preserve">Підставою для укладення Договору є рішення конкурсного комітету відповідно до Протоколу засідання конкурсного комітету </w:t>
      </w:r>
      <w:r w:rsidR="005E70B5" w:rsidRPr="00287A2F">
        <w:rPr>
          <w:rFonts w:eastAsia="Times New Roman"/>
          <w:color w:val="00000A"/>
          <w:lang w:eastAsia="ru-RU"/>
        </w:rPr>
        <w:t>від </w:t>
      </w:r>
      <w:r w:rsidR="005E70B5" w:rsidRPr="00287A2F">
        <w:rPr>
          <w:rFonts w:eastAsia="Times New Roman"/>
          <w:color w:val="00000A"/>
          <w:szCs w:val="22"/>
          <w:lang w:eastAsia="ru-RU"/>
        </w:rPr>
        <w:t>«___» </w:t>
      </w:r>
      <w:r w:rsidRPr="00287A2F">
        <w:rPr>
          <w:rFonts w:eastAsia="Times New Roman"/>
          <w:color w:val="00000A"/>
          <w:szCs w:val="22"/>
          <w:lang w:eastAsia="ru-RU"/>
        </w:rPr>
        <w:t xml:space="preserve">_________________ 20__ р. </w:t>
      </w:r>
      <w:r w:rsidRPr="00287A2F">
        <w:rPr>
          <w:rFonts w:eastAsia="Times New Roman"/>
          <w:color w:val="00000A"/>
          <w:lang w:eastAsia="ru-RU"/>
        </w:rPr>
        <w:t>№</w:t>
      </w:r>
      <w:r w:rsidR="005E70B5" w:rsidRPr="00287A2F">
        <w:rPr>
          <w:rFonts w:eastAsia="Times New Roman"/>
          <w:color w:val="00000A"/>
          <w:lang w:eastAsia="ru-RU"/>
        </w:rPr>
        <w:t> </w:t>
      </w:r>
      <w:r w:rsidRPr="00287A2F">
        <w:rPr>
          <w:rFonts w:eastAsia="Times New Roman"/>
          <w:color w:val="00000A"/>
          <w:lang w:eastAsia="ru-RU"/>
        </w:rPr>
        <w:t>__________.</w:t>
      </w:r>
    </w:p>
    <w:p w:rsidR="002B3991" w:rsidRPr="00287A2F" w:rsidRDefault="002B3991" w:rsidP="007D0A82">
      <w:pPr>
        <w:numPr>
          <w:ilvl w:val="1"/>
          <w:numId w:val="12"/>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Перевізник зобов’язується здійснювати перевезення пасажирів на маршруті, неухильно дотримуючись вимог Договору.</w:t>
      </w:r>
    </w:p>
    <w:p w:rsidR="002B3991" w:rsidRPr="00287A2F" w:rsidRDefault="002B3991" w:rsidP="007D0A82">
      <w:pPr>
        <w:numPr>
          <w:ilvl w:val="1"/>
          <w:numId w:val="12"/>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Замовник зобов’язується сплачувати за фактично виконані Перевізником перевезення пасажирів на маршруті в обсязі та у строки, що визначені у розділі 6 Договору.</w:t>
      </w:r>
    </w:p>
    <w:p w:rsidR="002B3991" w:rsidRPr="00287A2F" w:rsidRDefault="002B3991" w:rsidP="007D0A82">
      <w:pPr>
        <w:numPr>
          <w:ilvl w:val="1"/>
          <w:numId w:val="12"/>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Забороняється здійснювати передоручення прав та обов’язків, покладених на Перевізника за цим Договором третім особам.</w:t>
      </w:r>
    </w:p>
    <w:p w:rsidR="00C80260" w:rsidRPr="00287A2F" w:rsidRDefault="00C80260" w:rsidP="00C80260">
      <w:pPr>
        <w:spacing w:after="0" w:line="240" w:lineRule="auto"/>
        <w:ind w:left="709"/>
        <w:contextualSpacing/>
        <w:jc w:val="both"/>
        <w:rPr>
          <w:rFonts w:eastAsia="Times New Roman"/>
          <w:color w:val="00000A"/>
          <w:szCs w:val="22"/>
          <w:lang w:eastAsia="ru-RU"/>
        </w:rPr>
      </w:pPr>
    </w:p>
    <w:p w:rsidR="002B3991" w:rsidRPr="00287A2F" w:rsidRDefault="002B3991" w:rsidP="007D0A82">
      <w:pPr>
        <w:numPr>
          <w:ilvl w:val="0"/>
          <w:numId w:val="12"/>
        </w:numPr>
        <w:tabs>
          <w:tab w:val="num" w:pos="360"/>
        </w:tabs>
        <w:spacing w:after="0" w:line="240" w:lineRule="auto"/>
        <w:ind w:left="0" w:firstLine="0"/>
        <w:contextualSpacing/>
        <w:jc w:val="center"/>
        <w:rPr>
          <w:rFonts w:eastAsia="Times New Roman"/>
          <w:b/>
          <w:caps/>
          <w:color w:val="00000A"/>
          <w:lang w:eastAsia="ru-RU"/>
        </w:rPr>
      </w:pPr>
      <w:r w:rsidRPr="00287A2F">
        <w:rPr>
          <w:rFonts w:eastAsia="Times New Roman"/>
          <w:b/>
          <w:caps/>
          <w:color w:val="00000A"/>
          <w:lang w:eastAsia="ru-RU"/>
        </w:rPr>
        <w:lastRenderedPageBreak/>
        <w:t>обов’язки і права сторін</w:t>
      </w:r>
    </w:p>
    <w:p w:rsidR="002B3991" w:rsidRPr="00287A2F" w:rsidRDefault="002B3991" w:rsidP="00445939">
      <w:pPr>
        <w:tabs>
          <w:tab w:val="num" w:pos="360"/>
        </w:tabs>
        <w:spacing w:after="0" w:line="240" w:lineRule="auto"/>
        <w:jc w:val="center"/>
        <w:rPr>
          <w:rFonts w:eastAsia="Calibri"/>
          <w:szCs w:val="22"/>
        </w:rPr>
      </w:pPr>
    </w:p>
    <w:p w:rsidR="002B3991" w:rsidRPr="00287A2F" w:rsidRDefault="002B3991" w:rsidP="007D0A82">
      <w:pPr>
        <w:numPr>
          <w:ilvl w:val="0"/>
          <w:numId w:val="14"/>
        </w:numPr>
        <w:spacing w:after="0" w:line="240" w:lineRule="auto"/>
        <w:ind w:left="0" w:firstLine="709"/>
        <w:contextualSpacing/>
        <w:jc w:val="both"/>
        <w:rPr>
          <w:rFonts w:eastAsia="Times New Roman"/>
          <w:b/>
          <w:color w:val="00000A"/>
          <w:szCs w:val="22"/>
          <w:lang w:eastAsia="ru-RU"/>
        </w:rPr>
      </w:pPr>
      <w:r w:rsidRPr="00287A2F">
        <w:rPr>
          <w:rFonts w:eastAsia="Times New Roman"/>
          <w:b/>
          <w:color w:val="00000A"/>
          <w:szCs w:val="22"/>
          <w:lang w:eastAsia="ru-RU"/>
        </w:rPr>
        <w:t>Обов’язки Замовника:</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Внести маршрут до переліку міських маршрутів та ліній, з яких складається транспортна</w:t>
      </w:r>
      <w:r w:rsidR="0079694F" w:rsidRPr="00287A2F">
        <w:rPr>
          <w:rFonts w:eastAsia="Times New Roman"/>
          <w:color w:val="00000A"/>
          <w:szCs w:val="22"/>
          <w:lang w:eastAsia="ru-RU"/>
        </w:rPr>
        <w:t xml:space="preserve"> </w:t>
      </w:r>
      <w:r w:rsidR="0079694F" w:rsidRPr="00287A2F">
        <w:t>маршрутна</w:t>
      </w:r>
      <w:r w:rsidRPr="00287A2F">
        <w:rPr>
          <w:rFonts w:eastAsia="Times New Roman"/>
          <w:color w:val="00000A"/>
          <w:szCs w:val="22"/>
          <w:lang w:eastAsia="ru-RU"/>
        </w:rPr>
        <w:t xml:space="preserve"> мережа м. Києва.</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Забезпечити надання схем транспортної </w:t>
      </w:r>
      <w:r w:rsidR="0079694F" w:rsidRPr="00287A2F">
        <w:rPr>
          <w:rFonts w:eastAsia="Times New Roman"/>
          <w:color w:val="00000A"/>
          <w:szCs w:val="22"/>
          <w:lang w:eastAsia="ru-RU"/>
        </w:rPr>
        <w:t xml:space="preserve">маршрутної </w:t>
      </w:r>
      <w:r w:rsidRPr="00287A2F">
        <w:rPr>
          <w:rFonts w:eastAsia="Times New Roman"/>
          <w:color w:val="00000A"/>
          <w:szCs w:val="22"/>
          <w:lang w:eastAsia="ru-RU"/>
        </w:rPr>
        <w:t>мережі м. Києва (або витягів з неї) у кількості, необхідній для розміщення у автобусах, що здійснюватимуть перевезення пасажирів на маршруті.</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офіційному веб-сайті виконавчого органу Київської міської ради (</w:t>
      </w:r>
      <w:r w:rsidRPr="00287A2F">
        <w:rPr>
          <w:rFonts w:eastAsia="Times New Roman"/>
          <w:szCs w:val="22"/>
          <w:lang w:eastAsia="ru-RU"/>
        </w:rPr>
        <w:t>Київської міської державної адміністрації).</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Затвердити паспорт маршруту (розклад руху, схему маршруту, характеристику маршруту, графік режиму праці та відпочинку водіїв тощо), </w:t>
      </w:r>
      <w:r w:rsidR="005D157A" w:rsidRPr="00287A2F">
        <w:rPr>
          <w:rFonts w:eastAsia="Times New Roman"/>
          <w:color w:val="00000A"/>
          <w:szCs w:val="22"/>
          <w:lang w:eastAsia="ru-RU"/>
        </w:rPr>
        <w:t>що</w:t>
      </w:r>
      <w:r w:rsidRPr="00287A2F">
        <w:rPr>
          <w:rFonts w:eastAsia="Times New Roman"/>
          <w:color w:val="00000A"/>
          <w:szCs w:val="22"/>
          <w:lang w:eastAsia="ru-RU"/>
        </w:rPr>
        <w:t xml:space="preserve"> відповіда</w:t>
      </w:r>
      <w:r w:rsidR="005D157A" w:rsidRPr="00287A2F">
        <w:rPr>
          <w:rFonts w:eastAsia="Times New Roman"/>
          <w:color w:val="00000A"/>
          <w:szCs w:val="22"/>
          <w:lang w:eastAsia="ru-RU"/>
        </w:rPr>
        <w:t>є</w:t>
      </w:r>
      <w:r w:rsidRPr="00287A2F">
        <w:rPr>
          <w:rFonts w:eastAsia="Times New Roman"/>
          <w:color w:val="00000A"/>
          <w:szCs w:val="22"/>
          <w:lang w:eastAsia="ru-RU"/>
        </w:rPr>
        <w:t xml:space="preserve"> вимогам законодавства України. </w:t>
      </w:r>
      <w:r w:rsidRPr="00287A2F">
        <w:rPr>
          <w:rFonts w:eastAsia="Times New Roman"/>
          <w:color w:val="00000A"/>
          <w:lang w:eastAsia="ru-RU"/>
        </w:rPr>
        <w:t xml:space="preserve">Відомості і показники, </w:t>
      </w:r>
      <w:r w:rsidR="005D157A" w:rsidRPr="00287A2F">
        <w:rPr>
          <w:rFonts w:eastAsia="Times New Roman"/>
          <w:color w:val="00000A"/>
          <w:lang w:eastAsia="ru-RU"/>
        </w:rPr>
        <w:t>які</w:t>
      </w:r>
      <w:r w:rsidRPr="00287A2F">
        <w:rPr>
          <w:rFonts w:eastAsia="Times New Roman"/>
          <w:color w:val="00000A"/>
          <w:lang w:eastAsia="ru-RU"/>
        </w:rPr>
        <w:t xml:space="preserve"> подаються у паспорті маршруту не можуть мати розбіжностей з відомостями і показниками, що наведені у пункті 1.2 цього Договору. У разі наявності розбіжностей, вищу юридичну силу мають відомості і показники, </w:t>
      </w:r>
      <w:r w:rsidR="005D157A" w:rsidRPr="00287A2F">
        <w:rPr>
          <w:rFonts w:eastAsia="Times New Roman"/>
          <w:color w:val="00000A"/>
          <w:lang w:eastAsia="ru-RU"/>
        </w:rPr>
        <w:t>які</w:t>
      </w:r>
      <w:r w:rsidRPr="00287A2F">
        <w:rPr>
          <w:rFonts w:eastAsia="Times New Roman"/>
          <w:color w:val="00000A"/>
          <w:lang w:eastAsia="ru-RU"/>
        </w:rPr>
        <w:t xml:space="preserve"> зазначені у цьому Договорі, а відомості і показники, що зазначені у паспорті маршруту і містять розбіжності з цим Договором вважаються технічною помилкою.</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w:t>
      </w:r>
      <w:r w:rsidRPr="00287A2F">
        <w:rPr>
          <w:rFonts w:eastAsia="Times New Roman"/>
          <w:szCs w:val="22"/>
          <w:lang w:eastAsia="ru-RU"/>
        </w:rPr>
        <w:t>автоматичних пристроїв з продажу паперових квитків для оплати проїзду</w:t>
      </w:r>
      <w:r w:rsidRPr="00287A2F">
        <w:rPr>
          <w:rFonts w:eastAsia="Times New Roman"/>
          <w:color w:val="00000A"/>
          <w:szCs w:val="22"/>
          <w:lang w:eastAsia="ru-RU"/>
        </w:rPr>
        <w:t xml:space="preserve"> у автобусах, що здійснюватимуть перевезення пасажирів на маршруті.</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Здійснювати оплату Перевізнику в розмірі та у строки, </w:t>
      </w:r>
      <w:r w:rsidR="005D157A" w:rsidRPr="00287A2F">
        <w:rPr>
          <w:rFonts w:eastAsia="Times New Roman"/>
          <w:color w:val="00000A"/>
          <w:szCs w:val="22"/>
          <w:lang w:eastAsia="ru-RU"/>
        </w:rPr>
        <w:t>що</w:t>
      </w:r>
      <w:r w:rsidRPr="00287A2F">
        <w:rPr>
          <w:rFonts w:eastAsia="Times New Roman"/>
          <w:color w:val="00000A"/>
          <w:szCs w:val="22"/>
          <w:lang w:eastAsia="ru-RU"/>
        </w:rPr>
        <w:t xml:space="preserve"> передбачені розділом 6 цього Договору.</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Забезпечити наявність санітарно-побутових приміщень та обладнання на одній з кінцевих зупинок маршруту та доступ до них водіїв.</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Забезпечити організацію міжрейсових відстоїв автобусів у місцях, передбачен</w:t>
      </w:r>
      <w:r w:rsidR="003731B4" w:rsidRPr="00287A2F">
        <w:rPr>
          <w:rFonts w:eastAsia="Times New Roman"/>
          <w:color w:val="00000A"/>
          <w:szCs w:val="22"/>
          <w:lang w:eastAsia="ru-RU"/>
        </w:rPr>
        <w:t>их</w:t>
      </w:r>
      <w:r w:rsidRPr="00287A2F">
        <w:rPr>
          <w:rFonts w:eastAsia="Times New Roman"/>
          <w:color w:val="00000A"/>
          <w:szCs w:val="22"/>
          <w:lang w:eastAsia="ru-RU"/>
        </w:rPr>
        <w:t xml:space="preserve"> графіком руху.</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Надсилати інформацію про вчасність виконання відправлень </w:t>
      </w:r>
      <w:r w:rsidRPr="00287A2F">
        <w:rPr>
          <w:rFonts w:eastAsia="Times New Roman"/>
          <w:lang w:eastAsia="ru-RU"/>
        </w:rPr>
        <w:t>з початкового, контрольних та кінцевого пунктів, прибуття до початкового та кінцевого пунктів</w:t>
      </w:r>
      <w:r w:rsidRPr="00287A2F">
        <w:rPr>
          <w:rFonts w:eastAsia="Times New Roman"/>
          <w:color w:val="00000A"/>
          <w:szCs w:val="22"/>
          <w:lang w:eastAsia="ru-RU"/>
        </w:rPr>
        <w:t>, що були 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Здійснювати оперативне регулювання руху у випадку тимчасового виходу з ладу АСДУ.</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Вживати адміністративних заходів щодо залучення Національної поліції України для попередження порушень пунктів 17.1 та 17.4 Правил дорожнього руху України.</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lastRenderedPageBreak/>
        <w:t xml:space="preserve">Здійснювати оперативний ремонт чи заміну терміналів АСДУ, терміналів АСООП та </w:t>
      </w:r>
      <w:r w:rsidRPr="00287A2F">
        <w:rPr>
          <w:rFonts w:eastAsia="Times New Roman"/>
          <w:szCs w:val="22"/>
          <w:lang w:eastAsia="ru-RU"/>
        </w:rPr>
        <w:t>автоматичних пристроїв з продажу паперових квитків для оплати проїзду</w:t>
      </w:r>
      <w:r w:rsidRPr="00287A2F">
        <w:rPr>
          <w:rFonts w:eastAsia="Times New Roman"/>
          <w:color w:val="00000A"/>
          <w:szCs w:val="22"/>
          <w:lang w:eastAsia="ru-RU"/>
        </w:rPr>
        <w:t xml:space="preserve">, що розміщені у автобусах, </w:t>
      </w:r>
      <w:r w:rsidR="005D157A" w:rsidRPr="00287A2F">
        <w:rPr>
          <w:rFonts w:eastAsia="Times New Roman"/>
          <w:color w:val="00000A"/>
          <w:szCs w:val="22"/>
          <w:lang w:eastAsia="ru-RU"/>
        </w:rPr>
        <w:t>які</w:t>
      </w:r>
      <w:r w:rsidRPr="00287A2F">
        <w:rPr>
          <w:rFonts w:eastAsia="Times New Roman"/>
          <w:color w:val="00000A"/>
          <w:szCs w:val="22"/>
          <w:lang w:eastAsia="ru-RU"/>
        </w:rPr>
        <w:t xml:space="preserve"> здійснюють перевезення на маршруті, у разі виходу зазначених терміналів та пристроїв з ладу.</w:t>
      </w:r>
    </w:p>
    <w:p w:rsidR="002B3991" w:rsidRPr="00287A2F" w:rsidRDefault="002B3991" w:rsidP="007D0A82">
      <w:pPr>
        <w:numPr>
          <w:ilvl w:val="2"/>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Здійснювати організацію руху за тимчасовою схемою у випадках ліквідації наслідків аварій, капітального ремонту дорожнього покриття, проведення масових заходів, наслідків стихійних явищ та інших обставин, </w:t>
      </w:r>
      <w:r w:rsidR="00067908" w:rsidRPr="00287A2F">
        <w:rPr>
          <w:rFonts w:eastAsia="Times New Roman"/>
          <w:color w:val="00000A"/>
          <w:szCs w:val="22"/>
          <w:lang w:eastAsia="ru-RU"/>
        </w:rPr>
        <w:t>що</w:t>
      </w:r>
      <w:r w:rsidRPr="00287A2F">
        <w:rPr>
          <w:rFonts w:eastAsia="Times New Roman"/>
          <w:color w:val="00000A"/>
          <w:szCs w:val="22"/>
          <w:lang w:eastAsia="ru-RU"/>
        </w:rPr>
        <w:t xml:space="preserve"> унеможливлюють рух за маршрутом.</w:t>
      </w:r>
    </w:p>
    <w:p w:rsidR="002B3991" w:rsidRPr="00287A2F" w:rsidRDefault="002B3991" w:rsidP="002B3991">
      <w:pPr>
        <w:spacing w:after="0" w:line="240" w:lineRule="auto"/>
        <w:ind w:left="709"/>
        <w:contextualSpacing/>
        <w:jc w:val="both"/>
        <w:rPr>
          <w:rFonts w:eastAsia="Times New Roman"/>
          <w:color w:val="00000A"/>
          <w:szCs w:val="22"/>
          <w:lang w:eastAsia="ru-RU"/>
        </w:rPr>
      </w:pPr>
    </w:p>
    <w:p w:rsidR="002B3991" w:rsidRPr="00287A2F" w:rsidRDefault="002B3991" w:rsidP="007D0A82">
      <w:pPr>
        <w:numPr>
          <w:ilvl w:val="0"/>
          <w:numId w:val="14"/>
        </w:numPr>
        <w:spacing w:after="0" w:line="240" w:lineRule="auto"/>
        <w:ind w:left="0" w:firstLine="709"/>
        <w:contextualSpacing/>
        <w:jc w:val="both"/>
        <w:rPr>
          <w:rFonts w:eastAsia="Times New Roman"/>
          <w:b/>
          <w:color w:val="00000A"/>
          <w:szCs w:val="22"/>
          <w:lang w:eastAsia="ru-RU"/>
        </w:rPr>
      </w:pPr>
      <w:r w:rsidRPr="00287A2F">
        <w:rPr>
          <w:rFonts w:eastAsia="Times New Roman"/>
          <w:b/>
          <w:color w:val="00000A"/>
          <w:szCs w:val="22"/>
          <w:lang w:eastAsia="ru-RU"/>
        </w:rPr>
        <w:t>Права Замовника:</w:t>
      </w:r>
    </w:p>
    <w:p w:rsidR="002B3991" w:rsidRPr="00287A2F" w:rsidRDefault="002B3991" w:rsidP="007D0A82">
      <w:pPr>
        <w:numPr>
          <w:ilvl w:val="1"/>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Вимагати від Перевізника належного виконання зобов’язань за цим Договором.</w:t>
      </w:r>
    </w:p>
    <w:p w:rsidR="002B3991" w:rsidRPr="00287A2F" w:rsidRDefault="002B3991" w:rsidP="007D0A82">
      <w:pPr>
        <w:numPr>
          <w:ilvl w:val="1"/>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Здійснювати за допомогою АСДУ перевірку вчасності виконання </w:t>
      </w:r>
      <w:r w:rsidRPr="00287A2F">
        <w:rPr>
          <w:rFonts w:eastAsia="Times New Roman"/>
          <w:lang w:eastAsia="ru-RU"/>
        </w:rPr>
        <w:t>відправлень з початкового, контрольних та кінцевого пунктів, прибуття до початкового та кінцевого пунктів</w:t>
      </w:r>
      <w:r w:rsidRPr="00287A2F">
        <w:rPr>
          <w:rFonts w:eastAsia="Times New Roman"/>
          <w:color w:val="00000A"/>
          <w:szCs w:val="22"/>
          <w:lang w:eastAsia="ru-RU"/>
        </w:rPr>
        <w:t xml:space="preserve"> автобусів, що здійснюють перевезення пасажирів на маршруті.</w:t>
      </w:r>
    </w:p>
    <w:p w:rsidR="002B3991" w:rsidRPr="00287A2F" w:rsidRDefault="002B3991" w:rsidP="007D0A82">
      <w:pPr>
        <w:numPr>
          <w:ilvl w:val="1"/>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2B3991" w:rsidRPr="00287A2F" w:rsidRDefault="002B3991" w:rsidP="007D0A82">
      <w:pPr>
        <w:numPr>
          <w:ilvl w:val="1"/>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Здійснювати в односторонньому порядку дострокове розірвання Договору у випадках, передбачен</w:t>
      </w:r>
      <w:r w:rsidR="00067908" w:rsidRPr="00287A2F">
        <w:rPr>
          <w:rFonts w:eastAsia="Times New Roman"/>
          <w:color w:val="00000A"/>
          <w:szCs w:val="22"/>
          <w:lang w:eastAsia="ru-RU"/>
        </w:rPr>
        <w:t>их</w:t>
      </w:r>
      <w:r w:rsidRPr="00287A2F">
        <w:rPr>
          <w:rFonts w:eastAsia="Times New Roman"/>
          <w:color w:val="00000A"/>
          <w:szCs w:val="22"/>
          <w:lang w:eastAsia="ru-RU"/>
        </w:rPr>
        <w:t xml:space="preserve"> пунктами 4.6 та 4.7 цього Договору.</w:t>
      </w:r>
    </w:p>
    <w:p w:rsidR="002B3991" w:rsidRPr="00287A2F" w:rsidRDefault="002B3991" w:rsidP="007D0A82">
      <w:pPr>
        <w:numPr>
          <w:ilvl w:val="1"/>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2B3991" w:rsidRPr="00287A2F" w:rsidRDefault="002B3991" w:rsidP="007D0A82">
      <w:pPr>
        <w:numPr>
          <w:ilvl w:val="1"/>
          <w:numId w:val="14"/>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 xml:space="preserve">Здійснити оголошення </w:t>
      </w:r>
      <w:r w:rsidRPr="00287A2F">
        <w:rPr>
          <w:rFonts w:eastAsia="Times New Roman"/>
          <w:lang w:eastAsia="ru-RU"/>
        </w:rPr>
        <w:t>конкурсу з визначення претендента на здійснення перевезення пасажирів на маршруті</w:t>
      </w:r>
      <w:r w:rsidRPr="00287A2F">
        <w:rPr>
          <w:rFonts w:eastAsia="Times New Roman"/>
          <w:szCs w:val="22"/>
          <w:lang w:eastAsia="ru-RU"/>
        </w:rPr>
        <w:t xml:space="preserve"> до закінчення строку дії Договору, однак не пізніше, ніж за 75 (сімдесят п’ять) календарних днів до закінчення строку дії Договору, або здійснити поновлення Договору у порядку, встановленому пунктом 4.13 Договору.</w:t>
      </w:r>
    </w:p>
    <w:p w:rsidR="002B3991" w:rsidRPr="00287A2F" w:rsidRDefault="002B3991" w:rsidP="007D0A82">
      <w:pPr>
        <w:numPr>
          <w:ilvl w:val="1"/>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Вимагати від Перевізника надання копії договору про розміщення рекламних матеріалів із зовнішньої сторони автобуса, що здійснює перевезення пасажирів на маршруті (в разі наявності).</w:t>
      </w:r>
    </w:p>
    <w:p w:rsidR="002B3991" w:rsidRPr="00287A2F" w:rsidRDefault="002B3991" w:rsidP="007D0A82">
      <w:pPr>
        <w:numPr>
          <w:ilvl w:val="1"/>
          <w:numId w:val="14"/>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Вимагати від Перевізника забезпечення підключення терміналів АСДУ, терміналів АСООП та автоматичних пристроїв з продажу паперових квитків для оплати проїзду, що розміщені в автобусах, які здійснюють перевезення на маршруті, до бортової мережі живлення та здійснення контролю за працездатністю вищевказаних терміналів та пристроїв.</w:t>
      </w:r>
    </w:p>
    <w:p w:rsidR="002B3991" w:rsidRPr="00287A2F" w:rsidRDefault="002B3991" w:rsidP="002B3991">
      <w:pPr>
        <w:spacing w:after="0" w:line="240" w:lineRule="auto"/>
        <w:ind w:firstLine="709"/>
        <w:contextualSpacing/>
        <w:jc w:val="both"/>
        <w:rPr>
          <w:rFonts w:eastAsia="Times New Roman"/>
          <w:color w:val="00000A"/>
          <w:szCs w:val="22"/>
          <w:lang w:eastAsia="ru-RU"/>
        </w:rPr>
      </w:pPr>
    </w:p>
    <w:p w:rsidR="002B3991" w:rsidRPr="00287A2F" w:rsidRDefault="002B3991" w:rsidP="007D0A82">
      <w:pPr>
        <w:numPr>
          <w:ilvl w:val="0"/>
          <w:numId w:val="14"/>
        </w:numPr>
        <w:spacing w:after="0" w:line="240" w:lineRule="auto"/>
        <w:ind w:left="0" w:firstLine="709"/>
        <w:contextualSpacing/>
        <w:jc w:val="both"/>
        <w:rPr>
          <w:rFonts w:eastAsia="Times New Roman"/>
          <w:b/>
          <w:color w:val="00000A"/>
          <w:szCs w:val="22"/>
          <w:lang w:eastAsia="ru-RU"/>
        </w:rPr>
      </w:pPr>
      <w:r w:rsidRPr="00287A2F">
        <w:rPr>
          <w:rFonts w:eastAsia="Times New Roman"/>
          <w:b/>
          <w:color w:val="00000A"/>
          <w:szCs w:val="22"/>
          <w:lang w:eastAsia="ru-RU"/>
        </w:rPr>
        <w:t>Обов’язки Перевізника:</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Розпочати здійснення перевезення пасажирів на маршруті, починаючи з першого дня дії строку Договору.</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Здійснювати перевезення пасажирів на маршруті відповідно до вимог законодавства України та умов цього Договору.</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автобусах та здійснювати контроль </w:t>
      </w:r>
      <w:r w:rsidRPr="00287A2F">
        <w:rPr>
          <w:rFonts w:eastAsia="Times New Roman"/>
          <w:color w:val="00000A"/>
          <w:szCs w:val="22"/>
          <w:lang w:eastAsia="ru-RU"/>
        </w:rPr>
        <w:lastRenderedPageBreak/>
        <w:t>за працездатністю вищевказаних терміналів та пристроїв. Невідкладно інформувати Замовника про вихід з ладу терміналу АСДУ, встановленого на автобусі, що здійснює перевезення пасажирів на маршруті.</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Перевіряти інформацію про вихід з ладу терміналів АСООП та автоматичних пристроїв з продажу паперових квитків для оплати проїзду, </w:t>
      </w:r>
      <w:r w:rsidR="00AA62C9" w:rsidRPr="00287A2F">
        <w:rPr>
          <w:rFonts w:eastAsia="Times New Roman"/>
          <w:color w:val="00000A"/>
          <w:szCs w:val="22"/>
          <w:lang w:eastAsia="ru-RU"/>
        </w:rPr>
        <w:t>яка</w:t>
      </w:r>
      <w:r w:rsidRPr="00287A2F">
        <w:rPr>
          <w:rFonts w:eastAsia="Times New Roman"/>
          <w:color w:val="00000A"/>
          <w:szCs w:val="22"/>
          <w:lang w:eastAsia="ru-RU"/>
        </w:rPr>
        <w:t xml:space="preserve"> надходить від пасажирів та у разі підтвердження такого факту інформувати про це Замовника.</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Здійснювати міжрейсовий відстій автобусів на маршруті виключно у місцях, передбачен</w:t>
      </w:r>
      <w:r w:rsidR="004C2569" w:rsidRPr="00287A2F">
        <w:rPr>
          <w:rFonts w:eastAsia="Times New Roman"/>
          <w:color w:val="00000A"/>
          <w:szCs w:val="22"/>
          <w:lang w:eastAsia="ru-RU"/>
        </w:rPr>
        <w:t>их</w:t>
      </w:r>
      <w:r w:rsidRPr="00287A2F">
        <w:rPr>
          <w:rFonts w:eastAsia="Times New Roman"/>
          <w:color w:val="00000A"/>
          <w:szCs w:val="22"/>
          <w:lang w:eastAsia="ru-RU"/>
        </w:rPr>
        <w:t xml:space="preserve"> паспортом маршруту.</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Здійснювати зберігання транспортних засобів у позаробочий час виключно у місцях, що перебувають у власності чи користуванні Перевізника.</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Використовувати на маршруті виключно автобуси, які відповідають вимогам, що встановлені пунктом 1.2 цього Договору. Зміна вимог до автобусів допускається виключно шляхом укладання додаткової угоди до цього Договору.</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зупинки (під час руху) за допомогою засобів візуального та звукового інформування про найменування зупинки</w:t>
      </w:r>
      <w:r w:rsidRPr="00287A2F">
        <w:rPr>
          <w:rFonts w:eastAsia="Times New Roman"/>
          <w:szCs w:val="22"/>
          <w:lang w:eastAsia="ru-RU"/>
        </w:rPr>
        <w:t>.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автобуса забороняється.</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Забезпечувати належний санітарний стан автобусів та форму одягу водіїв.</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Здійснювати вчасне виконання відправлень </w:t>
      </w:r>
      <w:r w:rsidRPr="00287A2F">
        <w:rPr>
          <w:rFonts w:eastAsia="Times New Roman"/>
          <w:lang w:eastAsia="ru-RU"/>
        </w:rPr>
        <w:t>автобусів з початкового, контрольних та кінцевого пунктів, прибуття до початкового та кінцевого пунктів</w:t>
      </w:r>
      <w:r w:rsidRPr="00287A2F">
        <w:rPr>
          <w:rFonts w:eastAsia="Times New Roman"/>
          <w:color w:val="00000A"/>
          <w:szCs w:val="22"/>
          <w:lang w:eastAsia="ru-RU"/>
        </w:rPr>
        <w:t xml:space="preserve">. </w:t>
      </w:r>
      <w:r w:rsidRPr="00287A2F">
        <w:rPr>
          <w:rFonts w:eastAsia="Times New Roman"/>
          <w:lang w:eastAsia="ru-RU"/>
        </w:rPr>
        <w:t xml:space="preserve">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w:t>
      </w:r>
      <w:r w:rsidR="005A7839" w:rsidRPr="00287A2F">
        <w:rPr>
          <w:rFonts w:eastAsia="Times New Roman"/>
          <w:lang w:eastAsia="ru-RU"/>
        </w:rPr>
        <w:t>який</w:t>
      </w:r>
      <w:r w:rsidRPr="00287A2F">
        <w:rPr>
          <w:rFonts w:eastAsia="Times New Roman"/>
          <w:lang w:eastAsia="ru-RU"/>
        </w:rPr>
        <w:t xml:space="preserve">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w:t>
      </w:r>
      <w:r w:rsidR="005A7839" w:rsidRPr="00287A2F">
        <w:rPr>
          <w:rFonts w:eastAsia="Times New Roman"/>
          <w:lang w:eastAsia="ru-RU"/>
        </w:rPr>
        <w:t>які</w:t>
      </w:r>
      <w:r w:rsidRPr="00287A2F">
        <w:rPr>
          <w:rFonts w:eastAsia="Times New Roman"/>
          <w:lang w:eastAsia="ru-RU"/>
        </w:rPr>
        <w:t xml:space="preserve">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r w:rsidRPr="00287A2F">
        <w:rPr>
          <w:rFonts w:eastAsia="Times New Roman"/>
          <w:color w:val="00000A"/>
          <w:szCs w:val="22"/>
          <w:lang w:eastAsia="ru-RU"/>
        </w:rPr>
        <w:t xml:space="preserve"> </w:t>
      </w:r>
      <w:r w:rsidRPr="00287A2F">
        <w:rPr>
          <w:rFonts w:eastAsia="Times New Roman"/>
          <w:lang w:eastAsia="ru-RU"/>
        </w:rPr>
        <w:t xml:space="preserve">Відправлення з початкового, контрольних та кінцевого пунктів, прибуття до початкового та кінцевого пунктів, </w:t>
      </w:r>
      <w:r w:rsidR="005A7839" w:rsidRPr="00287A2F">
        <w:rPr>
          <w:rFonts w:eastAsia="Times New Roman"/>
          <w:lang w:eastAsia="ru-RU"/>
        </w:rPr>
        <w:t>які</w:t>
      </w:r>
      <w:r w:rsidRPr="00287A2F">
        <w:rPr>
          <w:rFonts w:eastAsia="Times New Roman"/>
          <w:lang w:eastAsia="ru-RU"/>
        </w:rPr>
        <w:t xml:space="preserve">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w:t>
      </w:r>
      <w:r w:rsidR="005A7839" w:rsidRPr="00287A2F">
        <w:rPr>
          <w:rFonts w:eastAsia="Times New Roman"/>
          <w:lang w:eastAsia="ru-RU"/>
        </w:rPr>
        <w:t>які</w:t>
      </w:r>
      <w:r w:rsidRPr="00287A2F">
        <w:rPr>
          <w:rFonts w:eastAsia="Times New Roman"/>
          <w:lang w:eastAsia="ru-RU"/>
        </w:rPr>
        <w:t xml:space="preserve">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w:t>
      </w:r>
      <w:r w:rsidRPr="00287A2F">
        <w:rPr>
          <w:rFonts w:eastAsia="Times New Roman"/>
          <w:lang w:eastAsia="ru-RU"/>
        </w:rPr>
        <w:lastRenderedPageBreak/>
        <w:t>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Здійснювати перевезення пасажирів на маршруті технічно справними автобусами, </w:t>
      </w:r>
      <w:r w:rsidR="00893F94" w:rsidRPr="00287A2F">
        <w:rPr>
          <w:rFonts w:eastAsia="Times New Roman"/>
          <w:color w:val="00000A"/>
          <w:szCs w:val="22"/>
          <w:lang w:eastAsia="ru-RU"/>
        </w:rPr>
        <w:t>що</w:t>
      </w:r>
      <w:r w:rsidRPr="00287A2F">
        <w:rPr>
          <w:rFonts w:eastAsia="Times New Roman"/>
          <w:color w:val="00000A"/>
          <w:szCs w:val="22"/>
          <w:lang w:eastAsia="ru-RU"/>
        </w:rPr>
        <w:t xml:space="preserve"> обладнані, екіпіровані та укомплектовані відповідно до вимог, встановлених </w:t>
      </w:r>
      <w:r w:rsidR="00001307" w:rsidRPr="00287A2F">
        <w:rPr>
          <w:rFonts w:eastAsia="Times New Roman"/>
          <w:color w:val="00000A"/>
          <w:szCs w:val="22"/>
          <w:lang w:eastAsia="ru-RU"/>
        </w:rPr>
        <w:t>з</w:t>
      </w:r>
      <w:r w:rsidRPr="00287A2F">
        <w:rPr>
          <w:rFonts w:eastAsia="Times New Roman"/>
          <w:color w:val="00000A"/>
          <w:szCs w:val="22"/>
          <w:lang w:eastAsia="ru-RU"/>
        </w:rPr>
        <w:t>акон</w:t>
      </w:r>
      <w:r w:rsidR="00001307" w:rsidRPr="00287A2F">
        <w:rPr>
          <w:rFonts w:eastAsia="Times New Roman"/>
          <w:color w:val="00000A"/>
          <w:szCs w:val="22"/>
          <w:lang w:eastAsia="ru-RU"/>
        </w:rPr>
        <w:t>а</w:t>
      </w:r>
      <w:r w:rsidRPr="00287A2F">
        <w:rPr>
          <w:rFonts w:eastAsia="Times New Roman"/>
          <w:color w:val="00000A"/>
          <w:szCs w:val="22"/>
          <w:lang w:eastAsia="ru-RU"/>
        </w:rPr>
        <w:t>м</w:t>
      </w:r>
      <w:r w:rsidR="00001307" w:rsidRPr="00287A2F">
        <w:rPr>
          <w:rFonts w:eastAsia="Times New Roman"/>
          <w:color w:val="00000A"/>
          <w:szCs w:val="22"/>
          <w:lang w:eastAsia="ru-RU"/>
        </w:rPr>
        <w:t>и</w:t>
      </w:r>
      <w:r w:rsidRPr="00287A2F">
        <w:rPr>
          <w:rFonts w:eastAsia="Times New Roman"/>
          <w:color w:val="00000A"/>
          <w:szCs w:val="22"/>
          <w:lang w:eastAsia="ru-RU"/>
        </w:rPr>
        <w:t xml:space="preserve"> України «Про дорожній рух», </w:t>
      </w:r>
      <w:r w:rsidR="00001307" w:rsidRPr="00287A2F">
        <w:rPr>
          <w:rFonts w:eastAsia="Times New Roman"/>
          <w:color w:val="00000A"/>
          <w:szCs w:val="22"/>
          <w:lang w:eastAsia="ru-RU"/>
        </w:rPr>
        <w:t>«Про </w:t>
      </w:r>
      <w:r w:rsidRPr="00287A2F">
        <w:rPr>
          <w:rFonts w:eastAsia="Times New Roman"/>
          <w:color w:val="00000A"/>
          <w:szCs w:val="22"/>
          <w:lang w:eastAsia="ru-RU"/>
        </w:rPr>
        <w:t>автомобільний транспорт», Правилами дорожнього руху, затвердженими постановою Кабінету Міністрів України від 10.10.2001 № 1306, Правилами надання послуг пасажирського автомобільного транспорту, затвердженими</w:t>
      </w:r>
      <w:r w:rsidRPr="00287A2F">
        <w:rPr>
          <w:rFonts w:eastAsia="Times New Roman"/>
          <w:lang w:eastAsia="ru-RU"/>
        </w:rPr>
        <w:t xml:space="preserve"> постановою Кабінету Міністрів України від 18.02.1997 № 176, </w:t>
      </w:r>
      <w:r w:rsidR="00001307" w:rsidRPr="00287A2F">
        <w:rPr>
          <w:rFonts w:eastAsia="Times New Roman"/>
          <w:color w:val="00000A"/>
          <w:szCs w:val="22"/>
          <w:lang w:eastAsia="ru-RU"/>
        </w:rPr>
        <w:t>ДНАОП </w:t>
      </w:r>
      <w:r w:rsidRPr="00287A2F">
        <w:rPr>
          <w:rFonts w:eastAsia="Times New Roman"/>
          <w:color w:val="00000A"/>
          <w:szCs w:val="22"/>
          <w:lang w:eastAsia="ru-RU"/>
        </w:rPr>
        <w:t>0.00</w:t>
      </w:r>
      <w:r w:rsidR="00001307" w:rsidRPr="00287A2F">
        <w:rPr>
          <w:rFonts w:eastAsia="Times New Roman"/>
          <w:color w:val="00000A"/>
          <w:szCs w:val="22"/>
          <w:lang w:eastAsia="ru-RU"/>
        </w:rPr>
        <w:t> </w:t>
      </w:r>
      <w:r w:rsidRPr="00287A2F">
        <w:rPr>
          <w:rFonts w:eastAsia="Times New Roman"/>
          <w:color w:val="00000A"/>
          <w:szCs w:val="22"/>
          <w:lang w:eastAsia="ru-RU"/>
        </w:rPr>
        <w:t>-</w:t>
      </w:r>
      <w:r w:rsidR="00001307" w:rsidRPr="00287A2F">
        <w:rPr>
          <w:rFonts w:eastAsia="Times New Roman"/>
          <w:color w:val="00000A"/>
          <w:szCs w:val="22"/>
          <w:lang w:eastAsia="ru-RU"/>
        </w:rPr>
        <w:t> </w:t>
      </w:r>
      <w:r w:rsidRPr="00287A2F">
        <w:rPr>
          <w:rFonts w:eastAsia="Times New Roman"/>
          <w:color w:val="00000A"/>
          <w:szCs w:val="22"/>
          <w:lang w:eastAsia="ru-RU"/>
        </w:rPr>
        <w:t>1.28-97, екологічними нормами та державними стандартами на автомобільному транспорті.</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Здійснювати щоденне проведення оглядів технічного стану автобусів перед виїздом на маршрут, проведення технічного обслуговування автобусів на власних або орендованих виробничо-технічних базах, які відповідають вимогам ДНАОП 0.00-1.28-97, а також щоденних медичних оглядів водіїв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w:t>
      </w:r>
      <w:r w:rsidR="00001307" w:rsidRPr="00287A2F">
        <w:rPr>
          <w:rFonts w:eastAsia="Times New Roman"/>
          <w:color w:val="00000A"/>
          <w:szCs w:val="22"/>
          <w:lang w:eastAsia="ru-RU"/>
        </w:rPr>
        <w:t> </w:t>
      </w:r>
      <w:r w:rsidRPr="00287A2F">
        <w:rPr>
          <w:rFonts w:eastAsia="Times New Roman"/>
          <w:color w:val="00000A"/>
          <w:szCs w:val="22"/>
          <w:lang w:eastAsia="ru-RU"/>
        </w:rPr>
        <w:t>65/80. Інформацію про проведення оглядів, технічного обслуговування автобусів та медичних оглядів водіїв зберігати протягом строку дії Договору, а також протягом 6 (шести) місяців після його закінчення.</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На вимогу Замовника надавати документи, що підтверджують право користування власною або орендованою виробничо-технічною базою на законних підставах.</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Не допускати наявності у пасажирських салонах сторонніх предметів, запасних частин, інструменту, інвентарю тощо.</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Не допускати до роботи на маршруті автобуси, </w:t>
      </w:r>
      <w:r w:rsidR="00893F94" w:rsidRPr="00287A2F">
        <w:rPr>
          <w:rFonts w:eastAsia="Times New Roman"/>
          <w:color w:val="00000A"/>
          <w:szCs w:val="22"/>
          <w:lang w:eastAsia="ru-RU"/>
        </w:rPr>
        <w:t>що</w:t>
      </w:r>
      <w:r w:rsidRPr="00287A2F">
        <w:rPr>
          <w:rFonts w:eastAsia="Times New Roman"/>
          <w:color w:val="00000A"/>
          <w:szCs w:val="22"/>
          <w:lang w:eastAsia="ru-RU"/>
        </w:rPr>
        <w:t xml:space="preserve"> не пройшли огляду технічного стану та не допускати до роботи на маршруті водіїв, які не пройшли медичного огляду.</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Забезпечувати наявність на автобусах, </w:t>
      </w:r>
      <w:r w:rsidR="00893F94" w:rsidRPr="00287A2F">
        <w:rPr>
          <w:rFonts w:eastAsia="Times New Roman"/>
          <w:color w:val="00000A"/>
          <w:szCs w:val="22"/>
          <w:lang w:eastAsia="ru-RU"/>
        </w:rPr>
        <w:t>що</w:t>
      </w:r>
      <w:r w:rsidRPr="00287A2F">
        <w:rPr>
          <w:rFonts w:eastAsia="Times New Roman"/>
          <w:color w:val="00000A"/>
          <w:szCs w:val="22"/>
          <w:lang w:eastAsia="ru-RU"/>
        </w:rPr>
        <w:t xml:space="preserve"> використовуються на маршруті, протоколів перевірки технічного стану про проходження обов’язкового технічного контролю (далі – ОТК) та їх відповідність до встановлених термінів проведення ОТК.</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Використовувати на маршруті виключно автобуси, щодо яких наявні документи, що підтверджують право власності чи користування та здійснено належне оформлення реєстраційних документів на ці автобуси.</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Забезпечувати страхування автобусів та персоналу, </w:t>
      </w:r>
      <w:r w:rsidR="003526DA" w:rsidRPr="00287A2F">
        <w:rPr>
          <w:rFonts w:eastAsia="Times New Roman"/>
          <w:color w:val="00000A"/>
          <w:szCs w:val="22"/>
          <w:lang w:eastAsia="ru-RU"/>
        </w:rPr>
        <w:t>який</w:t>
      </w:r>
      <w:r w:rsidRPr="00287A2F">
        <w:rPr>
          <w:rFonts w:eastAsia="Times New Roman"/>
          <w:color w:val="00000A"/>
          <w:szCs w:val="22"/>
          <w:lang w:eastAsia="ru-RU"/>
        </w:rPr>
        <w:t xml:space="preserve"> залучений для роботи на маршруті, а також пасажирів згідно законодавства України. Документи або їхні копії, що підтверджують вчинення цих дій, мають бути в наявності у водія автобуса, який здійснює перевезення пасажирів на маршруті.</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Залучати до роботи на маршруті виключно водіїв, які мають посвідчення на право керування транспортним засобом категорії «Д» та стаж керування транспортним засобом відповідної категорії щонайменше три роки.</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Виконувати вимоги, встановлені трудовим законодавством України.</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 xml:space="preserve">Забезпечувати наявність персоналу автомобільного транспорту, який здійснює ремонт вузлів та агрегатів транспортних засобів, професійна </w:t>
      </w:r>
      <w:r w:rsidRPr="00287A2F">
        <w:rPr>
          <w:rFonts w:eastAsia="Times New Roman"/>
          <w:color w:val="00000A"/>
          <w:szCs w:val="22"/>
          <w:lang w:eastAsia="ru-RU"/>
        </w:rPr>
        <w:lastRenderedPageBreak/>
        <w:t>кваліфікація якого відповідає вимогам законодавства України. Забезпечити роботу та оплату праці персоналу згідно з вимогами, встановленими законодавством України.</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Виконувати вимоги, в</w:t>
      </w:r>
      <w:r w:rsidR="00001307" w:rsidRPr="00287A2F">
        <w:rPr>
          <w:rFonts w:eastAsia="Times New Roman"/>
          <w:color w:val="00000A"/>
          <w:szCs w:val="22"/>
          <w:lang w:eastAsia="ru-RU"/>
        </w:rPr>
        <w:t>становлені Законом України «Про </w:t>
      </w:r>
      <w:r w:rsidRPr="00287A2F">
        <w:rPr>
          <w:rFonts w:eastAsia="Times New Roman"/>
          <w:color w:val="00000A"/>
          <w:szCs w:val="22"/>
          <w:lang w:eastAsia="ru-RU"/>
        </w:rPr>
        <w:t>автомобільний транспорт», Правилами дорожнього руху, затвердженими постановою Кабінету Мін</w:t>
      </w:r>
      <w:r w:rsidR="00001307" w:rsidRPr="00287A2F">
        <w:rPr>
          <w:rFonts w:eastAsia="Times New Roman"/>
          <w:color w:val="00000A"/>
          <w:szCs w:val="22"/>
          <w:lang w:eastAsia="ru-RU"/>
        </w:rPr>
        <w:t>істрів України від 10.10.2001 № </w:t>
      </w:r>
      <w:r w:rsidRPr="00287A2F">
        <w:rPr>
          <w:rFonts w:eastAsia="Times New Roman"/>
          <w:color w:val="00000A"/>
          <w:szCs w:val="22"/>
          <w:lang w:eastAsia="ru-RU"/>
        </w:rPr>
        <w:t>1306 та Правилами надання послуг пасажирського автомобільного транспорту, затвердженими постановою Кабінету Мін</w:t>
      </w:r>
      <w:r w:rsidR="00001307" w:rsidRPr="00287A2F">
        <w:rPr>
          <w:rFonts w:eastAsia="Times New Roman"/>
          <w:color w:val="00000A"/>
          <w:szCs w:val="22"/>
          <w:lang w:eastAsia="ru-RU"/>
        </w:rPr>
        <w:t>істрів України від 18.02.1997 № </w:t>
      </w:r>
      <w:r w:rsidRPr="00287A2F">
        <w:rPr>
          <w:rFonts w:eastAsia="Times New Roman"/>
          <w:color w:val="00000A"/>
          <w:szCs w:val="22"/>
          <w:lang w:eastAsia="ru-RU"/>
        </w:rPr>
        <w:t>176.</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Забезпечувати наявність інформації про Перевізника в салоні автобусів, що здійснюють перевезення пасажирів на маршруті згідно з вимогами, встановленими законодавством України.</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color w:val="00000A"/>
          <w:szCs w:val="22"/>
          <w:lang w:eastAsia="ru-RU"/>
        </w:rPr>
        <w:t>Забезпечувати наявність маршрутних вказівників (шляхом розміщення електронних маршрутних вказівників, магнітно-блінкерних табло чи в інший спосіб) у автобусах, що здійснюють перевезення пасажирів на маршруті. На маршрутних вказівниках обов’язково зазначається номер маршруту та назва пункту прямування автобуса (початковий чи кінцевий пункт маршруту відповідно до напрямку руху автобуса). Додатково допускається зазначати пункт відправлення автобуса та одну чи кілька проміжних зупинок у такий спосіб, щоб їхнє розташування на маршрутному вказівнику передувало назві пункту прямування автобуса.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2B3991" w:rsidRPr="00287A2F" w:rsidRDefault="002B3991" w:rsidP="002B3991">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 у передній частині автобуса паралельно площині лобового скла;</w:t>
      </w:r>
    </w:p>
    <w:p w:rsidR="002B3991" w:rsidRPr="00287A2F" w:rsidRDefault="002B3991" w:rsidP="002B3991">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 у задній частині автобуса паралельно площині заднього скла;</w:t>
      </w:r>
    </w:p>
    <w:p w:rsidR="002B3991" w:rsidRPr="00287A2F" w:rsidRDefault="002B3991" w:rsidP="002B3991">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(для автобусів довжиною менше 12 метрів включно) чи два (для автобусів довжиною понад 12 метрів) – з правої по ходу руху сторони автобуса паралельно площині дверей для пасажирів у зачиненому стані.</w:t>
      </w:r>
    </w:p>
    <w:p w:rsidR="002B3991" w:rsidRPr="00287A2F" w:rsidRDefault="002B3991" w:rsidP="002B3991">
      <w:pPr>
        <w:spacing w:after="0" w:line="240" w:lineRule="auto"/>
        <w:ind w:firstLine="709"/>
        <w:contextualSpacing/>
        <w:jc w:val="both"/>
        <w:rPr>
          <w:rFonts w:eastAsia="Times New Roman"/>
          <w:szCs w:val="22"/>
          <w:lang w:eastAsia="ru-RU"/>
        </w:rPr>
      </w:pPr>
      <w:r w:rsidRPr="00287A2F">
        <w:rPr>
          <w:rFonts w:eastAsia="Times New Roman"/>
          <w:szCs w:val="22"/>
          <w:lang w:eastAsia="ru-RU"/>
        </w:rPr>
        <w:t>У випадку, якщо відомості про номер маршруту та пункт прямування автобуса, що зазначені на маршрутних вказівниках, відрізня</w:t>
      </w:r>
      <w:r w:rsidR="006839B5" w:rsidRPr="00287A2F">
        <w:rPr>
          <w:rFonts w:eastAsia="Times New Roman"/>
          <w:szCs w:val="22"/>
          <w:lang w:eastAsia="ru-RU"/>
        </w:rPr>
        <w:t>ю</w:t>
      </w:r>
      <w:r w:rsidRPr="00287A2F">
        <w:rPr>
          <w:rFonts w:eastAsia="Times New Roman"/>
          <w:szCs w:val="22"/>
          <w:lang w:eastAsia="ru-RU"/>
        </w:rPr>
        <w:t xml:space="preserve">ться від фактичних (у тому числі – неправильне взаємне розміщення пункту відправлення та пункту прямування), рейс цілком (відправлення автобуса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w:t>
      </w:r>
      <w:r w:rsidR="003E6A46" w:rsidRPr="00287A2F">
        <w:rPr>
          <w:rFonts w:eastAsia="Times New Roman"/>
          <w:szCs w:val="22"/>
          <w:lang w:eastAsia="ru-RU"/>
        </w:rPr>
        <w:t>які</w:t>
      </w:r>
      <w:r w:rsidRPr="00287A2F">
        <w:rPr>
          <w:rFonts w:eastAsia="Times New Roman"/>
          <w:szCs w:val="22"/>
          <w:lang w:eastAsia="ru-RU"/>
        </w:rPr>
        <w:t xml:space="preserve">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Забороняється розміщення рекламних матеріалів всередині салону автобуса, що здійснює перевезення пасажирів на маршруті.</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Інформувати Замовника про зміну юридичної адреси та надати витяг з Єдиного державного реєстру юридичних осіб, фізичних осіб-підприємців та громадських формувань не пізніше, ніж через 14 (чотирнадцять) календарних днів з моменту здійснення державної реєстрації.</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 xml:space="preserve">Інформувати Замовника про зміну адреси зберігання та технічного обслуговування автобусів та надати копію договору (договорів), що підтверджують право власності чи користування Перевізником земельною </w:t>
      </w:r>
      <w:r w:rsidRPr="00287A2F">
        <w:rPr>
          <w:rFonts w:eastAsia="Times New Roman"/>
          <w:szCs w:val="22"/>
          <w:lang w:eastAsia="ru-RU"/>
        </w:rPr>
        <w:lastRenderedPageBreak/>
        <w:t>ділянкою і/або приміщенням не пізніше, ніж через 7 (сім) календарних днів з моменту зміни такої адреси.</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 xml:space="preserve">Інформувати Замовника про допущені відправлення </w:t>
      </w:r>
      <w:r w:rsidRPr="00287A2F">
        <w:rPr>
          <w:rFonts w:eastAsia="Times New Roman"/>
          <w:lang w:eastAsia="ru-RU"/>
        </w:rPr>
        <w:t>автобусів з початкового, контрольних та кінцевого пунктів, прибуття до початкового та кінцевого пунктів</w:t>
      </w:r>
      <w:r w:rsidRPr="00287A2F">
        <w:rPr>
          <w:rFonts w:eastAsia="Times New Roman"/>
          <w:szCs w:val="22"/>
          <w:lang w:eastAsia="ru-RU"/>
        </w:rPr>
        <w:t xml:space="preserve">, </w:t>
      </w:r>
      <w:r w:rsidR="005F19CA" w:rsidRPr="00287A2F">
        <w:rPr>
          <w:rFonts w:eastAsia="Times New Roman"/>
          <w:szCs w:val="22"/>
          <w:lang w:eastAsia="ru-RU"/>
        </w:rPr>
        <w:t>які</w:t>
      </w:r>
      <w:r w:rsidRPr="00287A2F">
        <w:rPr>
          <w:rFonts w:eastAsia="Times New Roman"/>
          <w:szCs w:val="22"/>
          <w:lang w:eastAsia="ru-RU"/>
        </w:rPr>
        <w:t xml:space="preserve"> здійснені пізніше, ніж через 3 (три) хвилини від часу, що 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 xml:space="preserve">Зобов’язати осіб, </w:t>
      </w:r>
      <w:r w:rsidR="005F19CA" w:rsidRPr="00287A2F">
        <w:rPr>
          <w:rFonts w:eastAsia="Times New Roman"/>
          <w:szCs w:val="22"/>
          <w:lang w:eastAsia="ru-RU"/>
        </w:rPr>
        <w:t>які</w:t>
      </w:r>
      <w:r w:rsidRPr="00287A2F">
        <w:rPr>
          <w:rFonts w:eastAsia="Times New Roman"/>
          <w:szCs w:val="22"/>
          <w:lang w:eastAsia="ru-RU"/>
        </w:rPr>
        <w:t xml:space="preserve"> здійснюють перевезення пасажирів на маршруті, виконувати умови Договору.</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Забезпечити відповідність виробничо-технічної бази вимогам ДНАОП 0.00-1.28-97.</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автобуса у дорожньо-транспортну пригоду, виходу з ладу автобуса чи настання обставин непереборної сили, внаслідок яких продовження рейсу є неможливим.</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 xml:space="preserve">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автобуса у місці, де це не заборонено Правилами дорожнього руху на вимогу осіб, </w:t>
      </w:r>
      <w:r w:rsidR="005F19CA" w:rsidRPr="00287A2F">
        <w:rPr>
          <w:rFonts w:eastAsia="Times New Roman"/>
          <w:szCs w:val="22"/>
          <w:lang w:eastAsia="ru-RU"/>
        </w:rPr>
        <w:t>які</w:t>
      </w:r>
      <w:r w:rsidRPr="00287A2F">
        <w:rPr>
          <w:rFonts w:eastAsia="Times New Roman"/>
          <w:szCs w:val="22"/>
          <w:lang w:eastAsia="ru-RU"/>
        </w:rPr>
        <w:t xml:space="preserve"> здійснюють контроль оплати проїзду пасажирами.</w:t>
      </w:r>
    </w:p>
    <w:p w:rsidR="002B3991" w:rsidRPr="00287A2F" w:rsidRDefault="002B3991" w:rsidP="007D0A82">
      <w:pPr>
        <w:numPr>
          <w:ilvl w:val="0"/>
          <w:numId w:val="15"/>
        </w:numPr>
        <w:spacing w:after="0" w:line="240" w:lineRule="auto"/>
        <w:ind w:left="0" w:firstLine="709"/>
        <w:contextualSpacing/>
        <w:jc w:val="both"/>
        <w:rPr>
          <w:rFonts w:eastAsia="Times New Roman"/>
          <w:color w:val="00000A"/>
          <w:szCs w:val="22"/>
          <w:lang w:eastAsia="ru-RU"/>
        </w:rPr>
      </w:pPr>
      <w:r w:rsidRPr="00287A2F">
        <w:rPr>
          <w:rFonts w:eastAsia="Times New Roman"/>
          <w:szCs w:val="22"/>
          <w:lang w:eastAsia="ru-RU"/>
        </w:rPr>
        <w:t>Завершити здійснення перевезення пасажирів на маршруті після закінчення строку дії Договору.</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0"/>
          <w:numId w:val="14"/>
        </w:numPr>
        <w:spacing w:after="0" w:line="240" w:lineRule="auto"/>
        <w:ind w:left="0" w:firstLine="709"/>
        <w:contextualSpacing/>
        <w:jc w:val="both"/>
        <w:rPr>
          <w:rFonts w:eastAsia="Times New Roman"/>
          <w:b/>
          <w:color w:val="00000A"/>
          <w:szCs w:val="22"/>
          <w:lang w:eastAsia="ru-RU"/>
        </w:rPr>
      </w:pPr>
      <w:r w:rsidRPr="00287A2F">
        <w:rPr>
          <w:rFonts w:eastAsia="Times New Roman"/>
          <w:b/>
          <w:szCs w:val="22"/>
          <w:lang w:eastAsia="ru-RU"/>
        </w:rPr>
        <w:t>Перевізник має право:</w:t>
      </w:r>
    </w:p>
    <w:p w:rsidR="002B3991" w:rsidRPr="00287A2F" w:rsidRDefault="002B3991" w:rsidP="007D0A82">
      <w:pPr>
        <w:numPr>
          <w:ilvl w:val="0"/>
          <w:numId w:val="16"/>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Вимагати від Замовника належного виконання обов’язків за цим Договором.</w:t>
      </w:r>
    </w:p>
    <w:p w:rsidR="002B3991" w:rsidRPr="00287A2F" w:rsidRDefault="002B3991" w:rsidP="007D0A82">
      <w:pPr>
        <w:numPr>
          <w:ilvl w:val="0"/>
          <w:numId w:val="16"/>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Вимагати від Замовника оплати за здійснення перевезення пасажирів на маршруті у строки та </w:t>
      </w:r>
      <w:r w:rsidR="005F19CA" w:rsidRPr="00287A2F">
        <w:rPr>
          <w:rFonts w:eastAsia="Times New Roman"/>
          <w:szCs w:val="22"/>
          <w:lang w:eastAsia="ru-RU"/>
        </w:rPr>
        <w:t>у</w:t>
      </w:r>
      <w:r w:rsidRPr="00287A2F">
        <w:rPr>
          <w:rFonts w:eastAsia="Times New Roman"/>
          <w:szCs w:val="22"/>
          <w:lang w:eastAsia="ru-RU"/>
        </w:rPr>
        <w:t xml:space="preserve"> розмірі, які передбачені розділом 6 цього Договору.</w:t>
      </w:r>
    </w:p>
    <w:p w:rsidR="002B3991" w:rsidRPr="00287A2F" w:rsidRDefault="002B3991" w:rsidP="007D0A82">
      <w:pPr>
        <w:numPr>
          <w:ilvl w:val="0"/>
          <w:numId w:val="16"/>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Вимагати від Замовника компенсації додаткових витрат у випадку, якщо вони виникли у зв’язку з організацією руху за тимчасовою схемою.</w:t>
      </w:r>
    </w:p>
    <w:p w:rsidR="002B3991" w:rsidRPr="00287A2F" w:rsidRDefault="002B3991" w:rsidP="007D0A82">
      <w:pPr>
        <w:numPr>
          <w:ilvl w:val="0"/>
          <w:numId w:val="16"/>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2B3991" w:rsidRPr="00287A2F" w:rsidRDefault="002B3991" w:rsidP="007D0A82">
      <w:pPr>
        <w:numPr>
          <w:ilvl w:val="0"/>
          <w:numId w:val="16"/>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Розміщувати рекламні матеріали із зовнішньої сторони автобуса у випадку наявного дійсного договору про розміщення рекламних матеріалів із зовнішньої сторони автобуса із зазначенням наступних реквізитів: державного реєстраційного номера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w:t>
      </w:r>
      <w:r w:rsidR="005F19CA" w:rsidRPr="00287A2F">
        <w:rPr>
          <w:rFonts w:eastAsia="Times New Roman"/>
          <w:szCs w:val="22"/>
          <w:lang w:eastAsia="ru-RU"/>
        </w:rPr>
        <w:t>у</w:t>
      </w:r>
      <w:r w:rsidRPr="00287A2F">
        <w:rPr>
          <w:rFonts w:eastAsia="Times New Roman"/>
          <w:szCs w:val="22"/>
          <w:lang w:eastAsia="ru-RU"/>
        </w:rPr>
        <w:t xml:space="preserve"> який вони повністю чи частково перекривають світлопрозорі конструкції автобуса (віконне та дверне скло, освітлювальні прилади) забороняється.</w:t>
      </w:r>
    </w:p>
    <w:p w:rsidR="002B3991" w:rsidRPr="00287A2F" w:rsidRDefault="002B3991" w:rsidP="007D0A82">
      <w:pPr>
        <w:numPr>
          <w:ilvl w:val="0"/>
          <w:numId w:val="16"/>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lastRenderedPageBreak/>
        <w:t>Вимагати від Замовника вживання адміністративних заходів, спрямованих на упередження порушень іншими учасниками руху пунктів 17.1 та 17.4 Правил дорожнього руху.</w:t>
      </w:r>
    </w:p>
    <w:p w:rsidR="002B3991" w:rsidRPr="00287A2F" w:rsidRDefault="002B3991" w:rsidP="007D0A82">
      <w:pPr>
        <w:numPr>
          <w:ilvl w:val="0"/>
          <w:numId w:val="16"/>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Здійснювати в односторонньому порядку дострокове розірвання Договору у випадку, передбаченому пунктом 4.10 цього Договору.</w:t>
      </w:r>
    </w:p>
    <w:p w:rsidR="002B3991" w:rsidRPr="00287A2F" w:rsidRDefault="002B3991" w:rsidP="007D0A82">
      <w:pPr>
        <w:numPr>
          <w:ilvl w:val="0"/>
          <w:numId w:val="16"/>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Ініціювати внесення змін до Договору.</w:t>
      </w:r>
    </w:p>
    <w:p w:rsidR="002B3991" w:rsidRPr="00287A2F" w:rsidRDefault="002B3991" w:rsidP="007D0A82">
      <w:pPr>
        <w:numPr>
          <w:ilvl w:val="0"/>
          <w:numId w:val="16"/>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Подати Замовнику заяву </w:t>
      </w:r>
      <w:r w:rsidRPr="00287A2F">
        <w:rPr>
          <w:rFonts w:eastAsia="Times New Roman"/>
          <w:lang w:eastAsia="ru-RU"/>
        </w:rPr>
        <w:t>про</w:t>
      </w:r>
      <w:r w:rsidRPr="00287A2F">
        <w:rPr>
          <w:rFonts w:eastAsia="Times New Roman"/>
          <w:szCs w:val="22"/>
          <w:lang w:eastAsia="ru-RU"/>
        </w:rPr>
        <w:t xml:space="preserve"> продовження строку дії Договору за формою, встановленою </w:t>
      </w:r>
      <w:r w:rsidRPr="00287A2F">
        <w:rPr>
          <w:rFonts w:eastAsia="Times New Roman"/>
          <w:lang w:eastAsia="ru-RU"/>
        </w:rPr>
        <w:t xml:space="preserve">постановою Кабінету Міністрів України від 03.12.2008 № 1081, </w:t>
      </w:r>
      <w:r w:rsidRPr="00287A2F">
        <w:rPr>
          <w:rFonts w:eastAsia="Times New Roman"/>
          <w:szCs w:val="22"/>
          <w:lang w:eastAsia="ru-RU"/>
        </w:rPr>
        <w:t>не пізніше ніж за 90 (дев’яносто) календарних днів до закінчення строку дії Договору.</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0"/>
          <w:numId w:val="12"/>
        </w:numPr>
        <w:tabs>
          <w:tab w:val="num" w:pos="360"/>
        </w:tabs>
        <w:spacing w:after="0" w:line="240" w:lineRule="auto"/>
        <w:ind w:left="0" w:firstLine="0"/>
        <w:contextualSpacing/>
        <w:jc w:val="center"/>
        <w:rPr>
          <w:rFonts w:eastAsia="Times New Roman"/>
          <w:b/>
          <w:caps/>
          <w:color w:val="00000A"/>
          <w:lang w:eastAsia="ru-RU"/>
        </w:rPr>
      </w:pPr>
      <w:r w:rsidRPr="00287A2F">
        <w:rPr>
          <w:rFonts w:eastAsia="Times New Roman"/>
          <w:b/>
          <w:caps/>
          <w:color w:val="00000A"/>
          <w:lang w:eastAsia="ru-RU"/>
        </w:rPr>
        <w:t>ЗДІЙСНЕННЯ КОНТРОЛЮ ЗА ВИКОНАННЯМ УМОВ ДОГОВОРУ</w:t>
      </w:r>
    </w:p>
    <w:p w:rsidR="002B3991" w:rsidRPr="00287A2F" w:rsidRDefault="002B3991" w:rsidP="002B3991">
      <w:pPr>
        <w:tabs>
          <w:tab w:val="num" w:pos="360"/>
        </w:tabs>
        <w:spacing w:after="0" w:line="240" w:lineRule="auto"/>
        <w:ind w:hanging="360"/>
        <w:jc w:val="center"/>
        <w:rPr>
          <w:rFonts w:eastAsia="Calibri"/>
          <w:b/>
          <w:caps/>
        </w:rPr>
      </w:pP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2.2.3 цього Договору.</w:t>
      </w: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Акт складається у двох примірниках після завершення проведення перевірки. Кожен з примірників Акт</w:t>
      </w:r>
      <w:r w:rsidR="008540C4" w:rsidRPr="00287A2F">
        <w:rPr>
          <w:rFonts w:eastAsia="Times New Roman"/>
          <w:szCs w:val="22"/>
          <w:lang w:eastAsia="ru-RU"/>
        </w:rPr>
        <w:t>у</w:t>
      </w:r>
      <w:r w:rsidRPr="00287A2F">
        <w:rPr>
          <w:rFonts w:eastAsia="Times New Roman"/>
          <w:szCs w:val="22"/>
          <w:lang w:eastAsia="ru-RU"/>
        </w:rPr>
        <w:t xml:space="preserve"> підписується особою, яка проводила перевірку та представником Перевізника. Представник Перевізника має право письмово викласти свої поясненн</w:t>
      </w:r>
      <w:r w:rsidR="008540C4" w:rsidRPr="00287A2F">
        <w:rPr>
          <w:rFonts w:eastAsia="Times New Roman"/>
          <w:szCs w:val="22"/>
          <w:lang w:eastAsia="ru-RU"/>
        </w:rPr>
        <w:t>я та зауваження щодо змісту Акту</w:t>
      </w:r>
      <w:r w:rsidRPr="00287A2F">
        <w:rPr>
          <w:rFonts w:eastAsia="Times New Roman"/>
          <w:szCs w:val="22"/>
          <w:lang w:eastAsia="ru-RU"/>
        </w:rPr>
        <w:t>. Ці пояснення і зауваження д</w:t>
      </w:r>
      <w:r w:rsidR="00751E5D" w:rsidRPr="00287A2F">
        <w:rPr>
          <w:rFonts w:eastAsia="Times New Roman"/>
          <w:szCs w:val="22"/>
          <w:lang w:eastAsia="ru-RU"/>
        </w:rPr>
        <w:t>одаються до Акту і є його невід’</w:t>
      </w:r>
      <w:r w:rsidRPr="00287A2F">
        <w:rPr>
          <w:rFonts w:eastAsia="Times New Roman"/>
          <w:szCs w:val="22"/>
          <w:lang w:eastAsia="ru-RU"/>
        </w:rPr>
        <w:t>ємною частиною.</w:t>
      </w: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Перевірка може здійснюватис</w:t>
      </w:r>
      <w:r w:rsidR="008540C4" w:rsidRPr="00287A2F">
        <w:rPr>
          <w:rFonts w:eastAsia="Times New Roman"/>
          <w:szCs w:val="22"/>
          <w:lang w:eastAsia="ru-RU"/>
        </w:rPr>
        <w:t>я</w:t>
      </w:r>
      <w:r w:rsidRPr="00287A2F">
        <w:rPr>
          <w:rFonts w:eastAsia="Times New Roman"/>
          <w:szCs w:val="22"/>
          <w:lang w:eastAsia="ru-RU"/>
        </w:rPr>
        <w:t xml:space="preserve"> виключно у розрізі дотримання вимог, встановлених пунктами 2.3.1-2.3.34 цього Договору.</w:t>
      </w: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Сторони домовились, що:</w:t>
      </w:r>
    </w:p>
    <w:p w:rsidR="002B3991" w:rsidRPr="00287A2F" w:rsidRDefault="002B3991" w:rsidP="002B3991">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 у разі відмови представника Перевізника від ознайомлення з Актом або відмови від його підписання, особа, </w:t>
      </w:r>
      <w:r w:rsidR="005F19CA" w:rsidRPr="00287A2F">
        <w:rPr>
          <w:rFonts w:eastAsia="Times New Roman"/>
          <w:szCs w:val="22"/>
          <w:lang w:eastAsia="ru-RU"/>
        </w:rPr>
        <w:t>яка</w:t>
      </w:r>
      <w:r w:rsidRPr="00287A2F">
        <w:rPr>
          <w:rFonts w:eastAsia="Times New Roman"/>
          <w:szCs w:val="22"/>
          <w:lang w:eastAsia="ru-RU"/>
        </w:rPr>
        <w:t xml:space="preserve"> проводила перевірку, робить про це запис в Акті;</w:t>
      </w:r>
    </w:p>
    <w:p w:rsidR="002B3991" w:rsidRPr="00287A2F" w:rsidRDefault="002B3991" w:rsidP="002B3991">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примірник Акт</w:t>
      </w:r>
      <w:r w:rsidR="008540C4" w:rsidRPr="00287A2F">
        <w:rPr>
          <w:rFonts w:eastAsia="Times New Roman"/>
          <w:szCs w:val="22"/>
          <w:lang w:eastAsia="ru-RU"/>
        </w:rPr>
        <w:t>у</w:t>
      </w:r>
      <w:r w:rsidRPr="00287A2F">
        <w:rPr>
          <w:rFonts w:eastAsia="Times New Roman"/>
          <w:szCs w:val="22"/>
          <w:lang w:eastAsia="ru-RU"/>
        </w:rPr>
        <w:t xml:space="preserve">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2B3991" w:rsidRPr="00287A2F" w:rsidRDefault="002B3991" w:rsidP="002B3991">
      <w:pPr>
        <w:spacing w:after="0" w:line="240" w:lineRule="auto"/>
        <w:ind w:firstLine="709"/>
        <w:contextualSpacing/>
        <w:jc w:val="both"/>
        <w:rPr>
          <w:rFonts w:eastAsia="Times New Roman"/>
          <w:szCs w:val="22"/>
          <w:lang w:eastAsia="ru-RU"/>
        </w:rPr>
      </w:pPr>
      <w:r w:rsidRPr="00287A2F">
        <w:rPr>
          <w:rFonts w:eastAsia="Times New Roman"/>
          <w:szCs w:val="22"/>
          <w:lang w:eastAsia="ru-RU"/>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2B3991" w:rsidRPr="00287A2F" w:rsidRDefault="002B3991" w:rsidP="002B3991">
      <w:pPr>
        <w:spacing w:after="0" w:line="240" w:lineRule="auto"/>
        <w:ind w:firstLine="709"/>
        <w:contextualSpacing/>
        <w:jc w:val="both"/>
        <w:rPr>
          <w:rFonts w:eastAsia="Times New Roman"/>
          <w:szCs w:val="22"/>
          <w:lang w:eastAsia="ru-RU"/>
        </w:rPr>
      </w:pPr>
      <w:r w:rsidRPr="00287A2F">
        <w:rPr>
          <w:rFonts w:eastAsia="Times New Roman"/>
          <w:szCs w:val="22"/>
          <w:lang w:eastAsia="ru-RU"/>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Замовник надсилає примірник Акту Перевізнику з пропозиціями про усунення виявлених порушень умов Договору у випадку виявлення порушень </w:t>
      </w:r>
      <w:r w:rsidRPr="00287A2F">
        <w:rPr>
          <w:rFonts w:eastAsia="Times New Roman"/>
          <w:szCs w:val="22"/>
          <w:lang w:eastAsia="ru-RU"/>
        </w:rPr>
        <w:lastRenderedPageBreak/>
        <w:t>вимог, встановлених пунктами 2.3.2-2.3.12, 2.3.14-2.3.16, 2.3.20-2.3.34 цього Договору.</w:t>
      </w: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У разі виявлення порушення вимог, встановлених пунктами 2.3.1, 2.3.13, 2.3.17, 2.3.18, 2.3.19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У разі виявлення 5 (п’ятьох) порушень за 180 (сто вісімдесят) календарних днів вимог, встановлених пунктами 2.3.2, 2.3.5, 2.3.6, 2.3.7, 2.3.11, 2.3.12, 2.3.15, 2.3.16, 2.3.23, 2.3.24, 2.3.25, 2.3.32 цього Договору, про що було складено Акти, та про які було повідомлено Перевізника у спосіб, встановлений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У випадку, якщо кількість відправлень </w:t>
      </w:r>
      <w:r w:rsidRPr="00287A2F">
        <w:rPr>
          <w:rFonts w:eastAsia="Times New Roman"/>
          <w:lang w:eastAsia="ru-RU"/>
        </w:rPr>
        <w:t>автобуса з початкового, контрольних та кінцевого пунктів, прибуття до початкового та кінцевого пунктів</w:t>
      </w:r>
      <w:r w:rsidRPr="00287A2F">
        <w:rPr>
          <w:rFonts w:eastAsia="Times New Roman"/>
          <w:szCs w:val="22"/>
          <w:lang w:eastAsia="ru-RU"/>
        </w:rPr>
        <w:t>, що були виконані вчасно (у розумінні пункту 2.3.10 Договору), становить менше, ніж 97</w:t>
      </w:r>
      <w:r w:rsidR="00751E5D" w:rsidRPr="00287A2F">
        <w:rPr>
          <w:rFonts w:eastAsia="Times New Roman"/>
          <w:szCs w:val="22"/>
          <w:lang w:eastAsia="ru-RU"/>
        </w:rPr>
        <w:t> </w:t>
      </w:r>
      <w:r w:rsidRPr="00287A2F">
        <w:rPr>
          <w:rFonts w:eastAsia="Times New Roman"/>
          <w:szCs w:val="22"/>
          <w:lang w:eastAsia="ru-RU"/>
        </w:rPr>
        <w:t>% включно протягом календарного місяця,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2B3991" w:rsidRPr="00287A2F" w:rsidRDefault="002B3991" w:rsidP="007D0A82">
      <w:pPr>
        <w:numPr>
          <w:ilvl w:val="1"/>
          <w:numId w:val="17"/>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(у випадку зміни юридичної адреси та належного виконання пункту 2.3.26 цього Договору – за адресою, зазначеною у витягу з Єдиного державного реєстру юридичних осіб, фізичних осіб-підприємців та громадських формувань),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0"/>
          <w:numId w:val="12"/>
        </w:numPr>
        <w:tabs>
          <w:tab w:val="num" w:pos="360"/>
        </w:tabs>
        <w:spacing w:after="0" w:line="240" w:lineRule="auto"/>
        <w:ind w:left="0" w:firstLine="0"/>
        <w:contextualSpacing/>
        <w:jc w:val="center"/>
        <w:rPr>
          <w:rFonts w:eastAsia="Times New Roman"/>
          <w:b/>
          <w:caps/>
          <w:color w:val="00000A"/>
          <w:lang w:eastAsia="ru-RU"/>
        </w:rPr>
      </w:pPr>
      <w:r w:rsidRPr="00287A2F">
        <w:rPr>
          <w:rFonts w:eastAsia="Times New Roman"/>
          <w:b/>
          <w:caps/>
          <w:color w:val="00000A"/>
          <w:lang w:eastAsia="ru-RU"/>
        </w:rPr>
        <w:t>ЗМІНА УМОВ ДОГОВОРУ, ВІДПОВІДАЛЬНІСТЬ СТОРІН,</w:t>
      </w:r>
    </w:p>
    <w:p w:rsidR="002B3991" w:rsidRPr="00287A2F" w:rsidRDefault="002B3991" w:rsidP="002B3991">
      <w:pPr>
        <w:tabs>
          <w:tab w:val="num" w:pos="360"/>
        </w:tabs>
        <w:spacing w:after="0" w:line="240" w:lineRule="auto"/>
        <w:jc w:val="center"/>
        <w:rPr>
          <w:rFonts w:eastAsia="Calibri"/>
          <w:b/>
          <w:caps/>
        </w:rPr>
      </w:pPr>
      <w:r w:rsidRPr="00287A2F">
        <w:rPr>
          <w:rFonts w:eastAsia="Calibri"/>
          <w:b/>
          <w:caps/>
        </w:rPr>
        <w:t>УМОВИ І ПОРЯДОК ДОСТРОКОВОГО РОЗІРВАННЯ ТА ПОНОВЛЕННЯ ДОГОВОРУ</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w:t>
      </w:r>
      <w:r w:rsidRPr="00287A2F">
        <w:rPr>
          <w:rFonts w:eastAsia="Times New Roman"/>
          <w:szCs w:val="22"/>
          <w:lang w:eastAsia="ru-RU"/>
        </w:rPr>
        <w:lastRenderedPageBreak/>
        <w:t>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Замовником документів, </w:t>
      </w:r>
      <w:r w:rsidR="005F19CA" w:rsidRPr="00287A2F">
        <w:rPr>
          <w:rFonts w:eastAsia="Times New Roman"/>
          <w:szCs w:val="22"/>
          <w:lang w:eastAsia="ru-RU"/>
        </w:rPr>
        <w:t>що</w:t>
      </w:r>
      <w:r w:rsidRPr="00287A2F">
        <w:rPr>
          <w:rFonts w:eastAsia="Times New Roman"/>
          <w:szCs w:val="22"/>
          <w:lang w:eastAsia="ru-RU"/>
        </w:rPr>
        <w:t xml:space="preserve"> підтверджують настання відповідних юридичних фактів, а також в інших випадках та в порядку, передбачених законодавством України та цим Договором.</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Договір може бути розірваний в односторонньому порядку з ініціативи Замовника з підстав, визначених у пунктах 3.7-3.9 цього Договору.</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(у разі розірвання Договору з підстав, визначених у пункті 3.8 цього Договору – копії п’ятьох Актів, складених протягом 180 (ста вісімдесяти) календарних днів), у якому (яких)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Перевізник має право вимагати дострокового розірвання Договору. Перевізник зобов’язаний направити Замовнику лист-попередження про розірвання Договору не пізніше, ніж за 60 (шістдесят) календарних днів до передбачуваної дати припинення дії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Перевізник має право здійснювати в односторонньому порядку дострокове розірвання Договору у випадку, якщо Замовник не здійснив </w:t>
      </w:r>
      <w:r w:rsidRPr="00287A2F">
        <w:rPr>
          <w:rFonts w:eastAsia="Times New Roman"/>
          <w:szCs w:val="22"/>
          <w:lang w:eastAsia="ru-RU"/>
        </w:rPr>
        <w:lastRenderedPageBreak/>
        <w:t xml:space="preserve">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w:t>
      </w:r>
      <w:r w:rsidR="00266810" w:rsidRPr="00287A2F">
        <w:rPr>
          <w:rFonts w:eastAsia="Times New Roman"/>
          <w:szCs w:val="22"/>
          <w:lang w:eastAsia="ru-RU"/>
        </w:rPr>
        <w:t>у</w:t>
      </w:r>
      <w:r w:rsidRPr="00287A2F">
        <w:rPr>
          <w:rFonts w:eastAsia="Times New Roman"/>
          <w:szCs w:val="22"/>
          <w:lang w:eastAsia="ru-RU"/>
        </w:rPr>
        <w:t xml:space="preserve"> який Перевізник здійснював перевезення пасажирів на маршруті.</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2B3991" w:rsidRPr="00287A2F" w:rsidRDefault="002B3991" w:rsidP="007D0A82">
      <w:pPr>
        <w:numPr>
          <w:ilvl w:val="1"/>
          <w:numId w:val="18"/>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Строк дії Договору може бути продовжен</w:t>
      </w:r>
      <w:r w:rsidR="00192A17" w:rsidRPr="00287A2F">
        <w:rPr>
          <w:rFonts w:eastAsia="Times New Roman"/>
          <w:szCs w:val="22"/>
          <w:lang w:eastAsia="ru-RU"/>
        </w:rPr>
        <w:t xml:space="preserve">о </w:t>
      </w:r>
      <w:r w:rsidRPr="00287A2F">
        <w:rPr>
          <w:rFonts w:eastAsia="Times New Roman"/>
          <w:szCs w:val="22"/>
          <w:lang w:eastAsia="ru-RU"/>
        </w:rPr>
        <w:t>один раз на п’ять років за рішенням Замовника при наявності заяви Перевізника, яку він подає у порядку, визначеному пунктом 2.4.9 Договору.</w:t>
      </w:r>
    </w:p>
    <w:p w:rsidR="002B3991" w:rsidRPr="00287A2F" w:rsidRDefault="002B3991" w:rsidP="002B3991">
      <w:pPr>
        <w:spacing w:after="0" w:line="240" w:lineRule="auto"/>
        <w:contextualSpacing/>
        <w:rPr>
          <w:rFonts w:eastAsia="Times New Roman"/>
          <w:b/>
          <w:caps/>
          <w:lang w:eastAsia="ru-RU"/>
        </w:rPr>
      </w:pPr>
    </w:p>
    <w:p w:rsidR="002B3991" w:rsidRPr="00287A2F" w:rsidRDefault="002B3991" w:rsidP="007D0A82">
      <w:pPr>
        <w:numPr>
          <w:ilvl w:val="0"/>
          <w:numId w:val="12"/>
        </w:numPr>
        <w:spacing w:after="0" w:line="240" w:lineRule="auto"/>
        <w:ind w:left="0" w:firstLine="0"/>
        <w:contextualSpacing/>
        <w:jc w:val="center"/>
        <w:rPr>
          <w:rFonts w:eastAsia="Times New Roman"/>
          <w:b/>
          <w:caps/>
          <w:lang w:eastAsia="ru-RU"/>
        </w:rPr>
      </w:pPr>
      <w:r w:rsidRPr="00287A2F">
        <w:rPr>
          <w:rFonts w:eastAsia="Times New Roman"/>
          <w:b/>
          <w:caps/>
          <w:lang w:eastAsia="ru-RU"/>
        </w:rPr>
        <w:t>ОБСТАВИНИ НЕПЕРЕБОРНОЇ СИЛИ (ФОРС-МАЖОР)</w:t>
      </w:r>
    </w:p>
    <w:p w:rsidR="002B3991" w:rsidRPr="00287A2F" w:rsidRDefault="002B3991" w:rsidP="002B3991">
      <w:pPr>
        <w:spacing w:after="0" w:line="240" w:lineRule="auto"/>
        <w:contextualSpacing/>
        <w:jc w:val="both"/>
        <w:rPr>
          <w:rFonts w:eastAsia="Times New Roman"/>
          <w:b/>
          <w:caps/>
          <w:lang w:eastAsia="ru-RU"/>
        </w:rPr>
      </w:pPr>
    </w:p>
    <w:p w:rsidR="002B3991" w:rsidRPr="00287A2F" w:rsidRDefault="002B3991" w:rsidP="007D0A82">
      <w:pPr>
        <w:numPr>
          <w:ilvl w:val="1"/>
          <w:numId w:val="19"/>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2B3991" w:rsidRPr="00287A2F" w:rsidRDefault="002B3991" w:rsidP="007D0A82">
      <w:pPr>
        <w:numPr>
          <w:ilvl w:val="1"/>
          <w:numId w:val="19"/>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Під обставинами непереборної сили у цьому Договорі розуміються обставини, </w:t>
      </w:r>
      <w:r w:rsidR="00F115B0" w:rsidRPr="00287A2F">
        <w:rPr>
          <w:rFonts w:eastAsia="Times New Roman"/>
          <w:szCs w:val="22"/>
          <w:lang w:eastAsia="ru-RU"/>
        </w:rPr>
        <w:t>які</w:t>
      </w:r>
      <w:r w:rsidRPr="00287A2F">
        <w:rPr>
          <w:rFonts w:eastAsia="Times New Roman"/>
          <w:szCs w:val="22"/>
          <w:lang w:eastAsia="ru-RU"/>
        </w:rPr>
        <w:t xml:space="preserve">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2B3991" w:rsidRPr="00287A2F" w:rsidRDefault="002B3991" w:rsidP="007D0A82">
      <w:pPr>
        <w:numPr>
          <w:ilvl w:val="1"/>
          <w:numId w:val="19"/>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Настання обставин непереборної сили має бути засвідчено компетентним органом, що визначений законодавством України.</w:t>
      </w:r>
    </w:p>
    <w:p w:rsidR="002B3991" w:rsidRPr="00287A2F" w:rsidRDefault="002B3991" w:rsidP="007D0A82">
      <w:pPr>
        <w:numPr>
          <w:ilvl w:val="1"/>
          <w:numId w:val="19"/>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w:t>
      </w:r>
      <w:r w:rsidRPr="00287A2F">
        <w:rPr>
          <w:rFonts w:eastAsia="Times New Roman"/>
          <w:szCs w:val="22"/>
          <w:lang w:eastAsia="ru-RU"/>
        </w:rPr>
        <w:lastRenderedPageBreak/>
        <w:t>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2B3991" w:rsidRPr="00287A2F" w:rsidRDefault="002B3991" w:rsidP="007D0A82">
      <w:pPr>
        <w:numPr>
          <w:ilvl w:val="1"/>
          <w:numId w:val="19"/>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Невиконання вимог, що встановлені пунктом 5.4 цього Договору позбавляє права, яке передбачене пунктом 5.1 цього Договору.</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0"/>
          <w:numId w:val="12"/>
        </w:numPr>
        <w:spacing w:after="0" w:line="240" w:lineRule="auto"/>
        <w:ind w:left="0" w:firstLine="0"/>
        <w:contextualSpacing/>
        <w:jc w:val="center"/>
        <w:rPr>
          <w:rFonts w:eastAsia="Times New Roman"/>
          <w:b/>
          <w:szCs w:val="22"/>
          <w:lang w:eastAsia="ru-RU"/>
        </w:rPr>
      </w:pPr>
      <w:r w:rsidRPr="00287A2F">
        <w:rPr>
          <w:rFonts w:eastAsia="Times New Roman"/>
          <w:b/>
          <w:szCs w:val="22"/>
          <w:lang w:eastAsia="ru-RU"/>
        </w:rPr>
        <w:t>ОПЛАТА ЗА ЗДІЙСНЕННЯ ПЕРЕВЕЗЕННЯ ПАСАЖИРІВ НА МАРШРУТІ</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1"/>
          <w:numId w:val="20"/>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Замовник сплачує Перевізнику кошти за здійснення перевезення пасажирів на маршруті у випадку належного виконання умов цього Договору.</w:t>
      </w:r>
    </w:p>
    <w:p w:rsidR="002B3991" w:rsidRPr="00287A2F" w:rsidRDefault="002B3991" w:rsidP="007D0A82">
      <w:pPr>
        <w:numPr>
          <w:ilvl w:val="1"/>
          <w:numId w:val="20"/>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 xml:space="preserve">Загальна сума коштів, </w:t>
      </w:r>
      <w:r w:rsidR="00F115B0" w:rsidRPr="00287A2F">
        <w:rPr>
          <w:rFonts w:eastAsia="Times New Roman"/>
          <w:szCs w:val="22"/>
          <w:lang w:eastAsia="ru-RU"/>
        </w:rPr>
        <w:t>яку</w:t>
      </w:r>
      <w:r w:rsidRPr="00287A2F">
        <w:rPr>
          <w:rFonts w:eastAsia="Times New Roman"/>
          <w:szCs w:val="22"/>
          <w:lang w:eastAsia="ru-RU"/>
        </w:rPr>
        <w:t xml:space="preserve"> Замовник сплачує Перевізнику за цим Договором становить _____</w:t>
      </w:r>
      <w:r w:rsidRPr="00287A2F">
        <w:rPr>
          <w:rFonts w:eastAsia="Times New Roman"/>
          <w:sz w:val="24"/>
          <w:szCs w:val="22"/>
          <w:u w:val="single"/>
          <w:lang w:eastAsia="ru-RU"/>
        </w:rPr>
        <w:t>сума</w:t>
      </w:r>
      <w:r w:rsidRPr="00287A2F">
        <w:rPr>
          <w:rFonts w:eastAsia="Times New Roman"/>
          <w:szCs w:val="22"/>
          <w:lang w:eastAsia="ru-RU"/>
        </w:rPr>
        <w:t>_____ гривень.</w:t>
      </w:r>
    </w:p>
    <w:p w:rsidR="002B3991" w:rsidRPr="00287A2F" w:rsidRDefault="002B3991" w:rsidP="007D0A82">
      <w:pPr>
        <w:numPr>
          <w:ilvl w:val="1"/>
          <w:numId w:val="20"/>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2B3991" w:rsidRPr="00287A2F" w:rsidRDefault="002B3991" w:rsidP="007D0A82">
      <w:pPr>
        <w:numPr>
          <w:ilvl w:val="1"/>
          <w:numId w:val="20"/>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Юридичною підставою здійснення оплати Замовником Перевізнику є здійснення перевезення пасажирів на маршруті Перевізником.</w:t>
      </w:r>
    </w:p>
    <w:p w:rsidR="002B3991" w:rsidRPr="00287A2F" w:rsidRDefault="002B3991" w:rsidP="007D0A82">
      <w:pPr>
        <w:numPr>
          <w:ilvl w:val="1"/>
          <w:numId w:val="20"/>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Розмір оплати за Договором становить _____</w:t>
      </w:r>
      <w:r w:rsidRPr="00287A2F">
        <w:rPr>
          <w:rFonts w:eastAsia="Times New Roman"/>
          <w:sz w:val="24"/>
          <w:szCs w:val="22"/>
          <w:u w:val="single"/>
          <w:lang w:eastAsia="ru-RU"/>
        </w:rPr>
        <w:t>сума</w:t>
      </w:r>
      <w:r w:rsidRPr="00287A2F">
        <w:rPr>
          <w:rFonts w:eastAsia="Times New Roman"/>
          <w:szCs w:val="22"/>
          <w:lang w:eastAsia="ru-RU"/>
        </w:rPr>
        <w:t>_____ гривень на місяць.</w:t>
      </w:r>
    </w:p>
    <w:p w:rsidR="002B3991" w:rsidRPr="00287A2F" w:rsidRDefault="002B3991" w:rsidP="007D0A82">
      <w:pPr>
        <w:numPr>
          <w:ilvl w:val="1"/>
          <w:numId w:val="20"/>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Всі платежі за Договором здійснюються в українських гривнях.</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0"/>
          <w:numId w:val="12"/>
        </w:numPr>
        <w:spacing w:after="0" w:line="240" w:lineRule="auto"/>
        <w:ind w:left="0" w:firstLine="0"/>
        <w:contextualSpacing/>
        <w:jc w:val="center"/>
        <w:rPr>
          <w:rFonts w:eastAsia="Times New Roman"/>
          <w:b/>
          <w:szCs w:val="22"/>
          <w:lang w:eastAsia="ru-RU"/>
        </w:rPr>
      </w:pPr>
      <w:r w:rsidRPr="00287A2F">
        <w:rPr>
          <w:rFonts w:eastAsia="Times New Roman"/>
          <w:b/>
          <w:szCs w:val="22"/>
          <w:lang w:eastAsia="ru-RU"/>
        </w:rPr>
        <w:t>ІНШІ УМОВИ ДОГОВОРУ</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Усі спори, що виникають з цього Договору або пов’язані із ним, розв’язуються шляхом проведення переговорів між Сторонами.</w:t>
      </w: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Якщо спір неможливо вирішити шляхом переговорів, він вирішується в судовому порядку відповідно до законодавства України.</w:t>
      </w: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Форма Акту затверджується Замовником.</w:t>
      </w: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Контроль за дотриманням умов цього Договору здійснюється у порядку, передбаченому розділом 3 цього Договору.</w:t>
      </w: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lastRenderedPageBreak/>
        <w:t>Порушенням Договору є його невиконання або неналежне виконання, тобто виконання з порушенням умов, визначених змістом цього Договору.</w:t>
      </w: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Договір складений при повному розумінні Сторонами його умов та термінології українською мовою на _</w:t>
      </w:r>
      <w:r w:rsidRPr="00287A2F">
        <w:rPr>
          <w:rFonts w:eastAsia="Times New Roman"/>
          <w:sz w:val="24"/>
          <w:szCs w:val="22"/>
          <w:u w:val="single"/>
          <w:lang w:eastAsia="ru-RU"/>
        </w:rPr>
        <w:t>число</w:t>
      </w:r>
      <w:r w:rsidRPr="00287A2F">
        <w:rPr>
          <w:rFonts w:eastAsia="Times New Roman"/>
          <w:szCs w:val="22"/>
          <w:lang w:eastAsia="ru-RU"/>
        </w:rPr>
        <w:t>_ аркушах у двох автентичних примірниках, які мають однакову юридичну силу – по одному для кожної зі Сторін.</w:t>
      </w: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Будь-які виправлення у тексті цього Договору не допускаються та не є дійсними.</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0"/>
          <w:numId w:val="12"/>
        </w:numPr>
        <w:spacing w:after="0" w:line="240" w:lineRule="auto"/>
        <w:ind w:left="0" w:firstLine="0"/>
        <w:contextualSpacing/>
        <w:jc w:val="center"/>
        <w:rPr>
          <w:rFonts w:eastAsia="Times New Roman"/>
          <w:b/>
          <w:szCs w:val="22"/>
          <w:lang w:eastAsia="ru-RU"/>
        </w:rPr>
      </w:pPr>
      <w:r w:rsidRPr="00287A2F">
        <w:rPr>
          <w:rFonts w:eastAsia="Times New Roman"/>
          <w:b/>
          <w:szCs w:val="22"/>
          <w:lang w:eastAsia="ru-RU"/>
        </w:rPr>
        <w:t>КОНФІДЕНЦІЙНІСТЬ</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Договір, його зміст, а також всі додаткові угоди до Договору та додатки до нього, як і будь-яка інша інформація та відомості, що є предметом цього Договору або його стосуються, не є конфіденційними і можуть бути оприлюднені у будь-яких цілях.</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0"/>
          <w:numId w:val="12"/>
        </w:numPr>
        <w:spacing w:after="0" w:line="240" w:lineRule="auto"/>
        <w:ind w:left="0" w:firstLine="0"/>
        <w:contextualSpacing/>
        <w:jc w:val="center"/>
        <w:rPr>
          <w:rFonts w:eastAsia="Times New Roman"/>
          <w:b/>
          <w:szCs w:val="22"/>
          <w:lang w:eastAsia="ru-RU"/>
        </w:rPr>
      </w:pPr>
      <w:r w:rsidRPr="00287A2F">
        <w:rPr>
          <w:rFonts w:eastAsia="Times New Roman"/>
          <w:b/>
          <w:szCs w:val="22"/>
          <w:lang w:eastAsia="ru-RU"/>
        </w:rPr>
        <w:t>СТРОК ДІЇ ДОГОВОРУ</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1"/>
          <w:numId w:val="12"/>
        </w:numPr>
        <w:spacing w:after="0" w:line="240" w:lineRule="auto"/>
        <w:ind w:left="0" w:firstLine="709"/>
        <w:contextualSpacing/>
        <w:jc w:val="both"/>
        <w:rPr>
          <w:rFonts w:eastAsia="Times New Roman"/>
          <w:szCs w:val="22"/>
          <w:lang w:eastAsia="ru-RU"/>
        </w:rPr>
      </w:pPr>
      <w:r w:rsidRPr="00287A2F">
        <w:rPr>
          <w:rFonts w:eastAsia="Times New Roman"/>
          <w:szCs w:val="22"/>
          <w:lang w:eastAsia="ru-RU"/>
        </w:rPr>
        <w:t>Договір набирає чинність з « __ » ______________ 20__ р. і діє до «__» _____________ 20__ р.</w:t>
      </w: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2B3991">
      <w:pPr>
        <w:spacing w:after="0" w:line="240" w:lineRule="auto"/>
        <w:ind w:firstLine="709"/>
        <w:contextualSpacing/>
        <w:jc w:val="both"/>
        <w:rPr>
          <w:rFonts w:eastAsia="Times New Roman"/>
          <w:szCs w:val="22"/>
          <w:lang w:eastAsia="ru-RU"/>
        </w:rPr>
      </w:pPr>
    </w:p>
    <w:p w:rsidR="002B3991" w:rsidRPr="00287A2F" w:rsidRDefault="002B3991" w:rsidP="007D0A82">
      <w:pPr>
        <w:numPr>
          <w:ilvl w:val="0"/>
          <w:numId w:val="12"/>
        </w:numPr>
        <w:spacing w:after="0" w:line="240" w:lineRule="auto"/>
        <w:ind w:left="0" w:firstLine="0"/>
        <w:contextualSpacing/>
        <w:jc w:val="center"/>
        <w:rPr>
          <w:rFonts w:eastAsia="Times New Roman"/>
          <w:b/>
          <w:szCs w:val="22"/>
          <w:lang w:eastAsia="ru-RU"/>
        </w:rPr>
      </w:pPr>
      <w:r w:rsidRPr="00287A2F">
        <w:rPr>
          <w:rFonts w:eastAsia="Times New Roman"/>
          <w:b/>
          <w:szCs w:val="22"/>
          <w:lang w:eastAsia="ru-RU"/>
        </w:rPr>
        <w:t>НАЙМЕНУВАННЯ, МІСЦЕЗНАХОДЖЕННЯ ТА ПІДПИСИ СТОРІН:</w:t>
      </w:r>
    </w:p>
    <w:p w:rsidR="002B3991" w:rsidRPr="00287A2F" w:rsidRDefault="002B3991" w:rsidP="002B3991">
      <w:pPr>
        <w:spacing w:after="0" w:line="240" w:lineRule="auto"/>
        <w:contextualSpacing/>
        <w:jc w:val="both"/>
        <w:rPr>
          <w:rFonts w:eastAsia="Times New Roman"/>
          <w:b/>
          <w:szCs w:val="22"/>
          <w:lang w:eastAsia="ru-RU"/>
        </w:rPr>
      </w:pPr>
    </w:p>
    <w:p w:rsidR="002B3991" w:rsidRPr="00287A2F" w:rsidRDefault="002B3991" w:rsidP="002B3991">
      <w:pPr>
        <w:spacing w:after="0" w:line="240" w:lineRule="auto"/>
        <w:contextualSpacing/>
        <w:jc w:val="both"/>
        <w:rPr>
          <w:rFonts w:eastAsia="Times New Roman"/>
          <w:szCs w:val="22"/>
          <w:lang w:eastAsia="ru-RU"/>
        </w:rPr>
      </w:pPr>
      <w:r w:rsidRPr="00287A2F">
        <w:rPr>
          <w:rFonts w:eastAsia="Times New Roman"/>
          <w:b/>
          <w:szCs w:val="22"/>
          <w:lang w:eastAsia="ru-RU"/>
        </w:rPr>
        <w:t>ЗАМОВНИК:</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b/>
          <w:szCs w:val="22"/>
          <w:lang w:eastAsia="ru-RU"/>
        </w:rPr>
        <w:t>ПЕРЕВІЗНИК:</w:t>
      </w:r>
    </w:p>
    <w:p w:rsidR="002B3991" w:rsidRPr="00287A2F" w:rsidRDefault="002B3991" w:rsidP="002B3991">
      <w:pPr>
        <w:spacing w:after="0" w:line="240" w:lineRule="auto"/>
        <w:contextualSpacing/>
        <w:jc w:val="both"/>
        <w:rPr>
          <w:rFonts w:eastAsia="Times New Roman"/>
          <w:szCs w:val="22"/>
          <w:lang w:eastAsia="ru-RU"/>
        </w:rPr>
      </w:pPr>
    </w:p>
    <w:p w:rsidR="002B3991" w:rsidRPr="00287A2F" w:rsidRDefault="00E06B7C" w:rsidP="002B3991">
      <w:pPr>
        <w:spacing w:after="0" w:line="240" w:lineRule="auto"/>
        <w:contextualSpacing/>
        <w:jc w:val="both"/>
        <w:rPr>
          <w:rFonts w:eastAsia="Times New Roman"/>
          <w:szCs w:val="22"/>
          <w:lang w:eastAsia="ru-RU"/>
        </w:rPr>
      </w:pPr>
      <w:r w:rsidRPr="00287A2F">
        <w:rPr>
          <w:rFonts w:eastAsia="Times New Roman"/>
          <w:szCs w:val="22"/>
          <w:lang w:eastAsia="ru-RU"/>
        </w:rPr>
        <w:t>Департамент транспортної</w:t>
      </w:r>
    </w:p>
    <w:p w:rsidR="002B3991" w:rsidRPr="00287A2F" w:rsidRDefault="002B3991" w:rsidP="002B3991">
      <w:pPr>
        <w:spacing w:after="0" w:line="240" w:lineRule="auto"/>
        <w:contextualSpacing/>
        <w:jc w:val="both"/>
        <w:rPr>
          <w:rFonts w:eastAsia="Times New Roman"/>
          <w:szCs w:val="22"/>
          <w:lang w:eastAsia="ru-RU"/>
        </w:rPr>
      </w:pPr>
      <w:r w:rsidRPr="00287A2F">
        <w:rPr>
          <w:rFonts w:eastAsia="Times New Roman"/>
          <w:szCs w:val="22"/>
          <w:lang w:eastAsia="ru-RU"/>
        </w:rPr>
        <w:t>інфраструктури виконавчого</w:t>
      </w:r>
    </w:p>
    <w:p w:rsidR="002B3991" w:rsidRPr="00287A2F" w:rsidRDefault="00E06B7C" w:rsidP="002B3991">
      <w:pPr>
        <w:spacing w:after="0" w:line="240" w:lineRule="auto"/>
        <w:contextualSpacing/>
        <w:jc w:val="both"/>
        <w:rPr>
          <w:rFonts w:eastAsia="Times New Roman"/>
          <w:szCs w:val="22"/>
          <w:lang w:eastAsia="ru-RU"/>
        </w:rPr>
      </w:pPr>
      <w:r w:rsidRPr="00287A2F">
        <w:rPr>
          <w:rFonts w:eastAsia="Times New Roman"/>
          <w:szCs w:val="22"/>
          <w:lang w:eastAsia="ru-RU"/>
        </w:rPr>
        <w:t>органу Київської міської ради</w:t>
      </w:r>
    </w:p>
    <w:p w:rsidR="002B3991" w:rsidRPr="00287A2F" w:rsidRDefault="002B3991" w:rsidP="002B3991">
      <w:pPr>
        <w:spacing w:after="0" w:line="240" w:lineRule="auto"/>
        <w:contextualSpacing/>
        <w:jc w:val="both"/>
        <w:rPr>
          <w:rFonts w:eastAsia="Times New Roman"/>
          <w:szCs w:val="22"/>
          <w:lang w:eastAsia="ru-RU"/>
        </w:rPr>
      </w:pPr>
      <w:r w:rsidRPr="00287A2F">
        <w:rPr>
          <w:rFonts w:eastAsia="Times New Roman"/>
          <w:szCs w:val="22"/>
          <w:lang w:eastAsia="ru-RU"/>
        </w:rPr>
        <w:t>(Київської міської державної</w:t>
      </w:r>
    </w:p>
    <w:p w:rsidR="002B3991" w:rsidRPr="00287A2F" w:rsidRDefault="002B3991" w:rsidP="002B3991">
      <w:pPr>
        <w:spacing w:after="0" w:line="240" w:lineRule="auto"/>
        <w:contextualSpacing/>
        <w:jc w:val="both"/>
        <w:rPr>
          <w:rFonts w:eastAsia="Times New Roman"/>
          <w:szCs w:val="22"/>
          <w:lang w:eastAsia="ru-RU"/>
        </w:rPr>
      </w:pPr>
      <w:r w:rsidRPr="00287A2F">
        <w:rPr>
          <w:rFonts w:eastAsia="Times New Roman"/>
          <w:szCs w:val="22"/>
          <w:lang w:eastAsia="ru-RU"/>
        </w:rPr>
        <w:t>адміністрації)</w:t>
      </w:r>
    </w:p>
    <w:p w:rsidR="002B3991" w:rsidRPr="00287A2F" w:rsidRDefault="002B3991" w:rsidP="002B3991">
      <w:pPr>
        <w:spacing w:after="0" w:line="240" w:lineRule="auto"/>
        <w:contextualSpacing/>
        <w:jc w:val="both"/>
        <w:rPr>
          <w:rFonts w:eastAsia="Times New Roman"/>
          <w:szCs w:val="22"/>
          <w:lang w:eastAsia="ru-RU"/>
        </w:rPr>
      </w:pPr>
    </w:p>
    <w:p w:rsidR="002B3991" w:rsidRPr="00287A2F" w:rsidRDefault="002B3991" w:rsidP="002B3991">
      <w:pPr>
        <w:spacing w:after="0" w:line="240" w:lineRule="auto"/>
        <w:contextualSpacing/>
        <w:jc w:val="both"/>
        <w:rPr>
          <w:rFonts w:eastAsia="Times New Roman"/>
          <w:szCs w:val="22"/>
          <w:lang w:eastAsia="ru-RU"/>
        </w:rPr>
      </w:pPr>
      <w:r w:rsidRPr="00287A2F">
        <w:rPr>
          <w:rFonts w:eastAsia="Times New Roman"/>
          <w:szCs w:val="22"/>
          <w:lang w:eastAsia="ru-RU"/>
        </w:rPr>
        <w:t>04070, м. Київ, Набережне шосе, 2</w:t>
      </w:r>
    </w:p>
    <w:p w:rsidR="002B3991" w:rsidRPr="00287A2F" w:rsidRDefault="002B3991" w:rsidP="002B3991">
      <w:pPr>
        <w:spacing w:after="0" w:line="240" w:lineRule="auto"/>
        <w:contextualSpacing/>
        <w:jc w:val="both"/>
        <w:rPr>
          <w:rFonts w:eastAsia="Times New Roman"/>
          <w:szCs w:val="22"/>
          <w:lang w:eastAsia="ru-RU"/>
        </w:rPr>
      </w:pPr>
    </w:p>
    <w:p w:rsidR="002B3991" w:rsidRPr="00287A2F" w:rsidRDefault="002B3991" w:rsidP="002B3991">
      <w:pPr>
        <w:spacing w:after="0" w:line="240" w:lineRule="auto"/>
        <w:contextualSpacing/>
        <w:jc w:val="both"/>
        <w:rPr>
          <w:rFonts w:eastAsia="Times New Roman"/>
          <w:b/>
          <w:szCs w:val="22"/>
          <w:lang w:eastAsia="ru-RU"/>
        </w:rPr>
      </w:pPr>
      <w:r w:rsidRPr="00287A2F">
        <w:rPr>
          <w:rFonts w:eastAsia="Times New Roman"/>
          <w:b/>
          <w:szCs w:val="22"/>
          <w:lang w:eastAsia="ru-RU"/>
        </w:rPr>
        <w:t>Директор</w:t>
      </w:r>
    </w:p>
    <w:p w:rsidR="002B3991" w:rsidRPr="00287A2F" w:rsidRDefault="002B3991" w:rsidP="002B3991">
      <w:pPr>
        <w:spacing w:after="0" w:line="240" w:lineRule="auto"/>
        <w:contextualSpacing/>
        <w:jc w:val="both"/>
        <w:rPr>
          <w:rFonts w:eastAsia="Times New Roman"/>
          <w:szCs w:val="22"/>
          <w:lang w:eastAsia="ru-RU"/>
        </w:rPr>
      </w:pPr>
    </w:p>
    <w:p w:rsidR="002B3991" w:rsidRPr="00287A2F" w:rsidRDefault="002B3991" w:rsidP="002B3991">
      <w:pPr>
        <w:spacing w:after="0" w:line="240" w:lineRule="auto"/>
        <w:contextualSpacing/>
        <w:jc w:val="both"/>
        <w:rPr>
          <w:rFonts w:eastAsia="Times New Roman"/>
          <w:szCs w:val="22"/>
          <w:lang w:eastAsia="ru-RU"/>
        </w:rPr>
      </w:pPr>
      <w:r w:rsidRPr="00287A2F">
        <w:rPr>
          <w:rFonts w:eastAsia="Times New Roman"/>
          <w:szCs w:val="22"/>
          <w:lang w:eastAsia="ru-RU"/>
        </w:rPr>
        <w:t>__</w:t>
      </w:r>
      <w:r w:rsidRPr="00287A2F">
        <w:rPr>
          <w:rFonts w:eastAsia="Times New Roman"/>
          <w:sz w:val="24"/>
          <w:szCs w:val="22"/>
          <w:u w:val="single"/>
          <w:lang w:eastAsia="ru-RU"/>
        </w:rPr>
        <w:t>прізвище, ім’я та по-батькові</w:t>
      </w:r>
      <w:r w:rsidRPr="00287A2F">
        <w:rPr>
          <w:rFonts w:eastAsia="Times New Roman"/>
          <w:szCs w:val="22"/>
          <w:lang w:eastAsia="ru-RU"/>
        </w:rPr>
        <w:t>__</w:t>
      </w:r>
    </w:p>
    <w:p w:rsidR="002B3991" w:rsidRPr="00287A2F" w:rsidRDefault="002B3991" w:rsidP="002B3991">
      <w:pPr>
        <w:spacing w:after="0" w:line="240" w:lineRule="auto"/>
        <w:contextualSpacing/>
        <w:jc w:val="both"/>
        <w:rPr>
          <w:rFonts w:eastAsia="Times New Roman"/>
          <w:szCs w:val="22"/>
          <w:lang w:eastAsia="ru-RU"/>
        </w:rPr>
      </w:pPr>
    </w:p>
    <w:p w:rsidR="002B3991" w:rsidRPr="00287A2F" w:rsidRDefault="002B3991" w:rsidP="002B3991">
      <w:pPr>
        <w:spacing w:after="0" w:line="240" w:lineRule="auto"/>
        <w:contextualSpacing/>
        <w:jc w:val="both"/>
        <w:rPr>
          <w:rFonts w:eastAsia="Times New Roman"/>
          <w:szCs w:val="22"/>
          <w:lang w:eastAsia="ru-RU"/>
        </w:rPr>
      </w:pPr>
      <w:r w:rsidRPr="00287A2F">
        <w:rPr>
          <w:rFonts w:eastAsia="Times New Roman"/>
          <w:szCs w:val="22"/>
          <w:lang w:eastAsia="ru-RU"/>
        </w:rPr>
        <w:t>М.П.</w:t>
      </w:r>
    </w:p>
    <w:p w:rsidR="002B3991" w:rsidRPr="00292D28" w:rsidRDefault="002B3991" w:rsidP="002B3991">
      <w:pPr>
        <w:spacing w:after="0" w:line="240" w:lineRule="auto"/>
        <w:contextualSpacing/>
        <w:jc w:val="both"/>
        <w:rPr>
          <w:rFonts w:eastAsia="Times New Roman"/>
          <w:szCs w:val="22"/>
          <w:lang w:val="ru-RU" w:eastAsia="ru-RU"/>
        </w:rPr>
      </w:pPr>
    </w:p>
    <w:p w:rsidR="002B3991" w:rsidRPr="00287A2F" w:rsidRDefault="002B3991" w:rsidP="002B3991">
      <w:pPr>
        <w:spacing w:after="0" w:line="240" w:lineRule="auto"/>
        <w:contextualSpacing/>
        <w:jc w:val="both"/>
        <w:rPr>
          <w:rFonts w:eastAsia="Times New Roman"/>
          <w:szCs w:val="22"/>
          <w:lang w:eastAsia="ru-RU"/>
        </w:rPr>
      </w:pPr>
    </w:p>
    <w:p w:rsidR="002B3991" w:rsidRPr="00287A2F" w:rsidRDefault="002B3991" w:rsidP="002B3991">
      <w:pPr>
        <w:spacing w:after="0" w:line="240" w:lineRule="auto"/>
        <w:ind w:firstLine="709"/>
        <w:contextualSpacing/>
        <w:rPr>
          <w:rFonts w:eastAsia="Times New Roman"/>
          <w:szCs w:val="22"/>
          <w:lang w:eastAsia="ru-RU"/>
        </w:rPr>
      </w:pPr>
      <w:r w:rsidRPr="00287A2F">
        <w:rPr>
          <w:rFonts w:eastAsia="Times New Roman"/>
          <w:szCs w:val="22"/>
          <w:lang w:eastAsia="ru-RU"/>
        </w:rPr>
        <w:t>Київський міський голова</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t>В. Кличко</w:t>
      </w:r>
    </w:p>
    <w:p w:rsidR="00E845A5" w:rsidRPr="00287A2F" w:rsidRDefault="00E845A5">
      <w:pPr>
        <w:spacing w:after="0"/>
        <w:rPr>
          <w:b/>
          <w:lang w:bidi="hi-IN"/>
        </w:rPr>
      </w:pPr>
      <w:r w:rsidRPr="00287A2F">
        <w:rPr>
          <w:b/>
          <w:lang w:bidi="hi-IN"/>
        </w:rPr>
        <w:br w:type="page"/>
      </w:r>
    </w:p>
    <w:p w:rsidR="00E845A5" w:rsidRPr="00287A2F" w:rsidRDefault="00E845A5" w:rsidP="00E845A5">
      <w:pPr>
        <w:spacing w:after="0" w:line="20" w:lineRule="atLeast"/>
        <w:ind w:firstLine="5387"/>
        <w:rPr>
          <w:rFonts w:eastAsia="Calibri"/>
          <w:szCs w:val="22"/>
        </w:rPr>
      </w:pPr>
      <w:r w:rsidRPr="00287A2F">
        <w:rPr>
          <w:rFonts w:eastAsia="Calibri"/>
          <w:szCs w:val="22"/>
        </w:rPr>
        <w:lastRenderedPageBreak/>
        <w:t>Додаток 3</w:t>
      </w:r>
    </w:p>
    <w:p w:rsidR="00E845A5" w:rsidRPr="00287A2F" w:rsidRDefault="00E845A5" w:rsidP="00E845A5">
      <w:pPr>
        <w:spacing w:after="0" w:line="20" w:lineRule="atLeast"/>
        <w:ind w:firstLine="5387"/>
        <w:rPr>
          <w:rFonts w:eastAsia="Calibri"/>
          <w:szCs w:val="22"/>
        </w:rPr>
      </w:pPr>
      <w:r w:rsidRPr="00287A2F">
        <w:rPr>
          <w:rFonts w:eastAsia="Calibri"/>
          <w:szCs w:val="22"/>
        </w:rPr>
        <w:t>до рішення Київської міської ради</w:t>
      </w:r>
    </w:p>
    <w:p w:rsidR="00E845A5" w:rsidRPr="00287A2F" w:rsidRDefault="00E845A5" w:rsidP="00E845A5">
      <w:pPr>
        <w:spacing w:after="0" w:line="20" w:lineRule="atLeast"/>
        <w:ind w:firstLine="5387"/>
        <w:rPr>
          <w:rFonts w:eastAsia="Calibri"/>
          <w:szCs w:val="22"/>
        </w:rPr>
      </w:pPr>
      <w:r w:rsidRPr="00287A2F">
        <w:rPr>
          <w:rFonts w:eastAsia="Calibri"/>
          <w:szCs w:val="22"/>
        </w:rPr>
        <w:t>______________ №_____________</w:t>
      </w:r>
    </w:p>
    <w:p w:rsidR="00E845A5" w:rsidRPr="00287A2F" w:rsidRDefault="00E845A5" w:rsidP="00E845A5">
      <w:pPr>
        <w:spacing w:after="0" w:line="20" w:lineRule="atLeast"/>
        <w:jc w:val="center"/>
        <w:rPr>
          <w:rFonts w:eastAsia="Calibri"/>
          <w:szCs w:val="22"/>
        </w:rPr>
      </w:pPr>
    </w:p>
    <w:p w:rsidR="00E845A5" w:rsidRPr="00287A2F" w:rsidRDefault="00E845A5" w:rsidP="00E845A5">
      <w:pPr>
        <w:spacing w:after="0" w:line="20" w:lineRule="atLeast"/>
        <w:jc w:val="center"/>
        <w:rPr>
          <w:rFonts w:eastAsia="Calibri"/>
          <w:szCs w:val="22"/>
        </w:rPr>
      </w:pPr>
    </w:p>
    <w:p w:rsidR="00E845A5" w:rsidRPr="00287A2F" w:rsidRDefault="00E845A5" w:rsidP="00E845A5">
      <w:pPr>
        <w:spacing w:after="0" w:line="20" w:lineRule="atLeast"/>
        <w:jc w:val="center"/>
        <w:rPr>
          <w:rFonts w:eastAsia="Calibri"/>
          <w:b/>
          <w:szCs w:val="22"/>
        </w:rPr>
      </w:pPr>
      <w:r w:rsidRPr="00287A2F">
        <w:rPr>
          <w:rFonts w:eastAsia="Calibri"/>
          <w:b/>
          <w:szCs w:val="22"/>
        </w:rPr>
        <w:t>ДОГОВІР</w:t>
      </w:r>
    </w:p>
    <w:p w:rsidR="00E845A5" w:rsidRPr="00287A2F" w:rsidRDefault="00E845A5" w:rsidP="00E845A5">
      <w:pPr>
        <w:spacing w:after="0" w:line="20" w:lineRule="atLeast"/>
        <w:jc w:val="center"/>
        <w:rPr>
          <w:rFonts w:eastAsia="Calibri"/>
          <w:b/>
          <w:szCs w:val="22"/>
        </w:rPr>
      </w:pPr>
      <w:r w:rsidRPr="00287A2F">
        <w:rPr>
          <w:rFonts w:eastAsia="Calibri"/>
          <w:b/>
          <w:szCs w:val="22"/>
        </w:rPr>
        <w:t>про організацію надання транспортних послуг з перевезення пасажирів на міському трамвайному (тролейбусному) маршру</w:t>
      </w:r>
      <w:r w:rsidR="006E2F96" w:rsidRPr="00287A2F">
        <w:rPr>
          <w:rFonts w:eastAsia="Calibri"/>
          <w:b/>
          <w:szCs w:val="22"/>
        </w:rPr>
        <w:t>ті загального користування у м. </w:t>
      </w:r>
      <w:r w:rsidRPr="00287A2F">
        <w:rPr>
          <w:rFonts w:eastAsia="Calibri"/>
          <w:b/>
          <w:szCs w:val="22"/>
        </w:rPr>
        <w:t>Києві</w:t>
      </w:r>
    </w:p>
    <w:p w:rsidR="00E845A5" w:rsidRPr="00287A2F" w:rsidRDefault="00E845A5" w:rsidP="00E845A5">
      <w:pPr>
        <w:spacing w:after="0" w:line="20" w:lineRule="atLeast"/>
        <w:ind w:firstLine="709"/>
        <w:rPr>
          <w:rFonts w:eastAsia="Calibri"/>
          <w:szCs w:val="22"/>
        </w:rPr>
      </w:pPr>
    </w:p>
    <w:p w:rsidR="00E845A5" w:rsidRPr="00287A2F" w:rsidRDefault="00E845A5" w:rsidP="00E845A5">
      <w:pPr>
        <w:spacing w:after="0" w:line="20" w:lineRule="atLeast"/>
        <w:rPr>
          <w:rFonts w:eastAsia="Calibri"/>
          <w:szCs w:val="22"/>
        </w:rPr>
      </w:pPr>
      <w:r w:rsidRPr="00287A2F">
        <w:rPr>
          <w:rFonts w:eastAsia="Calibri"/>
          <w:szCs w:val="22"/>
        </w:rPr>
        <w:t>м. Київ</w:t>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t>«__» _________________ 20__ р.</w:t>
      </w:r>
    </w:p>
    <w:p w:rsidR="00E845A5" w:rsidRPr="00287A2F" w:rsidRDefault="00E845A5" w:rsidP="00E845A5">
      <w:pPr>
        <w:spacing w:after="0" w:line="20" w:lineRule="atLeast"/>
        <w:rPr>
          <w:rFonts w:eastAsia="Calibri"/>
          <w:szCs w:val="22"/>
        </w:rPr>
      </w:pPr>
    </w:p>
    <w:p w:rsidR="00E845A5" w:rsidRPr="00287A2F" w:rsidRDefault="00E845A5" w:rsidP="00E845A5">
      <w:pPr>
        <w:spacing w:after="0" w:line="20" w:lineRule="atLeast"/>
        <w:ind w:firstLine="709"/>
        <w:jc w:val="both"/>
        <w:rPr>
          <w:rFonts w:eastAsia="Calibri"/>
        </w:rPr>
      </w:pPr>
      <w:r w:rsidRPr="00287A2F">
        <w:rPr>
          <w:rFonts w:eastAsia="Calibri"/>
        </w:rPr>
        <w:t>Департамент транспортної інфраструктури виконавчого органу Київської міської ради (Київської міської державної адміністрації), в особі директора _____</w:t>
      </w:r>
      <w:r w:rsidRPr="00287A2F">
        <w:rPr>
          <w:rFonts w:eastAsia="Calibri"/>
          <w:sz w:val="24"/>
          <w:u w:val="single"/>
        </w:rPr>
        <w:t>прізвище, ім’я та по-батькові</w:t>
      </w:r>
      <w:r w:rsidRPr="00287A2F">
        <w:rPr>
          <w:rFonts w:eastAsia="Calibri"/>
        </w:rPr>
        <w:t>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комунальне підприємство «Київпастранс» в особі _________</w:t>
      </w:r>
      <w:r w:rsidRPr="00287A2F">
        <w:rPr>
          <w:rFonts w:eastAsia="Calibri"/>
          <w:sz w:val="24"/>
          <w:u w:val="single"/>
        </w:rPr>
        <w:t>прізвище, ім’я та по-батькові</w:t>
      </w:r>
      <w:r w:rsidRPr="00287A2F">
        <w:rPr>
          <w:rFonts w:eastAsia="Calibri"/>
        </w:rPr>
        <w:t xml:space="preserve">___________, </w:t>
      </w:r>
      <w:r w:rsidR="00924829" w:rsidRPr="00287A2F">
        <w:rPr>
          <w:rFonts w:eastAsia="Calibri"/>
        </w:rPr>
        <w:t>як</w:t>
      </w:r>
      <w:r w:rsidR="004C374A" w:rsidRPr="00287A2F">
        <w:rPr>
          <w:rFonts w:eastAsia="Calibri"/>
        </w:rPr>
        <w:t>ий</w:t>
      </w:r>
      <w:r w:rsidRPr="00287A2F">
        <w:rPr>
          <w:rFonts w:eastAsia="Calibri"/>
        </w:rPr>
        <w:t xml:space="preserve"> діє на підставі Статуту, затвердженого ____________________________ (далі – Перевізник) з іншої сторони, разом – Сторони, які діють відповідно до законодавства України у сфері регулювання міського електричного транспорту, на підставі замовлення на пасажирські перевезення міським електричним транспортом, уклали цей договір про наступне:</w:t>
      </w:r>
    </w:p>
    <w:p w:rsidR="00E845A5" w:rsidRPr="00287A2F" w:rsidRDefault="00E845A5" w:rsidP="00E845A5">
      <w:pPr>
        <w:spacing w:after="0" w:line="20" w:lineRule="atLeast"/>
        <w:ind w:firstLine="709"/>
        <w:jc w:val="both"/>
        <w:rPr>
          <w:rFonts w:eastAsia="Calibri"/>
        </w:rPr>
      </w:pPr>
    </w:p>
    <w:p w:rsidR="00E845A5" w:rsidRPr="00287A2F" w:rsidRDefault="00E845A5" w:rsidP="00E845A5">
      <w:pPr>
        <w:tabs>
          <w:tab w:val="num" w:pos="360"/>
        </w:tabs>
        <w:spacing w:after="0" w:line="20" w:lineRule="atLeast"/>
        <w:ind w:hanging="360"/>
        <w:jc w:val="center"/>
        <w:rPr>
          <w:rFonts w:eastAsia="Calibri"/>
          <w:b/>
          <w:caps/>
        </w:rPr>
      </w:pPr>
      <w:r w:rsidRPr="00287A2F">
        <w:rPr>
          <w:rFonts w:eastAsia="Calibri"/>
          <w:b/>
          <w:caps/>
        </w:rPr>
        <w:t>1. предмет договору</w:t>
      </w:r>
    </w:p>
    <w:p w:rsidR="00E845A5" w:rsidRPr="00287A2F" w:rsidRDefault="00E845A5" w:rsidP="00E845A5">
      <w:pPr>
        <w:tabs>
          <w:tab w:val="num" w:pos="360"/>
        </w:tabs>
        <w:spacing w:after="0" w:line="20" w:lineRule="atLeast"/>
        <w:ind w:hanging="360"/>
        <w:jc w:val="center"/>
        <w:rPr>
          <w:rFonts w:eastAsia="Calibri"/>
          <w:szCs w:val="22"/>
        </w:rPr>
      </w:pPr>
    </w:p>
    <w:p w:rsidR="00E845A5" w:rsidRPr="00287A2F" w:rsidRDefault="00E845A5" w:rsidP="00E845A5">
      <w:pPr>
        <w:tabs>
          <w:tab w:val="num" w:pos="0"/>
        </w:tabs>
        <w:spacing w:after="0" w:line="20" w:lineRule="atLeast"/>
        <w:ind w:firstLine="709"/>
        <w:jc w:val="both"/>
        <w:rPr>
          <w:rFonts w:eastAsia="Calibri"/>
        </w:rPr>
      </w:pPr>
      <w:r w:rsidRPr="00287A2F">
        <w:rPr>
          <w:rFonts w:eastAsia="Calibri"/>
          <w:szCs w:val="22"/>
        </w:rPr>
        <w:t xml:space="preserve">1.1. Предметом договору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(далі – Договір) є організація надання транспортних послуг з перевезення пасажирів Перевізником </w:t>
      </w:r>
      <w:r w:rsidRPr="00287A2F">
        <w:rPr>
          <w:rFonts w:eastAsia="Calibri"/>
        </w:rPr>
        <w:t xml:space="preserve">на міському трамвайному (тролейбусному) маршруті загального користування у м. Києві (далі – маршрут) </w:t>
      </w:r>
      <w:r w:rsidRPr="00287A2F">
        <w:rPr>
          <w:rFonts w:eastAsia="Calibri"/>
          <w:szCs w:val="22"/>
        </w:rPr>
        <w:t>шляхом надання послуг з перевезення пасажирів та їхнього багажу, а також інших послуг, пов’язаних з таким перевезенням (далі – перевезення пасажирів)</w:t>
      </w:r>
      <w:r w:rsidRPr="00287A2F">
        <w:rPr>
          <w:rFonts w:eastAsia="Calibri"/>
        </w:rPr>
        <w:t>.</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1.2. Замовник укладає з Перевізником Договір. За цим Договором Перевізник здійснює перевезення пасажирів </w:t>
      </w:r>
      <w:r w:rsidRPr="00287A2F">
        <w:rPr>
          <w:rFonts w:eastAsia="Times New Roman"/>
          <w:lang w:eastAsia="ru-RU"/>
        </w:rPr>
        <w:t>на маршруті</w:t>
      </w:r>
      <w:r w:rsidRPr="00287A2F">
        <w:rPr>
          <w:rFonts w:eastAsia="Times New Roman"/>
          <w:color w:val="00000A"/>
          <w:szCs w:val="22"/>
          <w:lang w:eastAsia="ru-RU"/>
        </w:rPr>
        <w:t xml:space="preserve"> з наступними вихідними даними:</w:t>
      </w:r>
    </w:p>
    <w:p w:rsidR="00E845A5" w:rsidRPr="00287A2F" w:rsidRDefault="00E845A5" w:rsidP="00E845A5">
      <w:pPr>
        <w:spacing w:after="0" w:line="240" w:lineRule="auto"/>
        <w:ind w:firstLine="709"/>
        <w:contextualSpacing/>
        <w:jc w:val="both"/>
        <w:rPr>
          <w:rFonts w:eastAsia="Times New Roman"/>
          <w:color w:val="00000A"/>
          <w:lang w:eastAsia="ru-RU"/>
        </w:rPr>
      </w:pPr>
    </w:p>
    <w:tbl>
      <w:tblPr>
        <w:tblStyle w:val="23"/>
        <w:tblW w:w="0" w:type="auto"/>
        <w:tblInd w:w="108" w:type="dxa"/>
        <w:tblLook w:val="04A0" w:firstRow="1" w:lastRow="0" w:firstColumn="1" w:lastColumn="0" w:noHBand="0" w:noVBand="1"/>
      </w:tblPr>
      <w:tblGrid>
        <w:gridCol w:w="707"/>
        <w:gridCol w:w="3662"/>
        <w:gridCol w:w="5150"/>
      </w:tblGrid>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Номер маршруту</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2.</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Режим руху (звичайний, нічний)</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3.</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Строк дії Договору</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4.</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Схема маршруту</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5.</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Початковий пункт</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6.</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Кінцевий пункт</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lastRenderedPageBreak/>
              <w:t>7.</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Проміжні пункти, у яких здійснюється контроль часу відправлення (контрольні пункти)</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8.</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Проміжні зупинки</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9.</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Довжина маршруту у прямому та зворотному напрямках (кілометрів)</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10.</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color w:val="00000A"/>
                <w:sz w:val="28"/>
                <w:szCs w:val="28"/>
                <w:lang w:eastAsia="ru-RU"/>
              </w:rPr>
              <w:t>Місце для здійснення міжрейсового відстою трамваїв (тролейбусів)</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11.</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Місце розташування </w:t>
            </w:r>
            <w:r w:rsidRPr="00287A2F">
              <w:rPr>
                <w:rFonts w:ascii="Times New Roman" w:eastAsia="Times New Roman" w:hAnsi="Times New Roman"/>
                <w:color w:val="00000A"/>
                <w:sz w:val="28"/>
                <w:szCs w:val="28"/>
                <w:lang w:eastAsia="ru-RU"/>
              </w:rPr>
              <w:t>санітарно-побутових приміщень та обладнання для водіїв</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12.</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Графіки руху </w:t>
            </w:r>
            <w:r w:rsidRPr="00287A2F">
              <w:rPr>
                <w:rFonts w:ascii="Times New Roman" w:eastAsia="Times New Roman" w:hAnsi="Times New Roman"/>
                <w:color w:val="00000A"/>
                <w:sz w:val="28"/>
                <w:szCs w:val="28"/>
                <w:lang w:eastAsia="ru-RU"/>
              </w:rPr>
              <w:t>трамваїв (тролейбусів)</w:t>
            </w:r>
            <w:r w:rsidRPr="00287A2F">
              <w:rPr>
                <w:rFonts w:ascii="Times New Roman" w:eastAsia="Times New Roman" w:hAnsi="Times New Roman"/>
                <w:sz w:val="28"/>
                <w:szCs w:val="28"/>
                <w:lang w:eastAsia="ru-RU"/>
              </w:rPr>
              <w:t xml:space="preserve"> у будні дні</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13.</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Графіки руху </w:t>
            </w:r>
            <w:r w:rsidRPr="00287A2F">
              <w:rPr>
                <w:rFonts w:ascii="Times New Roman" w:eastAsia="Times New Roman" w:hAnsi="Times New Roman"/>
                <w:color w:val="00000A"/>
                <w:sz w:val="28"/>
                <w:szCs w:val="28"/>
                <w:lang w:eastAsia="ru-RU"/>
              </w:rPr>
              <w:t>трамваїв (тролейбусів)</w:t>
            </w:r>
            <w:r w:rsidRPr="00287A2F">
              <w:rPr>
                <w:rFonts w:ascii="Times New Roman" w:eastAsia="Times New Roman" w:hAnsi="Times New Roman"/>
                <w:sz w:val="28"/>
                <w:szCs w:val="28"/>
                <w:lang w:eastAsia="ru-RU"/>
              </w:rPr>
              <w:t xml:space="preserve"> у вихідні та святкові дні</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14.</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днів протягом строку дії Договору, у які виконуватимуться графіки, що зазначені у пункті 12</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15.</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днів протягом строку дії Договору, у які виконуватимуться графіки, що зазначені у пункті 13</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16.</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графіків (виїздів на маршрут) протягом строку дії Договору (одиниць)</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17.</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Кількість годин, протягом яких </w:t>
            </w:r>
            <w:r w:rsidRPr="00287A2F">
              <w:rPr>
                <w:rFonts w:ascii="Times New Roman" w:eastAsia="Times New Roman" w:hAnsi="Times New Roman"/>
                <w:color w:val="00000A"/>
                <w:sz w:val="28"/>
                <w:szCs w:val="28"/>
                <w:lang w:eastAsia="ru-RU"/>
              </w:rPr>
              <w:t>трамваї (тролейбуси)</w:t>
            </w:r>
            <w:r w:rsidRPr="00287A2F">
              <w:rPr>
                <w:rFonts w:ascii="Times New Roman" w:eastAsia="Times New Roman" w:hAnsi="Times New Roman"/>
                <w:sz w:val="28"/>
                <w:szCs w:val="28"/>
                <w:lang w:eastAsia="ru-RU"/>
              </w:rPr>
              <w:t xml:space="preserve"> здійснюють перевезення пасажирів на маршруті протягом строку дії Договору (враховується час, коли </w:t>
            </w:r>
            <w:r w:rsidRPr="00287A2F">
              <w:rPr>
                <w:rFonts w:ascii="Times New Roman" w:eastAsia="Times New Roman" w:hAnsi="Times New Roman"/>
                <w:color w:val="00000A"/>
                <w:sz w:val="28"/>
                <w:szCs w:val="28"/>
                <w:lang w:eastAsia="ru-RU"/>
              </w:rPr>
              <w:t>трамвай (тролейбус)</w:t>
            </w:r>
            <w:r w:rsidRPr="00287A2F">
              <w:rPr>
                <w:rFonts w:ascii="Times New Roman" w:eastAsia="Times New Roman" w:hAnsi="Times New Roman"/>
                <w:sz w:val="28"/>
                <w:szCs w:val="28"/>
                <w:lang w:eastAsia="ru-RU"/>
              </w:rPr>
              <w:t xml:space="preserve">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w:t>
            </w:r>
            <w:r w:rsidRPr="00287A2F">
              <w:rPr>
                <w:rFonts w:ascii="Times New Roman" w:eastAsia="Times New Roman" w:hAnsi="Times New Roman"/>
                <w:sz w:val="28"/>
                <w:szCs w:val="28"/>
                <w:lang w:eastAsia="ru-RU"/>
              </w:rPr>
              <w:lastRenderedPageBreak/>
              <w:t>здійснюється у бік більшої величини)</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18.</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Загальна відстань, яку долають </w:t>
            </w:r>
            <w:r w:rsidRPr="00287A2F">
              <w:rPr>
                <w:rFonts w:ascii="Times New Roman" w:eastAsia="Times New Roman" w:hAnsi="Times New Roman"/>
                <w:color w:val="00000A"/>
                <w:sz w:val="28"/>
                <w:szCs w:val="28"/>
                <w:lang w:eastAsia="ru-RU"/>
              </w:rPr>
              <w:t>трамваї (тролейбуси)</w:t>
            </w:r>
            <w:r w:rsidRPr="00287A2F">
              <w:rPr>
                <w:rFonts w:ascii="Times New Roman" w:eastAsia="Times New Roman" w:hAnsi="Times New Roman"/>
                <w:sz w:val="28"/>
                <w:szCs w:val="28"/>
                <w:lang w:eastAsia="ru-RU"/>
              </w:rPr>
              <w:t>, що здійснюють перевезення пасажирів на маршруті протягом строку дії Договору (кілометрів)</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19.</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Кількість місць для сидіння та загальна кількість місць для пасажирів у </w:t>
            </w:r>
            <w:r w:rsidRPr="00287A2F">
              <w:rPr>
                <w:rFonts w:ascii="Times New Roman" w:eastAsia="Times New Roman" w:hAnsi="Times New Roman"/>
                <w:color w:val="00000A"/>
                <w:sz w:val="28"/>
                <w:szCs w:val="28"/>
                <w:lang w:eastAsia="ru-RU"/>
              </w:rPr>
              <w:t>трамваях (тролейбусах)</w:t>
            </w:r>
            <w:r w:rsidRPr="00287A2F">
              <w:rPr>
                <w:rFonts w:ascii="Times New Roman" w:eastAsia="Times New Roman" w:hAnsi="Times New Roman"/>
                <w:sz w:val="28"/>
                <w:szCs w:val="28"/>
                <w:lang w:eastAsia="ru-RU"/>
              </w:rPr>
              <w:t xml:space="preserve">, що здійснюють перевезення пасажирів на маршруті, не менше; пристосованість </w:t>
            </w:r>
            <w:r w:rsidRPr="00287A2F">
              <w:rPr>
                <w:rFonts w:ascii="Times New Roman" w:eastAsia="Times New Roman" w:hAnsi="Times New Roman"/>
                <w:color w:val="00000A"/>
                <w:sz w:val="28"/>
                <w:szCs w:val="28"/>
                <w:lang w:eastAsia="ru-RU"/>
              </w:rPr>
              <w:t>трамваїв (тролейбусів)</w:t>
            </w:r>
            <w:r w:rsidRPr="00287A2F">
              <w:rPr>
                <w:rFonts w:ascii="Times New Roman" w:eastAsia="Times New Roman" w:hAnsi="Times New Roman"/>
                <w:sz w:val="28"/>
                <w:szCs w:val="28"/>
                <w:lang w:eastAsia="ru-RU"/>
              </w:rPr>
              <w:t xml:space="preserve"> для перевезення осіб з інвалідністю та інших маломобільних груп населення (зазначається для кожного графіка окремо) (одиниць)</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20.</w:t>
            </w:r>
          </w:p>
        </w:tc>
        <w:tc>
          <w:tcPr>
            <w:tcW w:w="3686" w:type="dxa"/>
          </w:tcPr>
          <w:p w:rsidR="00E845A5" w:rsidRPr="00287A2F" w:rsidRDefault="00C80260"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Доля низького рівня підлоги </w:t>
            </w:r>
            <w:r w:rsidR="00E845A5" w:rsidRPr="00287A2F">
              <w:rPr>
                <w:rFonts w:ascii="Times New Roman" w:eastAsia="Times New Roman" w:hAnsi="Times New Roman"/>
                <w:color w:val="00000A"/>
                <w:sz w:val="28"/>
                <w:szCs w:val="28"/>
                <w:lang w:eastAsia="ru-RU"/>
              </w:rPr>
              <w:t>трамвая (тролейбуса)</w:t>
            </w:r>
            <w:r w:rsidR="00E845A5" w:rsidRPr="00287A2F">
              <w:rPr>
                <w:rFonts w:ascii="Times New Roman" w:eastAsia="Times New Roman" w:hAnsi="Times New Roman"/>
                <w:sz w:val="28"/>
                <w:szCs w:val="28"/>
                <w:lang w:eastAsia="ru-RU"/>
              </w:rPr>
              <w:t xml:space="preserve"> відносно пр</w:t>
            </w:r>
            <w:r w:rsidRPr="00287A2F">
              <w:rPr>
                <w:rFonts w:ascii="Times New Roman" w:eastAsia="Times New Roman" w:hAnsi="Times New Roman"/>
                <w:sz w:val="28"/>
                <w:szCs w:val="28"/>
                <w:lang w:eastAsia="ru-RU"/>
              </w:rPr>
              <w:t>оїзної частини вулиці, не менше (відсотк</w:t>
            </w:r>
            <w:r w:rsidR="00E845A5" w:rsidRPr="00287A2F">
              <w:rPr>
                <w:rFonts w:ascii="Times New Roman" w:eastAsia="Times New Roman" w:hAnsi="Times New Roman"/>
                <w:sz w:val="28"/>
                <w:szCs w:val="28"/>
                <w:lang w:eastAsia="ru-RU"/>
              </w:rPr>
              <w:t>ів) (зазначається для кожного графіка окремо)</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r w:rsidR="00E845A5" w:rsidRPr="00287A2F" w:rsidTr="001D0BE8">
        <w:tc>
          <w:tcPr>
            <w:tcW w:w="709" w:type="dxa"/>
          </w:tcPr>
          <w:p w:rsidR="00E845A5" w:rsidRPr="00287A2F" w:rsidRDefault="00E845A5" w:rsidP="00E845A5">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21.</w:t>
            </w:r>
          </w:p>
        </w:tc>
        <w:tc>
          <w:tcPr>
            <w:tcW w:w="3686" w:type="dxa"/>
          </w:tcPr>
          <w:p w:rsidR="00E845A5" w:rsidRPr="00287A2F" w:rsidRDefault="00E845A5" w:rsidP="00E845A5">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Загальний розмір оплати Перевізнику за Договором (гривень)</w:t>
            </w:r>
          </w:p>
        </w:tc>
        <w:tc>
          <w:tcPr>
            <w:tcW w:w="5244" w:type="dxa"/>
          </w:tcPr>
          <w:p w:rsidR="00E845A5" w:rsidRPr="00287A2F" w:rsidRDefault="00E845A5" w:rsidP="00E845A5">
            <w:pPr>
              <w:spacing w:after="0"/>
              <w:contextualSpacing/>
              <w:jc w:val="both"/>
              <w:rPr>
                <w:rFonts w:ascii="Times New Roman" w:eastAsia="Times New Roman" w:hAnsi="Times New Roman"/>
                <w:sz w:val="28"/>
                <w:szCs w:val="28"/>
                <w:lang w:eastAsia="ru-RU"/>
              </w:rPr>
            </w:pPr>
          </w:p>
        </w:tc>
      </w:tr>
    </w:tbl>
    <w:p w:rsidR="00E845A5" w:rsidRPr="00287A2F" w:rsidRDefault="00E845A5" w:rsidP="00E845A5">
      <w:pPr>
        <w:spacing w:after="0" w:line="240" w:lineRule="auto"/>
        <w:ind w:firstLine="709"/>
        <w:contextualSpacing/>
        <w:jc w:val="both"/>
        <w:rPr>
          <w:rFonts w:eastAsia="Times New Roman"/>
          <w:color w:val="00000A"/>
          <w:lang w:eastAsia="ru-RU"/>
        </w:rPr>
      </w:pP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lang w:eastAsia="ru-RU"/>
        </w:rPr>
        <w:t>1.3. Підставою для укладення цього Договору є замовлення на пасажирські перевезення міським електричним транспор</w:t>
      </w:r>
      <w:r w:rsidR="008E57BA" w:rsidRPr="00287A2F">
        <w:rPr>
          <w:rFonts w:eastAsia="Times New Roman"/>
          <w:lang w:eastAsia="ru-RU"/>
        </w:rPr>
        <w:t>том (трамваєм, тролейбусом) від </w:t>
      </w:r>
      <w:r w:rsidR="008E57BA" w:rsidRPr="00287A2F">
        <w:rPr>
          <w:rFonts w:eastAsia="Times New Roman"/>
          <w:color w:val="00000A"/>
          <w:szCs w:val="22"/>
          <w:lang w:eastAsia="ru-RU"/>
        </w:rPr>
        <w:t>«__» _________________ 20__ </w:t>
      </w:r>
      <w:r w:rsidRPr="00287A2F">
        <w:rPr>
          <w:rFonts w:eastAsia="Times New Roman"/>
          <w:color w:val="00000A"/>
          <w:szCs w:val="22"/>
          <w:lang w:eastAsia="ru-RU"/>
        </w:rPr>
        <w:t>р.</w:t>
      </w:r>
      <w:r w:rsidRPr="00287A2F">
        <w:rPr>
          <w:rFonts w:eastAsia="Times New Roman"/>
          <w:lang w:eastAsia="ru-RU"/>
        </w:rPr>
        <w:t xml:space="preserve"> №</w:t>
      </w:r>
      <w:r w:rsidR="00E06B7C" w:rsidRPr="00287A2F">
        <w:rPr>
          <w:rFonts w:eastAsia="Times New Roman"/>
          <w:lang w:eastAsia="ru-RU"/>
        </w:rPr>
        <w:t> </w:t>
      </w:r>
      <w:r w:rsidRPr="00287A2F">
        <w:rPr>
          <w:rFonts w:eastAsia="Times New Roman"/>
          <w:lang w:eastAsia="ru-RU"/>
        </w:rPr>
        <w:t>__________.</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1.4. Перевізник зобов’язується здійснювати перевезення пасажирів на маршруті, неухильно дотримуючись вимог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1.5. Замовник зобов’язується сплачувати за фактично виконані Перевізником перевезення пасажирів на маршруті в обсязі та у строки, що визначені у розділі 6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1.6. Забороняється здійснювати передоручення третім особам обов’язків, покладених на Перевізника за цим Договором.</w:t>
      </w:r>
    </w:p>
    <w:p w:rsidR="00E845A5" w:rsidRPr="00287A2F" w:rsidRDefault="00E845A5" w:rsidP="00E845A5">
      <w:pPr>
        <w:spacing w:after="0" w:line="240" w:lineRule="auto"/>
        <w:ind w:firstLine="709"/>
        <w:contextualSpacing/>
        <w:jc w:val="both"/>
        <w:rPr>
          <w:rFonts w:eastAsia="Times New Roman"/>
          <w:color w:val="00000A"/>
          <w:szCs w:val="22"/>
          <w:lang w:eastAsia="ru-RU"/>
        </w:rPr>
      </w:pPr>
    </w:p>
    <w:p w:rsidR="00E845A5" w:rsidRPr="00287A2F" w:rsidRDefault="00E845A5" w:rsidP="00E845A5">
      <w:pPr>
        <w:spacing w:after="0" w:line="240" w:lineRule="auto"/>
        <w:ind w:firstLine="709"/>
        <w:contextualSpacing/>
        <w:jc w:val="both"/>
        <w:rPr>
          <w:rFonts w:eastAsia="Times New Roman"/>
          <w:color w:val="00000A"/>
          <w:szCs w:val="22"/>
          <w:lang w:eastAsia="ru-RU"/>
        </w:rPr>
      </w:pPr>
    </w:p>
    <w:p w:rsidR="00E845A5" w:rsidRPr="00287A2F" w:rsidRDefault="00E845A5" w:rsidP="00E845A5">
      <w:pPr>
        <w:spacing w:after="0" w:line="240" w:lineRule="auto"/>
        <w:ind w:firstLine="709"/>
        <w:contextualSpacing/>
        <w:jc w:val="both"/>
        <w:rPr>
          <w:rFonts w:eastAsia="Times New Roman"/>
          <w:color w:val="00000A"/>
          <w:szCs w:val="22"/>
          <w:lang w:eastAsia="ru-RU"/>
        </w:rPr>
      </w:pPr>
    </w:p>
    <w:p w:rsidR="00E845A5" w:rsidRPr="00287A2F" w:rsidRDefault="00E845A5" w:rsidP="00E845A5">
      <w:pPr>
        <w:tabs>
          <w:tab w:val="num" w:pos="360"/>
        </w:tabs>
        <w:spacing w:after="0" w:line="20" w:lineRule="atLeast"/>
        <w:ind w:hanging="360"/>
        <w:jc w:val="center"/>
        <w:rPr>
          <w:rFonts w:eastAsia="Calibri"/>
          <w:b/>
          <w:caps/>
        </w:rPr>
      </w:pPr>
      <w:r w:rsidRPr="00287A2F">
        <w:rPr>
          <w:rFonts w:eastAsia="Calibri"/>
          <w:b/>
          <w:caps/>
        </w:rPr>
        <w:lastRenderedPageBreak/>
        <w:t>2. обов’язки і права сторін</w:t>
      </w:r>
    </w:p>
    <w:p w:rsidR="00E845A5" w:rsidRPr="00287A2F" w:rsidRDefault="00E845A5" w:rsidP="00E845A5">
      <w:pPr>
        <w:tabs>
          <w:tab w:val="num" w:pos="360"/>
        </w:tabs>
        <w:spacing w:after="0" w:line="20" w:lineRule="atLeast"/>
        <w:ind w:firstLine="709"/>
        <w:rPr>
          <w:rFonts w:eastAsia="Calibri"/>
          <w:szCs w:val="22"/>
        </w:rPr>
      </w:pPr>
    </w:p>
    <w:p w:rsidR="00E845A5" w:rsidRPr="00287A2F" w:rsidRDefault="00E845A5" w:rsidP="00E845A5">
      <w:pPr>
        <w:spacing w:after="0" w:line="240" w:lineRule="auto"/>
        <w:ind w:firstLine="709"/>
        <w:contextualSpacing/>
        <w:jc w:val="both"/>
        <w:rPr>
          <w:rFonts w:eastAsia="Times New Roman"/>
          <w:b/>
          <w:color w:val="00000A"/>
          <w:szCs w:val="22"/>
          <w:lang w:eastAsia="ru-RU"/>
        </w:rPr>
      </w:pPr>
      <w:r w:rsidRPr="00287A2F">
        <w:rPr>
          <w:rFonts w:eastAsia="Times New Roman"/>
          <w:b/>
          <w:color w:val="00000A"/>
          <w:szCs w:val="22"/>
          <w:lang w:eastAsia="ru-RU"/>
        </w:rPr>
        <w:t>2.1. Обов’язки Замовника:</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2.1.1. Внести маршрут до переліку міських маршрутів та ліній, з яких складається транспортна </w:t>
      </w:r>
      <w:r w:rsidR="0079694F" w:rsidRPr="00287A2F">
        <w:t xml:space="preserve">маршрутна </w:t>
      </w:r>
      <w:r w:rsidRPr="00287A2F">
        <w:rPr>
          <w:rFonts w:eastAsia="Times New Roman"/>
          <w:color w:val="00000A"/>
          <w:szCs w:val="22"/>
          <w:lang w:eastAsia="ru-RU"/>
        </w:rPr>
        <w:t>мережа м. Києва.</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2.1.2. Забезпечити надання схем транспортної </w:t>
      </w:r>
      <w:r w:rsidR="0079694F" w:rsidRPr="00287A2F">
        <w:rPr>
          <w:rFonts w:eastAsia="Times New Roman"/>
          <w:color w:val="00000A"/>
          <w:szCs w:val="22"/>
          <w:lang w:eastAsia="ru-RU"/>
        </w:rPr>
        <w:t xml:space="preserve">маршрутної </w:t>
      </w:r>
      <w:r w:rsidRPr="00287A2F">
        <w:rPr>
          <w:rFonts w:eastAsia="Times New Roman"/>
          <w:color w:val="00000A"/>
          <w:szCs w:val="22"/>
          <w:lang w:eastAsia="ru-RU"/>
        </w:rPr>
        <w:t>мережі м. Києва (або витягів з неї) у кількості, необхідній для розміщення у трамваях (тролейбусах), що здійснюватимуть перевезення пасажирів на маршруті.</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2.1.3. 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офіційному веб-сайті виконавчого органу Київської міської ради (</w:t>
      </w:r>
      <w:r w:rsidRPr="00287A2F">
        <w:rPr>
          <w:rFonts w:eastAsia="Times New Roman"/>
          <w:szCs w:val="22"/>
          <w:lang w:eastAsia="ru-RU"/>
        </w:rPr>
        <w:t>Київської міської державної адміністрації).</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2.1.4. 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2.1.5. Затвердити розклад руху маршруту, схему маршруту, характеристику маршруту, графік режиму праці та відпочинку водіїв, які відповідають вимогам законодавства України. </w:t>
      </w:r>
      <w:r w:rsidRPr="00287A2F">
        <w:rPr>
          <w:rFonts w:eastAsia="Times New Roman"/>
          <w:color w:val="00000A"/>
          <w:lang w:eastAsia="ru-RU"/>
        </w:rPr>
        <w:t xml:space="preserve">Відомості і показники, що затверджуються Замовником не можуть мати розбіжностей з відомостями і показниками, </w:t>
      </w:r>
      <w:r w:rsidR="000D421B" w:rsidRPr="00287A2F">
        <w:rPr>
          <w:rFonts w:eastAsia="Times New Roman"/>
          <w:color w:val="00000A"/>
          <w:lang w:eastAsia="ru-RU"/>
        </w:rPr>
        <w:t>які</w:t>
      </w:r>
      <w:r w:rsidRPr="00287A2F">
        <w:rPr>
          <w:rFonts w:eastAsia="Times New Roman"/>
          <w:color w:val="00000A"/>
          <w:lang w:eastAsia="ru-RU"/>
        </w:rPr>
        <w:t xml:space="preserve"> наведені у пункті 1.2 цього Договору. У разі наявності розбіжностей, вищу юридичну силу мають відомості і показники, що зазначені у цьому Договорі, а відомості і показники, </w:t>
      </w:r>
      <w:r w:rsidR="000D421B" w:rsidRPr="00287A2F">
        <w:rPr>
          <w:rFonts w:eastAsia="Times New Roman"/>
          <w:color w:val="00000A"/>
          <w:lang w:eastAsia="ru-RU"/>
        </w:rPr>
        <w:t>які</w:t>
      </w:r>
      <w:r w:rsidRPr="00287A2F">
        <w:rPr>
          <w:rFonts w:eastAsia="Times New Roman"/>
          <w:color w:val="00000A"/>
          <w:lang w:eastAsia="ru-RU"/>
        </w:rPr>
        <w:t xml:space="preserve"> затверджені Замовником і містять розбіжності з цим Договором вважаються технічною помилкою.</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2.1.6. 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w:t>
      </w:r>
      <w:r w:rsidRPr="00287A2F">
        <w:rPr>
          <w:rFonts w:eastAsia="Times New Roman"/>
          <w:szCs w:val="22"/>
          <w:lang w:eastAsia="ru-RU"/>
        </w:rPr>
        <w:t>автоматичних пристроїв з продажу паперових квитків для оплати проїзду</w:t>
      </w:r>
      <w:r w:rsidRPr="00287A2F">
        <w:rPr>
          <w:rFonts w:eastAsia="Times New Roman"/>
          <w:color w:val="00000A"/>
          <w:szCs w:val="22"/>
          <w:lang w:eastAsia="ru-RU"/>
        </w:rPr>
        <w:t xml:space="preserve"> у трамваях (тролейбусах), що здійснюватимуть перевезення пасажирів на маршруті.</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2.1.7. Здійснювати оплату Перевізнику в розмірі та у строки, які передбачені розділом 6 цього Договору.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2.1.8. Забезпечити наявність санітарно-побутових приміщень та обладнання на одній з кінцевих зупинок маршруту та доступ до них водіїв.</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2.1.9. Забезпечити організацію міжрейсових відстоїв трамваїв (тролейбусів) у місцях, передбачен</w:t>
      </w:r>
      <w:r w:rsidR="000D421B" w:rsidRPr="00287A2F">
        <w:rPr>
          <w:rFonts w:eastAsia="Times New Roman"/>
          <w:color w:val="00000A"/>
          <w:szCs w:val="22"/>
          <w:lang w:eastAsia="ru-RU"/>
        </w:rPr>
        <w:t>их</w:t>
      </w:r>
      <w:r w:rsidRPr="00287A2F">
        <w:rPr>
          <w:rFonts w:eastAsia="Times New Roman"/>
          <w:color w:val="00000A"/>
          <w:szCs w:val="22"/>
          <w:lang w:eastAsia="ru-RU"/>
        </w:rPr>
        <w:t xml:space="preserve"> графіком руху.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2.1.10. Надсилати інформацію про вчасність виконання відправлень </w:t>
      </w:r>
      <w:r w:rsidRPr="00287A2F">
        <w:rPr>
          <w:rFonts w:eastAsia="Times New Roman"/>
          <w:lang w:eastAsia="ru-RU"/>
        </w:rPr>
        <w:t>з початкового, контрольних та кінцевого пунктів, прибуття до початкового та кінцевого пунктів,</w:t>
      </w:r>
      <w:r w:rsidRPr="00287A2F">
        <w:rPr>
          <w:rFonts w:eastAsia="Times New Roman"/>
          <w:color w:val="00000A"/>
          <w:szCs w:val="22"/>
          <w:lang w:eastAsia="ru-RU"/>
        </w:rPr>
        <w:t xml:space="preserve"> що були 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2.1.11. Здійснювати оперативне регулювання руху у випадку тимчасового виходу з ладу АСДУ.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2.1.12. Вживати адміністративних заходів щодо залучення Національної поліції України для попередження порушень пунктів 10.4, 11.8, 11.9, 15.9, 16.7, 16.12, 17.3, 18.8 Правил дорожнього руху України (пунктів 17.1 та 17.4 Правил дорожнього руху України).</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lastRenderedPageBreak/>
        <w:t xml:space="preserve">2.1.13. Здійснювати оперативний ремонт чи заміну терміналів АСДУ, терміналів АСООП та </w:t>
      </w:r>
      <w:r w:rsidRPr="00287A2F">
        <w:rPr>
          <w:rFonts w:eastAsia="Times New Roman"/>
          <w:szCs w:val="22"/>
          <w:lang w:eastAsia="ru-RU"/>
        </w:rPr>
        <w:t>автоматичних пристроїв з продажу паперових квитків для оплати проїзду</w:t>
      </w:r>
      <w:r w:rsidRPr="00287A2F">
        <w:rPr>
          <w:rFonts w:eastAsia="Times New Roman"/>
          <w:color w:val="00000A"/>
          <w:szCs w:val="22"/>
          <w:lang w:eastAsia="ru-RU"/>
        </w:rPr>
        <w:t>, що розміщені у трамваях (тролейбусах), що здійснюють перевезення на маршруті, у разі виходу зазначених терміналів та пристроїв з ладу.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2.1.14. Здійснювати організацію перевезення пасажирів на маршруті за тимчасовою схемою у випадках ліквідації наслідків аварій, капітального ремонту трамвайних колій і/або трамвайних переїздів (дорожнього покриття), контактної мережі, проведення масових заходів, наслідків стихійних явищ та інших обставин, які унеможливлюють рух за маршрутом. Організація здійснення перевезення пасажирів на маршруті за тимчасовою схемою відбувається за допомогою автобусів, що знаходяться у власності чи користуванні Перевізника у спосіб, в який вони здійснюватимуть рух на маршруті у прямому та зворотному напрямках у спосіб, що максимально наближений до такого, що затверджений графіком руху відповідно до Договору у розрізі </w:t>
      </w:r>
      <w:r w:rsidRPr="00287A2F">
        <w:rPr>
          <w:rFonts w:eastAsia="Times New Roman"/>
          <w:lang w:eastAsia="ru-RU"/>
        </w:rPr>
        <w:t xml:space="preserve">відправлення з початкового, контрольних та кінцевого пунктів, прибуття до початкового та кінцевого пунктів маршруту. У разі неможливості </w:t>
      </w:r>
      <w:r w:rsidRPr="00287A2F">
        <w:rPr>
          <w:rFonts w:eastAsia="Times New Roman"/>
          <w:color w:val="00000A"/>
          <w:szCs w:val="22"/>
          <w:lang w:eastAsia="ru-RU"/>
        </w:rPr>
        <w:t>організації перевезення пасажирів на маршруті за тимчасовою схемою</w:t>
      </w:r>
      <w:r w:rsidRPr="00287A2F">
        <w:rPr>
          <w:rFonts w:eastAsia="Times New Roman"/>
          <w:lang w:eastAsia="ru-RU"/>
        </w:rPr>
        <w:t xml:space="preserve"> із застосуванням автобусів, </w:t>
      </w:r>
      <w:r w:rsidRPr="00287A2F">
        <w:rPr>
          <w:rFonts w:eastAsia="Times New Roman"/>
          <w:color w:val="00000A"/>
          <w:szCs w:val="22"/>
          <w:lang w:eastAsia="ru-RU"/>
        </w:rPr>
        <w:t>що знаходяться у власності чи користуванні Перевізника, здійснення перевезення пасажирів на маршруті відбувається за скороченою схемою (у спосіб, який є можливим з урахуванням трамвайної (тролейбусної) інфраструктури, що може бути використана для здійснення руху на маршруті у цей час) або у спосіб, що поєднує часткове використання автобусів, що знаходяться у власності чи користуванні Перевізника та здійснення перевезення пасажирів на маршруті за скороченою схемою.</w:t>
      </w:r>
    </w:p>
    <w:p w:rsidR="00E845A5" w:rsidRPr="00287A2F" w:rsidRDefault="00E845A5" w:rsidP="00E845A5">
      <w:pPr>
        <w:spacing w:after="0" w:line="240" w:lineRule="auto"/>
        <w:ind w:firstLine="709"/>
        <w:contextualSpacing/>
        <w:jc w:val="both"/>
        <w:rPr>
          <w:rFonts w:eastAsia="Times New Roman"/>
          <w:b/>
          <w:szCs w:val="22"/>
          <w:lang w:eastAsia="ru-RU"/>
        </w:rPr>
      </w:pP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b/>
          <w:szCs w:val="22"/>
          <w:lang w:eastAsia="ru-RU"/>
        </w:rPr>
        <w:t>2.2. Права Замовника:</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2.2.1. Вимагати від Перевізника належного виконання зобов’язань за цим Договором.</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2.2.2. Здійснювати за допомогою АСДУ перевірку вчасності виконання </w:t>
      </w:r>
      <w:r w:rsidRPr="00287A2F">
        <w:rPr>
          <w:rFonts w:eastAsia="Times New Roman"/>
          <w:lang w:eastAsia="ru-RU"/>
        </w:rPr>
        <w:t>відправлень з початкового, контрольних та кінцевого пунктів, прибуття до початкового та кінцевого пунктів</w:t>
      </w:r>
      <w:r w:rsidRPr="00287A2F">
        <w:rPr>
          <w:rFonts w:eastAsia="Times New Roman"/>
          <w:color w:val="00000A"/>
          <w:szCs w:val="22"/>
          <w:lang w:eastAsia="ru-RU"/>
        </w:rPr>
        <w:t xml:space="preserve"> трамваїв (тролейбусів), що здійснюють перевезення пасажирів на маршруті.</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2.2.3.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2.2.4. Здійснювати в односторонньому порядку дострокове розірвання Договору у випадках, що передбачені пунктами 4.6 та 4.7 цього Договору.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2.2.5. 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2.2.6. Вимагати від Перевізника надання копії договору про розміщення рекламних матеріалів із зовнішньої сторони трамвая (тролейбуса), що здійснює перевезення пасажирів на маршруті (в разі наявності).</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2.2.7. Вимагати від Перевізника забезпечення підключення терміналів АСДУ, терміналів АСООП та автоматичних пристроїв з продажу паперових </w:t>
      </w:r>
      <w:r w:rsidRPr="00287A2F">
        <w:rPr>
          <w:rFonts w:eastAsia="Times New Roman"/>
          <w:color w:val="00000A"/>
          <w:szCs w:val="22"/>
          <w:lang w:eastAsia="ru-RU"/>
        </w:rPr>
        <w:lastRenderedPageBreak/>
        <w:t>квитків для оплати проїзду, що розміщені в трамваях (тролейбусах), які здійснюють перевезення на маршруті, до бортової мережі живлення та здійснення контролю за працездатністю вищевказаних терміналів та пристроїв.</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ind w:firstLine="709"/>
        <w:contextualSpacing/>
        <w:jc w:val="both"/>
        <w:rPr>
          <w:rFonts w:eastAsia="Times New Roman"/>
          <w:b/>
          <w:color w:val="00000A"/>
          <w:szCs w:val="22"/>
          <w:lang w:eastAsia="ru-RU"/>
        </w:rPr>
      </w:pPr>
      <w:r w:rsidRPr="00287A2F">
        <w:rPr>
          <w:rFonts w:eastAsia="Times New Roman"/>
          <w:b/>
          <w:color w:val="00000A"/>
          <w:szCs w:val="22"/>
          <w:lang w:eastAsia="ru-RU"/>
        </w:rPr>
        <w:t>2.3. Обов’язки Перевізника:</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2.3.1. Розпочати здійснення перевезення пасажирів на маршруті, починаючи з першого дня дії строку Договору.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2.3.2. Здійснювати перевезення пасажирів на маршруті відповідно до вимог законодавства України та умов цього Договору.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2.3.3. 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трамваях (тролейбусах) та здійснювати контроль за працездатністю вищевказаних терміналів та пристроїв. Невідкладно інформувати Замовника про вихід з ладу терміналу АСДУ, розміщеного в трамваї (тролейбусі), що здійснює перевезення пасажирів на маршруті.</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2.3.4. Перевіряти інформацію про вихід з ладу терміналів АСООП та автоматичних пристроїв з продажу паперових квитків для оплати проїзду, </w:t>
      </w:r>
      <w:r w:rsidR="008B77DB" w:rsidRPr="00287A2F">
        <w:rPr>
          <w:rFonts w:eastAsia="Times New Roman"/>
          <w:color w:val="00000A"/>
          <w:szCs w:val="22"/>
          <w:lang w:eastAsia="ru-RU"/>
        </w:rPr>
        <w:t>яка</w:t>
      </w:r>
      <w:r w:rsidRPr="00287A2F">
        <w:rPr>
          <w:rFonts w:eastAsia="Times New Roman"/>
          <w:color w:val="00000A"/>
          <w:szCs w:val="22"/>
          <w:lang w:eastAsia="ru-RU"/>
        </w:rPr>
        <w:t xml:space="preserve"> надходить від пасажирів та у разі підтвердження такого факту інформувати про це Замовника.</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2.3.5. Здійснювати міжрейсовий відстій трамваїв (тролейбусів) на маршруті виключно у місцях, визначен</w:t>
      </w:r>
      <w:r w:rsidR="008B77DB" w:rsidRPr="00287A2F">
        <w:rPr>
          <w:rFonts w:eastAsia="Times New Roman"/>
          <w:color w:val="00000A"/>
          <w:szCs w:val="22"/>
          <w:lang w:eastAsia="ru-RU"/>
        </w:rPr>
        <w:t>их</w:t>
      </w:r>
      <w:r w:rsidRPr="00287A2F">
        <w:rPr>
          <w:rFonts w:eastAsia="Times New Roman"/>
          <w:color w:val="00000A"/>
          <w:szCs w:val="22"/>
          <w:lang w:eastAsia="ru-RU"/>
        </w:rPr>
        <w:t xml:space="preserve"> пунктом 1.2 цього Договору.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2.3.6. Використовувати на маршруті виключно трамваї (тролейбуси), які відповідають вимогам, що встановлені пунктом 1.2 цього Договору. Зміна вимог до трамваїв (тролейбусів) допускається виключно шляхом укладання додаткової угоди до цього Договору.</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2.3.7. 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зупинки (під час руху) за допомогою засобів візуального та звукового інформування про найменування зупинки</w:t>
      </w:r>
      <w:r w:rsidRPr="00287A2F">
        <w:rPr>
          <w:rFonts w:eastAsia="Times New Roman"/>
          <w:szCs w:val="22"/>
          <w:lang w:eastAsia="ru-RU"/>
        </w:rPr>
        <w:t>.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трамвая (тролейбуса) забороняється.</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2.3.8. Забезпечувати належний санітарний стан трамваїв (тролейбусів) та форму одягу водіїв.</w:t>
      </w:r>
    </w:p>
    <w:p w:rsidR="00E845A5" w:rsidRPr="00287A2F" w:rsidRDefault="00E845A5" w:rsidP="00E845A5">
      <w:pPr>
        <w:spacing w:after="0" w:line="240" w:lineRule="auto"/>
        <w:ind w:firstLine="709"/>
        <w:contextualSpacing/>
        <w:jc w:val="both"/>
        <w:rPr>
          <w:rFonts w:eastAsia="Times New Roman"/>
          <w:lang w:eastAsia="ru-RU"/>
        </w:rPr>
      </w:pPr>
      <w:r w:rsidRPr="00287A2F">
        <w:rPr>
          <w:rFonts w:eastAsia="Times New Roman"/>
          <w:color w:val="00000A"/>
          <w:szCs w:val="22"/>
          <w:lang w:eastAsia="ru-RU"/>
        </w:rPr>
        <w:t xml:space="preserve">2.3.9. Здійснювати вчасне виконання відправлень </w:t>
      </w:r>
      <w:r w:rsidRPr="00287A2F">
        <w:rPr>
          <w:rFonts w:eastAsia="Times New Roman"/>
          <w:lang w:eastAsia="ru-RU"/>
        </w:rPr>
        <w:t>трамваїв (тролейбусів) з початкового, контрольних та кінцевого пунктів, прибуття до початкового та кінцевого пунктів</w:t>
      </w:r>
      <w:r w:rsidRPr="00287A2F">
        <w:rPr>
          <w:rFonts w:eastAsia="Times New Roman"/>
          <w:color w:val="00000A"/>
          <w:szCs w:val="22"/>
          <w:lang w:eastAsia="ru-RU"/>
        </w:rPr>
        <w:t xml:space="preserve">. </w:t>
      </w:r>
      <w:r w:rsidRPr="00287A2F">
        <w:rPr>
          <w:rFonts w:eastAsia="Times New Roman"/>
          <w:lang w:eastAsia="ru-RU"/>
        </w:rPr>
        <w:t xml:space="preserve">Відправлення трамвая (тролейбуса) з початкового, контрольних та кінцевого пунктів, прибуття до початкового та кінцевого пунктів вважаються такими, що були виконані вчасно, якщо трамвай (тролейбус), </w:t>
      </w:r>
      <w:r w:rsidR="00850C9E" w:rsidRPr="00287A2F">
        <w:rPr>
          <w:rFonts w:eastAsia="Times New Roman"/>
          <w:lang w:eastAsia="ru-RU"/>
        </w:rPr>
        <w:t>який</w:t>
      </w:r>
      <w:r w:rsidRPr="00287A2F">
        <w:rPr>
          <w:rFonts w:eastAsia="Times New Roman"/>
          <w:lang w:eastAsia="ru-RU"/>
        </w:rPr>
        <w:t xml:space="preserve">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w:t>
      </w:r>
      <w:r w:rsidRPr="00287A2F">
        <w:rPr>
          <w:rFonts w:eastAsia="Times New Roman"/>
          <w:lang w:eastAsia="ru-RU"/>
        </w:rPr>
        <w:lastRenderedPageBreak/>
        <w:t xml:space="preserve">прибуття до початкового та кінцевого пунктів, </w:t>
      </w:r>
      <w:r w:rsidR="00850C9E" w:rsidRPr="00287A2F">
        <w:rPr>
          <w:rFonts w:eastAsia="Times New Roman"/>
          <w:lang w:eastAsia="ru-RU"/>
        </w:rPr>
        <w:t>які здійснені пізніше, ніж через 3 </w:t>
      </w:r>
      <w:r w:rsidRPr="00287A2F">
        <w:rPr>
          <w:rFonts w:eastAsia="Times New Roman"/>
          <w:lang w:eastAsia="ru-RU"/>
        </w:rPr>
        <w:t>(три)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r w:rsidRPr="00287A2F">
        <w:rPr>
          <w:rFonts w:eastAsia="Times New Roman"/>
          <w:color w:val="00000A"/>
          <w:szCs w:val="22"/>
          <w:lang w:eastAsia="ru-RU"/>
        </w:rPr>
        <w:t xml:space="preserve"> </w:t>
      </w:r>
      <w:r w:rsidRPr="00287A2F">
        <w:rPr>
          <w:rFonts w:eastAsia="Times New Roman"/>
          <w:lang w:eastAsia="ru-RU"/>
        </w:rPr>
        <w:t xml:space="preserve">Відправлення з початкового, контрольних та кінцевого пунктів, прибуття до початкового та кінцевого пунктів, </w:t>
      </w:r>
      <w:r w:rsidR="00850C9E" w:rsidRPr="00287A2F">
        <w:rPr>
          <w:rFonts w:eastAsia="Times New Roman"/>
          <w:lang w:eastAsia="ru-RU"/>
        </w:rPr>
        <w:t>які</w:t>
      </w:r>
      <w:r w:rsidRPr="00287A2F">
        <w:rPr>
          <w:rFonts w:eastAsia="Times New Roman"/>
          <w:lang w:eastAsia="ru-RU"/>
        </w:rPr>
        <w:t xml:space="preserve"> були здійснені раніше, ніж за 2 (дві) хвилини та пізніше, ніж ч</w:t>
      </w:r>
      <w:r w:rsidR="00850C9E" w:rsidRPr="00287A2F">
        <w:rPr>
          <w:rFonts w:eastAsia="Times New Roman"/>
          <w:lang w:eastAsia="ru-RU"/>
        </w:rPr>
        <w:t>ерез 3 </w:t>
      </w:r>
      <w:r w:rsidRPr="00287A2F">
        <w:rPr>
          <w:rFonts w:eastAsia="Times New Roman"/>
          <w:lang w:eastAsia="ru-RU"/>
        </w:rPr>
        <w:t xml:space="preserve">(три) хвилини від часу, що затверджений графіком руху та щодо яких відсутні об’єктивні обставини, </w:t>
      </w:r>
      <w:r w:rsidR="00850C9E" w:rsidRPr="00287A2F">
        <w:rPr>
          <w:rFonts w:eastAsia="Times New Roman"/>
          <w:lang w:eastAsia="ru-RU"/>
        </w:rPr>
        <w:t>які</w:t>
      </w:r>
      <w:r w:rsidRPr="00287A2F">
        <w:rPr>
          <w:rFonts w:eastAsia="Times New Roman"/>
          <w:lang w:eastAsia="ru-RU"/>
        </w:rPr>
        <w:t xml:space="preserve"> спричинили їхню несвоєчасність, вважаються, такими, що не були виконані вчасно. У випадку, якщо трамвай (тролейбус),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2.3.10. Здійснювати перевезення пасажирів на маршруті технічно справними трамваями (тролейбусами).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2.3.11. Здійснювати щоденне проведення оглядів технічного стану трамваїв (тролейбусів) перед виїздом на маршрут, а також щоденних медичних оглядів водіїв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w:t>
      </w:r>
      <w:r w:rsidR="00630E20" w:rsidRPr="00287A2F">
        <w:rPr>
          <w:rFonts w:eastAsia="Times New Roman"/>
          <w:szCs w:val="22"/>
          <w:lang w:eastAsia="ru-RU"/>
        </w:rPr>
        <w:t xml:space="preserve"> справ України від 31.01.2013 № </w:t>
      </w:r>
      <w:r w:rsidRPr="00287A2F">
        <w:rPr>
          <w:rFonts w:eastAsia="Times New Roman"/>
          <w:szCs w:val="22"/>
          <w:lang w:eastAsia="ru-RU"/>
        </w:rPr>
        <w:t>65/80. Інформацію про проведення оглядів, технічного обслуговування трамваїв (тролейбусів) та медичних оглядів водіїв зберігати протягом строку дії Договору, а також протягом 6 (шести) місяців після його закінчення.</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2.3.12. Не допускати наявності у пасажирських салонах сторонніх предметів, запасних частин, інструменту, інвентарю тощо.</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2.3.13. Не допускати до роботи на маршруті трамваї (тролейбуси), </w:t>
      </w:r>
      <w:r w:rsidR="005451BA" w:rsidRPr="00287A2F">
        <w:rPr>
          <w:rFonts w:eastAsia="Times New Roman"/>
          <w:szCs w:val="22"/>
          <w:lang w:eastAsia="ru-RU"/>
        </w:rPr>
        <w:t>що</w:t>
      </w:r>
      <w:r w:rsidRPr="00287A2F">
        <w:rPr>
          <w:rFonts w:eastAsia="Times New Roman"/>
          <w:szCs w:val="22"/>
          <w:lang w:eastAsia="ru-RU"/>
        </w:rPr>
        <w:t xml:space="preserve"> не пройшли огляду технічного стану та не допускати до роботи на маршруті водіїв, які не пройшли медичного огляду.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color w:val="00000A"/>
          <w:szCs w:val="22"/>
          <w:lang w:eastAsia="ru-RU"/>
        </w:rPr>
        <w:t>2.3.14. Використовувати на маршруті виключно трамваї (тролейбуси), щодо яких наявні документи, що підтверджують право власності чи користування та здійснено належне оформлення реєстраційних документів на ці трамваї (тролейбуси).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2.3.15. Забезпечувати страхування трамваїв (тролейбусів) та персоналу, що залучений для роботи на маршруті, а також пасажирів згідно законодавства України. Документи або їхні копії, що підтверджують вчинення цих дій Перевізником, мають бути в наявності у водія трамвая (тролейбуса), який здійснює перевезення пасажирів на маршруті.</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2.3.16. Виконувати вимоги, встановлені трудовим законодавством України.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2.3.17. Забезпечувати наявність інформації про Перевізника в салоні трамваїв (тролейбусів), що здійснюють перевезення пасажирів на маршруті згідно з вимогами, встановленими законодавством України.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color w:val="00000A"/>
          <w:szCs w:val="22"/>
          <w:lang w:eastAsia="ru-RU"/>
        </w:rPr>
        <w:t xml:space="preserve">2.3.18. Залучати до роботи на маршруті виключно водіїв, які </w:t>
      </w:r>
      <w:r w:rsidRPr="00287A2F">
        <w:rPr>
          <w:rFonts w:eastAsia="Times New Roman"/>
          <w:szCs w:val="22"/>
          <w:lang w:eastAsia="ru-RU"/>
        </w:rPr>
        <w:t>мають посвідчення водія на право керування транспортним засобом відповідної категорії.</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color w:val="00000A"/>
          <w:szCs w:val="22"/>
          <w:lang w:eastAsia="ru-RU"/>
        </w:rPr>
        <w:lastRenderedPageBreak/>
        <w:t>2.3.19. Виконувати вимоги, встановлені Законом України «Про міський електричний транспорт», Правилами дорожнього руху, затвердженими постановою Кабінету Мін</w:t>
      </w:r>
      <w:r w:rsidR="008E57BA" w:rsidRPr="00287A2F">
        <w:rPr>
          <w:rFonts w:eastAsia="Times New Roman"/>
          <w:color w:val="00000A"/>
          <w:szCs w:val="22"/>
          <w:lang w:eastAsia="ru-RU"/>
        </w:rPr>
        <w:t>істрів України від 10.10.2001 № </w:t>
      </w:r>
      <w:r w:rsidRPr="00287A2F">
        <w:rPr>
          <w:rFonts w:eastAsia="Times New Roman"/>
          <w:color w:val="00000A"/>
          <w:szCs w:val="22"/>
          <w:lang w:eastAsia="ru-RU"/>
        </w:rPr>
        <w:t>1306 та наказом Міністерства будівництва, архітектури та житлово-комунального господ</w:t>
      </w:r>
      <w:r w:rsidR="008E57BA" w:rsidRPr="00287A2F">
        <w:rPr>
          <w:rFonts w:eastAsia="Times New Roman"/>
          <w:color w:val="00000A"/>
          <w:szCs w:val="22"/>
          <w:lang w:eastAsia="ru-RU"/>
        </w:rPr>
        <w:t>арства України від 09.10.2006 № </w:t>
      </w:r>
      <w:r w:rsidRPr="00287A2F">
        <w:rPr>
          <w:rFonts w:eastAsia="Times New Roman"/>
          <w:color w:val="00000A"/>
          <w:szCs w:val="22"/>
          <w:lang w:eastAsia="ru-RU"/>
        </w:rPr>
        <w:t>329 «Про затвердження Правил користування трамваєм і тролейбусом у містах України».</w:t>
      </w:r>
    </w:p>
    <w:p w:rsidR="00E845A5" w:rsidRPr="00287A2F" w:rsidRDefault="00E845A5" w:rsidP="00E845A5">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2.3.20. Забезпечувати наявність маршрутних вказівників (шляхом розміщення електронних маршрутних вказівників, магнітно-блінкерних табло чи в інший спосіб) у трамваях (тролейбусах), що здійснюють перевезення пасажирів на маршруті. На маршрутних вказівниках обов’язково зазначається номер маршруту та назва пункту прямування трамвая (тролейбуса) (початковий чи кінцевий пункт маршруту відповідно до напрямку руху трамвая (тролейбуса)). Додатково допускається зазначати пункт відправлення трамвая (тролейбуса) та одну чи кілька проміжних зупинок у такий спосіб, щоб їхнє розташування на маршрутному вказівнику передувало назві пункту прямування трамвая (тролейбуса).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 у передній частині трамвая (тролейбуса) паралельно площині лобового скла;</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 у задній частині трамвая (тролейбуса) паралельно площині заднього скла;</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(для трамваїв (тролейбусів) довжиною менше 12 метрів включно) чи два (для трамваїв (тролейбусів) довжиною понад 12 метрів) – з правої по ходу руху сторони трамвая (тролейбуса) паралельно площині дверей для пасажирів у зачиненому стані.</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У випадку, якщо відомості про номер маршруту та пункт прямування трамвая (тролейбуса), зазначені на маршрутних вказівниках, відрізня</w:t>
      </w:r>
      <w:r w:rsidR="005451BA" w:rsidRPr="00287A2F">
        <w:rPr>
          <w:rFonts w:eastAsia="Times New Roman"/>
          <w:szCs w:val="22"/>
          <w:lang w:eastAsia="ru-RU"/>
        </w:rPr>
        <w:t>ю</w:t>
      </w:r>
      <w:r w:rsidRPr="00287A2F">
        <w:rPr>
          <w:rFonts w:eastAsia="Times New Roman"/>
          <w:szCs w:val="22"/>
          <w:lang w:eastAsia="ru-RU"/>
        </w:rPr>
        <w:t xml:space="preserve">ться від фактичних (у тому числі – неправильне взаємне розміщення пункту відправлення та пункту прямування), рейс цілком (відправлення трамвая (тролейбуса)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w:t>
      </w:r>
      <w:r w:rsidR="00BE42A8" w:rsidRPr="00287A2F">
        <w:rPr>
          <w:rFonts w:eastAsia="Times New Roman"/>
          <w:szCs w:val="22"/>
          <w:lang w:eastAsia="ru-RU"/>
        </w:rPr>
        <w:t>які</w:t>
      </w:r>
      <w:r w:rsidRPr="00287A2F">
        <w:rPr>
          <w:rFonts w:eastAsia="Times New Roman"/>
          <w:szCs w:val="22"/>
          <w:lang w:eastAsia="ru-RU"/>
        </w:rPr>
        <w:t xml:space="preserve">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2.3.21. Забороняється розміщення рекламних матеріалів всередині салону трамвая (тролейбуса), що здійснює перевезення пасажирів на маршруті.</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2.3.22.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2.3.23. Інформувати Замовника про допущені відправлення </w:t>
      </w:r>
      <w:r w:rsidRPr="00287A2F">
        <w:rPr>
          <w:rFonts w:eastAsia="Times New Roman"/>
          <w:lang w:eastAsia="ru-RU"/>
        </w:rPr>
        <w:t>трамваїв (тролейбусів) з початкового, контрольних та кінцевого пунктів, прибуття до початкового та кінцевого пунктів</w:t>
      </w:r>
      <w:r w:rsidRPr="00287A2F">
        <w:rPr>
          <w:rFonts w:eastAsia="Times New Roman"/>
          <w:szCs w:val="22"/>
          <w:lang w:eastAsia="ru-RU"/>
        </w:rPr>
        <w:t xml:space="preserve">, </w:t>
      </w:r>
      <w:r w:rsidR="002E1943" w:rsidRPr="00287A2F">
        <w:rPr>
          <w:rFonts w:eastAsia="Times New Roman"/>
          <w:szCs w:val="22"/>
          <w:lang w:eastAsia="ru-RU"/>
        </w:rPr>
        <w:t>які</w:t>
      </w:r>
      <w:r w:rsidRPr="00287A2F">
        <w:rPr>
          <w:rFonts w:eastAsia="Times New Roman"/>
          <w:szCs w:val="22"/>
          <w:lang w:eastAsia="ru-RU"/>
        </w:rPr>
        <w:t xml:space="preserve"> здійснені пізніше, ніж через 3 (три) хвилини від часу, що 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lastRenderedPageBreak/>
        <w:t xml:space="preserve">2.3.24. Зобов’язати осіб, </w:t>
      </w:r>
      <w:r w:rsidR="002E1943" w:rsidRPr="00287A2F">
        <w:rPr>
          <w:rFonts w:eastAsia="Times New Roman"/>
          <w:szCs w:val="22"/>
          <w:lang w:eastAsia="ru-RU"/>
        </w:rPr>
        <w:t>які</w:t>
      </w:r>
      <w:r w:rsidRPr="00287A2F">
        <w:rPr>
          <w:rFonts w:eastAsia="Times New Roman"/>
          <w:szCs w:val="22"/>
          <w:lang w:eastAsia="ru-RU"/>
        </w:rPr>
        <w:t xml:space="preserve"> здійснюють перевезення пасажирів на маршруті, виконувати умови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2.3.25. 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трамвая (тролейбуса) у дорожньо-транспортну пригоду, виходу з ладу трамвая (тролейбуса) чи настання обставин непереборної сили, внаслідок яких продовження рейсу є неможливим.</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2.3.26. 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трамвая (тролейбуса) у місці, де це не заборонено Правилами дорожнього руху на вимогу осіб, що здійснюють контроль оплати проїзду пасажирами.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2.3.27. Завершити здійснення перевезення пасажирів на маршруті після закінчення строку дії Договору.</w:t>
      </w:r>
    </w:p>
    <w:p w:rsidR="00E845A5" w:rsidRPr="00287A2F" w:rsidRDefault="00E845A5" w:rsidP="00E845A5">
      <w:pPr>
        <w:spacing w:after="0" w:line="240" w:lineRule="auto"/>
        <w:ind w:firstLine="709"/>
        <w:contextualSpacing/>
        <w:jc w:val="both"/>
        <w:rPr>
          <w:rFonts w:eastAsia="Times New Roman"/>
          <w:color w:val="00000A"/>
          <w:szCs w:val="22"/>
          <w:lang w:eastAsia="ru-RU"/>
        </w:rPr>
      </w:pPr>
    </w:p>
    <w:p w:rsidR="00E845A5" w:rsidRPr="00287A2F" w:rsidRDefault="00E845A5" w:rsidP="00E845A5">
      <w:pPr>
        <w:spacing w:after="0" w:line="240" w:lineRule="auto"/>
        <w:ind w:firstLine="709"/>
        <w:contextualSpacing/>
        <w:jc w:val="both"/>
        <w:rPr>
          <w:rFonts w:eastAsia="Times New Roman"/>
          <w:b/>
          <w:szCs w:val="22"/>
          <w:lang w:eastAsia="ru-RU"/>
        </w:rPr>
      </w:pPr>
      <w:r w:rsidRPr="00287A2F">
        <w:rPr>
          <w:rFonts w:eastAsia="Times New Roman"/>
          <w:b/>
          <w:szCs w:val="22"/>
          <w:lang w:eastAsia="ru-RU"/>
        </w:rPr>
        <w:t>2.4. Перевізник має право:</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2.4.1. Вимагати від Замовника належного виконання обов’язків за цим Договором.</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2.4.2. Вимагати від Замовника оплати за здійснення перевезення пасажирів на маршруті у строки та в розмірі, які передбачені розділом 6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2.4.3. Вимагати від Замовника компенсації додаткових витрат у випадку, якщо вони виникли у зв’язку з організацією руху за тимчасовою схемою.</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2.4.4. 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2.4.5. Розміщувати рекламні матеріали із зовнішньої сторони трамвая (тролейбуса) у випадку наявного дійсного договору про розміщення рекламних матеріалів із зовнішньої сторони трамвая (тролейбуса) із зазначенням наступних реквізитів: бортового (інвентарного) номера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w:t>
      </w:r>
      <w:r w:rsidR="005452E1" w:rsidRPr="00287A2F">
        <w:rPr>
          <w:rFonts w:eastAsia="Times New Roman"/>
          <w:szCs w:val="22"/>
          <w:lang w:eastAsia="ru-RU"/>
        </w:rPr>
        <w:t>у</w:t>
      </w:r>
      <w:r w:rsidRPr="00287A2F">
        <w:rPr>
          <w:rFonts w:eastAsia="Times New Roman"/>
          <w:szCs w:val="22"/>
          <w:lang w:eastAsia="ru-RU"/>
        </w:rPr>
        <w:t xml:space="preserve"> який вони повністю чи частково перекривають світлопрозорі конструкції трамвая (тролейбуса) (віконне та дверне скло, освітлювальні прилади) забороняється.</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2.4.6. Вимагати від Замовника вживання адміністративних заходів, спрямованих на упередження порушень іншими учасниками руху </w:t>
      </w:r>
      <w:r w:rsidRPr="00287A2F">
        <w:rPr>
          <w:rFonts w:eastAsia="Times New Roman"/>
          <w:color w:val="00000A"/>
          <w:szCs w:val="22"/>
          <w:lang w:eastAsia="ru-RU"/>
        </w:rPr>
        <w:t>пунктів 10.4, 11.8, 11.9, 15.9, 16.7, 16.12, 17.3, 18.8 Правил дорожнього руху України (пунктів 17.1 та 17.4 Правил дорожнього руху України).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2.4.7. Здійснювати в односторонньому порядку дострокове розірвання Договору у випадку, передбаченому пунктом 4.9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2.4.8. Ініціювати внесення змін до Договору.</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tabs>
          <w:tab w:val="num" w:pos="360"/>
        </w:tabs>
        <w:spacing w:after="0" w:line="20" w:lineRule="atLeast"/>
        <w:jc w:val="center"/>
        <w:rPr>
          <w:rFonts w:eastAsia="Calibri"/>
          <w:b/>
          <w:caps/>
          <w:color w:val="000000"/>
        </w:rPr>
      </w:pPr>
      <w:r w:rsidRPr="00287A2F">
        <w:rPr>
          <w:rFonts w:eastAsia="Calibri"/>
          <w:b/>
          <w:caps/>
          <w:color w:val="000000"/>
        </w:rPr>
        <w:t>3. ЗДІЙСНЕННЯ КОНТРОЛЮ ЗА ВИКОНАННЯМ УМОВ ДОГОВОРУ</w:t>
      </w:r>
    </w:p>
    <w:p w:rsidR="00E845A5" w:rsidRPr="00287A2F" w:rsidRDefault="00E845A5" w:rsidP="00E845A5">
      <w:pPr>
        <w:tabs>
          <w:tab w:val="num" w:pos="360"/>
        </w:tabs>
        <w:spacing w:after="0" w:line="20" w:lineRule="atLeast"/>
        <w:jc w:val="center"/>
        <w:rPr>
          <w:rFonts w:eastAsia="Calibri"/>
          <w:b/>
          <w:caps/>
          <w:color w:val="000000"/>
        </w:rPr>
      </w:pP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3.1. Контроль за виконанням умов Договору здійснюється Замовником, представниками відповідних контролюючих органів, міських служб та </w:t>
      </w:r>
      <w:r w:rsidRPr="00287A2F">
        <w:rPr>
          <w:rFonts w:eastAsia="Times New Roman"/>
          <w:szCs w:val="22"/>
          <w:lang w:eastAsia="ru-RU"/>
        </w:rPr>
        <w:lastRenderedPageBreak/>
        <w:t>уповноваженими представниками Замовника на підставі пункту 2.2.3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3.4. Перевірка може здійснюватися виключно у розрізі дотримання вимог, встановлених пунктами 2.3.1-2.3.27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3.5. Сторони домовились, що:</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 у разі відмови представника Перевізника від ознайомлення з Актом або відмови від його підписання, особа, </w:t>
      </w:r>
      <w:r w:rsidR="006C09A9" w:rsidRPr="00287A2F">
        <w:rPr>
          <w:rFonts w:eastAsia="Times New Roman"/>
          <w:szCs w:val="22"/>
          <w:lang w:eastAsia="ru-RU"/>
        </w:rPr>
        <w:t>яка</w:t>
      </w:r>
      <w:r w:rsidRPr="00287A2F">
        <w:rPr>
          <w:rFonts w:eastAsia="Times New Roman"/>
          <w:szCs w:val="22"/>
          <w:lang w:eastAsia="ru-RU"/>
        </w:rPr>
        <w:t xml:space="preserve"> проводила перевірку, робить про це запис в Акті;</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2.3.2-2.3.13, 2.3.16, 2.3.17, 2.3.19-2.3.27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color w:val="000000"/>
          <w:szCs w:val="22"/>
          <w:lang w:eastAsia="ru-RU"/>
        </w:rPr>
        <w:t xml:space="preserve">3.7. У разі виявлення порушення вимог, встановлених пунктами 2.3.1, 2.3.14, 2.3.15, 2.3.18 цього Договору, </w:t>
      </w:r>
      <w:r w:rsidRPr="00287A2F">
        <w:rPr>
          <w:rFonts w:eastAsia="Times New Roman"/>
          <w:szCs w:val="22"/>
          <w:lang w:eastAsia="ru-RU"/>
        </w:rPr>
        <w:t>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E845A5" w:rsidRPr="00287A2F" w:rsidRDefault="00E845A5" w:rsidP="00E845A5">
      <w:pPr>
        <w:spacing w:after="0" w:line="240" w:lineRule="auto"/>
        <w:ind w:firstLine="709"/>
        <w:contextualSpacing/>
        <w:jc w:val="both"/>
        <w:rPr>
          <w:rFonts w:eastAsia="Times New Roman"/>
          <w:color w:val="000000"/>
          <w:szCs w:val="22"/>
          <w:lang w:eastAsia="ru-RU"/>
        </w:rPr>
      </w:pPr>
      <w:r w:rsidRPr="00287A2F">
        <w:rPr>
          <w:rFonts w:eastAsia="Times New Roman"/>
          <w:color w:val="000000"/>
          <w:szCs w:val="22"/>
          <w:lang w:eastAsia="ru-RU"/>
        </w:rPr>
        <w:t>3.8. У разі виявлення порушень вимог, встановлених пунктами 2.3.3, 2.3.6-2.3.8, 2.3.10-2.3.13, 2.3.20, 2.3.21, 2.3.25 цього Договору, про що було складено Акти, та про які було повідомлено Перевізника у спосіб, встановлений пунктом 3.5. цього Договору, рейси, що виконувались трамваями (тролейбусами), щодо яких було виявлено порушення вимог, встановлених вищевказаними пунктами Договору, вважаються такими, що не були здійснені.</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3.9. При нарахуванні оплати у місяці, який є наступним за місяцем, коли Перевізнику було надіслано Акт відповідно до вимог, встановлених пунктом 3.5 </w:t>
      </w:r>
      <w:r w:rsidRPr="00287A2F">
        <w:rPr>
          <w:rFonts w:eastAsia="Times New Roman"/>
          <w:szCs w:val="22"/>
          <w:lang w:eastAsia="ru-RU"/>
        </w:rPr>
        <w:lastRenderedPageBreak/>
        <w:t>цього Договору, Замовник має пр</w:t>
      </w:r>
      <w:r w:rsidR="00670C4A" w:rsidRPr="00287A2F">
        <w:rPr>
          <w:rFonts w:eastAsia="Times New Roman"/>
          <w:szCs w:val="22"/>
          <w:lang w:eastAsia="ru-RU"/>
        </w:rPr>
        <w:t>аво вирахувати з обсягу оплати з</w:t>
      </w:r>
      <w:r w:rsidRPr="00287A2F">
        <w:rPr>
          <w:rFonts w:eastAsia="Times New Roman"/>
          <w:szCs w:val="22"/>
          <w:lang w:eastAsia="ru-RU"/>
        </w:rPr>
        <w:t xml:space="preserve">а місяць частину оплати, еквівалентну питомій вазі рейсів, </w:t>
      </w:r>
      <w:r w:rsidR="00591404" w:rsidRPr="00287A2F">
        <w:rPr>
          <w:rFonts w:eastAsia="Times New Roman"/>
          <w:szCs w:val="22"/>
          <w:lang w:eastAsia="ru-RU"/>
        </w:rPr>
        <w:t>які</w:t>
      </w:r>
      <w:r w:rsidRPr="00287A2F">
        <w:rPr>
          <w:rFonts w:eastAsia="Times New Roman"/>
          <w:szCs w:val="22"/>
          <w:lang w:eastAsia="ru-RU"/>
        </w:rPr>
        <w:t xml:space="preserve"> не були здійснені (у тому числі у розумінні пункту 3.8 Договору) відносно загальної кількості рейсів на маршруті за вказаний місяць.</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color w:val="000000"/>
          <w:szCs w:val="22"/>
          <w:lang w:eastAsia="ru-RU"/>
        </w:rPr>
        <w:t xml:space="preserve">3.10. </w:t>
      </w:r>
      <w:r w:rsidRPr="00287A2F">
        <w:rPr>
          <w:rFonts w:eastAsia="Times New Roman"/>
          <w:szCs w:val="22"/>
          <w:lang w:eastAsia="ru-RU"/>
        </w:rPr>
        <w:t>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tabs>
          <w:tab w:val="num" w:pos="360"/>
        </w:tabs>
        <w:spacing w:after="0" w:line="20" w:lineRule="atLeast"/>
        <w:jc w:val="center"/>
        <w:rPr>
          <w:rFonts w:eastAsia="Calibri"/>
          <w:b/>
          <w:caps/>
        </w:rPr>
      </w:pPr>
      <w:r w:rsidRPr="00287A2F">
        <w:rPr>
          <w:rFonts w:eastAsia="Calibri"/>
          <w:b/>
          <w:caps/>
        </w:rPr>
        <w:t>4. ЗМІНА УМОВ ДОГОВОРУ, ВІДПОВІДАЛЬНІСТЬ СТОРІН,</w:t>
      </w:r>
    </w:p>
    <w:p w:rsidR="00E845A5" w:rsidRPr="00287A2F" w:rsidRDefault="00E845A5" w:rsidP="00E845A5">
      <w:pPr>
        <w:tabs>
          <w:tab w:val="num" w:pos="360"/>
        </w:tabs>
        <w:spacing w:after="0" w:line="20" w:lineRule="atLeast"/>
        <w:jc w:val="center"/>
        <w:rPr>
          <w:rFonts w:eastAsia="Calibri"/>
          <w:b/>
          <w:caps/>
        </w:rPr>
      </w:pPr>
      <w:r w:rsidRPr="00287A2F">
        <w:rPr>
          <w:rFonts w:eastAsia="Calibri"/>
          <w:b/>
          <w:caps/>
        </w:rPr>
        <w:t>УМОВИ І ПОРЯДОК ДОСТРОКОВОГО РОЗІРВАННЯ ДОГОВОРУ</w:t>
      </w:r>
    </w:p>
    <w:p w:rsidR="00E845A5" w:rsidRPr="00287A2F" w:rsidRDefault="00E845A5" w:rsidP="00E845A5">
      <w:pPr>
        <w:tabs>
          <w:tab w:val="left" w:pos="1830"/>
        </w:tabs>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4.5. Дія Договору припиняється без попереднього повідомлення у разі закінчення строку, на який його було укладено, ліквідації Перевізника з дати отримання Замовником документів, які підтверджують настання відповідного юридичного факту, а також в інших випадках та в порядку, передбачених законодавством України та цим Договором.</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4.6. Договір може бути розірваний в односторонньому порядку з ініціативи Замовника з підстав, визначених у пункті 3.7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E845A5" w:rsidRPr="00287A2F" w:rsidRDefault="00E845A5" w:rsidP="00E845A5">
      <w:pPr>
        <w:tabs>
          <w:tab w:val="left" w:pos="4395"/>
        </w:tabs>
        <w:spacing w:after="0" w:line="240" w:lineRule="auto"/>
        <w:ind w:firstLine="709"/>
        <w:contextualSpacing/>
        <w:jc w:val="both"/>
        <w:rPr>
          <w:rFonts w:eastAsia="Times New Roman"/>
          <w:szCs w:val="22"/>
          <w:lang w:eastAsia="ru-RU"/>
        </w:rPr>
      </w:pPr>
      <w:r w:rsidRPr="00287A2F">
        <w:rPr>
          <w:rFonts w:eastAsia="Times New Roman"/>
          <w:szCs w:val="22"/>
          <w:lang w:eastAsia="ru-RU"/>
        </w:rPr>
        <w:lastRenderedPageBreak/>
        <w:t xml:space="preserve">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w:t>
      </w:r>
      <w:r w:rsidR="00677A77" w:rsidRPr="00287A2F">
        <w:rPr>
          <w:rFonts w:eastAsia="Times New Roman"/>
          <w:szCs w:val="22"/>
          <w:lang w:eastAsia="ru-RU"/>
        </w:rPr>
        <w:t>у якому</w:t>
      </w:r>
      <w:r w:rsidRPr="00287A2F">
        <w:rPr>
          <w:rFonts w:eastAsia="Times New Roman"/>
          <w:szCs w:val="22"/>
          <w:lang w:eastAsia="ru-RU"/>
        </w:rPr>
        <w:t xml:space="preserve">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4.9.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в який Перевізник здійснював перевезення пасажирів на маршруті.</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4.10.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4.11.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contextualSpacing/>
        <w:jc w:val="center"/>
        <w:rPr>
          <w:rFonts w:eastAsia="Times New Roman"/>
          <w:b/>
          <w:caps/>
          <w:lang w:eastAsia="ru-RU"/>
        </w:rPr>
      </w:pPr>
      <w:r w:rsidRPr="00287A2F">
        <w:rPr>
          <w:rFonts w:eastAsia="Times New Roman"/>
          <w:b/>
          <w:caps/>
          <w:lang w:eastAsia="ru-RU"/>
        </w:rPr>
        <w:t>5. ОБСТАВИНИ НЕПЕРЕБОРНОЇ СИЛИ (ФОРС-МАЖОР)</w:t>
      </w:r>
    </w:p>
    <w:p w:rsidR="00E845A5" w:rsidRPr="00287A2F" w:rsidRDefault="00E845A5" w:rsidP="00E845A5">
      <w:pPr>
        <w:spacing w:after="0" w:line="240" w:lineRule="auto"/>
        <w:contextualSpacing/>
        <w:jc w:val="both"/>
        <w:rPr>
          <w:rFonts w:eastAsia="Times New Roman"/>
          <w:b/>
          <w:caps/>
          <w:lang w:eastAsia="ru-RU"/>
        </w:rPr>
      </w:pP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5.2. Під обставинами непереборної сили у цьому Договорі розуміються обставини, що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w:t>
      </w:r>
      <w:r w:rsidRPr="00287A2F">
        <w:rPr>
          <w:rFonts w:eastAsia="Times New Roman"/>
          <w:szCs w:val="22"/>
          <w:lang w:eastAsia="ru-RU"/>
        </w:rPr>
        <w:lastRenderedPageBreak/>
        <w:t>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5.3. Настання обставин непереборної сили має бути засвідчено компетентним органом, що визначений законодавством України.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5.5. Невиконання вимог, що встановлені пунктом 5.4 цього Договору позбавляє права, яке передбачене пунктом 5.1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contextualSpacing/>
        <w:jc w:val="center"/>
        <w:rPr>
          <w:rFonts w:eastAsia="Times New Roman"/>
          <w:b/>
          <w:szCs w:val="22"/>
          <w:lang w:eastAsia="ru-RU"/>
        </w:rPr>
      </w:pPr>
      <w:r w:rsidRPr="00287A2F">
        <w:rPr>
          <w:rFonts w:eastAsia="Times New Roman"/>
          <w:b/>
          <w:szCs w:val="22"/>
          <w:lang w:eastAsia="ru-RU"/>
        </w:rPr>
        <w:t>6. ОПЛАТА ЗА ЗДІЙСНЕННЯ ПЕРЕВЕЗЕННЯ ПАСАЖИРІВ НА МАРШРУТІ</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6.1. Замовник сплачує Перевізнику кошти за здійснення перевезення пасажирів на маршруті у випадку належного виконання умов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6.2. Загальна сума коштів, </w:t>
      </w:r>
      <w:r w:rsidR="009D6644" w:rsidRPr="00287A2F">
        <w:rPr>
          <w:rFonts w:eastAsia="Times New Roman"/>
          <w:szCs w:val="22"/>
          <w:lang w:eastAsia="ru-RU"/>
        </w:rPr>
        <w:t>яку</w:t>
      </w:r>
      <w:r w:rsidRPr="00287A2F">
        <w:rPr>
          <w:rFonts w:eastAsia="Times New Roman"/>
          <w:szCs w:val="22"/>
          <w:lang w:eastAsia="ru-RU"/>
        </w:rPr>
        <w:t xml:space="preserve"> Замовник сплачує Перевізнику за цим Договором становить _____</w:t>
      </w:r>
      <w:r w:rsidRPr="00287A2F">
        <w:rPr>
          <w:rFonts w:eastAsia="Times New Roman"/>
          <w:sz w:val="24"/>
          <w:szCs w:val="22"/>
          <w:u w:val="single"/>
          <w:lang w:eastAsia="ru-RU"/>
        </w:rPr>
        <w:t>сума</w:t>
      </w:r>
      <w:r w:rsidRPr="00287A2F">
        <w:rPr>
          <w:rFonts w:eastAsia="Times New Roman"/>
          <w:szCs w:val="22"/>
          <w:lang w:eastAsia="ru-RU"/>
        </w:rPr>
        <w:t>_____ гривень.</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6.4. Юридичною підставою здійснення оплати Замовником Перевізнику є здійснення перевезення пасажирів на маршруті Перевізником.</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6.5. Розмір оплати за Договором становить _____</w:t>
      </w:r>
      <w:r w:rsidRPr="00287A2F">
        <w:rPr>
          <w:rFonts w:eastAsia="Times New Roman"/>
          <w:sz w:val="24"/>
          <w:szCs w:val="22"/>
          <w:u w:val="single"/>
          <w:lang w:eastAsia="ru-RU"/>
        </w:rPr>
        <w:t>сума</w:t>
      </w:r>
      <w:r w:rsidRPr="00287A2F">
        <w:rPr>
          <w:rFonts w:eastAsia="Times New Roman"/>
          <w:szCs w:val="22"/>
          <w:lang w:eastAsia="ru-RU"/>
        </w:rPr>
        <w:t xml:space="preserve">_____ гривень </w:t>
      </w:r>
      <w:r w:rsidR="00FE5CF0" w:rsidRPr="00287A2F">
        <w:rPr>
          <w:rFonts w:eastAsia="Times New Roman"/>
          <w:szCs w:val="22"/>
          <w:lang w:eastAsia="ru-RU"/>
        </w:rPr>
        <w:t>з</w:t>
      </w:r>
      <w:r w:rsidRPr="00287A2F">
        <w:rPr>
          <w:rFonts w:eastAsia="Times New Roman"/>
          <w:szCs w:val="22"/>
          <w:lang w:eastAsia="ru-RU"/>
        </w:rPr>
        <w:t>а місяць.</w:t>
      </w:r>
      <w:r w:rsidRPr="00287A2F">
        <w:rPr>
          <w:rFonts w:eastAsia="Times New Roman"/>
          <w:color w:val="365F91"/>
          <w:szCs w:val="22"/>
          <w:lang w:eastAsia="ru-RU"/>
        </w:rPr>
        <w:t xml:space="preserve"> </w:t>
      </w:r>
      <w:r w:rsidRPr="00287A2F">
        <w:rPr>
          <w:rFonts w:eastAsia="Times New Roman"/>
          <w:szCs w:val="22"/>
          <w:lang w:eastAsia="ru-RU"/>
        </w:rPr>
        <w:t xml:space="preserve">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w:t>
      </w:r>
      <w:r w:rsidR="005F1C1E" w:rsidRPr="00287A2F">
        <w:rPr>
          <w:rFonts w:eastAsia="Times New Roman"/>
          <w:szCs w:val="22"/>
          <w:lang w:eastAsia="ru-RU"/>
        </w:rPr>
        <w:t>з</w:t>
      </w:r>
      <w:r w:rsidRPr="00287A2F">
        <w:rPr>
          <w:rFonts w:eastAsia="Times New Roman"/>
          <w:szCs w:val="22"/>
          <w:lang w:eastAsia="ru-RU"/>
        </w:rPr>
        <w:t>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маршруті за вказаний місяць.</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6.6. Всі платежі за Договором здійснюються в українських гривнях.</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contextualSpacing/>
        <w:jc w:val="center"/>
        <w:rPr>
          <w:rFonts w:eastAsia="Times New Roman"/>
          <w:b/>
          <w:szCs w:val="22"/>
          <w:lang w:eastAsia="ru-RU"/>
        </w:rPr>
      </w:pPr>
      <w:r w:rsidRPr="00287A2F">
        <w:rPr>
          <w:rFonts w:eastAsia="Times New Roman"/>
          <w:b/>
          <w:szCs w:val="22"/>
          <w:lang w:eastAsia="ru-RU"/>
        </w:rPr>
        <w:t>7. ІНШІ УМОВИ ДОГОВОРУ</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7.1. Усі спори, що виникають з цього Договору або пов’язані із ним, розв’язуються шляхом проведення переговорів між Сторонами.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7.2. Якщо спір неможливо вирішити шляхом переговорів, він вирішується в судовому порядку відповідно до законодавства України.</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w:t>
      </w:r>
      <w:r w:rsidRPr="00287A2F">
        <w:rPr>
          <w:rFonts w:eastAsia="Times New Roman"/>
          <w:szCs w:val="22"/>
          <w:lang w:eastAsia="ru-RU"/>
        </w:rPr>
        <w:lastRenderedPageBreak/>
        <w:t>зміну, а у разі неповідомлення несуть ризик настання пов'язаних із цим несприятливих наслідків.</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7.4. Термін «законодавство» в тексті цього Договору застосовується у наступному значенні – ч</w:t>
      </w:r>
      <w:r w:rsidR="00623C2D" w:rsidRPr="00287A2F">
        <w:rPr>
          <w:rFonts w:eastAsia="Times New Roman"/>
          <w:szCs w:val="22"/>
          <w:lang w:eastAsia="ru-RU"/>
        </w:rPr>
        <w:t>инні нормативно-правові акти,</w:t>
      </w:r>
      <w:r w:rsidRPr="00287A2F">
        <w:rPr>
          <w:rFonts w:eastAsia="Times New Roman"/>
          <w:szCs w:val="22"/>
          <w:lang w:eastAsia="ru-RU"/>
        </w:rPr>
        <w:t xml:space="preserve">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7.5. Форма Акт</w:t>
      </w:r>
      <w:r w:rsidR="001D0BE8" w:rsidRPr="00287A2F">
        <w:rPr>
          <w:rFonts w:eastAsia="Times New Roman"/>
          <w:szCs w:val="22"/>
          <w:lang w:eastAsia="ru-RU"/>
        </w:rPr>
        <w:t>у</w:t>
      </w:r>
      <w:r w:rsidRPr="00287A2F">
        <w:rPr>
          <w:rFonts w:eastAsia="Times New Roman"/>
          <w:szCs w:val="22"/>
          <w:lang w:eastAsia="ru-RU"/>
        </w:rPr>
        <w:t xml:space="preserve"> затверджується Замовником.</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7.6. Контроль за дотриманням умов цього Договору здійснюється у порядку, передбаченому розділом 3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7.7. Порушенням Договору є його невиконання або неналежне виконання, тобто виконання з порушенням умов, визначених змістом цього Договору.</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7.8. Договір складений при повному розумінні Сторонами його умов та термінології українською мовою на _</w:t>
      </w:r>
      <w:r w:rsidRPr="00287A2F">
        <w:rPr>
          <w:rFonts w:eastAsia="Times New Roman"/>
          <w:sz w:val="24"/>
          <w:szCs w:val="22"/>
          <w:u w:val="single"/>
          <w:lang w:eastAsia="ru-RU"/>
        </w:rPr>
        <w:t>число</w:t>
      </w:r>
      <w:r w:rsidRPr="00287A2F">
        <w:rPr>
          <w:rFonts w:eastAsia="Times New Roman"/>
          <w:szCs w:val="22"/>
          <w:lang w:eastAsia="ru-RU"/>
        </w:rPr>
        <w:t>_ аркушах у двох автентичних примірниках, які мають однакову юридичну силу – по одному для кожної зі Сторін.</w:t>
      </w: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7.9. Будь-які виправлення в тексті цього Договору не допускаються та не є дійсними.</w:t>
      </w:r>
    </w:p>
    <w:p w:rsidR="00E845A5" w:rsidRPr="00287A2F" w:rsidRDefault="00E845A5" w:rsidP="00E845A5">
      <w:pPr>
        <w:spacing w:after="0" w:line="240" w:lineRule="auto"/>
        <w:contextualSpacing/>
        <w:jc w:val="center"/>
        <w:rPr>
          <w:rFonts w:eastAsia="Times New Roman"/>
          <w:b/>
          <w:szCs w:val="22"/>
          <w:lang w:eastAsia="ru-RU"/>
        </w:rPr>
      </w:pPr>
      <w:r w:rsidRPr="00287A2F">
        <w:rPr>
          <w:rFonts w:eastAsia="Times New Roman"/>
          <w:b/>
          <w:szCs w:val="22"/>
          <w:lang w:eastAsia="ru-RU"/>
        </w:rPr>
        <w:t>8. КОНФІДЕНЦІЙНІСТЬ</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8.1.Договір,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не є конфіденційними і можуть бути оприлюднені у будь-яких цілях.</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contextualSpacing/>
        <w:jc w:val="center"/>
        <w:rPr>
          <w:rFonts w:eastAsia="Times New Roman"/>
          <w:b/>
          <w:szCs w:val="22"/>
          <w:lang w:eastAsia="ru-RU"/>
        </w:rPr>
      </w:pPr>
      <w:r w:rsidRPr="00287A2F">
        <w:rPr>
          <w:rFonts w:eastAsia="Times New Roman"/>
          <w:b/>
          <w:szCs w:val="22"/>
          <w:lang w:eastAsia="ru-RU"/>
        </w:rPr>
        <w:t>9. СТРОК ДІЇ ДОГОВОРУ</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ind w:firstLine="709"/>
        <w:contextualSpacing/>
        <w:jc w:val="both"/>
        <w:rPr>
          <w:rFonts w:eastAsia="Times New Roman"/>
          <w:szCs w:val="22"/>
          <w:lang w:eastAsia="ru-RU"/>
        </w:rPr>
      </w:pPr>
      <w:r w:rsidRPr="00287A2F">
        <w:rPr>
          <w:rFonts w:eastAsia="Times New Roman"/>
          <w:szCs w:val="22"/>
          <w:lang w:eastAsia="ru-RU"/>
        </w:rPr>
        <w:t>9.1. Договір набирає чинність з « __ » ______________ 20__ р. і діє до «__» _____________ 20__ р.</w:t>
      </w: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ind w:firstLine="709"/>
        <w:contextualSpacing/>
        <w:jc w:val="both"/>
        <w:rPr>
          <w:rFonts w:eastAsia="Times New Roman"/>
          <w:szCs w:val="22"/>
          <w:lang w:eastAsia="ru-RU"/>
        </w:rPr>
      </w:pPr>
    </w:p>
    <w:p w:rsidR="00E845A5" w:rsidRPr="00287A2F" w:rsidRDefault="00E845A5" w:rsidP="00E845A5">
      <w:pPr>
        <w:spacing w:after="0" w:line="240" w:lineRule="auto"/>
        <w:contextualSpacing/>
        <w:jc w:val="center"/>
        <w:rPr>
          <w:rFonts w:eastAsia="Times New Roman"/>
          <w:b/>
          <w:szCs w:val="22"/>
          <w:lang w:eastAsia="ru-RU"/>
        </w:rPr>
      </w:pPr>
      <w:r w:rsidRPr="00287A2F">
        <w:rPr>
          <w:rFonts w:eastAsia="Times New Roman"/>
          <w:b/>
          <w:szCs w:val="22"/>
          <w:lang w:eastAsia="ru-RU"/>
        </w:rPr>
        <w:t>10. НАЙМЕНУВАННЯ, МІСЦЕЗНАХОДЖЕННЯ ТА ПІДПИСИ СТОРІН:</w:t>
      </w:r>
    </w:p>
    <w:p w:rsidR="00E845A5" w:rsidRPr="00287A2F" w:rsidRDefault="00E845A5" w:rsidP="00E845A5">
      <w:pPr>
        <w:spacing w:after="0" w:line="240" w:lineRule="auto"/>
        <w:contextualSpacing/>
        <w:jc w:val="both"/>
        <w:rPr>
          <w:rFonts w:eastAsia="Times New Roman"/>
          <w:b/>
          <w:szCs w:val="22"/>
          <w:lang w:eastAsia="ru-RU"/>
        </w:rPr>
      </w:pPr>
    </w:p>
    <w:p w:rsidR="00E845A5" w:rsidRPr="00287A2F" w:rsidRDefault="00E845A5" w:rsidP="00E845A5">
      <w:pPr>
        <w:spacing w:after="0" w:line="240" w:lineRule="auto"/>
        <w:contextualSpacing/>
        <w:jc w:val="both"/>
        <w:rPr>
          <w:rFonts w:eastAsia="Times New Roman"/>
          <w:szCs w:val="22"/>
          <w:lang w:eastAsia="ru-RU"/>
        </w:rPr>
      </w:pPr>
      <w:r w:rsidRPr="00287A2F">
        <w:rPr>
          <w:rFonts w:eastAsia="Times New Roman"/>
          <w:b/>
          <w:szCs w:val="22"/>
          <w:lang w:eastAsia="ru-RU"/>
        </w:rPr>
        <w:t>ЗАМОВНИК:</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b/>
          <w:szCs w:val="22"/>
          <w:lang w:eastAsia="ru-RU"/>
        </w:rPr>
        <w:t>ПЕРЕВІЗНИК:</w:t>
      </w:r>
    </w:p>
    <w:p w:rsidR="00E845A5" w:rsidRPr="00287A2F" w:rsidRDefault="00E845A5" w:rsidP="00E845A5">
      <w:pPr>
        <w:spacing w:after="0" w:line="240" w:lineRule="auto"/>
        <w:contextualSpacing/>
        <w:jc w:val="both"/>
        <w:rPr>
          <w:rFonts w:eastAsia="Times New Roman"/>
          <w:szCs w:val="22"/>
          <w:lang w:eastAsia="ru-RU"/>
        </w:rPr>
      </w:pPr>
    </w:p>
    <w:p w:rsidR="00E845A5" w:rsidRPr="00287A2F" w:rsidRDefault="00E845A5" w:rsidP="00E845A5">
      <w:pPr>
        <w:spacing w:after="0" w:line="240" w:lineRule="auto"/>
        <w:contextualSpacing/>
        <w:jc w:val="both"/>
        <w:rPr>
          <w:rFonts w:eastAsia="Times New Roman"/>
          <w:szCs w:val="22"/>
          <w:lang w:eastAsia="ru-RU"/>
        </w:rPr>
      </w:pPr>
      <w:r w:rsidRPr="00287A2F">
        <w:rPr>
          <w:rFonts w:eastAsia="Times New Roman"/>
          <w:szCs w:val="22"/>
          <w:lang w:eastAsia="ru-RU"/>
        </w:rPr>
        <w:t xml:space="preserve">Департамент транспортної </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t>Комунальне підприємство</w:t>
      </w:r>
    </w:p>
    <w:p w:rsidR="00E845A5" w:rsidRPr="00287A2F" w:rsidRDefault="00E845A5" w:rsidP="00E845A5">
      <w:pPr>
        <w:spacing w:after="0" w:line="240" w:lineRule="auto"/>
        <w:contextualSpacing/>
        <w:jc w:val="both"/>
        <w:rPr>
          <w:rFonts w:eastAsia="Times New Roman"/>
          <w:szCs w:val="22"/>
          <w:lang w:eastAsia="ru-RU"/>
        </w:rPr>
      </w:pPr>
      <w:r w:rsidRPr="00287A2F">
        <w:rPr>
          <w:rFonts w:eastAsia="Times New Roman"/>
          <w:szCs w:val="22"/>
          <w:lang w:eastAsia="ru-RU"/>
        </w:rPr>
        <w:t>інфраструктури виконавчого</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t>«Київпастранс»</w:t>
      </w:r>
    </w:p>
    <w:p w:rsidR="00E845A5" w:rsidRPr="00287A2F" w:rsidRDefault="00E845A5" w:rsidP="00E845A5">
      <w:pPr>
        <w:spacing w:after="0" w:line="240" w:lineRule="auto"/>
        <w:contextualSpacing/>
        <w:jc w:val="both"/>
        <w:rPr>
          <w:rFonts w:eastAsia="Times New Roman"/>
          <w:szCs w:val="22"/>
          <w:lang w:eastAsia="ru-RU"/>
        </w:rPr>
      </w:pPr>
      <w:r w:rsidRPr="00287A2F">
        <w:rPr>
          <w:rFonts w:eastAsia="Times New Roman"/>
          <w:szCs w:val="22"/>
          <w:lang w:eastAsia="ru-RU"/>
        </w:rPr>
        <w:t xml:space="preserve">органу Київської міської ради </w:t>
      </w:r>
    </w:p>
    <w:p w:rsidR="00E845A5" w:rsidRPr="00287A2F" w:rsidRDefault="00E845A5" w:rsidP="00E845A5">
      <w:pPr>
        <w:spacing w:after="0" w:line="240" w:lineRule="auto"/>
        <w:contextualSpacing/>
        <w:jc w:val="both"/>
        <w:rPr>
          <w:rFonts w:eastAsia="Times New Roman"/>
          <w:szCs w:val="22"/>
          <w:lang w:eastAsia="ru-RU"/>
        </w:rPr>
      </w:pPr>
      <w:r w:rsidRPr="00287A2F">
        <w:rPr>
          <w:rFonts w:eastAsia="Times New Roman"/>
          <w:szCs w:val="22"/>
          <w:lang w:eastAsia="ru-RU"/>
        </w:rPr>
        <w:t>(Київської міської державної</w:t>
      </w:r>
    </w:p>
    <w:p w:rsidR="00E845A5" w:rsidRPr="00287A2F" w:rsidRDefault="00E845A5" w:rsidP="00E845A5">
      <w:pPr>
        <w:spacing w:after="0" w:line="240" w:lineRule="auto"/>
        <w:contextualSpacing/>
        <w:jc w:val="both"/>
        <w:rPr>
          <w:rFonts w:eastAsia="Times New Roman"/>
          <w:szCs w:val="22"/>
          <w:lang w:eastAsia="ru-RU"/>
        </w:rPr>
      </w:pPr>
      <w:r w:rsidRPr="00287A2F">
        <w:rPr>
          <w:rFonts w:eastAsia="Times New Roman"/>
          <w:szCs w:val="22"/>
          <w:lang w:eastAsia="ru-RU"/>
        </w:rPr>
        <w:t>адміністрації)</w:t>
      </w:r>
    </w:p>
    <w:p w:rsidR="00E845A5" w:rsidRPr="00287A2F" w:rsidRDefault="00E845A5" w:rsidP="00E845A5">
      <w:pPr>
        <w:spacing w:after="0" w:line="240" w:lineRule="auto"/>
        <w:contextualSpacing/>
        <w:jc w:val="both"/>
        <w:rPr>
          <w:rFonts w:eastAsia="Times New Roman"/>
          <w:szCs w:val="22"/>
          <w:lang w:eastAsia="ru-RU"/>
        </w:rPr>
      </w:pPr>
    </w:p>
    <w:p w:rsidR="00E845A5" w:rsidRPr="00287A2F" w:rsidRDefault="00E845A5" w:rsidP="00E845A5">
      <w:pPr>
        <w:spacing w:after="0" w:line="240" w:lineRule="auto"/>
        <w:contextualSpacing/>
        <w:jc w:val="both"/>
        <w:rPr>
          <w:rFonts w:eastAsia="Times New Roman"/>
          <w:szCs w:val="22"/>
          <w:lang w:eastAsia="ru-RU"/>
        </w:rPr>
      </w:pPr>
      <w:r w:rsidRPr="00287A2F">
        <w:rPr>
          <w:rFonts w:eastAsia="Times New Roman"/>
          <w:szCs w:val="22"/>
          <w:lang w:eastAsia="ru-RU"/>
        </w:rPr>
        <w:t>04070, м. Київ, Набережне шосе, 2</w:t>
      </w:r>
    </w:p>
    <w:p w:rsidR="00E845A5" w:rsidRPr="00287A2F" w:rsidRDefault="00E845A5" w:rsidP="00E845A5">
      <w:pPr>
        <w:spacing w:after="0" w:line="240" w:lineRule="auto"/>
        <w:contextualSpacing/>
        <w:jc w:val="both"/>
        <w:rPr>
          <w:rFonts w:eastAsia="Times New Roman"/>
          <w:szCs w:val="22"/>
          <w:lang w:eastAsia="ru-RU"/>
        </w:rPr>
      </w:pPr>
    </w:p>
    <w:p w:rsidR="00E845A5" w:rsidRPr="00287A2F" w:rsidRDefault="00E845A5" w:rsidP="00E845A5">
      <w:pPr>
        <w:spacing w:after="0" w:line="240" w:lineRule="auto"/>
        <w:contextualSpacing/>
        <w:jc w:val="both"/>
        <w:rPr>
          <w:rFonts w:eastAsia="Times New Roman"/>
          <w:b/>
          <w:szCs w:val="22"/>
          <w:lang w:eastAsia="ru-RU"/>
        </w:rPr>
      </w:pPr>
      <w:r w:rsidRPr="00287A2F">
        <w:rPr>
          <w:rFonts w:eastAsia="Times New Roman"/>
          <w:b/>
          <w:szCs w:val="22"/>
          <w:lang w:eastAsia="ru-RU"/>
        </w:rPr>
        <w:t>Директор</w:t>
      </w:r>
    </w:p>
    <w:p w:rsidR="00E845A5" w:rsidRPr="00287A2F" w:rsidRDefault="00E845A5" w:rsidP="00E845A5">
      <w:pPr>
        <w:spacing w:after="0" w:line="240" w:lineRule="auto"/>
        <w:contextualSpacing/>
        <w:jc w:val="both"/>
        <w:rPr>
          <w:rFonts w:eastAsia="Times New Roman"/>
          <w:szCs w:val="22"/>
          <w:lang w:eastAsia="ru-RU"/>
        </w:rPr>
      </w:pPr>
    </w:p>
    <w:p w:rsidR="00E845A5" w:rsidRPr="00287A2F" w:rsidRDefault="00E845A5" w:rsidP="00E845A5">
      <w:pPr>
        <w:spacing w:after="0" w:line="240" w:lineRule="auto"/>
        <w:contextualSpacing/>
        <w:jc w:val="both"/>
        <w:rPr>
          <w:rFonts w:eastAsia="Times New Roman"/>
          <w:szCs w:val="22"/>
          <w:lang w:eastAsia="ru-RU"/>
        </w:rPr>
      </w:pPr>
      <w:r w:rsidRPr="00287A2F">
        <w:rPr>
          <w:rFonts w:eastAsia="Times New Roman"/>
          <w:szCs w:val="22"/>
          <w:lang w:eastAsia="ru-RU"/>
        </w:rPr>
        <w:t>__</w:t>
      </w:r>
      <w:r w:rsidRPr="00287A2F">
        <w:rPr>
          <w:rFonts w:eastAsia="Times New Roman"/>
          <w:sz w:val="24"/>
          <w:szCs w:val="22"/>
          <w:u w:val="single"/>
          <w:lang w:eastAsia="ru-RU"/>
        </w:rPr>
        <w:t>прізвище, ім’я та по-батькові</w:t>
      </w:r>
      <w:r w:rsidRPr="00287A2F">
        <w:rPr>
          <w:rFonts w:eastAsia="Times New Roman"/>
          <w:szCs w:val="22"/>
          <w:lang w:eastAsia="ru-RU"/>
        </w:rPr>
        <w:t>__</w:t>
      </w:r>
    </w:p>
    <w:p w:rsidR="00E845A5" w:rsidRPr="00287A2F" w:rsidRDefault="00E845A5" w:rsidP="00E845A5">
      <w:pPr>
        <w:spacing w:after="0" w:line="240" w:lineRule="auto"/>
        <w:contextualSpacing/>
        <w:jc w:val="both"/>
        <w:rPr>
          <w:rFonts w:eastAsia="Times New Roman"/>
          <w:szCs w:val="22"/>
          <w:lang w:eastAsia="ru-RU"/>
        </w:rPr>
      </w:pPr>
    </w:p>
    <w:p w:rsidR="00E845A5" w:rsidRPr="00287A2F" w:rsidRDefault="00E845A5" w:rsidP="00E845A5">
      <w:pPr>
        <w:spacing w:after="0" w:line="240" w:lineRule="auto"/>
        <w:contextualSpacing/>
        <w:jc w:val="both"/>
        <w:rPr>
          <w:rFonts w:eastAsia="Times New Roman"/>
          <w:szCs w:val="22"/>
          <w:lang w:eastAsia="ru-RU"/>
        </w:rPr>
      </w:pPr>
      <w:r w:rsidRPr="00287A2F">
        <w:rPr>
          <w:rFonts w:eastAsia="Times New Roman"/>
          <w:szCs w:val="22"/>
          <w:lang w:eastAsia="ru-RU"/>
        </w:rPr>
        <w:t>М.П.</w:t>
      </w:r>
    </w:p>
    <w:p w:rsidR="00E845A5" w:rsidRPr="00287A2F" w:rsidRDefault="00E845A5" w:rsidP="00E845A5">
      <w:pPr>
        <w:spacing w:after="0" w:line="240" w:lineRule="auto"/>
        <w:contextualSpacing/>
        <w:jc w:val="both"/>
        <w:rPr>
          <w:rFonts w:eastAsia="Times New Roman"/>
          <w:szCs w:val="22"/>
          <w:lang w:eastAsia="ru-RU"/>
        </w:rPr>
      </w:pPr>
    </w:p>
    <w:p w:rsidR="00E845A5" w:rsidRPr="00287A2F" w:rsidRDefault="00E845A5" w:rsidP="00E845A5">
      <w:pPr>
        <w:spacing w:after="0" w:line="240" w:lineRule="auto"/>
        <w:contextualSpacing/>
        <w:jc w:val="both"/>
        <w:rPr>
          <w:rFonts w:eastAsia="Times New Roman"/>
          <w:szCs w:val="22"/>
          <w:lang w:eastAsia="ru-RU"/>
        </w:rPr>
      </w:pPr>
    </w:p>
    <w:p w:rsidR="00E845A5" w:rsidRPr="00287A2F" w:rsidRDefault="00E845A5" w:rsidP="00E845A5">
      <w:pPr>
        <w:spacing w:after="0" w:line="240" w:lineRule="auto"/>
        <w:ind w:firstLine="709"/>
        <w:contextualSpacing/>
        <w:rPr>
          <w:rFonts w:eastAsia="Times New Roman"/>
          <w:szCs w:val="22"/>
          <w:lang w:eastAsia="ru-RU"/>
        </w:rPr>
      </w:pPr>
      <w:r w:rsidRPr="00287A2F">
        <w:rPr>
          <w:rFonts w:eastAsia="Times New Roman"/>
          <w:szCs w:val="22"/>
          <w:lang w:eastAsia="ru-RU"/>
        </w:rPr>
        <w:t>Київський міський голова</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t>В. Кличко</w:t>
      </w:r>
    </w:p>
    <w:p w:rsidR="001D0BE8" w:rsidRPr="00287A2F" w:rsidRDefault="001D0BE8">
      <w:pPr>
        <w:spacing w:after="0"/>
        <w:rPr>
          <w:b/>
          <w:lang w:bidi="hi-IN"/>
        </w:rPr>
      </w:pPr>
      <w:r w:rsidRPr="00287A2F">
        <w:rPr>
          <w:b/>
          <w:lang w:bidi="hi-IN"/>
        </w:rPr>
        <w:br w:type="page"/>
      </w:r>
    </w:p>
    <w:p w:rsidR="001D0BE8" w:rsidRPr="00287A2F" w:rsidRDefault="001D0BE8" w:rsidP="001D0BE8">
      <w:pPr>
        <w:spacing w:after="0" w:line="20" w:lineRule="atLeast"/>
        <w:ind w:firstLine="5387"/>
        <w:rPr>
          <w:rFonts w:eastAsia="Calibri"/>
          <w:szCs w:val="22"/>
        </w:rPr>
      </w:pPr>
      <w:r w:rsidRPr="00287A2F">
        <w:rPr>
          <w:rFonts w:eastAsia="Calibri"/>
          <w:szCs w:val="22"/>
        </w:rPr>
        <w:lastRenderedPageBreak/>
        <w:t>Додаток 4</w:t>
      </w:r>
    </w:p>
    <w:p w:rsidR="001D0BE8" w:rsidRPr="00287A2F" w:rsidRDefault="001D0BE8" w:rsidP="001D0BE8">
      <w:pPr>
        <w:spacing w:after="0" w:line="20" w:lineRule="atLeast"/>
        <w:ind w:firstLine="5387"/>
        <w:rPr>
          <w:rFonts w:eastAsia="Calibri"/>
          <w:szCs w:val="22"/>
        </w:rPr>
      </w:pPr>
      <w:r w:rsidRPr="00287A2F">
        <w:rPr>
          <w:rFonts w:eastAsia="Calibri"/>
          <w:szCs w:val="22"/>
        </w:rPr>
        <w:t>до рішення Київської міської ради</w:t>
      </w:r>
    </w:p>
    <w:p w:rsidR="001D0BE8" w:rsidRPr="00287A2F" w:rsidRDefault="001D0BE8" w:rsidP="001D0BE8">
      <w:pPr>
        <w:spacing w:after="0" w:line="20" w:lineRule="atLeast"/>
        <w:ind w:firstLine="5387"/>
        <w:rPr>
          <w:rFonts w:eastAsia="Calibri"/>
          <w:szCs w:val="22"/>
        </w:rPr>
      </w:pPr>
      <w:r w:rsidRPr="00287A2F">
        <w:rPr>
          <w:rFonts w:eastAsia="Calibri"/>
          <w:szCs w:val="22"/>
        </w:rPr>
        <w:t>______________ №_____________</w:t>
      </w:r>
    </w:p>
    <w:p w:rsidR="001D0BE8" w:rsidRPr="00287A2F" w:rsidRDefault="001D0BE8" w:rsidP="001D0BE8">
      <w:pPr>
        <w:spacing w:after="0" w:line="20" w:lineRule="atLeast"/>
        <w:jc w:val="center"/>
        <w:rPr>
          <w:rFonts w:eastAsia="Calibri"/>
          <w:szCs w:val="22"/>
        </w:rPr>
      </w:pPr>
    </w:p>
    <w:p w:rsidR="00C835E2" w:rsidRPr="00287A2F" w:rsidRDefault="00C835E2" w:rsidP="001D0BE8">
      <w:pPr>
        <w:spacing w:after="0" w:line="20" w:lineRule="atLeast"/>
        <w:jc w:val="center"/>
        <w:rPr>
          <w:rFonts w:eastAsia="Calibri"/>
          <w:szCs w:val="22"/>
        </w:rPr>
      </w:pPr>
    </w:p>
    <w:p w:rsidR="001D0BE8" w:rsidRPr="00287A2F" w:rsidRDefault="001D0BE8" w:rsidP="001D0BE8">
      <w:pPr>
        <w:spacing w:after="0" w:line="20" w:lineRule="atLeast"/>
        <w:jc w:val="center"/>
        <w:rPr>
          <w:rFonts w:eastAsia="Calibri"/>
          <w:b/>
          <w:szCs w:val="22"/>
        </w:rPr>
      </w:pPr>
      <w:r w:rsidRPr="00287A2F">
        <w:rPr>
          <w:rFonts w:eastAsia="Calibri"/>
          <w:b/>
          <w:szCs w:val="22"/>
        </w:rPr>
        <w:t>ДОГОВІР</w:t>
      </w:r>
    </w:p>
    <w:p w:rsidR="001D0BE8" w:rsidRPr="00287A2F" w:rsidRDefault="001D0BE8" w:rsidP="001D0BE8">
      <w:pPr>
        <w:spacing w:after="0" w:line="20" w:lineRule="atLeast"/>
        <w:jc w:val="center"/>
        <w:rPr>
          <w:rFonts w:eastAsia="Calibri"/>
          <w:b/>
          <w:szCs w:val="22"/>
        </w:rPr>
      </w:pPr>
      <w:r w:rsidRPr="00287A2F">
        <w:rPr>
          <w:rFonts w:eastAsia="Calibri"/>
          <w:b/>
          <w:szCs w:val="22"/>
        </w:rPr>
        <w:t>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w:t>
      </w:r>
    </w:p>
    <w:p w:rsidR="001D0BE8" w:rsidRPr="00287A2F" w:rsidRDefault="006E2F96" w:rsidP="001D0BE8">
      <w:pPr>
        <w:spacing w:after="0" w:line="20" w:lineRule="atLeast"/>
        <w:jc w:val="center"/>
        <w:rPr>
          <w:rFonts w:eastAsia="Calibri"/>
          <w:b/>
          <w:szCs w:val="22"/>
        </w:rPr>
      </w:pPr>
      <w:r w:rsidRPr="00287A2F">
        <w:rPr>
          <w:rFonts w:eastAsia="Calibri"/>
          <w:b/>
          <w:szCs w:val="22"/>
        </w:rPr>
        <w:t>загального користування у м. </w:t>
      </w:r>
      <w:r w:rsidR="001D0BE8" w:rsidRPr="00287A2F">
        <w:rPr>
          <w:rFonts w:eastAsia="Calibri"/>
          <w:b/>
          <w:szCs w:val="22"/>
        </w:rPr>
        <w:t>Києві</w:t>
      </w:r>
    </w:p>
    <w:p w:rsidR="001D0BE8" w:rsidRPr="00287A2F" w:rsidRDefault="001D0BE8" w:rsidP="001D0BE8">
      <w:pPr>
        <w:spacing w:after="0" w:line="20" w:lineRule="atLeast"/>
        <w:jc w:val="center"/>
        <w:rPr>
          <w:rFonts w:eastAsia="Calibri"/>
          <w:szCs w:val="22"/>
        </w:rPr>
      </w:pPr>
    </w:p>
    <w:p w:rsidR="001D0BE8" w:rsidRPr="00287A2F" w:rsidRDefault="001D0BE8" w:rsidP="001D0BE8">
      <w:pPr>
        <w:spacing w:after="0" w:line="20" w:lineRule="atLeast"/>
        <w:rPr>
          <w:rFonts w:eastAsia="Calibri"/>
          <w:szCs w:val="22"/>
        </w:rPr>
      </w:pPr>
      <w:r w:rsidRPr="00287A2F">
        <w:rPr>
          <w:rFonts w:eastAsia="Calibri"/>
          <w:szCs w:val="22"/>
        </w:rPr>
        <w:t>м. Київ</w:t>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r>
      <w:r w:rsidRPr="00287A2F">
        <w:rPr>
          <w:rFonts w:eastAsia="Calibri"/>
          <w:szCs w:val="22"/>
        </w:rPr>
        <w:tab/>
        <w:t>«__» _________________ 20__ р.</w:t>
      </w:r>
    </w:p>
    <w:p w:rsidR="001D0BE8" w:rsidRPr="00287A2F" w:rsidRDefault="001D0BE8" w:rsidP="001D0BE8">
      <w:pPr>
        <w:spacing w:after="0" w:line="20" w:lineRule="atLeast"/>
        <w:rPr>
          <w:rFonts w:eastAsia="Calibri"/>
          <w:szCs w:val="22"/>
        </w:rPr>
      </w:pPr>
    </w:p>
    <w:p w:rsidR="001D0BE8" w:rsidRPr="00287A2F" w:rsidRDefault="001D0BE8" w:rsidP="001D0BE8">
      <w:pPr>
        <w:spacing w:after="0" w:line="20" w:lineRule="atLeast"/>
        <w:ind w:firstLine="709"/>
        <w:jc w:val="both"/>
        <w:rPr>
          <w:rFonts w:eastAsia="Calibri"/>
        </w:rPr>
      </w:pPr>
      <w:r w:rsidRPr="00287A2F">
        <w:rPr>
          <w:rFonts w:eastAsia="Calibri"/>
        </w:rPr>
        <w:t>Департамент транспортної інфраструктури виконавчого органу Київської міської ради (Київської міської державної адміністрації), в особі директора _____</w:t>
      </w:r>
      <w:r w:rsidRPr="00287A2F">
        <w:rPr>
          <w:rFonts w:eastAsia="Calibri"/>
          <w:sz w:val="24"/>
          <w:u w:val="single"/>
        </w:rPr>
        <w:t>прізвище, ім’я та по-батькові</w:t>
      </w:r>
      <w:r w:rsidRPr="00287A2F">
        <w:rPr>
          <w:rFonts w:eastAsia="Calibri"/>
        </w:rPr>
        <w:t>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w:t>
      </w:r>
      <w:r w:rsidRPr="00287A2F">
        <w:rPr>
          <w:rFonts w:eastAsia="Calibri"/>
          <w:sz w:val="24"/>
          <w:u w:val="single"/>
        </w:rPr>
        <w:t>найменування юридичної особи</w:t>
      </w:r>
      <w:r w:rsidRPr="00287A2F">
        <w:rPr>
          <w:rFonts w:eastAsia="Calibri"/>
        </w:rPr>
        <w:t>_________ в особі _________</w:t>
      </w:r>
      <w:r w:rsidRPr="00287A2F">
        <w:rPr>
          <w:rFonts w:eastAsia="Calibri"/>
          <w:sz w:val="24"/>
          <w:u w:val="single"/>
        </w:rPr>
        <w:t>прізвище, ім’я та по-батькові</w:t>
      </w:r>
      <w:r w:rsidRPr="00287A2F">
        <w:rPr>
          <w:rFonts w:eastAsia="Calibri"/>
        </w:rPr>
        <w:t xml:space="preserve">___________, </w:t>
      </w:r>
      <w:r w:rsidR="007A5E5B" w:rsidRPr="00287A2F">
        <w:rPr>
          <w:rFonts w:eastAsia="Calibri"/>
        </w:rPr>
        <w:t>як</w:t>
      </w:r>
      <w:r w:rsidR="004C374A" w:rsidRPr="00287A2F">
        <w:rPr>
          <w:rFonts w:eastAsia="Calibri"/>
        </w:rPr>
        <w:t>ий</w:t>
      </w:r>
      <w:r w:rsidRPr="00287A2F">
        <w:rPr>
          <w:rFonts w:eastAsia="Calibri"/>
        </w:rPr>
        <w:t xml:space="preserve"> діє на підставі Статуту, затвердженого ____________________________ (далі – Перевізник) з іншої сторони, разом – Сторони, які діють відповідно до законодавства України у сфері регулювання міського електричного транспорту, на підставі замовлення на пасажирські перевезення міським електричним транспортом, уклали цей договір про наступне:</w:t>
      </w:r>
    </w:p>
    <w:p w:rsidR="001D0BE8" w:rsidRPr="00287A2F" w:rsidRDefault="001D0BE8" w:rsidP="001D0BE8">
      <w:pPr>
        <w:spacing w:after="0" w:line="20" w:lineRule="atLeast"/>
        <w:ind w:firstLine="709"/>
        <w:jc w:val="both"/>
        <w:rPr>
          <w:rFonts w:eastAsia="Calibri"/>
        </w:rPr>
      </w:pPr>
    </w:p>
    <w:p w:rsidR="001D0BE8" w:rsidRPr="00287A2F" w:rsidRDefault="001D0BE8" w:rsidP="00C835E2">
      <w:pPr>
        <w:tabs>
          <w:tab w:val="num" w:pos="360"/>
        </w:tabs>
        <w:spacing w:after="0" w:line="20" w:lineRule="atLeast"/>
        <w:jc w:val="center"/>
        <w:rPr>
          <w:rFonts w:eastAsia="Calibri"/>
          <w:b/>
          <w:caps/>
        </w:rPr>
      </w:pPr>
      <w:r w:rsidRPr="00287A2F">
        <w:rPr>
          <w:rFonts w:eastAsia="Calibri"/>
          <w:b/>
          <w:caps/>
        </w:rPr>
        <w:t>1. предмет договору</w:t>
      </w:r>
    </w:p>
    <w:p w:rsidR="001D0BE8" w:rsidRPr="00287A2F" w:rsidRDefault="001D0BE8" w:rsidP="001D0BE8">
      <w:pPr>
        <w:tabs>
          <w:tab w:val="num" w:pos="360"/>
        </w:tabs>
        <w:spacing w:after="0" w:line="20" w:lineRule="atLeast"/>
        <w:ind w:hanging="360"/>
        <w:jc w:val="center"/>
        <w:rPr>
          <w:rFonts w:eastAsia="Calibri"/>
          <w:szCs w:val="22"/>
        </w:rPr>
      </w:pPr>
    </w:p>
    <w:p w:rsidR="001D0BE8" w:rsidRPr="00287A2F" w:rsidRDefault="001D0BE8" w:rsidP="001D0BE8">
      <w:pPr>
        <w:tabs>
          <w:tab w:val="num" w:pos="0"/>
        </w:tabs>
        <w:spacing w:after="0" w:line="20" w:lineRule="atLeast"/>
        <w:ind w:firstLine="709"/>
        <w:jc w:val="both"/>
        <w:rPr>
          <w:rFonts w:eastAsia="Calibri"/>
        </w:rPr>
      </w:pPr>
      <w:r w:rsidRPr="00287A2F">
        <w:rPr>
          <w:rFonts w:eastAsia="Calibri"/>
          <w:szCs w:val="22"/>
        </w:rPr>
        <w:t xml:space="preserve">1.1. Предметом договору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(далі – Договір) є організація надання транспортних послуг з перевезення пасажирів Перевізником </w:t>
      </w:r>
      <w:r w:rsidRPr="00287A2F">
        <w:rPr>
          <w:rFonts w:eastAsia="Calibri"/>
        </w:rPr>
        <w:t xml:space="preserve">на лінії міського електричного транспорту (швидкісного трамваю, метрополітену, фунікулеру, міської електрички) загального користування у м. Києві (далі – лінія) </w:t>
      </w:r>
      <w:r w:rsidRPr="00287A2F">
        <w:rPr>
          <w:rFonts w:eastAsia="Calibri"/>
          <w:szCs w:val="22"/>
        </w:rPr>
        <w:t>шляхом надання послуг з перевезення пасажирів та їхнього багажу, а також інших послуг, пов’язаних з таким перевезенням (далі – перевезення пасажирів)</w:t>
      </w:r>
      <w:r w:rsidRPr="00287A2F">
        <w:rPr>
          <w:rFonts w:eastAsia="Calibri"/>
        </w:rPr>
        <w:t>.</w:t>
      </w:r>
    </w:p>
    <w:p w:rsidR="001D0BE8" w:rsidRPr="00287A2F" w:rsidRDefault="001D0BE8" w:rsidP="001D0BE8">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1.2. Замовник укладає з Перевізником Договір. За цим Договором Перевізник здійснює перевезення пасажирів </w:t>
      </w:r>
      <w:r w:rsidRPr="00287A2F">
        <w:rPr>
          <w:rFonts w:eastAsia="Times New Roman"/>
          <w:lang w:eastAsia="ru-RU"/>
        </w:rPr>
        <w:t>на лінії</w:t>
      </w:r>
      <w:r w:rsidRPr="00287A2F">
        <w:rPr>
          <w:rFonts w:eastAsia="Times New Roman"/>
          <w:color w:val="00000A"/>
          <w:szCs w:val="22"/>
          <w:lang w:eastAsia="ru-RU"/>
        </w:rPr>
        <w:t xml:space="preserve"> з наступними вихідними даними:</w:t>
      </w:r>
    </w:p>
    <w:p w:rsidR="001D0BE8" w:rsidRPr="00287A2F" w:rsidRDefault="001D0BE8" w:rsidP="001D0BE8">
      <w:pPr>
        <w:spacing w:after="0" w:line="240" w:lineRule="auto"/>
        <w:ind w:firstLine="709"/>
        <w:contextualSpacing/>
        <w:jc w:val="both"/>
        <w:rPr>
          <w:rFonts w:eastAsia="Times New Roman"/>
          <w:color w:val="00000A"/>
          <w:lang w:eastAsia="ru-RU"/>
        </w:rPr>
      </w:pPr>
    </w:p>
    <w:tbl>
      <w:tblPr>
        <w:tblStyle w:val="31"/>
        <w:tblW w:w="0" w:type="auto"/>
        <w:tblInd w:w="108" w:type="dxa"/>
        <w:tblLook w:val="04A0" w:firstRow="1" w:lastRow="0" w:firstColumn="1" w:lastColumn="0" w:noHBand="0" w:noVBand="1"/>
      </w:tblPr>
      <w:tblGrid>
        <w:gridCol w:w="707"/>
        <w:gridCol w:w="3662"/>
        <w:gridCol w:w="5150"/>
      </w:tblGrid>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Найменування лінії та вид транспорту</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2.</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Строк дії Договору</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3.</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Схема лінії</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4.</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Початковий пункт</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lastRenderedPageBreak/>
              <w:t>5.</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Кінцевий пункт</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6.</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Станції</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7.</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Довжина лінії у прямому та зворотному напрямках (кілометрів)</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8.</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Графіки руху </w:t>
            </w:r>
            <w:r w:rsidRPr="00287A2F">
              <w:rPr>
                <w:rFonts w:ascii="Times New Roman" w:eastAsia="Times New Roman" w:hAnsi="Times New Roman"/>
                <w:color w:val="00000A"/>
                <w:sz w:val="28"/>
                <w:szCs w:val="28"/>
                <w:lang w:eastAsia="ru-RU"/>
              </w:rPr>
              <w:t xml:space="preserve">швидкісного трамваю (поїздів метрополітену, вагонів фунікулеру, поїздів міської електрички) </w:t>
            </w:r>
            <w:r w:rsidRPr="00287A2F">
              <w:rPr>
                <w:rFonts w:ascii="Times New Roman" w:eastAsia="Times New Roman" w:hAnsi="Times New Roman"/>
                <w:sz w:val="28"/>
                <w:szCs w:val="28"/>
                <w:lang w:eastAsia="ru-RU"/>
              </w:rPr>
              <w:t>у будні дні</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9.</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Графіки руху </w:t>
            </w:r>
            <w:r w:rsidRPr="00287A2F">
              <w:rPr>
                <w:rFonts w:ascii="Times New Roman" w:eastAsia="Times New Roman" w:hAnsi="Times New Roman"/>
                <w:color w:val="00000A"/>
                <w:sz w:val="28"/>
                <w:szCs w:val="28"/>
                <w:lang w:eastAsia="ru-RU"/>
              </w:rPr>
              <w:t>швидкісного трамваю (поїздів метрополітену, вагонів фунікулеру, поїздів міської електрички)</w:t>
            </w:r>
            <w:r w:rsidRPr="00287A2F">
              <w:rPr>
                <w:rFonts w:ascii="Times New Roman" w:eastAsia="Times New Roman" w:hAnsi="Times New Roman"/>
                <w:sz w:val="28"/>
                <w:szCs w:val="28"/>
                <w:lang w:eastAsia="ru-RU"/>
              </w:rPr>
              <w:t xml:space="preserve"> у вихідні та святкові дні</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10.</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днів протягом строку дії Договору, у які виконуватимуться графіки, що зазначені у пункті 8</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11.</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днів протягом строку дії Договору, у які виконуватимуться графіки, що зазначені у пункті 9</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12.</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Кількість графіків (виїздів на лінію) протягом строку дії Договору (одиниць)</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13.</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Кількість годин, протягом яких вагони </w:t>
            </w:r>
            <w:r w:rsidRPr="00287A2F">
              <w:rPr>
                <w:rFonts w:ascii="Times New Roman" w:eastAsia="Times New Roman" w:hAnsi="Times New Roman"/>
                <w:color w:val="00000A"/>
                <w:sz w:val="28"/>
                <w:szCs w:val="28"/>
                <w:lang w:eastAsia="ru-RU"/>
              </w:rPr>
              <w:t xml:space="preserve">швидкісного трамваю (поїздів метрополітену, вагонів фунікулеру, поїздів міської електрички) </w:t>
            </w:r>
            <w:r w:rsidRPr="00287A2F">
              <w:rPr>
                <w:rFonts w:ascii="Times New Roman" w:eastAsia="Times New Roman" w:hAnsi="Times New Roman"/>
                <w:sz w:val="28"/>
                <w:szCs w:val="28"/>
                <w:lang w:eastAsia="ru-RU"/>
              </w:rPr>
              <w:t xml:space="preserve">здійснюють перевезення пасажирів на лінії протягом строку дії Договору (враховується час, коли </w:t>
            </w:r>
            <w:r w:rsidRPr="00287A2F">
              <w:rPr>
                <w:rFonts w:ascii="Times New Roman" w:eastAsia="Times New Roman" w:hAnsi="Times New Roman"/>
                <w:color w:val="00000A"/>
                <w:sz w:val="28"/>
                <w:szCs w:val="28"/>
                <w:lang w:eastAsia="ru-RU"/>
              </w:rPr>
              <w:t>транспорт</w:t>
            </w:r>
            <w:r w:rsidRPr="00287A2F">
              <w:rPr>
                <w:rFonts w:ascii="Times New Roman" w:eastAsia="Times New Roman" w:hAnsi="Times New Roman"/>
                <w:sz w:val="28"/>
                <w:szCs w:val="28"/>
                <w:lang w:eastAsia="ru-RU"/>
              </w:rPr>
              <w:t xml:space="preserve"> перебуває у русі та час міжрейсових відстоїв, не враховується час, необхідний для виїзду на лінію та заїзду з лінії, якщо в цьому існує потреба, округлення неповних годин здійснюється у бік більшої величини)</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lastRenderedPageBreak/>
              <w:t>14.</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 xml:space="preserve">Загальна відстань, яку долають вагони </w:t>
            </w:r>
            <w:r w:rsidRPr="00287A2F">
              <w:rPr>
                <w:rFonts w:ascii="Times New Roman" w:eastAsia="Times New Roman" w:hAnsi="Times New Roman"/>
                <w:color w:val="00000A"/>
                <w:sz w:val="28"/>
                <w:szCs w:val="28"/>
                <w:lang w:eastAsia="ru-RU"/>
              </w:rPr>
              <w:t>швидкісного трамваю (поїзди метрополітену, вагони фунікулеру, поїзди міської електрички)</w:t>
            </w:r>
            <w:r w:rsidRPr="00287A2F">
              <w:rPr>
                <w:rFonts w:ascii="Times New Roman" w:eastAsia="Times New Roman" w:hAnsi="Times New Roman"/>
                <w:sz w:val="28"/>
                <w:szCs w:val="28"/>
                <w:lang w:eastAsia="ru-RU"/>
              </w:rPr>
              <w:t>, що здійснюють перевезення пасажирів на лінії протягом строку дії Договору (кілометрів)</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r w:rsidR="001D0BE8" w:rsidRPr="00287A2F" w:rsidTr="001D0BE8">
        <w:tc>
          <w:tcPr>
            <w:tcW w:w="709" w:type="dxa"/>
          </w:tcPr>
          <w:p w:rsidR="001D0BE8" w:rsidRPr="00287A2F" w:rsidRDefault="001D0BE8" w:rsidP="001D0BE8">
            <w:pPr>
              <w:spacing w:after="0"/>
              <w:contextualSpacing/>
              <w:jc w:val="center"/>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15.</w:t>
            </w:r>
          </w:p>
        </w:tc>
        <w:tc>
          <w:tcPr>
            <w:tcW w:w="3686" w:type="dxa"/>
          </w:tcPr>
          <w:p w:rsidR="001D0BE8" w:rsidRPr="00287A2F" w:rsidRDefault="001D0BE8" w:rsidP="001D0BE8">
            <w:pPr>
              <w:spacing w:after="0"/>
              <w:contextualSpacing/>
              <w:jc w:val="both"/>
              <w:rPr>
                <w:rFonts w:ascii="Times New Roman" w:eastAsia="Times New Roman" w:hAnsi="Times New Roman"/>
                <w:sz w:val="28"/>
                <w:szCs w:val="28"/>
                <w:lang w:eastAsia="ru-RU"/>
              </w:rPr>
            </w:pPr>
            <w:r w:rsidRPr="00287A2F">
              <w:rPr>
                <w:rFonts w:ascii="Times New Roman" w:eastAsia="Times New Roman" w:hAnsi="Times New Roman"/>
                <w:sz w:val="28"/>
                <w:szCs w:val="28"/>
                <w:lang w:eastAsia="ru-RU"/>
              </w:rPr>
              <w:t>Загальний розмір оплати Перевізнику за Договором (гривень)</w:t>
            </w:r>
          </w:p>
        </w:tc>
        <w:tc>
          <w:tcPr>
            <w:tcW w:w="5244" w:type="dxa"/>
          </w:tcPr>
          <w:p w:rsidR="001D0BE8" w:rsidRPr="00287A2F" w:rsidRDefault="001D0BE8" w:rsidP="001D0BE8">
            <w:pPr>
              <w:spacing w:after="0"/>
              <w:contextualSpacing/>
              <w:jc w:val="both"/>
              <w:rPr>
                <w:rFonts w:ascii="Times New Roman" w:eastAsia="Times New Roman" w:hAnsi="Times New Roman"/>
                <w:sz w:val="28"/>
                <w:szCs w:val="28"/>
                <w:lang w:eastAsia="ru-RU"/>
              </w:rPr>
            </w:pPr>
          </w:p>
        </w:tc>
      </w:tr>
    </w:tbl>
    <w:p w:rsidR="001D0BE8" w:rsidRPr="00287A2F" w:rsidRDefault="001D0BE8" w:rsidP="001D0BE8">
      <w:pPr>
        <w:spacing w:after="0" w:line="240" w:lineRule="auto"/>
        <w:ind w:firstLine="709"/>
        <w:contextualSpacing/>
        <w:jc w:val="both"/>
        <w:rPr>
          <w:rFonts w:eastAsia="Times New Roman"/>
          <w:color w:val="00000A"/>
          <w:lang w:eastAsia="ru-RU"/>
        </w:rPr>
      </w:pP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lang w:eastAsia="ru-RU"/>
        </w:rPr>
        <w:t>1.3. Підставою для укладення цього Договору є замовлення на пасажирські перевезення міським електричним транспортом (швидкісним трамваєм, метрополітеном, фунікулером, міською електричкою) від </w:t>
      </w:r>
      <w:r w:rsidR="007329DF" w:rsidRPr="00287A2F">
        <w:rPr>
          <w:rFonts w:eastAsia="Times New Roman"/>
          <w:color w:val="00000A"/>
          <w:szCs w:val="22"/>
          <w:lang w:eastAsia="ru-RU"/>
        </w:rPr>
        <w:t>«__» _________________ 20__ </w:t>
      </w:r>
      <w:r w:rsidRPr="00287A2F">
        <w:rPr>
          <w:rFonts w:eastAsia="Times New Roman"/>
          <w:color w:val="00000A"/>
          <w:szCs w:val="22"/>
          <w:lang w:eastAsia="ru-RU"/>
        </w:rPr>
        <w:t>р.</w:t>
      </w:r>
      <w:r w:rsidRPr="00287A2F">
        <w:rPr>
          <w:rFonts w:eastAsia="Times New Roman"/>
          <w:lang w:eastAsia="ru-RU"/>
        </w:rPr>
        <w:t xml:space="preserve"> №</w:t>
      </w:r>
      <w:r w:rsidR="007329DF" w:rsidRPr="00287A2F">
        <w:rPr>
          <w:rFonts w:eastAsia="Times New Roman"/>
          <w:lang w:eastAsia="ru-RU"/>
        </w:rPr>
        <w:t> </w:t>
      </w:r>
      <w:r w:rsidRPr="00287A2F">
        <w:rPr>
          <w:rFonts w:eastAsia="Times New Roman"/>
          <w:lang w:eastAsia="ru-RU"/>
        </w:rPr>
        <w:t>__________.</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1.4. Перевізник зобов’язується здійснювати перевезення пасажирів на лінії, неухильно дотримуючись вимог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1.5. Замовник зобов’язується сплачувати за фактично виконані Перевізником перевезення пасажирів на лінії в обсязі та у строки, що визначені у розділі 6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1.6. Забороняється здійснювати передоручення третім особам обов’язків, покладених на Перевізника за цим Договором.</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tabs>
          <w:tab w:val="num" w:pos="360"/>
        </w:tabs>
        <w:spacing w:after="0" w:line="20" w:lineRule="atLeast"/>
        <w:jc w:val="center"/>
        <w:rPr>
          <w:rFonts w:eastAsia="Calibri"/>
          <w:b/>
          <w:caps/>
        </w:rPr>
      </w:pPr>
      <w:r w:rsidRPr="00287A2F">
        <w:rPr>
          <w:rFonts w:eastAsia="Calibri"/>
          <w:b/>
          <w:caps/>
        </w:rPr>
        <w:t>2. обов’язки і права сторін</w:t>
      </w:r>
    </w:p>
    <w:p w:rsidR="001D0BE8" w:rsidRPr="00287A2F" w:rsidRDefault="001D0BE8" w:rsidP="001D0BE8">
      <w:pPr>
        <w:tabs>
          <w:tab w:val="num" w:pos="360"/>
        </w:tabs>
        <w:spacing w:after="0" w:line="20" w:lineRule="atLeast"/>
        <w:ind w:hanging="360"/>
        <w:jc w:val="center"/>
        <w:rPr>
          <w:rFonts w:eastAsia="Calibri"/>
          <w:szCs w:val="22"/>
        </w:rPr>
      </w:pPr>
    </w:p>
    <w:p w:rsidR="001D0BE8" w:rsidRPr="00287A2F" w:rsidRDefault="001D0BE8" w:rsidP="001D0BE8">
      <w:pPr>
        <w:spacing w:after="0" w:line="240" w:lineRule="auto"/>
        <w:ind w:firstLine="709"/>
        <w:contextualSpacing/>
        <w:jc w:val="both"/>
        <w:rPr>
          <w:rFonts w:eastAsia="Times New Roman"/>
          <w:b/>
          <w:color w:val="00000A"/>
          <w:szCs w:val="22"/>
          <w:lang w:eastAsia="ru-RU"/>
        </w:rPr>
      </w:pPr>
      <w:r w:rsidRPr="00287A2F">
        <w:rPr>
          <w:rFonts w:eastAsia="Times New Roman"/>
          <w:b/>
          <w:color w:val="00000A"/>
          <w:szCs w:val="22"/>
          <w:lang w:eastAsia="ru-RU"/>
        </w:rPr>
        <w:t>2.1. Обов’язки Замовника:</w:t>
      </w:r>
    </w:p>
    <w:p w:rsidR="001D0BE8" w:rsidRPr="00287A2F" w:rsidRDefault="001D0BE8" w:rsidP="001D0BE8">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2.1.1. Внести лінію до переліку міських маршрутів та ліній, з яких складається транспортна</w:t>
      </w:r>
      <w:r w:rsidR="0079694F" w:rsidRPr="00287A2F">
        <w:rPr>
          <w:rFonts w:eastAsia="Times New Roman"/>
          <w:color w:val="00000A"/>
          <w:szCs w:val="22"/>
          <w:lang w:eastAsia="ru-RU"/>
        </w:rPr>
        <w:t xml:space="preserve"> </w:t>
      </w:r>
      <w:r w:rsidR="0079694F" w:rsidRPr="00287A2F">
        <w:t>маршрутна</w:t>
      </w:r>
      <w:r w:rsidRPr="00287A2F">
        <w:rPr>
          <w:rFonts w:eastAsia="Times New Roman"/>
          <w:color w:val="00000A"/>
          <w:szCs w:val="22"/>
          <w:lang w:eastAsia="ru-RU"/>
        </w:rPr>
        <w:t xml:space="preserve"> мережа м. Києва.</w:t>
      </w:r>
    </w:p>
    <w:p w:rsidR="001D0BE8" w:rsidRPr="00287A2F" w:rsidRDefault="001D0BE8" w:rsidP="001D0BE8">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2.1.2. Забезпечити надання схем транспортної </w:t>
      </w:r>
      <w:r w:rsidR="0079694F" w:rsidRPr="00287A2F">
        <w:rPr>
          <w:rFonts w:eastAsia="Times New Roman"/>
          <w:color w:val="00000A"/>
          <w:szCs w:val="22"/>
          <w:lang w:eastAsia="ru-RU"/>
        </w:rPr>
        <w:t xml:space="preserve">маршрутної </w:t>
      </w:r>
      <w:r w:rsidRPr="00287A2F">
        <w:rPr>
          <w:rFonts w:eastAsia="Times New Roman"/>
          <w:color w:val="00000A"/>
          <w:szCs w:val="22"/>
          <w:lang w:eastAsia="ru-RU"/>
        </w:rPr>
        <w:t>мережі м. Києва (або витягів з неї) у кількості, необхідній для розміщення на станціях, що є складовими лінії (далі – станції) та у вагонах швидкісного трамваю (поїздах метрополітену, вагонах фунікулеру, поїздах міської електрички).</w:t>
      </w:r>
    </w:p>
    <w:p w:rsidR="001D0BE8" w:rsidRPr="00287A2F" w:rsidRDefault="001D0BE8" w:rsidP="001D0BE8">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2.1.3. Забезпечити інформування пасажирів про здійснення перевезення пасажирів на лінії, графіки руху та про Перевізника (із зазначенням контактної інформації) на офіційному веб-сайті виконавчого органу Київської міської ради (</w:t>
      </w:r>
      <w:r w:rsidRPr="00287A2F">
        <w:rPr>
          <w:rFonts w:eastAsia="Times New Roman"/>
          <w:szCs w:val="22"/>
          <w:lang w:eastAsia="ru-RU"/>
        </w:rPr>
        <w:t>Київської міської державної адміністрації).</w:t>
      </w:r>
    </w:p>
    <w:p w:rsidR="001D0BE8" w:rsidRPr="00287A2F" w:rsidRDefault="001D0BE8" w:rsidP="001D0BE8">
      <w:pPr>
        <w:spacing w:after="0" w:line="240" w:lineRule="auto"/>
        <w:ind w:firstLine="709"/>
        <w:contextualSpacing/>
        <w:jc w:val="both"/>
        <w:rPr>
          <w:rFonts w:eastAsia="Times New Roman"/>
          <w:color w:val="00000A"/>
          <w:szCs w:val="22"/>
          <w:lang w:eastAsia="ru-RU"/>
        </w:rPr>
      </w:pPr>
      <w:r w:rsidRPr="00287A2F">
        <w:rPr>
          <w:rFonts w:eastAsia="Times New Roman"/>
          <w:color w:val="00000A"/>
          <w:szCs w:val="22"/>
          <w:lang w:eastAsia="ru-RU"/>
        </w:rPr>
        <w:t xml:space="preserve">2.1.4. Затвердити графіки руху на лінії, схему лінії, характеристику лінії, графік режиму праці та відпочинку персоналу, які відповідають вимогам законодавства України. </w:t>
      </w:r>
      <w:r w:rsidRPr="00287A2F">
        <w:rPr>
          <w:rFonts w:eastAsia="Times New Roman"/>
          <w:color w:val="00000A"/>
          <w:lang w:eastAsia="ru-RU"/>
        </w:rPr>
        <w:t>Відомості і показники, що затверджуються Замовником не можуть мати розбіжностей з відомостями і показниками, наведен</w:t>
      </w:r>
      <w:r w:rsidR="005E22FB" w:rsidRPr="00287A2F">
        <w:rPr>
          <w:rFonts w:eastAsia="Times New Roman"/>
          <w:color w:val="00000A"/>
          <w:lang w:eastAsia="ru-RU"/>
        </w:rPr>
        <w:t>ими у пункті </w:t>
      </w:r>
      <w:r w:rsidRPr="00287A2F">
        <w:rPr>
          <w:rFonts w:eastAsia="Times New Roman"/>
          <w:color w:val="00000A"/>
          <w:lang w:eastAsia="ru-RU"/>
        </w:rPr>
        <w:t>1.2 цього Договору. У разі наявності розбіжностей, вищу юридичну силу мають відомості і показники, зазначені у цьому Договорі, а відомості і показники, що затверджені Замовником і містять розбіжності з цим Договором вважаються технічною помилкою.</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lastRenderedPageBreak/>
        <w:t>2.1.5. Здійснювати оплату Перевізнику в розмірі та у строки, які передбачені розділом 6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2.1.6. Надсилати інформацію про вчасність виконання відправлень зі станцій, що були здійснені протягом календарного дня на лінії,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2.1.7. Здійснити встановлення терміналів автоматизованої системи диспетчерського управління (далі – АСДУ) у вагонах швидкісного трамваю (поїздах міської електрички), терміналів автоматизованої системи обліку оплати проїзду (далі – АСООП) та автоматичних пристроїв з продажу паперових квитків для оплати проїзду на станціях.</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2.1.8. Здійснювати оперативний ремонт чи заміну терміналів АСДУ у вагонах швидкісного трамваю (поїздах міської електрички), терміналів АСООП та </w:t>
      </w:r>
      <w:r w:rsidRPr="00287A2F">
        <w:rPr>
          <w:rFonts w:eastAsia="Times New Roman"/>
          <w:color w:val="00000A"/>
          <w:szCs w:val="22"/>
          <w:lang w:eastAsia="ru-RU"/>
        </w:rPr>
        <w:t>автоматичних пристроїв з продажу паперових квитків для оплати проїзду</w:t>
      </w:r>
      <w:r w:rsidRPr="00287A2F">
        <w:rPr>
          <w:rFonts w:eastAsia="Times New Roman"/>
          <w:szCs w:val="22"/>
          <w:lang w:eastAsia="ru-RU"/>
        </w:rPr>
        <w:t>, що розміщені на станціях, у разі виходу зазначених терміналів та пристроїв з ладу.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2.1.9. Здійснювати оперативне регулювання руху у випадку тимчасового виходу з ладу АСДУ (для ліній швидкісного трамваю, міської електрички). (Для ліній метрополітену, фунікулеру пункт 2.1.9 Договору – виключити).</w:t>
      </w:r>
    </w:p>
    <w:p w:rsidR="001D0BE8" w:rsidRPr="00287A2F" w:rsidRDefault="001D0BE8" w:rsidP="001D0BE8">
      <w:pPr>
        <w:spacing w:after="0" w:line="240" w:lineRule="auto"/>
        <w:ind w:firstLine="709"/>
        <w:contextualSpacing/>
        <w:jc w:val="both"/>
        <w:rPr>
          <w:rFonts w:eastAsia="Times New Roman"/>
          <w:b/>
          <w:szCs w:val="22"/>
          <w:lang w:eastAsia="ru-RU"/>
        </w:rPr>
      </w:pP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b/>
          <w:szCs w:val="22"/>
          <w:lang w:eastAsia="ru-RU"/>
        </w:rPr>
        <w:t>2.2. Права Замовника:</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2.2.1. Вимагати від Перевізника належного виконання зобов’язань за цим Договором.</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2.2.2.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2.2.3. Здійснювати в односторонньому порядку дострокове розірвання Договору у випадках, що передбачені пунктами 4.6 та 4.7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2.2.4. У разі дострокового розірвання Договору та в інших випадках, передбачених законодавством України, здійснювати визначення перевізника на лінії у порядку, передбаченому законодавством України.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2.2.5. Вимагати від Перевізника надання копії договору про розміщення рекламних матеріалів із зовнішньої сторони вагона швидкісного трамваю (поїзда метрополітену, вагона фунікулера, поїзда міської електрички), що здійснює перевезення пасажирів на лінії (в разі наявності).</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2.2.6. Вимагати від Перевізника забезпечення підключення терміналів АСДУ у вагонах швидкісного трамваю (поїздах міської електрички) до бортової мережі живлення, терміналів АСООП та </w:t>
      </w:r>
      <w:r w:rsidRPr="00287A2F">
        <w:rPr>
          <w:rFonts w:eastAsia="Times New Roman"/>
          <w:color w:val="00000A"/>
          <w:szCs w:val="22"/>
          <w:lang w:eastAsia="ru-RU"/>
        </w:rPr>
        <w:t>автоматичних пристроїв з продажу паперових квитків для оплати проїзду</w:t>
      </w:r>
      <w:r w:rsidRPr="00287A2F">
        <w:rPr>
          <w:rFonts w:eastAsia="Times New Roman"/>
          <w:szCs w:val="22"/>
          <w:lang w:eastAsia="ru-RU"/>
        </w:rPr>
        <w:t>, які розміщені на станціях, до електричної мережі, та здійснення контролю за працездатністю вищевказаних терміналів та пристроїв.</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2.2.7. Здійснювати за допомогою АСДУ перевірку вчасності виконання </w:t>
      </w:r>
      <w:r w:rsidRPr="00287A2F">
        <w:rPr>
          <w:rFonts w:eastAsia="Times New Roman"/>
          <w:lang w:eastAsia="ru-RU"/>
        </w:rPr>
        <w:t>відправлень зі станцій</w:t>
      </w:r>
      <w:r w:rsidRPr="00287A2F">
        <w:rPr>
          <w:rFonts w:eastAsia="Times New Roman"/>
          <w:szCs w:val="22"/>
          <w:lang w:eastAsia="ru-RU"/>
        </w:rPr>
        <w:t xml:space="preserve"> (для ліній швидкісного трамваю, міської електрички). (Для ліній метрополітену та фунікулера пункт 2.2.7 Договору – виключити).</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ind w:firstLine="709"/>
        <w:contextualSpacing/>
        <w:jc w:val="both"/>
        <w:rPr>
          <w:rFonts w:eastAsia="Times New Roman"/>
          <w:b/>
          <w:szCs w:val="22"/>
          <w:lang w:eastAsia="ru-RU"/>
        </w:rPr>
      </w:pPr>
      <w:r w:rsidRPr="00287A2F">
        <w:rPr>
          <w:rFonts w:eastAsia="Times New Roman"/>
          <w:b/>
          <w:szCs w:val="22"/>
          <w:lang w:eastAsia="ru-RU"/>
        </w:rPr>
        <w:lastRenderedPageBreak/>
        <w:t>2.3. Обов’язки Перевізника:</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2.3.1. Розпочати здійснення перевезення пасажирів на лінії, починаючи з першого дня дії строку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2.3.2. Здійснювати перевезення пасажирів на лінії відповідно до вимог законодавства України та умов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2.3.3. Забезпечити інформування пасажирів на станціях про здійснення перевезення пасажирів на лінії та графіки руху.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2.3.4. Забезпечувати підключення терміналів АСДУ у вагонах швидкісного трамваю (поїздах міської електрички) до бортової мережі живлення, терміналів АСООП та </w:t>
      </w:r>
      <w:r w:rsidRPr="00287A2F">
        <w:rPr>
          <w:rFonts w:eastAsia="Times New Roman"/>
          <w:color w:val="00000A"/>
          <w:szCs w:val="22"/>
          <w:lang w:eastAsia="ru-RU"/>
        </w:rPr>
        <w:t>автоматичних пристроїв з продажу паперових квитків для оплати проїзду</w:t>
      </w:r>
      <w:r w:rsidRPr="00287A2F">
        <w:rPr>
          <w:rFonts w:eastAsia="Times New Roman"/>
          <w:szCs w:val="22"/>
          <w:lang w:eastAsia="ru-RU"/>
        </w:rPr>
        <w:t>, які розміщені на станціях, до електричної мережі, та здійснення контролю за працездатністю вищевказаних терміналів та пристроїв. Невідкладно інформувати Замовника про вихід з ладу терміналу АСДУ, розміщеного у вагоні швидкісного трамваю (поїзда міської електрички), що здійснює перевезення пасажирів на лінії.</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2.3.5. Перевіряти інформацію про вихід з ладу терміналів АСООП та </w:t>
      </w:r>
      <w:r w:rsidRPr="00287A2F">
        <w:rPr>
          <w:rFonts w:eastAsia="Times New Roman"/>
          <w:color w:val="00000A"/>
          <w:szCs w:val="22"/>
          <w:lang w:eastAsia="ru-RU"/>
        </w:rPr>
        <w:t>автоматичних пристроїв з продажу паперових квитків для оплати проїзду</w:t>
      </w:r>
      <w:r w:rsidRPr="00287A2F">
        <w:rPr>
          <w:rFonts w:eastAsia="Times New Roman"/>
          <w:szCs w:val="22"/>
          <w:lang w:eastAsia="ru-RU"/>
        </w:rPr>
        <w:t xml:space="preserve">, </w:t>
      </w:r>
      <w:r w:rsidR="005E22FB" w:rsidRPr="00287A2F">
        <w:rPr>
          <w:rFonts w:eastAsia="Times New Roman"/>
          <w:szCs w:val="22"/>
          <w:lang w:eastAsia="ru-RU"/>
        </w:rPr>
        <w:t>яка</w:t>
      </w:r>
      <w:r w:rsidRPr="00287A2F">
        <w:rPr>
          <w:rFonts w:eastAsia="Times New Roman"/>
          <w:szCs w:val="22"/>
          <w:lang w:eastAsia="ru-RU"/>
        </w:rPr>
        <w:t xml:space="preserve"> надходить від пасажирів та у разі підтвердження такого факту інформувати про це Замовника.</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2.3.6. Забезпечувати належний санітарний стан станцій та вагонів швидкісного трамваю (поїздів метрополітену, вагонів фунікулера, поїздів міської електрички) та форму одягу персоналу.</w:t>
      </w:r>
    </w:p>
    <w:p w:rsidR="001D0BE8" w:rsidRPr="00287A2F" w:rsidRDefault="001D0BE8" w:rsidP="001D0BE8">
      <w:pPr>
        <w:spacing w:after="0" w:line="240" w:lineRule="auto"/>
        <w:ind w:firstLine="709"/>
        <w:contextualSpacing/>
        <w:jc w:val="both"/>
        <w:rPr>
          <w:rFonts w:eastAsia="Times New Roman"/>
          <w:lang w:eastAsia="ru-RU"/>
        </w:rPr>
      </w:pPr>
      <w:r w:rsidRPr="00287A2F">
        <w:rPr>
          <w:rFonts w:eastAsia="Times New Roman"/>
          <w:szCs w:val="22"/>
          <w:lang w:eastAsia="ru-RU"/>
        </w:rPr>
        <w:t>2.3.7. Здійснювати вчасне виконання відправлень вагонів швидкісного трамваю (поїздів метрополітену, вагонів фунікулера, поїздів міської електрички)</w:t>
      </w:r>
      <w:r w:rsidRPr="00287A2F">
        <w:rPr>
          <w:rFonts w:eastAsia="Times New Roman"/>
          <w:lang w:eastAsia="ru-RU"/>
        </w:rPr>
        <w:t xml:space="preserve"> зі станцій. Відправлення зі станцій вважаються такими, що були виконані вчасно, якщо </w:t>
      </w:r>
      <w:r w:rsidRPr="00287A2F">
        <w:rPr>
          <w:rFonts w:eastAsia="Times New Roman"/>
          <w:szCs w:val="22"/>
          <w:lang w:eastAsia="ru-RU"/>
        </w:rPr>
        <w:t>вагон швидкісного трамваю (поїзд метрополітену, вагон фунікулера, поїзд міської електрички)</w:t>
      </w:r>
      <w:r w:rsidRPr="00287A2F">
        <w:rPr>
          <w:rFonts w:eastAsia="Times New Roman"/>
          <w:lang w:eastAsia="ru-RU"/>
        </w:rPr>
        <w:t xml:space="preserve">, </w:t>
      </w:r>
      <w:r w:rsidR="005E373C" w:rsidRPr="00287A2F">
        <w:rPr>
          <w:rFonts w:eastAsia="Times New Roman"/>
          <w:lang w:eastAsia="ru-RU"/>
        </w:rPr>
        <w:t>який</w:t>
      </w:r>
      <w:r w:rsidRPr="00287A2F">
        <w:rPr>
          <w:rFonts w:eastAsia="Times New Roman"/>
          <w:lang w:eastAsia="ru-RU"/>
        </w:rPr>
        <w:t xml:space="preserve"> виконує рейс вказаним графіком, відправився зі станції не раніше, як за 2 (дві) хвилини та не пізніше, як через 3 (три) хвилини від часу, що затверджений графіком руху. Відправлення зі станцій, </w:t>
      </w:r>
      <w:r w:rsidR="005E373C" w:rsidRPr="00287A2F">
        <w:rPr>
          <w:rFonts w:eastAsia="Times New Roman"/>
          <w:lang w:eastAsia="ru-RU"/>
        </w:rPr>
        <w:t>які</w:t>
      </w:r>
      <w:r w:rsidRPr="00287A2F">
        <w:rPr>
          <w:rFonts w:eastAsia="Times New Roman"/>
          <w:lang w:eastAsia="ru-RU"/>
        </w:rPr>
        <w:t xml:space="preserve"> здійснені пізніше, ніж через 3 (три) хвилини від часу, що затверджений графіком руху, проте які виникли внаслідок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r w:rsidRPr="00287A2F">
        <w:rPr>
          <w:rFonts w:eastAsia="Times New Roman"/>
          <w:szCs w:val="22"/>
          <w:lang w:eastAsia="ru-RU"/>
        </w:rPr>
        <w:t xml:space="preserve"> </w:t>
      </w:r>
      <w:r w:rsidRPr="00287A2F">
        <w:rPr>
          <w:rFonts w:eastAsia="Times New Roman"/>
          <w:lang w:eastAsia="ru-RU"/>
        </w:rPr>
        <w:t xml:space="preserve">Відправлення зі станцій, </w:t>
      </w:r>
      <w:r w:rsidR="005E373C" w:rsidRPr="00287A2F">
        <w:rPr>
          <w:rFonts w:eastAsia="Times New Roman"/>
          <w:lang w:eastAsia="ru-RU"/>
        </w:rPr>
        <w:t>які</w:t>
      </w:r>
      <w:r w:rsidRPr="00287A2F">
        <w:rPr>
          <w:rFonts w:eastAsia="Times New Roman"/>
          <w:lang w:eastAsia="ru-RU"/>
        </w:rPr>
        <w:t xml:space="preserve">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w:t>
      </w:r>
      <w:r w:rsidR="005E373C" w:rsidRPr="00287A2F">
        <w:rPr>
          <w:rFonts w:eastAsia="Times New Roman"/>
          <w:lang w:eastAsia="ru-RU"/>
        </w:rPr>
        <w:t>які</w:t>
      </w:r>
      <w:r w:rsidRPr="00287A2F">
        <w:rPr>
          <w:rFonts w:eastAsia="Times New Roman"/>
          <w:lang w:eastAsia="ru-RU"/>
        </w:rPr>
        <w:t xml:space="preserve"> спричинили їхню несвоєчасність, вважаються, такими, що не були виконані вчасно. У випадку, якщо </w:t>
      </w:r>
      <w:r w:rsidRPr="00287A2F">
        <w:rPr>
          <w:rFonts w:eastAsia="Times New Roman"/>
          <w:szCs w:val="22"/>
          <w:lang w:eastAsia="ru-RU"/>
        </w:rPr>
        <w:t>вагон швидкісного трамваю (поїзд метрополітену, вагон фунікулера, поїзд міської електрички)</w:t>
      </w:r>
      <w:r w:rsidRPr="00287A2F">
        <w:rPr>
          <w:rFonts w:eastAsia="Times New Roman"/>
          <w:lang w:eastAsia="ru-RU"/>
        </w:rPr>
        <w:t xml:space="preserve">, </w:t>
      </w:r>
      <w:r w:rsidR="005E373C" w:rsidRPr="00287A2F">
        <w:rPr>
          <w:rFonts w:eastAsia="Times New Roman"/>
          <w:lang w:eastAsia="ru-RU"/>
        </w:rPr>
        <w:t>який</w:t>
      </w:r>
      <w:r w:rsidRPr="00287A2F">
        <w:rPr>
          <w:rFonts w:eastAsia="Times New Roman"/>
          <w:lang w:eastAsia="ru-RU"/>
        </w:rPr>
        <w:t xml:space="preserve"> виконує рейс, не здійснив відправлення зі станції, яке передбачене графіком руху, рейс та усі відправлення, які мали бути здійснені протягом нього, вважаються такими, що не були виконані.</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2.3.8. Здійснювати перевезення пасажирів на лінії технічно справними вагонами швидкісного трамваю (поїздами метрополітену, вагонами фунікулера, поїздами міської електрички).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2.3.9. Здійснювати щоденне проведення оглядів технічного стану вагонів швидкісного трамваю (поїздів метрополітену, вагонів фунікулера, поїздів міської електрички) перед початком роботи на лінії, а також щоденних медичних </w:t>
      </w:r>
      <w:r w:rsidRPr="00287A2F">
        <w:rPr>
          <w:rFonts w:eastAsia="Times New Roman"/>
          <w:szCs w:val="22"/>
          <w:lang w:eastAsia="ru-RU"/>
        </w:rPr>
        <w:lastRenderedPageBreak/>
        <w:t>оглядів водіїв (машиністів)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 65/80. Інформацію про проведення оглядів, технічного обслуговування стану вагонів швидкісного трамваю (поїздів метрополітену, вагонів фунікулера, поїздів міської електрички) та медичних оглядів водіїв зберігати протягом строку дії Договору, а також протягом 6 (шести) місяців після його закінчення.</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2.3.10. Не допускати наявності у пасажирських салонах сторонніх предметів, запасних частин, інструменту, інвентарю тощо.</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2.3.11. Не допускати до роботи на лінії вагони швидкісного трамваю (поїзди метрополітену, вагони фунікулера, поїзди міської електрички), </w:t>
      </w:r>
      <w:r w:rsidR="005E22FB" w:rsidRPr="00287A2F">
        <w:rPr>
          <w:rFonts w:eastAsia="Times New Roman"/>
          <w:szCs w:val="22"/>
          <w:lang w:eastAsia="ru-RU"/>
        </w:rPr>
        <w:t>що</w:t>
      </w:r>
      <w:r w:rsidRPr="00287A2F">
        <w:rPr>
          <w:rFonts w:eastAsia="Times New Roman"/>
          <w:szCs w:val="22"/>
          <w:lang w:eastAsia="ru-RU"/>
        </w:rPr>
        <w:t xml:space="preserve"> не пройшли огляду технічного стану та не допускати до роботи на лінії водіїв (машиністів), які не пройшли медичного огляду.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2.3.12. Використовувати на лінії виключно вагони швидкісного трамваю (поїзди метрополітену, вагони фунікулера, поїзди міської електрички), щодо яких наявні документи, що підтверджують право власності чи користування та здійснено належне оформлення реєстраційних документів на ці вагони швидкісного трамваю (поїзди метрополітену, вагони фунікулера, поїзди міської електрички).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2.3.13. Забезпечувати страхування вагонів швидкісного трамваю (поїздів метрополітену, вагонів фунікулера, поїздів міської електрички) та персоналу, </w:t>
      </w:r>
      <w:r w:rsidR="005E22FB" w:rsidRPr="00287A2F">
        <w:rPr>
          <w:rFonts w:eastAsia="Times New Roman"/>
          <w:szCs w:val="22"/>
          <w:lang w:eastAsia="ru-RU"/>
        </w:rPr>
        <w:t>який</w:t>
      </w:r>
      <w:r w:rsidRPr="00287A2F">
        <w:rPr>
          <w:rFonts w:eastAsia="Times New Roman"/>
          <w:szCs w:val="22"/>
          <w:lang w:eastAsia="ru-RU"/>
        </w:rPr>
        <w:t xml:space="preserve"> залучений для роботи на лінії, а також пасажирів згідно законодавства України. Документи або їхні копії, що підтверджують вчинення цих дій Перевізником, мають бути в наявності у водія швидкісного трамваю, який здійснює перевезення пасажирів на лінії (у чергового по станції метрополітену, фунікулера, міської електрички).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2.3.14. Виконувати вимоги, встановлені трудовим законодавством України.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2.3.15. Забезпечувати наявність інформації про Перевізника на станціях згідно з вимогами, встановленими законодавством України.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2.3.16. Виконувати вимоги, встановлені Правилами дорожнього руху, затвердженими постановою Кабінету Міністрів України від 10.10.2001 № 1306 та наказом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 (для ліній швидкісного трамваю) та Законом України «Про міський електричний транспорт».</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2.3.17. Забороняється розміщення рекламних матеріалів всередині салону вагонів швидкісного трамваю (поїздів метрополітену, вагонів фунікулеру, вагонів міської електрички), що здійснює перевезення пасажирів на лінії.</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2.3.18.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2.3.19. Інформувати Замовника про допущені відправлення </w:t>
      </w:r>
      <w:r w:rsidRPr="00287A2F">
        <w:rPr>
          <w:rFonts w:eastAsia="Times New Roman"/>
          <w:lang w:eastAsia="ru-RU"/>
        </w:rPr>
        <w:t>зі станцій</w:t>
      </w:r>
      <w:r w:rsidR="005E22FB" w:rsidRPr="00287A2F">
        <w:rPr>
          <w:rFonts w:eastAsia="Times New Roman"/>
          <w:szCs w:val="22"/>
          <w:lang w:eastAsia="ru-RU"/>
        </w:rPr>
        <w:t>,</w:t>
      </w:r>
      <w:r w:rsidRPr="00287A2F">
        <w:rPr>
          <w:rFonts w:eastAsia="Times New Roman"/>
          <w:szCs w:val="22"/>
          <w:lang w:eastAsia="ru-RU"/>
        </w:rPr>
        <w:t xml:space="preserve"> здійснені пізніше, ніж через 3 (три) хвилини від часу, що затверджений графіком руху, проте виникли внаслідок обставин неперебо</w:t>
      </w:r>
      <w:r w:rsidR="005E22FB" w:rsidRPr="00287A2F">
        <w:rPr>
          <w:rFonts w:eastAsia="Times New Roman"/>
          <w:szCs w:val="22"/>
          <w:lang w:eastAsia="ru-RU"/>
        </w:rPr>
        <w:t>рної сили, у строк не пізніше 7 </w:t>
      </w:r>
      <w:r w:rsidRPr="00287A2F">
        <w:rPr>
          <w:rFonts w:eastAsia="Times New Roman"/>
          <w:szCs w:val="22"/>
          <w:lang w:eastAsia="ru-RU"/>
        </w:rPr>
        <w:t>(семи) календарних днів після їхнього настання.</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lastRenderedPageBreak/>
        <w:t xml:space="preserve">2.3.20. Зобов’язати осіб, </w:t>
      </w:r>
      <w:r w:rsidR="005E22FB" w:rsidRPr="00287A2F">
        <w:rPr>
          <w:rFonts w:eastAsia="Times New Roman"/>
          <w:szCs w:val="22"/>
          <w:lang w:eastAsia="ru-RU"/>
        </w:rPr>
        <w:t xml:space="preserve">які </w:t>
      </w:r>
      <w:r w:rsidRPr="00287A2F">
        <w:rPr>
          <w:rFonts w:eastAsia="Times New Roman"/>
          <w:szCs w:val="22"/>
          <w:lang w:eastAsia="ru-RU"/>
        </w:rPr>
        <w:t>здійснюють перевезення пасажирів на лінії, виконувати умови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2.3.21. Здійснювати посадку та висадку пасажирів на усіх станціях, передбачених графіком руху.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2.3.22. Здійснювати контроль (у тому числі із залученням правоохоронних органів) за дотриманням оплати проїзду пасажирами на станціях та інформувати Замовника про спроби входу на станції осіб, </w:t>
      </w:r>
      <w:r w:rsidR="005E22FB" w:rsidRPr="00287A2F">
        <w:rPr>
          <w:rFonts w:eastAsia="Times New Roman"/>
          <w:szCs w:val="22"/>
          <w:lang w:eastAsia="ru-RU"/>
        </w:rPr>
        <w:t>які</w:t>
      </w:r>
      <w:r w:rsidRPr="00287A2F">
        <w:rPr>
          <w:rFonts w:eastAsia="Times New Roman"/>
          <w:szCs w:val="22"/>
          <w:lang w:eastAsia="ru-RU"/>
        </w:rPr>
        <w:t xml:space="preserve"> не мають дійсних квитків для оплати проїзду чи інших підстав для перебування на станціях.</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2.3.23. Завершити здійснення перевезення пасажирів на лінії після закінчення строку дії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2.3.24. Відтворювати оголошення інформації про початкову та кінцеву станції (у момент відправлення з початкового (кінцевого) пункту) та про поточну та наступну станції (під час руху) за допомогою </w:t>
      </w:r>
      <w:r w:rsidRPr="00287A2F">
        <w:rPr>
          <w:rFonts w:eastAsia="Times New Roman"/>
          <w:color w:val="00000A"/>
          <w:szCs w:val="22"/>
          <w:lang w:eastAsia="ru-RU"/>
        </w:rPr>
        <w:t>засобів візуального та звукового інформування про найменування зупинки</w:t>
      </w:r>
      <w:r w:rsidRPr="00287A2F">
        <w:rPr>
          <w:rFonts w:eastAsia="Times New Roman"/>
          <w:szCs w:val="22"/>
          <w:lang w:eastAsia="ru-RU"/>
        </w:rPr>
        <w:t>. Оголошення інформації про станції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(машиніста) та у салоні забороняється. (Для ліній фунікулеру пункт 2.3.24 Договору – виключити).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2.3.25. Залучати до роботи на лінії виключно водіїв швидкісного трамвая (машиністів поїздів метрополітену, машиністів та помічників машиністів електропоїздів для ліній міської електрички), які мають відповідне посвідчення. (Для ліній фунікулеру пункт 2.3.25 Договору – виключити).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2.3.26. Забезпечувати наявність маршрутних вказівників (шляхом розміщення електронних маршрутних вказівників, магнітно-блінкерних табло чи в інший спосіб) у вагонах швидкісного трамваю, що здійснюють перевезення пасажирів на лінії. На маршрутних вказівниках обов’язково зазначається номер лінії та назва пункту прямування швидкісного трамваю (початковий чи кінцевий пункт лінії відповідно до напрямку руху швидкісного трамваю). Додатково допускається зазначати пункт відправлення швидкісного трамваю та одну чи кілька проміжних станцій у такий спосіб, щоб їхнє розташування на маршрутному вказівнику передувало назві пункту прямування швидкісного трамваю.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 у передній частині вагона швидкісного трамваю паралельно площині лобового скла;</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 у задній частині вагона швидкісного трамваю паралельно площині заднього скла;</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(для вагонів швидкісного трамваю довжиною менше 12 метрів включно) чи два (для вагонів швидкісного трамваю довжиною понад 12 метрів) – з правої по ходу руху сторони вагона швидкісного трамваю паралельно площині дверей для пасажирів у зачиненому стані.</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У випадку, якщо відомості про номер лінії та пункт прямування швидкісного трамваю, </w:t>
      </w:r>
      <w:r w:rsidR="00974D3E" w:rsidRPr="00287A2F">
        <w:rPr>
          <w:rFonts w:eastAsia="Times New Roman"/>
          <w:szCs w:val="22"/>
          <w:lang w:eastAsia="ru-RU"/>
        </w:rPr>
        <w:t xml:space="preserve">які </w:t>
      </w:r>
      <w:r w:rsidRPr="00287A2F">
        <w:rPr>
          <w:rFonts w:eastAsia="Times New Roman"/>
          <w:szCs w:val="22"/>
          <w:lang w:eastAsia="ru-RU"/>
        </w:rPr>
        <w:t>зазначені на маршрутних вказівниках, відрізня</w:t>
      </w:r>
      <w:r w:rsidR="00522F61" w:rsidRPr="00287A2F">
        <w:rPr>
          <w:rFonts w:eastAsia="Times New Roman"/>
          <w:szCs w:val="22"/>
          <w:lang w:eastAsia="ru-RU"/>
        </w:rPr>
        <w:t>ю</w:t>
      </w:r>
      <w:r w:rsidRPr="00287A2F">
        <w:rPr>
          <w:rFonts w:eastAsia="Times New Roman"/>
          <w:szCs w:val="22"/>
          <w:lang w:eastAsia="ru-RU"/>
        </w:rPr>
        <w:t xml:space="preserve">ться від фактичних (у тому числі – неправильне взаємне розміщення пункту відправлення та пункту прямування), рейс цілком (відправлення швидкісного </w:t>
      </w:r>
      <w:r w:rsidRPr="00287A2F">
        <w:rPr>
          <w:rFonts w:eastAsia="Times New Roman"/>
          <w:szCs w:val="22"/>
          <w:lang w:eastAsia="ru-RU"/>
        </w:rPr>
        <w:lastRenderedPageBreak/>
        <w:t>трамваю з усіх станцій протягом рейсу), вважається таким, що не був виконаний. У випадку, якщо у місцях, що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лінії і/або пунктом прямування, рейс цілком вважається таким, що не був виконаний. (Для ліній метрополітену, фунікулеру, міської електрички пункт 2.3.26 Договору – виключити).</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ind w:firstLine="709"/>
        <w:contextualSpacing/>
        <w:jc w:val="both"/>
        <w:rPr>
          <w:rFonts w:eastAsia="Times New Roman"/>
          <w:b/>
          <w:szCs w:val="22"/>
          <w:lang w:eastAsia="ru-RU"/>
        </w:rPr>
      </w:pPr>
      <w:r w:rsidRPr="00287A2F">
        <w:rPr>
          <w:rFonts w:eastAsia="Times New Roman"/>
          <w:b/>
          <w:szCs w:val="22"/>
          <w:lang w:eastAsia="ru-RU"/>
        </w:rPr>
        <w:t>2.4. Перевізник має право:</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2.4.1. Вимагати від Замовника належного виконання обов’язків за цим Договором.</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2.4.2. Вимагати від Замовника оплати за здійснення перевезення пасажирів на лінії у строки та в розмірі, які передбачені розділом 6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2.4.3. Надавати пропозиції Замовнику щодо внесення змін у схему лінії, графік його роботи, зміни кількості графіків руху на лінії.</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2.4.4. Розміщувати рекламні матеріали із зовнішньої сторони вагона швидкісного трамваю (поїзда метрополітену, вагона фунікулера, поїзда міської електрички) у випадку наявного дійсного договору про розміщення рекламних матеріалів із зовнішньої сторони вагона швидкісного трамваю (поїзда метрополітену, вагона фунікулера, поїзда міської електрички) із зазначенням наступних реквізитів: бортового (інвентарного)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в який вони повністю чи частково перекривають світлопрозорі конструкції вагона швидкісного трамваю (поїзда метрополітену, вагона фунікулера, поїзда міської електрички) (віконне та дверне скло, освітлювальні прилади) забороняється.</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2.4.7. Здійснювати в односторонньому порядку дострокове розірвання Договору у випадку, передбаченому пунктом 4.9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2.4.8. Ініціювати внесення змін до Договору.</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tabs>
          <w:tab w:val="num" w:pos="360"/>
        </w:tabs>
        <w:spacing w:after="0" w:line="20" w:lineRule="atLeast"/>
        <w:jc w:val="center"/>
        <w:rPr>
          <w:rFonts w:eastAsia="Calibri"/>
          <w:b/>
          <w:caps/>
        </w:rPr>
      </w:pPr>
      <w:r w:rsidRPr="00287A2F">
        <w:rPr>
          <w:rFonts w:eastAsia="Calibri"/>
          <w:b/>
          <w:caps/>
        </w:rPr>
        <w:t>3. ЗДІЙСНЕННЯ КОНТРОЛЮ ЗА ВИКОНАННЯМ УМОВ ДОГОВОРУ</w:t>
      </w:r>
    </w:p>
    <w:p w:rsidR="001D0BE8" w:rsidRPr="00287A2F" w:rsidRDefault="001D0BE8" w:rsidP="001D0BE8">
      <w:pPr>
        <w:tabs>
          <w:tab w:val="num" w:pos="360"/>
        </w:tabs>
        <w:spacing w:after="0" w:line="20" w:lineRule="atLeast"/>
        <w:jc w:val="center"/>
        <w:rPr>
          <w:rFonts w:eastAsia="Calibri"/>
          <w:b/>
          <w:caps/>
        </w:rPr>
      </w:pP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2.2.2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3.3. Акт складається у двох примірниках після завершення проведення перевірки. Кожен з примірників Акт</w:t>
      </w:r>
      <w:r w:rsidR="0010706C" w:rsidRPr="00287A2F">
        <w:rPr>
          <w:rFonts w:eastAsia="Times New Roman"/>
          <w:szCs w:val="22"/>
          <w:lang w:eastAsia="ru-RU"/>
        </w:rPr>
        <w:t>у</w:t>
      </w:r>
      <w:r w:rsidRPr="00287A2F">
        <w:rPr>
          <w:rFonts w:eastAsia="Times New Roman"/>
          <w:szCs w:val="22"/>
          <w:lang w:eastAsia="ru-RU"/>
        </w:rPr>
        <w:t xml:space="preserve">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w:t>
      </w:r>
      <w:r w:rsidR="0010706C" w:rsidRPr="00287A2F">
        <w:rPr>
          <w:rFonts w:eastAsia="Times New Roman"/>
          <w:szCs w:val="22"/>
          <w:lang w:eastAsia="ru-RU"/>
        </w:rPr>
        <w:t>у</w:t>
      </w:r>
      <w:r w:rsidRPr="00287A2F">
        <w:rPr>
          <w:rFonts w:eastAsia="Times New Roman"/>
          <w:szCs w:val="22"/>
          <w:lang w:eastAsia="ru-RU"/>
        </w:rPr>
        <w:t>. Ці пояснення і зауваження додаються до Акту і є його невід</w:t>
      </w:r>
      <w:r w:rsidR="00974D3E" w:rsidRPr="00287A2F">
        <w:rPr>
          <w:rFonts w:eastAsia="Times New Roman"/>
          <w:szCs w:val="22"/>
          <w:lang w:eastAsia="ru-RU"/>
        </w:rPr>
        <w:t>’</w:t>
      </w:r>
      <w:r w:rsidRPr="00287A2F">
        <w:rPr>
          <w:rFonts w:eastAsia="Times New Roman"/>
          <w:szCs w:val="22"/>
          <w:lang w:eastAsia="ru-RU"/>
        </w:rPr>
        <w:t>ємною частиною.</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lastRenderedPageBreak/>
        <w:t>3.4. Перевірка може здійснюватис</w:t>
      </w:r>
      <w:r w:rsidR="0010706C" w:rsidRPr="00287A2F">
        <w:rPr>
          <w:rFonts w:eastAsia="Times New Roman"/>
          <w:szCs w:val="22"/>
          <w:lang w:eastAsia="ru-RU"/>
        </w:rPr>
        <w:t>я</w:t>
      </w:r>
      <w:r w:rsidRPr="00287A2F">
        <w:rPr>
          <w:rFonts w:eastAsia="Times New Roman"/>
          <w:szCs w:val="22"/>
          <w:lang w:eastAsia="ru-RU"/>
        </w:rPr>
        <w:t xml:space="preserve"> виключно у розрізі дотримання вимог, встановлених пунктами 2.3.1-2.3.26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3.5. Сторони домовились, що:</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 у разі відмови представника Перевізника від ознайомлення з Актом або відмови від його підписання, особа, </w:t>
      </w:r>
      <w:r w:rsidR="00974D3E" w:rsidRPr="00287A2F">
        <w:rPr>
          <w:rFonts w:eastAsia="Times New Roman"/>
          <w:szCs w:val="22"/>
          <w:lang w:eastAsia="ru-RU"/>
        </w:rPr>
        <w:t>яка</w:t>
      </w:r>
      <w:r w:rsidRPr="00287A2F">
        <w:rPr>
          <w:rFonts w:eastAsia="Times New Roman"/>
          <w:szCs w:val="22"/>
          <w:lang w:eastAsia="ru-RU"/>
        </w:rPr>
        <w:t xml:space="preserve"> проводила перевірку, робить про це запис в Акті;</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один примірник Акт</w:t>
      </w:r>
      <w:r w:rsidR="0010706C" w:rsidRPr="00287A2F">
        <w:rPr>
          <w:rFonts w:eastAsia="Times New Roman"/>
          <w:szCs w:val="22"/>
          <w:lang w:eastAsia="ru-RU"/>
        </w:rPr>
        <w:t>у</w:t>
      </w:r>
      <w:r w:rsidRPr="00287A2F">
        <w:rPr>
          <w:rFonts w:eastAsia="Times New Roman"/>
          <w:szCs w:val="22"/>
          <w:lang w:eastAsia="ru-RU"/>
        </w:rPr>
        <w:t xml:space="preserve">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2.3.2-2.3.7, 2.3.9-2.3.12, 2.3.14-2.3.26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3.7. У разі виявлення порушення вимог, встановлених пунктами 2.3.1, 2.3.8, 2.3.13, 2.3.16, 2.3.17, 2.3.25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3.8. У разі виявлення порушень вимог, встановлених пунктами 2.3.4, 2.3.6, 2.3.7, 2.3.9-2.3.12, 2.3.14, 2.3.21, 2.3.24, 2.3.26 цього Договору, про що було складено Акти, та про які було повідомлено Перевізника у спосіб, встановлений пунктом 3.5 цього Договору, рейси, </w:t>
      </w:r>
      <w:r w:rsidR="00974D3E" w:rsidRPr="00287A2F">
        <w:rPr>
          <w:rFonts w:eastAsia="Times New Roman"/>
          <w:szCs w:val="22"/>
          <w:lang w:eastAsia="ru-RU"/>
        </w:rPr>
        <w:t>які</w:t>
      </w:r>
      <w:r w:rsidRPr="00287A2F">
        <w:rPr>
          <w:rFonts w:eastAsia="Times New Roman"/>
          <w:szCs w:val="22"/>
          <w:lang w:eastAsia="ru-RU"/>
        </w:rPr>
        <w:t xml:space="preserve"> виконувались вагонами швидкісного трамваю (поїздами метрополітену, вагонами фунікулеру, поїздами міської електрички), щодо яких було виявлено порушення вимог, встановлених вищевказаними пунктами Договору, вважаються такими, що не були здійснені.</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3.9.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w:t>
      </w:r>
      <w:r w:rsidR="00974D3E" w:rsidRPr="00287A2F">
        <w:rPr>
          <w:rFonts w:eastAsia="Times New Roman"/>
          <w:szCs w:val="22"/>
          <w:lang w:eastAsia="ru-RU"/>
        </w:rPr>
        <w:t>з</w:t>
      </w:r>
      <w:r w:rsidRPr="00287A2F">
        <w:rPr>
          <w:rFonts w:eastAsia="Times New Roman"/>
          <w:szCs w:val="22"/>
          <w:lang w:eastAsia="ru-RU"/>
        </w:rPr>
        <w:t>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лінії за вказаний місяць.</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3.10. 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1D0BE8" w:rsidRPr="00287A2F" w:rsidRDefault="001D0BE8" w:rsidP="001D0BE8">
      <w:pPr>
        <w:tabs>
          <w:tab w:val="num" w:pos="360"/>
        </w:tabs>
        <w:spacing w:after="0" w:line="20" w:lineRule="atLeast"/>
        <w:jc w:val="center"/>
        <w:rPr>
          <w:rFonts w:eastAsia="Calibri"/>
          <w:b/>
          <w:caps/>
        </w:rPr>
      </w:pPr>
      <w:r w:rsidRPr="00287A2F">
        <w:rPr>
          <w:rFonts w:eastAsia="Calibri"/>
          <w:b/>
          <w:caps/>
        </w:rPr>
        <w:lastRenderedPageBreak/>
        <w:t>4. ЗМІНА УМОВ ДОГОВОРУ, ВІДПОВІДАЛЬНІСТЬ СТОРІН,</w:t>
      </w:r>
    </w:p>
    <w:p w:rsidR="001D0BE8" w:rsidRPr="00287A2F" w:rsidRDefault="001D0BE8" w:rsidP="001D0BE8">
      <w:pPr>
        <w:tabs>
          <w:tab w:val="num" w:pos="360"/>
        </w:tabs>
        <w:spacing w:after="0" w:line="20" w:lineRule="atLeast"/>
        <w:jc w:val="center"/>
        <w:rPr>
          <w:rFonts w:eastAsia="Calibri"/>
          <w:b/>
          <w:caps/>
        </w:rPr>
      </w:pPr>
      <w:r w:rsidRPr="00287A2F">
        <w:rPr>
          <w:rFonts w:eastAsia="Calibri"/>
          <w:b/>
          <w:caps/>
        </w:rPr>
        <w:t>УМОВИ І ПОРЯДОК ДОСТРОКОВОГО РОЗІРВАННЯ ДОГОВОРУ</w:t>
      </w:r>
    </w:p>
    <w:p w:rsidR="001D0BE8" w:rsidRPr="00287A2F" w:rsidRDefault="001D0BE8" w:rsidP="001D0BE8">
      <w:pPr>
        <w:tabs>
          <w:tab w:val="left" w:pos="1830"/>
        </w:tabs>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4.5. Дія Договору припиняється без попереднього повідомлення у разі закінчення строку, на який його було укладено, ліквідації Перевізника з дати отримання Замовником документів, які підтверджують настання відповідного юридичного факту, а також в інших випадках та в порядку, передбачених законодавством України та цим Договором.</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4.6. Договір може бути розірваний в односторонньому порядку з ініціативи Замовника з підстав, визначених у пункті 3.7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w:t>
      </w:r>
      <w:r w:rsidR="001968CA" w:rsidRPr="00287A2F">
        <w:rPr>
          <w:rFonts w:eastAsia="Times New Roman"/>
          <w:szCs w:val="22"/>
          <w:lang w:eastAsia="ru-RU"/>
        </w:rPr>
        <w:t>у якому</w:t>
      </w:r>
      <w:r w:rsidRPr="00287A2F">
        <w:rPr>
          <w:rFonts w:eastAsia="Times New Roman"/>
          <w:szCs w:val="22"/>
          <w:lang w:eastAsia="ru-RU"/>
        </w:rPr>
        <w:t xml:space="preserve">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4.9.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w:t>
      </w:r>
      <w:r w:rsidRPr="00287A2F">
        <w:rPr>
          <w:rFonts w:eastAsia="Times New Roman"/>
          <w:szCs w:val="22"/>
          <w:lang w:eastAsia="ru-RU"/>
        </w:rPr>
        <w:lastRenderedPageBreak/>
        <w:t>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в який Перевізник здійснював перевезення пасажирів на лінії.</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4.10.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4.11.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contextualSpacing/>
        <w:jc w:val="center"/>
        <w:rPr>
          <w:rFonts w:eastAsia="Times New Roman"/>
          <w:b/>
          <w:caps/>
          <w:lang w:eastAsia="ru-RU"/>
        </w:rPr>
      </w:pPr>
      <w:r w:rsidRPr="00287A2F">
        <w:rPr>
          <w:rFonts w:eastAsia="Times New Roman"/>
          <w:b/>
          <w:caps/>
          <w:lang w:eastAsia="ru-RU"/>
        </w:rPr>
        <w:t>5. ОБСТАВИНИ НЕПЕРЕБОРНОЇ СИЛИ (ФОРС-МАЖОР)</w:t>
      </w:r>
    </w:p>
    <w:p w:rsidR="001D0BE8" w:rsidRPr="00287A2F" w:rsidRDefault="001D0BE8" w:rsidP="001D0BE8">
      <w:pPr>
        <w:spacing w:after="0" w:line="240" w:lineRule="auto"/>
        <w:contextualSpacing/>
        <w:jc w:val="both"/>
        <w:rPr>
          <w:rFonts w:eastAsia="Times New Roman"/>
          <w:b/>
          <w:caps/>
          <w:lang w:eastAsia="ru-RU"/>
        </w:rPr>
      </w:pP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5.2. Під обставинами непереборної сили у цьому Договорі розуміються обставини, </w:t>
      </w:r>
      <w:r w:rsidR="00597ACD" w:rsidRPr="00287A2F">
        <w:rPr>
          <w:rFonts w:eastAsia="Times New Roman"/>
          <w:szCs w:val="22"/>
          <w:lang w:eastAsia="ru-RU"/>
        </w:rPr>
        <w:t>які</w:t>
      </w:r>
      <w:r w:rsidRPr="00287A2F">
        <w:rPr>
          <w:rFonts w:eastAsia="Times New Roman"/>
          <w:szCs w:val="22"/>
          <w:lang w:eastAsia="ru-RU"/>
        </w:rPr>
        <w:t xml:space="preserve">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5.3. Настання обставин непереборної сили має бути засвідчено компетентним органом, що визначений законодавством України.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lastRenderedPageBreak/>
        <w:t>5.5. Невиконання вимог, що встановлені пунктом 5.4 цього Договору позбавляє права, яке передбачене пунктом 5.1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contextualSpacing/>
        <w:jc w:val="center"/>
        <w:rPr>
          <w:rFonts w:eastAsia="Times New Roman"/>
          <w:b/>
          <w:szCs w:val="22"/>
          <w:lang w:eastAsia="ru-RU"/>
        </w:rPr>
      </w:pPr>
      <w:r w:rsidRPr="00287A2F">
        <w:rPr>
          <w:rFonts w:eastAsia="Times New Roman"/>
          <w:b/>
          <w:szCs w:val="22"/>
          <w:lang w:eastAsia="ru-RU"/>
        </w:rPr>
        <w:t>6. ОПЛАТА ЗА ЗДІЙСНЕННЯ ПЕРЕВЕЗЕННЯ ПАСАЖИРІВ НА ЛІНІЇ</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6.1. Замовник сплачує Перевізнику кошти за здійснення перевезення пасажирів на лінії у випадку належного виконання умов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6.2. Загальна сума коштів, </w:t>
      </w:r>
      <w:r w:rsidR="00633800" w:rsidRPr="00287A2F">
        <w:rPr>
          <w:rFonts w:eastAsia="Times New Roman"/>
          <w:szCs w:val="22"/>
          <w:lang w:eastAsia="ru-RU"/>
        </w:rPr>
        <w:t>яку</w:t>
      </w:r>
      <w:r w:rsidRPr="00287A2F">
        <w:rPr>
          <w:rFonts w:eastAsia="Times New Roman"/>
          <w:szCs w:val="22"/>
          <w:lang w:eastAsia="ru-RU"/>
        </w:rPr>
        <w:t xml:space="preserve"> Замовник сплачує Перевізнику за цим Договором становить _____</w:t>
      </w:r>
      <w:r w:rsidRPr="00287A2F">
        <w:rPr>
          <w:rFonts w:eastAsia="Times New Roman"/>
          <w:sz w:val="24"/>
          <w:szCs w:val="22"/>
          <w:u w:val="single"/>
          <w:lang w:eastAsia="ru-RU"/>
        </w:rPr>
        <w:t>сума</w:t>
      </w:r>
      <w:r w:rsidRPr="00287A2F">
        <w:rPr>
          <w:rFonts w:eastAsia="Times New Roman"/>
          <w:szCs w:val="22"/>
          <w:lang w:eastAsia="ru-RU"/>
        </w:rPr>
        <w:t>_____ гривень.</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6.4. Юридичною підставою здійснення оплати Замовником Перевізнику є здійснення перевезення пасажирів на лінії Перевізником.</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6.5. Розмір оплати за Договором становить _____</w:t>
      </w:r>
      <w:r w:rsidRPr="00287A2F">
        <w:rPr>
          <w:rFonts w:eastAsia="Times New Roman"/>
          <w:sz w:val="24"/>
          <w:szCs w:val="22"/>
          <w:u w:val="single"/>
          <w:lang w:eastAsia="ru-RU"/>
        </w:rPr>
        <w:t>сума</w:t>
      </w:r>
      <w:r w:rsidRPr="00287A2F">
        <w:rPr>
          <w:rFonts w:eastAsia="Times New Roman"/>
          <w:szCs w:val="22"/>
          <w:lang w:eastAsia="ru-RU"/>
        </w:rPr>
        <w:t xml:space="preserve">_____ гривень </w:t>
      </w:r>
      <w:r w:rsidR="00022963" w:rsidRPr="00287A2F">
        <w:rPr>
          <w:rFonts w:eastAsia="Times New Roman"/>
          <w:szCs w:val="22"/>
          <w:lang w:eastAsia="ru-RU"/>
        </w:rPr>
        <w:t>з</w:t>
      </w:r>
      <w:r w:rsidRPr="00287A2F">
        <w:rPr>
          <w:rFonts w:eastAsia="Times New Roman"/>
          <w:szCs w:val="22"/>
          <w:lang w:eastAsia="ru-RU"/>
        </w:rPr>
        <w:t>а місяць.</w:t>
      </w:r>
      <w:r w:rsidRPr="00287A2F">
        <w:rPr>
          <w:rFonts w:eastAsia="Times New Roman"/>
          <w:color w:val="365F91"/>
          <w:szCs w:val="22"/>
          <w:lang w:eastAsia="ru-RU"/>
        </w:rPr>
        <w:t xml:space="preserve"> </w:t>
      </w:r>
      <w:r w:rsidRPr="00287A2F">
        <w:rPr>
          <w:rFonts w:eastAsia="Times New Roman"/>
          <w:szCs w:val="22"/>
          <w:lang w:eastAsia="ru-RU"/>
        </w:rPr>
        <w:t xml:space="preserve">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w:t>
      </w:r>
      <w:r w:rsidR="00A333D0" w:rsidRPr="00287A2F">
        <w:rPr>
          <w:rFonts w:eastAsia="Times New Roman"/>
          <w:szCs w:val="22"/>
          <w:lang w:eastAsia="ru-RU"/>
        </w:rPr>
        <w:t>з</w:t>
      </w:r>
      <w:r w:rsidRPr="00287A2F">
        <w:rPr>
          <w:rFonts w:eastAsia="Times New Roman"/>
          <w:szCs w:val="22"/>
          <w:lang w:eastAsia="ru-RU"/>
        </w:rPr>
        <w:t>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лінії за вказаний місяць.</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6.6. Всі платежі за Договором здійснюються в українських гривнях.</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contextualSpacing/>
        <w:jc w:val="center"/>
        <w:rPr>
          <w:rFonts w:eastAsia="Times New Roman"/>
          <w:b/>
          <w:szCs w:val="22"/>
          <w:lang w:eastAsia="ru-RU"/>
        </w:rPr>
      </w:pPr>
      <w:r w:rsidRPr="00287A2F">
        <w:rPr>
          <w:rFonts w:eastAsia="Times New Roman"/>
          <w:b/>
          <w:szCs w:val="22"/>
          <w:lang w:eastAsia="ru-RU"/>
        </w:rPr>
        <w:t>7. ІНШІ УМОВИ ДОГОВОРУ</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7.1. Усі спори, що виникають з цього Договору або пов’язані із ним, розв’язуються шляхом проведення переговорів між Сторонами.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7.2. Якщо спір неможливо вирішити шляхом переговорів, він вирішується в судовому порядку відповідно до законодавства України.</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w:t>
      </w:r>
      <w:r w:rsidR="00CD02E6" w:rsidRPr="00287A2F">
        <w:rPr>
          <w:rFonts w:eastAsia="Times New Roman"/>
          <w:szCs w:val="22"/>
          <w:lang w:eastAsia="ru-RU"/>
        </w:rPr>
        <w:t>лення несуть ризик настання пов’</w:t>
      </w:r>
      <w:r w:rsidRPr="00287A2F">
        <w:rPr>
          <w:rFonts w:eastAsia="Times New Roman"/>
          <w:szCs w:val="22"/>
          <w:lang w:eastAsia="ru-RU"/>
        </w:rPr>
        <w:t>язаних із цим несприятливих наслідків.</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7.4. 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7.5. Форма Акт</w:t>
      </w:r>
      <w:r w:rsidR="006B193B" w:rsidRPr="00287A2F">
        <w:rPr>
          <w:rFonts w:eastAsia="Times New Roman"/>
          <w:szCs w:val="22"/>
          <w:lang w:eastAsia="ru-RU"/>
        </w:rPr>
        <w:t>у</w:t>
      </w:r>
      <w:r w:rsidRPr="00287A2F">
        <w:rPr>
          <w:rFonts w:eastAsia="Times New Roman"/>
          <w:szCs w:val="22"/>
          <w:lang w:eastAsia="ru-RU"/>
        </w:rPr>
        <w:t xml:space="preserve"> затверджується Замовником.</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7.6. Контроль за дотриманням умов цього Договору здійснюється у порядку, передбаченому розділом 3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7.7. Порушенням Договору є його невиконання або неналежне виконання, тобто виконання з порушенням умов, визначених змістом цього Договору.</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lastRenderedPageBreak/>
        <w:t>7.8. Договір складений при повному розумінні Сторонами його умов та термінології українською мовою на _</w:t>
      </w:r>
      <w:r w:rsidRPr="00287A2F">
        <w:rPr>
          <w:rFonts w:eastAsia="Times New Roman"/>
          <w:sz w:val="24"/>
          <w:szCs w:val="22"/>
          <w:u w:val="single"/>
          <w:lang w:eastAsia="ru-RU"/>
        </w:rPr>
        <w:t>число</w:t>
      </w:r>
      <w:r w:rsidRPr="00287A2F">
        <w:rPr>
          <w:rFonts w:eastAsia="Times New Roman"/>
          <w:szCs w:val="22"/>
          <w:lang w:eastAsia="ru-RU"/>
        </w:rPr>
        <w:t>_ аркушах у двох автентичних примірниках, які мають однакову юридичну силу – по одному для кожної зі Сторін.</w:t>
      </w:r>
    </w:p>
    <w:p w:rsidR="001D0BE8" w:rsidRPr="00287A2F" w:rsidRDefault="001D0BE8" w:rsidP="001D0BE8">
      <w:pPr>
        <w:spacing w:after="0" w:line="240" w:lineRule="auto"/>
        <w:ind w:firstLine="709"/>
        <w:contextualSpacing/>
        <w:jc w:val="both"/>
        <w:rPr>
          <w:rFonts w:eastAsia="Times New Roman"/>
          <w:szCs w:val="22"/>
          <w:lang w:eastAsia="ru-RU"/>
        </w:rPr>
      </w:pPr>
      <w:r w:rsidRPr="00287A2F">
        <w:rPr>
          <w:rFonts w:eastAsia="Times New Roman"/>
          <w:szCs w:val="22"/>
          <w:lang w:eastAsia="ru-RU"/>
        </w:rPr>
        <w:t>7.9. Будь-які виправлення в тексті цього Договору не допускаються та не є дійсними.</w:t>
      </w: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contextualSpacing/>
        <w:jc w:val="center"/>
        <w:rPr>
          <w:rFonts w:eastAsia="Times New Roman"/>
          <w:b/>
          <w:szCs w:val="22"/>
          <w:lang w:eastAsia="ru-RU"/>
        </w:rPr>
      </w:pPr>
      <w:r w:rsidRPr="00287A2F">
        <w:rPr>
          <w:rFonts w:eastAsia="Times New Roman"/>
          <w:b/>
          <w:szCs w:val="22"/>
          <w:lang w:eastAsia="ru-RU"/>
        </w:rPr>
        <w:t>8. КОНФІДЕНЦІЙНІСТЬ</w:t>
      </w:r>
    </w:p>
    <w:p w:rsidR="001D0BE8" w:rsidRPr="00287A2F" w:rsidRDefault="001D0BE8" w:rsidP="00445939">
      <w:pPr>
        <w:spacing w:after="0" w:line="240" w:lineRule="auto"/>
        <w:ind w:firstLine="709"/>
        <w:contextualSpacing/>
        <w:jc w:val="both"/>
        <w:rPr>
          <w:rFonts w:eastAsia="Times New Roman"/>
          <w:szCs w:val="22"/>
          <w:lang w:eastAsia="ru-RU"/>
        </w:rPr>
      </w:pPr>
    </w:p>
    <w:p w:rsidR="001D0BE8" w:rsidRPr="00287A2F" w:rsidRDefault="001D0BE8" w:rsidP="00445939">
      <w:pPr>
        <w:spacing w:after="0" w:line="240" w:lineRule="auto"/>
        <w:ind w:firstLine="709"/>
        <w:contextualSpacing/>
        <w:jc w:val="both"/>
        <w:rPr>
          <w:rFonts w:eastAsia="Times New Roman"/>
          <w:szCs w:val="22"/>
          <w:lang w:eastAsia="ru-RU"/>
        </w:rPr>
      </w:pPr>
      <w:r w:rsidRPr="00287A2F">
        <w:rPr>
          <w:rFonts w:eastAsia="Times New Roman"/>
          <w:szCs w:val="22"/>
          <w:lang w:eastAsia="ru-RU"/>
        </w:rPr>
        <w:t>8.1.Договір,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не є конфіденційними і можуть бути оприлюднені у будь-яких цілях.</w:t>
      </w:r>
    </w:p>
    <w:p w:rsidR="001D0BE8" w:rsidRPr="00287A2F" w:rsidRDefault="001D0BE8" w:rsidP="00445939">
      <w:pPr>
        <w:spacing w:after="0" w:line="240" w:lineRule="auto"/>
        <w:ind w:firstLine="709"/>
        <w:contextualSpacing/>
        <w:jc w:val="both"/>
        <w:rPr>
          <w:rFonts w:eastAsia="Times New Roman"/>
          <w:szCs w:val="22"/>
          <w:lang w:eastAsia="ru-RU"/>
        </w:rPr>
      </w:pPr>
    </w:p>
    <w:p w:rsidR="001D0BE8" w:rsidRPr="00287A2F" w:rsidRDefault="001D0BE8" w:rsidP="00445939">
      <w:pPr>
        <w:spacing w:after="0" w:line="240" w:lineRule="auto"/>
        <w:contextualSpacing/>
        <w:jc w:val="center"/>
        <w:rPr>
          <w:rFonts w:eastAsia="Times New Roman"/>
          <w:b/>
          <w:szCs w:val="22"/>
          <w:lang w:eastAsia="ru-RU"/>
        </w:rPr>
      </w:pPr>
      <w:r w:rsidRPr="00287A2F">
        <w:rPr>
          <w:rFonts w:eastAsia="Times New Roman"/>
          <w:b/>
          <w:szCs w:val="22"/>
          <w:lang w:eastAsia="ru-RU"/>
        </w:rPr>
        <w:t>9. СТРОК ДІЇ ДОГОВОРУ</w:t>
      </w:r>
    </w:p>
    <w:p w:rsidR="001D0BE8" w:rsidRPr="00287A2F" w:rsidRDefault="001D0BE8" w:rsidP="00445939">
      <w:pPr>
        <w:spacing w:after="0" w:line="240" w:lineRule="auto"/>
        <w:ind w:firstLine="709"/>
        <w:contextualSpacing/>
        <w:jc w:val="both"/>
        <w:rPr>
          <w:rFonts w:eastAsia="Times New Roman"/>
          <w:szCs w:val="22"/>
          <w:lang w:eastAsia="ru-RU"/>
        </w:rPr>
      </w:pPr>
    </w:p>
    <w:p w:rsidR="001D0BE8" w:rsidRPr="00287A2F" w:rsidRDefault="001D0BE8" w:rsidP="00445939">
      <w:pPr>
        <w:spacing w:after="0" w:line="240" w:lineRule="auto"/>
        <w:ind w:firstLine="709"/>
        <w:contextualSpacing/>
        <w:jc w:val="both"/>
        <w:rPr>
          <w:rFonts w:eastAsia="Times New Roman"/>
          <w:szCs w:val="22"/>
          <w:lang w:eastAsia="ru-RU"/>
        </w:rPr>
      </w:pPr>
      <w:r w:rsidRPr="00287A2F">
        <w:rPr>
          <w:rFonts w:eastAsia="Times New Roman"/>
          <w:szCs w:val="22"/>
          <w:lang w:eastAsia="ru-RU"/>
        </w:rPr>
        <w:t xml:space="preserve">9.1. Договір набирає чинність з « __ » </w:t>
      </w:r>
      <w:r w:rsidR="001F1B64" w:rsidRPr="00287A2F">
        <w:rPr>
          <w:rFonts w:eastAsia="Times New Roman"/>
          <w:szCs w:val="22"/>
          <w:lang w:eastAsia="ru-RU"/>
        </w:rPr>
        <w:t>______________ 20__ р. і діє до </w:t>
      </w:r>
      <w:r w:rsidRPr="00287A2F">
        <w:rPr>
          <w:rFonts w:eastAsia="Times New Roman"/>
          <w:szCs w:val="22"/>
          <w:lang w:eastAsia="ru-RU"/>
        </w:rPr>
        <w:t>«__</w:t>
      </w:r>
      <w:r w:rsidR="001F1B64" w:rsidRPr="00287A2F">
        <w:rPr>
          <w:rFonts w:eastAsia="Times New Roman"/>
          <w:szCs w:val="22"/>
          <w:lang w:eastAsia="ru-RU"/>
        </w:rPr>
        <w:t>» _____________ 20__ </w:t>
      </w:r>
      <w:r w:rsidRPr="00287A2F">
        <w:rPr>
          <w:rFonts w:eastAsia="Times New Roman"/>
          <w:szCs w:val="22"/>
          <w:lang w:eastAsia="ru-RU"/>
        </w:rPr>
        <w:t>р.</w:t>
      </w:r>
    </w:p>
    <w:p w:rsidR="001D0BE8" w:rsidRPr="00287A2F" w:rsidRDefault="001D0BE8" w:rsidP="00445939">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ind w:firstLine="709"/>
        <w:contextualSpacing/>
        <w:jc w:val="both"/>
        <w:rPr>
          <w:rFonts w:eastAsia="Times New Roman"/>
          <w:szCs w:val="22"/>
          <w:lang w:eastAsia="ru-RU"/>
        </w:rPr>
      </w:pPr>
    </w:p>
    <w:p w:rsidR="001D0BE8" w:rsidRPr="00287A2F" w:rsidRDefault="001D0BE8" w:rsidP="001D0BE8">
      <w:pPr>
        <w:spacing w:after="0" w:line="240" w:lineRule="auto"/>
        <w:contextualSpacing/>
        <w:jc w:val="center"/>
        <w:rPr>
          <w:rFonts w:eastAsia="Times New Roman"/>
          <w:b/>
          <w:szCs w:val="22"/>
          <w:lang w:eastAsia="ru-RU"/>
        </w:rPr>
      </w:pPr>
      <w:r w:rsidRPr="00287A2F">
        <w:rPr>
          <w:rFonts w:eastAsia="Times New Roman"/>
          <w:b/>
          <w:szCs w:val="22"/>
          <w:lang w:eastAsia="ru-RU"/>
        </w:rPr>
        <w:t>10. НАЙМЕНУВАННЯ, МІСЦЕЗНАХОДЖЕННЯ ТА ПІДПИСИ СТОРІН:</w:t>
      </w:r>
    </w:p>
    <w:p w:rsidR="001D0BE8" w:rsidRPr="00287A2F" w:rsidRDefault="001D0BE8" w:rsidP="001D0BE8">
      <w:pPr>
        <w:spacing w:after="0" w:line="240" w:lineRule="auto"/>
        <w:contextualSpacing/>
        <w:jc w:val="both"/>
        <w:rPr>
          <w:rFonts w:eastAsia="Times New Roman"/>
          <w:b/>
          <w:szCs w:val="22"/>
          <w:lang w:eastAsia="ru-RU"/>
        </w:rPr>
      </w:pPr>
    </w:p>
    <w:p w:rsidR="001D0BE8" w:rsidRPr="00287A2F" w:rsidRDefault="001D0BE8" w:rsidP="001D0BE8">
      <w:pPr>
        <w:spacing w:after="0" w:line="240" w:lineRule="auto"/>
        <w:contextualSpacing/>
        <w:jc w:val="both"/>
        <w:rPr>
          <w:rFonts w:eastAsia="Times New Roman"/>
          <w:szCs w:val="22"/>
          <w:lang w:eastAsia="ru-RU"/>
        </w:rPr>
      </w:pPr>
      <w:r w:rsidRPr="00287A2F">
        <w:rPr>
          <w:rFonts w:eastAsia="Times New Roman"/>
          <w:b/>
          <w:szCs w:val="22"/>
          <w:lang w:eastAsia="ru-RU"/>
        </w:rPr>
        <w:t>ЗАМОВНИК:</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b/>
          <w:szCs w:val="22"/>
          <w:lang w:eastAsia="ru-RU"/>
        </w:rPr>
        <w:t>ПЕРЕВІЗНИК:</w:t>
      </w:r>
    </w:p>
    <w:p w:rsidR="001D0BE8" w:rsidRPr="00287A2F" w:rsidRDefault="001D0BE8" w:rsidP="001D0BE8">
      <w:pPr>
        <w:spacing w:after="0" w:line="240" w:lineRule="auto"/>
        <w:contextualSpacing/>
        <w:jc w:val="both"/>
        <w:rPr>
          <w:rFonts w:eastAsia="Times New Roman"/>
          <w:szCs w:val="22"/>
          <w:lang w:eastAsia="ru-RU"/>
        </w:rPr>
      </w:pPr>
    </w:p>
    <w:p w:rsidR="001D0BE8" w:rsidRPr="00287A2F" w:rsidRDefault="001D0BE8" w:rsidP="001D0BE8">
      <w:pPr>
        <w:spacing w:after="0" w:line="240" w:lineRule="auto"/>
        <w:contextualSpacing/>
        <w:jc w:val="both"/>
        <w:rPr>
          <w:rFonts w:eastAsia="Times New Roman"/>
          <w:szCs w:val="22"/>
          <w:lang w:eastAsia="ru-RU"/>
        </w:rPr>
      </w:pPr>
      <w:r w:rsidRPr="00287A2F">
        <w:rPr>
          <w:rFonts w:eastAsia="Times New Roman"/>
          <w:szCs w:val="22"/>
          <w:lang w:eastAsia="ru-RU"/>
        </w:rPr>
        <w:t xml:space="preserve">Департамент транспортної </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p>
    <w:p w:rsidR="001D0BE8" w:rsidRPr="00287A2F" w:rsidRDefault="001D0BE8" w:rsidP="001D0BE8">
      <w:pPr>
        <w:spacing w:after="0" w:line="240" w:lineRule="auto"/>
        <w:contextualSpacing/>
        <w:jc w:val="both"/>
        <w:rPr>
          <w:rFonts w:eastAsia="Times New Roman"/>
          <w:szCs w:val="22"/>
          <w:lang w:eastAsia="ru-RU"/>
        </w:rPr>
      </w:pPr>
      <w:r w:rsidRPr="00287A2F">
        <w:rPr>
          <w:rFonts w:eastAsia="Times New Roman"/>
          <w:szCs w:val="22"/>
          <w:lang w:eastAsia="ru-RU"/>
        </w:rPr>
        <w:t>інфраструктури виконавчого</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p>
    <w:p w:rsidR="001D0BE8" w:rsidRPr="00287A2F" w:rsidRDefault="001D0BE8" w:rsidP="001D0BE8">
      <w:pPr>
        <w:spacing w:after="0" w:line="240" w:lineRule="auto"/>
        <w:contextualSpacing/>
        <w:jc w:val="both"/>
        <w:rPr>
          <w:rFonts w:eastAsia="Times New Roman"/>
          <w:szCs w:val="22"/>
          <w:lang w:eastAsia="ru-RU"/>
        </w:rPr>
      </w:pPr>
      <w:r w:rsidRPr="00287A2F">
        <w:rPr>
          <w:rFonts w:eastAsia="Times New Roman"/>
          <w:szCs w:val="22"/>
          <w:lang w:eastAsia="ru-RU"/>
        </w:rPr>
        <w:t xml:space="preserve">органу Київської міської ради </w:t>
      </w:r>
    </w:p>
    <w:p w:rsidR="001D0BE8" w:rsidRPr="00287A2F" w:rsidRDefault="001D0BE8" w:rsidP="001D0BE8">
      <w:pPr>
        <w:spacing w:after="0" w:line="240" w:lineRule="auto"/>
        <w:contextualSpacing/>
        <w:jc w:val="both"/>
        <w:rPr>
          <w:rFonts w:eastAsia="Times New Roman"/>
          <w:szCs w:val="22"/>
          <w:lang w:eastAsia="ru-RU"/>
        </w:rPr>
      </w:pPr>
      <w:r w:rsidRPr="00287A2F">
        <w:rPr>
          <w:rFonts w:eastAsia="Times New Roman"/>
          <w:szCs w:val="22"/>
          <w:lang w:eastAsia="ru-RU"/>
        </w:rPr>
        <w:t>(Київської міської державної</w:t>
      </w:r>
    </w:p>
    <w:p w:rsidR="001D0BE8" w:rsidRPr="00287A2F" w:rsidRDefault="001D0BE8" w:rsidP="001D0BE8">
      <w:pPr>
        <w:spacing w:after="0" w:line="240" w:lineRule="auto"/>
        <w:contextualSpacing/>
        <w:jc w:val="both"/>
        <w:rPr>
          <w:rFonts w:eastAsia="Times New Roman"/>
          <w:szCs w:val="22"/>
          <w:lang w:eastAsia="ru-RU"/>
        </w:rPr>
      </w:pPr>
      <w:r w:rsidRPr="00287A2F">
        <w:rPr>
          <w:rFonts w:eastAsia="Times New Roman"/>
          <w:szCs w:val="22"/>
          <w:lang w:eastAsia="ru-RU"/>
        </w:rPr>
        <w:t>адміністрації)</w:t>
      </w:r>
    </w:p>
    <w:p w:rsidR="001D0BE8" w:rsidRPr="00287A2F" w:rsidRDefault="001D0BE8" w:rsidP="001D0BE8">
      <w:pPr>
        <w:spacing w:after="0" w:line="240" w:lineRule="auto"/>
        <w:contextualSpacing/>
        <w:jc w:val="both"/>
        <w:rPr>
          <w:rFonts w:eastAsia="Times New Roman"/>
          <w:szCs w:val="22"/>
          <w:lang w:eastAsia="ru-RU"/>
        </w:rPr>
      </w:pPr>
    </w:p>
    <w:p w:rsidR="001D0BE8" w:rsidRPr="00287A2F" w:rsidRDefault="001D0BE8" w:rsidP="001D0BE8">
      <w:pPr>
        <w:spacing w:after="0" w:line="240" w:lineRule="auto"/>
        <w:contextualSpacing/>
        <w:jc w:val="both"/>
        <w:rPr>
          <w:rFonts w:eastAsia="Times New Roman"/>
          <w:szCs w:val="22"/>
          <w:lang w:eastAsia="ru-RU"/>
        </w:rPr>
      </w:pPr>
      <w:r w:rsidRPr="00287A2F">
        <w:rPr>
          <w:rFonts w:eastAsia="Times New Roman"/>
          <w:szCs w:val="22"/>
          <w:lang w:eastAsia="ru-RU"/>
        </w:rPr>
        <w:t>04070, м. Київ, Набережне шосе, 2</w:t>
      </w:r>
    </w:p>
    <w:p w:rsidR="001D0BE8" w:rsidRPr="00287A2F" w:rsidRDefault="001D0BE8" w:rsidP="001D0BE8">
      <w:pPr>
        <w:spacing w:after="0" w:line="240" w:lineRule="auto"/>
        <w:contextualSpacing/>
        <w:jc w:val="both"/>
        <w:rPr>
          <w:rFonts w:eastAsia="Times New Roman"/>
          <w:szCs w:val="22"/>
          <w:lang w:eastAsia="ru-RU"/>
        </w:rPr>
      </w:pPr>
    </w:p>
    <w:p w:rsidR="001D0BE8" w:rsidRPr="00287A2F" w:rsidRDefault="001D0BE8" w:rsidP="001D0BE8">
      <w:pPr>
        <w:spacing w:after="0" w:line="240" w:lineRule="auto"/>
        <w:contextualSpacing/>
        <w:jc w:val="both"/>
        <w:rPr>
          <w:rFonts w:eastAsia="Times New Roman"/>
          <w:b/>
          <w:szCs w:val="22"/>
          <w:lang w:eastAsia="ru-RU"/>
        </w:rPr>
      </w:pPr>
      <w:r w:rsidRPr="00287A2F">
        <w:rPr>
          <w:rFonts w:eastAsia="Times New Roman"/>
          <w:b/>
          <w:szCs w:val="22"/>
          <w:lang w:eastAsia="ru-RU"/>
        </w:rPr>
        <w:t>Директор</w:t>
      </w:r>
    </w:p>
    <w:p w:rsidR="001D0BE8" w:rsidRPr="00287A2F" w:rsidRDefault="001D0BE8" w:rsidP="001D0BE8">
      <w:pPr>
        <w:spacing w:after="0" w:line="240" w:lineRule="auto"/>
        <w:contextualSpacing/>
        <w:jc w:val="both"/>
        <w:rPr>
          <w:rFonts w:eastAsia="Times New Roman"/>
          <w:szCs w:val="22"/>
          <w:lang w:eastAsia="ru-RU"/>
        </w:rPr>
      </w:pPr>
    </w:p>
    <w:p w:rsidR="001D0BE8" w:rsidRPr="00287A2F" w:rsidRDefault="001D0BE8" w:rsidP="001D0BE8">
      <w:pPr>
        <w:spacing w:after="0" w:line="240" w:lineRule="auto"/>
        <w:contextualSpacing/>
        <w:jc w:val="both"/>
        <w:rPr>
          <w:rFonts w:eastAsia="Times New Roman"/>
          <w:szCs w:val="22"/>
          <w:lang w:eastAsia="ru-RU"/>
        </w:rPr>
      </w:pPr>
      <w:r w:rsidRPr="00287A2F">
        <w:rPr>
          <w:rFonts w:eastAsia="Times New Roman"/>
          <w:szCs w:val="22"/>
          <w:lang w:eastAsia="ru-RU"/>
        </w:rPr>
        <w:t>__</w:t>
      </w:r>
      <w:r w:rsidRPr="00287A2F">
        <w:rPr>
          <w:rFonts w:eastAsia="Times New Roman"/>
          <w:sz w:val="24"/>
          <w:szCs w:val="22"/>
          <w:u w:val="single"/>
          <w:lang w:eastAsia="ru-RU"/>
        </w:rPr>
        <w:t>прізвище, ім’я та по-батькові</w:t>
      </w:r>
      <w:r w:rsidRPr="00287A2F">
        <w:rPr>
          <w:rFonts w:eastAsia="Times New Roman"/>
          <w:szCs w:val="22"/>
          <w:lang w:eastAsia="ru-RU"/>
        </w:rPr>
        <w:t>__</w:t>
      </w:r>
    </w:p>
    <w:p w:rsidR="001D0BE8" w:rsidRPr="00287A2F" w:rsidRDefault="001D0BE8" w:rsidP="001D0BE8">
      <w:pPr>
        <w:spacing w:after="0" w:line="240" w:lineRule="auto"/>
        <w:contextualSpacing/>
        <w:jc w:val="both"/>
        <w:rPr>
          <w:rFonts w:eastAsia="Times New Roman"/>
          <w:szCs w:val="22"/>
          <w:lang w:eastAsia="ru-RU"/>
        </w:rPr>
      </w:pPr>
    </w:p>
    <w:p w:rsidR="001D0BE8" w:rsidRPr="00287A2F" w:rsidRDefault="001D0BE8" w:rsidP="001D0BE8">
      <w:pPr>
        <w:spacing w:after="0" w:line="240" w:lineRule="auto"/>
        <w:contextualSpacing/>
        <w:jc w:val="both"/>
        <w:rPr>
          <w:rFonts w:eastAsia="Times New Roman"/>
          <w:szCs w:val="22"/>
          <w:lang w:eastAsia="ru-RU"/>
        </w:rPr>
      </w:pPr>
      <w:r w:rsidRPr="00287A2F">
        <w:rPr>
          <w:rFonts w:eastAsia="Times New Roman"/>
          <w:szCs w:val="22"/>
          <w:lang w:eastAsia="ru-RU"/>
        </w:rPr>
        <w:t>М.П.</w:t>
      </w:r>
    </w:p>
    <w:p w:rsidR="001D0BE8" w:rsidRPr="00287A2F" w:rsidRDefault="001D0BE8" w:rsidP="001D0BE8">
      <w:pPr>
        <w:spacing w:after="0" w:line="240" w:lineRule="auto"/>
        <w:contextualSpacing/>
        <w:jc w:val="both"/>
        <w:rPr>
          <w:rFonts w:eastAsia="Times New Roman"/>
          <w:szCs w:val="22"/>
          <w:lang w:eastAsia="ru-RU"/>
        </w:rPr>
      </w:pPr>
    </w:p>
    <w:p w:rsidR="001D0BE8" w:rsidRPr="00287A2F" w:rsidRDefault="001D0BE8" w:rsidP="001D0BE8">
      <w:pPr>
        <w:spacing w:after="0" w:line="240" w:lineRule="auto"/>
        <w:contextualSpacing/>
        <w:jc w:val="both"/>
        <w:rPr>
          <w:rFonts w:eastAsia="Times New Roman"/>
          <w:szCs w:val="22"/>
          <w:lang w:eastAsia="ru-RU"/>
        </w:rPr>
      </w:pPr>
    </w:p>
    <w:p w:rsidR="001D0BE8" w:rsidRPr="00287A2F" w:rsidRDefault="001D0BE8" w:rsidP="001D0BE8">
      <w:pPr>
        <w:spacing w:after="0" w:line="240" w:lineRule="auto"/>
        <w:ind w:firstLine="709"/>
        <w:contextualSpacing/>
        <w:rPr>
          <w:rFonts w:eastAsia="Times New Roman"/>
          <w:szCs w:val="22"/>
          <w:lang w:eastAsia="ru-RU"/>
        </w:rPr>
      </w:pPr>
      <w:r w:rsidRPr="00287A2F">
        <w:rPr>
          <w:rFonts w:eastAsia="Times New Roman"/>
          <w:szCs w:val="22"/>
          <w:lang w:eastAsia="ru-RU"/>
        </w:rPr>
        <w:t>Київський міський голова</w:t>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r>
      <w:r w:rsidRPr="00287A2F">
        <w:rPr>
          <w:rFonts w:eastAsia="Times New Roman"/>
          <w:szCs w:val="22"/>
          <w:lang w:eastAsia="ru-RU"/>
        </w:rPr>
        <w:tab/>
        <w:t>В. Кличко</w:t>
      </w:r>
    </w:p>
    <w:p w:rsidR="00F46DED" w:rsidRPr="00287A2F" w:rsidRDefault="00F46DED" w:rsidP="00F46DED">
      <w:pPr>
        <w:spacing w:after="0" w:line="240" w:lineRule="auto"/>
        <w:rPr>
          <w:b/>
          <w:lang w:bidi="hi-IN"/>
        </w:rPr>
      </w:pPr>
      <w:r w:rsidRPr="00287A2F">
        <w:rPr>
          <w:b/>
          <w:lang w:bidi="hi-IN"/>
        </w:rPr>
        <w:br w:type="page"/>
      </w:r>
    </w:p>
    <w:p w:rsidR="009D3C66" w:rsidRPr="00287A2F" w:rsidRDefault="009D3C66" w:rsidP="009D3C66">
      <w:pPr>
        <w:spacing w:after="0" w:line="240" w:lineRule="auto"/>
        <w:jc w:val="center"/>
        <w:rPr>
          <w:rFonts w:eastAsia="SimSun"/>
          <w:b/>
          <w:lang w:eastAsia="zh-CN" w:bidi="hi-IN"/>
        </w:rPr>
      </w:pPr>
      <w:r w:rsidRPr="00287A2F">
        <w:rPr>
          <w:rFonts w:eastAsia="SimSun"/>
          <w:b/>
          <w:lang w:eastAsia="zh-CN" w:bidi="hi-IN"/>
        </w:rPr>
        <w:lastRenderedPageBreak/>
        <w:t>ПОЯСНЮВАЛЬНА ЗАПИСКА</w:t>
      </w:r>
    </w:p>
    <w:p w:rsidR="009D3C66" w:rsidRPr="00287A2F" w:rsidRDefault="009D3C66" w:rsidP="009D3C66">
      <w:pPr>
        <w:spacing w:after="0" w:line="240" w:lineRule="auto"/>
        <w:jc w:val="center"/>
        <w:rPr>
          <w:rFonts w:eastAsia="SimSun"/>
          <w:b/>
          <w:lang w:eastAsia="zh-CN" w:bidi="hi-IN"/>
        </w:rPr>
      </w:pPr>
      <w:r w:rsidRPr="00287A2F">
        <w:rPr>
          <w:rFonts w:eastAsia="SimSun"/>
          <w:b/>
          <w:lang w:eastAsia="zh-CN" w:bidi="hi-IN"/>
        </w:rPr>
        <w:t>до проекту рішення Київської міської ради</w:t>
      </w:r>
    </w:p>
    <w:p w:rsidR="009D3C66" w:rsidRPr="00287A2F" w:rsidRDefault="009D3C66" w:rsidP="009D3C66">
      <w:pPr>
        <w:spacing w:after="0" w:line="240" w:lineRule="auto"/>
        <w:jc w:val="center"/>
        <w:rPr>
          <w:b/>
          <w:lang w:bidi="hi-IN"/>
        </w:rPr>
      </w:pPr>
      <w:r w:rsidRPr="00287A2F">
        <w:rPr>
          <w:b/>
          <w:lang w:bidi="hi-IN"/>
        </w:rPr>
        <w:t>«</w:t>
      </w:r>
      <w:r w:rsidRPr="00287A2F">
        <w:rPr>
          <w:b/>
        </w:rPr>
        <w:t>Про організацію перевезення пасажирів та оплату проїзду на міських маршрутах (лініях) загального користування у м. Києві</w:t>
      </w:r>
      <w:r w:rsidRPr="00287A2F">
        <w:rPr>
          <w:b/>
          <w:lang w:bidi="hi-IN"/>
        </w:rPr>
        <w:t>»</w:t>
      </w:r>
    </w:p>
    <w:p w:rsidR="009D3C66" w:rsidRPr="00287A2F" w:rsidRDefault="009D3C66" w:rsidP="009D3C66">
      <w:pPr>
        <w:spacing w:after="0" w:line="240" w:lineRule="auto"/>
        <w:ind w:firstLine="709"/>
        <w:rPr>
          <w:lang w:bidi="hi-IN"/>
        </w:rPr>
      </w:pPr>
    </w:p>
    <w:p w:rsidR="009D3C66" w:rsidRPr="00287A2F" w:rsidRDefault="009D3C66" w:rsidP="009D3C66">
      <w:pPr>
        <w:numPr>
          <w:ilvl w:val="0"/>
          <w:numId w:val="29"/>
        </w:numPr>
        <w:shd w:val="clear" w:color="auto" w:fill="FFFFFF"/>
        <w:spacing w:after="0" w:line="240" w:lineRule="auto"/>
        <w:ind w:left="0" w:firstLine="709"/>
        <w:contextualSpacing/>
        <w:jc w:val="both"/>
        <w:rPr>
          <w:rFonts w:eastAsia="Times New Roman"/>
          <w:b/>
        </w:rPr>
      </w:pPr>
      <w:r w:rsidRPr="00287A2F">
        <w:rPr>
          <w:rFonts w:eastAsia="Times New Roman"/>
          <w:b/>
        </w:rPr>
        <w:t>Обґрунтування необхідності ухвалення рішення</w:t>
      </w:r>
    </w:p>
    <w:p w:rsidR="009D3C66" w:rsidRPr="00287A2F" w:rsidRDefault="009D3C66" w:rsidP="009D3C66">
      <w:pPr>
        <w:spacing w:after="0" w:line="240" w:lineRule="auto"/>
        <w:ind w:firstLine="709"/>
        <w:jc w:val="both"/>
      </w:pPr>
      <w:r w:rsidRPr="00287A2F">
        <w:t xml:space="preserve">Проект рішення «Про організацію перевезення пасажирів та оплату проїзду на міських маршрутах (лініях) загального користування у м. Києві» підготовлено з метою формування транспортної </w:t>
      </w:r>
      <w:r w:rsidR="0079694F" w:rsidRPr="00287A2F">
        <w:t xml:space="preserve">маршрутної </w:t>
      </w:r>
      <w:r w:rsidRPr="00287A2F">
        <w:t xml:space="preserve">мережі м. Києва, забезпечення прозорості адміністрування сфери транспортних послуг, здійснення дослідження та обліку </w:t>
      </w:r>
      <w:r w:rsidR="00C14176" w:rsidRPr="00287A2F">
        <w:t xml:space="preserve">цільових </w:t>
      </w:r>
      <w:r w:rsidRPr="00287A2F">
        <w:t xml:space="preserve">показників транспортної мобільності, </w:t>
      </w:r>
      <w:r w:rsidR="00D87690" w:rsidRPr="00287A2F">
        <w:t>в</w:t>
      </w:r>
      <w:r w:rsidRPr="00287A2F">
        <w:t>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p>
    <w:p w:rsidR="009D3C66" w:rsidRPr="00287A2F" w:rsidRDefault="009D3C66" w:rsidP="009D3C66">
      <w:pPr>
        <w:pStyle w:val="ae"/>
        <w:spacing w:after="0" w:line="240" w:lineRule="auto"/>
        <w:ind w:left="0" w:firstLine="709"/>
        <w:jc w:val="both"/>
      </w:pPr>
      <w:r w:rsidRPr="00287A2F">
        <w:t xml:space="preserve">Вказаним проектом рішення передбачається затвердити Порядок про організацію перевезення пасажирів та оплату проїзду на міських маршрутах (лініях) загального користування у м. Києві (далі – Порядок). Порядок передбачає, що його дія поширюється на структурні підрозділи виконавчого органу Київської міської ради (Київської міської державної адміністрації), підприємства, установи та організації незалежно від форм власності, що здійснюють перевезення пасажирів на маршрутах (лініях) загального користування у м. Києві, пасажирів, </w:t>
      </w:r>
      <w:r w:rsidR="00E621BE" w:rsidRPr="00287A2F">
        <w:t>які</w:t>
      </w:r>
      <w:r w:rsidRPr="00287A2F">
        <w:t xml:space="preserve"> користуються послугами з перевезення на маршрутах (лініях) загального користування у м. Києві, а також представників відповідних контролюючих органів, міських служб та уповноважених виконавчим органом Київської міської ради (Київською міською державною адміністрацією) представників.</w:t>
      </w:r>
    </w:p>
    <w:p w:rsidR="009D3C66" w:rsidRPr="00287A2F" w:rsidRDefault="009D3C66" w:rsidP="009D3C66">
      <w:pPr>
        <w:pStyle w:val="ae"/>
        <w:spacing w:after="0" w:line="240" w:lineRule="auto"/>
        <w:ind w:left="0" w:firstLine="709"/>
        <w:jc w:val="both"/>
      </w:pPr>
      <w:r w:rsidRPr="00287A2F">
        <w:t>Також встановлюється, що перевезення пасажирів на міських маршрутах (лініях) загального користування у м. Києві здійснюються у наступний спосіб:</w:t>
      </w:r>
    </w:p>
    <w:p w:rsidR="009D3C66" w:rsidRPr="00287A2F" w:rsidRDefault="009D3C66" w:rsidP="009D3C66">
      <w:pPr>
        <w:pStyle w:val="ae"/>
        <w:numPr>
          <w:ilvl w:val="0"/>
          <w:numId w:val="30"/>
        </w:numPr>
        <w:spacing w:after="0" w:line="240" w:lineRule="auto"/>
        <w:ind w:left="0" w:firstLine="709"/>
        <w:jc w:val="both"/>
      </w:pPr>
      <w:r w:rsidRPr="00287A2F">
        <w:t>На міських автобусних маршрутах загального користування у звичайному режимі руху.</w:t>
      </w:r>
    </w:p>
    <w:p w:rsidR="009D3C66" w:rsidRPr="00287A2F" w:rsidRDefault="009D3C66" w:rsidP="009D3C66">
      <w:pPr>
        <w:pStyle w:val="ae"/>
        <w:numPr>
          <w:ilvl w:val="0"/>
          <w:numId w:val="30"/>
        </w:numPr>
        <w:spacing w:after="0" w:line="240" w:lineRule="auto"/>
        <w:ind w:left="0" w:firstLine="709"/>
        <w:jc w:val="both"/>
      </w:pPr>
      <w:r w:rsidRPr="00287A2F">
        <w:t>На міських автобусних маршрутах загального користування у експресному режимі руху.</w:t>
      </w:r>
    </w:p>
    <w:p w:rsidR="009D3C66" w:rsidRPr="00287A2F" w:rsidRDefault="009D3C66" w:rsidP="009D3C66">
      <w:pPr>
        <w:pStyle w:val="ae"/>
        <w:numPr>
          <w:ilvl w:val="0"/>
          <w:numId w:val="30"/>
        </w:numPr>
        <w:spacing w:after="0" w:line="240" w:lineRule="auto"/>
        <w:ind w:left="0" w:firstLine="709"/>
        <w:jc w:val="both"/>
      </w:pPr>
      <w:r w:rsidRPr="00287A2F">
        <w:t>На міському трамвайному маршруті загального користування.</w:t>
      </w:r>
    </w:p>
    <w:p w:rsidR="009D3C66" w:rsidRPr="00287A2F" w:rsidRDefault="009D3C66" w:rsidP="009D3C66">
      <w:pPr>
        <w:pStyle w:val="ae"/>
        <w:numPr>
          <w:ilvl w:val="0"/>
          <w:numId w:val="30"/>
        </w:numPr>
        <w:spacing w:after="0" w:line="240" w:lineRule="auto"/>
        <w:ind w:left="0" w:firstLine="709"/>
        <w:jc w:val="both"/>
      </w:pPr>
      <w:r w:rsidRPr="00287A2F">
        <w:t>На міському тролейбусному маршруті загального користування.</w:t>
      </w:r>
    </w:p>
    <w:p w:rsidR="009D3C66" w:rsidRPr="00287A2F" w:rsidRDefault="009D3C66" w:rsidP="009D3C66">
      <w:pPr>
        <w:pStyle w:val="ae"/>
        <w:numPr>
          <w:ilvl w:val="0"/>
          <w:numId w:val="30"/>
        </w:numPr>
        <w:spacing w:after="0" w:line="240" w:lineRule="auto"/>
        <w:ind w:left="0" w:firstLine="709"/>
        <w:jc w:val="both"/>
      </w:pPr>
      <w:r w:rsidRPr="00287A2F">
        <w:t>На лініях міського швидкісного трамваю загального користування.</w:t>
      </w:r>
    </w:p>
    <w:p w:rsidR="009D3C66" w:rsidRPr="00287A2F" w:rsidRDefault="009D3C66" w:rsidP="009D3C66">
      <w:pPr>
        <w:pStyle w:val="ae"/>
        <w:numPr>
          <w:ilvl w:val="0"/>
          <w:numId w:val="30"/>
        </w:numPr>
        <w:spacing w:after="0" w:line="240" w:lineRule="auto"/>
        <w:ind w:left="0" w:firstLine="709"/>
        <w:jc w:val="both"/>
      </w:pPr>
      <w:r w:rsidRPr="00287A2F">
        <w:t>На лініях міського метрополітену загального користування.</w:t>
      </w:r>
    </w:p>
    <w:p w:rsidR="009D3C66" w:rsidRPr="00287A2F" w:rsidRDefault="009D3C66" w:rsidP="009D3C66">
      <w:pPr>
        <w:pStyle w:val="ae"/>
        <w:numPr>
          <w:ilvl w:val="0"/>
          <w:numId w:val="30"/>
        </w:numPr>
        <w:spacing w:after="0" w:line="240" w:lineRule="auto"/>
        <w:ind w:left="0" w:firstLine="709"/>
        <w:jc w:val="both"/>
      </w:pPr>
      <w:r w:rsidRPr="00287A2F">
        <w:t>На лініях міського фунікулеру загального користування.</w:t>
      </w:r>
    </w:p>
    <w:p w:rsidR="009D3C66" w:rsidRPr="00287A2F" w:rsidRDefault="009D3C66" w:rsidP="009D3C66">
      <w:pPr>
        <w:pStyle w:val="ae"/>
        <w:numPr>
          <w:ilvl w:val="0"/>
          <w:numId w:val="30"/>
        </w:numPr>
        <w:spacing w:after="0" w:line="240" w:lineRule="auto"/>
        <w:ind w:left="0" w:firstLine="709"/>
        <w:jc w:val="both"/>
      </w:pPr>
      <w:r w:rsidRPr="00287A2F">
        <w:t>На лініях міської електрички загального користування.</w:t>
      </w:r>
    </w:p>
    <w:p w:rsidR="009D3C66" w:rsidRPr="00287A2F" w:rsidRDefault="009D3C66" w:rsidP="009D3C66">
      <w:pPr>
        <w:spacing w:after="0" w:line="240" w:lineRule="auto"/>
        <w:ind w:firstLine="709"/>
        <w:jc w:val="both"/>
      </w:pPr>
      <w:r w:rsidRPr="00287A2F">
        <w:t>Передбачається можливість перевезення пасажирів автобусами з електричним двигуном, автобусами з гібридною силовою установкою, що здійснюватиметься на міських автобусних маршрутах.</w:t>
      </w:r>
    </w:p>
    <w:p w:rsidR="009D3C66" w:rsidRPr="00287A2F" w:rsidRDefault="009D3C66" w:rsidP="009D3C66">
      <w:pPr>
        <w:spacing w:after="0" w:line="240" w:lineRule="auto"/>
        <w:ind w:firstLine="709"/>
        <w:jc w:val="both"/>
      </w:pPr>
      <w:r w:rsidRPr="00287A2F">
        <w:t>Пропонується встановити, що здійснення перевезення пасажирів на міських автобусних маршрутах загального користування у режимі маршрутного таксі не допускається.</w:t>
      </w:r>
    </w:p>
    <w:p w:rsidR="00C14176" w:rsidRPr="00287A2F" w:rsidRDefault="009D3C66" w:rsidP="00C14176">
      <w:pPr>
        <w:pStyle w:val="ae"/>
        <w:spacing w:after="0" w:line="240" w:lineRule="auto"/>
        <w:ind w:left="0" w:firstLine="709"/>
        <w:jc w:val="both"/>
      </w:pPr>
      <w:r w:rsidRPr="00287A2F">
        <w:t xml:space="preserve">Порядком визначається, що єдиним замовником здійснення перевезення пасажирів на міських автобусних маршрутах загального користування та перевезення пасажирів на маршрутах (лініях) міського електричного транспорту </w:t>
      </w:r>
      <w:r w:rsidRPr="00287A2F">
        <w:lastRenderedPageBreak/>
        <w:t>є Департамент транспортної інфраструктури виконавчого органу Київської міської ради (Київської міської державної адміністрації) (далі – Замовник). Замовник здійснює організаційно-правові заходи щодо формування транспортної</w:t>
      </w:r>
      <w:r w:rsidR="0079694F" w:rsidRPr="00287A2F">
        <w:t xml:space="preserve"> маршрутної</w:t>
      </w:r>
      <w:r w:rsidRPr="00287A2F">
        <w:t xml:space="preserve"> мережі м. Києва, що складається з міських маршрутів та ліній. Формування транспортної </w:t>
      </w:r>
      <w:r w:rsidR="0079694F" w:rsidRPr="00287A2F">
        <w:t>маршрутної мережі м. </w:t>
      </w:r>
      <w:r w:rsidRPr="00287A2F">
        <w:t xml:space="preserve">Києва Замовник здійснює на підставі досліджень </w:t>
      </w:r>
      <w:r w:rsidR="00C14176" w:rsidRPr="00287A2F">
        <w:t>цільових показників транспортної мобільності, у тому числі – її прогнозованих параметрів. До цільових показників транспортної мобільності належать:</w:t>
      </w:r>
    </w:p>
    <w:p w:rsidR="00C14176" w:rsidRPr="00287A2F" w:rsidRDefault="00E621BE" w:rsidP="00C14176">
      <w:pPr>
        <w:pStyle w:val="ae"/>
        <w:numPr>
          <w:ilvl w:val="0"/>
          <w:numId w:val="36"/>
        </w:numPr>
        <w:spacing w:after="0" w:line="240" w:lineRule="auto"/>
        <w:ind w:left="0" w:firstLine="709"/>
        <w:jc w:val="both"/>
      </w:pPr>
      <w:r w:rsidRPr="00287A2F">
        <w:t>д</w:t>
      </w:r>
      <w:r w:rsidR="00C14176" w:rsidRPr="00287A2F">
        <w:t>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w:t>
      </w:r>
    </w:p>
    <w:p w:rsidR="00C14176" w:rsidRPr="00287A2F" w:rsidRDefault="00E621BE" w:rsidP="00C14176">
      <w:pPr>
        <w:pStyle w:val="ae"/>
        <w:numPr>
          <w:ilvl w:val="0"/>
          <w:numId w:val="36"/>
        </w:numPr>
        <w:spacing w:after="0" w:line="240" w:lineRule="auto"/>
        <w:ind w:left="0" w:firstLine="709"/>
        <w:jc w:val="both"/>
      </w:pPr>
      <w:r w:rsidRPr="00287A2F">
        <w:t>ф</w:t>
      </w:r>
      <w:r w:rsidR="00C14176" w:rsidRPr="00287A2F">
        <w:t>ізична та експлуатаційна продуктивність транспортної маршрутної мережі (кількість пасажирів на кожен автомобіле-кілометр пробігу, середньоденна кількість пасажирів на один транспортний засіб).</w:t>
      </w:r>
    </w:p>
    <w:p w:rsidR="00C14176" w:rsidRPr="00287A2F" w:rsidRDefault="00E621BE" w:rsidP="00C14176">
      <w:pPr>
        <w:pStyle w:val="ae"/>
        <w:numPr>
          <w:ilvl w:val="0"/>
          <w:numId w:val="36"/>
        </w:numPr>
        <w:spacing w:after="0" w:line="240" w:lineRule="auto"/>
        <w:ind w:left="0" w:firstLine="709"/>
        <w:jc w:val="both"/>
      </w:pPr>
      <w:r w:rsidRPr="00287A2F">
        <w:t>е</w:t>
      </w:r>
      <w:r w:rsidR="00C14176" w:rsidRPr="00287A2F">
        <w:t>нергоефективність (загальне розрахункове енергоспоживання, загальне середнє енергоспоживання на пасажиро-кілометр пробігу).</w:t>
      </w:r>
    </w:p>
    <w:p w:rsidR="00C14176" w:rsidRPr="00287A2F" w:rsidRDefault="00E621BE" w:rsidP="00C14176">
      <w:pPr>
        <w:pStyle w:val="ae"/>
        <w:numPr>
          <w:ilvl w:val="0"/>
          <w:numId w:val="36"/>
        </w:numPr>
        <w:spacing w:after="0" w:line="240" w:lineRule="auto"/>
        <w:ind w:left="0" w:firstLine="709"/>
        <w:jc w:val="both"/>
      </w:pPr>
      <w:r w:rsidRPr="00287A2F">
        <w:t>г</w:t>
      </w:r>
      <w:r w:rsidR="00C14176" w:rsidRPr="00287A2F">
        <w:t>рошова доступність для міста.</w:t>
      </w:r>
    </w:p>
    <w:p w:rsidR="00C14176" w:rsidRPr="00287A2F" w:rsidRDefault="00E621BE" w:rsidP="00C14176">
      <w:pPr>
        <w:pStyle w:val="ae"/>
        <w:numPr>
          <w:ilvl w:val="0"/>
          <w:numId w:val="36"/>
        </w:numPr>
        <w:spacing w:after="0" w:line="240" w:lineRule="auto"/>
        <w:ind w:left="0" w:firstLine="709"/>
        <w:jc w:val="both"/>
      </w:pPr>
      <w:r w:rsidRPr="00287A2F">
        <w:t>с</w:t>
      </w:r>
      <w:r w:rsidR="00C14176" w:rsidRPr="00287A2F">
        <w:t>ередня кількість пересадок, які здійснюються по всій мережі.</w:t>
      </w:r>
    </w:p>
    <w:p w:rsidR="00C14176" w:rsidRPr="00287A2F" w:rsidRDefault="00C14176" w:rsidP="00C14176">
      <w:pPr>
        <w:pStyle w:val="ae"/>
        <w:spacing w:after="0" w:line="240" w:lineRule="auto"/>
        <w:ind w:left="0" w:firstLine="709"/>
        <w:jc w:val="both"/>
      </w:pPr>
      <w:r w:rsidRPr="00287A2F">
        <w:t>Перше формування транспортної маршрутної мережі м. Києва здійснюється на підставі цільових показників 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ради (Київської міської державної адміністрації) у 2015 році</w:t>
      </w:r>
      <w:r w:rsidR="00DE3693" w:rsidRPr="00287A2F">
        <w:t xml:space="preserve"> (далі – Остаточний звіт)</w:t>
      </w:r>
      <w:r w:rsidRPr="00287A2F">
        <w:t>.</w:t>
      </w:r>
    </w:p>
    <w:p w:rsidR="009D3C66" w:rsidRPr="00287A2F" w:rsidRDefault="009D3C66" w:rsidP="009D3C66">
      <w:pPr>
        <w:pStyle w:val="ae"/>
        <w:spacing w:after="0" w:line="240" w:lineRule="auto"/>
        <w:ind w:left="0" w:firstLine="709"/>
        <w:jc w:val="both"/>
      </w:pPr>
      <w:r w:rsidRPr="00287A2F">
        <w:t>Передбачається, що визначення автомобільного перевізника на міському автобусному маршруті, відбувається виключно на конкурсних засадах.</w:t>
      </w:r>
    </w:p>
    <w:p w:rsidR="009D3C66" w:rsidRPr="00287A2F" w:rsidRDefault="009D3C66" w:rsidP="009D3C66">
      <w:pPr>
        <w:spacing w:after="0" w:line="240" w:lineRule="auto"/>
        <w:ind w:firstLine="720"/>
        <w:jc w:val="both"/>
      </w:pPr>
      <w:r w:rsidRPr="00287A2F">
        <w:t xml:space="preserve">На конкурс з визначення перевізника, що проводиться Замовником, виносяться маршрути із затвердженими паспортами, </w:t>
      </w:r>
      <w:r w:rsidR="00E027FC" w:rsidRPr="00287A2F">
        <w:t>які</w:t>
      </w:r>
      <w:r w:rsidRPr="00287A2F">
        <w:t xml:space="preserve"> включають: номер маршруту та режим руху (звичайний, експресний, нічний звичайний, нічний експресний); строк дії договору, який становить п’ять років; схему маршруту із зазначенням початкового пункту, кінцевого пункту, проміжних пунктів, у яких здійснюється контроль часу відправлення (контрольних пунктів), проміжних зупинок, довжини маршруту у прямому та зворотному напрямках, графіки руху із зазначенням часу відправлень з початкового та кінцевого пунктів, контрольних пунктів та прибуття до початкового та кінцевого пунктів, кількість днів протягом строку дії договору, у які виконуватимуться графіки руху автобусів у будні дні та графіки руху автобусів у вихідні та святкові дні; кількість графіків руху (виїздів на маршрут), кількість годин, протягом яких автобуси здійснюють перевезення пасажирів на маршруті, відстань, яку має подолати рухомий склад, що працює на маршруті, протягом строку дії договору; вимоги до автобусів, а саме кількість місць для сидіння та загальна кількість м</w:t>
      </w:r>
      <w:r w:rsidR="00C80260" w:rsidRPr="00287A2F">
        <w:t xml:space="preserve">ісць для пасажирів у автобусах, доля низького рівня підлоги, тип силової установки </w:t>
      </w:r>
      <w:r w:rsidRPr="00287A2F">
        <w:t>автобуса та екологічн</w:t>
      </w:r>
      <w:r w:rsidR="00C80260" w:rsidRPr="00287A2F">
        <w:t>і вимоги</w:t>
      </w:r>
      <w:r w:rsidRPr="00287A2F">
        <w:t xml:space="preserve"> до неї, максимальний вік автобусів, пристосованість для перевезення осіб з інвалідністю та інших маломобільних груп населення.</w:t>
      </w:r>
    </w:p>
    <w:p w:rsidR="009D3C66" w:rsidRPr="00287A2F" w:rsidRDefault="009D3C66" w:rsidP="009D3C66">
      <w:pPr>
        <w:spacing w:after="0" w:line="240" w:lineRule="auto"/>
        <w:ind w:firstLine="720"/>
        <w:jc w:val="both"/>
      </w:pPr>
      <w:r w:rsidRPr="00287A2F">
        <w:t xml:space="preserve">Пропонується встановити, що 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що виконує рейс </w:t>
      </w:r>
      <w:r w:rsidRPr="00287A2F">
        <w:lastRenderedPageBreak/>
        <w:t xml:space="preserve">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w:t>
      </w:r>
      <w:r w:rsidR="00E027FC" w:rsidRPr="00287A2F">
        <w:t>які</w:t>
      </w:r>
      <w:r w:rsidRPr="00287A2F">
        <w:t xml:space="preserve">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p>
    <w:p w:rsidR="009D3C66" w:rsidRPr="00287A2F" w:rsidRDefault="009D3C66" w:rsidP="009D3C66">
      <w:pPr>
        <w:spacing w:after="0" w:line="240" w:lineRule="auto"/>
        <w:ind w:firstLine="720"/>
        <w:jc w:val="both"/>
      </w:pPr>
      <w:r w:rsidRPr="00287A2F">
        <w:t xml:space="preserve">Відправлення з початкового, контрольних та кінцевого пунктів, прибуття до початкового та кінцевого пунктів, </w:t>
      </w:r>
      <w:r w:rsidR="00E027FC" w:rsidRPr="00287A2F">
        <w:t>які</w:t>
      </w:r>
      <w:r w:rsidRPr="00287A2F">
        <w:t xml:space="preserve">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що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9D3C66" w:rsidRPr="00287A2F" w:rsidRDefault="009D3C66" w:rsidP="009D3C66">
      <w:pPr>
        <w:spacing w:after="0" w:line="240" w:lineRule="auto"/>
        <w:ind w:firstLine="720"/>
        <w:jc w:val="both"/>
      </w:pPr>
      <w:r w:rsidRPr="00287A2F">
        <w:t xml:space="preserve">Відправлення з початкового, контрольних та кінцевого пунктів, прибуття до початкового та кінцевого пунктів фіксуються за допомогою автоматизованої системи диспетчерського управління (далі – АСДУ) та обліковуються Замовником. Повна інформація щодо виконання рейсів зберігається </w:t>
      </w:r>
      <w:r w:rsidR="00E027FC" w:rsidRPr="00287A2F">
        <w:t>Замовником, або організацією,</w:t>
      </w:r>
      <w:r w:rsidRPr="00287A2F">
        <w:t xml:space="preserve"> визначен</w:t>
      </w:r>
      <w:r w:rsidR="00E027FC" w:rsidRPr="00287A2F">
        <w:t>ою</w:t>
      </w:r>
      <w:r w:rsidRPr="00287A2F">
        <w:t xml:space="preserve"> Замовником, у електронному вигляді протягом строку дії договору</w:t>
      </w:r>
      <w:r w:rsidR="00E027FC" w:rsidRPr="00287A2F">
        <w:t>, а також</w:t>
      </w:r>
      <w:r w:rsidRPr="00287A2F">
        <w:t xml:space="preserve"> </w:t>
      </w:r>
      <w:r w:rsidR="00E027FC" w:rsidRPr="00287A2F">
        <w:t>протягом 6 (ше</w:t>
      </w:r>
      <w:r w:rsidRPr="00287A2F">
        <w:t>ст</w:t>
      </w:r>
      <w:r w:rsidR="00E027FC" w:rsidRPr="00287A2F">
        <w:t>и</w:t>
      </w:r>
      <w:r w:rsidRPr="00287A2F">
        <w:t>) місяців після закінчення його дії.</w:t>
      </w:r>
    </w:p>
    <w:p w:rsidR="009D3C66" w:rsidRPr="00287A2F" w:rsidRDefault="009D3C66" w:rsidP="009D3C66">
      <w:pPr>
        <w:spacing w:after="0" w:line="240" w:lineRule="auto"/>
        <w:ind w:firstLine="720"/>
        <w:jc w:val="both"/>
      </w:pPr>
      <w:r w:rsidRPr="00287A2F">
        <w:t>Переможцем конкурсу відповідно до проекту рішення визначається перевізник-претендент, що подав найбільш економічно вигідну пропозицію у розумінні статті 28 Закону України «Про публічні закупівлі». Рішення про результати конкурсу, визначення переможця та протокол засідання конкурсного комітету Замовник опубліковує на офіційному веб-сайті виконавчого органу Київської міської ради (Київської міської державної адміністрації).</w:t>
      </w:r>
    </w:p>
    <w:p w:rsidR="009D3C66" w:rsidRPr="00287A2F" w:rsidRDefault="009D3C66" w:rsidP="009D3C66">
      <w:pPr>
        <w:spacing w:after="0" w:line="240" w:lineRule="auto"/>
        <w:ind w:firstLine="720"/>
        <w:jc w:val="both"/>
      </w:pPr>
      <w:r w:rsidRPr="00287A2F">
        <w:t xml:space="preserve">У разі відсутності перевізників-претендентів, які мають автобуси, що відповідають вимогам конкурсу до автобусів у розрізі кількості місць для сидіння та загальної кількості місць для пасажирів, </w:t>
      </w:r>
      <w:r w:rsidR="00C80260" w:rsidRPr="00287A2F">
        <w:t>долі низького рівня підлоги, тип</w:t>
      </w:r>
      <w:r w:rsidRPr="00287A2F">
        <w:t>у силової установки</w:t>
      </w:r>
      <w:r w:rsidR="00C80260" w:rsidRPr="00287A2F">
        <w:t xml:space="preserve"> автобуса</w:t>
      </w:r>
      <w:r w:rsidRPr="00287A2F">
        <w:t xml:space="preserve"> та відповідності екологічним нормам, пристосованості для перевезення осіб з інвалідністю та інших маломобільних груп населення, проводиться повторний конкурс, за результатами якого укладається договір строком на 1 (один) рік.</w:t>
      </w:r>
    </w:p>
    <w:p w:rsidR="009D3C66" w:rsidRPr="00287A2F" w:rsidRDefault="009D3C66" w:rsidP="009D3C66">
      <w:pPr>
        <w:spacing w:after="0" w:line="240" w:lineRule="auto"/>
        <w:ind w:firstLine="720"/>
        <w:jc w:val="both"/>
      </w:pPr>
      <w:r w:rsidRPr="00287A2F">
        <w:t>У разі відсутності перевізників-претендентів, які мають автобуси, що відповідають вимогам конкурсу до автобусів у розрізі максимального віку автобусів на момент укладення договору та відповідності вимогам, встановленими статтями 20, 22, 23 Закону України «Про автомобільний транспорт», а також у разі відсутності перевізників-претендентів, конкурс вважається таким, що не відбувся.</w:t>
      </w:r>
    </w:p>
    <w:p w:rsidR="009D3C66" w:rsidRPr="00287A2F" w:rsidRDefault="009D3C66" w:rsidP="009D3C66">
      <w:pPr>
        <w:spacing w:after="0" w:line="240" w:lineRule="auto"/>
        <w:ind w:firstLine="720"/>
        <w:jc w:val="both"/>
      </w:pPr>
      <w:r w:rsidRPr="00287A2F">
        <w:t xml:space="preserve">З переможцем конкурсу укладається </w:t>
      </w:r>
      <w:r w:rsidR="00AB3D60" w:rsidRPr="00287A2F">
        <w:t>д</w:t>
      </w:r>
      <w:r w:rsidRPr="00287A2F">
        <w:t xml:space="preserve">оговір про перевезення на автобусному маршруті відповідно до Типового договору про здійснення перевезення пасажирів на міському автобусному маршруті загального </w:t>
      </w:r>
      <w:r w:rsidRPr="00287A2F">
        <w:lastRenderedPageBreak/>
        <w:t>користування у м. Києві, що затверджується рішенням Київської міської ради.</w:t>
      </w:r>
      <w:r w:rsidR="00AB3D60" w:rsidRPr="00287A2F">
        <w:t xml:space="preserve"> Укладений договір про перевезення на автобусному маршруті розміщується на офіційному веб-сайті виконавчого органу Київської міської ради (Київської міської державної адміністрації).</w:t>
      </w:r>
    </w:p>
    <w:p w:rsidR="009D3C66" w:rsidRPr="00287A2F" w:rsidRDefault="009D3C66" w:rsidP="009D3C66">
      <w:pPr>
        <w:spacing w:after="0" w:line="240" w:lineRule="auto"/>
        <w:ind w:firstLine="720"/>
        <w:jc w:val="both"/>
      </w:pPr>
      <w:r w:rsidRPr="00287A2F">
        <w:t>У випадку письмової відмови перевізника-претендента, який став переможцем конкурсу, від укладення із Замовником договору, такий договір укладається з перевізником-претендентом, який зайняв друге місце. Якщо перевізник-претендент, який став переможцем конкурсу, письмово відмовився від виконання перевезень, а також відсутній перевізник-претендент</w:t>
      </w:r>
      <w:r w:rsidR="006604E0" w:rsidRPr="00287A2F">
        <w:rPr>
          <w:color w:val="FF0000"/>
          <w:shd w:val="clear" w:color="auto" w:fill="FFFFFF"/>
        </w:rPr>
        <w:t>, який за результатами конкурсу визнаний таким, що зайняв друге місце,</w:t>
      </w:r>
      <w:r w:rsidRPr="00287A2F">
        <w:t xml:space="preserve"> Замовник приймає рішення щодо проведення нового конкурсу.</w:t>
      </w:r>
    </w:p>
    <w:p w:rsidR="006604E0" w:rsidRPr="00287A2F" w:rsidRDefault="006604E0" w:rsidP="009D3C66">
      <w:pPr>
        <w:spacing w:after="0" w:line="240" w:lineRule="auto"/>
        <w:ind w:firstLine="720"/>
        <w:jc w:val="both"/>
      </w:pPr>
      <w:r w:rsidRPr="00287A2F">
        <w:rPr>
          <w:color w:val="FF0000"/>
          <w:shd w:val="clear" w:color="auto" w:fill="FFFFFF"/>
        </w:rPr>
        <w:t xml:space="preserve">У випадку розірвання </w:t>
      </w:r>
      <w:r w:rsidRPr="00287A2F">
        <w:rPr>
          <w:color w:val="FF0000"/>
        </w:rPr>
        <w:t xml:space="preserve">договору </w:t>
      </w:r>
      <w:r w:rsidRPr="00287A2F">
        <w:rPr>
          <w:color w:val="FF0000"/>
          <w:shd w:val="clear" w:color="auto" w:fill="FFFFFF"/>
        </w:rPr>
        <w:t xml:space="preserve">для роботи на міському автобусному маршруті </w:t>
      </w:r>
      <w:r w:rsidRPr="00287A2F">
        <w:rPr>
          <w:color w:val="FF0000"/>
        </w:rPr>
        <w:t>загального користування у м. Києві</w:t>
      </w:r>
      <w:r w:rsidRPr="00287A2F">
        <w:rPr>
          <w:color w:val="FF0000"/>
          <w:shd w:val="clear" w:color="auto" w:fill="FFFFFF"/>
        </w:rPr>
        <w:t xml:space="preserve"> призначається перевізник-претендент,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перевізник-претендент, транспортні засоби якого відповідають вимогам, передбаченим для відповідного виду перевезень, один раз на строк не більш як три місяці.</w:t>
      </w:r>
    </w:p>
    <w:p w:rsidR="009D3C66" w:rsidRPr="00287A2F" w:rsidRDefault="009D3C66" w:rsidP="009D3C66">
      <w:pPr>
        <w:spacing w:after="0" w:line="240" w:lineRule="auto"/>
        <w:ind w:firstLine="720"/>
        <w:jc w:val="both"/>
      </w:pPr>
      <w:r w:rsidRPr="00287A2F">
        <w:t>Встановлюється, що оплату за договором здійснює Замовник у строки та в обсязі, що передбачені цим договором.</w:t>
      </w:r>
    </w:p>
    <w:p w:rsidR="009D3C66" w:rsidRPr="00287A2F" w:rsidRDefault="009D3C66" w:rsidP="009D3C66">
      <w:pPr>
        <w:spacing w:after="0" w:line="240" w:lineRule="auto"/>
        <w:ind w:firstLine="720"/>
        <w:jc w:val="both"/>
      </w:pPr>
      <w:r w:rsidRPr="00287A2F">
        <w:t>Встановлення терміналів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здійснюється Замовником після укладення договору.</w:t>
      </w:r>
    </w:p>
    <w:p w:rsidR="009D3C66" w:rsidRPr="00287A2F" w:rsidRDefault="009D3C66" w:rsidP="009D3C66">
      <w:pPr>
        <w:spacing w:after="0" w:line="240" w:lineRule="auto"/>
        <w:ind w:firstLine="720"/>
        <w:jc w:val="both"/>
      </w:pPr>
      <w:r w:rsidRPr="00287A2F">
        <w:t>Передбачається визначити, що підставою для укладення договору про організацію надання транспортних послуг з перевезення пасажирів на маршрутах (лініях) міського електричного транспорту є замовлення на пасажирські перевезення міським електричним транспортом.</w:t>
      </w:r>
    </w:p>
    <w:p w:rsidR="009D3C66" w:rsidRPr="00287A2F" w:rsidRDefault="009D3C66" w:rsidP="009D3C66">
      <w:pPr>
        <w:spacing w:after="0" w:line="240" w:lineRule="auto"/>
        <w:ind w:firstLine="720"/>
        <w:jc w:val="both"/>
      </w:pPr>
      <w:r w:rsidRPr="00287A2F">
        <w:t>Договір про організацію надання транспортних послуг з перевезення пасажирів на міському трамвайному (тролейбусному) маршруті укладається між Замовником та суб’єктом господарювання, якому належить право власності на інфраструктуру міського електричного транспорту</w:t>
      </w:r>
      <w:r w:rsidR="00F24B6A" w:rsidRPr="00287A2F">
        <w:t>,</w:t>
      </w:r>
      <w:r w:rsidRPr="00287A2F">
        <w:t xml:space="preserve"> відповідно до Типового договору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що затверджується рішенням Київської міської ради.</w:t>
      </w:r>
      <w:r w:rsidR="00F24B6A" w:rsidRPr="00287A2F">
        <w:t xml:space="preserve"> Укладений договір про організацію надання транспортних послуг з перевезення пасажирів на міському трамвайному (тролейбусному) маршруті розміщується на офіційному веб-сайті виконавчого органу Київської міської ради (Київської міської державної адміністрації).</w:t>
      </w:r>
    </w:p>
    <w:p w:rsidR="009D3C66" w:rsidRPr="00287A2F" w:rsidRDefault="009D3C66" w:rsidP="009D3C66">
      <w:pPr>
        <w:spacing w:after="0" w:line="240" w:lineRule="auto"/>
        <w:ind w:firstLine="720"/>
        <w:jc w:val="both"/>
      </w:pPr>
      <w:r w:rsidRPr="00287A2F">
        <w:t>Договір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укладається між Замовником та суб’єктом господарювання, якому належить право власності на інфраструктуру міського електричного транспорту</w:t>
      </w:r>
      <w:r w:rsidR="00F24B6A" w:rsidRPr="00287A2F">
        <w:t>,</w:t>
      </w:r>
      <w:r w:rsidRPr="00287A2F">
        <w:t xml:space="preserve"> відповідно до Типового договору про організацію надання транспортних послуг з перевезення пасажирів на лініях міського електричного транспорту (швидкісного трамваю, метрополітену, </w:t>
      </w:r>
      <w:r w:rsidRPr="00287A2F">
        <w:lastRenderedPageBreak/>
        <w:t>фунікулеру, міської електрички) загального користування у м. Києві, що затверджується рішенням Київської міської ради.</w:t>
      </w:r>
      <w:r w:rsidR="00F24B6A" w:rsidRPr="00287A2F">
        <w:t xml:space="preserve"> Укладений договір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розміщується на офіційному веб-сайті виконавчого органу Київської міської ради (Київської міської державної адміністрації).</w:t>
      </w:r>
    </w:p>
    <w:p w:rsidR="009D3C66" w:rsidRPr="00287A2F" w:rsidRDefault="009D3C66" w:rsidP="009D3C66">
      <w:pPr>
        <w:spacing w:after="0" w:line="240" w:lineRule="auto"/>
        <w:ind w:firstLine="720"/>
        <w:jc w:val="both"/>
      </w:pPr>
      <w:r w:rsidRPr="00287A2F">
        <w:t>Порядком встановлюється, що всі кошти, отримані від оплати проїзду пасажирами на міських маршрутах (лініях), спрямовуються Замовнику або організації, визначен</w:t>
      </w:r>
      <w:r w:rsidR="008E25D6" w:rsidRPr="00287A2F">
        <w:t>ій</w:t>
      </w:r>
      <w:r w:rsidRPr="00287A2F">
        <w:t xml:space="preserve"> Замовником. Емісія квитків для оплати проїзду пасажирами здійснюється виключно Замовником або організацією, визначен</w:t>
      </w:r>
      <w:r w:rsidR="008E25D6" w:rsidRPr="00287A2F">
        <w:t>ою</w:t>
      </w:r>
      <w:r w:rsidRPr="00287A2F">
        <w:t xml:space="preserve"> Замовником.</w:t>
      </w:r>
    </w:p>
    <w:p w:rsidR="009D3C66" w:rsidRPr="00287A2F" w:rsidRDefault="009D3C66" w:rsidP="009D3C66">
      <w:pPr>
        <w:spacing w:after="0" w:line="240" w:lineRule="auto"/>
        <w:ind w:firstLine="720"/>
        <w:jc w:val="both"/>
      </w:pPr>
      <w:r w:rsidRPr="00287A2F">
        <w:t>Квитки для оплати проїзду пасажирів на міських маршрутах (лініях) за видом носія поділяються на квиток, надрукований типографським способом на паперовому носії, у тому числі на папері високої щільності (далі – паперовий квиток) та квиток на електронному носії (далі – електронний квиток). Обидва види квитків мають однакову юридичну силу.</w:t>
      </w:r>
    </w:p>
    <w:p w:rsidR="009D3C66" w:rsidRPr="00287A2F" w:rsidRDefault="009D3C66" w:rsidP="009D3C66">
      <w:pPr>
        <w:spacing w:after="0" w:line="240" w:lineRule="auto"/>
        <w:ind w:firstLine="720"/>
        <w:jc w:val="both"/>
      </w:pPr>
      <w:r w:rsidRPr="00287A2F">
        <w:t>Продаж паперових квитків здійснюється у стаціонарних пунктах продажу, перелік яких розміщується у мережі Інтернет на офіційному веб-сайті виконавчого органу Київської міської ради (Київської міської державної адміністрації), у салонах автобусів, трамваїв, тролейбусів та на станціях швидкісного трамваю, метрополітену, фунікулеру, міської електрички. Продаж паперових квитків у стаціонарних пунктах продажу може здійснюватися як за допомогою автоматичних пристроїв з продажу паперових квитків, так і фізичними особами, які наділені повноваженнями на здійснення продажу паперових квитків для оплати проїзду, а у салонах автобусів, трамваїв, тролейбусів та на станціях швидкісного трамваю, метрополітену, фунікулеру, міської електрички – за допомогою автоматичних пристроїв з продажу паперових квитків. Продаж паперових квитків для оплати проїзду може здійснюватися у тому числі й у закладах торгівлі будь-якої форми власності за договором, укладеним між Замовником та суб’єктом господарювання. Інформацію про укладення такого договору Замовник має відображати на офіційному веб-сайті виконавчого органу Київської міської ради (Київської міської державної адміністрації). У пунктах продажу паперових квитків для оплати проїзду (стаціонарних, у салонах автобусів, трамваїв, тролейбусів та на станціях швидкісного трамваю, метрополітену, фунікулеру, міської електрички) має бути передбачена можливість купівлі паперових квитків як за готівкові кошти, так і за допомогою банківського терміналу.</w:t>
      </w:r>
    </w:p>
    <w:p w:rsidR="009D3C66" w:rsidRPr="00287A2F" w:rsidRDefault="009D3C66" w:rsidP="009D3C66">
      <w:pPr>
        <w:spacing w:after="0" w:line="240" w:lineRule="auto"/>
        <w:ind w:firstLine="720"/>
        <w:jc w:val="both"/>
      </w:pPr>
      <w:r w:rsidRPr="00287A2F">
        <w:t>Продаж електронних квитків здійснюється за допомогою програми-додатку АСООП, що використовується на мобільних пристроях з наявною операційною системою. Програма-додаток АСООП розповсюджується безоплатно. Реєстрація електронного квитка здійснюється у вказаній програмі-додатку АСООП. Необхідною умовою реєстрації електронного квитка пасажиром є наявність на мобільному пристрої пасажира підключення до мережі Інтернет.</w:t>
      </w:r>
    </w:p>
    <w:p w:rsidR="009D3C66" w:rsidRPr="00287A2F" w:rsidRDefault="009D3C66" w:rsidP="009D3C66">
      <w:pPr>
        <w:spacing w:after="0" w:line="240" w:lineRule="auto"/>
        <w:ind w:firstLine="720"/>
        <w:jc w:val="both"/>
      </w:pPr>
      <w:r w:rsidRPr="00287A2F">
        <w:lastRenderedPageBreak/>
        <w:t>Квитки для оплати проїзду пасажирів на міських маршрутах поділяються на квитки зі строком дії та експрес-квитки, а на міських лініях діють лише квитки зі строком дії.</w:t>
      </w:r>
    </w:p>
    <w:p w:rsidR="009D3C66" w:rsidRPr="00287A2F" w:rsidRDefault="009D3C66" w:rsidP="009D3C66">
      <w:pPr>
        <w:spacing w:after="0" w:line="240" w:lineRule="auto"/>
        <w:ind w:firstLine="709"/>
        <w:jc w:val="both"/>
      </w:pPr>
      <w:r w:rsidRPr="00287A2F">
        <w:t>Квитки зі строком дії поділяються на:</w:t>
      </w:r>
    </w:p>
    <w:p w:rsidR="009D3C66" w:rsidRPr="00287A2F" w:rsidRDefault="00F75D30" w:rsidP="00C50007">
      <w:pPr>
        <w:pStyle w:val="ae"/>
        <w:numPr>
          <w:ilvl w:val="2"/>
          <w:numId w:val="20"/>
        </w:numPr>
        <w:spacing w:after="0" w:line="20" w:lineRule="atLeast"/>
        <w:ind w:left="0" w:firstLine="709"/>
        <w:jc w:val="both"/>
      </w:pPr>
      <w:r w:rsidRPr="00287A2F">
        <w:t>к</w:t>
      </w:r>
      <w:r w:rsidR="009D3C66" w:rsidRPr="00287A2F">
        <w:t>витки, що діють протягом 7</w:t>
      </w:r>
      <w:r w:rsidR="000A67AD" w:rsidRPr="00287A2F">
        <w:t>5</w:t>
      </w:r>
      <w:r w:rsidR="009D3C66" w:rsidRPr="00287A2F">
        <w:t xml:space="preserve"> (с</w:t>
      </w:r>
      <w:r w:rsidR="001F7866" w:rsidRPr="00287A2F">
        <w:t>ім</w:t>
      </w:r>
      <w:r w:rsidR="009D3C66" w:rsidRPr="00287A2F">
        <w:t>десяти</w:t>
      </w:r>
      <w:r w:rsidR="000A67AD" w:rsidRPr="00287A2F">
        <w:t xml:space="preserve"> п’яти</w:t>
      </w:r>
      <w:r w:rsidRPr="00287A2F">
        <w:t>) хвилин;</w:t>
      </w:r>
    </w:p>
    <w:p w:rsidR="009D3C66" w:rsidRPr="00287A2F" w:rsidRDefault="00F75D30" w:rsidP="00C50007">
      <w:pPr>
        <w:pStyle w:val="ae"/>
        <w:numPr>
          <w:ilvl w:val="2"/>
          <w:numId w:val="20"/>
        </w:numPr>
        <w:spacing w:after="0" w:line="20" w:lineRule="atLeast"/>
        <w:ind w:left="0" w:firstLine="709"/>
        <w:jc w:val="both"/>
      </w:pPr>
      <w:r w:rsidRPr="00287A2F">
        <w:t>к</w:t>
      </w:r>
      <w:r w:rsidR="009D3C66" w:rsidRPr="00287A2F">
        <w:t>витки, що діють протягом 24 (двадцяти чотирьох) годин (1 (однієї) доби)</w:t>
      </w:r>
      <w:r w:rsidRPr="00287A2F">
        <w:t>;</w:t>
      </w:r>
    </w:p>
    <w:p w:rsidR="009D3C66" w:rsidRPr="00287A2F" w:rsidRDefault="00F75D30" w:rsidP="00C50007">
      <w:pPr>
        <w:pStyle w:val="ae"/>
        <w:numPr>
          <w:ilvl w:val="2"/>
          <w:numId w:val="20"/>
        </w:numPr>
        <w:spacing w:after="0" w:line="20" w:lineRule="atLeast"/>
        <w:ind w:left="0" w:firstLine="709"/>
        <w:jc w:val="both"/>
      </w:pPr>
      <w:r w:rsidRPr="00287A2F">
        <w:t>к</w:t>
      </w:r>
      <w:r w:rsidR="009D3C66" w:rsidRPr="00287A2F">
        <w:t xml:space="preserve">витки, </w:t>
      </w:r>
      <w:r w:rsidRPr="00287A2F">
        <w:t>що діють протягом 3 (трьох) діб;</w:t>
      </w:r>
    </w:p>
    <w:p w:rsidR="009D3C66" w:rsidRPr="00287A2F" w:rsidRDefault="00F75D30" w:rsidP="00C50007">
      <w:pPr>
        <w:pStyle w:val="ae"/>
        <w:numPr>
          <w:ilvl w:val="2"/>
          <w:numId w:val="20"/>
        </w:numPr>
        <w:spacing w:after="0" w:line="20" w:lineRule="atLeast"/>
        <w:ind w:left="0" w:firstLine="709"/>
        <w:jc w:val="both"/>
      </w:pPr>
      <w:r w:rsidRPr="00287A2F">
        <w:t>к</w:t>
      </w:r>
      <w:r w:rsidR="009D3C66" w:rsidRPr="00287A2F">
        <w:t>витки,</w:t>
      </w:r>
      <w:r w:rsidRPr="00287A2F">
        <w:t xml:space="preserve"> що діють протягом 7 (семи) діб;</w:t>
      </w:r>
    </w:p>
    <w:p w:rsidR="009D3C66" w:rsidRPr="00287A2F" w:rsidRDefault="00F75D30" w:rsidP="00C50007">
      <w:pPr>
        <w:pStyle w:val="ae"/>
        <w:numPr>
          <w:ilvl w:val="2"/>
          <w:numId w:val="20"/>
        </w:numPr>
        <w:spacing w:after="0" w:line="20" w:lineRule="atLeast"/>
        <w:ind w:left="0" w:firstLine="709"/>
        <w:jc w:val="both"/>
      </w:pPr>
      <w:r w:rsidRPr="00287A2F">
        <w:t>к</w:t>
      </w:r>
      <w:r w:rsidR="009D3C66" w:rsidRPr="00287A2F">
        <w:t>витки, що діють п</w:t>
      </w:r>
      <w:r w:rsidRPr="00287A2F">
        <w:t>ротягом 30 (тридцяти) діб;</w:t>
      </w:r>
    </w:p>
    <w:p w:rsidR="00C50007" w:rsidRPr="00287A2F" w:rsidRDefault="00F75D30" w:rsidP="00C50007">
      <w:pPr>
        <w:pStyle w:val="ae"/>
        <w:numPr>
          <w:ilvl w:val="2"/>
          <w:numId w:val="20"/>
        </w:numPr>
        <w:spacing w:after="0" w:line="20" w:lineRule="atLeast"/>
        <w:ind w:left="0" w:firstLine="709"/>
        <w:jc w:val="both"/>
      </w:pPr>
      <w:r w:rsidRPr="00287A2F">
        <w:t>к</w:t>
      </w:r>
      <w:r w:rsidR="00C50007" w:rsidRPr="00287A2F">
        <w:t>витки, що дію</w:t>
      </w:r>
      <w:r w:rsidRPr="00287A2F">
        <w:t>ть протягом 90 (дев’яносто) діб;</w:t>
      </w:r>
    </w:p>
    <w:p w:rsidR="009D3C66" w:rsidRPr="00287A2F" w:rsidRDefault="00F75D30" w:rsidP="00C50007">
      <w:pPr>
        <w:pStyle w:val="ae"/>
        <w:numPr>
          <w:ilvl w:val="2"/>
          <w:numId w:val="20"/>
        </w:numPr>
        <w:spacing w:after="0" w:line="20" w:lineRule="atLeast"/>
        <w:ind w:left="0" w:firstLine="709"/>
        <w:jc w:val="both"/>
      </w:pPr>
      <w:r w:rsidRPr="00287A2F">
        <w:t>к</w:t>
      </w:r>
      <w:r w:rsidR="009D3C66" w:rsidRPr="00287A2F">
        <w:t>витки, що діють протягом 365 (трьохсот ш</w:t>
      </w:r>
      <w:r w:rsidR="00837B43" w:rsidRPr="00287A2F">
        <w:t>іст</w:t>
      </w:r>
      <w:r w:rsidR="009D3C66" w:rsidRPr="00287A2F">
        <w:t>десяти п’яти) діб.</w:t>
      </w:r>
    </w:p>
    <w:p w:rsidR="009D3C66" w:rsidRPr="00287A2F" w:rsidRDefault="009D3C66" w:rsidP="009D3C66">
      <w:pPr>
        <w:spacing w:after="0" w:line="240" w:lineRule="auto"/>
        <w:ind w:firstLine="720"/>
        <w:jc w:val="both"/>
      </w:pPr>
      <w:r w:rsidRPr="00287A2F">
        <w:t>Квитки зі строком дії є дійсними протягом строку, зазначеному на ньому, а також вони є дійсними для проїзду до кінцевого пункту маршруту у автобусах, тролейбусах чи трамваях, у вагонах швидкісного трамваю, поїздах метрополітену, вагонах фунікулера, поїздах міської електрички, що здійснили відправлення з початкового (у прямому напрямку) чи кінцевого (у зворотному напрямку) пункту маршруту (лінії) у строк, впродовж якого квиток був дійсним.</w:t>
      </w:r>
    </w:p>
    <w:p w:rsidR="009D3C66" w:rsidRPr="00287A2F" w:rsidRDefault="009D3C66" w:rsidP="009D3C66">
      <w:pPr>
        <w:spacing w:after="0" w:line="240" w:lineRule="auto"/>
        <w:ind w:firstLine="720"/>
        <w:jc w:val="both"/>
      </w:pPr>
      <w:r w:rsidRPr="00287A2F">
        <w:t xml:space="preserve">Експрес-квитки діють протягом 20 (двадцяти) хвилин від настання факту реєстрації (валідації) такого квитка. Експрес-квитки не є дійсними для проїзду до кінцевого пункту маршруту у автобусах, тролейбусах чи трамваях, що здійснили відправлення з початкового (у прямому напрямку) чи кінцевого (у зворотному напрямку) пункту маршруту у строк, впродовж якого квиток був дійсним. Пасажир, </w:t>
      </w:r>
      <w:r w:rsidR="005658E0" w:rsidRPr="00287A2F">
        <w:t>який</w:t>
      </w:r>
      <w:r w:rsidRPr="00287A2F">
        <w:t xml:space="preserve"> здійснює оплату проїзду за допомогою експрес-квитка, повинен залишити салон автобуса, тролейбуса, трамвая до завершення строку дії експрес-квитка.</w:t>
      </w:r>
    </w:p>
    <w:p w:rsidR="009D3C66" w:rsidRPr="00287A2F" w:rsidRDefault="009D3C66" w:rsidP="009D3C66">
      <w:pPr>
        <w:spacing w:after="0" w:line="240" w:lineRule="auto"/>
        <w:ind w:firstLine="720"/>
        <w:jc w:val="both"/>
      </w:pPr>
      <w:r w:rsidRPr="00287A2F">
        <w:t>Визначається, що оплата проїзду пасажирами на міських маршрутах (лініях) здійснюється за допомогою АСООП. Замовник або організація, визначена Замовником, здійснює розробку, технічну підтримку та оновлення АСООП. Складовими елементами АСООП є термінали АСООП, програма-додаток АСООП, що використовується на мобільних пристроях з наявною операційною системою, та програмне забезпечення, що здійснює облік кількості пасажирів і статистичної інформації.</w:t>
      </w:r>
    </w:p>
    <w:p w:rsidR="009D3C66" w:rsidRPr="00287A2F" w:rsidRDefault="009D3C66" w:rsidP="009D3C66">
      <w:pPr>
        <w:spacing w:after="0" w:line="240" w:lineRule="auto"/>
        <w:ind w:firstLine="720"/>
        <w:jc w:val="both"/>
      </w:pPr>
      <w:r w:rsidRPr="00287A2F">
        <w:t>Проїзд є оплаченим після настання факту реєстрації електронного квитка для оплати проїзду у програмі-додатку АСООП або валідації паперового квитка для оплати проїзду у терміналі АСООП.</w:t>
      </w:r>
    </w:p>
    <w:p w:rsidR="009D3C66" w:rsidRPr="00287A2F" w:rsidRDefault="009D3C66" w:rsidP="009D3C66">
      <w:pPr>
        <w:spacing w:after="0" w:line="240" w:lineRule="auto"/>
        <w:ind w:firstLine="720"/>
        <w:jc w:val="both"/>
      </w:pPr>
      <w:r w:rsidRPr="00287A2F">
        <w:t xml:space="preserve">Термінали АСООП розміщуються у салонах автобусів, тролейбусів та трамваїв. Пасажир, </w:t>
      </w:r>
      <w:r w:rsidR="001963D1" w:rsidRPr="00287A2F">
        <w:t>який</w:t>
      </w:r>
      <w:r w:rsidRPr="00287A2F">
        <w:t xml:space="preserve"> здійснює поїздку на вищезазначених маршрутах, зобов’язаний здійснити оплату проїзду до настання моменту проїзду однієї зупинки.</w:t>
      </w:r>
    </w:p>
    <w:p w:rsidR="009D3C66" w:rsidRPr="00287A2F" w:rsidRDefault="009D3C66" w:rsidP="009D3C66">
      <w:pPr>
        <w:spacing w:after="0" w:line="240" w:lineRule="auto"/>
        <w:ind w:firstLine="720"/>
        <w:jc w:val="both"/>
      </w:pPr>
      <w:r w:rsidRPr="00287A2F">
        <w:t xml:space="preserve">Термінали АСООП розміщуються на входах на станції швидкісного трамвая, метрополітену, фунікулеру та міської електрички. Пасажир, </w:t>
      </w:r>
      <w:r w:rsidR="001963D1" w:rsidRPr="00287A2F">
        <w:t>який</w:t>
      </w:r>
      <w:r w:rsidRPr="00287A2F">
        <w:t xml:space="preserve"> здійснює поїздку на вищевказаних лініях, зобов’язаний здійснити оплату проїзду перед входом на станцію.</w:t>
      </w:r>
    </w:p>
    <w:p w:rsidR="009D3C66" w:rsidRPr="00287A2F" w:rsidRDefault="009D3C66" w:rsidP="009D3C66">
      <w:pPr>
        <w:spacing w:after="0" w:line="240" w:lineRule="auto"/>
        <w:ind w:firstLine="720"/>
        <w:jc w:val="both"/>
      </w:pPr>
      <w:r w:rsidRPr="00287A2F">
        <w:t>У салоні автобусів, тролейбусів та трамваїв має розміщуватись не менше, ніж 1 (один) термінал АСООП з розрахунку на</w:t>
      </w:r>
      <w:r w:rsidR="00C50007" w:rsidRPr="00287A2F">
        <w:t xml:space="preserve"> кожні</w:t>
      </w:r>
      <w:r w:rsidRPr="00287A2F">
        <w:t xml:space="preserve"> 30 (тридцять) пасажирів. Також у салоні автобусів, тролейбусів та трамваїв має розміщуватись не менше, </w:t>
      </w:r>
      <w:r w:rsidRPr="00287A2F">
        <w:lastRenderedPageBreak/>
        <w:t xml:space="preserve">ніж 1 (один) автоматичний пристрій з продажу паперових квитків з розрахунку на </w:t>
      </w:r>
      <w:r w:rsidR="00C50007" w:rsidRPr="00287A2F">
        <w:t xml:space="preserve">кожні </w:t>
      </w:r>
      <w:r w:rsidRPr="00287A2F">
        <w:t>120 (сто двадцять) пасажирів.</w:t>
      </w:r>
    </w:p>
    <w:p w:rsidR="009D3C66" w:rsidRPr="00287A2F" w:rsidRDefault="009D3C66" w:rsidP="009D3C66">
      <w:pPr>
        <w:spacing w:after="0" w:line="240" w:lineRule="auto"/>
        <w:ind w:firstLine="720"/>
        <w:jc w:val="both"/>
      </w:pPr>
      <w:r w:rsidRPr="00287A2F">
        <w:t>На станціях швидкісного трамваю, метрополітену, фунікулеру та міської електрички має розміщуватись не менше, ніж 3 (три) термінали АСООП для станцій з пасажиропотоком до 8 (восьми) тисяч пасажирів на добу, не менше, ніж 5 (п’ять) терміналів АСООП для станцій з пасажиропотоком до 20 (двадцяти) тисяч пасажирів на добу, не менше 8 (восьми) терміналів АСООП – для решти станцій</w:t>
      </w:r>
      <w:r w:rsidR="001963D1" w:rsidRPr="00287A2F">
        <w:t xml:space="preserve"> (відповідно до середніх за рік показників пасажиропотоку)</w:t>
      </w:r>
      <w:r w:rsidRPr="00287A2F">
        <w:t>. Також на станціях швидкісного трамваю, метрополітену, фунікулеру та міської електрички має розміщуватись не менше, ніж 1 (один) автоматичний пристрій з продажу паперових квитків для станцій з пасажиропотоком до 8 (восьми) тисяч пасажирів на добу, не менше, ніж 2 (два) автоматичні пристрої з продажу паперових квитків для станцій з пасажиропотоком до 20 (двадцяти) тисяч пасажирів на добу, не менше 3 (трьох) автоматичних пристроїв з продажу паперових квитків – для решти станцій</w:t>
      </w:r>
      <w:r w:rsidR="001963D1" w:rsidRPr="00287A2F">
        <w:t xml:space="preserve"> (відповідно до середніх за рік показників пасажиропотоку)</w:t>
      </w:r>
      <w:r w:rsidRPr="00287A2F">
        <w:t>.</w:t>
      </w:r>
    </w:p>
    <w:p w:rsidR="009D3C66" w:rsidRPr="00287A2F" w:rsidRDefault="009D3C66" w:rsidP="009D3C66">
      <w:pPr>
        <w:spacing w:after="0" w:line="240" w:lineRule="auto"/>
        <w:ind w:firstLine="720"/>
        <w:jc w:val="both"/>
      </w:pPr>
      <w:r w:rsidRPr="00287A2F">
        <w:t>Під час реєстрації (валідації) квитка для оплати проїзду на ньому відображається дата та час реєстрації (валідації), дата та час завершення дії квитка, маршрут та бортовий (парковий) номер автобуса, тролейбуса чи трамвая або назва станції. Часовий проміжок між датою та часом реєстрації (валідації) і датою та часом завершення дії квитка для оплати проїзду є строком, впродовж якого квиток для оплати проїзду є дійсним. Під час дії квитка для оплати проїзду пасажир має право здійснювати необмежену кількість пересадок на міських маршрутах (лініях).</w:t>
      </w:r>
    </w:p>
    <w:p w:rsidR="009D3C66" w:rsidRPr="00287A2F" w:rsidRDefault="009D3C66" w:rsidP="009D3C66">
      <w:pPr>
        <w:spacing w:after="0" w:line="240" w:lineRule="auto"/>
        <w:ind w:firstLine="720"/>
        <w:jc w:val="both"/>
        <w:rPr>
          <w:sz w:val="32"/>
        </w:rPr>
      </w:pPr>
      <w:r w:rsidRPr="00287A2F">
        <w:t xml:space="preserve">Порядком передбачено, що якщо законодавством України передбачено надання пільг з оплати проїзду на міських маршрутах (лініях) певним категоріям громадян, громадянин, </w:t>
      </w:r>
      <w:r w:rsidR="00C74CD9" w:rsidRPr="00287A2F">
        <w:t>який</w:t>
      </w:r>
      <w:r w:rsidRPr="00287A2F">
        <w:t xml:space="preserve"> належить до такої категорії, має право на таку пільгу у порядку, встановленому </w:t>
      </w:r>
      <w:r w:rsidRPr="00287A2F">
        <w:rPr>
          <w:rFonts w:eastAsia="Times New Roman"/>
          <w:szCs w:val="20"/>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287A2F">
        <w:t>Кабінету Міністрів України від 14.03.2018 № 197.</w:t>
      </w:r>
      <w:r w:rsidRPr="00287A2F">
        <w:rPr>
          <w:sz w:val="32"/>
        </w:rPr>
        <w:t xml:space="preserve"> </w:t>
      </w:r>
      <w:r w:rsidRPr="00287A2F">
        <w:t>Діти до 6 (шести) років (без зайняття окремого місця для сидіння) мають право безоплатного проїзду без необхідності отримання квитка для оплати проїзду.</w:t>
      </w:r>
    </w:p>
    <w:p w:rsidR="009D3C66" w:rsidRPr="00287A2F" w:rsidRDefault="009D3C66" w:rsidP="009D3C66">
      <w:pPr>
        <w:spacing w:after="0" w:line="240" w:lineRule="auto"/>
        <w:ind w:firstLine="720"/>
        <w:jc w:val="both"/>
      </w:pPr>
      <w:r w:rsidRPr="00287A2F">
        <w:t xml:space="preserve">Громадяни, яким рішенням Київської міської ради надане право безоплатного проїзду </w:t>
      </w:r>
      <w:r w:rsidR="009A332F" w:rsidRPr="00287A2F">
        <w:t>у</w:t>
      </w:r>
      <w:r w:rsidRPr="00287A2F">
        <w:t xml:space="preserve"> Київському метрополітені та у наземному пасажирському транспорті, що працює у звичайному режимі руху, але які не отримують пільгу у порядку, встановленому </w:t>
      </w:r>
      <w:r w:rsidRPr="00287A2F">
        <w:rPr>
          <w:rFonts w:eastAsia="Times New Roman"/>
          <w:szCs w:val="20"/>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287A2F">
        <w:t>Кабінету Міністрів України від 14.03.2018 № 197, використовуючи «Картку киянина» отримують у автоматичному пристрої з продажу паперових квитків безоплатний квиток, що діє протягом 7</w:t>
      </w:r>
      <w:r w:rsidR="000A67AD" w:rsidRPr="00287A2F">
        <w:t>5</w:t>
      </w:r>
      <w:r w:rsidRPr="00287A2F">
        <w:t xml:space="preserve"> (с</w:t>
      </w:r>
      <w:r w:rsidR="001F7866" w:rsidRPr="00287A2F">
        <w:t>ім</w:t>
      </w:r>
      <w:r w:rsidRPr="00287A2F">
        <w:t>десяти</w:t>
      </w:r>
      <w:r w:rsidR="000A67AD" w:rsidRPr="00287A2F">
        <w:t xml:space="preserve"> п’яти</w:t>
      </w:r>
      <w:r w:rsidRPr="00287A2F">
        <w:t xml:space="preserve">) хвилин та здійснюють його валідацію у терміналі АСООП. Під час здійснення контролю за оплатою проїзду пасажир, </w:t>
      </w:r>
      <w:r w:rsidR="00C74CD9" w:rsidRPr="00287A2F">
        <w:t>який</w:t>
      </w:r>
      <w:r w:rsidRPr="00287A2F">
        <w:t xml:space="preserve"> користується вказаною підставою для проїзду, зобов’язаний надати особі (особам), що здійснює (здійснюють) контроль, безоплатний квиток для оплати проїзду, </w:t>
      </w:r>
      <w:r w:rsidR="00C74CD9" w:rsidRPr="00287A2F">
        <w:t>що</w:t>
      </w:r>
      <w:r w:rsidRPr="00287A2F">
        <w:t xml:space="preserve"> є дійсним, та «Картку киянина». У разі відсутності «Картки киянина», пасажир зобов’язаний мати дійсний квиток </w:t>
      </w:r>
      <w:r w:rsidRPr="00287A2F">
        <w:lastRenderedPageBreak/>
        <w:t>для оплати проїзду, що дає право на проїзд на загальних підставах для фізичних осіб.</w:t>
      </w:r>
    </w:p>
    <w:p w:rsidR="009D3C66" w:rsidRPr="00287A2F" w:rsidRDefault="009D3C66" w:rsidP="009D3C66">
      <w:pPr>
        <w:spacing w:after="0" w:line="240" w:lineRule="auto"/>
        <w:ind w:firstLine="720"/>
        <w:jc w:val="both"/>
      </w:pPr>
      <w:r w:rsidRPr="00287A2F">
        <w:t xml:space="preserve">Студенти денної форми навчання вищих навчальних закладів I-IV рівнів акредитації та учні професійно-технічних навчальних закладів, незалежно від форм власності, щодо яких законодавством України передбачено право придбання проїзних документів (квитків) за половину їх вартості у міському транспорті загального користування, мають право придбати квитки для оплати проїзду (квиток зі строком дії чи експрес-квиток) за половину їх вартості. Під час здійснення контролю за оплатою проїзду пасажир, </w:t>
      </w:r>
      <w:r w:rsidR="00C74CD9" w:rsidRPr="00287A2F">
        <w:t>який</w:t>
      </w:r>
      <w:r w:rsidRPr="00287A2F">
        <w:t xml:space="preserve"> користується вказаною підставою для оплати проїзду зобов’язаний надати особі (особам), що здійснює (здійснюють) контроль, квиток для оплати проїзду, який є дійсним, та дійсний студентський (учнівський) квиток. У разі відсутності дійсного студентського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9D3C66" w:rsidRPr="00287A2F" w:rsidRDefault="009D3C66" w:rsidP="009D3C66">
      <w:pPr>
        <w:spacing w:after="0" w:line="240" w:lineRule="auto"/>
        <w:ind w:firstLine="720"/>
        <w:jc w:val="both"/>
      </w:pPr>
      <w:r w:rsidRPr="00287A2F">
        <w:t xml:space="preserve">Продаж паперових квитків для студентів здійснюється у вищевказаних пунктах продажу. Перед валідацією паперових квитків для студентів зі строком дії 3 (три) доби, 7 (сім) діб, 10 (десять) діб, 30 (тридцять) діб, </w:t>
      </w:r>
      <w:r w:rsidR="00C50007" w:rsidRPr="00287A2F">
        <w:t xml:space="preserve">90 (дев’яносто) діб, </w:t>
      </w:r>
      <w:r w:rsidRPr="00287A2F">
        <w:t>365 (триста шістдесят п’ять) діб</w:t>
      </w:r>
      <w:r w:rsidR="00935207" w:rsidRPr="00287A2F">
        <w:t>,</w:t>
      </w:r>
      <w:r w:rsidRPr="00287A2F">
        <w:t xml:space="preserve"> пасажир має власноруч зазначити серію та номер студентського (учнівського) квитка у довільний спосіб (типографський, ручний) у місці, що передбачене для цього на тлі квитка.</w:t>
      </w:r>
    </w:p>
    <w:p w:rsidR="009D3C66" w:rsidRPr="00287A2F" w:rsidRDefault="009D3C66" w:rsidP="009D3C66">
      <w:pPr>
        <w:spacing w:after="0" w:line="240" w:lineRule="auto"/>
        <w:ind w:firstLine="720"/>
        <w:jc w:val="both"/>
      </w:pPr>
      <w:r w:rsidRPr="00287A2F">
        <w:t>Для придбання електронного квитка для студентів необхідно зазначити серію та номер студентського квитка у програмі-додатку АСООП, після чого програма-додаток здійснює верифікацію самостійно.</w:t>
      </w:r>
    </w:p>
    <w:p w:rsidR="009D3C66" w:rsidRPr="00287A2F" w:rsidRDefault="009D3C66" w:rsidP="009D3C66">
      <w:pPr>
        <w:spacing w:after="0" w:line="240" w:lineRule="auto"/>
        <w:ind w:firstLine="720"/>
        <w:jc w:val="both"/>
      </w:pPr>
      <w:r w:rsidRPr="00287A2F">
        <w:t xml:space="preserve">Учні (вихованці) загальноосвітніх навчальних закладів денної форми навчання, яким рішенням Київської міської ради надане право безоплатного проїзду </w:t>
      </w:r>
      <w:r w:rsidR="009A332F" w:rsidRPr="00287A2F">
        <w:t>у</w:t>
      </w:r>
      <w:r w:rsidRPr="00287A2F">
        <w:t xml:space="preserve"> Київському метрополітені та у наземному пасажирському транспорті загального користування, що працює у звичайному режимі руху, отримують у автоматичному пристрої з продажу паперових квитків безоплатний квиток, що діє протягом 7</w:t>
      </w:r>
      <w:r w:rsidR="000A67AD" w:rsidRPr="00287A2F">
        <w:t>5</w:t>
      </w:r>
      <w:r w:rsidR="001F7866" w:rsidRPr="00287A2F">
        <w:t xml:space="preserve"> (сім</w:t>
      </w:r>
      <w:r w:rsidRPr="00287A2F">
        <w:t>десяти</w:t>
      </w:r>
      <w:r w:rsidR="000A67AD" w:rsidRPr="00287A2F">
        <w:t xml:space="preserve"> п’яти</w:t>
      </w:r>
      <w:r w:rsidRPr="00287A2F">
        <w:t xml:space="preserve">) хвилин та здійснюють його валідацію у терміналі АСООП. Під час здійснення контролю за оплатою проїзду пасажир, </w:t>
      </w:r>
      <w:r w:rsidR="00935207" w:rsidRPr="00287A2F">
        <w:t>який</w:t>
      </w:r>
      <w:r w:rsidRPr="00287A2F">
        <w:t xml:space="preserve">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дійсний учнівський квиток. У разі відсутності дійсного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9D3C66" w:rsidRPr="00287A2F" w:rsidRDefault="009D3C66" w:rsidP="009D3C66">
      <w:pPr>
        <w:spacing w:after="0" w:line="240" w:lineRule="auto"/>
        <w:ind w:firstLine="720"/>
        <w:jc w:val="both"/>
      </w:pPr>
      <w:r w:rsidRPr="00287A2F">
        <w:t>Визначається, що речі пасажира, що мають габаритні розміри понад 60х40х25 сантиметрів (перевищують усі три габаритні розміри одночасно) або сума трьох габаритних розмірів</w:t>
      </w:r>
      <w:r w:rsidR="00454E1B" w:rsidRPr="00287A2F">
        <w:t xml:space="preserve"> речей</w:t>
      </w:r>
      <w:r w:rsidRPr="00287A2F">
        <w:t xml:space="preserve"> перевищує 150 (сто п’ятдесят) сантиметрів, або такі, що мають вагу понад 30 (тридцять) кілограмів, вважаються багажем, перевезення якого підлягає оплаті. Оплата перевезення багажу здійснюється шляхом придбання та реєстрації (валідації) додаткового квитка для оплати проїзду на кожну одиницю багажу.</w:t>
      </w:r>
    </w:p>
    <w:p w:rsidR="009D3C66" w:rsidRPr="00287A2F" w:rsidRDefault="009D3C66" w:rsidP="009D3C66">
      <w:pPr>
        <w:spacing w:after="0" w:line="240" w:lineRule="auto"/>
        <w:ind w:firstLine="720"/>
        <w:jc w:val="both"/>
      </w:pPr>
      <w:r w:rsidRPr="00287A2F">
        <w:t xml:space="preserve">Встановлюється, що контроль за оплатою проїзду здійснюється всередині автобусів, тролейбусів, трамваїв у порядку, визначеному законодавством України. Проїзд пасажира, </w:t>
      </w:r>
      <w:r w:rsidR="0025037E" w:rsidRPr="00287A2F">
        <w:t>який</w:t>
      </w:r>
      <w:r w:rsidRPr="00287A2F">
        <w:t xml:space="preserve"> не має квитка для оплати проїзду, що є дійсним, чи документів, що надають пільгу, є безквитковим і є підставою для притягнення пасажира до відповідальності, передбаченої статтею 135 КУпАП.</w:t>
      </w:r>
    </w:p>
    <w:p w:rsidR="009D3C66" w:rsidRPr="00287A2F" w:rsidRDefault="009D3C66" w:rsidP="009D3C66">
      <w:pPr>
        <w:spacing w:after="0" w:line="240" w:lineRule="auto"/>
        <w:ind w:firstLine="720"/>
        <w:jc w:val="both"/>
      </w:pPr>
      <w:r w:rsidRPr="00287A2F">
        <w:lastRenderedPageBreak/>
        <w:t>Перевезення речей, що вважаються багажем, та щодо яких у пасажира відсутній квиток для оплати проїзду, що є дійсним, також є безквитковим і є підставою для притягнення пасажира до відповідальності, передбаченої статтею 135 КУпАП. У випадку відмови пасажира визнати багаж своєю власністю, особа (особи), що здійснює (здійснюють) контроль за оплатою проїзду мають право звернутись до правоохоронних органів щодо вилучення цього багажу для встановлення його власника.</w:t>
      </w:r>
    </w:p>
    <w:p w:rsidR="00460A25" w:rsidRPr="00287A2F" w:rsidRDefault="00460A25" w:rsidP="00460A25">
      <w:pPr>
        <w:autoSpaceDE w:val="0"/>
        <w:autoSpaceDN w:val="0"/>
        <w:adjustRightInd w:val="0"/>
        <w:spacing w:after="0" w:line="240" w:lineRule="auto"/>
        <w:ind w:firstLine="709"/>
        <w:jc w:val="both"/>
      </w:pPr>
      <w:r w:rsidRPr="00287A2F">
        <w:t>Вартість квитків для оплати проїзду пасажирів на міських маршрутах (лініях) загального користування у м. Києві обчислюється за формулою: Σ = (К1 </w:t>
      </w:r>
      <w:r w:rsidRPr="00287A2F">
        <w:rPr>
          <w:sz w:val="24"/>
        </w:rPr>
        <w:t xml:space="preserve">х </w:t>
      </w:r>
      <w:r w:rsidRPr="00287A2F">
        <w:t xml:space="preserve">К2 </w:t>
      </w:r>
      <w:r w:rsidRPr="00287A2F">
        <w:rPr>
          <w:sz w:val="24"/>
        </w:rPr>
        <w:t xml:space="preserve">х </w:t>
      </w:r>
      <w:r w:rsidRPr="00287A2F">
        <w:t xml:space="preserve">К3 </w:t>
      </w:r>
      <w:r w:rsidRPr="00287A2F">
        <w:rPr>
          <w:sz w:val="24"/>
        </w:rPr>
        <w:t xml:space="preserve">х </w:t>
      </w:r>
      <w:r w:rsidRPr="00287A2F">
        <w:t>К4) гривень, де:</w:t>
      </w:r>
    </w:p>
    <w:p w:rsidR="00460A25" w:rsidRPr="00287A2F" w:rsidRDefault="00460A25" w:rsidP="00460A25">
      <w:pPr>
        <w:autoSpaceDE w:val="0"/>
        <w:autoSpaceDN w:val="0"/>
        <w:adjustRightInd w:val="0"/>
        <w:spacing w:after="0" w:line="240" w:lineRule="auto"/>
        <w:ind w:firstLine="709"/>
        <w:jc w:val="both"/>
      </w:pPr>
      <w:r w:rsidRPr="00287A2F">
        <w:t>К1 – коефіцієнт вартості квитка для оплати проїзду, значення якого дорівнює 12 (К1 = 12) та може бути змінене на підставі рішення Київської міської ради після проведення громадського обговорення;</w:t>
      </w:r>
    </w:p>
    <w:p w:rsidR="00460A25" w:rsidRPr="00287A2F" w:rsidRDefault="00460A25" w:rsidP="00460A25">
      <w:pPr>
        <w:autoSpaceDE w:val="0"/>
        <w:autoSpaceDN w:val="0"/>
        <w:adjustRightInd w:val="0"/>
        <w:spacing w:after="0" w:line="240" w:lineRule="auto"/>
        <w:ind w:firstLine="709"/>
        <w:jc w:val="both"/>
      </w:pPr>
      <w:r w:rsidRPr="00287A2F">
        <w:t>К2 – коефіцієнт носія, значення якого дорівнює одиниці (К2</w:t>
      </w:r>
      <w:r w:rsidRPr="00287A2F">
        <w:rPr>
          <w:vertAlign w:val="subscript"/>
        </w:rPr>
        <w:t>1</w:t>
      </w:r>
      <w:r w:rsidRPr="00287A2F">
        <w:t xml:space="preserve"> = 1) – для паперових квитків та дорівнює 0,9 (К2</w:t>
      </w:r>
      <w:r w:rsidRPr="00287A2F">
        <w:rPr>
          <w:vertAlign w:val="subscript"/>
        </w:rPr>
        <w:t>2</w:t>
      </w:r>
      <w:r w:rsidRPr="00287A2F">
        <w:t xml:space="preserve"> = 0,9) – для електронних квитків;</w:t>
      </w:r>
    </w:p>
    <w:p w:rsidR="00460A25" w:rsidRPr="00287A2F" w:rsidRDefault="00460A25" w:rsidP="00460A25">
      <w:pPr>
        <w:autoSpaceDE w:val="0"/>
        <w:autoSpaceDN w:val="0"/>
        <w:adjustRightInd w:val="0"/>
        <w:spacing w:after="0" w:line="240" w:lineRule="auto"/>
        <w:ind w:firstLine="709"/>
        <w:jc w:val="both"/>
      </w:pPr>
      <w:r w:rsidRPr="00287A2F">
        <w:t>К3 – коефіцієнт,</w:t>
      </w:r>
      <w:r w:rsidRPr="00287A2F">
        <w:rPr>
          <w:rFonts w:eastAsia="Times New Roman"/>
        </w:rPr>
        <w:t xml:space="preserve"> що визначає вартість квитка залежно від того, чи цей квиток дає право на проїзд на загальних підставах для фізичних осіб, чи цей квиток дає право на проїзд для студентів</w:t>
      </w:r>
      <w:r w:rsidRPr="00287A2F">
        <w:t>, значення якого дорівнює одиниці (К3</w:t>
      </w:r>
      <w:r w:rsidRPr="00287A2F">
        <w:rPr>
          <w:vertAlign w:val="subscript"/>
        </w:rPr>
        <w:t>1</w:t>
      </w:r>
      <w:r w:rsidRPr="00287A2F">
        <w:t> = 1) – для квитків для оплати проїзду, що дає право на проїзд на загальних підставах для фізичних осіб, та дорівнює 0,5 (К3</w:t>
      </w:r>
      <w:r w:rsidRPr="00287A2F">
        <w:rPr>
          <w:vertAlign w:val="subscript"/>
        </w:rPr>
        <w:t>2</w:t>
      </w:r>
      <w:r w:rsidRPr="00287A2F">
        <w:t xml:space="preserve"> = 0,5) – для квитків для оплати проїзду для студентів;</w:t>
      </w:r>
    </w:p>
    <w:p w:rsidR="00460A25" w:rsidRPr="00287A2F" w:rsidRDefault="00460A25" w:rsidP="00460A25">
      <w:pPr>
        <w:spacing w:after="0" w:line="20" w:lineRule="atLeast"/>
        <w:ind w:firstLine="709"/>
        <w:jc w:val="both"/>
      </w:pPr>
      <w:r w:rsidRPr="00287A2F">
        <w:t>К4 – коефіцієнт</w:t>
      </w:r>
      <w:r w:rsidRPr="00287A2F">
        <w:rPr>
          <w:rFonts w:eastAsia="Times New Roman"/>
        </w:rPr>
        <w:t xml:space="preserve"> строку дії </w:t>
      </w:r>
      <w:r w:rsidRPr="00287A2F">
        <w:t>квитка для оплати проїзду, значення якого дорівнює 5/12 (К4</w:t>
      </w:r>
      <w:r w:rsidRPr="00287A2F">
        <w:rPr>
          <w:vertAlign w:val="subscript"/>
        </w:rPr>
        <w:t>1</w:t>
      </w:r>
      <w:r w:rsidRPr="00287A2F">
        <w:t xml:space="preserve"> = 5/12) – для експрес-квитків, 1 (К4</w:t>
      </w:r>
      <w:r w:rsidRPr="00287A2F">
        <w:rPr>
          <w:vertAlign w:val="subscript"/>
        </w:rPr>
        <w:t>2</w:t>
      </w:r>
      <w:r w:rsidRPr="00287A2F">
        <w:t> = 1) для квитків зі строком дії 75 хвилин, 30/12 (К4</w:t>
      </w:r>
      <w:r w:rsidRPr="00287A2F">
        <w:rPr>
          <w:vertAlign w:val="subscript"/>
        </w:rPr>
        <w:t>3</w:t>
      </w:r>
      <w:r w:rsidRPr="00287A2F">
        <w:t xml:space="preserve"> = 30/12) – для квитків зі строком дії 24 години (1 доба), 70/12 (К4</w:t>
      </w:r>
      <w:r w:rsidRPr="00287A2F">
        <w:rPr>
          <w:vertAlign w:val="subscript"/>
        </w:rPr>
        <w:t>4</w:t>
      </w:r>
      <w:r w:rsidRPr="00287A2F">
        <w:t xml:space="preserve"> = 70/12) – для квитків зі строком дії 3 доби, 140/12 (К4</w:t>
      </w:r>
      <w:r w:rsidRPr="00287A2F">
        <w:rPr>
          <w:vertAlign w:val="subscript"/>
        </w:rPr>
        <w:t>5</w:t>
      </w:r>
      <w:r w:rsidRPr="00287A2F">
        <w:t> = 140/12) – для квитків зі строком дії 7 діб, 525/12 (К4</w:t>
      </w:r>
      <w:r w:rsidRPr="00287A2F">
        <w:rPr>
          <w:vertAlign w:val="subscript"/>
        </w:rPr>
        <w:t>6</w:t>
      </w:r>
      <w:r w:rsidRPr="00287A2F">
        <w:t> = 525/12) – для квитків зі строком дії 30 діб, 1400/12 (К4</w:t>
      </w:r>
      <w:r w:rsidRPr="00287A2F">
        <w:rPr>
          <w:vertAlign w:val="subscript"/>
        </w:rPr>
        <w:t>7</w:t>
      </w:r>
      <w:r w:rsidRPr="00287A2F">
        <w:t xml:space="preserve"> = 1400/12) – для квитків зі строком дії 90 діб, 5000/12 (К4</w:t>
      </w:r>
      <w:r w:rsidRPr="00287A2F">
        <w:rPr>
          <w:vertAlign w:val="subscript"/>
        </w:rPr>
        <w:t>8</w:t>
      </w:r>
      <w:r w:rsidRPr="00287A2F">
        <w:t xml:space="preserve"> = 5000/12) – для квитків зі строком дії 365 діб.</w:t>
      </w:r>
    </w:p>
    <w:p w:rsidR="00460A25" w:rsidRPr="00287A2F" w:rsidRDefault="00460A25" w:rsidP="00460A25">
      <w:pPr>
        <w:spacing w:after="0" w:line="20" w:lineRule="atLeast"/>
        <w:ind w:firstLine="709"/>
        <w:jc w:val="both"/>
      </w:pPr>
    </w:p>
    <w:tbl>
      <w:tblPr>
        <w:tblStyle w:val="af5"/>
        <w:tblW w:w="0" w:type="dxa"/>
        <w:tblInd w:w="-5" w:type="dxa"/>
        <w:tblLayout w:type="fixed"/>
        <w:tblLook w:val="04A0" w:firstRow="1" w:lastRow="0" w:firstColumn="1" w:lastColumn="0" w:noHBand="0" w:noVBand="1"/>
      </w:tblPr>
      <w:tblGrid>
        <w:gridCol w:w="2410"/>
        <w:gridCol w:w="1559"/>
        <w:gridCol w:w="1985"/>
        <w:gridCol w:w="1701"/>
        <w:gridCol w:w="1984"/>
      </w:tblGrid>
      <w:tr w:rsidR="00460A25" w:rsidRPr="00287A2F" w:rsidTr="00460A25">
        <w:tc>
          <w:tcPr>
            <w:tcW w:w="2410" w:type="dxa"/>
            <w:tcBorders>
              <w:top w:val="single" w:sz="4" w:space="0" w:color="auto"/>
              <w:left w:val="single" w:sz="4" w:space="0" w:color="auto"/>
              <w:bottom w:val="single" w:sz="4" w:space="0" w:color="auto"/>
              <w:right w:val="single" w:sz="4" w:space="0" w:color="auto"/>
            </w:tcBorders>
            <w:vAlign w:val="center"/>
            <w:hideMark/>
          </w:tcPr>
          <w:p w:rsidR="00460A25" w:rsidRPr="00287A2F" w:rsidRDefault="00460A25">
            <w:pPr>
              <w:spacing w:after="0" w:line="20" w:lineRule="atLeast"/>
              <w:jc w:val="center"/>
            </w:pPr>
            <w:r w:rsidRPr="00287A2F">
              <w:t>Строк дії</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60A25" w:rsidRPr="00287A2F" w:rsidRDefault="00460A25">
            <w:pPr>
              <w:spacing w:after="0" w:line="20" w:lineRule="atLeast"/>
              <w:jc w:val="center"/>
            </w:pPr>
            <w:r w:rsidRPr="00287A2F">
              <w:t>Вартість електронного квитка (грн)</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60A25" w:rsidRPr="00287A2F" w:rsidRDefault="00460A25">
            <w:pPr>
              <w:spacing w:after="0" w:line="20" w:lineRule="atLeast"/>
              <w:jc w:val="center"/>
            </w:pPr>
            <w:r w:rsidRPr="00287A2F">
              <w:t>Вартість паперового</w:t>
            </w:r>
          </w:p>
          <w:p w:rsidR="00460A25" w:rsidRPr="00287A2F" w:rsidRDefault="00460A25">
            <w:pPr>
              <w:spacing w:after="0" w:line="20" w:lineRule="atLeast"/>
              <w:jc w:val="center"/>
            </w:pPr>
            <w:r w:rsidRPr="00287A2F">
              <w:t>квитка (грн)</w:t>
            </w:r>
          </w:p>
        </w:tc>
      </w:tr>
      <w:tr w:rsidR="00460A25" w:rsidRPr="00287A2F" w:rsidTr="00460A25">
        <w:tc>
          <w:tcPr>
            <w:tcW w:w="2410" w:type="dxa"/>
            <w:tcBorders>
              <w:top w:val="single" w:sz="4" w:space="0" w:color="auto"/>
              <w:left w:val="single" w:sz="4" w:space="0" w:color="auto"/>
              <w:bottom w:val="single" w:sz="4" w:space="0" w:color="auto"/>
              <w:right w:val="single" w:sz="4" w:space="0" w:color="auto"/>
            </w:tcBorders>
          </w:tcPr>
          <w:p w:rsidR="00460A25" w:rsidRPr="00287A2F" w:rsidRDefault="00460A25">
            <w:pPr>
              <w:spacing w:after="0" w:line="20" w:lineRule="atLeast"/>
              <w:jc w:val="center"/>
            </w:pPr>
          </w:p>
        </w:tc>
        <w:tc>
          <w:tcPr>
            <w:tcW w:w="1559"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Для фізичних осіб</w:t>
            </w:r>
          </w:p>
        </w:tc>
        <w:tc>
          <w:tcPr>
            <w:tcW w:w="1985"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50% (для студентів денної форми навчання</w:t>
            </w:r>
          </w:p>
        </w:tc>
        <w:tc>
          <w:tcPr>
            <w:tcW w:w="1701"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Для фізичних осіб</w:t>
            </w:r>
          </w:p>
        </w:tc>
        <w:tc>
          <w:tcPr>
            <w:tcW w:w="1984"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50% (для студентів денної форми навчання</w:t>
            </w:r>
          </w:p>
        </w:tc>
      </w:tr>
      <w:tr w:rsidR="00460A25" w:rsidRPr="00287A2F" w:rsidTr="00460A25">
        <w:tc>
          <w:tcPr>
            <w:tcW w:w="2410" w:type="dxa"/>
            <w:tcBorders>
              <w:top w:val="single" w:sz="4" w:space="0" w:color="auto"/>
              <w:left w:val="single" w:sz="4" w:space="0" w:color="auto"/>
              <w:bottom w:val="single" w:sz="4" w:space="0" w:color="auto"/>
              <w:right w:val="single" w:sz="4" w:space="0" w:color="auto"/>
            </w:tcBorders>
            <w:hideMark/>
          </w:tcPr>
          <w:p w:rsidR="00460A25" w:rsidRPr="00287A2F" w:rsidRDefault="00460A25">
            <w:pPr>
              <w:autoSpaceDE w:val="0"/>
              <w:autoSpaceDN w:val="0"/>
              <w:adjustRightInd w:val="0"/>
              <w:spacing w:after="0"/>
              <w:jc w:val="both"/>
            </w:pPr>
            <w:r w:rsidRPr="00287A2F">
              <w:t>Експрес-квиток</w:t>
            </w:r>
          </w:p>
          <w:p w:rsidR="00460A25" w:rsidRPr="00287A2F" w:rsidRDefault="00460A25">
            <w:pPr>
              <w:autoSpaceDE w:val="0"/>
              <w:autoSpaceDN w:val="0"/>
              <w:adjustRightInd w:val="0"/>
              <w:spacing w:after="0"/>
              <w:jc w:val="both"/>
              <w:rPr>
                <w:rFonts w:ascii="MS Shell Dlg 2" w:hAnsi="MS Shell Dlg 2" w:cs="MS Shell Dlg 2"/>
                <w:sz w:val="17"/>
                <w:szCs w:val="17"/>
              </w:rPr>
            </w:pPr>
            <w:r w:rsidRPr="00287A2F">
              <w:t>(20 хвилин)</w:t>
            </w:r>
          </w:p>
        </w:tc>
        <w:tc>
          <w:tcPr>
            <w:tcW w:w="1559"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4,5</w:t>
            </w:r>
          </w:p>
        </w:tc>
        <w:tc>
          <w:tcPr>
            <w:tcW w:w="1985"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2,25</w:t>
            </w:r>
          </w:p>
        </w:tc>
        <w:tc>
          <w:tcPr>
            <w:tcW w:w="1701"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5</w:t>
            </w:r>
          </w:p>
        </w:tc>
        <w:tc>
          <w:tcPr>
            <w:tcW w:w="1984"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2,5</w:t>
            </w:r>
          </w:p>
        </w:tc>
      </w:tr>
      <w:tr w:rsidR="00460A25" w:rsidRPr="00287A2F" w:rsidTr="00460A25">
        <w:tc>
          <w:tcPr>
            <w:tcW w:w="2410" w:type="dxa"/>
            <w:tcBorders>
              <w:top w:val="single" w:sz="4" w:space="0" w:color="auto"/>
              <w:left w:val="single" w:sz="4" w:space="0" w:color="auto"/>
              <w:bottom w:val="single" w:sz="4" w:space="0" w:color="auto"/>
              <w:right w:val="single" w:sz="4" w:space="0" w:color="auto"/>
            </w:tcBorders>
            <w:hideMark/>
          </w:tcPr>
          <w:p w:rsidR="00460A25" w:rsidRPr="00287A2F" w:rsidRDefault="00460A25">
            <w:pPr>
              <w:autoSpaceDE w:val="0"/>
              <w:autoSpaceDN w:val="0"/>
              <w:adjustRightInd w:val="0"/>
              <w:spacing w:after="0"/>
              <w:jc w:val="both"/>
              <w:rPr>
                <w:szCs w:val="24"/>
              </w:rPr>
            </w:pPr>
            <w:r w:rsidRPr="00287A2F">
              <w:t>75</w:t>
            </w:r>
            <w:r w:rsidRPr="00287A2F">
              <w:rPr>
                <w:szCs w:val="24"/>
              </w:rPr>
              <w:t xml:space="preserve"> хвилин</w:t>
            </w:r>
          </w:p>
        </w:tc>
        <w:tc>
          <w:tcPr>
            <w:tcW w:w="1559"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10,8</w:t>
            </w:r>
          </w:p>
        </w:tc>
        <w:tc>
          <w:tcPr>
            <w:tcW w:w="1985"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5,4</w:t>
            </w:r>
          </w:p>
        </w:tc>
        <w:tc>
          <w:tcPr>
            <w:tcW w:w="1701"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12</w:t>
            </w:r>
          </w:p>
        </w:tc>
        <w:tc>
          <w:tcPr>
            <w:tcW w:w="1984"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6</w:t>
            </w:r>
          </w:p>
        </w:tc>
      </w:tr>
      <w:tr w:rsidR="00460A25" w:rsidRPr="00287A2F" w:rsidTr="00460A25">
        <w:tc>
          <w:tcPr>
            <w:tcW w:w="2410"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both"/>
            </w:pPr>
            <w:r w:rsidRPr="00287A2F">
              <w:t>24 години (1 доба)</w:t>
            </w:r>
          </w:p>
        </w:tc>
        <w:tc>
          <w:tcPr>
            <w:tcW w:w="1559"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27</w:t>
            </w:r>
          </w:p>
        </w:tc>
        <w:tc>
          <w:tcPr>
            <w:tcW w:w="1985"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13,5</w:t>
            </w:r>
          </w:p>
        </w:tc>
        <w:tc>
          <w:tcPr>
            <w:tcW w:w="1701"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30</w:t>
            </w:r>
          </w:p>
        </w:tc>
        <w:tc>
          <w:tcPr>
            <w:tcW w:w="1984"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15</w:t>
            </w:r>
          </w:p>
        </w:tc>
      </w:tr>
      <w:tr w:rsidR="00460A25" w:rsidRPr="00287A2F" w:rsidTr="00460A25">
        <w:tc>
          <w:tcPr>
            <w:tcW w:w="2410"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both"/>
            </w:pPr>
            <w:r w:rsidRPr="00287A2F">
              <w:t>3 доби</w:t>
            </w:r>
          </w:p>
        </w:tc>
        <w:tc>
          <w:tcPr>
            <w:tcW w:w="1559"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63</w:t>
            </w:r>
          </w:p>
        </w:tc>
        <w:tc>
          <w:tcPr>
            <w:tcW w:w="1985"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31,5</w:t>
            </w:r>
          </w:p>
        </w:tc>
        <w:tc>
          <w:tcPr>
            <w:tcW w:w="1701"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70</w:t>
            </w:r>
          </w:p>
        </w:tc>
        <w:tc>
          <w:tcPr>
            <w:tcW w:w="1984"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35</w:t>
            </w:r>
          </w:p>
        </w:tc>
      </w:tr>
      <w:tr w:rsidR="00460A25" w:rsidRPr="00287A2F" w:rsidTr="00460A25">
        <w:tc>
          <w:tcPr>
            <w:tcW w:w="2410"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both"/>
            </w:pPr>
            <w:r w:rsidRPr="00287A2F">
              <w:t>7 діб</w:t>
            </w:r>
          </w:p>
        </w:tc>
        <w:tc>
          <w:tcPr>
            <w:tcW w:w="1559"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126</w:t>
            </w:r>
          </w:p>
        </w:tc>
        <w:tc>
          <w:tcPr>
            <w:tcW w:w="1985"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63</w:t>
            </w:r>
          </w:p>
        </w:tc>
        <w:tc>
          <w:tcPr>
            <w:tcW w:w="1701"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140</w:t>
            </w:r>
          </w:p>
        </w:tc>
        <w:tc>
          <w:tcPr>
            <w:tcW w:w="1984"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70</w:t>
            </w:r>
          </w:p>
        </w:tc>
      </w:tr>
      <w:tr w:rsidR="00460A25" w:rsidRPr="00287A2F" w:rsidTr="00460A25">
        <w:tc>
          <w:tcPr>
            <w:tcW w:w="2410"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both"/>
            </w:pPr>
            <w:r w:rsidRPr="00287A2F">
              <w:t>30 діб</w:t>
            </w:r>
          </w:p>
        </w:tc>
        <w:tc>
          <w:tcPr>
            <w:tcW w:w="1559"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472,5</w:t>
            </w:r>
          </w:p>
        </w:tc>
        <w:tc>
          <w:tcPr>
            <w:tcW w:w="1985"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236,25</w:t>
            </w:r>
          </w:p>
        </w:tc>
        <w:tc>
          <w:tcPr>
            <w:tcW w:w="1701"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525</w:t>
            </w:r>
          </w:p>
        </w:tc>
        <w:tc>
          <w:tcPr>
            <w:tcW w:w="1984"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262,5</w:t>
            </w:r>
          </w:p>
        </w:tc>
      </w:tr>
      <w:tr w:rsidR="00460A25" w:rsidRPr="00287A2F" w:rsidTr="00460A25">
        <w:tc>
          <w:tcPr>
            <w:tcW w:w="2410"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both"/>
            </w:pPr>
            <w:r w:rsidRPr="00287A2F">
              <w:t>90 діб</w:t>
            </w:r>
          </w:p>
        </w:tc>
        <w:tc>
          <w:tcPr>
            <w:tcW w:w="1559"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1260</w:t>
            </w:r>
          </w:p>
        </w:tc>
        <w:tc>
          <w:tcPr>
            <w:tcW w:w="1985"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630</w:t>
            </w:r>
          </w:p>
        </w:tc>
        <w:tc>
          <w:tcPr>
            <w:tcW w:w="1701"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1400</w:t>
            </w:r>
          </w:p>
        </w:tc>
        <w:tc>
          <w:tcPr>
            <w:tcW w:w="1984"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700</w:t>
            </w:r>
          </w:p>
        </w:tc>
      </w:tr>
      <w:tr w:rsidR="00460A25" w:rsidRPr="00287A2F" w:rsidTr="00460A25">
        <w:tc>
          <w:tcPr>
            <w:tcW w:w="2410"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both"/>
            </w:pPr>
            <w:r w:rsidRPr="00287A2F">
              <w:t>365 діб</w:t>
            </w:r>
          </w:p>
        </w:tc>
        <w:tc>
          <w:tcPr>
            <w:tcW w:w="1559"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4500</w:t>
            </w:r>
          </w:p>
        </w:tc>
        <w:tc>
          <w:tcPr>
            <w:tcW w:w="1985"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2250</w:t>
            </w:r>
          </w:p>
        </w:tc>
        <w:tc>
          <w:tcPr>
            <w:tcW w:w="1701"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5000</w:t>
            </w:r>
          </w:p>
        </w:tc>
        <w:tc>
          <w:tcPr>
            <w:tcW w:w="1984" w:type="dxa"/>
            <w:tcBorders>
              <w:top w:val="single" w:sz="4" w:space="0" w:color="auto"/>
              <w:left w:val="single" w:sz="4" w:space="0" w:color="auto"/>
              <w:bottom w:val="single" w:sz="4" w:space="0" w:color="auto"/>
              <w:right w:val="single" w:sz="4" w:space="0" w:color="auto"/>
            </w:tcBorders>
            <w:hideMark/>
          </w:tcPr>
          <w:p w:rsidR="00460A25" w:rsidRPr="00287A2F" w:rsidRDefault="00460A25">
            <w:pPr>
              <w:spacing w:after="0" w:line="20" w:lineRule="atLeast"/>
              <w:jc w:val="center"/>
            </w:pPr>
            <w:r w:rsidRPr="00287A2F">
              <w:t>2500</w:t>
            </w:r>
          </w:p>
        </w:tc>
      </w:tr>
    </w:tbl>
    <w:p w:rsidR="00460A25" w:rsidRPr="00287A2F" w:rsidRDefault="00460A25" w:rsidP="00AB4737">
      <w:pPr>
        <w:pStyle w:val="ae"/>
        <w:autoSpaceDE w:val="0"/>
        <w:autoSpaceDN w:val="0"/>
        <w:adjustRightInd w:val="0"/>
        <w:spacing w:after="0" w:line="240" w:lineRule="auto"/>
        <w:ind w:left="0" w:firstLine="709"/>
        <w:jc w:val="both"/>
      </w:pPr>
    </w:p>
    <w:p w:rsidR="009D3C66" w:rsidRPr="00287A2F" w:rsidRDefault="009D3C66" w:rsidP="009D3C66">
      <w:pPr>
        <w:pStyle w:val="af1"/>
        <w:spacing w:beforeAutospacing="0" w:after="0" w:afterAutospacing="0"/>
        <w:ind w:firstLine="720"/>
        <w:jc w:val="both"/>
        <w:rPr>
          <w:sz w:val="28"/>
          <w:szCs w:val="28"/>
        </w:rPr>
      </w:pPr>
      <w:r w:rsidRPr="00287A2F">
        <w:rPr>
          <w:sz w:val="28"/>
          <w:szCs w:val="28"/>
        </w:rPr>
        <w:lastRenderedPageBreak/>
        <w:t>Також проектом рішення передбачається надання доручень виконавчому органу Київської міської ради (Київській міській державній адміністрації) щодо: 1) затвердження Правил користування міським пасажирським автомобільним транспортом та Правил користування міським електричним транспортом відповідно до положень цього проекту рішення; 2) здійснення формування транспортної</w:t>
      </w:r>
      <w:r w:rsidR="0079694F" w:rsidRPr="00287A2F">
        <w:rPr>
          <w:sz w:val="28"/>
          <w:szCs w:val="28"/>
        </w:rPr>
        <w:t xml:space="preserve"> маршрутної</w:t>
      </w:r>
      <w:r w:rsidRPr="00287A2F">
        <w:rPr>
          <w:sz w:val="28"/>
          <w:szCs w:val="28"/>
        </w:rPr>
        <w:t xml:space="preserve"> мережі м. Києва на підставі </w:t>
      </w:r>
      <w:r w:rsidR="00C50007" w:rsidRPr="00287A2F">
        <w:rPr>
          <w:sz w:val="28"/>
          <w:szCs w:val="28"/>
        </w:rPr>
        <w:t>досліджень цільових показників транспортної мобільності, у тому числі – її прогнозованих параметрів, відповідно до Остаточного звіту</w:t>
      </w:r>
      <w:r w:rsidRPr="00287A2F">
        <w:rPr>
          <w:sz w:val="28"/>
          <w:szCs w:val="28"/>
        </w:rPr>
        <w:t xml:space="preserve">; 3) здійснення організаційно-правових заходів щодо реалізації цього рішення та вирішення в установленому порядку питання фінансування таких заходів; 4) приведення всіх своїх </w:t>
      </w:r>
      <w:r w:rsidRPr="00287A2F">
        <w:rPr>
          <w:sz w:val="28"/>
        </w:rPr>
        <w:t>нормативно-правових актів</w:t>
      </w:r>
      <w:r w:rsidRPr="00287A2F">
        <w:rPr>
          <w:sz w:val="28"/>
          <w:szCs w:val="28"/>
        </w:rPr>
        <w:t xml:space="preserve"> у відповідність до положень цього проекту рішення.</w:t>
      </w:r>
    </w:p>
    <w:p w:rsidR="009D3C66" w:rsidRPr="00287A2F" w:rsidRDefault="009D3C66" w:rsidP="009D3C66">
      <w:pPr>
        <w:pStyle w:val="af1"/>
        <w:spacing w:beforeAutospacing="0" w:after="0" w:afterAutospacing="0"/>
        <w:ind w:firstLine="720"/>
        <w:jc w:val="both"/>
        <w:rPr>
          <w:sz w:val="28"/>
          <w:szCs w:val="28"/>
        </w:rPr>
      </w:pPr>
      <w:r w:rsidRPr="00287A2F">
        <w:rPr>
          <w:sz w:val="28"/>
          <w:szCs w:val="28"/>
        </w:rPr>
        <w:t>Встановлюється, що договори про організацію перевезень пасажирів на міських автобусних маршрутах загального користування м. Києва та договори про організацію надання транспортних послуг з перевезення пасажирів на маршрутах (лініях) міського електричного транспорту загального користування у м. Києві, укладені до набрання чинності цим проектом рішення, є чинними до закінчення строку їх дії.</w:t>
      </w:r>
    </w:p>
    <w:p w:rsidR="009E4064" w:rsidRPr="00287A2F" w:rsidRDefault="009E4064" w:rsidP="009D3C66">
      <w:pPr>
        <w:spacing w:after="0" w:line="240" w:lineRule="auto"/>
        <w:ind w:firstLine="709"/>
        <w:jc w:val="both"/>
        <w:rPr>
          <w:rFonts w:eastAsia="SimSun"/>
          <w:lang w:eastAsia="zh-CN" w:bidi="hi-IN"/>
        </w:rPr>
      </w:pPr>
      <w:r w:rsidRPr="00287A2F">
        <w:rPr>
          <w:rFonts w:eastAsia="SimSun"/>
          <w:lang w:eastAsia="zh-CN" w:bidi="hi-IN"/>
        </w:rPr>
        <w:t xml:space="preserve">Після оприлюднення </w:t>
      </w:r>
      <w:r w:rsidR="009264F2" w:rsidRPr="00287A2F">
        <w:rPr>
          <w:rFonts w:eastAsia="SimSun"/>
          <w:lang w:eastAsia="zh-CN" w:bidi="hi-IN"/>
        </w:rPr>
        <w:t xml:space="preserve">цього </w:t>
      </w:r>
      <w:r w:rsidRPr="00287A2F">
        <w:rPr>
          <w:rFonts w:eastAsia="SimSun"/>
          <w:lang w:eastAsia="zh-CN" w:bidi="hi-IN"/>
        </w:rPr>
        <w:t xml:space="preserve">проекту </w:t>
      </w:r>
      <w:r w:rsidR="009264F2" w:rsidRPr="00287A2F">
        <w:rPr>
          <w:rFonts w:eastAsia="SimSun"/>
          <w:lang w:eastAsia="zh-CN" w:bidi="hi-IN"/>
        </w:rPr>
        <w:t>рішення, який є регуляторним актом, до його розробників надійшли пропозиції та зауваження від ТОВ «А+С Україна», яке здійснює широкий спектр ро</w:t>
      </w:r>
      <w:r w:rsidR="0002265F" w:rsidRPr="00287A2F">
        <w:rPr>
          <w:rFonts w:eastAsia="SimSun"/>
          <w:lang w:eastAsia="zh-CN" w:bidi="hi-IN"/>
        </w:rPr>
        <w:t>біт з транспортного консалтингу</w:t>
      </w:r>
      <w:r w:rsidR="009264F2" w:rsidRPr="00287A2F">
        <w:rPr>
          <w:rFonts w:eastAsia="SimSun"/>
          <w:lang w:eastAsia="zh-CN" w:bidi="hi-IN"/>
        </w:rPr>
        <w:t xml:space="preserve"> та є ексклюзивним постачальником і розробником провідних програмних продуктів транспортної галузі. </w:t>
      </w:r>
      <w:r w:rsidR="00EB565B" w:rsidRPr="00287A2F">
        <w:rPr>
          <w:rFonts w:eastAsia="SimSun"/>
          <w:lang w:eastAsia="zh-CN" w:bidi="hi-IN"/>
        </w:rPr>
        <w:t xml:space="preserve">Більшість цих </w:t>
      </w:r>
      <w:r w:rsidR="009264F2" w:rsidRPr="00287A2F">
        <w:rPr>
          <w:rFonts w:eastAsia="SimSun"/>
          <w:lang w:eastAsia="zh-CN" w:bidi="hi-IN"/>
        </w:rPr>
        <w:t>пропозиці</w:t>
      </w:r>
      <w:r w:rsidR="003E223F" w:rsidRPr="00287A2F">
        <w:rPr>
          <w:rFonts w:eastAsia="SimSun"/>
          <w:lang w:eastAsia="zh-CN" w:bidi="hi-IN"/>
        </w:rPr>
        <w:t>й та зауважень</w:t>
      </w:r>
      <w:r w:rsidR="009264F2" w:rsidRPr="00287A2F">
        <w:rPr>
          <w:rFonts w:eastAsia="SimSun"/>
          <w:lang w:eastAsia="zh-CN" w:bidi="hi-IN"/>
        </w:rPr>
        <w:t xml:space="preserve"> бул</w:t>
      </w:r>
      <w:r w:rsidR="003E223F" w:rsidRPr="00287A2F">
        <w:rPr>
          <w:rFonts w:eastAsia="SimSun"/>
          <w:lang w:eastAsia="zh-CN" w:bidi="hi-IN"/>
        </w:rPr>
        <w:t>о</w:t>
      </w:r>
      <w:r w:rsidR="009264F2" w:rsidRPr="00287A2F">
        <w:rPr>
          <w:rFonts w:eastAsia="SimSun"/>
          <w:lang w:eastAsia="zh-CN" w:bidi="hi-IN"/>
        </w:rPr>
        <w:t xml:space="preserve"> врахован</w:t>
      </w:r>
      <w:r w:rsidR="003E223F" w:rsidRPr="00287A2F">
        <w:rPr>
          <w:rFonts w:eastAsia="SimSun"/>
          <w:lang w:eastAsia="zh-CN" w:bidi="hi-IN"/>
        </w:rPr>
        <w:t>о</w:t>
      </w:r>
      <w:r w:rsidR="009264F2" w:rsidRPr="00287A2F">
        <w:rPr>
          <w:rFonts w:eastAsia="SimSun"/>
          <w:lang w:eastAsia="zh-CN" w:bidi="hi-IN"/>
        </w:rPr>
        <w:t xml:space="preserve"> при підготовці цього проекту рішення.</w:t>
      </w:r>
    </w:p>
    <w:p w:rsidR="009D3C66" w:rsidRPr="00287A2F" w:rsidRDefault="009D3C66" w:rsidP="009E4064">
      <w:pPr>
        <w:pStyle w:val="ae"/>
        <w:spacing w:after="0" w:line="240" w:lineRule="auto"/>
        <w:ind w:left="0" w:firstLine="709"/>
        <w:jc w:val="both"/>
        <w:rPr>
          <w:rFonts w:eastAsia="SimSun"/>
          <w:lang w:eastAsia="zh-CN" w:bidi="hi-IN"/>
        </w:rPr>
      </w:pPr>
      <w:r w:rsidRPr="00287A2F">
        <w:rPr>
          <w:rFonts w:eastAsia="SimSun"/>
          <w:lang w:eastAsia="zh-CN" w:bidi="hi-IN"/>
        </w:rPr>
        <w:t xml:space="preserve">Отже, проектом рішення передбачається початок процедури </w:t>
      </w:r>
      <w:r w:rsidRPr="00287A2F">
        <w:t xml:space="preserve">формування транспортної </w:t>
      </w:r>
      <w:r w:rsidR="0079694F" w:rsidRPr="00287A2F">
        <w:t xml:space="preserve">маршрутної </w:t>
      </w:r>
      <w:r w:rsidRPr="00287A2F">
        <w:t xml:space="preserve">мережі м. Києва, забезпечення прозорості адміністрування сфери транспортних послуг, здійснення дослідження та обліку </w:t>
      </w:r>
      <w:r w:rsidR="00C50007" w:rsidRPr="00287A2F">
        <w:t xml:space="preserve">цільових </w:t>
      </w:r>
      <w:r w:rsidRPr="00287A2F">
        <w:t>пока</w:t>
      </w:r>
      <w:r w:rsidR="009E4064" w:rsidRPr="00287A2F">
        <w:t>зників транспортної мобільності та</w:t>
      </w:r>
      <w:r w:rsidRPr="00287A2F">
        <w:t xml:space="preserve"> </w:t>
      </w:r>
      <w:r w:rsidR="009E4064" w:rsidRPr="00287A2F">
        <w:t xml:space="preserve">встановлення цих цільових показників, до яких належать: 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 фізична та експлуатаційна продуктивність транспортної маршрутної мережі; енергоефективність; грошова доступність для міста; середня кількість пересадок, які здійснюються по всій мережі. Також передбачається </w:t>
      </w:r>
      <w:r w:rsidR="00D87690" w:rsidRPr="00287A2F">
        <w:t>в</w:t>
      </w:r>
      <w:r w:rsidRPr="00287A2F">
        <w:t>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r w:rsidR="009E4064" w:rsidRPr="00287A2F">
        <w:t xml:space="preserve">, </w:t>
      </w:r>
      <w:r w:rsidRPr="00287A2F">
        <w:t>в</w:t>
      </w:r>
      <w:r w:rsidRPr="00287A2F">
        <w:rPr>
          <w:rFonts w:eastAsia="SimSun"/>
          <w:lang w:eastAsia="zh-CN" w:bidi="hi-IN"/>
        </w:rPr>
        <w:t xml:space="preserve">изначається прозорість правовідносин, що виникають між органами місцевого самоврядування та перевізниками у сфері </w:t>
      </w:r>
      <w:r w:rsidRPr="00287A2F">
        <w:t>транспортних послуг із перевезення пасажирів, критеріїв, кількісних та якісних показників, за якими надаються вказані послуги.</w:t>
      </w:r>
    </w:p>
    <w:p w:rsidR="009D3C66" w:rsidRPr="00287A2F" w:rsidRDefault="009D3C66" w:rsidP="009D3C66">
      <w:pPr>
        <w:spacing w:after="0" w:line="240" w:lineRule="auto"/>
        <w:ind w:firstLine="709"/>
        <w:jc w:val="both"/>
        <w:rPr>
          <w:rFonts w:eastAsia="SimSun"/>
          <w:lang w:eastAsia="zh-CN" w:bidi="hi-IN"/>
        </w:rPr>
      </w:pPr>
    </w:p>
    <w:p w:rsidR="009D3C66" w:rsidRPr="00287A2F" w:rsidRDefault="009D3C66" w:rsidP="009D3C66">
      <w:pPr>
        <w:numPr>
          <w:ilvl w:val="0"/>
          <w:numId w:val="29"/>
        </w:numPr>
        <w:spacing w:after="0" w:line="240" w:lineRule="auto"/>
        <w:ind w:left="0" w:firstLine="709"/>
        <w:contextualSpacing/>
        <w:rPr>
          <w:rFonts w:eastAsia="SimSun"/>
          <w:b/>
          <w:lang w:eastAsia="zh-CN" w:bidi="hi-IN"/>
        </w:rPr>
      </w:pPr>
      <w:r w:rsidRPr="00287A2F">
        <w:rPr>
          <w:rFonts w:eastAsia="SimSun"/>
          <w:b/>
          <w:lang w:eastAsia="zh-CN" w:bidi="hi-IN"/>
        </w:rPr>
        <w:t>Цілі та завдання ухвалення рішення</w:t>
      </w:r>
    </w:p>
    <w:p w:rsidR="009D3C66" w:rsidRPr="00287A2F" w:rsidRDefault="009D3C66" w:rsidP="009D3C66">
      <w:pPr>
        <w:spacing w:after="0" w:line="240" w:lineRule="auto"/>
        <w:ind w:firstLine="709"/>
        <w:jc w:val="both"/>
        <w:rPr>
          <w:rFonts w:eastAsia="SimSun"/>
          <w:bCs/>
          <w:lang w:eastAsia="zh-CN" w:bidi="hi-IN"/>
        </w:rPr>
      </w:pPr>
      <w:r w:rsidRPr="00287A2F">
        <w:rPr>
          <w:rFonts w:eastAsia="SimSun"/>
          <w:lang w:eastAsia="zh-CN" w:bidi="hi-IN"/>
        </w:rPr>
        <w:t>Цілями та завданнями</w:t>
      </w:r>
      <w:r w:rsidRPr="00287A2F">
        <w:rPr>
          <w:rFonts w:eastAsia="SimSun"/>
          <w:bCs/>
          <w:lang w:eastAsia="zh-CN" w:bidi="hi-IN"/>
        </w:rPr>
        <w:t xml:space="preserve"> ухвалення даного проекту рішення є </w:t>
      </w:r>
      <w:r w:rsidRPr="00287A2F">
        <w:t xml:space="preserve">формування транспортної </w:t>
      </w:r>
      <w:r w:rsidR="0079694F" w:rsidRPr="00287A2F">
        <w:t xml:space="preserve">маршрутної </w:t>
      </w:r>
      <w:r w:rsidRPr="00287A2F">
        <w:t xml:space="preserve">мережі м. Києва, забезпечення прозорості адміністрування сфери транспортних послуг, здійснення дослідження та обліку </w:t>
      </w:r>
      <w:r w:rsidR="00C50007" w:rsidRPr="00287A2F">
        <w:t xml:space="preserve">цільових </w:t>
      </w:r>
      <w:r w:rsidRPr="00287A2F">
        <w:t xml:space="preserve">показників транспортної мобільності, </w:t>
      </w:r>
      <w:r w:rsidR="00D87690" w:rsidRPr="00287A2F">
        <w:t>в</w:t>
      </w:r>
      <w:r w:rsidRPr="00287A2F">
        <w:t>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r w:rsidRPr="00287A2F">
        <w:rPr>
          <w:rFonts w:eastAsia="SimSun"/>
          <w:bCs/>
          <w:lang w:eastAsia="zh-CN" w:bidi="hi-IN"/>
        </w:rPr>
        <w:t>.</w:t>
      </w:r>
      <w:r w:rsidR="009E4064" w:rsidRPr="00287A2F">
        <w:t xml:space="preserve"> Також </w:t>
      </w:r>
      <w:r w:rsidR="009E4064" w:rsidRPr="00287A2F">
        <w:lastRenderedPageBreak/>
        <w:t>впровадження гнучкої тарифної сітки дозволить зробити вартість квитків зі строком дії 30 діб (525 грн), 90 діб (1400 грн) та 365 діб (5000 грн) доступною для постійних пасажирів і дозволить їм значно заощадити кошти (станом на час здійснення підрахунків, вартість проїзного на календарний місяць для проїзду на автобусних маршрутах у звичайному режимі руху, тролейбусних, трамвайних маршрутах, лініях швидкісного трамваю, метрополітену становить 1300 грн).</w:t>
      </w:r>
    </w:p>
    <w:p w:rsidR="009D3C66" w:rsidRPr="00287A2F" w:rsidRDefault="009D3C66" w:rsidP="009D3C66">
      <w:pPr>
        <w:numPr>
          <w:ilvl w:val="0"/>
          <w:numId w:val="29"/>
        </w:numPr>
        <w:spacing w:after="0" w:line="240" w:lineRule="auto"/>
        <w:ind w:left="0" w:firstLine="709"/>
        <w:rPr>
          <w:rFonts w:eastAsia="SimSun"/>
          <w:lang w:eastAsia="zh-CN" w:bidi="hi-IN"/>
        </w:rPr>
      </w:pPr>
      <w:r w:rsidRPr="00287A2F">
        <w:rPr>
          <w:rFonts w:eastAsia="SimSun"/>
          <w:b/>
          <w:lang w:eastAsia="zh-CN" w:bidi="hi-IN"/>
        </w:rPr>
        <w:t>Загальна характеристика та основні положення проекту рішення</w:t>
      </w:r>
    </w:p>
    <w:p w:rsidR="009D3C66" w:rsidRPr="00287A2F" w:rsidRDefault="009D3C66" w:rsidP="009D3C66">
      <w:pPr>
        <w:spacing w:after="0" w:line="240" w:lineRule="auto"/>
        <w:ind w:firstLine="709"/>
        <w:jc w:val="both"/>
        <w:rPr>
          <w:rFonts w:eastAsia="Times New Roman"/>
          <w:szCs w:val="20"/>
        </w:rPr>
      </w:pPr>
      <w:r w:rsidRPr="00287A2F">
        <w:rPr>
          <w:rFonts w:eastAsia="Times New Roman"/>
          <w:szCs w:val="20"/>
        </w:rPr>
        <w:t>Проект рішення передбачає:</w:t>
      </w:r>
    </w:p>
    <w:p w:rsidR="009D3C66" w:rsidRPr="00287A2F" w:rsidRDefault="009D3C66" w:rsidP="009D3C66">
      <w:pPr>
        <w:pStyle w:val="ae"/>
        <w:numPr>
          <w:ilvl w:val="0"/>
          <w:numId w:val="5"/>
        </w:numPr>
        <w:tabs>
          <w:tab w:val="left" w:pos="4536"/>
        </w:tabs>
        <w:spacing w:after="0" w:line="240" w:lineRule="auto"/>
        <w:ind w:left="0" w:firstLine="709"/>
        <w:jc w:val="both"/>
      </w:pPr>
      <w:r w:rsidRPr="00287A2F">
        <w:t>затвердження Порядку про організацію перевезення пасажирів та оплату проїзду на міських маршрутах (лініях) загального користування у м. Києві;</w:t>
      </w:r>
    </w:p>
    <w:p w:rsidR="009D3C66" w:rsidRPr="00287A2F" w:rsidRDefault="009D3C66" w:rsidP="009D3C66">
      <w:pPr>
        <w:pStyle w:val="ae"/>
        <w:numPr>
          <w:ilvl w:val="0"/>
          <w:numId w:val="5"/>
        </w:numPr>
        <w:tabs>
          <w:tab w:val="left" w:pos="4536"/>
        </w:tabs>
        <w:spacing w:after="0" w:line="240" w:lineRule="auto"/>
        <w:ind w:left="0" w:firstLine="709"/>
        <w:jc w:val="both"/>
      </w:pPr>
      <w:r w:rsidRPr="00287A2F">
        <w:t>затвердження Типового договору про здійснення перевезення пасажирів на міському автобусному маршруті загального користування у м. Києві;</w:t>
      </w:r>
    </w:p>
    <w:p w:rsidR="009D3C66" w:rsidRPr="00287A2F" w:rsidRDefault="009D3C66" w:rsidP="009D3C66">
      <w:pPr>
        <w:pStyle w:val="ae"/>
        <w:numPr>
          <w:ilvl w:val="0"/>
          <w:numId w:val="5"/>
        </w:numPr>
        <w:tabs>
          <w:tab w:val="left" w:pos="4536"/>
        </w:tabs>
        <w:spacing w:after="0" w:line="240" w:lineRule="auto"/>
        <w:ind w:left="0" w:firstLine="709"/>
        <w:jc w:val="both"/>
      </w:pPr>
      <w:r w:rsidRPr="00287A2F">
        <w:t>затвердження Типового договору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w:t>
      </w:r>
    </w:p>
    <w:p w:rsidR="009D3C66" w:rsidRPr="00287A2F" w:rsidRDefault="009D3C66" w:rsidP="009D3C66">
      <w:pPr>
        <w:pStyle w:val="ae"/>
        <w:numPr>
          <w:ilvl w:val="0"/>
          <w:numId w:val="5"/>
        </w:numPr>
        <w:tabs>
          <w:tab w:val="left" w:pos="4536"/>
        </w:tabs>
        <w:spacing w:after="0" w:line="240" w:lineRule="auto"/>
        <w:ind w:left="0" w:firstLine="709"/>
        <w:jc w:val="both"/>
      </w:pPr>
      <w:r w:rsidRPr="00287A2F">
        <w:t>затвердження Типового договору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w:t>
      </w:r>
    </w:p>
    <w:p w:rsidR="009D3C66" w:rsidRPr="00287A2F" w:rsidRDefault="009D3C66" w:rsidP="009D3C66">
      <w:pPr>
        <w:pStyle w:val="ae"/>
        <w:numPr>
          <w:ilvl w:val="0"/>
          <w:numId w:val="5"/>
        </w:numPr>
        <w:tabs>
          <w:tab w:val="left" w:pos="4536"/>
        </w:tabs>
        <w:spacing w:after="0" w:line="240" w:lineRule="auto"/>
        <w:ind w:left="0" w:firstLine="709"/>
        <w:jc w:val="both"/>
      </w:pPr>
      <w:r w:rsidRPr="00287A2F">
        <w:t>доручення виконавчому органу Київської міської ради (Київській міській державній адміністрації) щодо:</w:t>
      </w:r>
    </w:p>
    <w:p w:rsidR="009D3C66" w:rsidRPr="00287A2F" w:rsidRDefault="009D3C66" w:rsidP="009D3C66">
      <w:pPr>
        <w:pStyle w:val="ae"/>
        <w:numPr>
          <w:ilvl w:val="0"/>
          <w:numId w:val="31"/>
        </w:numPr>
        <w:tabs>
          <w:tab w:val="left" w:pos="4536"/>
        </w:tabs>
        <w:spacing w:after="0" w:line="240" w:lineRule="auto"/>
        <w:ind w:left="0" w:firstLine="709"/>
        <w:jc w:val="both"/>
      </w:pPr>
      <w:r w:rsidRPr="00287A2F">
        <w:t>затвердження Правил користування міським пасажирським автомобільним транспортом у м. Києві та Правил користування міським електричним транспортом у м. Києві відповідно до положень цього рішення;</w:t>
      </w:r>
    </w:p>
    <w:p w:rsidR="009D3C66" w:rsidRPr="00287A2F" w:rsidRDefault="009D3C66" w:rsidP="009D3C66">
      <w:pPr>
        <w:pStyle w:val="ae"/>
        <w:numPr>
          <w:ilvl w:val="0"/>
          <w:numId w:val="31"/>
        </w:numPr>
        <w:tabs>
          <w:tab w:val="left" w:pos="4536"/>
        </w:tabs>
        <w:spacing w:after="0" w:line="240" w:lineRule="auto"/>
        <w:ind w:left="0" w:firstLine="709"/>
        <w:jc w:val="both"/>
      </w:pPr>
      <w:r w:rsidRPr="00287A2F">
        <w:t xml:space="preserve">здійснення формування транспортної </w:t>
      </w:r>
      <w:r w:rsidR="0079694F" w:rsidRPr="00287A2F">
        <w:t xml:space="preserve">маршрутної </w:t>
      </w:r>
      <w:r w:rsidRPr="00287A2F">
        <w:t xml:space="preserve">мережі м. Києва на підставі </w:t>
      </w:r>
      <w:r w:rsidR="00C50007" w:rsidRPr="00287A2F">
        <w:t>досліджень цільових показників транспортної мобільності, у тому числі – її прогнозованих параметрів, відповідно до Остаточного звіту «Дослідження сталого розвитку міського транспорту», розробленого на замовлення виконавчого органу Київської міської ради (Київської міської державної адміністрації) у 2015 році</w:t>
      </w:r>
      <w:r w:rsidRPr="00287A2F">
        <w:t>;</w:t>
      </w:r>
    </w:p>
    <w:p w:rsidR="009D3C66" w:rsidRPr="00287A2F" w:rsidRDefault="009D3C66" w:rsidP="009D3C66">
      <w:pPr>
        <w:pStyle w:val="ae"/>
        <w:numPr>
          <w:ilvl w:val="0"/>
          <w:numId w:val="31"/>
        </w:numPr>
        <w:tabs>
          <w:tab w:val="left" w:pos="4536"/>
        </w:tabs>
        <w:spacing w:after="0" w:line="240" w:lineRule="auto"/>
        <w:ind w:left="0" w:firstLine="709"/>
        <w:jc w:val="both"/>
      </w:pPr>
      <w:r w:rsidRPr="00287A2F">
        <w:t>здійснення організаційно-правових заходів щодо реалізації цього рішення та вирішення в установленому порядку питання фінансування таких заходів;</w:t>
      </w:r>
    </w:p>
    <w:p w:rsidR="009D3C66" w:rsidRPr="00287A2F" w:rsidRDefault="009D3C66" w:rsidP="009D3C66">
      <w:pPr>
        <w:pStyle w:val="ae"/>
        <w:numPr>
          <w:ilvl w:val="0"/>
          <w:numId w:val="31"/>
        </w:numPr>
        <w:tabs>
          <w:tab w:val="left" w:pos="4536"/>
        </w:tabs>
        <w:spacing w:after="0" w:line="240" w:lineRule="auto"/>
        <w:ind w:left="0" w:firstLine="709"/>
        <w:jc w:val="both"/>
      </w:pPr>
      <w:r w:rsidRPr="00287A2F">
        <w:t>приведення всіх своїх нормативно-правових актів у відповідність до положень цього рішення;</w:t>
      </w:r>
    </w:p>
    <w:p w:rsidR="009D3C66" w:rsidRPr="00287A2F" w:rsidRDefault="009D3C66" w:rsidP="009D3C66">
      <w:pPr>
        <w:pStyle w:val="ae"/>
        <w:numPr>
          <w:ilvl w:val="0"/>
          <w:numId w:val="5"/>
        </w:numPr>
        <w:tabs>
          <w:tab w:val="left" w:pos="4536"/>
        </w:tabs>
        <w:spacing w:after="0" w:line="240" w:lineRule="auto"/>
        <w:ind w:left="0" w:firstLine="709"/>
        <w:jc w:val="both"/>
      </w:pPr>
      <w:r w:rsidRPr="00287A2F">
        <w:t>встановлення, що договори про організацію перевезень пасажирів на міських автобусних маршрутах загального користування м. Києва та договори про організацію надання транспортних послуг з перевезення пасажирів на маршрутах (лініях) міського електричного транспорту загального користування у м. Києві, укладені до набрання чинності цього рішення, є чинними до закінчення строку їх дії;</w:t>
      </w:r>
    </w:p>
    <w:p w:rsidR="009D3C66" w:rsidRPr="00287A2F" w:rsidRDefault="009D3C66" w:rsidP="009D3C66">
      <w:pPr>
        <w:pStyle w:val="ae"/>
        <w:numPr>
          <w:ilvl w:val="0"/>
          <w:numId w:val="5"/>
        </w:numPr>
        <w:tabs>
          <w:tab w:val="left" w:pos="4536"/>
        </w:tabs>
        <w:spacing w:after="0" w:line="240" w:lineRule="auto"/>
        <w:ind w:left="0" w:firstLine="709"/>
        <w:jc w:val="both"/>
      </w:pPr>
      <w:r w:rsidRPr="00287A2F">
        <w:t>набирання чинності цього рішення з дня його офіційного оприлюднення в газеті Київської міської ради «Хрещатик»;</w:t>
      </w:r>
    </w:p>
    <w:p w:rsidR="009D3C66" w:rsidRPr="00287A2F" w:rsidRDefault="009D3C66" w:rsidP="009D3C66">
      <w:pPr>
        <w:pStyle w:val="ae"/>
        <w:numPr>
          <w:ilvl w:val="0"/>
          <w:numId w:val="5"/>
        </w:numPr>
        <w:tabs>
          <w:tab w:val="left" w:pos="4536"/>
        </w:tabs>
        <w:spacing w:after="0" w:line="240" w:lineRule="auto"/>
        <w:ind w:left="0" w:firstLine="709"/>
        <w:jc w:val="both"/>
      </w:pPr>
      <w:r w:rsidRPr="00287A2F">
        <w:t>покладення контролю за виконанням цього рішення на постійну комісію Київської міськ</w:t>
      </w:r>
      <w:r w:rsidR="009211ED" w:rsidRPr="00287A2F">
        <w:t>ої ради з питань транспорту, зв’</w:t>
      </w:r>
      <w:r w:rsidRPr="00287A2F">
        <w:t xml:space="preserve">язку та реклами, на постійну комісію Київської міської ради з питань бюджету та соціально-економічного </w:t>
      </w:r>
      <w:r w:rsidRPr="00287A2F">
        <w:lastRenderedPageBreak/>
        <w:t>розвитку та на постійну комісію Київської міської ради з питань торгівлі, підприємництва та регуляторної політики.</w:t>
      </w:r>
    </w:p>
    <w:p w:rsidR="00863B98" w:rsidRPr="00287A2F" w:rsidRDefault="00863B98" w:rsidP="009D3C66">
      <w:pPr>
        <w:tabs>
          <w:tab w:val="left" w:pos="900"/>
        </w:tabs>
        <w:spacing w:after="0" w:line="240" w:lineRule="auto"/>
        <w:ind w:left="709"/>
        <w:contextualSpacing/>
        <w:jc w:val="both"/>
        <w:rPr>
          <w:lang w:bidi="hi-IN"/>
        </w:rPr>
      </w:pPr>
    </w:p>
    <w:p w:rsidR="009D3C66" w:rsidRPr="00287A2F" w:rsidRDefault="009D3C66" w:rsidP="009D3C66">
      <w:pPr>
        <w:numPr>
          <w:ilvl w:val="0"/>
          <w:numId w:val="29"/>
        </w:numPr>
        <w:spacing w:after="0" w:line="240" w:lineRule="auto"/>
        <w:ind w:left="0" w:firstLine="709"/>
        <w:jc w:val="both"/>
        <w:rPr>
          <w:rFonts w:eastAsia="Times New Roman"/>
          <w:b/>
          <w:szCs w:val="20"/>
        </w:rPr>
      </w:pPr>
      <w:r w:rsidRPr="00287A2F">
        <w:rPr>
          <w:rFonts w:eastAsia="Times New Roman"/>
          <w:b/>
          <w:szCs w:val="20"/>
        </w:rPr>
        <w:t>Стан нормативно-правової бази у даній сфері правового регулювання</w:t>
      </w:r>
    </w:p>
    <w:p w:rsidR="009D3C66" w:rsidRPr="00287A2F" w:rsidRDefault="009D3C66" w:rsidP="009D3C66">
      <w:pPr>
        <w:spacing w:after="0" w:line="240" w:lineRule="auto"/>
        <w:ind w:firstLine="709"/>
        <w:jc w:val="both"/>
        <w:rPr>
          <w:rFonts w:eastAsia="SimSun"/>
          <w:lang w:eastAsia="zh-CN" w:bidi="hi-IN"/>
        </w:rPr>
      </w:pPr>
      <w:r w:rsidRPr="00287A2F">
        <w:rPr>
          <w:rFonts w:eastAsia="SimSun"/>
          <w:lang w:eastAsia="zh-CN" w:bidi="hi-IN"/>
        </w:rPr>
        <w:t xml:space="preserve">Дана сфера суспільних відносин врегульована </w:t>
      </w:r>
      <w:r w:rsidRPr="00287A2F">
        <w:t>Кодексом України про адміністративні правопорушення, статтями 10,</w:t>
      </w:r>
      <w:r w:rsidR="00C50007" w:rsidRPr="00287A2F">
        <w:t xml:space="preserve"> 11, 28, 30 Закону України «Про </w:t>
      </w:r>
      <w:r w:rsidRPr="00287A2F">
        <w:t>місцеве самоврядування в Україні», статтями 20, 22, 23, 43-46 Закону України «Про автомобільний транспорт», Законом України «Про публічні закупівлі», статтями 8, 11, 12 Закону України «Про міський електричний транспорт», Законом України «</w:t>
      </w:r>
      <w:r w:rsidRPr="00287A2F">
        <w:rPr>
          <w:bCs/>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287A2F">
        <w:t xml:space="preserve"> постановою Кабінету Міністрів України від 18.02.1997 № 176, постановою Кабінету Міністрів України від 05.04.1999 № 541, постановою Кабінету Міністрів України від 03.12.2008 № 1081, постановою Кабінету Міністрів України від 25.10.2017 № 812, постановою Кабінету Міністрів України від 14.03.2018 № 196, постановою Кабінету Міністрі</w:t>
      </w:r>
      <w:r w:rsidR="00C04B24">
        <w:t>в України від 14.03.2018 № 197.</w:t>
      </w:r>
    </w:p>
    <w:p w:rsidR="009D3C66" w:rsidRPr="00287A2F" w:rsidRDefault="009D3C66" w:rsidP="009D3C66">
      <w:pPr>
        <w:numPr>
          <w:ilvl w:val="0"/>
          <w:numId w:val="29"/>
        </w:numPr>
        <w:shd w:val="clear" w:color="auto" w:fill="FFFFFF"/>
        <w:spacing w:after="0" w:line="240" w:lineRule="auto"/>
        <w:ind w:left="0" w:firstLine="709"/>
        <w:contextualSpacing/>
        <w:jc w:val="both"/>
        <w:rPr>
          <w:rFonts w:eastAsia="Times New Roman"/>
          <w:b/>
        </w:rPr>
      </w:pPr>
      <w:r w:rsidRPr="00287A2F">
        <w:rPr>
          <w:rFonts w:eastAsia="Times New Roman"/>
          <w:b/>
        </w:rPr>
        <w:t>Фінансово-економічне обґрунтування</w:t>
      </w:r>
    </w:p>
    <w:p w:rsidR="009D3C66" w:rsidRPr="00287A2F" w:rsidRDefault="009D3C66" w:rsidP="009D3C66">
      <w:pPr>
        <w:spacing w:after="0" w:line="240" w:lineRule="auto"/>
        <w:ind w:firstLine="709"/>
        <w:jc w:val="both"/>
        <w:rPr>
          <w:rFonts w:eastAsia="Times New Roman"/>
          <w:szCs w:val="20"/>
        </w:rPr>
      </w:pPr>
      <w:r w:rsidRPr="00287A2F">
        <w:t xml:space="preserve">Реалізація запропонованого проекту рішення потребує витрачання коштів </w:t>
      </w:r>
      <w:r w:rsidR="00323CD3" w:rsidRPr="00287A2F">
        <w:t>б</w:t>
      </w:r>
      <w:r w:rsidRPr="00287A2F">
        <w:t>юджету</w:t>
      </w:r>
      <w:r w:rsidR="00323CD3" w:rsidRPr="00287A2F">
        <w:t xml:space="preserve"> м. Києва</w:t>
      </w:r>
      <w:r w:rsidR="002E5DCA" w:rsidRPr="00287A2F">
        <w:t xml:space="preserve"> в обсязі 521 370 000 грн.</w:t>
      </w:r>
      <w:r w:rsidR="006C230D" w:rsidRPr="00287A2F">
        <w:t xml:space="preserve"> Детальне фінансово-економічне обґрунтування додається.</w:t>
      </w:r>
    </w:p>
    <w:p w:rsidR="009D3C66" w:rsidRPr="00287A2F" w:rsidRDefault="009D3C66" w:rsidP="009D3C66">
      <w:pPr>
        <w:spacing w:after="0" w:line="240" w:lineRule="auto"/>
        <w:ind w:firstLine="709"/>
        <w:jc w:val="both"/>
        <w:rPr>
          <w:rFonts w:eastAsia="Times New Roman"/>
        </w:rPr>
      </w:pPr>
    </w:p>
    <w:p w:rsidR="009D3C66" w:rsidRPr="00287A2F" w:rsidRDefault="009D3C66" w:rsidP="009D3C66">
      <w:pPr>
        <w:numPr>
          <w:ilvl w:val="0"/>
          <w:numId w:val="29"/>
        </w:numPr>
        <w:spacing w:after="0" w:line="240" w:lineRule="auto"/>
        <w:ind w:left="0" w:firstLine="709"/>
        <w:jc w:val="both"/>
        <w:rPr>
          <w:rFonts w:eastAsia="Times New Roman"/>
          <w:b/>
          <w:szCs w:val="20"/>
        </w:rPr>
      </w:pPr>
      <w:r w:rsidRPr="00287A2F">
        <w:rPr>
          <w:rFonts w:eastAsia="Times New Roman"/>
          <w:b/>
          <w:szCs w:val="20"/>
        </w:rPr>
        <w:t>Прогноз соціально-економічних та інших наслідків ухвалення проекту рішення</w:t>
      </w:r>
    </w:p>
    <w:p w:rsidR="009D3C66" w:rsidRPr="00287A2F" w:rsidRDefault="009D3C66" w:rsidP="009D3C66">
      <w:pPr>
        <w:spacing w:after="0" w:line="240" w:lineRule="auto"/>
        <w:ind w:firstLine="709"/>
        <w:jc w:val="both"/>
        <w:rPr>
          <w:rFonts w:eastAsia="SimSun"/>
          <w:bCs/>
          <w:lang w:eastAsia="zh-CN" w:bidi="hi-IN"/>
        </w:rPr>
      </w:pPr>
      <w:r w:rsidRPr="00287A2F">
        <w:rPr>
          <w:rFonts w:eastAsia="SimSun"/>
          <w:lang w:eastAsia="zh-CN" w:bidi="hi-IN"/>
        </w:rPr>
        <w:t>Ухвалення даного проекту рішення дозволить с</w:t>
      </w:r>
      <w:r w:rsidRPr="00287A2F">
        <w:t xml:space="preserve">формувати транспортну </w:t>
      </w:r>
      <w:r w:rsidR="00C50007" w:rsidRPr="00287A2F">
        <w:t xml:space="preserve">маршрутну </w:t>
      </w:r>
      <w:r w:rsidRPr="00287A2F">
        <w:t>мережу м. Києва, забезпечити прозорість адміністрування сфери транспортних послуг, здійснити дослідження та обліку</w:t>
      </w:r>
      <w:r w:rsidR="00C50007" w:rsidRPr="00287A2F">
        <w:t xml:space="preserve"> цільових</w:t>
      </w:r>
      <w:r w:rsidRPr="00287A2F">
        <w:t xml:space="preserve"> показників транспортної мобільності, </w:t>
      </w:r>
      <w:r w:rsidR="00DE3693" w:rsidRPr="00287A2F">
        <w:t>впр</w:t>
      </w:r>
      <w:r w:rsidRPr="00287A2F">
        <w:t>овадити єдину автоматизовану систему обліку оплати проїзду, забезпечити регулярність та прогнозованість міського транспорту загального користування у м. Києві</w:t>
      </w:r>
      <w:r w:rsidRPr="00287A2F">
        <w:rPr>
          <w:rFonts w:eastAsia="SimSun"/>
          <w:bCs/>
          <w:lang w:eastAsia="zh-CN" w:bidi="hi-IN"/>
        </w:rPr>
        <w:t>.</w:t>
      </w:r>
    </w:p>
    <w:p w:rsidR="009237BA" w:rsidRPr="00287A2F" w:rsidRDefault="009237BA" w:rsidP="009D3C66">
      <w:pPr>
        <w:spacing w:after="0" w:line="240" w:lineRule="auto"/>
        <w:ind w:firstLine="709"/>
        <w:jc w:val="both"/>
        <w:rPr>
          <w:rFonts w:eastAsia="SimSun"/>
          <w:bCs/>
          <w:lang w:eastAsia="zh-CN" w:bidi="hi-IN"/>
        </w:rPr>
      </w:pPr>
    </w:p>
    <w:p w:rsidR="009D3C66" w:rsidRPr="00287A2F" w:rsidRDefault="009D3C66" w:rsidP="009D3C66">
      <w:pPr>
        <w:numPr>
          <w:ilvl w:val="0"/>
          <w:numId w:val="29"/>
        </w:numPr>
        <w:spacing w:after="0" w:line="240" w:lineRule="auto"/>
        <w:ind w:left="0" w:right="-1" w:firstLine="720"/>
        <w:contextualSpacing/>
        <w:jc w:val="both"/>
        <w:rPr>
          <w:rFonts w:eastAsia="SimSun"/>
          <w:b/>
          <w:lang w:eastAsia="zh-CN" w:bidi="hi-IN"/>
        </w:rPr>
      </w:pPr>
      <w:r w:rsidRPr="00287A2F">
        <w:rPr>
          <w:rFonts w:eastAsia="SimSun"/>
          <w:b/>
          <w:lang w:eastAsia="zh-CN" w:bidi="hi-IN"/>
        </w:rPr>
        <w:t>Суб’єкти подання проекту рішення</w:t>
      </w:r>
    </w:p>
    <w:p w:rsidR="009D3C66" w:rsidRPr="00287A2F" w:rsidRDefault="009D3C66" w:rsidP="009D3C66">
      <w:pPr>
        <w:spacing w:after="0" w:line="240" w:lineRule="auto"/>
        <w:ind w:firstLine="709"/>
        <w:jc w:val="both"/>
        <w:rPr>
          <w:rFonts w:eastAsia="SimSun"/>
          <w:lang w:eastAsia="zh-CN" w:bidi="hi-IN"/>
        </w:rPr>
      </w:pPr>
      <w:r w:rsidRPr="00287A2F">
        <w:rPr>
          <w:rFonts w:eastAsia="SimSun"/>
          <w:lang w:eastAsia="zh-CN" w:bidi="hi-IN"/>
        </w:rPr>
        <w:t>Суб’єктами подання даного проекту рішення є депутати Київської міської ради VIII скликання, всі члени депутатської фракції «Всеукраїнське об’єднання «Свобода» у Київській міській раді.</w:t>
      </w:r>
    </w:p>
    <w:p w:rsidR="009D3C66" w:rsidRPr="00287A2F" w:rsidRDefault="009D3C66" w:rsidP="009D3C66">
      <w:pPr>
        <w:spacing w:after="0" w:line="240" w:lineRule="auto"/>
        <w:ind w:firstLine="709"/>
        <w:jc w:val="both"/>
        <w:rPr>
          <w:rFonts w:eastAsia="SimSun"/>
          <w:lang w:eastAsia="zh-CN" w:bidi="hi-IN"/>
        </w:rPr>
      </w:pPr>
    </w:p>
    <w:p w:rsidR="009D3C66" w:rsidRPr="00287A2F" w:rsidRDefault="009D3C66" w:rsidP="009D3C66">
      <w:pPr>
        <w:numPr>
          <w:ilvl w:val="0"/>
          <w:numId w:val="29"/>
        </w:numPr>
        <w:spacing w:after="0" w:line="240" w:lineRule="auto"/>
        <w:ind w:left="0" w:right="-1" w:firstLine="709"/>
        <w:contextualSpacing/>
        <w:rPr>
          <w:rFonts w:eastAsia="SimSun"/>
          <w:b/>
          <w:lang w:eastAsia="zh-CN" w:bidi="hi-IN"/>
        </w:rPr>
      </w:pPr>
      <w:r w:rsidRPr="00287A2F">
        <w:rPr>
          <w:rFonts w:eastAsia="SimSun"/>
          <w:b/>
          <w:lang w:eastAsia="zh-CN" w:bidi="hi-IN"/>
        </w:rPr>
        <w:t>Доповідачі на пленарному засіданні</w:t>
      </w:r>
    </w:p>
    <w:p w:rsidR="009D3C66" w:rsidRPr="00287A2F" w:rsidRDefault="009D3C66" w:rsidP="009D3C66">
      <w:pPr>
        <w:spacing w:after="0" w:line="240" w:lineRule="auto"/>
        <w:ind w:firstLine="709"/>
        <w:jc w:val="both"/>
        <w:rPr>
          <w:rFonts w:eastAsia="SimSun"/>
          <w:lang w:eastAsia="zh-CN" w:bidi="hi-IN"/>
        </w:rPr>
      </w:pPr>
      <w:r w:rsidRPr="00287A2F">
        <w:rPr>
          <w:rFonts w:eastAsia="SimSun"/>
          <w:lang w:eastAsia="zh-CN" w:bidi="hi-IN"/>
        </w:rPr>
        <w:t xml:space="preserve">Доповідачі на пленарному засіданні сесії Київської міської ради – депутати Київської міської ради VIII скликання, члени депутатської фракції «Всеукраїнське об’єднання «Свобода» у Київській міській раді Бохняк Володимир Ярославович, </w:t>
      </w:r>
      <w:r w:rsidR="002B1560" w:rsidRPr="00287A2F">
        <w:rPr>
          <w:rFonts w:eastAsia="SimSun"/>
          <w:lang w:eastAsia="zh-CN" w:bidi="hi-IN"/>
        </w:rPr>
        <w:t xml:space="preserve">Сиротюк Юрій Миколайович, </w:t>
      </w:r>
      <w:r w:rsidRPr="00287A2F">
        <w:rPr>
          <w:rFonts w:eastAsia="SimSun"/>
          <w:lang w:eastAsia="zh-CN" w:bidi="hi-IN"/>
        </w:rPr>
        <w:t xml:space="preserve">Антоненко Прохор Дмитрович, </w:t>
      </w:r>
      <w:r w:rsidRPr="00287A2F">
        <w:rPr>
          <w:rFonts w:eastAsia="Times New Roman"/>
          <w:lang w:eastAsia="uk-UA" w:bidi="hi-IN"/>
        </w:rPr>
        <w:t>керівник юридичної служби фракції ВО «Свобода» у Київській міській раді Сідоренко Антон Сергійович та помічник-консультант депутата Київської міської ради Бохняка В. Я. Олійник Олесь Володимирович.</w:t>
      </w:r>
    </w:p>
    <w:p w:rsidR="009D3C66" w:rsidRPr="00287A2F" w:rsidRDefault="009D3C66" w:rsidP="009D3C66">
      <w:pPr>
        <w:tabs>
          <w:tab w:val="left" w:pos="9639"/>
        </w:tabs>
        <w:spacing w:after="0" w:line="240" w:lineRule="auto"/>
        <w:ind w:firstLine="709"/>
        <w:jc w:val="both"/>
        <w:rPr>
          <w:rFonts w:eastAsia="SimSun"/>
          <w:lang w:eastAsia="zh-CN" w:bidi="hi-IN"/>
        </w:rPr>
      </w:pPr>
    </w:p>
    <w:p w:rsidR="009D3C66" w:rsidRPr="00287A2F" w:rsidRDefault="009D3C66" w:rsidP="009D3C66">
      <w:pPr>
        <w:tabs>
          <w:tab w:val="left" w:pos="9639"/>
        </w:tabs>
        <w:spacing w:after="0" w:line="240" w:lineRule="auto"/>
        <w:ind w:firstLine="709"/>
        <w:jc w:val="both"/>
        <w:rPr>
          <w:rFonts w:eastAsia="SimSun"/>
          <w:lang w:eastAsia="zh-CN" w:bidi="hi-IN"/>
        </w:rPr>
      </w:pPr>
      <w:r w:rsidRPr="00287A2F">
        <w:rPr>
          <w:rFonts w:eastAsia="SimSun"/>
          <w:b/>
          <w:lang w:eastAsia="zh-CN" w:bidi="hi-IN"/>
        </w:rPr>
        <w:lastRenderedPageBreak/>
        <w:t>Відповідальний за супроводження проекту рішення</w:t>
      </w:r>
      <w:r w:rsidRPr="00287A2F">
        <w:rPr>
          <w:rFonts w:eastAsia="SimSun"/>
          <w:lang w:eastAsia="zh-CN" w:bidi="hi-IN"/>
        </w:rPr>
        <w:t xml:space="preserve"> – </w:t>
      </w:r>
      <w:r w:rsidRPr="00287A2F">
        <w:rPr>
          <w:rFonts w:eastAsia="Times New Roman"/>
          <w:lang w:eastAsia="uk-UA" w:bidi="hi-IN"/>
        </w:rPr>
        <w:t>керівник юридичної служби фракції ВО «Свобода» у Київській міській раді, помічник-консультант депутата Київської міської ради Назаренка В. Е. Сідоренко Антон Сергійович (тел. 063-133-21-01) та помічник-консультант депутата Київської міської ради Бохняка В. Я. Олійник Олесь Володимирович (тел. 063-140-88-55).</w:t>
      </w:r>
    </w:p>
    <w:p w:rsidR="009D3C66" w:rsidRPr="00287A2F" w:rsidRDefault="009D3C66" w:rsidP="009D3C66">
      <w:pPr>
        <w:tabs>
          <w:tab w:val="left" w:pos="9639"/>
        </w:tabs>
        <w:spacing w:after="0" w:line="240" w:lineRule="auto"/>
        <w:ind w:firstLine="709"/>
        <w:jc w:val="both"/>
        <w:rPr>
          <w:rFonts w:eastAsia="SimSun"/>
          <w:szCs w:val="20"/>
          <w:lang w:eastAsia="zh-CN" w:bidi="hi-IN"/>
        </w:rPr>
      </w:pPr>
    </w:p>
    <w:p w:rsidR="009D3C66" w:rsidRPr="00287A2F" w:rsidRDefault="009D3C66" w:rsidP="009D3C66">
      <w:pPr>
        <w:tabs>
          <w:tab w:val="left" w:pos="9639"/>
        </w:tabs>
        <w:spacing w:after="0" w:line="240" w:lineRule="auto"/>
        <w:ind w:firstLine="709"/>
        <w:jc w:val="both"/>
        <w:rPr>
          <w:rFonts w:eastAsia="SimSun"/>
          <w:szCs w:val="20"/>
          <w:lang w:eastAsia="zh-CN" w:bidi="hi-IN"/>
        </w:rPr>
      </w:pPr>
    </w:p>
    <w:p w:rsidR="009D3C66" w:rsidRPr="00287A2F" w:rsidRDefault="009D3C66" w:rsidP="009D3C66">
      <w:pPr>
        <w:spacing w:after="0" w:line="240" w:lineRule="auto"/>
        <w:rPr>
          <w:b/>
          <w:lang w:bidi="hi-IN"/>
        </w:rPr>
      </w:pPr>
      <w:r w:rsidRPr="00287A2F">
        <w:rPr>
          <w:b/>
          <w:lang w:bidi="hi-IN"/>
        </w:rPr>
        <w:t>Депутат Київської міської ради                                             Володимир Бохняк</w:t>
      </w:r>
    </w:p>
    <w:p w:rsidR="009D3C66" w:rsidRPr="00287A2F" w:rsidRDefault="009D3C66" w:rsidP="009D3C66">
      <w:pPr>
        <w:spacing w:after="0" w:line="240" w:lineRule="auto"/>
        <w:rPr>
          <w:b/>
          <w:lang w:bidi="hi-IN"/>
        </w:rPr>
      </w:pPr>
      <w:r w:rsidRPr="00287A2F">
        <w:rPr>
          <w:b/>
          <w:lang w:bidi="hi-IN"/>
        </w:rPr>
        <w:br w:type="page"/>
      </w:r>
    </w:p>
    <w:p w:rsidR="0008739A" w:rsidRPr="00287A2F" w:rsidRDefault="0008739A" w:rsidP="0008739A">
      <w:pPr>
        <w:spacing w:after="0" w:line="240" w:lineRule="auto"/>
        <w:jc w:val="center"/>
        <w:rPr>
          <w:rFonts w:eastAsia="Times New Roman"/>
          <w:b/>
        </w:rPr>
      </w:pPr>
      <w:r w:rsidRPr="00287A2F">
        <w:rPr>
          <w:rFonts w:eastAsia="Times New Roman"/>
          <w:b/>
        </w:rPr>
        <w:lastRenderedPageBreak/>
        <w:t>ФІНАНСОВО-ЕКОНОМІЧНЕ ОБ</w:t>
      </w:r>
      <w:r w:rsidRPr="00287A2F">
        <w:rPr>
          <w:b/>
          <w:color w:val="000000"/>
          <w:szCs w:val="20"/>
          <w:shd w:val="clear" w:color="auto" w:fill="FFFFFF"/>
        </w:rPr>
        <w:t>Ґ</w:t>
      </w:r>
      <w:r w:rsidRPr="00287A2F">
        <w:rPr>
          <w:rFonts w:eastAsia="Times New Roman"/>
          <w:b/>
        </w:rPr>
        <w:t>РУНТУВАННЯ</w:t>
      </w:r>
    </w:p>
    <w:p w:rsidR="0008739A" w:rsidRPr="00287A2F" w:rsidRDefault="0008739A" w:rsidP="0008739A">
      <w:pPr>
        <w:spacing w:after="0" w:line="240" w:lineRule="auto"/>
        <w:jc w:val="center"/>
        <w:rPr>
          <w:rFonts w:eastAsia="Times New Roman"/>
          <w:b/>
        </w:rPr>
      </w:pPr>
      <w:r w:rsidRPr="00287A2F">
        <w:rPr>
          <w:rFonts w:eastAsia="Times New Roman"/>
          <w:b/>
        </w:rPr>
        <w:t>проекту рішення Київської міської ради</w:t>
      </w:r>
    </w:p>
    <w:p w:rsidR="0008739A" w:rsidRPr="00287A2F" w:rsidRDefault="0008739A" w:rsidP="0008739A">
      <w:pPr>
        <w:spacing w:after="0" w:line="240" w:lineRule="auto"/>
        <w:jc w:val="center"/>
        <w:rPr>
          <w:rFonts w:eastAsia="Times New Roman"/>
          <w:b/>
        </w:rPr>
      </w:pPr>
      <w:r w:rsidRPr="00287A2F">
        <w:rPr>
          <w:rFonts w:eastAsia="Times New Roman"/>
          <w:b/>
        </w:rPr>
        <w:t>«</w:t>
      </w:r>
      <w:r w:rsidRPr="00287A2F">
        <w:rPr>
          <w:b/>
        </w:rPr>
        <w:t>Про організацію перевезення пасажирів та оплату проїзду на міських маршрутах (лініях) загального користування у м. Києві</w:t>
      </w:r>
      <w:r w:rsidRPr="00287A2F">
        <w:rPr>
          <w:rFonts w:eastAsia="Times New Roman"/>
          <w:b/>
        </w:rPr>
        <w:t>»</w:t>
      </w:r>
    </w:p>
    <w:p w:rsidR="0008739A" w:rsidRPr="00287A2F" w:rsidRDefault="0008739A" w:rsidP="0008739A">
      <w:pPr>
        <w:spacing w:after="0" w:line="240" w:lineRule="auto"/>
        <w:jc w:val="center"/>
        <w:rPr>
          <w:rFonts w:eastAsia="Times New Roman"/>
        </w:rPr>
      </w:pPr>
    </w:p>
    <w:p w:rsidR="0008739A" w:rsidRPr="00287A2F" w:rsidRDefault="0008739A" w:rsidP="0008739A">
      <w:pPr>
        <w:spacing w:after="0" w:line="240" w:lineRule="auto"/>
        <w:ind w:firstLine="709"/>
        <w:jc w:val="both"/>
        <w:rPr>
          <w:rFonts w:eastAsia="Times New Roman"/>
        </w:rPr>
      </w:pPr>
      <w:r w:rsidRPr="00287A2F">
        <w:t xml:space="preserve">Відповідно до запропонованої у проекті рішення фінансово-економічної моделі, замовником здійснення перевезення пасажирів на міських автобусних маршрутах загального користування та перевезення пасажирів на маршрутах (лініях) міського електричного транспорту є Департамент транспортної інфраструктури виконавчого органу Київської міської ради (Київської міської державної адміністрації) (далі – Замовник). Перевезення пасажирів здійснюється перевізниками відповідно до договорів про здійснення перевезення пасажирів на міському автобусному маршруті загального користування у м. Києві, договорів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та договорів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Замовник сплачує перевізникам кошти за здійснення перевезення пасажирів відповідно до умов вищезазначених договорів. Емісія квитків для оплати проїзду пасажирами здійснюється виключно Замовником або організацією, визначеною Замовником. Всі кошти, отримані від оплати проїзду пасажирами на міських маршрутах (лініях) загального користування у м. Києві, спрямовуються Замовнику або організації, визначеною Замовником. Таким чином, до витрат на здійснення перевезення пасажирів на міських автобусних маршрутах загального користування та витрат на здійснення перевезення пасажирів на маршрутах (лініях) міського електричного транспорту належать експлуатаційні витрати, витрати на оновлення рухомого складу міського пасажирського транспорту загального користування у м. Києві та витрати на функціонування автоматизованої системи обліку оплати проїзду (далі – АСООП). До доходів від здійснення перевезення пасажирів на міських автобусних маршрутах загального користування та доходів від здійснення перевезення пасажирів на маршрутах (лініях) міського електричного транспорту належать кошти, отримані від продажу квитків для оплати проїзду пасажирами на міських маршрутах (лініях). Також у разі потреби </w:t>
      </w:r>
      <w:r w:rsidRPr="00287A2F">
        <w:rPr>
          <w:rFonts w:eastAsia="Times New Roman"/>
        </w:rPr>
        <w:t xml:space="preserve">витрати на функціонування транспортної маршрутної мережі м. Києва можуть покриватися </w:t>
      </w:r>
      <w:r w:rsidRPr="00287A2F">
        <w:t xml:space="preserve">і </w:t>
      </w:r>
      <w:r w:rsidRPr="00287A2F">
        <w:rPr>
          <w:rFonts w:eastAsia="Times New Roman"/>
        </w:rPr>
        <w:t>за рахунок коштів бюджету м. Києва.</w:t>
      </w:r>
    </w:p>
    <w:p w:rsidR="0008739A" w:rsidRPr="00287A2F" w:rsidRDefault="0008739A" w:rsidP="0008739A">
      <w:pPr>
        <w:spacing w:after="0" w:line="240" w:lineRule="auto"/>
        <w:ind w:firstLine="709"/>
        <w:jc w:val="both"/>
        <w:rPr>
          <w:rFonts w:eastAsia="Times New Roman"/>
        </w:rPr>
      </w:pPr>
      <w:r w:rsidRPr="00287A2F">
        <w:rPr>
          <w:rFonts w:eastAsia="Times New Roman"/>
        </w:rPr>
        <w:t>Таким чином, має виконуватись рівняння:</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 х К2 х К3 х К4</w:t>
      </w:r>
      <w:r w:rsidRPr="00287A2F">
        <w:rPr>
          <w:rFonts w:eastAsia="Times New Roman"/>
          <w:vertAlign w:val="subscript"/>
        </w:rPr>
        <w:t>2</w:t>
      </w:r>
      <w:r w:rsidRPr="00287A2F">
        <w:rPr>
          <w:rFonts w:eastAsia="Times New Roman"/>
        </w:rPr>
        <w:t xml:space="preserve"> + M = В1 + В2 + В3 + В4 (грн), де:</w:t>
      </w:r>
    </w:p>
    <w:p w:rsidR="0008739A" w:rsidRPr="00287A2F" w:rsidRDefault="0008739A" w:rsidP="0008739A">
      <w:pPr>
        <w:spacing w:after="0" w:line="240" w:lineRule="auto"/>
        <w:ind w:firstLine="709"/>
        <w:jc w:val="both"/>
        <w:rPr>
          <w:rFonts w:eastAsia="Times New Roman"/>
        </w:rPr>
      </w:pPr>
    </w:p>
    <w:p w:rsidR="0008739A" w:rsidRPr="00287A2F" w:rsidRDefault="0008739A" w:rsidP="0008739A">
      <w:pPr>
        <w:spacing w:after="0" w:line="240" w:lineRule="auto"/>
        <w:ind w:firstLine="709"/>
        <w:jc w:val="both"/>
      </w:pPr>
      <w:r w:rsidRPr="00287A2F">
        <w:rPr>
          <w:rFonts w:eastAsia="Times New Roman"/>
          <w:b/>
        </w:rPr>
        <w:t>P</w:t>
      </w:r>
      <w:r w:rsidRPr="00287A2F">
        <w:rPr>
          <w:rFonts w:eastAsia="Times New Roman"/>
        </w:rPr>
        <w:t xml:space="preserve"> – кількість фактичних поїздок, здійснених за рік у пасажирському транспорті загального користування у м. Києві. Відповідно </w:t>
      </w:r>
      <w:r w:rsidRPr="00287A2F">
        <w:t xml:space="preserve">до даних таблиці 3-1 Остаточного звіту «Дослідження сталого розвитку міського транспорту», розробленого на замовлення виконавчого органу Київської міської ради (Київської міської державної адміністрації) у 2015 році (далі – Остаточний звіт), щоденно у транспорті загального користування у м. Києві здійснюється 4 589 300 поїздок, що дорівнює 1 675 094 500 поїздок за рік. Згідно з даними </w:t>
      </w:r>
      <w:r w:rsidRPr="00287A2F">
        <w:lastRenderedPageBreak/>
        <w:t>таблиці 7-1 Остаточного звіту, після впровадження сценарію А сталого розвитку міського транспорту, середня кількість пересадок становитиме 1,49.</w:t>
      </w:r>
    </w:p>
    <w:p w:rsidR="0008739A" w:rsidRPr="00287A2F" w:rsidRDefault="0008739A" w:rsidP="0008739A">
      <w:pPr>
        <w:spacing w:after="0" w:line="240" w:lineRule="auto"/>
        <w:ind w:firstLine="709"/>
        <w:jc w:val="both"/>
      </w:pPr>
      <w:r w:rsidRPr="00287A2F">
        <w:rPr>
          <w:rFonts w:eastAsia="Times New Roman"/>
        </w:rPr>
        <w:t>P </w:t>
      </w:r>
      <w:r w:rsidRPr="00287A2F">
        <w:t>= 1 675 094 500 / 1,49 = 1 124 224 496;</w:t>
      </w:r>
    </w:p>
    <w:p w:rsidR="0008739A" w:rsidRPr="00287A2F" w:rsidRDefault="0008739A" w:rsidP="0008739A">
      <w:pPr>
        <w:spacing w:after="0" w:line="240" w:lineRule="auto"/>
        <w:ind w:firstLine="709"/>
        <w:jc w:val="both"/>
      </w:pPr>
    </w:p>
    <w:p w:rsidR="0008739A" w:rsidRPr="00287A2F" w:rsidRDefault="0008739A" w:rsidP="0008739A">
      <w:pPr>
        <w:spacing w:after="0" w:line="240" w:lineRule="auto"/>
        <w:ind w:firstLine="709"/>
        <w:jc w:val="both"/>
      </w:pPr>
      <w:r w:rsidRPr="00287A2F">
        <w:rPr>
          <w:rFonts w:eastAsia="Times New Roman"/>
          <w:b/>
        </w:rPr>
        <w:t>N</w:t>
      </w:r>
      <w:r w:rsidRPr="00287A2F">
        <w:rPr>
          <w:rFonts w:eastAsia="Times New Roman"/>
        </w:rPr>
        <w:t xml:space="preserve"> – коефіцієнт співвідношення коштів, отриманих за рік від продажу квитків, </w:t>
      </w:r>
      <w:r w:rsidRPr="00287A2F">
        <w:t>надрукованих типографським способом на паперовому носії та коштів, отриманих за рік від продажу квитків на електронному носії. Враховуючи те, що вартість будь-якого квитка на електронному носії пропонується визначити як 0,9 від вартості такого самого квитка на паперовому носії та широке розповсюдження мобільних пристроїв з наявною операційною системою у пасажирів, емпіричним способом визначаємо, що пасажири купуватимуть щонайменше 70% квитків для оплати проїзду на електронному носії, а кількість квитків на паперовому носії не перевищуватиме 30%. У такому випадку, значення коефіцієнту N становитиме:</w:t>
      </w:r>
    </w:p>
    <w:p w:rsidR="0008739A" w:rsidRPr="00287A2F" w:rsidRDefault="0008739A" w:rsidP="0008739A">
      <w:pPr>
        <w:spacing w:after="0" w:line="240" w:lineRule="auto"/>
        <w:ind w:firstLine="709"/>
        <w:jc w:val="both"/>
      </w:pPr>
      <w:r w:rsidRPr="00287A2F">
        <w:t>N = 0,7 х 0,9 + 0,3 х 1;</w:t>
      </w:r>
    </w:p>
    <w:p w:rsidR="0008739A" w:rsidRPr="00287A2F" w:rsidRDefault="0008739A" w:rsidP="0008739A">
      <w:pPr>
        <w:spacing w:after="0" w:line="240" w:lineRule="auto"/>
        <w:ind w:firstLine="709"/>
        <w:jc w:val="both"/>
      </w:pPr>
      <w:r w:rsidRPr="00287A2F">
        <w:t>N = 0,93.</w:t>
      </w:r>
    </w:p>
    <w:p w:rsidR="0008739A" w:rsidRPr="00287A2F" w:rsidRDefault="0008739A" w:rsidP="0008739A">
      <w:pPr>
        <w:spacing w:after="0" w:line="240" w:lineRule="auto"/>
        <w:ind w:firstLine="709"/>
        <w:jc w:val="both"/>
      </w:pPr>
      <w:r w:rsidRPr="00287A2F">
        <w:t xml:space="preserve">Так як значення коефіцієнту N встановлено, значення </w:t>
      </w:r>
      <w:r w:rsidRPr="00287A2F">
        <w:rPr>
          <w:rFonts w:eastAsia="Times New Roman"/>
        </w:rPr>
        <w:t xml:space="preserve">коефіцієнту носія </w:t>
      </w:r>
      <w:r w:rsidRPr="00287A2F">
        <w:t>К2</w:t>
      </w:r>
      <w:r w:rsidRPr="00287A2F">
        <w:rPr>
          <w:rFonts w:eastAsia="Times New Roman"/>
        </w:rPr>
        <w:t xml:space="preserve"> приймається за одиницю</w:t>
      </w:r>
      <w:r w:rsidRPr="00287A2F">
        <w:t xml:space="preserve">. Після впровадження АСООП емітент квитків для оплати проїзду володітиме інформацією про фактичну кількість проданих квитків на електронному та паперовому носіях, тому значення коефіцієнту N може бути уточнене відповідно до фактичного </w:t>
      </w:r>
      <w:r w:rsidRPr="00287A2F">
        <w:rPr>
          <w:rFonts w:eastAsia="Times New Roman"/>
        </w:rPr>
        <w:t xml:space="preserve">співвідношення коштів, отриманих від продажу квитків, </w:t>
      </w:r>
      <w:r w:rsidRPr="00287A2F">
        <w:t>надрукованих типографським способом на паперовому носії та коштів, отриманих від продажу квитків на електронному носії;</w:t>
      </w:r>
    </w:p>
    <w:p w:rsidR="0008739A" w:rsidRPr="00287A2F" w:rsidRDefault="0008739A" w:rsidP="0008739A">
      <w:pPr>
        <w:spacing w:after="0" w:line="240" w:lineRule="auto"/>
        <w:ind w:firstLine="709"/>
        <w:jc w:val="both"/>
      </w:pPr>
    </w:p>
    <w:p w:rsidR="0008739A" w:rsidRPr="00287A2F" w:rsidRDefault="0008739A" w:rsidP="0008739A">
      <w:pPr>
        <w:spacing w:after="0" w:line="20" w:lineRule="atLeast"/>
        <w:ind w:firstLine="709"/>
        <w:jc w:val="both"/>
        <w:rPr>
          <w:rFonts w:eastAsia="Times New Roman"/>
        </w:rPr>
      </w:pPr>
      <w:r w:rsidRPr="00287A2F">
        <w:rPr>
          <w:rFonts w:eastAsia="Times New Roman"/>
          <w:b/>
        </w:rPr>
        <w:t>T</w:t>
      </w:r>
      <w:r w:rsidRPr="00287A2F">
        <w:rPr>
          <w:rFonts w:eastAsia="Times New Roman"/>
        </w:rPr>
        <w:t xml:space="preserve"> – коефіцієнт співвідношення обсягу коштів, отриманих</w:t>
      </w:r>
      <w:r w:rsidRPr="00287A2F">
        <w:t xml:space="preserve"> за рік від оплати проїзду в середньому пасажиром, залежно від того, квитки з яким строком дії купуватимуть пасажири</w:t>
      </w:r>
      <w:r w:rsidRPr="00287A2F">
        <w:rPr>
          <w:rFonts w:eastAsia="Times New Roman"/>
        </w:rPr>
        <w:t>. Визначаємо його за формулою:</w:t>
      </w:r>
    </w:p>
    <w:p w:rsidR="0008739A" w:rsidRPr="00287A2F" w:rsidRDefault="0008739A" w:rsidP="0008739A">
      <w:pPr>
        <w:spacing w:after="0" w:line="20" w:lineRule="atLeast"/>
        <w:ind w:firstLine="709"/>
        <w:jc w:val="both"/>
        <w:rPr>
          <w:rFonts w:eastAsia="Times New Roman"/>
        </w:rPr>
      </w:pPr>
      <w:r w:rsidRPr="00287A2F">
        <w:rPr>
          <w:rFonts w:eastAsia="Times New Roman"/>
        </w:rPr>
        <w:t>T = m1 х n1 + m2 х n2 + m3 х n3+ m4 х n4+ m5 х n5+ m6 х n6+ m7 х n7+ + m8 х n8, де:</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1</w:t>
      </w:r>
      <w:r w:rsidRPr="00287A2F">
        <w:rPr>
          <w:rFonts w:eastAsia="Times New Roman"/>
        </w:rPr>
        <w:t xml:space="preserve"> – співвідношення обсягу коштів, отриманих </w:t>
      </w:r>
      <w:r w:rsidRPr="00287A2F">
        <w:t xml:space="preserve">за рік </w:t>
      </w:r>
      <w:r w:rsidRPr="00287A2F">
        <w:rPr>
          <w:rFonts w:eastAsia="Times New Roman"/>
        </w:rPr>
        <w:t xml:space="preserve">у випадку, якщо усі пасажири здійснюватимуть оплату проїзду, купуючи експрес-квитки, що діють протягом 20 хвилин, до обсягу коштів, отриманих </w:t>
      </w:r>
      <w:r w:rsidRPr="00287A2F">
        <w:t xml:space="preserve">за рік </w:t>
      </w:r>
      <w:r w:rsidRPr="00287A2F">
        <w:rPr>
          <w:rFonts w:eastAsia="Times New Roman"/>
        </w:rPr>
        <w:t>у випадку, 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1</w:t>
      </w:r>
      <w:r w:rsidRPr="00287A2F">
        <w:rPr>
          <w:rFonts w:eastAsia="Times New Roman"/>
        </w:rPr>
        <w:t> = </w:t>
      </w:r>
      <w:r w:rsidRPr="00287A2F">
        <w:t>Σ</w:t>
      </w:r>
      <w:r w:rsidRPr="00287A2F">
        <w:rPr>
          <w:vertAlign w:val="subscript"/>
        </w:rPr>
        <w:t>1</w:t>
      </w:r>
      <w:r w:rsidRPr="00287A2F">
        <w:t xml:space="preserve"> / Σ</w:t>
      </w:r>
      <w:r w:rsidRPr="00287A2F">
        <w:rPr>
          <w:vertAlign w:val="subscript"/>
        </w:rPr>
        <w:t>2</w:t>
      </w:r>
      <w:r w:rsidRPr="00287A2F">
        <w:t>, де: Σ</w:t>
      </w:r>
      <w:r w:rsidRPr="00287A2F">
        <w:rPr>
          <w:vertAlign w:val="subscript"/>
        </w:rPr>
        <w:t>1</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 xml:space="preserve">якщо усі пасажири здійснюватимуть оплату проїзду, купуючи експрес-квитки, що діють протягом 20 хвилин; </w:t>
      </w:r>
      <w:r w:rsidRPr="00287A2F">
        <w:t>Σ</w:t>
      </w:r>
      <w:r w:rsidRPr="00287A2F">
        <w:rPr>
          <w:vertAlign w:val="subscript"/>
        </w:rPr>
        <w:t>2</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2</w:t>
      </w:r>
      <w:r w:rsidRPr="00287A2F">
        <w:rPr>
          <w:rFonts w:eastAsia="Times New Roman"/>
        </w:rPr>
        <w:t xml:space="preserve"> – співвідношення обсягу коштів, отриманих</w:t>
      </w:r>
      <w:r w:rsidRPr="00287A2F">
        <w:t xml:space="preserve"> за рік</w:t>
      </w:r>
      <w:r w:rsidRPr="00287A2F">
        <w:rPr>
          <w:rFonts w:eastAsia="Times New Roman"/>
        </w:rPr>
        <w:t xml:space="preserve"> у випадку, якщо усі пасажири здійснюватимуть оплату проїзду, купуючи квитки зі строком дії 75 хвилин до обсягу коштів, отриманих </w:t>
      </w:r>
      <w:r w:rsidRPr="00287A2F">
        <w:t xml:space="preserve">за рік </w:t>
      </w:r>
      <w:r w:rsidRPr="00287A2F">
        <w:rPr>
          <w:rFonts w:eastAsia="Times New Roman"/>
        </w:rPr>
        <w:t>у випадку, 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2</w:t>
      </w:r>
      <w:r w:rsidRPr="00287A2F">
        <w:rPr>
          <w:rFonts w:eastAsia="Times New Roman"/>
        </w:rPr>
        <w:t> = </w:t>
      </w:r>
      <w:r w:rsidRPr="00287A2F">
        <w:t>Σ</w:t>
      </w:r>
      <w:r w:rsidRPr="00287A2F">
        <w:rPr>
          <w:vertAlign w:val="subscript"/>
        </w:rPr>
        <w:t>2</w:t>
      </w:r>
      <w:r w:rsidRPr="00287A2F">
        <w:t xml:space="preserve"> / Σ</w:t>
      </w:r>
      <w:r w:rsidRPr="00287A2F">
        <w:rPr>
          <w:vertAlign w:val="subscript"/>
        </w:rPr>
        <w:t>2</w:t>
      </w:r>
      <w:r w:rsidRPr="00287A2F">
        <w:t>, де:</w:t>
      </w:r>
      <w:r w:rsidRPr="00287A2F">
        <w:rPr>
          <w:rFonts w:eastAsia="Times New Roman"/>
        </w:rPr>
        <w:t xml:space="preserve"> </w:t>
      </w:r>
      <w:r w:rsidRPr="00287A2F">
        <w:t>Σ</w:t>
      </w:r>
      <w:r w:rsidRPr="00287A2F">
        <w:rPr>
          <w:vertAlign w:val="subscript"/>
        </w:rPr>
        <w:t>2</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lastRenderedPageBreak/>
        <w:t>m</w:t>
      </w:r>
      <w:r w:rsidRPr="00287A2F">
        <w:rPr>
          <w:rFonts w:eastAsia="Times New Roman"/>
          <w:vertAlign w:val="subscript"/>
        </w:rPr>
        <w:t>3</w:t>
      </w:r>
      <w:r w:rsidRPr="00287A2F">
        <w:rPr>
          <w:rFonts w:eastAsia="Times New Roman"/>
        </w:rPr>
        <w:t xml:space="preserve"> – співвідношення обсягу коштів, отриманих </w:t>
      </w:r>
      <w:r w:rsidRPr="00287A2F">
        <w:t xml:space="preserve">за рік </w:t>
      </w:r>
      <w:r w:rsidRPr="00287A2F">
        <w:rPr>
          <w:rFonts w:eastAsia="Times New Roman"/>
        </w:rPr>
        <w:t xml:space="preserve">у випадку, якщо усі пасажири здійснюватимуть оплату проїзду, купуючи квитки зі строком дії 24 години (1 доба) до обсягу коштів, отриманих </w:t>
      </w:r>
      <w:r w:rsidRPr="00287A2F">
        <w:t xml:space="preserve">за рік </w:t>
      </w:r>
      <w:r w:rsidRPr="00287A2F">
        <w:rPr>
          <w:rFonts w:eastAsia="Times New Roman"/>
        </w:rPr>
        <w:t>у випадку, 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3</w:t>
      </w:r>
      <w:r w:rsidRPr="00287A2F">
        <w:rPr>
          <w:rFonts w:eastAsia="Times New Roman"/>
        </w:rPr>
        <w:t> = </w:t>
      </w:r>
      <w:r w:rsidRPr="00287A2F">
        <w:t>Σ</w:t>
      </w:r>
      <w:r w:rsidRPr="00287A2F">
        <w:rPr>
          <w:vertAlign w:val="subscript"/>
        </w:rPr>
        <w:t>3</w:t>
      </w:r>
      <w:r w:rsidRPr="00287A2F">
        <w:t xml:space="preserve"> / Σ</w:t>
      </w:r>
      <w:r w:rsidRPr="00287A2F">
        <w:rPr>
          <w:vertAlign w:val="subscript"/>
        </w:rPr>
        <w:t>2</w:t>
      </w:r>
      <w:r w:rsidRPr="00287A2F">
        <w:t>, де: Σ</w:t>
      </w:r>
      <w:r w:rsidRPr="00287A2F">
        <w:rPr>
          <w:vertAlign w:val="subscript"/>
        </w:rPr>
        <w:t>3</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 xml:space="preserve">якщо усі пасажири здійснюватимуть оплату проїзду, купуючи квитки зі строком дії 24 години (1 доба); </w:t>
      </w:r>
      <w:r w:rsidRPr="00287A2F">
        <w:t>Σ</w:t>
      </w:r>
      <w:r w:rsidRPr="00287A2F">
        <w:rPr>
          <w:vertAlign w:val="subscript"/>
        </w:rPr>
        <w:t>2</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4</w:t>
      </w:r>
      <w:r w:rsidRPr="00287A2F">
        <w:rPr>
          <w:rFonts w:eastAsia="Times New Roman"/>
        </w:rPr>
        <w:t xml:space="preserve"> – співвідношення обсягу коштів, отриманих </w:t>
      </w:r>
      <w:r w:rsidRPr="00287A2F">
        <w:t xml:space="preserve">за рік </w:t>
      </w:r>
      <w:r w:rsidRPr="00287A2F">
        <w:rPr>
          <w:rFonts w:eastAsia="Times New Roman"/>
        </w:rPr>
        <w:t xml:space="preserve">у випадку, якщо усі пасажири здійснюватимуть оплату проїзду, купуючи квитки зі строком дії 3 доби до обсягу коштів, отриманих </w:t>
      </w:r>
      <w:r w:rsidRPr="00287A2F">
        <w:t xml:space="preserve">за рік </w:t>
      </w:r>
      <w:r w:rsidRPr="00287A2F">
        <w:rPr>
          <w:rFonts w:eastAsia="Times New Roman"/>
        </w:rPr>
        <w:t>у випадку, 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4</w:t>
      </w:r>
      <w:r w:rsidRPr="00287A2F">
        <w:rPr>
          <w:rFonts w:eastAsia="Times New Roman"/>
        </w:rPr>
        <w:t> = </w:t>
      </w:r>
      <w:r w:rsidRPr="00287A2F">
        <w:t>Σ</w:t>
      </w:r>
      <w:r w:rsidRPr="00287A2F">
        <w:rPr>
          <w:vertAlign w:val="subscript"/>
        </w:rPr>
        <w:t>4</w:t>
      </w:r>
      <w:r w:rsidRPr="00287A2F">
        <w:t xml:space="preserve"> / Σ</w:t>
      </w:r>
      <w:r w:rsidRPr="00287A2F">
        <w:rPr>
          <w:vertAlign w:val="subscript"/>
        </w:rPr>
        <w:t>2</w:t>
      </w:r>
      <w:r w:rsidRPr="00287A2F">
        <w:t>, де: Σ</w:t>
      </w:r>
      <w:r w:rsidRPr="00287A2F">
        <w:rPr>
          <w:vertAlign w:val="subscript"/>
        </w:rPr>
        <w:t>4</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 xml:space="preserve">якщо усі пасажири здійснюватимуть оплату проїзду, купуючи квитки зі строком дії 3 доби; </w:t>
      </w:r>
      <w:r w:rsidRPr="00287A2F">
        <w:t>Σ</w:t>
      </w:r>
      <w:r w:rsidRPr="00287A2F">
        <w:rPr>
          <w:vertAlign w:val="subscript"/>
        </w:rPr>
        <w:t>2</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5</w:t>
      </w:r>
      <w:r w:rsidRPr="00287A2F">
        <w:rPr>
          <w:rFonts w:eastAsia="Times New Roman"/>
        </w:rPr>
        <w:t xml:space="preserve"> – співвідношення обсягу коштів, отриманих</w:t>
      </w:r>
      <w:r w:rsidRPr="00287A2F">
        <w:t xml:space="preserve"> за рік</w:t>
      </w:r>
      <w:r w:rsidRPr="00287A2F">
        <w:rPr>
          <w:rFonts w:eastAsia="Times New Roman"/>
        </w:rPr>
        <w:t xml:space="preserve"> у випадку, якщо усі пасажири здійснюватимуть оплату проїзду, купуючи квитки зі строком дії 7 діб до обсягу коштів, отриманих </w:t>
      </w:r>
      <w:r w:rsidRPr="00287A2F">
        <w:t xml:space="preserve">за рік </w:t>
      </w:r>
      <w:r w:rsidRPr="00287A2F">
        <w:rPr>
          <w:rFonts w:eastAsia="Times New Roman"/>
        </w:rPr>
        <w:t>у випадку, 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5</w:t>
      </w:r>
      <w:r w:rsidRPr="00287A2F">
        <w:rPr>
          <w:rFonts w:eastAsia="Times New Roman"/>
        </w:rPr>
        <w:t> = </w:t>
      </w:r>
      <w:r w:rsidRPr="00287A2F">
        <w:t>Σ</w:t>
      </w:r>
      <w:r w:rsidRPr="00287A2F">
        <w:rPr>
          <w:vertAlign w:val="subscript"/>
        </w:rPr>
        <w:t>5</w:t>
      </w:r>
      <w:r w:rsidRPr="00287A2F">
        <w:t xml:space="preserve"> / Σ</w:t>
      </w:r>
      <w:r w:rsidRPr="00287A2F">
        <w:rPr>
          <w:vertAlign w:val="subscript"/>
        </w:rPr>
        <w:t>2</w:t>
      </w:r>
      <w:r w:rsidRPr="00287A2F">
        <w:t>, де: Σ</w:t>
      </w:r>
      <w:r w:rsidRPr="00287A2F">
        <w:rPr>
          <w:vertAlign w:val="subscript"/>
        </w:rPr>
        <w:t>5</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 xml:space="preserve">якщо усі пасажири здійснюватимуть оплату проїзду, купуючи квитки зі строком дії 7 діб; </w:t>
      </w:r>
      <w:r w:rsidRPr="00287A2F">
        <w:t>Σ</w:t>
      </w:r>
      <w:r w:rsidRPr="00287A2F">
        <w:rPr>
          <w:vertAlign w:val="subscript"/>
        </w:rPr>
        <w:t>2</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6</w:t>
      </w:r>
      <w:r w:rsidRPr="00287A2F">
        <w:rPr>
          <w:rFonts w:eastAsia="Times New Roman"/>
        </w:rPr>
        <w:t xml:space="preserve"> – співвідношення обсягу коштів, отриманих </w:t>
      </w:r>
      <w:r w:rsidRPr="00287A2F">
        <w:t xml:space="preserve">за рік </w:t>
      </w:r>
      <w:r w:rsidRPr="00287A2F">
        <w:rPr>
          <w:rFonts w:eastAsia="Times New Roman"/>
        </w:rPr>
        <w:t xml:space="preserve">у випадку, якщо усі пасажири здійснюватимуть оплату проїзду, купуючи квитки зі строком дії 30 діб до обсягу коштів, отриманих </w:t>
      </w:r>
      <w:r w:rsidRPr="00287A2F">
        <w:t xml:space="preserve">за рік </w:t>
      </w:r>
      <w:r w:rsidRPr="00287A2F">
        <w:rPr>
          <w:rFonts w:eastAsia="Times New Roman"/>
        </w:rPr>
        <w:t>у випадку, 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6</w:t>
      </w:r>
      <w:r w:rsidRPr="00287A2F">
        <w:rPr>
          <w:rFonts w:eastAsia="Times New Roman"/>
        </w:rPr>
        <w:t> = </w:t>
      </w:r>
      <w:r w:rsidRPr="00287A2F">
        <w:t>Σ</w:t>
      </w:r>
      <w:r w:rsidRPr="00287A2F">
        <w:rPr>
          <w:vertAlign w:val="subscript"/>
        </w:rPr>
        <w:t>6</w:t>
      </w:r>
      <w:r w:rsidRPr="00287A2F">
        <w:t xml:space="preserve"> / Σ</w:t>
      </w:r>
      <w:r w:rsidRPr="00287A2F">
        <w:rPr>
          <w:vertAlign w:val="subscript"/>
        </w:rPr>
        <w:t>2</w:t>
      </w:r>
      <w:r w:rsidRPr="00287A2F">
        <w:t>, де: Σ</w:t>
      </w:r>
      <w:r w:rsidRPr="00287A2F">
        <w:rPr>
          <w:vertAlign w:val="subscript"/>
        </w:rPr>
        <w:t>6</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 xml:space="preserve">якщо усі пасажири здійснюватимуть оплату проїзду, купуючи квитки зі строком дії 30 діб; </w:t>
      </w:r>
      <w:r w:rsidRPr="00287A2F">
        <w:t>Σ</w:t>
      </w:r>
      <w:r w:rsidRPr="00287A2F">
        <w:rPr>
          <w:vertAlign w:val="subscript"/>
        </w:rPr>
        <w:t>2</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7</w:t>
      </w:r>
      <w:r w:rsidRPr="00287A2F">
        <w:rPr>
          <w:rFonts w:eastAsia="Times New Roman"/>
        </w:rPr>
        <w:t xml:space="preserve"> – співвідношення обсягу коштів, отриманих</w:t>
      </w:r>
      <w:r w:rsidRPr="00287A2F">
        <w:t xml:space="preserve"> за рік</w:t>
      </w:r>
      <w:r w:rsidRPr="00287A2F">
        <w:rPr>
          <w:rFonts w:eastAsia="Times New Roman"/>
        </w:rPr>
        <w:t xml:space="preserve"> у випадку, якщо усі пасажири здійснюватимуть оплату проїзду, купуючи квитки зі строком дії 90 діб до обсягу коштів, отриманих </w:t>
      </w:r>
      <w:r w:rsidRPr="00287A2F">
        <w:t xml:space="preserve">за рік </w:t>
      </w:r>
      <w:r w:rsidRPr="00287A2F">
        <w:rPr>
          <w:rFonts w:eastAsia="Times New Roman"/>
        </w:rPr>
        <w:t>у випадку, 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7</w:t>
      </w:r>
      <w:r w:rsidRPr="00287A2F">
        <w:rPr>
          <w:rFonts w:eastAsia="Times New Roman"/>
        </w:rPr>
        <w:t> = </w:t>
      </w:r>
      <w:r w:rsidRPr="00287A2F">
        <w:t>Σ</w:t>
      </w:r>
      <w:r w:rsidRPr="00287A2F">
        <w:rPr>
          <w:vertAlign w:val="subscript"/>
        </w:rPr>
        <w:t>7</w:t>
      </w:r>
      <w:r w:rsidRPr="00287A2F">
        <w:t xml:space="preserve"> / Σ</w:t>
      </w:r>
      <w:r w:rsidRPr="00287A2F">
        <w:rPr>
          <w:vertAlign w:val="subscript"/>
        </w:rPr>
        <w:t>2</w:t>
      </w:r>
      <w:r w:rsidRPr="00287A2F">
        <w:t>, де: Σ</w:t>
      </w:r>
      <w:r w:rsidRPr="00287A2F">
        <w:rPr>
          <w:vertAlign w:val="subscript"/>
        </w:rPr>
        <w:t>7</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 xml:space="preserve">якщо усі пасажири здійснюватимуть оплату проїзду, купуючи квитки зі строком дії 90 діб; </w:t>
      </w:r>
      <w:r w:rsidRPr="00287A2F">
        <w:t>Σ</w:t>
      </w:r>
      <w:r w:rsidRPr="00287A2F">
        <w:rPr>
          <w:vertAlign w:val="subscript"/>
        </w:rPr>
        <w:t>2</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lastRenderedPageBreak/>
        <w:t>m</w:t>
      </w:r>
      <w:r w:rsidRPr="00287A2F">
        <w:rPr>
          <w:rFonts w:eastAsia="Times New Roman"/>
          <w:vertAlign w:val="subscript"/>
        </w:rPr>
        <w:t>8</w:t>
      </w:r>
      <w:r w:rsidRPr="00287A2F">
        <w:rPr>
          <w:rFonts w:eastAsia="Times New Roman"/>
        </w:rPr>
        <w:t xml:space="preserve"> – співвідношення обсягу коштів, отриманих</w:t>
      </w:r>
      <w:r w:rsidRPr="00287A2F">
        <w:t xml:space="preserve"> за рік</w:t>
      </w:r>
      <w:r w:rsidRPr="00287A2F">
        <w:rPr>
          <w:rFonts w:eastAsia="Times New Roman"/>
        </w:rPr>
        <w:t xml:space="preserve"> у випадку, якщо усі пасажири здійснюватимуть оплату проїзду, купуючи квитки зі строком дії 365 діб до обсягу коштів, отриманих </w:t>
      </w:r>
      <w:r w:rsidRPr="00287A2F">
        <w:t xml:space="preserve">за рік </w:t>
      </w:r>
      <w:r w:rsidRPr="00287A2F">
        <w:rPr>
          <w:rFonts w:eastAsia="Times New Roman"/>
        </w:rPr>
        <w:t>у випадку, 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8</w:t>
      </w:r>
      <w:r w:rsidRPr="00287A2F">
        <w:rPr>
          <w:rFonts w:eastAsia="Times New Roman"/>
        </w:rPr>
        <w:t> = </w:t>
      </w:r>
      <w:r w:rsidRPr="00287A2F">
        <w:t>Σ</w:t>
      </w:r>
      <w:r w:rsidRPr="00287A2F">
        <w:rPr>
          <w:vertAlign w:val="subscript"/>
        </w:rPr>
        <w:t>8</w:t>
      </w:r>
      <w:r w:rsidRPr="00287A2F">
        <w:t xml:space="preserve"> / Σ</w:t>
      </w:r>
      <w:r w:rsidRPr="00287A2F">
        <w:rPr>
          <w:vertAlign w:val="subscript"/>
        </w:rPr>
        <w:t>2</w:t>
      </w:r>
      <w:r w:rsidRPr="00287A2F">
        <w:t>, де: Σ</w:t>
      </w:r>
      <w:r w:rsidRPr="00287A2F">
        <w:rPr>
          <w:vertAlign w:val="subscript"/>
        </w:rPr>
        <w:t>8</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 xml:space="preserve">якщо усі пасажири здійснюватимуть оплату проїзду, купуючи квитки зі строком дії 365 діб; </w:t>
      </w:r>
      <w:r w:rsidRPr="00287A2F">
        <w:t>Σ</w:t>
      </w:r>
      <w:r w:rsidRPr="00287A2F">
        <w:rPr>
          <w:vertAlign w:val="subscript"/>
        </w:rPr>
        <w:t>2</w:t>
      </w:r>
      <w:r w:rsidRPr="00287A2F">
        <w:t xml:space="preserve"> – </w:t>
      </w:r>
      <w:r w:rsidRPr="00287A2F">
        <w:rPr>
          <w:rFonts w:eastAsia="Times New Roman"/>
        </w:rPr>
        <w:t xml:space="preserve">обсяг коштів, </w:t>
      </w:r>
      <w:r w:rsidRPr="00287A2F">
        <w:t xml:space="preserve">отриманих за рік від оплати проїзду пасажирами у випадку, </w:t>
      </w:r>
      <w:r w:rsidRPr="00287A2F">
        <w:rPr>
          <w:rFonts w:eastAsia="Times New Roman"/>
        </w:rPr>
        <w:t>якщо усі пасажири здійснюватимуть оплату проїзду, купуючи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n</w:t>
      </w:r>
      <w:r w:rsidRPr="00287A2F">
        <w:rPr>
          <w:rFonts w:eastAsia="Times New Roman"/>
          <w:vertAlign w:val="subscript"/>
        </w:rPr>
        <w:t>1</w:t>
      </w:r>
      <w:r w:rsidRPr="00287A2F">
        <w:rPr>
          <w:rFonts w:eastAsia="Times New Roman"/>
        </w:rPr>
        <w:t xml:space="preserve"> – частка пасажирів, які купуватимуть експрес-квитки, що діють протягом 20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n</w:t>
      </w:r>
      <w:r w:rsidRPr="00287A2F">
        <w:rPr>
          <w:rFonts w:eastAsia="Times New Roman"/>
          <w:vertAlign w:val="subscript"/>
        </w:rPr>
        <w:t>2</w:t>
      </w:r>
      <w:r w:rsidRPr="00287A2F">
        <w:rPr>
          <w:rFonts w:eastAsia="Times New Roman"/>
        </w:rPr>
        <w:t xml:space="preserve"> – частка пасажирів, які купуватимуть квитки зі строком дії 75 хвилин;</w:t>
      </w:r>
    </w:p>
    <w:p w:rsidR="0008739A" w:rsidRPr="00287A2F" w:rsidRDefault="0008739A" w:rsidP="0008739A">
      <w:pPr>
        <w:spacing w:after="0" w:line="20" w:lineRule="atLeast"/>
        <w:ind w:firstLine="709"/>
        <w:jc w:val="both"/>
        <w:rPr>
          <w:rFonts w:eastAsia="Times New Roman"/>
        </w:rPr>
      </w:pPr>
      <w:r w:rsidRPr="00287A2F">
        <w:rPr>
          <w:rFonts w:eastAsia="Times New Roman"/>
        </w:rPr>
        <w:t>n</w:t>
      </w:r>
      <w:r w:rsidRPr="00287A2F">
        <w:rPr>
          <w:rFonts w:eastAsia="Times New Roman"/>
          <w:vertAlign w:val="subscript"/>
        </w:rPr>
        <w:t>3</w:t>
      </w:r>
      <w:r w:rsidRPr="00287A2F">
        <w:rPr>
          <w:rFonts w:eastAsia="Times New Roman"/>
        </w:rPr>
        <w:t xml:space="preserve"> – частка пасажирів, які купуватимуть квитки зі строком дії 24 години (1 доба);</w:t>
      </w:r>
    </w:p>
    <w:p w:rsidR="0008739A" w:rsidRPr="00287A2F" w:rsidRDefault="0008739A" w:rsidP="0008739A">
      <w:pPr>
        <w:spacing w:after="0" w:line="20" w:lineRule="atLeast"/>
        <w:ind w:firstLine="709"/>
        <w:jc w:val="both"/>
        <w:rPr>
          <w:rFonts w:eastAsia="Times New Roman"/>
        </w:rPr>
      </w:pPr>
      <w:r w:rsidRPr="00287A2F">
        <w:rPr>
          <w:rFonts w:eastAsia="Times New Roman"/>
        </w:rPr>
        <w:t>n</w:t>
      </w:r>
      <w:r w:rsidRPr="00287A2F">
        <w:rPr>
          <w:rFonts w:eastAsia="Times New Roman"/>
          <w:vertAlign w:val="subscript"/>
        </w:rPr>
        <w:t>4</w:t>
      </w:r>
      <w:r w:rsidRPr="00287A2F">
        <w:rPr>
          <w:rFonts w:eastAsia="Times New Roman"/>
        </w:rPr>
        <w:t xml:space="preserve"> – частка пасажирів, які купуватимуть квитки зі строком дії 3 доби;</w:t>
      </w:r>
    </w:p>
    <w:p w:rsidR="0008739A" w:rsidRPr="00287A2F" w:rsidRDefault="0008739A" w:rsidP="0008739A">
      <w:pPr>
        <w:spacing w:after="0" w:line="20" w:lineRule="atLeast"/>
        <w:ind w:firstLine="709"/>
        <w:jc w:val="both"/>
        <w:rPr>
          <w:rFonts w:eastAsia="Times New Roman"/>
        </w:rPr>
      </w:pPr>
      <w:r w:rsidRPr="00287A2F">
        <w:rPr>
          <w:rFonts w:eastAsia="Times New Roman"/>
        </w:rPr>
        <w:t>n</w:t>
      </w:r>
      <w:r w:rsidRPr="00287A2F">
        <w:rPr>
          <w:rFonts w:eastAsia="Times New Roman"/>
          <w:vertAlign w:val="subscript"/>
        </w:rPr>
        <w:t>5</w:t>
      </w:r>
      <w:r w:rsidRPr="00287A2F">
        <w:rPr>
          <w:rFonts w:eastAsia="Times New Roman"/>
        </w:rPr>
        <w:t xml:space="preserve"> – частка пасажирів, які купуватимуть квитки зі строком дії 7 діб;</w:t>
      </w:r>
    </w:p>
    <w:p w:rsidR="0008739A" w:rsidRPr="00287A2F" w:rsidRDefault="0008739A" w:rsidP="0008739A">
      <w:pPr>
        <w:spacing w:after="0" w:line="20" w:lineRule="atLeast"/>
        <w:ind w:firstLine="709"/>
        <w:jc w:val="both"/>
        <w:rPr>
          <w:rFonts w:eastAsia="Times New Roman"/>
        </w:rPr>
      </w:pPr>
      <w:r w:rsidRPr="00287A2F">
        <w:rPr>
          <w:rFonts w:eastAsia="Times New Roman"/>
        </w:rPr>
        <w:t>n</w:t>
      </w:r>
      <w:r w:rsidRPr="00287A2F">
        <w:rPr>
          <w:rFonts w:eastAsia="Times New Roman"/>
          <w:vertAlign w:val="subscript"/>
        </w:rPr>
        <w:t>6</w:t>
      </w:r>
      <w:r w:rsidRPr="00287A2F">
        <w:rPr>
          <w:rFonts w:eastAsia="Times New Roman"/>
        </w:rPr>
        <w:t xml:space="preserve"> – частка пасажирів, які купуватимуть квитки зі строком дії 30 діб;</w:t>
      </w:r>
    </w:p>
    <w:p w:rsidR="0008739A" w:rsidRPr="00287A2F" w:rsidRDefault="0008739A" w:rsidP="0008739A">
      <w:pPr>
        <w:spacing w:after="0" w:line="20" w:lineRule="atLeast"/>
        <w:ind w:firstLine="709"/>
        <w:jc w:val="both"/>
        <w:rPr>
          <w:rFonts w:eastAsia="Times New Roman"/>
        </w:rPr>
      </w:pPr>
      <w:r w:rsidRPr="00287A2F">
        <w:rPr>
          <w:rFonts w:eastAsia="Times New Roman"/>
        </w:rPr>
        <w:t>n</w:t>
      </w:r>
      <w:r w:rsidRPr="00287A2F">
        <w:rPr>
          <w:rFonts w:eastAsia="Times New Roman"/>
          <w:vertAlign w:val="subscript"/>
        </w:rPr>
        <w:t>7</w:t>
      </w:r>
      <w:r w:rsidRPr="00287A2F">
        <w:rPr>
          <w:rFonts w:eastAsia="Times New Roman"/>
        </w:rPr>
        <w:t xml:space="preserve"> – частка пасажирів, які купуватимуть квитки зі строком дії 90 діб;</w:t>
      </w:r>
    </w:p>
    <w:p w:rsidR="0008739A" w:rsidRPr="00287A2F" w:rsidRDefault="0008739A" w:rsidP="0008739A">
      <w:pPr>
        <w:spacing w:after="0" w:line="20" w:lineRule="atLeast"/>
        <w:ind w:firstLine="709"/>
        <w:jc w:val="both"/>
        <w:rPr>
          <w:rFonts w:eastAsia="Times New Roman"/>
        </w:rPr>
      </w:pPr>
      <w:r w:rsidRPr="00287A2F">
        <w:rPr>
          <w:rFonts w:eastAsia="Times New Roman"/>
        </w:rPr>
        <w:t>n</w:t>
      </w:r>
      <w:r w:rsidRPr="00287A2F">
        <w:rPr>
          <w:rFonts w:eastAsia="Times New Roman"/>
          <w:vertAlign w:val="subscript"/>
        </w:rPr>
        <w:t>8</w:t>
      </w:r>
      <w:r w:rsidRPr="00287A2F">
        <w:rPr>
          <w:rFonts w:eastAsia="Times New Roman"/>
        </w:rPr>
        <w:t xml:space="preserve"> – частка пасажирів, які купуватимуть квитки зі строком дії 365 діб.</w:t>
      </w:r>
    </w:p>
    <w:p w:rsidR="0008739A" w:rsidRPr="00287A2F" w:rsidRDefault="0008739A" w:rsidP="0008739A">
      <w:pPr>
        <w:spacing w:after="0" w:line="20" w:lineRule="atLeast"/>
        <w:ind w:firstLine="709"/>
        <w:jc w:val="both"/>
      </w:pPr>
      <w:r w:rsidRPr="00287A2F">
        <w:rPr>
          <w:rFonts w:eastAsia="Times New Roman"/>
        </w:rPr>
        <w:t xml:space="preserve">Пропонується встановити співвідношення вартості цих квитків за допомогою коефіцієнта </w:t>
      </w:r>
      <w:r w:rsidRPr="00287A2F">
        <w:t>К4, що дорівнює 5/12 (К4</w:t>
      </w:r>
      <w:r w:rsidRPr="00287A2F">
        <w:rPr>
          <w:vertAlign w:val="subscript"/>
        </w:rPr>
        <w:t>1</w:t>
      </w:r>
      <w:r w:rsidRPr="00287A2F">
        <w:t xml:space="preserve"> = 5/12) – для експрес-квитків, 1 (К4</w:t>
      </w:r>
      <w:r w:rsidRPr="00287A2F">
        <w:rPr>
          <w:vertAlign w:val="subscript"/>
        </w:rPr>
        <w:t>2</w:t>
      </w:r>
      <w:r w:rsidRPr="00287A2F">
        <w:t> = 1) для квитків зі строком дії 75 хвилин, 30/12 (К4</w:t>
      </w:r>
      <w:r w:rsidRPr="00287A2F">
        <w:rPr>
          <w:vertAlign w:val="subscript"/>
        </w:rPr>
        <w:t>3</w:t>
      </w:r>
      <w:r w:rsidRPr="00287A2F">
        <w:t xml:space="preserve"> = 30/12) – для квитків зі строком дії 24 години (1 доба), 70/12 (К4</w:t>
      </w:r>
      <w:r w:rsidRPr="00287A2F">
        <w:rPr>
          <w:vertAlign w:val="subscript"/>
        </w:rPr>
        <w:t>4</w:t>
      </w:r>
      <w:r w:rsidRPr="00287A2F">
        <w:t xml:space="preserve"> = 70/12) – для квитків зі строком дії 3 доби, 140/12 (К4</w:t>
      </w:r>
      <w:r w:rsidRPr="00287A2F">
        <w:rPr>
          <w:vertAlign w:val="subscript"/>
        </w:rPr>
        <w:t>5</w:t>
      </w:r>
      <w:r w:rsidRPr="00287A2F">
        <w:t xml:space="preserve"> = 140/12) – для квитків зі строком дії 7 діб, 525/12 (К4</w:t>
      </w:r>
      <w:r w:rsidRPr="00287A2F">
        <w:rPr>
          <w:vertAlign w:val="subscript"/>
        </w:rPr>
        <w:t>6</w:t>
      </w:r>
      <w:r w:rsidRPr="00287A2F">
        <w:t> = 525/12) – для квитків зі строком дії 30 діб, 1400/12 (К4</w:t>
      </w:r>
      <w:r w:rsidRPr="00287A2F">
        <w:rPr>
          <w:vertAlign w:val="subscript"/>
        </w:rPr>
        <w:t>7</w:t>
      </w:r>
      <w:r w:rsidRPr="00287A2F">
        <w:t xml:space="preserve"> = 1400/12) – для квитків зі строком дії 90 діб, 5000/12 (К4</w:t>
      </w:r>
      <w:r w:rsidRPr="00287A2F">
        <w:rPr>
          <w:vertAlign w:val="subscript"/>
        </w:rPr>
        <w:t>8</w:t>
      </w:r>
      <w:r w:rsidRPr="00287A2F">
        <w:t xml:space="preserve"> = 5000/12) – для квитків зі строком дії 365 діб.</w:t>
      </w:r>
    </w:p>
    <w:p w:rsidR="0008739A" w:rsidRPr="00287A2F" w:rsidRDefault="0008739A" w:rsidP="0008739A">
      <w:pPr>
        <w:spacing w:after="0" w:line="20" w:lineRule="atLeast"/>
        <w:ind w:firstLine="709"/>
        <w:jc w:val="both"/>
        <w:rPr>
          <w:rFonts w:eastAsia="Times New Roman"/>
        </w:rPr>
      </w:pPr>
      <w:r w:rsidRPr="00287A2F">
        <w:t>Відповідно до даних таблиці 3-1 Остаточного звіту, щоденно у транспорті загального користування у м. Києві здійснюється 4 589 300 поїздок, що дорівнює 1 675 094 500 поїздок за рік. Згідно з даними таблиці 7-1 Остаточного звіту, після впровадження сценарію А сталого розвитку міського транспорту, середня кількість пересадок становитиме 1,49. К</w:t>
      </w:r>
      <w:r w:rsidRPr="00287A2F">
        <w:rPr>
          <w:rFonts w:eastAsia="Times New Roman"/>
        </w:rPr>
        <w:t>ількість поїздок, що фактично здійснюється пасажирами за рік обчислюється як 1 675 094 500 / 1,49 = = 1 124 224 496,64.</w:t>
      </w:r>
    </w:p>
    <w:p w:rsidR="0008739A" w:rsidRPr="00287A2F" w:rsidRDefault="0008739A" w:rsidP="0008739A">
      <w:pPr>
        <w:spacing w:after="0" w:line="20" w:lineRule="atLeast"/>
        <w:ind w:firstLine="709"/>
        <w:jc w:val="both"/>
        <w:rPr>
          <w:rFonts w:eastAsia="Times New Roman"/>
        </w:rPr>
      </w:pPr>
      <w:r w:rsidRPr="00287A2F">
        <w:rPr>
          <w:rFonts w:eastAsia="Times New Roman"/>
        </w:rPr>
        <w:t>Відповідно до інформації Головного управління статистики у м. Києві (</w:t>
      </w:r>
      <w:hyperlink r:id="rId9" w:history="1">
        <w:r w:rsidRPr="00287A2F">
          <w:rPr>
            <w:rStyle w:val="afa"/>
            <w:rFonts w:eastAsia="Times New Roman"/>
          </w:rPr>
          <w:t>http://kiev.ukrstat.gov.ua/Docs/16711.doc</w:t>
        </w:r>
      </w:hyperlink>
      <w:r w:rsidRPr="00287A2F">
        <w:rPr>
          <w:rFonts w:eastAsia="Times New Roman"/>
        </w:rPr>
        <w:t>), населення м. Києва станом на момент проведення досліджень (2015 рік) становило 2 897 300 осіб, а кількість автомобілів, зареєстрованих у м. Києві – 1 022 747. Згідно з даними Остаточного звіту, мешканці м. Києва, що мають доступ до особистого автомобіля, у 88% випадків скористаються своїм авто для здійснення поїздок. Таким чином, кількість населення, що користується пасажирським транспортом загального користування становить 1 997 283 осіб. Отже, в середньому мешканець м. Києва здійснює 1 124 224 496,64 / 1 997 283 = 562,88 поїздок за рік, або 1,542 поїздки за день.</w:t>
      </w:r>
    </w:p>
    <w:p w:rsidR="0008739A" w:rsidRPr="00287A2F" w:rsidRDefault="0008739A" w:rsidP="0008739A">
      <w:pPr>
        <w:spacing w:after="0" w:line="20" w:lineRule="atLeast"/>
        <w:ind w:firstLine="709"/>
        <w:jc w:val="both"/>
      </w:pPr>
      <w:r w:rsidRPr="00287A2F">
        <w:rPr>
          <w:rFonts w:eastAsia="Times New Roman"/>
        </w:rPr>
        <w:t xml:space="preserve">Обсяг коштів, </w:t>
      </w:r>
      <w:r w:rsidRPr="00287A2F">
        <w:t>отриманих за рік від оплати проїзду в середньому пасажиром у випадку, якщо усі пасажири купуватимуть квитки з однаковим строком дії, визначається за формулою:</w:t>
      </w:r>
    </w:p>
    <w:p w:rsidR="0008739A" w:rsidRPr="00287A2F" w:rsidRDefault="0008739A" w:rsidP="0008739A">
      <w:pPr>
        <w:spacing w:after="0" w:line="20" w:lineRule="atLeast"/>
        <w:ind w:firstLine="709"/>
        <w:jc w:val="both"/>
        <w:rPr>
          <w:rFonts w:eastAsia="Times New Roman"/>
        </w:rPr>
      </w:pPr>
      <w:r w:rsidRPr="00287A2F">
        <w:lastRenderedPageBreak/>
        <w:t xml:space="preserve">Σ = Q x </w:t>
      </w:r>
      <w:r w:rsidRPr="00287A2F">
        <w:rPr>
          <w:rFonts w:eastAsia="Times New Roman"/>
        </w:rPr>
        <w:t>К1 х К2 х К3 х К4, де:</w:t>
      </w:r>
    </w:p>
    <w:p w:rsidR="0008739A" w:rsidRPr="00287A2F" w:rsidRDefault="0008739A" w:rsidP="0008739A">
      <w:pPr>
        <w:spacing w:after="0" w:line="20" w:lineRule="atLeast"/>
        <w:ind w:firstLine="709"/>
        <w:jc w:val="both"/>
      </w:pPr>
      <w:r w:rsidRPr="00287A2F">
        <w:rPr>
          <w:rFonts w:eastAsia="Times New Roman"/>
        </w:rPr>
        <w:t>Q – кількість придбаних квитків</w:t>
      </w:r>
      <w:r w:rsidRPr="00287A2F">
        <w:t xml:space="preserve"> за рік</w:t>
      </w:r>
      <w:r w:rsidRPr="00287A2F">
        <w:rPr>
          <w:rFonts w:eastAsia="Times New Roman"/>
        </w:rPr>
        <w:t xml:space="preserve">, у випадку, </w:t>
      </w:r>
      <w:r w:rsidRPr="00287A2F">
        <w:t>якщо усі пасажири купуватимуть квитки з однаковим строком дії.</w:t>
      </w:r>
    </w:p>
    <w:p w:rsidR="0008739A" w:rsidRPr="00287A2F" w:rsidRDefault="0008739A" w:rsidP="0008739A">
      <w:pPr>
        <w:spacing w:after="0" w:line="20" w:lineRule="atLeast"/>
        <w:ind w:firstLine="709"/>
        <w:jc w:val="both"/>
        <w:rPr>
          <w:rFonts w:eastAsia="Times New Roman"/>
        </w:rPr>
      </w:pPr>
      <w:r w:rsidRPr="00287A2F">
        <w:t xml:space="preserve">Вище було встановлено, що </w:t>
      </w:r>
      <w:r w:rsidRPr="00287A2F">
        <w:rPr>
          <w:rFonts w:eastAsia="Times New Roman"/>
        </w:rPr>
        <w:t>в середньому мешканець м. Києва здійснює 562,88 поїздок за рік.</w:t>
      </w:r>
    </w:p>
    <w:p w:rsidR="0008739A" w:rsidRPr="00287A2F" w:rsidRDefault="0008739A" w:rsidP="0008739A">
      <w:pPr>
        <w:spacing w:after="0" w:line="20" w:lineRule="atLeast"/>
        <w:ind w:firstLine="709"/>
        <w:jc w:val="both"/>
      </w:pPr>
      <w:r w:rsidRPr="00287A2F">
        <w:t>Згідно з даними Остаточного звіту, 99% усіх поїздок пасажирським транспортом загального користування у м. Києві складають поїздки тривалістю до 100 хвилин. Отже, можна наближено вважати, що 100% поїздок пасажирським транспортом загального користування у м. Києві можна оплатити, використовуючи квиток для оплати проїзду зі строком дії 75 хвилин, що дає право здійснювати необмежену кількість пересадок на міських маршрутах (лініях) протягом цього строку, а також є дійсним для проїзду до кінцевого пункту маршруту у транспорті, що здійснив відправлення з початкового пункту маршруту (лінії) у строк, впродовж якого квиток був дійсним. Також, 100% поїздок пасажирським транспортом загального користування у м. Києві можна оплатити, використавши квитки для оплати проїзду зі строком дії 24 години (1 доба), 3 доби, 7 діб, 30 діб, 90 діб, 365 діб.</w:t>
      </w:r>
    </w:p>
    <w:p w:rsidR="0008739A" w:rsidRPr="00287A2F" w:rsidRDefault="0008739A" w:rsidP="0008739A">
      <w:pPr>
        <w:pStyle w:val="ae"/>
        <w:spacing w:after="0" w:line="20" w:lineRule="atLeast"/>
        <w:ind w:left="0" w:firstLine="709"/>
        <w:jc w:val="both"/>
        <w:rPr>
          <w:rFonts w:eastAsia="Times New Roman"/>
        </w:rPr>
      </w:pPr>
      <w:r w:rsidRPr="00287A2F">
        <w:t xml:space="preserve">Відповідно до даних Остаточного звіту, 18% поїздок у транспорті загального користування у м. Києві мають тривалість 0-15 хвилин, і пасажири, що здійснюють такі поїздки, можуть скористатись експрес-квитком, дійсним для проїзду протягом 20 хвилин. Проте, чималу частку цих поїздок на практиці здійснюватимуть пасажири, що користуються квитками для оплати проїзду зі строком дії (75 хвилин, 1 доба, 3 доби, </w:t>
      </w:r>
      <w:r w:rsidRPr="00287A2F">
        <w:rPr>
          <w:rFonts w:eastAsia="Times New Roman"/>
        </w:rPr>
        <w:t xml:space="preserve">7 діб, 30 діб, 90 діб та 365 діб). Тому при попередніх підрахунках значення коефіцієнту Т, пропонується враховувати лише співвідношення коштів, отриманих від продажу квитків </w:t>
      </w:r>
      <w:r w:rsidRPr="00287A2F">
        <w:t xml:space="preserve">для оплати проїзду </w:t>
      </w:r>
      <w:r w:rsidRPr="00287A2F">
        <w:rPr>
          <w:rFonts w:eastAsia="Times New Roman"/>
        </w:rPr>
        <w:t>зі строком дії. Таким чином, n</w:t>
      </w:r>
      <w:r w:rsidRPr="00287A2F">
        <w:rPr>
          <w:rFonts w:eastAsia="Times New Roman"/>
          <w:vertAlign w:val="subscript"/>
        </w:rPr>
        <w:t>1</w:t>
      </w:r>
      <w:r w:rsidRPr="00287A2F">
        <w:rPr>
          <w:rFonts w:eastAsia="Times New Roman"/>
        </w:rPr>
        <w:t xml:space="preserve"> = 0.</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Кількість квитків, які в середньому кожен пасажир купуватиме за рік, якщо усі пасажири здійснюватимуть оплату проїзду, купуючи </w:t>
      </w:r>
      <w:r w:rsidRPr="00287A2F">
        <w:t>експрес-квитки, дійсні для проїзду протягом 20 хвилин, немає необхідності обчислювати, так як значення Q</w:t>
      </w:r>
      <w:r w:rsidRPr="00287A2F">
        <w:rPr>
          <w:vertAlign w:val="subscript"/>
        </w:rPr>
        <w:t>1</w:t>
      </w:r>
      <w:r w:rsidRPr="00287A2F">
        <w:t xml:space="preserve"> </w:t>
      </w:r>
      <w:r w:rsidRPr="00287A2F">
        <w:rPr>
          <w:rFonts w:eastAsia="Times New Roman"/>
        </w:rPr>
        <w:t xml:space="preserve">використовується лише для визначення обсягу </w:t>
      </w:r>
      <w:r w:rsidRPr="00287A2F">
        <w:t>Σ</w:t>
      </w:r>
      <w:r w:rsidRPr="00287A2F">
        <w:rPr>
          <w:vertAlign w:val="subscript"/>
        </w:rPr>
        <w:t>1</w:t>
      </w:r>
      <w:r w:rsidRPr="00287A2F">
        <w:t>, який, у свою чергу, використовується лише для визначення</w:t>
      </w:r>
      <w:r w:rsidRPr="00287A2F">
        <w:rPr>
          <w:vertAlign w:val="subscript"/>
        </w:rPr>
        <w:t xml:space="preserve"> </w:t>
      </w:r>
      <w:r w:rsidRPr="00287A2F">
        <w:rPr>
          <w:rFonts w:eastAsia="Times New Roman"/>
        </w:rPr>
        <w:t>співвідношення m</w:t>
      </w:r>
      <w:r w:rsidRPr="00287A2F">
        <w:rPr>
          <w:rFonts w:eastAsia="Times New Roman"/>
          <w:vertAlign w:val="subscript"/>
        </w:rPr>
        <w:t>1</w:t>
      </w:r>
      <w:r w:rsidRPr="00287A2F">
        <w:rPr>
          <w:rFonts w:eastAsia="Times New Roman"/>
        </w:rPr>
        <w:t>, яке, у свою чергу, використовується лише у доданку (m</w:t>
      </w:r>
      <w:r w:rsidRPr="00287A2F">
        <w:rPr>
          <w:rFonts w:eastAsia="Times New Roman"/>
          <w:vertAlign w:val="subscript"/>
        </w:rPr>
        <w:t>1</w:t>
      </w:r>
      <w:r w:rsidRPr="00287A2F">
        <w:rPr>
          <w:rFonts w:eastAsia="Times New Roman"/>
        </w:rPr>
        <w:t xml:space="preserve"> х n</w:t>
      </w:r>
      <w:r w:rsidRPr="00287A2F">
        <w:rPr>
          <w:rFonts w:eastAsia="Times New Roman"/>
          <w:vertAlign w:val="subscript"/>
        </w:rPr>
        <w:t>1</w:t>
      </w:r>
      <w:r w:rsidRPr="00287A2F">
        <w:rPr>
          <w:rFonts w:eastAsia="Times New Roman"/>
        </w:rPr>
        <w:t>), а n</w:t>
      </w:r>
      <w:r w:rsidRPr="00287A2F">
        <w:rPr>
          <w:rFonts w:eastAsia="Times New Roman"/>
          <w:vertAlign w:val="subscript"/>
        </w:rPr>
        <w:t>1</w:t>
      </w:r>
      <w:r w:rsidRPr="00287A2F">
        <w:rPr>
          <w:rFonts w:eastAsia="Times New Roman"/>
        </w:rPr>
        <w:t xml:space="preserve"> = 0, тому m</w:t>
      </w:r>
      <w:r w:rsidRPr="00287A2F">
        <w:rPr>
          <w:rFonts w:eastAsia="Times New Roman"/>
          <w:vertAlign w:val="subscript"/>
        </w:rPr>
        <w:t>1</w:t>
      </w:r>
      <w:r w:rsidRPr="00287A2F">
        <w:rPr>
          <w:rFonts w:eastAsia="Times New Roman"/>
        </w:rPr>
        <w:t xml:space="preserve"> х n</w:t>
      </w:r>
      <w:r w:rsidRPr="00287A2F">
        <w:rPr>
          <w:rFonts w:eastAsia="Times New Roman"/>
          <w:vertAlign w:val="subscript"/>
        </w:rPr>
        <w:t>1</w:t>
      </w:r>
      <w:r w:rsidRPr="00287A2F">
        <w:rPr>
          <w:rFonts w:eastAsia="Times New Roman"/>
        </w:rPr>
        <w:t xml:space="preserve"> = 0 незалежно від значень m</w:t>
      </w:r>
      <w:r w:rsidRPr="00287A2F">
        <w:rPr>
          <w:rFonts w:eastAsia="Times New Roman"/>
          <w:vertAlign w:val="subscript"/>
        </w:rPr>
        <w:t>1</w:t>
      </w:r>
      <w:r w:rsidRPr="00287A2F">
        <w:rPr>
          <w:rFonts w:eastAsia="Times New Roman"/>
        </w:rPr>
        <w:t xml:space="preserve">, </w:t>
      </w:r>
      <w:r w:rsidRPr="00287A2F">
        <w:t>Σ</w:t>
      </w:r>
      <w:r w:rsidRPr="00287A2F">
        <w:rPr>
          <w:vertAlign w:val="subscript"/>
        </w:rPr>
        <w:t>1</w:t>
      </w:r>
      <w:r w:rsidRPr="00287A2F">
        <w:t xml:space="preserve"> та Q</w:t>
      </w:r>
      <w:r w:rsidRPr="00287A2F">
        <w:rPr>
          <w:vertAlign w:val="subscript"/>
        </w:rPr>
        <w:t>1</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У випадку, якщо усі пасажири здійснюватимуть оплату проїзду, купуючи квитки зі строком дії 75 хвилин, в середньому кожен пасажир купуватиме за рік 563 таких квитки (365 днів х 1,542 поїздок на день в середньому), отже </w:t>
      </w:r>
      <w:r w:rsidRPr="00287A2F">
        <w:t>Q</w:t>
      </w:r>
      <w:r w:rsidRPr="00287A2F">
        <w:rPr>
          <w:vertAlign w:val="subscript"/>
        </w:rPr>
        <w:t>2</w:t>
      </w:r>
      <w:r w:rsidRPr="00287A2F">
        <w:t xml:space="preserve"> = 563.</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У випадку, якщо усі пасажири здійснюватимуть оплату проїзду, купуючи квитки зі строком дії 24 години (1 доба), в середньому кожен пасажир купуватиме за рік 365 таких квитків, отже </w:t>
      </w:r>
      <w:r w:rsidRPr="00287A2F">
        <w:t>Q</w:t>
      </w:r>
      <w:r w:rsidRPr="00287A2F">
        <w:rPr>
          <w:vertAlign w:val="subscript"/>
        </w:rPr>
        <w:t>3</w:t>
      </w:r>
      <w:r w:rsidRPr="00287A2F">
        <w:t xml:space="preserve"> = 365</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У випадку, якщо усі пасажири здійснюватимуть оплату проїзду, купуючи квитки зі строком дії 3 доби, в середньому кожен пасажир купуватиме за рік 121,6 таких квитків, отже </w:t>
      </w:r>
      <w:r w:rsidRPr="00287A2F">
        <w:t>Q</w:t>
      </w:r>
      <w:r w:rsidRPr="00287A2F">
        <w:rPr>
          <w:vertAlign w:val="subscript"/>
        </w:rPr>
        <w:t>4</w:t>
      </w:r>
      <w:r w:rsidRPr="00287A2F">
        <w:t xml:space="preserve"> = 121,6</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У випадку, якщо усі пасажири здійснюватимуть оплату проїзду, купуючи квитки зі строком дії 7 діб, в середньому кожен пасажир купуватиме за рік 52,1 таких квитків, отже </w:t>
      </w:r>
      <w:r w:rsidRPr="00287A2F">
        <w:t>Q</w:t>
      </w:r>
      <w:r w:rsidRPr="00287A2F">
        <w:rPr>
          <w:vertAlign w:val="subscript"/>
        </w:rPr>
        <w:t>5</w:t>
      </w:r>
      <w:r w:rsidRPr="00287A2F">
        <w:t xml:space="preserve"> = 52,1</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rPr>
        <w:lastRenderedPageBreak/>
        <w:t xml:space="preserve">У випадку, якщо усі пасажири здійснюватимуть оплату проїзду, купуючи квитки зі строком дії 30 діб, в середньому кожен пасажир купуватиме за рік 12,2 таких квитків, отже </w:t>
      </w:r>
      <w:r w:rsidRPr="00287A2F">
        <w:t>Q</w:t>
      </w:r>
      <w:r w:rsidRPr="00287A2F">
        <w:rPr>
          <w:vertAlign w:val="subscript"/>
        </w:rPr>
        <w:t>6</w:t>
      </w:r>
      <w:r w:rsidRPr="00287A2F">
        <w:t xml:space="preserve"> = 12,2</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У випадку, якщо усі пасажири здійснюватимуть оплату проїзду, купуючи квитки зі строком дії 90 діб, в середньому кожен пасажир купуватиме за рік 4,06 таких квитків, отже </w:t>
      </w:r>
      <w:r w:rsidRPr="00287A2F">
        <w:t>Q</w:t>
      </w:r>
      <w:r w:rsidRPr="00287A2F">
        <w:rPr>
          <w:vertAlign w:val="subscript"/>
        </w:rPr>
        <w:t>7</w:t>
      </w:r>
      <w:r w:rsidRPr="00287A2F">
        <w:t xml:space="preserve"> = 4,06</w:t>
      </w:r>
      <w:r w:rsidRPr="00287A2F">
        <w:rPr>
          <w:rFonts w:eastAsia="Times New Roman"/>
        </w:rPr>
        <w:t>.</w:t>
      </w:r>
    </w:p>
    <w:p w:rsidR="0008739A" w:rsidRPr="00287A2F" w:rsidRDefault="0008739A" w:rsidP="0008739A">
      <w:pPr>
        <w:spacing w:after="0" w:line="20" w:lineRule="atLeast"/>
        <w:ind w:firstLine="709"/>
        <w:jc w:val="both"/>
      </w:pPr>
      <w:r w:rsidRPr="00287A2F">
        <w:rPr>
          <w:rFonts w:eastAsia="Times New Roman"/>
        </w:rPr>
        <w:t xml:space="preserve">У випадку, якщо усі пасажири здійснюватимуть оплату проїзду, купуючи квитки зі строком дії 365 діб, в середньому кожен пасажир купуватиме за рік 1 такий квиток, отже </w:t>
      </w:r>
      <w:r w:rsidRPr="00287A2F">
        <w:t>Q</w:t>
      </w:r>
      <w:r w:rsidRPr="00287A2F">
        <w:rPr>
          <w:vertAlign w:val="subscript"/>
        </w:rPr>
        <w:t>8</w:t>
      </w:r>
      <w:r w:rsidRPr="00287A2F">
        <w:t xml:space="preserve"> = 1;</w:t>
      </w:r>
    </w:p>
    <w:p w:rsidR="0008739A" w:rsidRPr="00287A2F" w:rsidRDefault="0008739A" w:rsidP="0008739A">
      <w:pPr>
        <w:spacing w:after="0" w:line="20" w:lineRule="atLeast"/>
        <w:ind w:firstLine="709"/>
        <w:jc w:val="both"/>
      </w:pPr>
      <w:r w:rsidRPr="00287A2F">
        <w:t>К1 – коефіцієнт вартості квитка для оплати проїзду;</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К2 – коефіцієнт носія, значення якого приймається за одиницю, тому що співвідношення коштів, отриманих </w:t>
      </w:r>
      <w:r w:rsidRPr="00287A2F">
        <w:t xml:space="preserve">за рік </w:t>
      </w:r>
      <w:r w:rsidRPr="00287A2F">
        <w:rPr>
          <w:rFonts w:eastAsia="Times New Roman"/>
        </w:rPr>
        <w:t xml:space="preserve">від продажу квитків, </w:t>
      </w:r>
      <w:r w:rsidRPr="00287A2F">
        <w:t xml:space="preserve">надрукованих типографським способом на паперовому носії, та коштів, отриманих за рік від продажу квитків на електронному носії, визначаємо окремо за допомогою коефіцієнту </w:t>
      </w:r>
      <w:r w:rsidRPr="00287A2F">
        <w:rPr>
          <w:rFonts w:eastAsia="Times New Roman"/>
        </w:rPr>
        <w:t>N;</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К3 – коефіцієнт, що визначає вартість квитка залежно від того, чи цей квиток дає право на проїзд на загальних підставах для фізичних осіб, чи цей квиток дає право на проїзд для студентів. Значення коефіцієнту К3 приймається за одиницю, тому що 50% оплати вартості проїзду оплачують студенти шляхом придбання квитків для оплати проїзду для студентів, а 50% вартості оплати проїзду здійснюється шляхом компенсації, що надходить до бюджету м. Києва. Таким чином, обсяг </w:t>
      </w:r>
      <w:r w:rsidRPr="00287A2F">
        <w:t>коштів, отриманих від оплати проїзду пасажирами, які спрямовуються Замовнику або організації, визначеною Замовником,</w:t>
      </w:r>
      <w:r w:rsidRPr="00287A2F">
        <w:rPr>
          <w:rFonts w:eastAsia="Times New Roman"/>
        </w:rPr>
        <w:t xml:space="preserve"> однаковий як при купівлі квитків</w:t>
      </w:r>
      <w:r w:rsidRPr="00287A2F">
        <w:t xml:space="preserve"> для оплати проїзду на загальних підставах для фізичних осіб,</w:t>
      </w:r>
      <w:r w:rsidRPr="00287A2F">
        <w:rPr>
          <w:rFonts w:eastAsia="Times New Roman"/>
        </w:rPr>
        <w:t xml:space="preserve"> так і при купівлі квитків</w:t>
      </w:r>
      <w:r w:rsidRPr="00287A2F">
        <w:t xml:space="preserve"> для оплати проїзду для </w:t>
      </w:r>
      <w:r w:rsidRPr="00287A2F">
        <w:rPr>
          <w:rFonts w:eastAsia="Times New Roman"/>
        </w:rPr>
        <w:t>студентів;</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К4 – </w:t>
      </w:r>
      <w:r w:rsidRPr="00287A2F">
        <w:t>коефіцієнт</w:t>
      </w:r>
      <w:r w:rsidRPr="00287A2F">
        <w:rPr>
          <w:rFonts w:eastAsia="Times New Roman"/>
        </w:rPr>
        <w:t xml:space="preserve"> строку дії </w:t>
      </w:r>
      <w:r w:rsidRPr="00287A2F">
        <w:t>квитка для оплати проїзду, що дорівнює 5/12 (К4</w:t>
      </w:r>
      <w:r w:rsidRPr="00287A2F">
        <w:rPr>
          <w:vertAlign w:val="subscript"/>
        </w:rPr>
        <w:t>1</w:t>
      </w:r>
      <w:r w:rsidRPr="00287A2F">
        <w:t xml:space="preserve"> = 5/12) – для експрес-квитків, 1 (К4</w:t>
      </w:r>
      <w:r w:rsidRPr="00287A2F">
        <w:rPr>
          <w:vertAlign w:val="subscript"/>
        </w:rPr>
        <w:t>2</w:t>
      </w:r>
      <w:r w:rsidRPr="00287A2F">
        <w:t> = 1) для квитків зі строком дії 75 хвилин, 30/12 (К4</w:t>
      </w:r>
      <w:r w:rsidRPr="00287A2F">
        <w:rPr>
          <w:vertAlign w:val="subscript"/>
        </w:rPr>
        <w:t>3</w:t>
      </w:r>
      <w:r w:rsidRPr="00287A2F">
        <w:t xml:space="preserve"> = 30/12) – для квитків зі строком дії 24 години (1 доба), 70/12 (К4</w:t>
      </w:r>
      <w:r w:rsidRPr="00287A2F">
        <w:rPr>
          <w:vertAlign w:val="subscript"/>
        </w:rPr>
        <w:t>4</w:t>
      </w:r>
      <w:r w:rsidRPr="00287A2F">
        <w:t xml:space="preserve"> = 70/12) – для квитків зі строком дії 3 доби, 140/12 (К4</w:t>
      </w:r>
      <w:r w:rsidRPr="00287A2F">
        <w:rPr>
          <w:vertAlign w:val="subscript"/>
        </w:rPr>
        <w:t>5</w:t>
      </w:r>
      <w:r w:rsidRPr="00287A2F">
        <w:t xml:space="preserve"> = 140/12) – для квитків зі строком дії 7 діб, 525/12 (К4</w:t>
      </w:r>
      <w:r w:rsidRPr="00287A2F">
        <w:rPr>
          <w:vertAlign w:val="subscript"/>
        </w:rPr>
        <w:t>6</w:t>
      </w:r>
      <w:r w:rsidRPr="00287A2F">
        <w:t> = 525/12) – для квитків зі строком дії 30 діб, 1400/12 (К4</w:t>
      </w:r>
      <w:r w:rsidRPr="00287A2F">
        <w:rPr>
          <w:vertAlign w:val="subscript"/>
        </w:rPr>
        <w:t>7</w:t>
      </w:r>
      <w:r w:rsidRPr="00287A2F">
        <w:t xml:space="preserve"> = 1400/12) – для квитків зі строком дії 90 діб, 5000/12 (К4</w:t>
      </w:r>
      <w:r w:rsidRPr="00287A2F">
        <w:rPr>
          <w:vertAlign w:val="subscript"/>
        </w:rPr>
        <w:t>8</w:t>
      </w:r>
      <w:r w:rsidRPr="00287A2F">
        <w:t> = 5000/12) – для квитків зі строком дії 365 діб</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t xml:space="preserve">Обчислюємо </w:t>
      </w:r>
      <w:r w:rsidRPr="00287A2F">
        <w:rPr>
          <w:rFonts w:eastAsia="Times New Roman"/>
        </w:rPr>
        <w:t xml:space="preserve">обсяг коштів, </w:t>
      </w:r>
      <w:r w:rsidRPr="00287A2F">
        <w:t>отриманих за рік від оплати проїзду в середньому пасажиром у випадку, якщо усі пасажири купуватимуть квитки з однаковим строком дії для кожного з видів квитків:</w:t>
      </w:r>
    </w:p>
    <w:p w:rsidR="0008739A" w:rsidRPr="00287A2F" w:rsidRDefault="0008739A" w:rsidP="0008739A">
      <w:pPr>
        <w:spacing w:after="0" w:line="20" w:lineRule="atLeast"/>
        <w:ind w:firstLine="709"/>
        <w:jc w:val="both"/>
        <w:rPr>
          <w:rFonts w:eastAsia="Times New Roman"/>
        </w:rPr>
      </w:pPr>
      <w:r w:rsidRPr="00287A2F">
        <w:t>Σ</w:t>
      </w:r>
      <w:r w:rsidRPr="00287A2F">
        <w:rPr>
          <w:vertAlign w:val="subscript"/>
        </w:rPr>
        <w:t>1</w:t>
      </w:r>
      <w:r w:rsidRPr="00287A2F">
        <w:t> = Q</w:t>
      </w:r>
      <w:r w:rsidRPr="00287A2F">
        <w:rPr>
          <w:vertAlign w:val="subscript"/>
        </w:rPr>
        <w:t>1</w:t>
      </w:r>
      <w:r w:rsidRPr="00287A2F">
        <w:t xml:space="preserve"> x </w:t>
      </w:r>
      <w:r w:rsidRPr="00287A2F">
        <w:rPr>
          <w:rFonts w:eastAsia="Times New Roman"/>
        </w:rPr>
        <w:t>К1 х К2</w:t>
      </w:r>
      <w:r w:rsidRPr="00287A2F">
        <w:rPr>
          <w:rFonts w:eastAsia="Times New Roman"/>
          <w:vertAlign w:val="subscript"/>
        </w:rPr>
        <w:t>1</w:t>
      </w:r>
      <w:r w:rsidRPr="00287A2F">
        <w:rPr>
          <w:rFonts w:eastAsia="Times New Roman"/>
        </w:rPr>
        <w:t xml:space="preserve">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1</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rPr>
        <w:t xml:space="preserve">Обчислення обсягу коштів </w:t>
      </w:r>
      <w:r w:rsidRPr="00287A2F">
        <w:t>Σ</w:t>
      </w:r>
      <w:r w:rsidRPr="00287A2F">
        <w:rPr>
          <w:vertAlign w:val="subscript"/>
        </w:rPr>
        <w:t>1</w:t>
      </w:r>
      <w:r w:rsidRPr="00287A2F">
        <w:rPr>
          <w:rFonts w:eastAsia="Times New Roman"/>
        </w:rPr>
        <w:t xml:space="preserve"> не здійснюємо, тому що воно використовується лише для визначення співвідношення m</w:t>
      </w:r>
      <w:r w:rsidRPr="00287A2F">
        <w:rPr>
          <w:rFonts w:eastAsia="Times New Roman"/>
          <w:vertAlign w:val="subscript"/>
        </w:rPr>
        <w:t>1</w:t>
      </w:r>
      <w:r w:rsidRPr="00287A2F">
        <w:rPr>
          <w:rFonts w:eastAsia="Times New Roman"/>
        </w:rPr>
        <w:t>, яке, у свою чергу, використовується лише у доданку (m</w:t>
      </w:r>
      <w:r w:rsidRPr="00287A2F">
        <w:rPr>
          <w:rFonts w:eastAsia="Times New Roman"/>
          <w:vertAlign w:val="subscript"/>
        </w:rPr>
        <w:t>1</w:t>
      </w:r>
      <w:r w:rsidRPr="00287A2F">
        <w:rPr>
          <w:rFonts w:eastAsia="Times New Roman"/>
        </w:rPr>
        <w:t xml:space="preserve"> х n</w:t>
      </w:r>
      <w:r w:rsidRPr="00287A2F">
        <w:rPr>
          <w:rFonts w:eastAsia="Times New Roman"/>
          <w:vertAlign w:val="subscript"/>
        </w:rPr>
        <w:t>1</w:t>
      </w:r>
      <w:r w:rsidRPr="00287A2F">
        <w:rPr>
          <w:rFonts w:eastAsia="Times New Roman"/>
        </w:rPr>
        <w:t>), а n</w:t>
      </w:r>
      <w:r w:rsidRPr="00287A2F">
        <w:rPr>
          <w:rFonts w:eastAsia="Times New Roman"/>
          <w:vertAlign w:val="subscript"/>
        </w:rPr>
        <w:t>1</w:t>
      </w:r>
      <w:r w:rsidRPr="00287A2F">
        <w:rPr>
          <w:rFonts w:eastAsia="Times New Roman"/>
        </w:rPr>
        <w:t xml:space="preserve"> = 0, тому m</w:t>
      </w:r>
      <w:r w:rsidRPr="00287A2F">
        <w:rPr>
          <w:rFonts w:eastAsia="Times New Roman"/>
          <w:vertAlign w:val="subscript"/>
        </w:rPr>
        <w:t>1</w:t>
      </w:r>
      <w:r w:rsidRPr="00287A2F">
        <w:rPr>
          <w:rFonts w:eastAsia="Times New Roman"/>
        </w:rPr>
        <w:t xml:space="preserve"> х n</w:t>
      </w:r>
      <w:r w:rsidRPr="00287A2F">
        <w:rPr>
          <w:rFonts w:eastAsia="Times New Roman"/>
          <w:vertAlign w:val="subscript"/>
        </w:rPr>
        <w:t>1</w:t>
      </w:r>
      <w:r w:rsidRPr="00287A2F">
        <w:rPr>
          <w:rFonts w:eastAsia="Times New Roman"/>
        </w:rPr>
        <w:t xml:space="preserve"> = 0 незалежно від значень m</w:t>
      </w:r>
      <w:r w:rsidRPr="00287A2F">
        <w:rPr>
          <w:rFonts w:eastAsia="Times New Roman"/>
          <w:vertAlign w:val="subscript"/>
        </w:rPr>
        <w:t>1</w:t>
      </w:r>
      <w:r w:rsidRPr="00287A2F">
        <w:rPr>
          <w:rFonts w:eastAsia="Times New Roman"/>
        </w:rPr>
        <w:t xml:space="preserve"> та </w:t>
      </w:r>
      <w:r w:rsidRPr="00287A2F">
        <w:t>Σ</w:t>
      </w:r>
      <w:r w:rsidRPr="00287A2F">
        <w:rPr>
          <w:vertAlign w:val="subscript"/>
        </w:rPr>
        <w:t>1</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t>Σ</w:t>
      </w:r>
      <w:r w:rsidRPr="00287A2F">
        <w:rPr>
          <w:vertAlign w:val="subscript"/>
        </w:rPr>
        <w:t>2</w:t>
      </w:r>
      <w:r w:rsidRPr="00287A2F">
        <w:t> = Q</w:t>
      </w:r>
      <w:r w:rsidRPr="00287A2F">
        <w:rPr>
          <w:vertAlign w:val="subscript"/>
        </w:rPr>
        <w:t>1</w:t>
      </w:r>
      <w:r w:rsidRPr="00287A2F">
        <w:t xml:space="preserve"> x </w:t>
      </w:r>
      <w:r w:rsidRPr="00287A2F">
        <w:rPr>
          <w:rFonts w:eastAsia="Times New Roman"/>
        </w:rPr>
        <w:t>К1 х К2</w:t>
      </w:r>
      <w:r w:rsidRPr="00287A2F">
        <w:rPr>
          <w:rFonts w:eastAsia="Times New Roman"/>
          <w:vertAlign w:val="subscript"/>
        </w:rPr>
        <w:t>1</w:t>
      </w:r>
      <w:r w:rsidRPr="00287A2F">
        <w:rPr>
          <w:rFonts w:eastAsia="Times New Roman"/>
        </w:rPr>
        <w:t xml:space="preserve">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2</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t>Σ</w:t>
      </w:r>
      <w:r w:rsidRPr="00287A2F">
        <w:rPr>
          <w:vertAlign w:val="subscript"/>
        </w:rPr>
        <w:t>2</w:t>
      </w:r>
      <w:r w:rsidRPr="00287A2F">
        <w:t> = </w:t>
      </w:r>
      <w:r w:rsidRPr="00287A2F">
        <w:rPr>
          <w:rFonts w:eastAsia="Times New Roman"/>
        </w:rPr>
        <w:t>563 х К1 х 1 х 1 х 1 = 563 х К1 (грн).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2</w:t>
      </w:r>
      <w:r w:rsidRPr="00287A2F">
        <w:rPr>
          <w:rFonts w:eastAsia="Times New Roman"/>
        </w:rPr>
        <w:t> = </w:t>
      </w:r>
      <w:r w:rsidRPr="00287A2F">
        <w:t>Σ</w:t>
      </w:r>
      <w:r w:rsidRPr="00287A2F">
        <w:rPr>
          <w:vertAlign w:val="subscript"/>
        </w:rPr>
        <w:t>2</w:t>
      </w:r>
      <w:r w:rsidRPr="00287A2F">
        <w:t xml:space="preserve"> / Σ</w:t>
      </w:r>
      <w:r w:rsidRPr="00287A2F">
        <w:rPr>
          <w:vertAlign w:val="subscript"/>
        </w:rPr>
        <w:t>2</w:t>
      </w:r>
      <w:r w:rsidRPr="00287A2F">
        <w:rPr>
          <w:rFonts w:eastAsia="Times New Roman"/>
        </w:rPr>
        <w:t>;</w:t>
      </w:r>
    </w:p>
    <w:p w:rsidR="0008739A" w:rsidRPr="00287A2F" w:rsidRDefault="0008739A" w:rsidP="0008739A">
      <w:pPr>
        <w:spacing w:after="0" w:line="20" w:lineRule="atLeast"/>
        <w:ind w:firstLine="709"/>
        <w:jc w:val="both"/>
      </w:pPr>
      <w:r w:rsidRPr="00287A2F">
        <w:rPr>
          <w:rFonts w:eastAsia="Times New Roman"/>
          <w:b/>
        </w:rPr>
        <w:t>m</w:t>
      </w:r>
      <w:r w:rsidRPr="00287A2F">
        <w:rPr>
          <w:rFonts w:eastAsia="Times New Roman"/>
          <w:b/>
          <w:vertAlign w:val="subscript"/>
        </w:rPr>
        <w:t>2</w:t>
      </w:r>
      <w:r w:rsidRPr="00287A2F">
        <w:rPr>
          <w:rFonts w:eastAsia="Times New Roman"/>
          <w:b/>
        </w:rPr>
        <w:t> </w:t>
      </w:r>
      <w:r w:rsidRPr="00287A2F">
        <w:rPr>
          <w:b/>
        </w:rPr>
        <w:t>=</w:t>
      </w:r>
      <w:r w:rsidRPr="00287A2F">
        <w:rPr>
          <w:rFonts w:eastAsia="Times New Roman"/>
          <w:b/>
        </w:rPr>
        <w:t> </w:t>
      </w:r>
      <w:r w:rsidRPr="00287A2F">
        <w:rPr>
          <w:b/>
        </w:rPr>
        <w:t>1</w:t>
      </w:r>
      <w:r w:rsidRPr="00287A2F">
        <w:t>.</w:t>
      </w:r>
    </w:p>
    <w:p w:rsidR="0008739A" w:rsidRPr="00287A2F" w:rsidRDefault="0008739A" w:rsidP="0008739A">
      <w:pPr>
        <w:spacing w:after="0" w:line="20" w:lineRule="atLeast"/>
        <w:ind w:firstLine="709"/>
        <w:jc w:val="both"/>
      </w:pPr>
      <w:r w:rsidRPr="00287A2F">
        <w:t>Σ</w:t>
      </w:r>
      <w:r w:rsidRPr="00287A2F">
        <w:rPr>
          <w:vertAlign w:val="subscript"/>
        </w:rPr>
        <w:t>3</w:t>
      </w:r>
      <w:r w:rsidRPr="00287A2F">
        <w:t> = Q</w:t>
      </w:r>
      <w:r w:rsidRPr="00287A2F">
        <w:rPr>
          <w:vertAlign w:val="subscript"/>
        </w:rPr>
        <w:t>1</w:t>
      </w:r>
      <w:r w:rsidRPr="00287A2F">
        <w:t xml:space="preserve"> x </w:t>
      </w:r>
      <w:r w:rsidRPr="00287A2F">
        <w:rPr>
          <w:rFonts w:eastAsia="Times New Roman"/>
        </w:rPr>
        <w:t>К1 х К2</w:t>
      </w:r>
      <w:r w:rsidRPr="00287A2F">
        <w:rPr>
          <w:rFonts w:eastAsia="Times New Roman"/>
          <w:vertAlign w:val="subscript"/>
        </w:rPr>
        <w:t>1</w:t>
      </w:r>
      <w:r w:rsidRPr="00287A2F">
        <w:rPr>
          <w:rFonts w:eastAsia="Times New Roman"/>
        </w:rPr>
        <w:t xml:space="preserve">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3</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t>Σ</w:t>
      </w:r>
      <w:r w:rsidRPr="00287A2F">
        <w:rPr>
          <w:vertAlign w:val="subscript"/>
        </w:rPr>
        <w:t>3</w:t>
      </w:r>
      <w:r w:rsidRPr="00287A2F">
        <w:t xml:space="preserve"> = 365 x </w:t>
      </w:r>
      <w:r w:rsidRPr="00287A2F">
        <w:rPr>
          <w:rFonts w:eastAsia="Times New Roman"/>
        </w:rPr>
        <w:t>К1 х 1 х 1</w:t>
      </w:r>
      <w:r w:rsidRPr="00287A2F">
        <w:rPr>
          <w:rFonts w:eastAsia="Times New Roman"/>
          <w:vertAlign w:val="subscript"/>
        </w:rPr>
        <w:t>1</w:t>
      </w:r>
      <w:r w:rsidRPr="00287A2F">
        <w:rPr>
          <w:rFonts w:eastAsia="Times New Roman"/>
        </w:rPr>
        <w:t xml:space="preserve"> х 2,5 = 912,5 х К1 (грн).</w:t>
      </w:r>
    </w:p>
    <w:p w:rsidR="0008739A" w:rsidRPr="00287A2F" w:rsidRDefault="0008739A" w:rsidP="0008739A">
      <w:pPr>
        <w:spacing w:after="0" w:line="20" w:lineRule="atLeast"/>
        <w:ind w:firstLine="709"/>
        <w:jc w:val="both"/>
        <w:rPr>
          <w:rFonts w:eastAsia="Times New Roman"/>
        </w:rPr>
      </w:pPr>
      <w:r w:rsidRPr="00287A2F">
        <w:rPr>
          <w:rFonts w:eastAsia="Times New Roman"/>
        </w:rPr>
        <w:t>m</w:t>
      </w:r>
      <w:r w:rsidRPr="00287A2F">
        <w:rPr>
          <w:rFonts w:eastAsia="Times New Roman"/>
          <w:vertAlign w:val="subscript"/>
        </w:rPr>
        <w:t>3</w:t>
      </w:r>
      <w:r w:rsidRPr="00287A2F">
        <w:rPr>
          <w:rFonts w:eastAsia="Times New Roman"/>
        </w:rPr>
        <w:t> = </w:t>
      </w:r>
      <w:r w:rsidRPr="00287A2F">
        <w:t>Σ</w:t>
      </w:r>
      <w:r w:rsidRPr="00287A2F">
        <w:rPr>
          <w:vertAlign w:val="subscript"/>
        </w:rPr>
        <w:t>3</w:t>
      </w:r>
      <w:r w:rsidRPr="00287A2F">
        <w:t xml:space="preserve"> / Σ</w:t>
      </w:r>
      <w:r w:rsidRPr="00287A2F">
        <w:rPr>
          <w:vertAlign w:val="subscript"/>
        </w:rPr>
        <w:t>2</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b/>
        </w:rPr>
        <w:lastRenderedPageBreak/>
        <w:t>m</w:t>
      </w:r>
      <w:r w:rsidRPr="00287A2F">
        <w:rPr>
          <w:rFonts w:eastAsia="Times New Roman"/>
          <w:b/>
          <w:vertAlign w:val="subscript"/>
        </w:rPr>
        <w:t>3</w:t>
      </w:r>
      <w:r w:rsidRPr="00287A2F">
        <w:rPr>
          <w:rFonts w:eastAsia="Times New Roman"/>
          <w:b/>
        </w:rPr>
        <w:t> </w:t>
      </w:r>
      <w:r w:rsidRPr="00287A2F">
        <w:rPr>
          <w:b/>
        </w:rPr>
        <w:t>=</w:t>
      </w:r>
      <w:r w:rsidRPr="00287A2F">
        <w:rPr>
          <w:rFonts w:eastAsia="Times New Roman"/>
          <w:b/>
        </w:rPr>
        <w:t> 1,62</w:t>
      </w:r>
      <w:r w:rsidRPr="00287A2F">
        <w:t>.</w:t>
      </w:r>
    </w:p>
    <w:p w:rsidR="0008739A" w:rsidRPr="00287A2F" w:rsidRDefault="0008739A" w:rsidP="0008739A">
      <w:pPr>
        <w:spacing w:after="0" w:line="20" w:lineRule="atLeast"/>
        <w:ind w:firstLine="709"/>
        <w:jc w:val="both"/>
      </w:pPr>
      <w:r w:rsidRPr="00287A2F">
        <w:t>Σ</w:t>
      </w:r>
      <w:r w:rsidRPr="00287A2F">
        <w:rPr>
          <w:vertAlign w:val="subscript"/>
        </w:rPr>
        <w:t>4</w:t>
      </w:r>
      <w:r w:rsidRPr="00287A2F">
        <w:t> = Q</w:t>
      </w:r>
      <w:r w:rsidRPr="00287A2F">
        <w:rPr>
          <w:vertAlign w:val="subscript"/>
        </w:rPr>
        <w:t>1</w:t>
      </w:r>
      <w:r w:rsidRPr="00287A2F">
        <w:t xml:space="preserve"> x </w:t>
      </w:r>
      <w:r w:rsidRPr="00287A2F">
        <w:rPr>
          <w:rFonts w:eastAsia="Times New Roman"/>
        </w:rPr>
        <w:t>К1 х К2</w:t>
      </w:r>
      <w:r w:rsidRPr="00287A2F">
        <w:rPr>
          <w:rFonts w:eastAsia="Times New Roman"/>
          <w:vertAlign w:val="subscript"/>
        </w:rPr>
        <w:t>1</w:t>
      </w:r>
      <w:r w:rsidRPr="00287A2F">
        <w:rPr>
          <w:rFonts w:eastAsia="Times New Roman"/>
        </w:rPr>
        <w:t xml:space="preserve">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4</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t>Σ</w:t>
      </w:r>
      <w:r w:rsidRPr="00287A2F">
        <w:rPr>
          <w:vertAlign w:val="subscript"/>
        </w:rPr>
        <w:t>4</w:t>
      </w:r>
      <w:r w:rsidRPr="00287A2F">
        <w:t xml:space="preserve"> = 121,6 x </w:t>
      </w:r>
      <w:r w:rsidRPr="00287A2F">
        <w:rPr>
          <w:rFonts w:eastAsia="Times New Roman"/>
        </w:rPr>
        <w:t>К1 х 1 х 1</w:t>
      </w:r>
      <w:r w:rsidRPr="00287A2F">
        <w:rPr>
          <w:rFonts w:eastAsia="Times New Roman"/>
          <w:vertAlign w:val="subscript"/>
        </w:rPr>
        <w:t>1</w:t>
      </w:r>
      <w:r w:rsidRPr="00287A2F">
        <w:rPr>
          <w:rFonts w:eastAsia="Times New Roman"/>
        </w:rPr>
        <w:t xml:space="preserve"> х 5,83 = 709,33 х К1 (грн).</w:t>
      </w:r>
    </w:p>
    <w:p w:rsidR="0008739A" w:rsidRPr="00287A2F" w:rsidRDefault="0008739A" w:rsidP="0008739A">
      <w:pPr>
        <w:spacing w:after="0" w:line="20" w:lineRule="atLeast"/>
        <w:ind w:firstLine="709"/>
        <w:jc w:val="both"/>
      </w:pPr>
      <w:r w:rsidRPr="00287A2F">
        <w:rPr>
          <w:rFonts w:eastAsia="Times New Roman"/>
        </w:rPr>
        <w:t>m</w:t>
      </w:r>
      <w:r w:rsidRPr="00287A2F">
        <w:rPr>
          <w:rFonts w:eastAsia="Times New Roman"/>
          <w:vertAlign w:val="subscript"/>
        </w:rPr>
        <w:t>4</w:t>
      </w:r>
      <w:r w:rsidRPr="00287A2F">
        <w:rPr>
          <w:rFonts w:eastAsia="Times New Roman"/>
        </w:rPr>
        <w:t> = </w:t>
      </w:r>
      <w:r w:rsidRPr="00287A2F">
        <w:t>Σ</w:t>
      </w:r>
      <w:r w:rsidRPr="00287A2F">
        <w:rPr>
          <w:vertAlign w:val="subscript"/>
        </w:rPr>
        <w:t>4</w:t>
      </w:r>
      <w:r w:rsidRPr="00287A2F">
        <w:t xml:space="preserve"> / Σ</w:t>
      </w:r>
      <w:r w:rsidRPr="00287A2F">
        <w:rPr>
          <w:vertAlign w:val="subscript"/>
        </w:rPr>
        <w:t>2</w:t>
      </w:r>
      <w:r w:rsidRPr="00287A2F">
        <w:t>;</w:t>
      </w:r>
    </w:p>
    <w:p w:rsidR="0008739A" w:rsidRPr="00287A2F" w:rsidRDefault="0008739A" w:rsidP="0008739A">
      <w:pPr>
        <w:spacing w:after="0" w:line="20" w:lineRule="atLeast"/>
        <w:ind w:firstLine="709"/>
        <w:jc w:val="both"/>
      </w:pPr>
      <w:r w:rsidRPr="00287A2F">
        <w:rPr>
          <w:rFonts w:eastAsia="Times New Roman"/>
          <w:b/>
        </w:rPr>
        <w:t>m</w:t>
      </w:r>
      <w:r w:rsidRPr="00287A2F">
        <w:rPr>
          <w:rFonts w:eastAsia="Times New Roman"/>
          <w:b/>
          <w:vertAlign w:val="subscript"/>
        </w:rPr>
        <w:t>4</w:t>
      </w:r>
      <w:r w:rsidRPr="00287A2F">
        <w:rPr>
          <w:rFonts w:eastAsia="Times New Roman"/>
          <w:b/>
        </w:rPr>
        <w:t> </w:t>
      </w:r>
      <w:r w:rsidRPr="00287A2F">
        <w:rPr>
          <w:b/>
        </w:rPr>
        <w:t>=</w:t>
      </w:r>
      <w:r w:rsidRPr="00287A2F">
        <w:rPr>
          <w:rFonts w:eastAsia="Times New Roman"/>
          <w:b/>
        </w:rPr>
        <w:t> 1,26</w:t>
      </w:r>
      <w:r w:rsidRPr="00287A2F">
        <w:t>.</w:t>
      </w:r>
    </w:p>
    <w:p w:rsidR="0008739A" w:rsidRPr="00287A2F" w:rsidRDefault="0008739A" w:rsidP="0008739A">
      <w:pPr>
        <w:spacing w:after="0" w:line="20" w:lineRule="atLeast"/>
        <w:ind w:firstLine="709"/>
        <w:jc w:val="both"/>
      </w:pPr>
      <w:r w:rsidRPr="00287A2F">
        <w:t>Σ</w:t>
      </w:r>
      <w:r w:rsidRPr="00287A2F">
        <w:rPr>
          <w:vertAlign w:val="subscript"/>
        </w:rPr>
        <w:t>5</w:t>
      </w:r>
      <w:r w:rsidRPr="00287A2F">
        <w:t> = Q</w:t>
      </w:r>
      <w:r w:rsidRPr="00287A2F">
        <w:rPr>
          <w:vertAlign w:val="subscript"/>
        </w:rPr>
        <w:t>1</w:t>
      </w:r>
      <w:r w:rsidRPr="00287A2F">
        <w:t xml:space="preserve"> x </w:t>
      </w:r>
      <w:r w:rsidRPr="00287A2F">
        <w:rPr>
          <w:rFonts w:eastAsia="Times New Roman"/>
        </w:rPr>
        <w:t>К1 х К2</w:t>
      </w:r>
      <w:r w:rsidRPr="00287A2F">
        <w:rPr>
          <w:rFonts w:eastAsia="Times New Roman"/>
          <w:vertAlign w:val="subscript"/>
        </w:rPr>
        <w:t>1</w:t>
      </w:r>
      <w:r w:rsidRPr="00287A2F">
        <w:rPr>
          <w:rFonts w:eastAsia="Times New Roman"/>
        </w:rPr>
        <w:t xml:space="preserve">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5</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t>Σ</w:t>
      </w:r>
      <w:r w:rsidRPr="00287A2F">
        <w:rPr>
          <w:vertAlign w:val="subscript"/>
        </w:rPr>
        <w:t>5</w:t>
      </w:r>
      <w:r w:rsidRPr="00287A2F">
        <w:t xml:space="preserve"> = 52,1 x </w:t>
      </w:r>
      <w:r w:rsidRPr="00287A2F">
        <w:rPr>
          <w:rFonts w:eastAsia="Times New Roman"/>
        </w:rPr>
        <w:t>К1 х 1 х 1</w:t>
      </w:r>
      <w:r w:rsidRPr="00287A2F">
        <w:rPr>
          <w:rFonts w:eastAsia="Times New Roman"/>
          <w:vertAlign w:val="subscript"/>
        </w:rPr>
        <w:t>1</w:t>
      </w:r>
      <w:r w:rsidRPr="00287A2F">
        <w:rPr>
          <w:rFonts w:eastAsia="Times New Roman"/>
        </w:rPr>
        <w:t xml:space="preserve"> х 11,67 = 607,83 х К1 (грн).</w:t>
      </w:r>
    </w:p>
    <w:p w:rsidR="0008739A" w:rsidRPr="00287A2F" w:rsidRDefault="0008739A" w:rsidP="0008739A">
      <w:pPr>
        <w:spacing w:after="0" w:line="20" w:lineRule="atLeast"/>
        <w:ind w:firstLine="709"/>
        <w:jc w:val="both"/>
      </w:pPr>
      <w:r w:rsidRPr="00287A2F">
        <w:rPr>
          <w:rFonts w:eastAsia="Times New Roman"/>
        </w:rPr>
        <w:t>m</w:t>
      </w:r>
      <w:r w:rsidRPr="00287A2F">
        <w:rPr>
          <w:rFonts w:eastAsia="Times New Roman"/>
          <w:vertAlign w:val="subscript"/>
        </w:rPr>
        <w:t>5</w:t>
      </w:r>
      <w:r w:rsidRPr="00287A2F">
        <w:rPr>
          <w:rFonts w:eastAsia="Times New Roman"/>
        </w:rPr>
        <w:t> = </w:t>
      </w:r>
      <w:r w:rsidRPr="00287A2F">
        <w:t>Σ</w:t>
      </w:r>
      <w:r w:rsidRPr="00287A2F">
        <w:rPr>
          <w:vertAlign w:val="subscript"/>
        </w:rPr>
        <w:t>5</w:t>
      </w:r>
      <w:r w:rsidRPr="00287A2F">
        <w:t xml:space="preserve"> / Σ</w:t>
      </w:r>
      <w:r w:rsidRPr="00287A2F">
        <w:rPr>
          <w:vertAlign w:val="subscript"/>
        </w:rPr>
        <w:t>2</w:t>
      </w:r>
      <w:r w:rsidRPr="00287A2F">
        <w:t>;</w:t>
      </w:r>
    </w:p>
    <w:p w:rsidR="0008739A" w:rsidRPr="00287A2F" w:rsidRDefault="0008739A" w:rsidP="0008739A">
      <w:pPr>
        <w:spacing w:after="0" w:line="20" w:lineRule="atLeast"/>
        <w:ind w:firstLine="709"/>
        <w:jc w:val="both"/>
        <w:rPr>
          <w:rFonts w:eastAsia="Times New Roman"/>
        </w:rPr>
      </w:pPr>
      <w:r w:rsidRPr="00287A2F">
        <w:rPr>
          <w:rFonts w:eastAsia="Times New Roman"/>
          <w:b/>
        </w:rPr>
        <w:t>m</w:t>
      </w:r>
      <w:r w:rsidRPr="00287A2F">
        <w:rPr>
          <w:rFonts w:eastAsia="Times New Roman"/>
          <w:b/>
          <w:vertAlign w:val="subscript"/>
        </w:rPr>
        <w:t>5</w:t>
      </w:r>
      <w:r w:rsidRPr="00287A2F">
        <w:rPr>
          <w:rFonts w:eastAsia="Times New Roman"/>
          <w:b/>
        </w:rPr>
        <w:t> = 1,08</w:t>
      </w:r>
      <w:r w:rsidRPr="00287A2F">
        <w:t>.</w:t>
      </w:r>
    </w:p>
    <w:p w:rsidR="0008739A" w:rsidRPr="00287A2F" w:rsidRDefault="0008739A" w:rsidP="0008739A">
      <w:pPr>
        <w:spacing w:after="0" w:line="20" w:lineRule="atLeast"/>
        <w:ind w:firstLine="709"/>
        <w:jc w:val="both"/>
      </w:pPr>
      <w:r w:rsidRPr="00287A2F">
        <w:t>Σ</w:t>
      </w:r>
      <w:r w:rsidRPr="00287A2F">
        <w:rPr>
          <w:vertAlign w:val="subscript"/>
        </w:rPr>
        <w:t>6</w:t>
      </w:r>
      <w:r w:rsidRPr="00287A2F">
        <w:t> = Q</w:t>
      </w:r>
      <w:r w:rsidRPr="00287A2F">
        <w:rPr>
          <w:vertAlign w:val="subscript"/>
        </w:rPr>
        <w:t>1</w:t>
      </w:r>
      <w:r w:rsidRPr="00287A2F">
        <w:t xml:space="preserve"> x </w:t>
      </w:r>
      <w:r w:rsidRPr="00287A2F">
        <w:rPr>
          <w:rFonts w:eastAsia="Times New Roman"/>
        </w:rPr>
        <w:t>К1 х К2</w:t>
      </w:r>
      <w:r w:rsidRPr="00287A2F">
        <w:rPr>
          <w:rFonts w:eastAsia="Times New Roman"/>
          <w:vertAlign w:val="subscript"/>
        </w:rPr>
        <w:t>1</w:t>
      </w:r>
      <w:r w:rsidRPr="00287A2F">
        <w:rPr>
          <w:rFonts w:eastAsia="Times New Roman"/>
        </w:rPr>
        <w:t xml:space="preserve">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6</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t>Σ</w:t>
      </w:r>
      <w:r w:rsidRPr="00287A2F">
        <w:rPr>
          <w:vertAlign w:val="subscript"/>
        </w:rPr>
        <w:t>6</w:t>
      </w:r>
      <w:r w:rsidRPr="00287A2F">
        <w:t xml:space="preserve"> = 12,2 x </w:t>
      </w:r>
      <w:r w:rsidRPr="00287A2F">
        <w:rPr>
          <w:rFonts w:eastAsia="Times New Roman"/>
        </w:rPr>
        <w:t>К1 х 1 х 1</w:t>
      </w:r>
      <w:r w:rsidRPr="00287A2F">
        <w:rPr>
          <w:rFonts w:eastAsia="Times New Roman"/>
          <w:vertAlign w:val="subscript"/>
        </w:rPr>
        <w:t>1</w:t>
      </w:r>
      <w:r w:rsidRPr="00287A2F">
        <w:rPr>
          <w:rFonts w:eastAsia="Times New Roman"/>
        </w:rPr>
        <w:t xml:space="preserve"> х 43,75 = 533,75 х К1 (грн).</w:t>
      </w:r>
    </w:p>
    <w:p w:rsidR="0008739A" w:rsidRPr="00287A2F" w:rsidRDefault="0008739A" w:rsidP="0008739A">
      <w:pPr>
        <w:spacing w:after="0" w:line="20" w:lineRule="atLeast"/>
        <w:ind w:firstLine="709"/>
        <w:jc w:val="both"/>
      </w:pPr>
      <w:r w:rsidRPr="00287A2F">
        <w:rPr>
          <w:rFonts w:eastAsia="Times New Roman"/>
        </w:rPr>
        <w:t>m</w:t>
      </w:r>
      <w:r w:rsidRPr="00287A2F">
        <w:rPr>
          <w:rFonts w:eastAsia="Times New Roman"/>
          <w:vertAlign w:val="subscript"/>
        </w:rPr>
        <w:t>6</w:t>
      </w:r>
      <w:r w:rsidRPr="00287A2F">
        <w:rPr>
          <w:rFonts w:eastAsia="Times New Roman"/>
        </w:rPr>
        <w:t> = </w:t>
      </w:r>
      <w:r w:rsidRPr="00287A2F">
        <w:t>Σ</w:t>
      </w:r>
      <w:r w:rsidRPr="00287A2F">
        <w:rPr>
          <w:vertAlign w:val="subscript"/>
        </w:rPr>
        <w:t>6</w:t>
      </w:r>
      <w:r w:rsidRPr="00287A2F">
        <w:t xml:space="preserve"> / Σ</w:t>
      </w:r>
      <w:r w:rsidRPr="00287A2F">
        <w:rPr>
          <w:vertAlign w:val="subscript"/>
        </w:rPr>
        <w:t>2</w:t>
      </w:r>
      <w:r w:rsidRPr="00287A2F">
        <w:t>;</w:t>
      </w:r>
    </w:p>
    <w:p w:rsidR="0008739A" w:rsidRPr="00287A2F" w:rsidRDefault="0008739A" w:rsidP="0008739A">
      <w:pPr>
        <w:spacing w:after="0" w:line="20" w:lineRule="atLeast"/>
        <w:ind w:firstLine="709"/>
        <w:jc w:val="both"/>
        <w:rPr>
          <w:rFonts w:eastAsia="Times New Roman"/>
          <w:b/>
        </w:rPr>
      </w:pPr>
      <w:r w:rsidRPr="00287A2F">
        <w:rPr>
          <w:rFonts w:eastAsia="Times New Roman"/>
          <w:b/>
        </w:rPr>
        <w:t>m</w:t>
      </w:r>
      <w:r w:rsidRPr="00287A2F">
        <w:rPr>
          <w:rFonts w:eastAsia="Times New Roman"/>
          <w:b/>
          <w:vertAlign w:val="subscript"/>
        </w:rPr>
        <w:t>6</w:t>
      </w:r>
      <w:r w:rsidRPr="00287A2F">
        <w:rPr>
          <w:rFonts w:eastAsia="Times New Roman"/>
          <w:b/>
        </w:rPr>
        <w:t> = 0,95</w:t>
      </w:r>
      <w:r w:rsidRPr="00287A2F">
        <w:rPr>
          <w:rFonts w:eastAsia="Times New Roman"/>
        </w:rPr>
        <w:t>.</w:t>
      </w:r>
    </w:p>
    <w:p w:rsidR="0008739A" w:rsidRPr="00287A2F" w:rsidRDefault="0008739A" w:rsidP="0008739A">
      <w:pPr>
        <w:spacing w:after="0" w:line="20" w:lineRule="atLeast"/>
        <w:ind w:firstLine="709"/>
        <w:jc w:val="both"/>
      </w:pPr>
      <w:r w:rsidRPr="00287A2F">
        <w:t>Σ</w:t>
      </w:r>
      <w:r w:rsidRPr="00287A2F">
        <w:rPr>
          <w:vertAlign w:val="subscript"/>
        </w:rPr>
        <w:t>7</w:t>
      </w:r>
      <w:r w:rsidRPr="00287A2F">
        <w:t> = Q</w:t>
      </w:r>
      <w:r w:rsidRPr="00287A2F">
        <w:rPr>
          <w:vertAlign w:val="subscript"/>
        </w:rPr>
        <w:t>1</w:t>
      </w:r>
      <w:r w:rsidRPr="00287A2F">
        <w:t xml:space="preserve"> x </w:t>
      </w:r>
      <w:r w:rsidRPr="00287A2F">
        <w:rPr>
          <w:rFonts w:eastAsia="Times New Roman"/>
        </w:rPr>
        <w:t>К1 х К2</w:t>
      </w:r>
      <w:r w:rsidRPr="00287A2F">
        <w:rPr>
          <w:rFonts w:eastAsia="Times New Roman"/>
          <w:vertAlign w:val="subscript"/>
        </w:rPr>
        <w:t>1</w:t>
      </w:r>
      <w:r w:rsidRPr="00287A2F">
        <w:rPr>
          <w:rFonts w:eastAsia="Times New Roman"/>
        </w:rPr>
        <w:t xml:space="preserve">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7</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t>Σ</w:t>
      </w:r>
      <w:r w:rsidRPr="00287A2F">
        <w:rPr>
          <w:vertAlign w:val="subscript"/>
        </w:rPr>
        <w:t>7</w:t>
      </w:r>
      <w:r w:rsidRPr="00287A2F">
        <w:t xml:space="preserve"> = 4,06 x </w:t>
      </w:r>
      <w:r w:rsidRPr="00287A2F">
        <w:rPr>
          <w:rFonts w:eastAsia="Times New Roman"/>
        </w:rPr>
        <w:t>К1 х 1 х 1</w:t>
      </w:r>
      <w:r w:rsidRPr="00287A2F">
        <w:rPr>
          <w:rFonts w:eastAsia="Times New Roman"/>
          <w:vertAlign w:val="subscript"/>
        </w:rPr>
        <w:t>1</w:t>
      </w:r>
      <w:r w:rsidRPr="00287A2F">
        <w:rPr>
          <w:rFonts w:eastAsia="Times New Roman"/>
        </w:rPr>
        <w:t xml:space="preserve"> х 116,67 = 473,68 х К1 (грн).</w:t>
      </w:r>
    </w:p>
    <w:p w:rsidR="0008739A" w:rsidRPr="00287A2F" w:rsidRDefault="0008739A" w:rsidP="0008739A">
      <w:pPr>
        <w:spacing w:after="0" w:line="20" w:lineRule="atLeast"/>
        <w:ind w:firstLine="709"/>
        <w:jc w:val="both"/>
      </w:pPr>
      <w:r w:rsidRPr="00287A2F">
        <w:rPr>
          <w:rFonts w:eastAsia="Times New Roman"/>
        </w:rPr>
        <w:t>m</w:t>
      </w:r>
      <w:r w:rsidRPr="00287A2F">
        <w:rPr>
          <w:rFonts w:eastAsia="Times New Roman"/>
          <w:vertAlign w:val="subscript"/>
        </w:rPr>
        <w:t>7</w:t>
      </w:r>
      <w:r w:rsidRPr="00287A2F">
        <w:rPr>
          <w:rFonts w:eastAsia="Times New Roman"/>
        </w:rPr>
        <w:t> = </w:t>
      </w:r>
      <w:r w:rsidRPr="00287A2F">
        <w:t>Σ</w:t>
      </w:r>
      <w:r w:rsidRPr="00287A2F">
        <w:rPr>
          <w:vertAlign w:val="subscript"/>
        </w:rPr>
        <w:t>7</w:t>
      </w:r>
      <w:r w:rsidRPr="00287A2F">
        <w:t xml:space="preserve"> / Σ</w:t>
      </w:r>
      <w:r w:rsidRPr="00287A2F">
        <w:rPr>
          <w:vertAlign w:val="subscript"/>
        </w:rPr>
        <w:t>2</w:t>
      </w:r>
      <w:r w:rsidRPr="00287A2F">
        <w:t>;</w:t>
      </w:r>
    </w:p>
    <w:p w:rsidR="0008739A" w:rsidRPr="00287A2F" w:rsidRDefault="0008739A" w:rsidP="0008739A">
      <w:pPr>
        <w:spacing w:after="0" w:line="20" w:lineRule="atLeast"/>
        <w:ind w:firstLine="709"/>
        <w:jc w:val="both"/>
      </w:pPr>
      <w:r w:rsidRPr="00287A2F">
        <w:rPr>
          <w:rFonts w:eastAsia="Times New Roman"/>
          <w:b/>
        </w:rPr>
        <w:t>m</w:t>
      </w:r>
      <w:r w:rsidRPr="00287A2F">
        <w:rPr>
          <w:rFonts w:eastAsia="Times New Roman"/>
          <w:b/>
          <w:vertAlign w:val="subscript"/>
        </w:rPr>
        <w:t>7</w:t>
      </w:r>
      <w:r w:rsidRPr="00287A2F">
        <w:rPr>
          <w:rFonts w:eastAsia="Times New Roman"/>
          <w:b/>
        </w:rPr>
        <w:t> = 0,84</w:t>
      </w:r>
      <w:r w:rsidRPr="00287A2F">
        <w:rPr>
          <w:rFonts w:eastAsia="Times New Roman"/>
        </w:rPr>
        <w:t>.</w:t>
      </w:r>
    </w:p>
    <w:p w:rsidR="0008739A" w:rsidRPr="00287A2F" w:rsidRDefault="0008739A" w:rsidP="0008739A">
      <w:pPr>
        <w:spacing w:after="0" w:line="20" w:lineRule="atLeast"/>
        <w:ind w:firstLine="709"/>
        <w:jc w:val="both"/>
      </w:pPr>
      <w:r w:rsidRPr="00287A2F">
        <w:t>Σ</w:t>
      </w:r>
      <w:r w:rsidRPr="00287A2F">
        <w:rPr>
          <w:vertAlign w:val="subscript"/>
        </w:rPr>
        <w:t>8</w:t>
      </w:r>
      <w:r w:rsidRPr="00287A2F">
        <w:t> = Q</w:t>
      </w:r>
      <w:r w:rsidRPr="00287A2F">
        <w:rPr>
          <w:vertAlign w:val="subscript"/>
        </w:rPr>
        <w:t>1</w:t>
      </w:r>
      <w:r w:rsidRPr="00287A2F">
        <w:t xml:space="preserve"> x </w:t>
      </w:r>
      <w:r w:rsidRPr="00287A2F">
        <w:rPr>
          <w:rFonts w:eastAsia="Times New Roman"/>
        </w:rPr>
        <w:t>К1 х К2</w:t>
      </w:r>
      <w:r w:rsidRPr="00287A2F">
        <w:rPr>
          <w:rFonts w:eastAsia="Times New Roman"/>
          <w:vertAlign w:val="subscript"/>
        </w:rPr>
        <w:t>1</w:t>
      </w:r>
      <w:r w:rsidRPr="00287A2F">
        <w:rPr>
          <w:rFonts w:eastAsia="Times New Roman"/>
        </w:rPr>
        <w:t xml:space="preserve">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8</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t>Σ</w:t>
      </w:r>
      <w:r w:rsidRPr="00287A2F">
        <w:rPr>
          <w:vertAlign w:val="subscript"/>
        </w:rPr>
        <w:t>8</w:t>
      </w:r>
      <w:r w:rsidRPr="00287A2F">
        <w:t xml:space="preserve"> = 1 x </w:t>
      </w:r>
      <w:r w:rsidRPr="00287A2F">
        <w:rPr>
          <w:rFonts w:eastAsia="Times New Roman"/>
        </w:rPr>
        <w:t>К1 х 1 х 1</w:t>
      </w:r>
      <w:r w:rsidRPr="00287A2F">
        <w:rPr>
          <w:rFonts w:eastAsia="Times New Roman"/>
          <w:vertAlign w:val="subscript"/>
        </w:rPr>
        <w:t>1</w:t>
      </w:r>
      <w:r w:rsidRPr="00287A2F">
        <w:rPr>
          <w:rFonts w:eastAsia="Times New Roman"/>
        </w:rPr>
        <w:t xml:space="preserve"> х 416,67 = 416,67 х К1 (грн).</w:t>
      </w:r>
    </w:p>
    <w:p w:rsidR="0008739A" w:rsidRPr="00287A2F" w:rsidRDefault="0008739A" w:rsidP="0008739A">
      <w:pPr>
        <w:spacing w:after="0" w:line="20" w:lineRule="atLeast"/>
        <w:ind w:firstLine="709"/>
        <w:jc w:val="both"/>
      </w:pPr>
      <w:r w:rsidRPr="00287A2F">
        <w:rPr>
          <w:rFonts w:eastAsia="Times New Roman"/>
        </w:rPr>
        <w:t>m</w:t>
      </w:r>
      <w:r w:rsidRPr="00287A2F">
        <w:rPr>
          <w:rFonts w:eastAsia="Times New Roman"/>
          <w:vertAlign w:val="subscript"/>
        </w:rPr>
        <w:t>8</w:t>
      </w:r>
      <w:r w:rsidRPr="00287A2F">
        <w:rPr>
          <w:rFonts w:eastAsia="Times New Roman"/>
        </w:rPr>
        <w:t> = </w:t>
      </w:r>
      <w:r w:rsidRPr="00287A2F">
        <w:t>Σ</w:t>
      </w:r>
      <w:r w:rsidRPr="00287A2F">
        <w:rPr>
          <w:vertAlign w:val="subscript"/>
        </w:rPr>
        <w:t>8</w:t>
      </w:r>
      <w:r w:rsidRPr="00287A2F">
        <w:t xml:space="preserve"> / Σ</w:t>
      </w:r>
      <w:r w:rsidRPr="00287A2F">
        <w:rPr>
          <w:vertAlign w:val="subscript"/>
        </w:rPr>
        <w:t>2</w:t>
      </w:r>
      <w:r w:rsidRPr="00287A2F">
        <w:t>;</w:t>
      </w:r>
    </w:p>
    <w:p w:rsidR="0008739A" w:rsidRPr="00287A2F" w:rsidRDefault="0008739A" w:rsidP="0008739A">
      <w:pPr>
        <w:spacing w:after="0" w:line="20" w:lineRule="atLeast"/>
        <w:ind w:firstLine="709"/>
        <w:jc w:val="both"/>
        <w:rPr>
          <w:b/>
        </w:rPr>
      </w:pPr>
      <w:r w:rsidRPr="00287A2F">
        <w:rPr>
          <w:rFonts w:eastAsia="Times New Roman"/>
          <w:b/>
        </w:rPr>
        <w:t>m</w:t>
      </w:r>
      <w:r w:rsidRPr="00287A2F">
        <w:rPr>
          <w:rFonts w:eastAsia="Times New Roman"/>
          <w:b/>
          <w:vertAlign w:val="subscript"/>
        </w:rPr>
        <w:t>8</w:t>
      </w:r>
      <w:r w:rsidRPr="00287A2F">
        <w:rPr>
          <w:rFonts w:eastAsia="Times New Roman"/>
          <w:b/>
        </w:rPr>
        <w:t> = 0,74.</w:t>
      </w:r>
    </w:p>
    <w:p w:rsidR="0008739A" w:rsidRPr="00287A2F" w:rsidRDefault="0008739A" w:rsidP="0008739A">
      <w:pPr>
        <w:spacing w:after="0" w:line="20" w:lineRule="atLeast"/>
        <w:ind w:firstLine="709"/>
        <w:jc w:val="both"/>
        <w:rPr>
          <w:rFonts w:eastAsia="Times New Roman"/>
        </w:rPr>
      </w:pPr>
      <w:r w:rsidRPr="00287A2F">
        <w:rPr>
          <w:rFonts w:eastAsia="Times New Roman"/>
        </w:rPr>
        <w:t>Якщо законодавством України передбачено надання пільг з оплати проїзду на міських маршрутах (лініях) загального користування певним категоріям громадян, громадянин, який належить до такої категорії, має право на таку пільгу у порядку, встановленому 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Кабінету Міністрів України від 14.03.2018 № 197. Громадяни, яким рішенням Київської міської ради надане право безоплатного проїзду у Київському метрополітені та у наземному пасажирському транспорті загального користування, що працює у звичайному режимі руху, але які не отримують пільгу у порядку, встановленому 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Кабінету Міністрів України від 14.03.2018 № 197, використовуючи «Картку киянина» отримують у автоматичному пристрої з продажу паперових квитків безоплатний квиток, що діє протягом 75 (сімдесяти п’яти) хвилин, та здійснюють його валідацію у терміналі АСООП. Замовник отримує кошти в обсязі, еквівалентному вартості квитка для оплати проїзду, що діє протягом 75 (сімдесяти п’яти) хвилин та надрукований на паперовому носії за кожен отриманий безоплатний квиток громадянином, який належить до такої категорії. Таким чином, при підрахунку часток пасажирів, які купуватимуть квитки із різними строками дії, пасажири, що отримують пільги з оплату проїзду, прирівнюються до пасажирів, які використовують квитки для оплати проїзду, що діють протягом 75 (сімдесяти п’яти) хвилин.</w:t>
      </w:r>
    </w:p>
    <w:p w:rsidR="0008739A" w:rsidRPr="00287A2F" w:rsidRDefault="0008739A" w:rsidP="0008739A">
      <w:pPr>
        <w:spacing w:after="0" w:line="20" w:lineRule="atLeast"/>
        <w:ind w:firstLine="709"/>
        <w:jc w:val="both"/>
      </w:pPr>
      <w:r w:rsidRPr="00287A2F">
        <w:t xml:space="preserve">Для пасажирів, які користуються пасажирським транспортом загального користування у м. Києві постійно, квиток із більш тривалим строком дії є </w:t>
      </w:r>
      <w:r w:rsidRPr="00287A2F">
        <w:lastRenderedPageBreak/>
        <w:t xml:space="preserve">вигіднішим за квиток із менш тривалим строком дії. </w:t>
      </w:r>
      <w:r w:rsidRPr="00287A2F">
        <w:rPr>
          <w:rFonts w:eastAsia="Times New Roman"/>
        </w:rPr>
        <w:t xml:space="preserve">При попередніх підрахунках значення коефіцієнту Т, вище було вирішено враховувати лише співвідношення коштів, отриманих від продажу квитків </w:t>
      </w:r>
      <w:r w:rsidRPr="00287A2F">
        <w:t xml:space="preserve">для оплати проїзду </w:t>
      </w:r>
      <w:r w:rsidRPr="00287A2F">
        <w:rPr>
          <w:rFonts w:eastAsia="Times New Roman"/>
        </w:rPr>
        <w:t>зі строком дії.</w:t>
      </w:r>
    </w:p>
    <w:p w:rsidR="0008739A" w:rsidRPr="00287A2F" w:rsidRDefault="0008739A" w:rsidP="0008739A">
      <w:pPr>
        <w:spacing w:after="0" w:line="20" w:lineRule="atLeast"/>
        <w:ind w:firstLine="709"/>
        <w:jc w:val="both"/>
      </w:pPr>
      <w:r w:rsidRPr="00287A2F">
        <w:t>Враховуючи вищевикладене, емпіричним способом встановлюємо, що в середньому за рік 45% пасажирів купуватимуть квитки зі строком дії 75 хвилин, 6% пасажирів – квитки зі строком дії 24 години (1 доба), 1% пасажирів – квитки зі строком дії 3 доби, 2% пасажирів – квитки зі строком дії 7 діб, 30% пасажирів – квитки зі строком дії 30 діб, 1% пасажирів – квитки зі строком дії 90 діб, 15% пасажирів – квитки зі строком дії 365 діб.</w:t>
      </w:r>
    </w:p>
    <w:p w:rsidR="0008739A" w:rsidRPr="00287A2F" w:rsidRDefault="0008739A" w:rsidP="0008739A">
      <w:pPr>
        <w:spacing w:after="0" w:line="20" w:lineRule="atLeast"/>
        <w:ind w:firstLine="709"/>
        <w:jc w:val="both"/>
      </w:pPr>
      <w:r w:rsidRPr="00287A2F">
        <w:t>Отже:</w:t>
      </w:r>
    </w:p>
    <w:p w:rsidR="0008739A" w:rsidRPr="00287A2F" w:rsidRDefault="0008739A" w:rsidP="0008739A">
      <w:pPr>
        <w:spacing w:after="0" w:line="20" w:lineRule="atLeast"/>
        <w:ind w:firstLine="709"/>
        <w:jc w:val="both"/>
        <w:rPr>
          <w:rFonts w:eastAsia="Times New Roman"/>
        </w:rPr>
      </w:pPr>
      <w:r w:rsidRPr="00287A2F">
        <w:rPr>
          <w:rFonts w:eastAsia="Times New Roman"/>
          <w:b/>
        </w:rPr>
        <w:t>n</w:t>
      </w:r>
      <w:r w:rsidRPr="00287A2F">
        <w:rPr>
          <w:rFonts w:eastAsia="Times New Roman"/>
          <w:b/>
          <w:vertAlign w:val="subscript"/>
        </w:rPr>
        <w:t>1</w:t>
      </w:r>
      <w:r w:rsidRPr="00287A2F">
        <w:rPr>
          <w:rFonts w:eastAsia="Times New Roman"/>
          <w:b/>
        </w:rPr>
        <w:t xml:space="preserve"> = 0</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b/>
        </w:rPr>
        <w:t>n</w:t>
      </w:r>
      <w:r w:rsidRPr="00287A2F">
        <w:rPr>
          <w:rFonts w:eastAsia="Times New Roman"/>
          <w:b/>
          <w:vertAlign w:val="subscript"/>
        </w:rPr>
        <w:t>2</w:t>
      </w:r>
      <w:r w:rsidRPr="00287A2F">
        <w:rPr>
          <w:rFonts w:eastAsia="Times New Roman"/>
          <w:b/>
        </w:rPr>
        <w:t xml:space="preserve"> = 0,45</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b/>
        </w:rPr>
        <w:t>n</w:t>
      </w:r>
      <w:r w:rsidRPr="00287A2F">
        <w:rPr>
          <w:rFonts w:eastAsia="Times New Roman"/>
          <w:b/>
          <w:vertAlign w:val="subscript"/>
        </w:rPr>
        <w:t>3</w:t>
      </w:r>
      <w:r w:rsidRPr="00287A2F">
        <w:rPr>
          <w:rFonts w:eastAsia="Times New Roman"/>
          <w:b/>
        </w:rPr>
        <w:t xml:space="preserve"> = 0,06</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b/>
        </w:rPr>
        <w:t>n</w:t>
      </w:r>
      <w:r w:rsidRPr="00287A2F">
        <w:rPr>
          <w:rFonts w:eastAsia="Times New Roman"/>
          <w:b/>
          <w:vertAlign w:val="subscript"/>
        </w:rPr>
        <w:t>4</w:t>
      </w:r>
      <w:r w:rsidRPr="00287A2F">
        <w:rPr>
          <w:rFonts w:eastAsia="Times New Roman"/>
          <w:b/>
        </w:rPr>
        <w:t xml:space="preserve"> = 0,01</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b/>
        </w:rPr>
        <w:t>n</w:t>
      </w:r>
      <w:r w:rsidRPr="00287A2F">
        <w:rPr>
          <w:rFonts w:eastAsia="Times New Roman"/>
          <w:b/>
          <w:vertAlign w:val="subscript"/>
        </w:rPr>
        <w:t>5</w:t>
      </w:r>
      <w:r w:rsidRPr="00287A2F">
        <w:rPr>
          <w:rFonts w:eastAsia="Times New Roman"/>
          <w:b/>
        </w:rPr>
        <w:t xml:space="preserve"> = 0,02</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b/>
        </w:rPr>
        <w:t>n</w:t>
      </w:r>
      <w:r w:rsidRPr="00287A2F">
        <w:rPr>
          <w:rFonts w:eastAsia="Times New Roman"/>
          <w:b/>
          <w:vertAlign w:val="subscript"/>
        </w:rPr>
        <w:t>6</w:t>
      </w:r>
      <w:r w:rsidRPr="00287A2F">
        <w:rPr>
          <w:rFonts w:eastAsia="Times New Roman"/>
          <w:b/>
        </w:rPr>
        <w:t xml:space="preserve"> = 0,3</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b/>
        </w:rPr>
        <w:t>n</w:t>
      </w:r>
      <w:r w:rsidRPr="00287A2F">
        <w:rPr>
          <w:rFonts w:eastAsia="Times New Roman"/>
          <w:b/>
          <w:vertAlign w:val="subscript"/>
        </w:rPr>
        <w:t>7</w:t>
      </w:r>
      <w:r w:rsidRPr="00287A2F">
        <w:rPr>
          <w:rFonts w:eastAsia="Times New Roman"/>
          <w:b/>
        </w:rPr>
        <w:t xml:space="preserve"> = 0,01</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b/>
        </w:rPr>
        <w:t>n</w:t>
      </w:r>
      <w:r w:rsidRPr="00287A2F">
        <w:rPr>
          <w:rFonts w:eastAsia="Times New Roman"/>
          <w:b/>
          <w:vertAlign w:val="subscript"/>
        </w:rPr>
        <w:t>8</w:t>
      </w:r>
      <w:r w:rsidRPr="00287A2F">
        <w:rPr>
          <w:rFonts w:eastAsia="Times New Roman"/>
          <w:b/>
        </w:rPr>
        <w:t xml:space="preserve"> = 0,15</w:t>
      </w:r>
      <w:r w:rsidRPr="00287A2F">
        <w:rPr>
          <w:rFonts w:eastAsia="Times New Roman"/>
        </w:rPr>
        <w:t>.</w:t>
      </w:r>
    </w:p>
    <w:p w:rsidR="0008739A" w:rsidRPr="00287A2F" w:rsidRDefault="0008739A" w:rsidP="0008739A">
      <w:pPr>
        <w:spacing w:after="0" w:line="20" w:lineRule="atLeast"/>
        <w:ind w:firstLine="709"/>
        <w:jc w:val="both"/>
        <w:rPr>
          <w:rFonts w:eastAsia="Times New Roman"/>
        </w:rPr>
      </w:pPr>
      <w:r w:rsidRPr="00287A2F">
        <w:rPr>
          <w:rFonts w:eastAsia="Times New Roman"/>
        </w:rPr>
        <w:t>Таким чином,</w:t>
      </w:r>
    </w:p>
    <w:p w:rsidR="0008739A" w:rsidRPr="00287A2F" w:rsidRDefault="0008739A" w:rsidP="0008739A">
      <w:pPr>
        <w:spacing w:after="0" w:line="20" w:lineRule="atLeast"/>
        <w:ind w:firstLine="709"/>
        <w:jc w:val="both"/>
        <w:rPr>
          <w:rFonts w:eastAsia="Times New Roman"/>
        </w:rPr>
      </w:pPr>
      <w:r w:rsidRPr="00287A2F">
        <w:rPr>
          <w:rFonts w:eastAsia="Times New Roman"/>
        </w:rPr>
        <w:t>T = m1 х n1 + m2 х n2 + m3 х n3 + m4 х n4 + m5 х n5 + m6 х n6 + m7 х n7 + + m8 х n8 = 0 + 1 х 0,45 + 1,62 х 0,06 + 1,26 х 0,01 + 1,08 х 0,02 + 0,95 х 0,3 + + 0,84 х 0,01 + 0,74 х 0,15 = 0,45 + 0,0972 + 0,0126 + 0,0216 + 0,285 + 0,0084 + + 0,111;</w:t>
      </w:r>
    </w:p>
    <w:p w:rsidR="0008739A" w:rsidRPr="00287A2F" w:rsidRDefault="0008739A" w:rsidP="0008739A">
      <w:pPr>
        <w:spacing w:after="0" w:line="20" w:lineRule="atLeast"/>
        <w:ind w:firstLine="709"/>
        <w:jc w:val="both"/>
      </w:pPr>
      <w:r w:rsidRPr="00287A2F">
        <w:rPr>
          <w:rFonts w:eastAsia="Times New Roman"/>
        </w:rPr>
        <w:t>Т = 0,9858.</w:t>
      </w:r>
    </w:p>
    <w:p w:rsidR="0008739A" w:rsidRPr="00287A2F" w:rsidRDefault="0008739A" w:rsidP="0008739A">
      <w:pPr>
        <w:spacing w:after="0" w:line="20" w:lineRule="atLeast"/>
        <w:ind w:firstLine="709"/>
        <w:jc w:val="both"/>
        <w:rPr>
          <w:rFonts w:eastAsia="Times New Roman"/>
        </w:rPr>
      </w:pPr>
      <w:r w:rsidRPr="00287A2F">
        <w:t xml:space="preserve">Після впровадження АСООП емітент квитків для оплати проїзду володітиме інформацією про фактичну кількість проданих квитків, тому значення коефіцієнту Т може бути уточнене відповідно до фактичного </w:t>
      </w:r>
      <w:r w:rsidRPr="00287A2F">
        <w:rPr>
          <w:rFonts w:eastAsia="Times New Roman"/>
        </w:rPr>
        <w:t>обсягу коштів, отриманих від продажу квитків;</w:t>
      </w:r>
    </w:p>
    <w:p w:rsidR="0008739A" w:rsidRPr="00287A2F" w:rsidRDefault="0008739A" w:rsidP="0008739A">
      <w:pPr>
        <w:spacing w:after="0" w:line="20" w:lineRule="atLeast"/>
        <w:ind w:firstLine="709"/>
        <w:jc w:val="both"/>
        <w:rPr>
          <w:rFonts w:eastAsia="Times New Roman"/>
        </w:rPr>
      </w:pPr>
    </w:p>
    <w:p w:rsidR="0008739A" w:rsidRPr="00287A2F" w:rsidRDefault="0008739A" w:rsidP="0008739A">
      <w:pPr>
        <w:spacing w:after="0" w:line="240" w:lineRule="auto"/>
        <w:ind w:firstLine="709"/>
        <w:jc w:val="both"/>
      </w:pPr>
      <w:r w:rsidRPr="00287A2F">
        <w:rPr>
          <w:rFonts w:eastAsia="Times New Roman"/>
          <w:b/>
        </w:rPr>
        <w:t>К1</w:t>
      </w:r>
      <w:r w:rsidRPr="00287A2F">
        <w:rPr>
          <w:rFonts w:eastAsia="Times New Roman"/>
        </w:rPr>
        <w:t xml:space="preserve"> – </w:t>
      </w:r>
      <w:r w:rsidRPr="00287A2F">
        <w:t>коефіцієнт вартості квитка для оплати проїзду. Значення цього коефіцієнту знаходимо з рівняння:</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 х К2 х К3 х К4</w:t>
      </w:r>
      <w:r w:rsidRPr="00287A2F">
        <w:rPr>
          <w:rFonts w:eastAsia="Times New Roman"/>
          <w:vertAlign w:val="subscript"/>
        </w:rPr>
        <w:t>2</w:t>
      </w:r>
      <w:r w:rsidRPr="00287A2F">
        <w:rPr>
          <w:rFonts w:eastAsia="Times New Roman"/>
        </w:rPr>
        <w:t xml:space="preserve"> + M = В1 + В2 + В3 + В4 (грн).</w:t>
      </w:r>
    </w:p>
    <w:p w:rsidR="0008739A" w:rsidRPr="00287A2F" w:rsidRDefault="0008739A" w:rsidP="0008739A">
      <w:pPr>
        <w:spacing w:after="0" w:line="240" w:lineRule="auto"/>
        <w:ind w:firstLine="709"/>
        <w:jc w:val="both"/>
        <w:rPr>
          <w:rFonts w:eastAsia="Times New Roman"/>
        </w:rPr>
      </w:pPr>
      <w:r w:rsidRPr="00287A2F">
        <w:rPr>
          <w:rFonts w:eastAsia="Times New Roman"/>
        </w:rPr>
        <w:t>Враховуючи те, що у витратній частині значення коефіцієнту В4 відрізняється у перший рік після впровадження запропонованих змін та у наступні роки, тому значення коефіцієнту К1 для першого року після впровадження запропонованих змін – К1</w:t>
      </w:r>
      <w:r w:rsidRPr="00287A2F">
        <w:rPr>
          <w:rFonts w:eastAsia="Times New Roman"/>
          <w:vertAlign w:val="subscript"/>
        </w:rPr>
        <w:t>1</w:t>
      </w:r>
      <w:r w:rsidRPr="00287A2F">
        <w:rPr>
          <w:rFonts w:eastAsia="Times New Roman"/>
        </w:rPr>
        <w:t xml:space="preserve"> знаходимо з рівняння:</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w:t>
      </w:r>
      <w:r w:rsidRPr="00287A2F">
        <w:rPr>
          <w:rFonts w:eastAsia="Times New Roman"/>
          <w:vertAlign w:val="subscript"/>
        </w:rPr>
        <w:t>1</w:t>
      </w:r>
      <w:r w:rsidRPr="00287A2F">
        <w:rPr>
          <w:rFonts w:eastAsia="Times New Roman"/>
        </w:rPr>
        <w:t xml:space="preserve"> х К2 х К3 х К4</w:t>
      </w:r>
      <w:r w:rsidRPr="00287A2F">
        <w:rPr>
          <w:rFonts w:eastAsia="Times New Roman"/>
          <w:vertAlign w:val="subscript"/>
        </w:rPr>
        <w:t>2</w:t>
      </w:r>
      <w:r w:rsidRPr="00287A2F">
        <w:rPr>
          <w:rFonts w:eastAsia="Times New Roman"/>
        </w:rPr>
        <w:t xml:space="preserve"> + M = В1 + В2 + В3 + В4</w:t>
      </w:r>
      <w:r w:rsidRPr="00287A2F">
        <w:rPr>
          <w:rFonts w:eastAsia="Times New Roman"/>
          <w:vertAlign w:val="subscript"/>
        </w:rPr>
        <w:t>1</w:t>
      </w:r>
      <w:r w:rsidRPr="00287A2F">
        <w:rPr>
          <w:rFonts w:eastAsia="Times New Roman"/>
        </w:rPr>
        <w:t xml:space="preserve"> (грн);</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w:t>
      </w:r>
      <w:r w:rsidRPr="00287A2F">
        <w:rPr>
          <w:rFonts w:eastAsia="Times New Roman"/>
          <w:vertAlign w:val="subscript"/>
        </w:rPr>
        <w:t>1</w:t>
      </w:r>
      <w:r w:rsidRPr="00287A2F">
        <w:rPr>
          <w:rFonts w:eastAsia="Times New Roman"/>
        </w:rPr>
        <w:t xml:space="preserve"> х К2 х К3 х К4</w:t>
      </w:r>
      <w:r w:rsidRPr="00287A2F">
        <w:rPr>
          <w:rFonts w:eastAsia="Times New Roman"/>
          <w:vertAlign w:val="subscript"/>
        </w:rPr>
        <w:t>2</w:t>
      </w:r>
      <w:r w:rsidRPr="00287A2F">
        <w:rPr>
          <w:rFonts w:eastAsia="Times New Roman"/>
        </w:rPr>
        <w:t xml:space="preserve"> = В1 + В2 + В3 + В4</w:t>
      </w:r>
      <w:r w:rsidRPr="00287A2F">
        <w:rPr>
          <w:rFonts w:eastAsia="Times New Roman"/>
          <w:vertAlign w:val="subscript"/>
        </w:rPr>
        <w:t>1</w:t>
      </w:r>
      <w:r w:rsidRPr="00287A2F">
        <w:rPr>
          <w:rFonts w:eastAsia="Times New Roman"/>
        </w:rPr>
        <w:t xml:space="preserve"> – М (грн);</w:t>
      </w:r>
    </w:p>
    <w:p w:rsidR="0008739A" w:rsidRPr="00287A2F" w:rsidRDefault="0008739A" w:rsidP="0008739A">
      <w:pPr>
        <w:spacing w:after="0" w:line="240" w:lineRule="auto"/>
        <w:ind w:firstLine="709"/>
        <w:jc w:val="both"/>
        <w:rPr>
          <w:rFonts w:eastAsia="Times New Roman"/>
        </w:rPr>
      </w:pPr>
      <w:r w:rsidRPr="00287A2F">
        <w:rPr>
          <w:rFonts w:eastAsia="Times New Roman"/>
        </w:rPr>
        <w:t>К1</w:t>
      </w:r>
      <w:r w:rsidRPr="00287A2F">
        <w:rPr>
          <w:rFonts w:eastAsia="Times New Roman"/>
          <w:vertAlign w:val="subscript"/>
        </w:rPr>
        <w:t>1</w:t>
      </w:r>
      <w:r w:rsidRPr="00287A2F">
        <w:rPr>
          <w:rFonts w:eastAsia="Times New Roman"/>
        </w:rPr>
        <w:t xml:space="preserve"> = (В1 + В2 + В3 + В4</w:t>
      </w:r>
      <w:r w:rsidRPr="00287A2F">
        <w:rPr>
          <w:rFonts w:eastAsia="Times New Roman"/>
          <w:vertAlign w:val="subscript"/>
        </w:rPr>
        <w:t>1</w:t>
      </w:r>
      <w:r w:rsidRPr="00287A2F">
        <w:rPr>
          <w:rFonts w:eastAsia="Times New Roman"/>
        </w:rPr>
        <w:t xml:space="preserve"> – M) / (P х N х T х К2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2</w:t>
      </w:r>
      <w:r w:rsidRPr="00287A2F">
        <w:rPr>
          <w:rFonts w:eastAsia="Times New Roman"/>
        </w:rPr>
        <w:t>) (грн).</w:t>
      </w:r>
    </w:p>
    <w:p w:rsidR="0008739A" w:rsidRPr="00287A2F" w:rsidRDefault="0008739A" w:rsidP="0008739A">
      <w:pPr>
        <w:spacing w:after="0" w:line="240" w:lineRule="auto"/>
        <w:ind w:firstLine="709"/>
        <w:jc w:val="both"/>
        <w:rPr>
          <w:rFonts w:eastAsia="Times New Roman"/>
        </w:rPr>
      </w:pPr>
      <w:r w:rsidRPr="00287A2F">
        <w:rPr>
          <w:rFonts w:eastAsia="Times New Roman"/>
        </w:rPr>
        <w:t>Значення коефіцієнту К1 для наступних років – К1</w:t>
      </w:r>
      <w:r w:rsidRPr="00287A2F">
        <w:rPr>
          <w:rFonts w:eastAsia="Times New Roman"/>
          <w:vertAlign w:val="subscript"/>
        </w:rPr>
        <w:t>2</w:t>
      </w:r>
      <w:r w:rsidRPr="00287A2F">
        <w:rPr>
          <w:rFonts w:eastAsia="Times New Roman"/>
        </w:rPr>
        <w:t xml:space="preserve"> знаходимо з рівняння:</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w:t>
      </w:r>
      <w:r w:rsidRPr="00287A2F">
        <w:rPr>
          <w:rFonts w:eastAsia="Times New Roman"/>
          <w:vertAlign w:val="subscript"/>
        </w:rPr>
        <w:t>2</w:t>
      </w:r>
      <w:r w:rsidRPr="00287A2F">
        <w:rPr>
          <w:rFonts w:eastAsia="Times New Roman"/>
        </w:rPr>
        <w:t xml:space="preserve"> х К2 х К3 х К4</w:t>
      </w:r>
      <w:r w:rsidRPr="00287A2F">
        <w:rPr>
          <w:rFonts w:eastAsia="Times New Roman"/>
          <w:vertAlign w:val="subscript"/>
        </w:rPr>
        <w:t>2</w:t>
      </w:r>
      <w:r w:rsidRPr="00287A2F">
        <w:rPr>
          <w:rFonts w:eastAsia="Times New Roman"/>
        </w:rPr>
        <w:t xml:space="preserve"> + M = В1 + В2 + В3 + В4</w:t>
      </w:r>
      <w:r w:rsidRPr="00287A2F">
        <w:rPr>
          <w:rFonts w:eastAsia="Times New Roman"/>
          <w:vertAlign w:val="subscript"/>
        </w:rPr>
        <w:t>2</w:t>
      </w:r>
      <w:r w:rsidRPr="00287A2F">
        <w:rPr>
          <w:rFonts w:eastAsia="Times New Roman"/>
        </w:rPr>
        <w:t xml:space="preserve"> (грн);</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w:t>
      </w:r>
      <w:r w:rsidRPr="00287A2F">
        <w:rPr>
          <w:rFonts w:eastAsia="Times New Roman"/>
          <w:vertAlign w:val="subscript"/>
        </w:rPr>
        <w:t>2</w:t>
      </w:r>
      <w:r w:rsidRPr="00287A2F">
        <w:rPr>
          <w:rFonts w:eastAsia="Times New Roman"/>
        </w:rPr>
        <w:t xml:space="preserve"> х К2 х К3 х К4</w:t>
      </w:r>
      <w:r w:rsidRPr="00287A2F">
        <w:rPr>
          <w:rFonts w:eastAsia="Times New Roman"/>
          <w:vertAlign w:val="subscript"/>
        </w:rPr>
        <w:t>2</w:t>
      </w:r>
      <w:r w:rsidRPr="00287A2F">
        <w:rPr>
          <w:rFonts w:eastAsia="Times New Roman"/>
        </w:rPr>
        <w:t xml:space="preserve"> = В1 + В2 + В3 + В4</w:t>
      </w:r>
      <w:r w:rsidRPr="00287A2F">
        <w:rPr>
          <w:rFonts w:eastAsia="Times New Roman"/>
          <w:vertAlign w:val="subscript"/>
        </w:rPr>
        <w:t>2</w:t>
      </w:r>
      <w:r w:rsidRPr="00287A2F">
        <w:rPr>
          <w:rFonts w:eastAsia="Times New Roman"/>
        </w:rPr>
        <w:t xml:space="preserve"> – М (грн);</w:t>
      </w:r>
    </w:p>
    <w:p w:rsidR="0008739A" w:rsidRPr="00287A2F" w:rsidRDefault="0008739A" w:rsidP="0008739A">
      <w:pPr>
        <w:spacing w:after="0" w:line="240" w:lineRule="auto"/>
        <w:ind w:firstLine="709"/>
        <w:jc w:val="both"/>
        <w:rPr>
          <w:rFonts w:eastAsia="Times New Roman"/>
        </w:rPr>
      </w:pPr>
      <w:r w:rsidRPr="00287A2F">
        <w:rPr>
          <w:rFonts w:eastAsia="Times New Roman"/>
        </w:rPr>
        <w:t>К1</w:t>
      </w:r>
      <w:r w:rsidRPr="00287A2F">
        <w:rPr>
          <w:rFonts w:eastAsia="Times New Roman"/>
          <w:vertAlign w:val="subscript"/>
        </w:rPr>
        <w:t>2</w:t>
      </w:r>
      <w:r w:rsidRPr="00287A2F">
        <w:rPr>
          <w:rFonts w:eastAsia="Times New Roman"/>
        </w:rPr>
        <w:t xml:space="preserve"> = (В1 + В2 + В3 + В4</w:t>
      </w:r>
      <w:r w:rsidRPr="00287A2F">
        <w:rPr>
          <w:rFonts w:eastAsia="Times New Roman"/>
          <w:vertAlign w:val="subscript"/>
        </w:rPr>
        <w:t>2</w:t>
      </w:r>
      <w:r w:rsidRPr="00287A2F">
        <w:rPr>
          <w:rFonts w:eastAsia="Times New Roman"/>
        </w:rPr>
        <w:t xml:space="preserve"> – M) / (P х N х T х К2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2</w:t>
      </w:r>
      <w:r w:rsidRPr="00287A2F">
        <w:rPr>
          <w:rFonts w:eastAsia="Times New Roman"/>
        </w:rPr>
        <w:t>) (грн);</w:t>
      </w:r>
    </w:p>
    <w:p w:rsidR="0008739A" w:rsidRPr="00287A2F" w:rsidRDefault="0008739A" w:rsidP="0008739A">
      <w:pPr>
        <w:spacing w:after="0" w:line="240" w:lineRule="auto"/>
        <w:ind w:firstLine="709"/>
        <w:jc w:val="both"/>
        <w:rPr>
          <w:rFonts w:eastAsia="Times New Roman"/>
        </w:rPr>
      </w:pPr>
    </w:p>
    <w:p w:rsidR="0008739A" w:rsidRPr="00287A2F" w:rsidRDefault="0008739A" w:rsidP="0008739A">
      <w:pPr>
        <w:spacing w:after="0" w:line="20" w:lineRule="atLeast"/>
        <w:ind w:firstLine="709"/>
        <w:jc w:val="both"/>
        <w:rPr>
          <w:rFonts w:eastAsia="Times New Roman"/>
        </w:rPr>
      </w:pPr>
      <w:r w:rsidRPr="00287A2F">
        <w:rPr>
          <w:rFonts w:eastAsia="Times New Roman"/>
          <w:b/>
        </w:rPr>
        <w:t>К2</w:t>
      </w:r>
      <w:r w:rsidRPr="00287A2F">
        <w:rPr>
          <w:rFonts w:eastAsia="Times New Roman"/>
        </w:rPr>
        <w:t xml:space="preserve"> – коефіцієнт носія, значення якого приймається за одиницю, тому що співвідношення коштів, отриманих </w:t>
      </w:r>
      <w:r w:rsidRPr="00287A2F">
        <w:t xml:space="preserve">за рік </w:t>
      </w:r>
      <w:r w:rsidRPr="00287A2F">
        <w:rPr>
          <w:rFonts w:eastAsia="Times New Roman"/>
        </w:rPr>
        <w:t xml:space="preserve">від продажу квитків, </w:t>
      </w:r>
      <w:r w:rsidRPr="00287A2F">
        <w:t xml:space="preserve">надрукованих типографським способом на паперовому носії, та коштів, отриманих за рік від </w:t>
      </w:r>
      <w:r w:rsidRPr="00287A2F">
        <w:lastRenderedPageBreak/>
        <w:t xml:space="preserve">продажу квитків на електронному носії, визначаємо окремо за допомогою коефіцієнту </w:t>
      </w:r>
      <w:r w:rsidRPr="00287A2F">
        <w:rPr>
          <w:rFonts w:eastAsia="Times New Roman"/>
        </w:rPr>
        <w:t>N;</w:t>
      </w:r>
    </w:p>
    <w:p w:rsidR="0008739A" w:rsidRPr="00287A2F" w:rsidRDefault="0008739A" w:rsidP="0008739A">
      <w:pPr>
        <w:spacing w:after="0" w:line="20" w:lineRule="atLeast"/>
        <w:ind w:firstLine="709"/>
        <w:jc w:val="both"/>
        <w:rPr>
          <w:rFonts w:eastAsia="Times New Roman"/>
        </w:rPr>
      </w:pPr>
      <w:r w:rsidRPr="00287A2F">
        <w:rPr>
          <w:rFonts w:eastAsia="Times New Roman"/>
        </w:rPr>
        <w:t>К2 = 1;</w:t>
      </w:r>
    </w:p>
    <w:p w:rsidR="0008739A" w:rsidRPr="00287A2F" w:rsidRDefault="0008739A" w:rsidP="0008739A">
      <w:pPr>
        <w:spacing w:after="0" w:line="20" w:lineRule="atLeast"/>
        <w:ind w:firstLine="709"/>
        <w:jc w:val="both"/>
        <w:rPr>
          <w:rFonts w:eastAsia="Times New Roman"/>
        </w:rPr>
      </w:pPr>
    </w:p>
    <w:p w:rsidR="0008739A" w:rsidRPr="00287A2F" w:rsidRDefault="0008739A" w:rsidP="0008739A">
      <w:pPr>
        <w:spacing w:after="0" w:line="20" w:lineRule="atLeast"/>
        <w:ind w:firstLine="709"/>
        <w:jc w:val="both"/>
        <w:rPr>
          <w:rFonts w:eastAsia="Times New Roman"/>
        </w:rPr>
      </w:pPr>
      <w:r w:rsidRPr="00287A2F">
        <w:rPr>
          <w:rFonts w:eastAsia="Times New Roman"/>
          <w:b/>
        </w:rPr>
        <w:t>К3</w:t>
      </w:r>
      <w:r w:rsidRPr="00287A2F">
        <w:rPr>
          <w:rFonts w:eastAsia="Times New Roman"/>
        </w:rPr>
        <w:t xml:space="preserve"> – коефіцієнт, що визначає вартість квитка залежно від того, чи цей квиток дає право на проїзд на загальних підставах для фізичних осіб, чи цей квиток дає право на проїзд для студентів. Значення коефіцієнту К3 приймається за одиницю, тому що 50% оплати вартості проїзду оплачують студенти шляхом придбання квитків для оплати проїзду для студентів, а 50% вартості оплати проїзду здійснюється шляхом компенсації, що надходить до бюджету м. Києва. Таким чином, обсяг </w:t>
      </w:r>
      <w:r w:rsidRPr="00287A2F">
        <w:t>коштів, отриманих від оплати проїзду пасажирами, що спрямовуються Замовнику або організації, визначеною Замовником,</w:t>
      </w:r>
      <w:r w:rsidRPr="00287A2F">
        <w:rPr>
          <w:rFonts w:eastAsia="Times New Roman"/>
        </w:rPr>
        <w:t xml:space="preserve"> однаковий як при купівлі квитків</w:t>
      </w:r>
      <w:r w:rsidRPr="00287A2F">
        <w:t xml:space="preserve"> для оплати проїзду на загальних підставах для фізичних осіб,</w:t>
      </w:r>
      <w:r w:rsidRPr="00287A2F">
        <w:rPr>
          <w:rFonts w:eastAsia="Times New Roman"/>
        </w:rPr>
        <w:t xml:space="preserve"> так і при купівлі квитків</w:t>
      </w:r>
      <w:r w:rsidRPr="00287A2F">
        <w:t xml:space="preserve"> для оплати проїзду для </w:t>
      </w:r>
      <w:r w:rsidRPr="00287A2F">
        <w:rPr>
          <w:rFonts w:eastAsia="Times New Roman"/>
        </w:rPr>
        <w:t>студентів;</w:t>
      </w:r>
    </w:p>
    <w:p w:rsidR="0008739A" w:rsidRPr="00287A2F" w:rsidRDefault="0008739A" w:rsidP="0008739A">
      <w:pPr>
        <w:spacing w:after="0" w:line="20" w:lineRule="atLeast"/>
        <w:ind w:firstLine="709"/>
        <w:jc w:val="both"/>
        <w:rPr>
          <w:rFonts w:eastAsia="Times New Roman"/>
        </w:rPr>
      </w:pPr>
      <w:r w:rsidRPr="00287A2F">
        <w:rPr>
          <w:rFonts w:eastAsia="Times New Roman"/>
        </w:rPr>
        <w:t>К3 = 1;</w:t>
      </w:r>
    </w:p>
    <w:p w:rsidR="0008739A" w:rsidRPr="00287A2F" w:rsidRDefault="0008739A" w:rsidP="0008739A">
      <w:pPr>
        <w:spacing w:after="0" w:line="20" w:lineRule="atLeast"/>
        <w:ind w:firstLine="709"/>
        <w:jc w:val="both"/>
        <w:rPr>
          <w:rFonts w:eastAsia="Times New Roman"/>
        </w:rPr>
      </w:pPr>
    </w:p>
    <w:p w:rsidR="0008739A" w:rsidRPr="00287A2F" w:rsidRDefault="0008739A" w:rsidP="0008739A">
      <w:pPr>
        <w:spacing w:after="0" w:line="240" w:lineRule="auto"/>
        <w:ind w:firstLine="709"/>
        <w:jc w:val="both"/>
      </w:pPr>
      <w:r w:rsidRPr="00287A2F">
        <w:rPr>
          <w:rFonts w:eastAsia="Times New Roman"/>
          <w:b/>
        </w:rPr>
        <w:t>К4</w:t>
      </w:r>
      <w:r w:rsidRPr="00287A2F">
        <w:rPr>
          <w:rFonts w:eastAsia="Times New Roman"/>
          <w:b/>
          <w:vertAlign w:val="subscript"/>
        </w:rPr>
        <w:t>2</w:t>
      </w:r>
      <w:r w:rsidRPr="00287A2F">
        <w:rPr>
          <w:rFonts w:eastAsia="Times New Roman"/>
        </w:rPr>
        <w:t xml:space="preserve"> – коефіцієнт строку дії </w:t>
      </w:r>
      <w:r w:rsidRPr="00287A2F">
        <w:t>квитка для оплати проїзду</w:t>
      </w:r>
      <w:r w:rsidRPr="00287A2F">
        <w:rPr>
          <w:rFonts w:eastAsia="Times New Roman"/>
        </w:rPr>
        <w:t xml:space="preserve">, </w:t>
      </w:r>
      <w:r w:rsidRPr="00287A2F">
        <w:t>що для квитка зі строком дії 75 хвилин дорівнює 1.</w:t>
      </w:r>
    </w:p>
    <w:p w:rsidR="0008739A" w:rsidRPr="00287A2F" w:rsidRDefault="0008739A" w:rsidP="0008739A">
      <w:pPr>
        <w:spacing w:after="0" w:line="240" w:lineRule="auto"/>
        <w:ind w:firstLine="709"/>
        <w:jc w:val="both"/>
        <w:rPr>
          <w:rFonts w:eastAsia="Times New Roman"/>
        </w:rPr>
      </w:pPr>
      <w:r w:rsidRPr="00287A2F">
        <w:t>К4</w:t>
      </w:r>
      <w:r w:rsidRPr="00287A2F">
        <w:rPr>
          <w:vertAlign w:val="subscript"/>
        </w:rPr>
        <w:t>2</w:t>
      </w:r>
      <w:r w:rsidRPr="00287A2F">
        <w:t xml:space="preserve"> = 1;</w:t>
      </w:r>
    </w:p>
    <w:p w:rsidR="0008739A" w:rsidRPr="00287A2F" w:rsidRDefault="0008739A" w:rsidP="0008739A">
      <w:pPr>
        <w:spacing w:after="0" w:line="240" w:lineRule="auto"/>
        <w:ind w:firstLine="709"/>
        <w:jc w:val="both"/>
        <w:rPr>
          <w:rFonts w:eastAsia="Times New Roman"/>
        </w:rPr>
      </w:pPr>
    </w:p>
    <w:p w:rsidR="0008739A" w:rsidRPr="00287A2F" w:rsidRDefault="0008739A" w:rsidP="0008739A">
      <w:pPr>
        <w:spacing w:after="0" w:line="240" w:lineRule="auto"/>
        <w:ind w:firstLine="709"/>
        <w:jc w:val="both"/>
        <w:rPr>
          <w:rFonts w:eastAsia="Times New Roman"/>
        </w:rPr>
      </w:pPr>
      <w:r w:rsidRPr="00287A2F">
        <w:rPr>
          <w:rFonts w:eastAsia="Times New Roman"/>
          <w:b/>
        </w:rPr>
        <w:t>М</w:t>
      </w:r>
      <w:r w:rsidRPr="00287A2F">
        <w:rPr>
          <w:rFonts w:eastAsia="Times New Roman"/>
        </w:rPr>
        <w:t xml:space="preserve"> – обсяг коштів, отриманих з бюджету м. Києва для функціонування транспортної маршрутної мережі м. Києва. Для забезпечення можливості регулювання доступності міського пасажирського транспорту загального користування у м. Києві обираємо модель, де витрати на функціонування транспортної маршрутної мережі м. Києва можуть покриватись як за рахунок коштів, </w:t>
      </w:r>
      <w:r w:rsidRPr="00287A2F">
        <w:t xml:space="preserve">отриманих від оплати проїзду пасажирами, так і </w:t>
      </w:r>
      <w:r w:rsidRPr="00287A2F">
        <w:rPr>
          <w:rFonts w:eastAsia="Times New Roman"/>
        </w:rPr>
        <w:t xml:space="preserve">за рахунок коштів бюджету м. Києва. Для проведення розрахунків, приймаємо, що витрати на функціонування транспортної маршрутної мережі м. Києва покриваються виключно за рахунок коштів, </w:t>
      </w:r>
      <w:r w:rsidRPr="00287A2F">
        <w:t xml:space="preserve">отриманих від оплати проїзду пасажирами, тобто при здійсненні розрахунків значення </w:t>
      </w:r>
      <w:r w:rsidRPr="00287A2F">
        <w:rPr>
          <w:rFonts w:eastAsia="Times New Roman"/>
        </w:rPr>
        <w:t>М = 0;</w:t>
      </w:r>
    </w:p>
    <w:p w:rsidR="0008739A" w:rsidRPr="00287A2F" w:rsidRDefault="0008739A" w:rsidP="0008739A">
      <w:pPr>
        <w:spacing w:after="0" w:line="240" w:lineRule="auto"/>
        <w:ind w:firstLine="709"/>
        <w:jc w:val="both"/>
        <w:rPr>
          <w:rFonts w:eastAsia="Times New Roman"/>
        </w:rPr>
      </w:pPr>
    </w:p>
    <w:p w:rsidR="0008739A" w:rsidRPr="00287A2F" w:rsidRDefault="0008739A" w:rsidP="0008739A">
      <w:pPr>
        <w:spacing w:after="0" w:line="20" w:lineRule="atLeast"/>
        <w:ind w:firstLine="709"/>
        <w:jc w:val="both"/>
      </w:pPr>
      <w:r w:rsidRPr="00287A2F">
        <w:rPr>
          <w:rFonts w:eastAsia="Times New Roman"/>
          <w:b/>
        </w:rPr>
        <w:t>В1</w:t>
      </w:r>
      <w:r w:rsidRPr="00287A2F">
        <w:rPr>
          <w:rFonts w:eastAsia="Times New Roman"/>
        </w:rPr>
        <w:t xml:space="preserve"> – експлуатаційні витрати міського пасажирського транспорту загального користування (окрім метрополітену) у м. Києві за рік за сценарієм А</w:t>
      </w:r>
      <w:r w:rsidRPr="00287A2F">
        <w:t xml:space="preserve"> сталого розвитку міського транспорту відповідно до Остаточного звіту. Згідно з даними таблиці 7-7 Остаточного звіту, вони становитимуть 2 110 000 000 грн на рік. Вищевказані дослідження здійснювались у листопаді 2015 року, тому потрібно додатково врахувати індекс інфляції, сумарне значення якого для цін у категорії «Транспорт» з 11.2015 до 10.2018 становить 1,446 (</w:t>
      </w:r>
      <w:hyperlink r:id="rId10" w:history="1">
        <w:r w:rsidRPr="00287A2F">
          <w:rPr>
            <w:rStyle w:val="afa"/>
          </w:rPr>
          <w:t>https://index.minfin.com.ua/ua/economy/index/inflation/</w:t>
        </w:r>
      </w:hyperlink>
      <w:r w:rsidRPr="00287A2F">
        <w:t>).</w:t>
      </w:r>
    </w:p>
    <w:p w:rsidR="0008739A" w:rsidRPr="00287A2F" w:rsidRDefault="0008739A" w:rsidP="0008739A">
      <w:pPr>
        <w:spacing w:after="0" w:line="20" w:lineRule="atLeast"/>
        <w:ind w:firstLine="709"/>
        <w:jc w:val="both"/>
      </w:pPr>
      <w:r w:rsidRPr="00287A2F">
        <w:t>В1 = 2 110 000 000 х 1,446 (грн);</w:t>
      </w:r>
    </w:p>
    <w:p w:rsidR="0008739A" w:rsidRPr="00287A2F" w:rsidRDefault="0008739A" w:rsidP="0008739A">
      <w:pPr>
        <w:spacing w:after="0" w:line="20" w:lineRule="atLeast"/>
        <w:ind w:firstLine="709"/>
        <w:jc w:val="both"/>
      </w:pPr>
      <w:r w:rsidRPr="00287A2F">
        <w:t>В1 = 3 051 060 000 (грн);</w:t>
      </w:r>
    </w:p>
    <w:p w:rsidR="0008739A" w:rsidRPr="00287A2F" w:rsidRDefault="0008739A" w:rsidP="0008739A">
      <w:pPr>
        <w:spacing w:after="0" w:line="20" w:lineRule="atLeast"/>
        <w:ind w:firstLine="709"/>
        <w:jc w:val="both"/>
      </w:pPr>
    </w:p>
    <w:p w:rsidR="0008739A" w:rsidRPr="00287A2F" w:rsidRDefault="0008739A" w:rsidP="0008739A">
      <w:pPr>
        <w:spacing w:after="0" w:line="20" w:lineRule="atLeast"/>
        <w:ind w:firstLine="709"/>
        <w:jc w:val="both"/>
      </w:pPr>
      <w:r w:rsidRPr="00287A2F">
        <w:rPr>
          <w:b/>
        </w:rPr>
        <w:t>В2</w:t>
      </w:r>
      <w:r w:rsidRPr="00287A2F">
        <w:t xml:space="preserve"> – експлуатаційні витрати міського метрополітену загального користування у м. Києві </w:t>
      </w:r>
      <w:r w:rsidRPr="00287A2F">
        <w:rPr>
          <w:rFonts w:eastAsia="Times New Roman"/>
        </w:rPr>
        <w:t>за рік</w:t>
      </w:r>
      <w:r w:rsidRPr="00287A2F">
        <w:t>. Відповідно до Економічного обґрунтування розрахунку тарифу на послуги з перевезень пасажирів КП «Київський метрополітен» на 2018 рік (</w:t>
      </w:r>
      <w:hyperlink r:id="rId11" w:history="1">
        <w:r w:rsidRPr="00287A2F">
          <w:rPr>
            <w:rStyle w:val="afa"/>
          </w:rPr>
          <w:t>https://dei.kievcity.gov.ua/files/2018/5/16/2.pdf</w:t>
        </w:r>
      </w:hyperlink>
      <w:r w:rsidRPr="00287A2F">
        <w:t>), такі експлуатаційні витрати становлять 3 282 032 700 грн за рік;</w:t>
      </w:r>
    </w:p>
    <w:p w:rsidR="0008739A" w:rsidRPr="00287A2F" w:rsidRDefault="0008739A" w:rsidP="0008739A">
      <w:pPr>
        <w:spacing w:after="0" w:line="20" w:lineRule="atLeast"/>
        <w:ind w:firstLine="709"/>
        <w:jc w:val="both"/>
      </w:pPr>
      <w:r w:rsidRPr="00287A2F">
        <w:rPr>
          <w:b/>
        </w:rPr>
        <w:lastRenderedPageBreak/>
        <w:t>В3</w:t>
      </w:r>
      <w:r w:rsidRPr="00287A2F">
        <w:t xml:space="preserve"> – витрати на оновлення рухомого складу міського пасажирського транспорту загального користування у м. Києві. Згідно зі сценарієм А сталого розвитку міського транспорту відповідно до Остаточного звіту, необхідно 578 автобусів малого класу, 694 автобуси великого класу, 501 тролейбус та 337 трамвайних вагонів. Метрополітен експлуатує 158 п’ятивагонних поїздів. Орієнтовну вартість транспорту можна визначити відповідно до вартості закупівель, здійснених у 2018 році. Таким чином, автобус середнього класу може коштувати 2 048 100 грн (</w:t>
      </w:r>
      <w:hyperlink r:id="rId12" w:history="1">
        <w:r w:rsidRPr="00287A2F">
          <w:rPr>
            <w:rStyle w:val="afa"/>
          </w:rPr>
          <w:t>https://prozorro.gov.ua/tender/UA-2017-06-14-001240-a</w:t>
        </w:r>
      </w:hyperlink>
      <w:r w:rsidRPr="00287A2F">
        <w:t>), а нормативний строк експлуатації, зазначений його виробником, становить 10 років. Автобус великого класу може коштувати 3 900 000 грн (</w:t>
      </w:r>
      <w:hyperlink r:id="rId13" w:history="1">
        <w:r w:rsidRPr="00287A2F">
          <w:rPr>
            <w:rStyle w:val="afa"/>
          </w:rPr>
          <w:t>https://prozorro.gov.ua/tender/UA-2017-09-19-000450-a</w:t>
        </w:r>
      </w:hyperlink>
      <w:r w:rsidRPr="00287A2F">
        <w:t>), а нормативний строк експлуатації, зазначений його виробником, становить 12 років. П’ятивагонний поїзд метрополітену може коштувати 198 960 000 грн (</w:t>
      </w:r>
      <w:hyperlink r:id="rId14" w:history="1">
        <w:r w:rsidRPr="00287A2F">
          <w:rPr>
            <w:rStyle w:val="afa"/>
          </w:rPr>
          <w:t>https://prozorro.gov.ua/tender/UA-2016-06-09-000195-a</w:t>
        </w:r>
      </w:hyperlink>
      <w:r w:rsidRPr="00287A2F">
        <w:t>), а нормативний строк експлуатації, зазначений його виробником, становить 30 років. Тролейбус може коштувати 4 775 000 грн (</w:t>
      </w:r>
      <w:hyperlink r:id="rId15" w:history="1">
        <w:r w:rsidRPr="00287A2F">
          <w:rPr>
            <w:rStyle w:val="afa"/>
          </w:rPr>
          <w:t>https://prozorro.gov.ua/tender/UA-2017-08-22-001077-a</w:t>
        </w:r>
      </w:hyperlink>
      <w:r w:rsidRPr="00287A2F">
        <w:t>), а нормативний строк експлуатації, зазначений його виробником, становить 15 років. Трамвайний вагон може коштувати 42 998 000 грн (</w:t>
      </w:r>
      <w:hyperlink r:id="rId16" w:history="1">
        <w:r w:rsidRPr="00287A2F">
          <w:rPr>
            <w:rStyle w:val="afa"/>
          </w:rPr>
          <w:t>https://prozorro.gov.ua/tender/UA-2017-05-05-000453-c</w:t>
        </w:r>
      </w:hyperlink>
      <w:r w:rsidRPr="00287A2F">
        <w:t>), а нормативний строк експлуатації, зазначений його виробником, становить 25 років.</w:t>
      </w:r>
    </w:p>
    <w:p w:rsidR="0008739A" w:rsidRPr="00287A2F" w:rsidRDefault="0008739A" w:rsidP="0008739A">
      <w:pPr>
        <w:spacing w:after="0" w:line="20" w:lineRule="atLeast"/>
        <w:ind w:firstLine="709"/>
        <w:jc w:val="both"/>
      </w:pPr>
      <w:r w:rsidRPr="00287A2F">
        <w:t>Виходячи з вищевикладеного, орієнтовні витрати на оновлення рухомого складу міського пасажирського транспорту загального користування у м. Києві передбачають закупівлю 57,8 автобусів середнього класу, 57,8 автобусів великого класу, 5,26 поїздів метрополітену, 33,4 тролейбуси та 13,48 трамвайних вагонів за рік.</w:t>
      </w:r>
    </w:p>
    <w:p w:rsidR="0008739A" w:rsidRPr="00287A2F" w:rsidRDefault="0008739A" w:rsidP="0008739A">
      <w:pPr>
        <w:spacing w:after="0" w:line="20" w:lineRule="atLeast"/>
        <w:ind w:firstLine="709"/>
        <w:jc w:val="both"/>
      </w:pPr>
      <w:r w:rsidRPr="00287A2F">
        <w:t>В3 = 57,8 х 2 048 100 + 57,8 х 3 900 000 + 5,26 х 198 960 000 + + 33,4 х 4 775 000 + 13,48 х 42 998 000;</w:t>
      </w:r>
    </w:p>
    <w:p w:rsidR="0008739A" w:rsidRPr="00287A2F" w:rsidRDefault="0008739A" w:rsidP="0008739A">
      <w:pPr>
        <w:spacing w:after="0" w:line="20" w:lineRule="atLeast"/>
        <w:ind w:firstLine="709"/>
        <w:jc w:val="both"/>
      </w:pPr>
      <w:r w:rsidRPr="00287A2F">
        <w:t>В3 = 118 380 000 + 225 420 000 + 1 046 530 000 + 159 490 000 + + 579 610 000;</w:t>
      </w:r>
    </w:p>
    <w:p w:rsidR="0008739A" w:rsidRPr="00287A2F" w:rsidRDefault="0008739A" w:rsidP="0008739A">
      <w:pPr>
        <w:spacing w:after="0" w:line="20" w:lineRule="atLeast"/>
        <w:ind w:firstLine="709"/>
        <w:jc w:val="both"/>
      </w:pPr>
      <w:r w:rsidRPr="00287A2F">
        <w:t>В3 = 2 129 430 000 грн;</w:t>
      </w:r>
    </w:p>
    <w:p w:rsidR="0008739A" w:rsidRPr="00287A2F" w:rsidRDefault="0008739A" w:rsidP="0008739A">
      <w:pPr>
        <w:spacing w:after="0" w:line="20" w:lineRule="atLeast"/>
        <w:ind w:firstLine="709"/>
        <w:jc w:val="both"/>
        <w:rPr>
          <w:rFonts w:eastAsia="Times New Roman"/>
        </w:rPr>
      </w:pPr>
    </w:p>
    <w:p w:rsidR="0008739A" w:rsidRPr="00287A2F" w:rsidRDefault="0008739A" w:rsidP="0008739A">
      <w:pPr>
        <w:spacing w:after="0" w:line="240" w:lineRule="auto"/>
        <w:ind w:firstLine="709"/>
        <w:jc w:val="both"/>
        <w:rPr>
          <w:rFonts w:eastAsia="Times New Roman"/>
        </w:rPr>
      </w:pPr>
      <w:r w:rsidRPr="00287A2F">
        <w:rPr>
          <w:rFonts w:eastAsia="Times New Roman"/>
          <w:b/>
        </w:rPr>
        <w:t>В4</w:t>
      </w:r>
      <w:r w:rsidRPr="00287A2F">
        <w:rPr>
          <w:rFonts w:eastAsia="Times New Roman"/>
        </w:rPr>
        <w:t xml:space="preserve"> – витрати, пов’язані із впровадженням та експлуатацією АСООП.</w:t>
      </w:r>
    </w:p>
    <w:p w:rsidR="0008739A" w:rsidRPr="00287A2F" w:rsidRDefault="0008739A" w:rsidP="0008739A">
      <w:pPr>
        <w:spacing w:after="0" w:line="240" w:lineRule="auto"/>
        <w:ind w:firstLine="709"/>
        <w:jc w:val="both"/>
        <w:rPr>
          <w:rFonts w:eastAsia="Times New Roman"/>
        </w:rPr>
      </w:pPr>
      <w:r w:rsidRPr="00287A2F">
        <w:rPr>
          <w:rFonts w:eastAsia="Times New Roman"/>
        </w:rPr>
        <w:t xml:space="preserve">Витрати на впровадження АСООП передбачають витрати на придбання серверного, мережевого обладнання і систем зберігання даних (37 000 000 грн), модернізація енергосистеми (придбання більш потужного дизель-генератора, 1 шт.) (2 000 000 грн), придбання комп’ютерної техніки, периферійного, комутаційного обладнання (4 000 000 грн), придбання системного та спеціалізованого програмного забезпечення (1 500 000 грн), придбання спеціалізованого програмного забезпечення для організації резервного копіювання (бекап) (500 000 грн), придбання спеціалізованого мережевого обладнання для організації захищених каналів зв’язку (1 500 000 грн), оснащення станцій ліній швидкісного трамвая та міської електрички автоматами з продажу паперових квитків (30 000 000 грн), оснащення зупинок громадського транспорту автоматами з продажу паперових квитків (65 500 000 грн), модернізація телекомунікаційної мережі для підключення АСООП (5 000 000 грн), оснащення автобусів, тролейбусів та трамваїв автоматами з </w:t>
      </w:r>
      <w:r w:rsidRPr="00287A2F">
        <w:rPr>
          <w:rFonts w:eastAsia="Times New Roman"/>
        </w:rPr>
        <w:lastRenderedPageBreak/>
        <w:t>продажу паперових квитків (374 870 000 грн) – за інформацією з листа КП «Київпастранс» від 13.04.2018 № 053/01/1226.</w:t>
      </w:r>
    </w:p>
    <w:p w:rsidR="0008739A" w:rsidRPr="00287A2F" w:rsidRDefault="0008739A" w:rsidP="0008739A">
      <w:pPr>
        <w:spacing w:after="0" w:line="240" w:lineRule="auto"/>
        <w:ind w:firstLine="709"/>
        <w:jc w:val="both"/>
        <w:rPr>
          <w:rFonts w:eastAsia="Times New Roman"/>
        </w:rPr>
      </w:pPr>
      <w:r w:rsidRPr="00287A2F">
        <w:rPr>
          <w:rFonts w:eastAsia="Times New Roman"/>
        </w:rPr>
        <w:t>Вказані витрати включаються до складу витрат на функціонування транспортної маршрутної мережі м. Києва у перший рік після впровадження запропонованих змін – В4</w:t>
      </w:r>
      <w:r w:rsidRPr="00287A2F">
        <w:rPr>
          <w:rFonts w:eastAsia="Times New Roman"/>
          <w:vertAlign w:val="subscript"/>
        </w:rPr>
        <w:t>1</w:t>
      </w:r>
      <w:r w:rsidRPr="00287A2F">
        <w:rPr>
          <w:rFonts w:eastAsia="Times New Roman"/>
        </w:rPr>
        <w:t>.</w:t>
      </w:r>
    </w:p>
    <w:p w:rsidR="0008739A" w:rsidRPr="00287A2F" w:rsidRDefault="0008739A" w:rsidP="0008739A">
      <w:pPr>
        <w:spacing w:after="0" w:line="240" w:lineRule="auto"/>
        <w:ind w:firstLine="709"/>
        <w:jc w:val="both"/>
        <w:rPr>
          <w:rFonts w:eastAsia="Times New Roman"/>
        </w:rPr>
      </w:pPr>
      <w:r w:rsidRPr="00287A2F">
        <w:rPr>
          <w:rFonts w:eastAsia="Times New Roman"/>
        </w:rPr>
        <w:t>В4</w:t>
      </w:r>
      <w:r w:rsidRPr="00287A2F">
        <w:rPr>
          <w:rFonts w:eastAsia="Times New Roman"/>
          <w:vertAlign w:val="subscript"/>
        </w:rPr>
        <w:t>1</w:t>
      </w:r>
      <w:r w:rsidRPr="00287A2F">
        <w:rPr>
          <w:rFonts w:eastAsia="Times New Roman"/>
        </w:rPr>
        <w:t xml:space="preserve"> = 2 000 000 + 4 000 000 + 1 500 000+ 500 000 + 1 500 000 + 30 000 000 + + 65 500 000 + 5 000 000 + 374 870 000.</w:t>
      </w:r>
    </w:p>
    <w:p w:rsidR="0008739A" w:rsidRPr="00287A2F" w:rsidRDefault="0008739A" w:rsidP="0008739A">
      <w:pPr>
        <w:spacing w:after="0" w:line="240" w:lineRule="auto"/>
        <w:ind w:firstLine="709"/>
        <w:jc w:val="both"/>
        <w:rPr>
          <w:rFonts w:eastAsia="Times New Roman"/>
        </w:rPr>
      </w:pPr>
      <w:r w:rsidRPr="00287A2F">
        <w:rPr>
          <w:rFonts w:eastAsia="Times New Roman"/>
        </w:rPr>
        <w:t>В4</w:t>
      </w:r>
      <w:r w:rsidRPr="00287A2F">
        <w:rPr>
          <w:rFonts w:eastAsia="Times New Roman"/>
          <w:vertAlign w:val="subscript"/>
        </w:rPr>
        <w:t>1</w:t>
      </w:r>
      <w:r w:rsidRPr="00287A2F">
        <w:rPr>
          <w:rFonts w:eastAsia="Times New Roman"/>
        </w:rPr>
        <w:t xml:space="preserve"> = 521 370 000 грн.</w:t>
      </w:r>
    </w:p>
    <w:p w:rsidR="0008739A" w:rsidRPr="00287A2F" w:rsidRDefault="0008739A" w:rsidP="0008739A">
      <w:pPr>
        <w:spacing w:after="0" w:line="240" w:lineRule="auto"/>
        <w:ind w:firstLine="709"/>
        <w:jc w:val="both"/>
        <w:rPr>
          <w:rFonts w:eastAsia="Times New Roman"/>
        </w:rPr>
      </w:pPr>
      <w:r w:rsidRPr="00287A2F">
        <w:rPr>
          <w:rFonts w:eastAsia="Times New Roman"/>
        </w:rPr>
        <w:t>У наступні роки до складу витрат на функціонування транспортної маршрутної мережі м. Києва входитимуть витрати на експлуатацію АСООП, які визначаємо у розмірі 5% від витрат на її впровадження.</w:t>
      </w:r>
    </w:p>
    <w:p w:rsidR="0008739A" w:rsidRPr="00287A2F" w:rsidRDefault="0008739A" w:rsidP="0008739A">
      <w:pPr>
        <w:spacing w:after="0" w:line="240" w:lineRule="auto"/>
        <w:ind w:firstLine="709"/>
        <w:jc w:val="both"/>
        <w:rPr>
          <w:rFonts w:eastAsia="Times New Roman"/>
        </w:rPr>
      </w:pPr>
      <w:r w:rsidRPr="00287A2F">
        <w:rPr>
          <w:rFonts w:eastAsia="Times New Roman"/>
        </w:rPr>
        <w:t>В4</w:t>
      </w:r>
      <w:r w:rsidRPr="00287A2F">
        <w:rPr>
          <w:rFonts w:eastAsia="Times New Roman"/>
          <w:vertAlign w:val="subscript"/>
        </w:rPr>
        <w:t>2</w:t>
      </w:r>
      <w:r w:rsidRPr="00287A2F">
        <w:rPr>
          <w:rFonts w:eastAsia="Times New Roman"/>
        </w:rPr>
        <w:t xml:space="preserve"> = В4</w:t>
      </w:r>
      <w:r w:rsidRPr="00287A2F">
        <w:rPr>
          <w:rFonts w:eastAsia="Times New Roman"/>
          <w:vertAlign w:val="subscript"/>
        </w:rPr>
        <w:t>1</w:t>
      </w:r>
      <w:r w:rsidRPr="00287A2F">
        <w:rPr>
          <w:rFonts w:eastAsia="Times New Roman"/>
        </w:rPr>
        <w:t xml:space="preserve"> х 0,05;</w:t>
      </w:r>
    </w:p>
    <w:p w:rsidR="0008739A" w:rsidRPr="00287A2F" w:rsidRDefault="0008739A" w:rsidP="0008739A">
      <w:pPr>
        <w:spacing w:after="0" w:line="240" w:lineRule="auto"/>
        <w:ind w:firstLine="709"/>
        <w:jc w:val="both"/>
        <w:rPr>
          <w:rFonts w:eastAsia="Times New Roman"/>
        </w:rPr>
      </w:pPr>
      <w:r w:rsidRPr="00287A2F">
        <w:rPr>
          <w:rFonts w:eastAsia="Times New Roman"/>
        </w:rPr>
        <w:t>В4</w:t>
      </w:r>
      <w:r w:rsidRPr="00287A2F">
        <w:rPr>
          <w:rFonts w:eastAsia="Times New Roman"/>
          <w:vertAlign w:val="subscript"/>
        </w:rPr>
        <w:t>2</w:t>
      </w:r>
      <w:r w:rsidRPr="00287A2F">
        <w:rPr>
          <w:rFonts w:eastAsia="Times New Roman"/>
        </w:rPr>
        <w:t xml:space="preserve"> = 26 068 500 грн.</w:t>
      </w:r>
    </w:p>
    <w:p w:rsidR="0008739A" w:rsidRPr="00287A2F" w:rsidRDefault="0008739A" w:rsidP="0008739A">
      <w:pPr>
        <w:spacing w:after="0" w:line="240" w:lineRule="auto"/>
        <w:ind w:firstLine="709"/>
        <w:jc w:val="both"/>
        <w:rPr>
          <w:rFonts w:eastAsia="Times New Roman"/>
        </w:rPr>
      </w:pPr>
    </w:p>
    <w:p w:rsidR="0008739A" w:rsidRPr="00287A2F" w:rsidRDefault="0008739A" w:rsidP="0008739A">
      <w:pPr>
        <w:spacing w:after="0" w:line="240" w:lineRule="auto"/>
        <w:ind w:firstLine="709"/>
        <w:jc w:val="both"/>
        <w:rPr>
          <w:rFonts w:eastAsia="Times New Roman"/>
        </w:rPr>
      </w:pPr>
      <w:r w:rsidRPr="00287A2F">
        <w:rPr>
          <w:rFonts w:eastAsia="Times New Roman"/>
        </w:rPr>
        <w:t>Отже, знаходимо значення коефіцієнту К1 для першого року після впровадження запропонованих змін – К1</w:t>
      </w:r>
      <w:r w:rsidRPr="00287A2F">
        <w:rPr>
          <w:rFonts w:eastAsia="Times New Roman"/>
          <w:vertAlign w:val="subscript"/>
        </w:rPr>
        <w:t>1</w:t>
      </w:r>
      <w:r w:rsidRPr="00287A2F">
        <w:rPr>
          <w:rFonts w:eastAsia="Times New Roman"/>
        </w:rPr>
        <w:t xml:space="preserve"> з рівняння:</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w:t>
      </w:r>
      <w:r w:rsidRPr="00287A2F">
        <w:rPr>
          <w:rFonts w:eastAsia="Times New Roman"/>
          <w:vertAlign w:val="subscript"/>
        </w:rPr>
        <w:t>1</w:t>
      </w:r>
      <w:r w:rsidRPr="00287A2F">
        <w:rPr>
          <w:rFonts w:eastAsia="Times New Roman"/>
        </w:rPr>
        <w:t xml:space="preserve"> х К2 х К3 х К4</w:t>
      </w:r>
      <w:r w:rsidRPr="00287A2F">
        <w:rPr>
          <w:rFonts w:eastAsia="Times New Roman"/>
          <w:vertAlign w:val="subscript"/>
        </w:rPr>
        <w:t>2</w:t>
      </w:r>
      <w:r w:rsidRPr="00287A2F">
        <w:rPr>
          <w:rFonts w:eastAsia="Times New Roman"/>
        </w:rPr>
        <w:t xml:space="preserve"> + M = В1 + В2 + В3 + В4</w:t>
      </w:r>
      <w:r w:rsidRPr="00287A2F">
        <w:rPr>
          <w:rFonts w:eastAsia="Times New Roman"/>
          <w:vertAlign w:val="subscript"/>
        </w:rPr>
        <w:t>1</w:t>
      </w:r>
      <w:r w:rsidRPr="00287A2F">
        <w:rPr>
          <w:rFonts w:eastAsia="Times New Roman"/>
        </w:rPr>
        <w:t xml:space="preserve"> (грн);</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w:t>
      </w:r>
      <w:r w:rsidRPr="00287A2F">
        <w:rPr>
          <w:rFonts w:eastAsia="Times New Roman"/>
          <w:vertAlign w:val="subscript"/>
        </w:rPr>
        <w:t>1</w:t>
      </w:r>
      <w:r w:rsidRPr="00287A2F">
        <w:rPr>
          <w:rFonts w:eastAsia="Times New Roman"/>
        </w:rPr>
        <w:t xml:space="preserve"> х К2 х К3 х К4</w:t>
      </w:r>
      <w:r w:rsidRPr="00287A2F">
        <w:rPr>
          <w:rFonts w:eastAsia="Times New Roman"/>
          <w:vertAlign w:val="subscript"/>
        </w:rPr>
        <w:t>2</w:t>
      </w:r>
      <w:r w:rsidRPr="00287A2F">
        <w:rPr>
          <w:rFonts w:eastAsia="Times New Roman"/>
        </w:rPr>
        <w:t xml:space="preserve"> = В1 + В2 + В3 + В4</w:t>
      </w:r>
      <w:r w:rsidRPr="00287A2F">
        <w:rPr>
          <w:rFonts w:eastAsia="Times New Roman"/>
          <w:vertAlign w:val="subscript"/>
        </w:rPr>
        <w:t>1</w:t>
      </w:r>
      <w:r w:rsidRPr="00287A2F">
        <w:rPr>
          <w:rFonts w:eastAsia="Times New Roman"/>
        </w:rPr>
        <w:t xml:space="preserve"> – М (грн);</w:t>
      </w:r>
    </w:p>
    <w:p w:rsidR="0008739A" w:rsidRPr="00287A2F" w:rsidRDefault="0008739A" w:rsidP="0008739A">
      <w:pPr>
        <w:spacing w:after="0" w:line="240" w:lineRule="auto"/>
        <w:ind w:firstLine="709"/>
        <w:jc w:val="both"/>
        <w:rPr>
          <w:rFonts w:eastAsia="Times New Roman"/>
        </w:rPr>
      </w:pPr>
      <w:r w:rsidRPr="00287A2F">
        <w:rPr>
          <w:rFonts w:eastAsia="Times New Roman"/>
        </w:rPr>
        <w:t>К1</w:t>
      </w:r>
      <w:r w:rsidRPr="00287A2F">
        <w:rPr>
          <w:rFonts w:eastAsia="Times New Roman"/>
          <w:vertAlign w:val="subscript"/>
        </w:rPr>
        <w:t>1</w:t>
      </w:r>
      <w:r w:rsidRPr="00287A2F">
        <w:rPr>
          <w:rFonts w:eastAsia="Times New Roman"/>
        </w:rPr>
        <w:t xml:space="preserve"> = (В1 + В2 + В3 + В4</w:t>
      </w:r>
      <w:r w:rsidRPr="00287A2F">
        <w:rPr>
          <w:rFonts w:eastAsia="Times New Roman"/>
          <w:vertAlign w:val="subscript"/>
        </w:rPr>
        <w:t>1</w:t>
      </w:r>
      <w:r w:rsidRPr="00287A2F">
        <w:rPr>
          <w:rFonts w:eastAsia="Times New Roman"/>
        </w:rPr>
        <w:t xml:space="preserve"> – M) / (P х N х T х К2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2</w:t>
      </w:r>
      <w:r w:rsidRPr="00287A2F">
        <w:rPr>
          <w:rFonts w:eastAsia="Times New Roman"/>
        </w:rPr>
        <w:t>) (грн).</w:t>
      </w:r>
    </w:p>
    <w:p w:rsidR="0008739A" w:rsidRPr="00287A2F" w:rsidRDefault="0008739A" w:rsidP="0008739A">
      <w:pPr>
        <w:spacing w:after="0" w:line="240" w:lineRule="auto"/>
        <w:ind w:firstLine="709"/>
        <w:jc w:val="both"/>
        <w:rPr>
          <w:rFonts w:eastAsia="Times New Roman"/>
        </w:rPr>
      </w:pPr>
      <w:r w:rsidRPr="00287A2F">
        <w:rPr>
          <w:rFonts w:eastAsia="Times New Roman"/>
        </w:rPr>
        <w:t>P = 1 124 224 496;</w:t>
      </w:r>
    </w:p>
    <w:p w:rsidR="0008739A" w:rsidRPr="00287A2F" w:rsidRDefault="0008739A" w:rsidP="0008739A">
      <w:pPr>
        <w:spacing w:after="0" w:line="240" w:lineRule="auto"/>
        <w:ind w:firstLine="709"/>
        <w:jc w:val="both"/>
        <w:rPr>
          <w:rFonts w:eastAsia="Times New Roman"/>
        </w:rPr>
      </w:pPr>
      <w:r w:rsidRPr="00287A2F">
        <w:rPr>
          <w:rFonts w:eastAsia="Times New Roman"/>
        </w:rPr>
        <w:t>N = 0,93;</w:t>
      </w:r>
    </w:p>
    <w:p w:rsidR="0008739A" w:rsidRPr="00287A2F" w:rsidRDefault="0008739A" w:rsidP="0008739A">
      <w:pPr>
        <w:spacing w:after="0" w:line="240" w:lineRule="auto"/>
        <w:ind w:firstLine="709"/>
        <w:jc w:val="both"/>
        <w:rPr>
          <w:rFonts w:eastAsia="Times New Roman"/>
        </w:rPr>
      </w:pPr>
      <w:r w:rsidRPr="00287A2F">
        <w:rPr>
          <w:rFonts w:eastAsia="Times New Roman"/>
        </w:rPr>
        <w:t>T = 0,9858;</w:t>
      </w:r>
    </w:p>
    <w:p w:rsidR="0008739A" w:rsidRPr="00287A2F" w:rsidRDefault="0008739A" w:rsidP="0008739A">
      <w:pPr>
        <w:spacing w:after="0" w:line="240" w:lineRule="auto"/>
        <w:ind w:firstLine="709"/>
        <w:jc w:val="both"/>
        <w:rPr>
          <w:rFonts w:eastAsia="Times New Roman"/>
        </w:rPr>
      </w:pPr>
      <w:r w:rsidRPr="00287A2F">
        <w:rPr>
          <w:rFonts w:eastAsia="Times New Roman"/>
        </w:rPr>
        <w:t>К2 = 1;</w:t>
      </w:r>
    </w:p>
    <w:p w:rsidR="0008739A" w:rsidRPr="00287A2F" w:rsidRDefault="0008739A" w:rsidP="0008739A">
      <w:pPr>
        <w:spacing w:after="0" w:line="240" w:lineRule="auto"/>
        <w:ind w:firstLine="709"/>
        <w:jc w:val="both"/>
        <w:rPr>
          <w:rFonts w:eastAsia="Times New Roman"/>
        </w:rPr>
      </w:pPr>
      <w:r w:rsidRPr="00287A2F">
        <w:rPr>
          <w:rFonts w:eastAsia="Times New Roman"/>
        </w:rPr>
        <w:t>K3 = 1;</w:t>
      </w:r>
    </w:p>
    <w:p w:rsidR="0008739A" w:rsidRPr="00287A2F" w:rsidRDefault="0008739A" w:rsidP="0008739A">
      <w:pPr>
        <w:spacing w:after="0" w:line="240" w:lineRule="auto"/>
        <w:ind w:firstLine="709"/>
        <w:jc w:val="both"/>
        <w:rPr>
          <w:rFonts w:eastAsia="Times New Roman"/>
        </w:rPr>
      </w:pPr>
      <w:r w:rsidRPr="00287A2F">
        <w:rPr>
          <w:rFonts w:eastAsia="Times New Roman"/>
        </w:rPr>
        <w:t>K4</w:t>
      </w:r>
      <w:r w:rsidRPr="00287A2F">
        <w:rPr>
          <w:rFonts w:eastAsia="Times New Roman"/>
          <w:vertAlign w:val="subscript"/>
        </w:rPr>
        <w:t>2</w:t>
      </w:r>
      <w:r w:rsidRPr="00287A2F">
        <w:rPr>
          <w:rFonts w:eastAsia="Times New Roman"/>
        </w:rPr>
        <w:t xml:space="preserve"> = 1;</w:t>
      </w:r>
    </w:p>
    <w:p w:rsidR="0008739A" w:rsidRPr="00287A2F" w:rsidRDefault="0008739A" w:rsidP="0008739A">
      <w:pPr>
        <w:spacing w:after="0" w:line="240" w:lineRule="auto"/>
        <w:ind w:firstLine="709"/>
        <w:jc w:val="both"/>
        <w:rPr>
          <w:rFonts w:eastAsia="Times New Roman"/>
        </w:rPr>
      </w:pPr>
      <w:r w:rsidRPr="00287A2F">
        <w:rPr>
          <w:rFonts w:eastAsia="Times New Roman"/>
        </w:rPr>
        <w:t>M = 0;</w:t>
      </w:r>
    </w:p>
    <w:p w:rsidR="0008739A" w:rsidRPr="00287A2F" w:rsidRDefault="0008739A" w:rsidP="0008739A">
      <w:pPr>
        <w:spacing w:after="0" w:line="240" w:lineRule="auto"/>
        <w:ind w:firstLine="709"/>
        <w:jc w:val="both"/>
        <w:rPr>
          <w:rFonts w:eastAsia="Times New Roman"/>
        </w:rPr>
      </w:pPr>
      <w:r w:rsidRPr="00287A2F">
        <w:rPr>
          <w:rFonts w:eastAsia="Times New Roman"/>
        </w:rPr>
        <w:t xml:space="preserve">B1 = </w:t>
      </w:r>
      <w:r w:rsidRPr="00287A2F">
        <w:t>3 051 060 000;</w:t>
      </w:r>
    </w:p>
    <w:p w:rsidR="0008739A" w:rsidRPr="00287A2F" w:rsidRDefault="0008739A" w:rsidP="0008739A">
      <w:pPr>
        <w:spacing w:after="0" w:line="240" w:lineRule="auto"/>
        <w:ind w:firstLine="709"/>
        <w:jc w:val="both"/>
        <w:rPr>
          <w:rFonts w:eastAsia="Times New Roman"/>
        </w:rPr>
      </w:pPr>
      <w:r w:rsidRPr="00287A2F">
        <w:rPr>
          <w:rFonts w:eastAsia="Times New Roman"/>
        </w:rPr>
        <w:t xml:space="preserve">B2 = </w:t>
      </w:r>
      <w:r w:rsidRPr="00287A2F">
        <w:t>3 282 032 700;</w:t>
      </w:r>
    </w:p>
    <w:p w:rsidR="0008739A" w:rsidRPr="00287A2F" w:rsidRDefault="0008739A" w:rsidP="0008739A">
      <w:pPr>
        <w:spacing w:after="0" w:line="240" w:lineRule="auto"/>
        <w:ind w:firstLine="709"/>
        <w:jc w:val="both"/>
        <w:rPr>
          <w:rFonts w:eastAsia="Times New Roman"/>
        </w:rPr>
      </w:pPr>
      <w:r w:rsidRPr="00287A2F">
        <w:rPr>
          <w:rFonts w:eastAsia="Times New Roman"/>
        </w:rPr>
        <w:t xml:space="preserve">B3 = </w:t>
      </w:r>
      <w:r w:rsidRPr="00287A2F">
        <w:t>2 129 430 000;</w:t>
      </w:r>
    </w:p>
    <w:p w:rsidR="0008739A" w:rsidRPr="00287A2F" w:rsidRDefault="0008739A" w:rsidP="0008739A">
      <w:pPr>
        <w:spacing w:after="0" w:line="240" w:lineRule="auto"/>
        <w:ind w:firstLine="709"/>
        <w:jc w:val="both"/>
        <w:rPr>
          <w:rFonts w:eastAsia="Times New Roman"/>
        </w:rPr>
      </w:pPr>
      <w:r w:rsidRPr="00287A2F">
        <w:rPr>
          <w:rFonts w:eastAsia="Times New Roman"/>
        </w:rPr>
        <w:t>B4</w:t>
      </w:r>
      <w:r w:rsidRPr="00287A2F">
        <w:rPr>
          <w:rFonts w:eastAsia="Times New Roman"/>
          <w:vertAlign w:val="subscript"/>
        </w:rPr>
        <w:t>1</w:t>
      </w:r>
      <w:r w:rsidRPr="00287A2F">
        <w:rPr>
          <w:rFonts w:eastAsia="Times New Roman"/>
        </w:rPr>
        <w:t xml:space="preserve"> = 521 370 000.</w:t>
      </w:r>
    </w:p>
    <w:p w:rsidR="0008739A" w:rsidRPr="00287A2F" w:rsidRDefault="0008739A" w:rsidP="0008739A">
      <w:pPr>
        <w:spacing w:after="0" w:line="240" w:lineRule="auto"/>
        <w:ind w:firstLine="709"/>
        <w:jc w:val="both"/>
        <w:rPr>
          <w:rFonts w:eastAsia="Times New Roman"/>
        </w:rPr>
      </w:pPr>
      <w:r w:rsidRPr="00287A2F">
        <w:rPr>
          <w:rFonts w:eastAsia="Times New Roman"/>
        </w:rPr>
        <w:t>К1</w:t>
      </w:r>
      <w:r w:rsidRPr="00287A2F">
        <w:rPr>
          <w:rFonts w:eastAsia="Times New Roman"/>
          <w:vertAlign w:val="subscript"/>
        </w:rPr>
        <w:t>1</w:t>
      </w:r>
      <w:r w:rsidRPr="00287A2F">
        <w:rPr>
          <w:rFonts w:eastAsia="Times New Roman"/>
        </w:rPr>
        <w:t xml:space="preserve"> = (</w:t>
      </w:r>
      <w:r w:rsidRPr="00287A2F">
        <w:t>3 051 060 000</w:t>
      </w:r>
      <w:r w:rsidRPr="00287A2F">
        <w:rPr>
          <w:rFonts w:eastAsia="Times New Roman"/>
        </w:rPr>
        <w:t xml:space="preserve"> + </w:t>
      </w:r>
      <w:r w:rsidRPr="00287A2F">
        <w:t>3 282 032 700</w:t>
      </w:r>
      <w:r w:rsidRPr="00287A2F">
        <w:rPr>
          <w:rFonts w:eastAsia="Times New Roman"/>
        </w:rPr>
        <w:t xml:space="preserve"> + </w:t>
      </w:r>
      <w:r w:rsidRPr="00287A2F">
        <w:t>2 129 430 000</w:t>
      </w:r>
      <w:r w:rsidRPr="00287A2F">
        <w:rPr>
          <w:rFonts w:eastAsia="Times New Roman"/>
        </w:rPr>
        <w:t xml:space="preserve"> + 521 370 000 – 0) / / (1 124 224 496 х 0,93 х 0,9858 х 1 х 1 х 1) (грн);</w:t>
      </w:r>
    </w:p>
    <w:p w:rsidR="0008739A" w:rsidRPr="00287A2F" w:rsidRDefault="0008739A" w:rsidP="0008739A">
      <w:pPr>
        <w:spacing w:after="0" w:line="240" w:lineRule="auto"/>
        <w:ind w:firstLine="709"/>
        <w:jc w:val="both"/>
        <w:rPr>
          <w:rFonts w:eastAsia="Times New Roman"/>
          <w:b/>
        </w:rPr>
      </w:pPr>
      <w:r w:rsidRPr="00287A2F">
        <w:rPr>
          <w:rFonts w:eastAsia="Times New Roman"/>
          <w:b/>
        </w:rPr>
        <w:t>К1</w:t>
      </w:r>
      <w:r w:rsidRPr="00287A2F">
        <w:rPr>
          <w:rFonts w:eastAsia="Times New Roman"/>
          <w:b/>
          <w:vertAlign w:val="subscript"/>
        </w:rPr>
        <w:t>1</w:t>
      </w:r>
      <w:r w:rsidRPr="00287A2F">
        <w:rPr>
          <w:rFonts w:eastAsia="Times New Roman"/>
          <w:b/>
        </w:rPr>
        <w:t xml:space="preserve"> = 8,7165 грн.</w:t>
      </w:r>
    </w:p>
    <w:p w:rsidR="0008739A" w:rsidRPr="00287A2F" w:rsidRDefault="0008739A" w:rsidP="0008739A">
      <w:pPr>
        <w:spacing w:after="0" w:line="240" w:lineRule="auto"/>
        <w:ind w:firstLine="709"/>
        <w:jc w:val="both"/>
        <w:rPr>
          <w:rFonts w:eastAsia="Times New Roman"/>
        </w:rPr>
      </w:pPr>
    </w:p>
    <w:p w:rsidR="0008739A" w:rsidRPr="00287A2F" w:rsidRDefault="0008739A" w:rsidP="0008739A">
      <w:pPr>
        <w:spacing w:after="0" w:line="240" w:lineRule="auto"/>
        <w:ind w:firstLine="709"/>
        <w:jc w:val="both"/>
        <w:rPr>
          <w:rFonts w:eastAsia="Times New Roman"/>
        </w:rPr>
      </w:pPr>
      <w:r w:rsidRPr="00287A2F">
        <w:rPr>
          <w:rFonts w:eastAsia="Times New Roman"/>
        </w:rPr>
        <w:t>Знаходимо значення коефіцієнту К1 для наступних років – К1</w:t>
      </w:r>
      <w:r w:rsidRPr="00287A2F">
        <w:rPr>
          <w:rFonts w:eastAsia="Times New Roman"/>
          <w:vertAlign w:val="subscript"/>
        </w:rPr>
        <w:t>2</w:t>
      </w:r>
      <w:r w:rsidRPr="00287A2F">
        <w:rPr>
          <w:rFonts w:eastAsia="Times New Roman"/>
        </w:rPr>
        <w:t xml:space="preserve"> з рівняння:</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w:t>
      </w:r>
      <w:r w:rsidRPr="00287A2F">
        <w:rPr>
          <w:rFonts w:eastAsia="Times New Roman"/>
          <w:vertAlign w:val="subscript"/>
        </w:rPr>
        <w:t>2</w:t>
      </w:r>
      <w:r w:rsidRPr="00287A2F">
        <w:rPr>
          <w:rFonts w:eastAsia="Times New Roman"/>
        </w:rPr>
        <w:t xml:space="preserve"> х К2 х К3 х К4</w:t>
      </w:r>
      <w:r w:rsidRPr="00287A2F">
        <w:rPr>
          <w:rFonts w:eastAsia="Times New Roman"/>
          <w:vertAlign w:val="subscript"/>
        </w:rPr>
        <w:t>2</w:t>
      </w:r>
      <w:r w:rsidRPr="00287A2F">
        <w:rPr>
          <w:rFonts w:eastAsia="Times New Roman"/>
        </w:rPr>
        <w:t xml:space="preserve"> + M = В1 + В2 + В3 + В4</w:t>
      </w:r>
      <w:r w:rsidRPr="00287A2F">
        <w:rPr>
          <w:rFonts w:eastAsia="Times New Roman"/>
          <w:vertAlign w:val="subscript"/>
        </w:rPr>
        <w:t>2</w:t>
      </w:r>
      <w:r w:rsidRPr="00287A2F">
        <w:rPr>
          <w:rFonts w:eastAsia="Times New Roman"/>
        </w:rPr>
        <w:t xml:space="preserve"> (грн);</w:t>
      </w:r>
    </w:p>
    <w:p w:rsidR="0008739A" w:rsidRPr="00287A2F" w:rsidRDefault="0008739A" w:rsidP="0008739A">
      <w:pPr>
        <w:spacing w:after="0" w:line="240" w:lineRule="auto"/>
        <w:ind w:firstLine="709"/>
        <w:jc w:val="both"/>
        <w:rPr>
          <w:rFonts w:eastAsia="Times New Roman"/>
        </w:rPr>
      </w:pPr>
      <w:r w:rsidRPr="00287A2F">
        <w:rPr>
          <w:rFonts w:eastAsia="Times New Roman"/>
        </w:rPr>
        <w:t>P х N х T х К1</w:t>
      </w:r>
      <w:r w:rsidRPr="00287A2F">
        <w:rPr>
          <w:rFonts w:eastAsia="Times New Roman"/>
          <w:vertAlign w:val="subscript"/>
        </w:rPr>
        <w:t>2</w:t>
      </w:r>
      <w:r w:rsidRPr="00287A2F">
        <w:rPr>
          <w:rFonts w:eastAsia="Times New Roman"/>
        </w:rPr>
        <w:t xml:space="preserve"> х К2 х К3 х К4</w:t>
      </w:r>
      <w:r w:rsidRPr="00287A2F">
        <w:rPr>
          <w:rFonts w:eastAsia="Times New Roman"/>
          <w:vertAlign w:val="subscript"/>
        </w:rPr>
        <w:t>2</w:t>
      </w:r>
      <w:r w:rsidRPr="00287A2F">
        <w:rPr>
          <w:rFonts w:eastAsia="Times New Roman"/>
        </w:rPr>
        <w:t xml:space="preserve"> = В1 + В2 + В3 + В4</w:t>
      </w:r>
      <w:r w:rsidRPr="00287A2F">
        <w:rPr>
          <w:rFonts w:eastAsia="Times New Roman"/>
          <w:vertAlign w:val="subscript"/>
        </w:rPr>
        <w:t>2</w:t>
      </w:r>
      <w:r w:rsidRPr="00287A2F">
        <w:rPr>
          <w:rFonts w:eastAsia="Times New Roman"/>
        </w:rPr>
        <w:t xml:space="preserve"> – М (грн);</w:t>
      </w:r>
    </w:p>
    <w:p w:rsidR="0008739A" w:rsidRPr="00287A2F" w:rsidRDefault="0008739A" w:rsidP="0008739A">
      <w:pPr>
        <w:spacing w:after="0" w:line="240" w:lineRule="auto"/>
        <w:ind w:firstLine="709"/>
        <w:jc w:val="both"/>
        <w:rPr>
          <w:rFonts w:eastAsia="Times New Roman"/>
        </w:rPr>
      </w:pPr>
      <w:r w:rsidRPr="00287A2F">
        <w:rPr>
          <w:rFonts w:eastAsia="Times New Roman"/>
        </w:rPr>
        <w:t>К1</w:t>
      </w:r>
      <w:r w:rsidRPr="00287A2F">
        <w:rPr>
          <w:rFonts w:eastAsia="Times New Roman"/>
          <w:vertAlign w:val="subscript"/>
        </w:rPr>
        <w:t>2</w:t>
      </w:r>
      <w:r w:rsidRPr="00287A2F">
        <w:rPr>
          <w:rFonts w:eastAsia="Times New Roman"/>
        </w:rPr>
        <w:t xml:space="preserve"> = (В1 + В2 + В3 + В4</w:t>
      </w:r>
      <w:r w:rsidRPr="00287A2F">
        <w:rPr>
          <w:rFonts w:eastAsia="Times New Roman"/>
          <w:vertAlign w:val="subscript"/>
        </w:rPr>
        <w:t>2</w:t>
      </w:r>
      <w:r w:rsidRPr="00287A2F">
        <w:rPr>
          <w:rFonts w:eastAsia="Times New Roman"/>
        </w:rPr>
        <w:t xml:space="preserve"> – M) / (P х N х T х К2 х К3</w:t>
      </w:r>
      <w:r w:rsidRPr="00287A2F">
        <w:rPr>
          <w:rFonts w:eastAsia="Times New Roman"/>
          <w:vertAlign w:val="subscript"/>
        </w:rPr>
        <w:t>1</w:t>
      </w:r>
      <w:r w:rsidRPr="00287A2F">
        <w:rPr>
          <w:rFonts w:eastAsia="Times New Roman"/>
        </w:rPr>
        <w:t xml:space="preserve"> х К4</w:t>
      </w:r>
      <w:r w:rsidRPr="00287A2F">
        <w:rPr>
          <w:rFonts w:eastAsia="Times New Roman"/>
          <w:vertAlign w:val="subscript"/>
        </w:rPr>
        <w:t>2</w:t>
      </w:r>
      <w:r w:rsidRPr="00287A2F">
        <w:rPr>
          <w:rFonts w:eastAsia="Times New Roman"/>
        </w:rPr>
        <w:t>) (грн);</w:t>
      </w:r>
    </w:p>
    <w:p w:rsidR="0008739A" w:rsidRPr="00287A2F" w:rsidRDefault="0008739A" w:rsidP="0008739A">
      <w:pPr>
        <w:spacing w:after="0" w:line="240" w:lineRule="auto"/>
        <w:ind w:firstLine="709"/>
        <w:jc w:val="both"/>
        <w:rPr>
          <w:rFonts w:eastAsia="Times New Roman"/>
        </w:rPr>
      </w:pPr>
      <w:r w:rsidRPr="00287A2F">
        <w:rPr>
          <w:rFonts w:eastAsia="Times New Roman"/>
        </w:rPr>
        <w:t>P = 1 124 224 496;</w:t>
      </w:r>
    </w:p>
    <w:p w:rsidR="0008739A" w:rsidRPr="00287A2F" w:rsidRDefault="0008739A" w:rsidP="0008739A">
      <w:pPr>
        <w:spacing w:after="0" w:line="240" w:lineRule="auto"/>
        <w:ind w:firstLine="709"/>
        <w:jc w:val="both"/>
        <w:rPr>
          <w:rFonts w:eastAsia="Times New Roman"/>
        </w:rPr>
      </w:pPr>
      <w:r w:rsidRPr="00287A2F">
        <w:rPr>
          <w:rFonts w:eastAsia="Times New Roman"/>
        </w:rPr>
        <w:t>N = 0,93;</w:t>
      </w:r>
    </w:p>
    <w:p w:rsidR="0008739A" w:rsidRPr="00287A2F" w:rsidRDefault="0008739A" w:rsidP="0008739A">
      <w:pPr>
        <w:spacing w:after="0" w:line="240" w:lineRule="auto"/>
        <w:ind w:firstLine="709"/>
        <w:jc w:val="both"/>
        <w:rPr>
          <w:rFonts w:eastAsia="Times New Roman"/>
        </w:rPr>
      </w:pPr>
      <w:r w:rsidRPr="00287A2F">
        <w:rPr>
          <w:rFonts w:eastAsia="Times New Roman"/>
        </w:rPr>
        <w:t>T = 0,9858;</w:t>
      </w:r>
    </w:p>
    <w:p w:rsidR="0008739A" w:rsidRPr="00287A2F" w:rsidRDefault="0008739A" w:rsidP="0008739A">
      <w:pPr>
        <w:spacing w:after="0" w:line="240" w:lineRule="auto"/>
        <w:ind w:firstLine="709"/>
        <w:jc w:val="both"/>
        <w:rPr>
          <w:rFonts w:eastAsia="Times New Roman"/>
        </w:rPr>
      </w:pPr>
      <w:r w:rsidRPr="00287A2F">
        <w:rPr>
          <w:rFonts w:eastAsia="Times New Roman"/>
        </w:rPr>
        <w:t>К2 = 1;</w:t>
      </w:r>
    </w:p>
    <w:p w:rsidR="0008739A" w:rsidRPr="00287A2F" w:rsidRDefault="0008739A" w:rsidP="0008739A">
      <w:pPr>
        <w:spacing w:after="0" w:line="240" w:lineRule="auto"/>
        <w:ind w:firstLine="709"/>
        <w:jc w:val="both"/>
        <w:rPr>
          <w:rFonts w:eastAsia="Times New Roman"/>
        </w:rPr>
      </w:pPr>
      <w:r w:rsidRPr="00287A2F">
        <w:rPr>
          <w:rFonts w:eastAsia="Times New Roman"/>
        </w:rPr>
        <w:t>K3 = 1;</w:t>
      </w:r>
    </w:p>
    <w:p w:rsidR="0008739A" w:rsidRPr="00287A2F" w:rsidRDefault="0008739A" w:rsidP="0008739A">
      <w:pPr>
        <w:spacing w:after="0" w:line="240" w:lineRule="auto"/>
        <w:ind w:firstLine="709"/>
        <w:jc w:val="both"/>
        <w:rPr>
          <w:rFonts w:eastAsia="Times New Roman"/>
        </w:rPr>
      </w:pPr>
      <w:r w:rsidRPr="00287A2F">
        <w:rPr>
          <w:rFonts w:eastAsia="Times New Roman"/>
        </w:rPr>
        <w:t>K4</w:t>
      </w:r>
      <w:r w:rsidRPr="00287A2F">
        <w:rPr>
          <w:rFonts w:eastAsia="Times New Roman"/>
          <w:vertAlign w:val="subscript"/>
        </w:rPr>
        <w:t>2</w:t>
      </w:r>
      <w:r w:rsidRPr="00287A2F">
        <w:rPr>
          <w:rFonts w:eastAsia="Times New Roman"/>
        </w:rPr>
        <w:t xml:space="preserve"> = 1;</w:t>
      </w:r>
    </w:p>
    <w:p w:rsidR="0008739A" w:rsidRPr="00287A2F" w:rsidRDefault="0008739A" w:rsidP="0008739A">
      <w:pPr>
        <w:spacing w:after="0" w:line="240" w:lineRule="auto"/>
        <w:ind w:firstLine="709"/>
        <w:jc w:val="both"/>
        <w:rPr>
          <w:rFonts w:eastAsia="Times New Roman"/>
        </w:rPr>
      </w:pPr>
      <w:r w:rsidRPr="00287A2F">
        <w:rPr>
          <w:rFonts w:eastAsia="Times New Roman"/>
        </w:rPr>
        <w:t>M = 0;</w:t>
      </w:r>
    </w:p>
    <w:p w:rsidR="0008739A" w:rsidRPr="00287A2F" w:rsidRDefault="0008739A" w:rsidP="0008739A">
      <w:pPr>
        <w:spacing w:after="0" w:line="240" w:lineRule="auto"/>
        <w:ind w:firstLine="709"/>
        <w:jc w:val="both"/>
        <w:rPr>
          <w:rFonts w:eastAsia="Times New Roman"/>
        </w:rPr>
      </w:pPr>
      <w:r w:rsidRPr="00287A2F">
        <w:rPr>
          <w:rFonts w:eastAsia="Times New Roman"/>
        </w:rPr>
        <w:t xml:space="preserve">B1 = </w:t>
      </w:r>
      <w:r w:rsidRPr="00287A2F">
        <w:t>3 051 060 000;</w:t>
      </w:r>
    </w:p>
    <w:p w:rsidR="0008739A" w:rsidRPr="00287A2F" w:rsidRDefault="0008739A" w:rsidP="0008739A">
      <w:pPr>
        <w:spacing w:after="0" w:line="240" w:lineRule="auto"/>
        <w:ind w:firstLine="709"/>
        <w:jc w:val="both"/>
        <w:rPr>
          <w:rFonts w:eastAsia="Times New Roman"/>
        </w:rPr>
      </w:pPr>
      <w:r w:rsidRPr="00287A2F">
        <w:rPr>
          <w:rFonts w:eastAsia="Times New Roman"/>
        </w:rPr>
        <w:t xml:space="preserve">B2 = </w:t>
      </w:r>
      <w:r w:rsidRPr="00287A2F">
        <w:t>3 282 032 700;</w:t>
      </w:r>
    </w:p>
    <w:p w:rsidR="0008739A" w:rsidRPr="00287A2F" w:rsidRDefault="0008739A" w:rsidP="0008739A">
      <w:pPr>
        <w:spacing w:after="0" w:line="240" w:lineRule="auto"/>
        <w:ind w:firstLine="709"/>
        <w:jc w:val="both"/>
        <w:rPr>
          <w:rFonts w:eastAsia="Times New Roman"/>
        </w:rPr>
      </w:pPr>
      <w:r w:rsidRPr="00287A2F">
        <w:rPr>
          <w:rFonts w:eastAsia="Times New Roman"/>
        </w:rPr>
        <w:lastRenderedPageBreak/>
        <w:t xml:space="preserve">B3 = </w:t>
      </w:r>
      <w:r w:rsidRPr="00287A2F">
        <w:t>2 129 430 000;</w:t>
      </w:r>
    </w:p>
    <w:p w:rsidR="0008739A" w:rsidRPr="00287A2F" w:rsidRDefault="0008739A" w:rsidP="0008739A">
      <w:pPr>
        <w:spacing w:after="0" w:line="240" w:lineRule="auto"/>
        <w:ind w:firstLine="709"/>
        <w:jc w:val="both"/>
        <w:rPr>
          <w:rFonts w:eastAsia="Times New Roman"/>
        </w:rPr>
      </w:pPr>
      <w:r w:rsidRPr="00287A2F">
        <w:rPr>
          <w:rFonts w:eastAsia="Times New Roman"/>
        </w:rPr>
        <w:t>B4</w:t>
      </w:r>
      <w:r w:rsidRPr="00287A2F">
        <w:rPr>
          <w:rFonts w:eastAsia="Times New Roman"/>
          <w:vertAlign w:val="subscript"/>
        </w:rPr>
        <w:t>2</w:t>
      </w:r>
      <w:r w:rsidRPr="00287A2F">
        <w:rPr>
          <w:rFonts w:eastAsia="Times New Roman"/>
        </w:rPr>
        <w:t xml:space="preserve"> = 26 068 500.</w:t>
      </w:r>
    </w:p>
    <w:p w:rsidR="0008739A" w:rsidRPr="00287A2F" w:rsidRDefault="0008739A" w:rsidP="0008739A">
      <w:pPr>
        <w:spacing w:after="0" w:line="240" w:lineRule="auto"/>
        <w:ind w:firstLine="709"/>
        <w:jc w:val="both"/>
        <w:rPr>
          <w:rFonts w:eastAsia="Times New Roman"/>
        </w:rPr>
      </w:pPr>
      <w:r w:rsidRPr="00287A2F">
        <w:rPr>
          <w:rFonts w:eastAsia="Times New Roman"/>
        </w:rPr>
        <w:t>К1</w:t>
      </w:r>
      <w:r w:rsidRPr="00287A2F">
        <w:rPr>
          <w:rFonts w:eastAsia="Times New Roman"/>
          <w:vertAlign w:val="subscript"/>
        </w:rPr>
        <w:t>2</w:t>
      </w:r>
      <w:r w:rsidRPr="00287A2F">
        <w:rPr>
          <w:rFonts w:eastAsia="Times New Roman"/>
        </w:rPr>
        <w:t xml:space="preserve"> = (</w:t>
      </w:r>
      <w:r w:rsidRPr="00287A2F">
        <w:t>3 051 060 000</w:t>
      </w:r>
      <w:r w:rsidRPr="00287A2F">
        <w:rPr>
          <w:rFonts w:eastAsia="Times New Roman"/>
        </w:rPr>
        <w:t xml:space="preserve"> + </w:t>
      </w:r>
      <w:r w:rsidRPr="00287A2F">
        <w:t>3 282 032 700</w:t>
      </w:r>
      <w:r w:rsidRPr="00287A2F">
        <w:rPr>
          <w:rFonts w:eastAsia="Times New Roman"/>
        </w:rPr>
        <w:t xml:space="preserve"> + </w:t>
      </w:r>
      <w:r w:rsidRPr="00287A2F">
        <w:t>2 129 430 000</w:t>
      </w:r>
      <w:r w:rsidRPr="00287A2F">
        <w:rPr>
          <w:rFonts w:eastAsia="Times New Roman"/>
        </w:rPr>
        <w:t xml:space="preserve"> + 26 068 500 – 0) / / (1 124 224 496 х 0,93 х 0,9858 х 1 х 1 х 1) (грн);</w:t>
      </w:r>
    </w:p>
    <w:p w:rsidR="0008739A" w:rsidRPr="00287A2F" w:rsidRDefault="0008739A" w:rsidP="0008739A">
      <w:pPr>
        <w:spacing w:after="0" w:line="240" w:lineRule="auto"/>
        <w:ind w:firstLine="709"/>
        <w:jc w:val="both"/>
        <w:rPr>
          <w:rFonts w:eastAsia="Times New Roman"/>
          <w:b/>
        </w:rPr>
      </w:pPr>
      <w:r w:rsidRPr="00287A2F">
        <w:rPr>
          <w:rFonts w:eastAsia="Times New Roman"/>
          <w:b/>
        </w:rPr>
        <w:t>К1</w:t>
      </w:r>
      <w:r w:rsidRPr="00287A2F">
        <w:rPr>
          <w:rFonts w:eastAsia="Times New Roman"/>
          <w:b/>
          <w:vertAlign w:val="subscript"/>
        </w:rPr>
        <w:t>2</w:t>
      </w:r>
      <w:r w:rsidRPr="00287A2F">
        <w:rPr>
          <w:rFonts w:eastAsia="Times New Roman"/>
          <w:b/>
        </w:rPr>
        <w:t xml:space="preserve"> = 8,2359 грн.</w:t>
      </w:r>
    </w:p>
    <w:p w:rsidR="0008739A" w:rsidRPr="00287A2F" w:rsidRDefault="0008739A" w:rsidP="0008739A">
      <w:pPr>
        <w:spacing w:after="0" w:line="240" w:lineRule="auto"/>
        <w:ind w:firstLine="709"/>
        <w:jc w:val="both"/>
        <w:rPr>
          <w:rFonts w:eastAsia="Times New Roman"/>
          <w:b/>
        </w:rPr>
      </w:pPr>
    </w:p>
    <w:p w:rsidR="0008739A" w:rsidRPr="00287A2F" w:rsidRDefault="0008739A" w:rsidP="0008739A">
      <w:pPr>
        <w:spacing w:after="0" w:line="240" w:lineRule="auto"/>
        <w:ind w:firstLine="709"/>
        <w:jc w:val="both"/>
        <w:rPr>
          <w:rFonts w:eastAsia="Times New Roman"/>
        </w:rPr>
      </w:pPr>
      <w:r w:rsidRPr="00287A2F">
        <w:rPr>
          <w:rFonts w:eastAsia="Times New Roman"/>
        </w:rPr>
        <w:t xml:space="preserve">Таким чином, після здійснення вищепроведених розрахунків, було встановлено, що для того, щоб витрати Замовника на </w:t>
      </w:r>
      <w:r w:rsidRPr="00287A2F">
        <w:t xml:space="preserve">здійснення перевезення пасажирів на міських автобусних маршрутах загального користування у м. Києві та перевезення пасажирів на маршрутах (лініях) міського електричного транспорту загального користування у м. Києві покривались за рахунок коштів, отриманих від продажу квитків для оплати проїзду на міських маршрутах (лініях), орієнтовне значення коефіцієнту К1 </w:t>
      </w:r>
      <w:r w:rsidRPr="00287A2F">
        <w:rPr>
          <w:rFonts w:eastAsia="Times New Roman"/>
        </w:rPr>
        <w:t xml:space="preserve">у перший рік після впровадження запропонованих змін має становити 8,7165 грн, а у наступні роки – 8,2359 грн. </w:t>
      </w:r>
      <w:r w:rsidRPr="00287A2F">
        <w:t xml:space="preserve">Також у разі потреби </w:t>
      </w:r>
      <w:r w:rsidRPr="00287A2F">
        <w:rPr>
          <w:rFonts w:eastAsia="Times New Roman"/>
        </w:rPr>
        <w:t xml:space="preserve">витрати на функціонування транспортної маршрутної мережі м. Києва можуть покриватися </w:t>
      </w:r>
      <w:r w:rsidRPr="00287A2F">
        <w:t xml:space="preserve">і </w:t>
      </w:r>
      <w:r w:rsidRPr="00287A2F">
        <w:rPr>
          <w:rFonts w:eastAsia="Times New Roman"/>
        </w:rPr>
        <w:t>за рахунок коштів бюджету м. Києва.</w:t>
      </w:r>
    </w:p>
    <w:p w:rsidR="0008739A" w:rsidRPr="00287A2F" w:rsidRDefault="0008739A" w:rsidP="0008739A">
      <w:pPr>
        <w:spacing w:after="0" w:line="240" w:lineRule="auto"/>
        <w:ind w:firstLine="709"/>
        <w:jc w:val="both"/>
        <w:rPr>
          <w:rFonts w:eastAsia="Times New Roman"/>
        </w:rPr>
      </w:pPr>
      <w:r w:rsidRPr="00287A2F">
        <w:rPr>
          <w:rFonts w:eastAsia="Times New Roman"/>
        </w:rPr>
        <w:t>Вартість квитка для оплати проїзду пасажирів обчислюється за формулою:</w:t>
      </w:r>
    </w:p>
    <w:p w:rsidR="0008739A" w:rsidRPr="00287A2F" w:rsidRDefault="0008739A" w:rsidP="0008739A">
      <w:pPr>
        <w:spacing w:after="0" w:line="240" w:lineRule="auto"/>
        <w:ind w:firstLine="709"/>
        <w:jc w:val="both"/>
      </w:pPr>
      <w:r w:rsidRPr="00287A2F">
        <w:t>Σ = К1 </w:t>
      </w:r>
      <w:r w:rsidRPr="00287A2F">
        <w:rPr>
          <w:sz w:val="24"/>
        </w:rPr>
        <w:t>х </w:t>
      </w:r>
      <w:r w:rsidRPr="00287A2F">
        <w:t xml:space="preserve">К2 </w:t>
      </w:r>
      <w:r w:rsidRPr="00287A2F">
        <w:rPr>
          <w:sz w:val="24"/>
        </w:rPr>
        <w:t xml:space="preserve">х </w:t>
      </w:r>
      <w:r w:rsidRPr="00287A2F">
        <w:t xml:space="preserve">К3 </w:t>
      </w:r>
      <w:r w:rsidRPr="00287A2F">
        <w:rPr>
          <w:sz w:val="24"/>
        </w:rPr>
        <w:t xml:space="preserve">х </w:t>
      </w:r>
      <w:r w:rsidRPr="00287A2F">
        <w:t>К4.</w:t>
      </w:r>
    </w:p>
    <w:p w:rsidR="0008739A" w:rsidRPr="00287A2F" w:rsidRDefault="0008739A" w:rsidP="0008739A">
      <w:pPr>
        <w:spacing w:after="0" w:line="240" w:lineRule="auto"/>
        <w:ind w:firstLine="709"/>
        <w:jc w:val="both"/>
        <w:rPr>
          <w:rFonts w:eastAsia="Times New Roman"/>
        </w:rPr>
      </w:pPr>
      <w:r w:rsidRPr="00287A2F">
        <w:t>Вартість квитка, що дає право на проїзд на загальних підставах для фізичних осіб</w:t>
      </w:r>
      <w:r w:rsidRPr="00287A2F">
        <w:rPr>
          <w:rFonts w:eastAsia="Times New Roman"/>
        </w:rPr>
        <w:t xml:space="preserve"> (К3</w:t>
      </w:r>
      <w:r w:rsidRPr="00287A2F">
        <w:rPr>
          <w:rFonts w:eastAsia="Times New Roman"/>
          <w:vertAlign w:val="subscript"/>
        </w:rPr>
        <w:t>1</w:t>
      </w:r>
      <w:r w:rsidRPr="00287A2F">
        <w:rPr>
          <w:rFonts w:eastAsia="Times New Roman"/>
        </w:rPr>
        <w:t xml:space="preserve"> = 1)</w:t>
      </w:r>
      <w:r w:rsidRPr="00287A2F">
        <w:t>, надрукованого на паперовому носії (К2</w:t>
      </w:r>
      <w:r w:rsidRPr="00287A2F">
        <w:rPr>
          <w:vertAlign w:val="subscript"/>
        </w:rPr>
        <w:t>1</w:t>
      </w:r>
      <w:r w:rsidRPr="00287A2F">
        <w:t> = 1) зі строком дії 75 хвилин (К4</w:t>
      </w:r>
      <w:r w:rsidRPr="00287A2F">
        <w:rPr>
          <w:vertAlign w:val="subscript"/>
        </w:rPr>
        <w:t>2</w:t>
      </w:r>
      <w:r w:rsidRPr="00287A2F">
        <w:t xml:space="preserve"> = 1), за умови, що </w:t>
      </w:r>
      <w:r w:rsidRPr="00287A2F">
        <w:rPr>
          <w:rFonts w:eastAsia="Times New Roman"/>
        </w:rPr>
        <w:t>витратна частина, яка покривається за рахунок коштів бюджету м. Києва дорівнюватиме 0 грн, у перший рік функціонування транспортної маршрутної мережі м. Києва у спосіб, передбачений проектом рішення, може становити 8,72 грн.</w:t>
      </w:r>
    </w:p>
    <w:p w:rsidR="0008739A" w:rsidRPr="00287A2F" w:rsidRDefault="0008739A" w:rsidP="0008739A">
      <w:pPr>
        <w:spacing w:after="0" w:line="240" w:lineRule="auto"/>
        <w:ind w:firstLine="709"/>
        <w:jc w:val="both"/>
      </w:pPr>
      <w:r w:rsidRPr="00287A2F">
        <w:rPr>
          <w:rFonts w:eastAsia="Times New Roman"/>
        </w:rPr>
        <w:t xml:space="preserve">Однак, враховуючи необхідність актуалізації частини витрат, їхнього коригування відповідно до індексу споживчих цін, перед першою емісією квитків для оплати проїзду </w:t>
      </w:r>
      <w:r w:rsidRPr="00287A2F">
        <w:t>пасажирів на міських маршрутах (лініях) загального користування у м. Києві, необхідно здійснити повторні підрахунки, виходячи з актуальних та прогнозованих вихідних даних.</w:t>
      </w:r>
    </w:p>
    <w:p w:rsidR="0008739A" w:rsidRPr="00287A2F" w:rsidRDefault="0008739A" w:rsidP="0008739A">
      <w:pPr>
        <w:spacing w:after="0" w:line="240" w:lineRule="auto"/>
        <w:ind w:firstLine="709"/>
        <w:jc w:val="both"/>
      </w:pPr>
      <w:r w:rsidRPr="00287A2F">
        <w:t>Допустимим рішенням може бути встановлення значення коефіцієнту К1 = 12, за рахунок чого існуватиме можливість фінансування заходів, необхідних для впровадження сценарію В сталого розвитку міського транспорту відповідно до Остаточного звіту. Водночас, це дозволить зробити вартість квитків зі строком дії 30 діб (525 грн), 90 діб (1400 грн) та 365 діб (5000 грн) доступною для постійних пасажирів і дозволить їм значно заощадити кошти (станом на час здійснення підрахунків, вартість проїзного на календарний місяць для проїзду на автобусних маршрутах у звичайному режимі руху, тролейбусних, трамвайних маршрутах, лініях швидкісного трамваю, метрополітену становить 1300 грн </w:t>
      </w:r>
      <w:hyperlink r:id="rId17" w:history="1">
        <w:r w:rsidRPr="00287A2F">
          <w:rPr>
            <w:rStyle w:val="afa"/>
          </w:rPr>
          <w:t>https://kyivcity.gov.ua/npa/pro_vstanovlennya_tarifiv_na_perevezennya_pasazhiriv_i_vartosti_proznikh_kvitkiv_u_miskomu_pasazhirskomu_transporti_yakiy_pratsyuye_u_zvichaynomu_rezhimi_rukhu_247541/rkmda-1147-05072018PDF.pdf</w:t>
        </w:r>
      </w:hyperlink>
      <w:r w:rsidRPr="00287A2F">
        <w:t>).</w:t>
      </w:r>
    </w:p>
    <w:p w:rsidR="0008739A" w:rsidRPr="00287A2F" w:rsidRDefault="0008739A" w:rsidP="0008739A">
      <w:pPr>
        <w:spacing w:after="0" w:line="240" w:lineRule="auto"/>
        <w:ind w:firstLine="709"/>
        <w:jc w:val="both"/>
        <w:rPr>
          <w:rFonts w:eastAsia="Times New Roman"/>
        </w:rPr>
      </w:pPr>
      <w:r w:rsidRPr="00287A2F">
        <w:t xml:space="preserve">Отже, відповідно до результатів дослідження витрат на здійснення перевезення пасажирів на міських автобусних маршрутах загального користування і витрат на здійснення перевезення пасажирів на маршрутах (лініях) міського електричного транспорту та доходів від здійснення перевезення пасажирів на міських автобусних маршрутах загального користування і доходів від здійснення перевезення пасажирів на маршрутах (лініях) міського </w:t>
      </w:r>
      <w:r w:rsidRPr="00287A2F">
        <w:lastRenderedPageBreak/>
        <w:t xml:space="preserve">електричного транспорту, для забезпечення впровадження заходів, запропонованих проектом рішення, вбачається за доцільне використовувати орієнтовне значення коефіцієнту К1 = 12 та </w:t>
      </w:r>
      <w:r w:rsidRPr="00287A2F">
        <w:rPr>
          <w:rFonts w:eastAsia="Times New Roman"/>
        </w:rPr>
        <w:t xml:space="preserve">перед першою емісією квитків для оплати проїзду </w:t>
      </w:r>
      <w:r w:rsidRPr="00287A2F">
        <w:t>пасажирів на міських маршрутах (лініях) загального користування у м. Києві, необхідно здійснити повторні підрахунки, враховуючи актуальні та прогнозовані значення вихідних даних.</w:t>
      </w:r>
    </w:p>
    <w:p w:rsidR="0008739A" w:rsidRPr="00287A2F" w:rsidRDefault="0008739A" w:rsidP="0008739A">
      <w:pPr>
        <w:spacing w:after="0" w:line="240" w:lineRule="auto"/>
        <w:ind w:firstLine="709"/>
        <w:jc w:val="both"/>
        <w:rPr>
          <w:rFonts w:eastAsia="Times New Roman"/>
        </w:rPr>
      </w:pPr>
    </w:p>
    <w:p w:rsidR="0008739A" w:rsidRPr="00287A2F" w:rsidRDefault="0008739A" w:rsidP="0008739A">
      <w:pPr>
        <w:spacing w:after="0" w:line="240" w:lineRule="auto"/>
        <w:ind w:firstLine="709"/>
        <w:jc w:val="both"/>
        <w:rPr>
          <w:rFonts w:eastAsia="Times New Roman"/>
        </w:rPr>
      </w:pPr>
    </w:p>
    <w:p w:rsidR="0008739A" w:rsidRPr="00287A2F" w:rsidRDefault="0008739A" w:rsidP="0008739A">
      <w:pPr>
        <w:spacing w:after="0" w:line="240" w:lineRule="auto"/>
      </w:pPr>
      <w:r w:rsidRPr="00287A2F">
        <w:rPr>
          <w:rFonts w:eastAsia="Times New Roman"/>
          <w:b/>
        </w:rPr>
        <w:t>Депутат Київської міської ради</w:t>
      </w:r>
      <w:r w:rsidRPr="00287A2F">
        <w:rPr>
          <w:rFonts w:eastAsia="Times New Roman"/>
          <w:b/>
        </w:rPr>
        <w:tab/>
      </w:r>
      <w:r w:rsidRPr="00287A2F">
        <w:rPr>
          <w:rFonts w:eastAsia="Times New Roman"/>
          <w:b/>
        </w:rPr>
        <w:tab/>
      </w:r>
      <w:r w:rsidRPr="00287A2F">
        <w:rPr>
          <w:rFonts w:eastAsia="Times New Roman"/>
          <w:b/>
        </w:rPr>
        <w:tab/>
      </w:r>
      <w:r w:rsidRPr="00287A2F">
        <w:rPr>
          <w:rFonts w:eastAsia="Times New Roman"/>
          <w:b/>
        </w:rPr>
        <w:tab/>
      </w:r>
      <w:r w:rsidRPr="00287A2F">
        <w:rPr>
          <w:rFonts w:eastAsia="Times New Roman"/>
          <w:b/>
        </w:rPr>
        <w:tab/>
        <w:t>Володимир Бохняк</w:t>
      </w:r>
    </w:p>
    <w:p w:rsidR="000B3AB2" w:rsidRPr="00287A2F" w:rsidRDefault="000B3AB2" w:rsidP="00BB0E43">
      <w:pPr>
        <w:spacing w:after="0" w:line="240" w:lineRule="auto"/>
        <w:jc w:val="both"/>
        <w:rPr>
          <w:rFonts w:eastAsia="Times New Roman"/>
          <w:b/>
        </w:rPr>
      </w:pPr>
      <w:r w:rsidRPr="00287A2F">
        <w:rPr>
          <w:rFonts w:eastAsia="Times New Roman"/>
          <w:b/>
        </w:rPr>
        <w:br w:type="page"/>
      </w:r>
    </w:p>
    <w:p w:rsidR="00A55EE9" w:rsidRPr="00287A2F" w:rsidRDefault="00A55EE9" w:rsidP="00A55EE9">
      <w:pPr>
        <w:tabs>
          <w:tab w:val="left" w:pos="4536"/>
        </w:tabs>
        <w:spacing w:after="0" w:line="240" w:lineRule="auto"/>
        <w:jc w:val="both"/>
        <w:rPr>
          <w:rFonts w:eastAsia="Times New Roman"/>
        </w:rPr>
      </w:pPr>
    </w:p>
    <w:p w:rsidR="00A55EE9" w:rsidRPr="00287A2F" w:rsidRDefault="00A55EE9" w:rsidP="00A55EE9">
      <w:pPr>
        <w:spacing w:after="0" w:line="240" w:lineRule="auto"/>
        <w:jc w:val="both"/>
        <w:rPr>
          <w:rFonts w:eastAsia="Times New Roman"/>
        </w:rPr>
      </w:pPr>
    </w:p>
    <w:p w:rsidR="00A55EE9" w:rsidRPr="00287A2F" w:rsidRDefault="00A55EE9" w:rsidP="00A55EE9">
      <w:pPr>
        <w:spacing w:after="0" w:line="240" w:lineRule="auto"/>
        <w:jc w:val="both"/>
        <w:rPr>
          <w:rFonts w:eastAsia="Times New Roman"/>
        </w:rPr>
      </w:pPr>
    </w:p>
    <w:p w:rsidR="00A55EE9" w:rsidRPr="00287A2F" w:rsidRDefault="00A55EE9" w:rsidP="00A55EE9">
      <w:pPr>
        <w:spacing w:after="0" w:line="240" w:lineRule="auto"/>
        <w:jc w:val="both"/>
        <w:rPr>
          <w:rFonts w:eastAsia="Times New Roman"/>
        </w:rPr>
      </w:pPr>
    </w:p>
    <w:p w:rsidR="00A55EE9" w:rsidRPr="00287A2F" w:rsidRDefault="00A55EE9" w:rsidP="00A55EE9">
      <w:pPr>
        <w:spacing w:after="0" w:line="240" w:lineRule="auto"/>
        <w:jc w:val="both"/>
        <w:rPr>
          <w:rFonts w:eastAsia="Times New Roman"/>
        </w:rPr>
      </w:pPr>
    </w:p>
    <w:p w:rsidR="00A55EE9" w:rsidRPr="00287A2F" w:rsidRDefault="00A55EE9" w:rsidP="00A55EE9">
      <w:pPr>
        <w:spacing w:after="0" w:line="240" w:lineRule="auto"/>
        <w:jc w:val="both"/>
        <w:rPr>
          <w:rFonts w:eastAsia="Times New Roman"/>
        </w:rPr>
      </w:pPr>
    </w:p>
    <w:p w:rsidR="00A55EE9" w:rsidRPr="00287A2F" w:rsidRDefault="00A55EE9" w:rsidP="00A55EE9">
      <w:pPr>
        <w:spacing w:after="0" w:line="240" w:lineRule="auto"/>
        <w:jc w:val="both"/>
        <w:rPr>
          <w:rFonts w:eastAsia="Times New Roman"/>
        </w:rPr>
      </w:pPr>
    </w:p>
    <w:p w:rsidR="00A55EE9" w:rsidRPr="00287A2F" w:rsidRDefault="00A55EE9" w:rsidP="00A55EE9">
      <w:pPr>
        <w:spacing w:after="0" w:line="240" w:lineRule="auto"/>
        <w:jc w:val="both"/>
        <w:rPr>
          <w:rFonts w:eastAsia="Times New Roman"/>
        </w:rPr>
      </w:pPr>
    </w:p>
    <w:p w:rsidR="00A55EE9" w:rsidRPr="00287A2F" w:rsidRDefault="00A55EE9" w:rsidP="00A55EE9">
      <w:pPr>
        <w:spacing w:after="0" w:line="240" w:lineRule="auto"/>
        <w:ind w:left="5103"/>
        <w:jc w:val="both"/>
        <w:rPr>
          <w:rFonts w:eastAsia="Times New Roman"/>
          <w:b/>
        </w:rPr>
      </w:pPr>
      <w:r w:rsidRPr="00287A2F">
        <w:rPr>
          <w:rFonts w:eastAsia="Times New Roman"/>
          <w:b/>
        </w:rPr>
        <w:t>Заступнику міського голови –</w:t>
      </w:r>
    </w:p>
    <w:p w:rsidR="00A55EE9" w:rsidRPr="00287A2F" w:rsidRDefault="00A55EE9" w:rsidP="00A55EE9">
      <w:pPr>
        <w:spacing w:after="0" w:line="240" w:lineRule="auto"/>
        <w:ind w:left="5103"/>
        <w:jc w:val="both"/>
        <w:rPr>
          <w:rFonts w:eastAsia="Times New Roman"/>
          <w:b/>
        </w:rPr>
      </w:pPr>
      <w:r w:rsidRPr="00287A2F">
        <w:rPr>
          <w:rFonts w:eastAsia="Times New Roman"/>
          <w:b/>
        </w:rPr>
        <w:t>секретарю Київської міської ради</w:t>
      </w:r>
    </w:p>
    <w:p w:rsidR="00A55EE9" w:rsidRPr="00287A2F" w:rsidRDefault="00A55EE9" w:rsidP="00A55EE9">
      <w:pPr>
        <w:spacing w:after="0" w:line="240" w:lineRule="auto"/>
        <w:ind w:left="5103"/>
        <w:jc w:val="both"/>
        <w:rPr>
          <w:rFonts w:eastAsia="Times New Roman"/>
        </w:rPr>
      </w:pPr>
      <w:r w:rsidRPr="00287A2F">
        <w:rPr>
          <w:rFonts w:eastAsia="Times New Roman"/>
          <w:b/>
        </w:rPr>
        <w:t>Прокопіву В. В.</w:t>
      </w:r>
    </w:p>
    <w:p w:rsidR="00A55EE9" w:rsidRPr="00287A2F" w:rsidRDefault="00A55EE9" w:rsidP="00A55EE9">
      <w:pPr>
        <w:spacing w:after="0" w:line="240" w:lineRule="auto"/>
        <w:jc w:val="center"/>
        <w:rPr>
          <w:rFonts w:eastAsia="Times New Roman"/>
        </w:rPr>
      </w:pPr>
    </w:p>
    <w:p w:rsidR="00C144F8" w:rsidRPr="00287A2F" w:rsidRDefault="00C144F8" w:rsidP="00A55EE9">
      <w:pPr>
        <w:spacing w:after="0" w:line="240" w:lineRule="auto"/>
        <w:jc w:val="center"/>
        <w:rPr>
          <w:rFonts w:eastAsia="Times New Roman"/>
        </w:rPr>
      </w:pPr>
    </w:p>
    <w:p w:rsidR="00A55EE9" w:rsidRPr="00287A2F" w:rsidRDefault="00A55EE9" w:rsidP="00A55EE9">
      <w:pPr>
        <w:spacing w:after="0" w:line="240" w:lineRule="auto"/>
        <w:jc w:val="center"/>
        <w:rPr>
          <w:rFonts w:eastAsia="Times New Roman"/>
          <w:b/>
        </w:rPr>
      </w:pPr>
      <w:r w:rsidRPr="00287A2F">
        <w:rPr>
          <w:rFonts w:eastAsia="Times New Roman"/>
          <w:b/>
        </w:rPr>
        <w:t>Шановний Володимире Володимировичу!</w:t>
      </w:r>
    </w:p>
    <w:p w:rsidR="00A55EE9" w:rsidRPr="00287A2F" w:rsidRDefault="00A55EE9" w:rsidP="00A55EE9">
      <w:pPr>
        <w:spacing w:after="0" w:line="240" w:lineRule="auto"/>
        <w:ind w:firstLine="709"/>
        <w:jc w:val="both"/>
        <w:rPr>
          <w:rFonts w:eastAsia="Times New Roman"/>
        </w:rPr>
      </w:pPr>
    </w:p>
    <w:p w:rsidR="00A55EE9" w:rsidRPr="00287A2F" w:rsidRDefault="00A55EE9" w:rsidP="00A55EE9">
      <w:pPr>
        <w:spacing w:after="0" w:line="240" w:lineRule="auto"/>
        <w:ind w:firstLine="709"/>
        <w:jc w:val="both"/>
      </w:pPr>
      <w:r w:rsidRPr="00287A2F">
        <w:rPr>
          <w:rFonts w:eastAsia="Times New Roman"/>
        </w:rPr>
        <w:t xml:space="preserve">Відповідно до ст. 26 Регламенту Київської міської ради, прошу Вас надати доручення розглянути проект рішення «Про організацію перевезення пасажирів та оплату проїзду на міських маршрутах (лініях) загального користування у м. Києві» на засіданнях </w:t>
      </w:r>
      <w:r w:rsidRPr="00287A2F">
        <w:t>постійної комісії Київської міської ради з питань транспорту, зв’язку та реклами, постійної комісії Київської міської ради з питань бюджету та соціально-економічного розвитку та постійної комісії Київської міської ради з питань торгівлі, підприємництва та регуляторної політики</w:t>
      </w:r>
      <w:r w:rsidRPr="00287A2F">
        <w:rPr>
          <w:rFonts w:eastAsia="Times New Roman"/>
          <w:highlight w:val="white"/>
        </w:rPr>
        <w:t>.</w:t>
      </w:r>
    </w:p>
    <w:p w:rsidR="00A55EE9" w:rsidRPr="00287A2F" w:rsidRDefault="00A55EE9" w:rsidP="00A55EE9">
      <w:pPr>
        <w:spacing w:after="0" w:line="240" w:lineRule="auto"/>
        <w:jc w:val="both"/>
        <w:rPr>
          <w:rFonts w:eastAsia="Times New Roman"/>
          <w:highlight w:val="white"/>
        </w:rPr>
      </w:pPr>
    </w:p>
    <w:p w:rsidR="00A55EE9" w:rsidRPr="00287A2F" w:rsidRDefault="00A55EE9" w:rsidP="00A55EE9">
      <w:pPr>
        <w:spacing w:after="0" w:line="240" w:lineRule="auto"/>
        <w:jc w:val="center"/>
        <w:rPr>
          <w:rFonts w:eastAsia="Times New Roman"/>
        </w:rPr>
      </w:pPr>
      <w:r w:rsidRPr="00287A2F">
        <w:rPr>
          <w:rFonts w:eastAsia="Times New Roman"/>
          <w:b/>
          <w:highlight w:val="white"/>
        </w:rPr>
        <w:t>Додатки:</w:t>
      </w:r>
    </w:p>
    <w:p w:rsidR="00A55EE9" w:rsidRPr="00287A2F" w:rsidRDefault="00A55EE9" w:rsidP="00A55EE9">
      <w:pPr>
        <w:spacing w:after="0" w:line="240" w:lineRule="auto"/>
        <w:rPr>
          <w:rFonts w:eastAsia="Times New Roman"/>
          <w:b/>
          <w:highlight w:val="white"/>
        </w:rPr>
      </w:pPr>
    </w:p>
    <w:p w:rsidR="00A55EE9" w:rsidRPr="00287A2F" w:rsidRDefault="00A55EE9" w:rsidP="00A55EE9">
      <w:pPr>
        <w:widowControl w:val="0"/>
        <w:numPr>
          <w:ilvl w:val="0"/>
          <w:numId w:val="41"/>
        </w:numPr>
        <w:spacing w:after="0" w:line="240" w:lineRule="auto"/>
        <w:ind w:left="0" w:firstLine="709"/>
        <w:jc w:val="both"/>
      </w:pPr>
      <w:r w:rsidRPr="00287A2F">
        <w:rPr>
          <w:rFonts w:eastAsia="Times New Roman"/>
          <w:highlight w:val="white"/>
        </w:rPr>
        <w:t>Проект рішення «</w:t>
      </w:r>
      <w:r w:rsidRPr="00287A2F">
        <w:rPr>
          <w:rFonts w:eastAsia="Times New Roman"/>
        </w:rPr>
        <w:t>Про організацію перевезення пасажирів та оплату проїзду на міських маршрутах (лініях) загального користування у м. Києві</w:t>
      </w:r>
      <w:r w:rsidRPr="00287A2F">
        <w:rPr>
          <w:rFonts w:eastAsia="Times New Roman"/>
          <w:highlight w:val="white"/>
        </w:rPr>
        <w:t xml:space="preserve">» разом з усіма додатками. </w:t>
      </w:r>
      <w:r w:rsidRPr="00287A2F">
        <w:rPr>
          <w:rFonts w:eastAsia="Times New Roman"/>
        </w:rPr>
        <w:t>(57 арк.)</w:t>
      </w:r>
    </w:p>
    <w:p w:rsidR="00A55EE9" w:rsidRPr="00287A2F" w:rsidRDefault="00A55EE9" w:rsidP="00A55EE9">
      <w:pPr>
        <w:widowControl w:val="0"/>
        <w:numPr>
          <w:ilvl w:val="0"/>
          <w:numId w:val="41"/>
        </w:numPr>
        <w:spacing w:after="0" w:line="240" w:lineRule="auto"/>
        <w:ind w:left="0" w:firstLine="709"/>
        <w:jc w:val="both"/>
      </w:pPr>
      <w:r w:rsidRPr="00287A2F">
        <w:rPr>
          <w:rFonts w:eastAsia="Times New Roman"/>
          <w:highlight w:val="white"/>
        </w:rPr>
        <w:t>Пояснювальна записка до проекту рішення. (13 арк.)</w:t>
      </w:r>
    </w:p>
    <w:p w:rsidR="00A55EE9" w:rsidRPr="00287A2F" w:rsidRDefault="00A55EE9" w:rsidP="00A55EE9">
      <w:pPr>
        <w:widowControl w:val="0"/>
        <w:numPr>
          <w:ilvl w:val="0"/>
          <w:numId w:val="41"/>
        </w:numPr>
        <w:spacing w:after="0" w:line="240" w:lineRule="auto"/>
        <w:ind w:left="0" w:firstLine="709"/>
        <w:jc w:val="both"/>
      </w:pPr>
      <w:r w:rsidRPr="00287A2F">
        <w:rPr>
          <w:rFonts w:eastAsia="Times New Roman"/>
        </w:rPr>
        <w:t>Фінансово-економічне обґрунтування. (13 арк.)</w:t>
      </w:r>
    </w:p>
    <w:p w:rsidR="00A55EE9" w:rsidRPr="00287A2F" w:rsidRDefault="00A55EE9" w:rsidP="00A55EE9">
      <w:pPr>
        <w:widowControl w:val="0"/>
        <w:numPr>
          <w:ilvl w:val="0"/>
          <w:numId w:val="41"/>
        </w:numPr>
        <w:spacing w:after="0" w:line="240" w:lineRule="auto"/>
        <w:ind w:left="0" w:firstLine="709"/>
        <w:jc w:val="both"/>
      </w:pPr>
      <w:r w:rsidRPr="00287A2F">
        <w:rPr>
          <w:rFonts w:eastAsia="Times New Roman"/>
        </w:rPr>
        <w:t>Повідомлення про оприлюднення. (1 арк.)</w:t>
      </w:r>
    </w:p>
    <w:p w:rsidR="00A55EE9" w:rsidRPr="00287A2F" w:rsidRDefault="00A55EE9" w:rsidP="00A55EE9">
      <w:pPr>
        <w:widowControl w:val="0"/>
        <w:numPr>
          <w:ilvl w:val="0"/>
          <w:numId w:val="41"/>
        </w:numPr>
        <w:spacing w:after="0" w:line="240" w:lineRule="auto"/>
        <w:ind w:left="0" w:firstLine="709"/>
        <w:jc w:val="both"/>
      </w:pPr>
      <w:r w:rsidRPr="00287A2F">
        <w:rPr>
          <w:rFonts w:eastAsia="Times New Roman"/>
        </w:rPr>
        <w:t>Аналіз регуляторного впливу. (38 арк.)</w:t>
      </w:r>
    </w:p>
    <w:p w:rsidR="00A55EE9" w:rsidRPr="00287A2F" w:rsidRDefault="00A55EE9" w:rsidP="00A55EE9">
      <w:pPr>
        <w:widowControl w:val="0"/>
        <w:numPr>
          <w:ilvl w:val="0"/>
          <w:numId w:val="41"/>
        </w:numPr>
        <w:spacing w:after="0" w:line="240" w:lineRule="auto"/>
        <w:ind w:left="0" w:firstLine="709"/>
        <w:jc w:val="both"/>
      </w:pPr>
      <w:r w:rsidRPr="00287A2F">
        <w:rPr>
          <w:rFonts w:eastAsia="Times New Roman"/>
        </w:rPr>
        <w:t>Тест малого підприємництва. (10 арк.)</w:t>
      </w:r>
    </w:p>
    <w:p w:rsidR="00C144F8" w:rsidRPr="00287A2F" w:rsidRDefault="00B56E90" w:rsidP="00A55EE9">
      <w:pPr>
        <w:widowControl w:val="0"/>
        <w:numPr>
          <w:ilvl w:val="0"/>
          <w:numId w:val="41"/>
        </w:numPr>
        <w:spacing w:after="0" w:line="240" w:lineRule="auto"/>
        <w:ind w:left="0" w:firstLine="709"/>
        <w:jc w:val="both"/>
      </w:pPr>
      <w:r w:rsidRPr="00287A2F">
        <w:t>Л</w:t>
      </w:r>
      <w:r w:rsidR="00C144F8" w:rsidRPr="00287A2F">
        <w:t xml:space="preserve">ист ТОВ «А+С Україна» від </w:t>
      </w:r>
      <w:r w:rsidRPr="00287A2F">
        <w:t>07.08.2018 № 07/08/2018-4</w:t>
      </w:r>
      <w:r w:rsidR="00C144F8" w:rsidRPr="00287A2F">
        <w:t>. (</w:t>
      </w:r>
      <w:r w:rsidRPr="00287A2F">
        <w:t>1 арк.</w:t>
      </w:r>
      <w:r w:rsidR="00C144F8" w:rsidRPr="00287A2F">
        <w:t>)</w:t>
      </w:r>
    </w:p>
    <w:p w:rsidR="00A55EE9" w:rsidRPr="00287A2F" w:rsidRDefault="00A55EE9" w:rsidP="00A55EE9">
      <w:pPr>
        <w:widowControl w:val="0"/>
        <w:numPr>
          <w:ilvl w:val="0"/>
          <w:numId w:val="41"/>
        </w:numPr>
        <w:spacing w:after="0" w:line="240" w:lineRule="auto"/>
        <w:ind w:left="0" w:firstLine="709"/>
        <w:jc w:val="both"/>
      </w:pPr>
      <w:r w:rsidRPr="00287A2F">
        <w:rPr>
          <w:rFonts w:eastAsia="Times New Roman"/>
          <w:highlight w:val="white"/>
        </w:rPr>
        <w:t xml:space="preserve">Копія </w:t>
      </w:r>
      <w:r w:rsidR="00C144F8" w:rsidRPr="00287A2F">
        <w:t>Остаточного звіту «Дослідження сталого розвитку міського транспорту», розробленого на замовлення виконавчого органу Київської міської ради (Київської міської державної адміністрації) у 2015 році</w:t>
      </w:r>
      <w:r w:rsidRPr="00287A2F">
        <w:rPr>
          <w:rFonts w:eastAsia="Times New Roman"/>
          <w:highlight w:val="white"/>
        </w:rPr>
        <w:t>. (</w:t>
      </w:r>
      <w:r w:rsidR="00287080" w:rsidRPr="00287A2F">
        <w:rPr>
          <w:rFonts w:eastAsia="Times New Roman"/>
          <w:highlight w:val="white"/>
        </w:rPr>
        <w:t>101</w:t>
      </w:r>
      <w:r w:rsidRPr="00287A2F">
        <w:rPr>
          <w:rFonts w:eastAsia="Times New Roman"/>
          <w:highlight w:val="white"/>
        </w:rPr>
        <w:t xml:space="preserve"> арк.)</w:t>
      </w:r>
    </w:p>
    <w:p w:rsidR="00A55EE9" w:rsidRPr="00287A2F" w:rsidRDefault="00A55EE9" w:rsidP="00A55EE9">
      <w:pPr>
        <w:widowControl w:val="0"/>
        <w:numPr>
          <w:ilvl w:val="0"/>
          <w:numId w:val="41"/>
        </w:numPr>
        <w:spacing w:after="0" w:line="240" w:lineRule="auto"/>
        <w:ind w:left="0" w:firstLine="709"/>
        <w:jc w:val="both"/>
      </w:pPr>
      <w:r w:rsidRPr="00287A2F">
        <w:rPr>
          <w:rFonts w:eastAsia="Times New Roman"/>
        </w:rPr>
        <w:t>Електронна версія зазначених документів.</w:t>
      </w:r>
    </w:p>
    <w:p w:rsidR="00A55EE9" w:rsidRPr="00287A2F" w:rsidRDefault="00A55EE9" w:rsidP="00A55EE9">
      <w:pPr>
        <w:spacing w:after="0" w:line="240" w:lineRule="auto"/>
        <w:ind w:firstLine="737"/>
        <w:jc w:val="both"/>
        <w:rPr>
          <w:rFonts w:eastAsia="Times New Roman"/>
        </w:rPr>
      </w:pPr>
    </w:p>
    <w:p w:rsidR="00C144F8" w:rsidRPr="00287A2F" w:rsidRDefault="00C144F8" w:rsidP="00A55EE9">
      <w:pPr>
        <w:spacing w:after="0" w:line="240" w:lineRule="auto"/>
        <w:rPr>
          <w:b/>
        </w:rPr>
      </w:pPr>
      <w:r w:rsidRPr="00287A2F">
        <w:rPr>
          <w:b/>
        </w:rPr>
        <w:t>З повагою</w:t>
      </w:r>
    </w:p>
    <w:p w:rsidR="00A55EE9" w:rsidRPr="00287A2F" w:rsidRDefault="00A55EE9" w:rsidP="00A55EE9">
      <w:pPr>
        <w:spacing w:after="0" w:line="240" w:lineRule="auto"/>
        <w:rPr>
          <w:b/>
        </w:rPr>
      </w:pPr>
      <w:r w:rsidRPr="00287A2F">
        <w:rPr>
          <w:b/>
        </w:rPr>
        <w:t xml:space="preserve">Депутат Київської міської ради                       </w:t>
      </w:r>
      <w:r w:rsidR="00C144F8" w:rsidRPr="00287A2F">
        <w:rPr>
          <w:b/>
        </w:rPr>
        <w:t xml:space="preserve">              </w:t>
      </w:r>
      <w:r w:rsidRPr="00287A2F">
        <w:rPr>
          <w:b/>
        </w:rPr>
        <w:t xml:space="preserve">        </w:t>
      </w:r>
      <w:r w:rsidR="00C144F8" w:rsidRPr="00287A2F">
        <w:rPr>
          <w:b/>
        </w:rPr>
        <w:t>Володимир Бохняк</w:t>
      </w:r>
    </w:p>
    <w:p w:rsidR="00C144F8" w:rsidRPr="00287A2F" w:rsidRDefault="00C144F8" w:rsidP="00A55EE9">
      <w:pPr>
        <w:spacing w:after="0" w:line="240" w:lineRule="auto"/>
        <w:rPr>
          <w:b/>
        </w:rPr>
      </w:pPr>
    </w:p>
    <w:p w:rsidR="00A55EE9" w:rsidRPr="00287A2F" w:rsidRDefault="00A55EE9" w:rsidP="00A55EE9">
      <w:pPr>
        <w:shd w:val="clear" w:color="auto" w:fill="FFFFFF"/>
        <w:spacing w:after="0" w:line="240" w:lineRule="auto"/>
        <w:rPr>
          <w:sz w:val="18"/>
        </w:rPr>
      </w:pPr>
      <w:r w:rsidRPr="00287A2F">
        <w:rPr>
          <w:sz w:val="18"/>
        </w:rPr>
        <w:t>Виконавець:</w:t>
      </w:r>
    </w:p>
    <w:p w:rsidR="00A55EE9" w:rsidRPr="00287A2F" w:rsidRDefault="00A55EE9" w:rsidP="00A55EE9">
      <w:pPr>
        <w:shd w:val="clear" w:color="auto" w:fill="FFFFFF"/>
        <w:spacing w:after="0" w:line="240" w:lineRule="auto"/>
        <w:rPr>
          <w:sz w:val="18"/>
        </w:rPr>
      </w:pPr>
      <w:r w:rsidRPr="00287A2F">
        <w:rPr>
          <w:sz w:val="18"/>
        </w:rPr>
        <w:t>Антон Сідоренко</w:t>
      </w:r>
    </w:p>
    <w:p w:rsidR="00A55EE9" w:rsidRPr="00287A2F" w:rsidRDefault="00C144F8" w:rsidP="00C144F8">
      <w:pPr>
        <w:shd w:val="clear" w:color="auto" w:fill="FFFFFF"/>
        <w:spacing w:after="0" w:line="240" w:lineRule="auto"/>
        <w:rPr>
          <w:sz w:val="18"/>
        </w:rPr>
      </w:pPr>
      <w:r w:rsidRPr="00287A2F">
        <w:rPr>
          <w:sz w:val="18"/>
        </w:rPr>
        <w:t>063-133-21-01</w:t>
      </w:r>
      <w:r w:rsidR="00A55EE9" w:rsidRPr="00287A2F">
        <w:rPr>
          <w:rFonts w:eastAsia="Times New Roman"/>
          <w:b/>
        </w:rPr>
        <w:br w:type="page"/>
      </w:r>
    </w:p>
    <w:p w:rsidR="006D4FBC" w:rsidRPr="00287A2F" w:rsidRDefault="006D4FBC" w:rsidP="006D4FBC">
      <w:pPr>
        <w:spacing w:after="0" w:line="240" w:lineRule="auto"/>
        <w:jc w:val="center"/>
        <w:rPr>
          <w:rFonts w:eastAsia="Times New Roman"/>
          <w:b/>
        </w:rPr>
      </w:pPr>
      <w:r w:rsidRPr="00287A2F">
        <w:rPr>
          <w:rFonts w:eastAsia="Times New Roman"/>
          <w:b/>
        </w:rPr>
        <w:lastRenderedPageBreak/>
        <w:t>ПОВІДОМЛЕННЯ ПРО ОПРИЛЮДНЕННЯ</w:t>
      </w:r>
    </w:p>
    <w:p w:rsidR="006D4FBC" w:rsidRPr="00287A2F" w:rsidRDefault="006D4FBC" w:rsidP="006D4FBC">
      <w:pPr>
        <w:spacing w:after="0" w:line="240" w:lineRule="auto"/>
        <w:jc w:val="center"/>
        <w:rPr>
          <w:rFonts w:eastAsia="Times New Roman"/>
          <w:b/>
        </w:rPr>
      </w:pPr>
      <w:r w:rsidRPr="00287A2F">
        <w:rPr>
          <w:rFonts w:eastAsia="Times New Roman"/>
          <w:b/>
        </w:rPr>
        <w:t>проекту рішення Київської міської ради</w:t>
      </w:r>
    </w:p>
    <w:p w:rsidR="006D4FBC" w:rsidRPr="00287A2F" w:rsidRDefault="006D4FBC" w:rsidP="006D4FBC">
      <w:pPr>
        <w:spacing w:after="0" w:line="240" w:lineRule="auto"/>
        <w:jc w:val="center"/>
        <w:rPr>
          <w:rFonts w:eastAsia="Times New Roman"/>
          <w:b/>
        </w:rPr>
      </w:pPr>
      <w:r w:rsidRPr="00287A2F">
        <w:rPr>
          <w:rFonts w:eastAsia="Times New Roman"/>
          <w:b/>
        </w:rPr>
        <w:t>«</w:t>
      </w:r>
      <w:r w:rsidRPr="00287A2F">
        <w:rPr>
          <w:b/>
        </w:rPr>
        <w:t>Про організацію перевезення пасажирів та оплату проїзду на міських маршрутах (лініях) загального користування у м.</w:t>
      </w:r>
      <w:r w:rsidR="00C7096D" w:rsidRPr="00287A2F">
        <w:rPr>
          <w:b/>
        </w:rPr>
        <w:t> </w:t>
      </w:r>
      <w:r w:rsidRPr="00287A2F">
        <w:rPr>
          <w:b/>
        </w:rPr>
        <w:t>Києві</w:t>
      </w:r>
      <w:r w:rsidRPr="00287A2F">
        <w:rPr>
          <w:rFonts w:eastAsia="Times New Roman"/>
          <w:b/>
        </w:rPr>
        <w:t>»</w:t>
      </w:r>
    </w:p>
    <w:p w:rsidR="006D4FBC" w:rsidRPr="00287A2F" w:rsidRDefault="006D4FBC" w:rsidP="006D4FBC">
      <w:pPr>
        <w:spacing w:after="0" w:line="240" w:lineRule="auto"/>
        <w:rPr>
          <w:rFonts w:eastAsia="Times New Roman"/>
          <w:b/>
        </w:rPr>
      </w:pPr>
    </w:p>
    <w:p w:rsidR="006D4FBC" w:rsidRPr="00287A2F" w:rsidRDefault="006D4FBC" w:rsidP="006D4FBC">
      <w:pPr>
        <w:spacing w:after="0" w:line="240" w:lineRule="auto"/>
        <w:ind w:firstLine="709"/>
        <w:jc w:val="both"/>
        <w:rPr>
          <w:rFonts w:eastAsia="Times New Roman"/>
          <w:sz w:val="24"/>
          <w:szCs w:val="24"/>
        </w:rPr>
      </w:pPr>
      <w:r w:rsidRPr="00287A2F">
        <w:rPr>
          <w:rFonts w:eastAsia="Times New Roman"/>
          <w:lang w:eastAsia="uk-UA"/>
        </w:rPr>
        <w:t>Відповідно до статей 9, 13 Закону України «Про засади державної регуляторної політики у сфері господарської діяльності», з метою одержання зауважень і пропозицій від фізичних та юридичних осіб, їх об’єднань, депутат Київської міської ради Бохняк Володимир Ярославович</w:t>
      </w:r>
      <w:r w:rsidRPr="00287A2F">
        <w:rPr>
          <w:rFonts w:eastAsia="Times New Roman"/>
        </w:rPr>
        <w:t xml:space="preserve"> </w:t>
      </w:r>
      <w:r w:rsidRPr="00287A2F">
        <w:rPr>
          <w:rFonts w:eastAsia="Times New Roman"/>
          <w:lang w:eastAsia="uk-UA"/>
        </w:rPr>
        <w:t>повідомляє про оприлюднення проекту рішення Київської міської ради «</w:t>
      </w:r>
      <w:r w:rsidRPr="00287A2F">
        <w:t>Про організацію перевезення пасажирів та оплату проїзду на міських маршрутах (лініях) загального користування у м. Києві</w:t>
      </w:r>
      <w:r w:rsidRPr="00287A2F">
        <w:rPr>
          <w:rFonts w:eastAsia="Times New Roman"/>
          <w:lang w:eastAsia="uk-UA"/>
        </w:rPr>
        <w:t>».</w:t>
      </w:r>
    </w:p>
    <w:p w:rsidR="006D4FBC" w:rsidRPr="00287A2F" w:rsidRDefault="006D4FBC" w:rsidP="006D4FBC">
      <w:pPr>
        <w:spacing w:after="0" w:line="240" w:lineRule="auto"/>
        <w:ind w:firstLine="709"/>
        <w:jc w:val="both"/>
        <w:rPr>
          <w:rFonts w:eastAsia="Times New Roman"/>
          <w:sz w:val="24"/>
          <w:szCs w:val="24"/>
        </w:rPr>
      </w:pPr>
      <w:r w:rsidRPr="00287A2F">
        <w:rPr>
          <w:rFonts w:eastAsia="Times New Roman"/>
          <w:lang w:eastAsia="uk-UA"/>
        </w:rPr>
        <w:t xml:space="preserve">Головним розробником </w:t>
      </w:r>
      <w:r w:rsidR="0088490C" w:rsidRPr="00287A2F">
        <w:rPr>
          <w:rFonts w:eastAsia="Times New Roman"/>
          <w:lang w:eastAsia="uk-UA"/>
        </w:rPr>
        <w:t xml:space="preserve">проекту </w:t>
      </w:r>
      <w:r w:rsidRPr="00287A2F">
        <w:rPr>
          <w:rFonts w:eastAsia="Times New Roman"/>
          <w:lang w:eastAsia="uk-UA"/>
        </w:rPr>
        <w:t>регуляторного акту є депутат Київської міської ради Бохняк Володимир Ярославович</w:t>
      </w:r>
      <w:r w:rsidRPr="00287A2F">
        <w:rPr>
          <w:rFonts w:eastAsia="Times New Roman"/>
        </w:rPr>
        <w:t>.</w:t>
      </w:r>
    </w:p>
    <w:p w:rsidR="006D4FBC" w:rsidRPr="00287A2F" w:rsidRDefault="006D4FBC" w:rsidP="006D4FBC">
      <w:pPr>
        <w:spacing w:after="0" w:line="240" w:lineRule="auto"/>
        <w:ind w:firstLine="709"/>
        <w:jc w:val="both"/>
        <w:rPr>
          <w:rFonts w:eastAsia="Times New Roman"/>
          <w:sz w:val="24"/>
          <w:szCs w:val="24"/>
        </w:rPr>
      </w:pPr>
      <w:r w:rsidRPr="00287A2F">
        <w:rPr>
          <w:rFonts w:eastAsia="Times New Roman"/>
          <w:lang w:eastAsia="uk-UA"/>
        </w:rPr>
        <w:t xml:space="preserve">Проект рішення розміщений </w:t>
      </w:r>
      <w:r w:rsidR="0088490C" w:rsidRPr="00287A2F">
        <w:t>на офіційному веб-сайті виконавчого органу Київської міської ради (Київської міської державної адміністрації)</w:t>
      </w:r>
      <w:r w:rsidRPr="00287A2F">
        <w:rPr>
          <w:rFonts w:eastAsia="Times New Roman"/>
          <w:lang w:eastAsia="uk-UA"/>
        </w:rPr>
        <w:t xml:space="preserve"> за адресою: </w:t>
      </w:r>
      <w:r w:rsidRPr="00287A2F">
        <w:rPr>
          <w:rFonts w:eastAsia="Times New Roman"/>
          <w:u w:val="single"/>
        </w:rPr>
        <w:t>http</w:t>
      </w:r>
      <w:r w:rsidRPr="00287A2F">
        <w:rPr>
          <w:rFonts w:eastAsia="Times New Roman"/>
          <w:u w:val="single"/>
          <w:lang w:eastAsia="uk-UA"/>
        </w:rPr>
        <w:t>:/</w:t>
      </w:r>
      <w:r w:rsidR="0088490C" w:rsidRPr="00287A2F">
        <w:rPr>
          <w:rFonts w:eastAsia="Times New Roman"/>
          <w:u w:val="single"/>
        </w:rPr>
        <w:t>/kyi</w:t>
      </w:r>
      <w:r w:rsidRPr="00287A2F">
        <w:rPr>
          <w:rFonts w:eastAsia="Times New Roman"/>
          <w:u w:val="single"/>
        </w:rPr>
        <w:t>vcity</w:t>
      </w:r>
      <w:r w:rsidRPr="00287A2F">
        <w:rPr>
          <w:rFonts w:eastAsia="Times New Roman"/>
          <w:u w:val="single"/>
          <w:lang w:eastAsia="uk-UA"/>
        </w:rPr>
        <w:t>.</w:t>
      </w:r>
      <w:r w:rsidRPr="00287A2F">
        <w:rPr>
          <w:rFonts w:eastAsia="Times New Roman"/>
          <w:u w:val="single"/>
        </w:rPr>
        <w:t>gov.ua</w:t>
      </w:r>
      <w:r w:rsidRPr="00287A2F">
        <w:rPr>
          <w:rFonts w:eastAsia="Times New Roman"/>
        </w:rPr>
        <w:t xml:space="preserve"> </w:t>
      </w:r>
      <w:r w:rsidRPr="00287A2F">
        <w:rPr>
          <w:rFonts w:eastAsia="Times New Roman"/>
          <w:lang w:eastAsia="uk-UA"/>
        </w:rPr>
        <w:t>(«</w:t>
      </w:r>
      <w:r w:rsidR="0088490C" w:rsidRPr="00287A2F">
        <w:rPr>
          <w:rFonts w:eastAsia="Times New Roman"/>
          <w:lang w:eastAsia="uk-UA"/>
        </w:rPr>
        <w:t>Київ та міська влада</w:t>
      </w:r>
      <w:r w:rsidRPr="00287A2F">
        <w:rPr>
          <w:rFonts w:eastAsia="Times New Roman"/>
          <w:lang w:eastAsia="uk-UA"/>
        </w:rPr>
        <w:t>» –</w:t>
      </w:r>
      <w:r w:rsidRPr="00287A2F">
        <w:rPr>
          <w:rFonts w:eastAsia="Times New Roman"/>
        </w:rPr>
        <w:t xml:space="preserve"> </w:t>
      </w:r>
      <w:r w:rsidRPr="00287A2F">
        <w:rPr>
          <w:rFonts w:eastAsia="Times New Roman"/>
          <w:lang w:eastAsia="uk-UA"/>
        </w:rPr>
        <w:t>«Регуляторна діяльність» – «Оприлюднення проектів регуляторних актів»).</w:t>
      </w:r>
    </w:p>
    <w:p w:rsidR="006D4FBC" w:rsidRPr="00287A2F" w:rsidRDefault="006D4FBC" w:rsidP="006D4FBC">
      <w:pPr>
        <w:spacing w:after="0" w:line="240" w:lineRule="auto"/>
        <w:ind w:firstLine="709"/>
        <w:jc w:val="both"/>
        <w:rPr>
          <w:rFonts w:eastAsia="Times New Roman"/>
          <w:sz w:val="24"/>
          <w:szCs w:val="24"/>
        </w:rPr>
      </w:pPr>
      <w:r w:rsidRPr="00287A2F">
        <w:rPr>
          <w:rFonts w:eastAsia="Times New Roman"/>
          <w:lang w:eastAsia="uk-UA"/>
        </w:rPr>
        <w:t>Даний проект рішення підготовлений з метою</w:t>
      </w:r>
      <w:r w:rsidRPr="00287A2F">
        <w:rPr>
          <w:rFonts w:eastAsia="Times New Roman"/>
          <w:shd w:val="clear" w:color="auto" w:fill="FFFFFF"/>
        </w:rPr>
        <w:t xml:space="preserve"> </w:t>
      </w:r>
      <w:r w:rsidRPr="00287A2F">
        <w:t xml:space="preserve">формування транспортної </w:t>
      </w:r>
      <w:r w:rsidR="00A70571" w:rsidRPr="00287A2F">
        <w:t xml:space="preserve">маршрутної </w:t>
      </w:r>
      <w:r w:rsidRPr="00287A2F">
        <w:t xml:space="preserve">мережі м. Києва, забезпечення прозорості адміністрування сфери транспортних послуг, здійснення дослідження та обліку </w:t>
      </w:r>
      <w:r w:rsidR="00A70571" w:rsidRPr="00287A2F">
        <w:t xml:space="preserve">цільових </w:t>
      </w:r>
      <w:r w:rsidRPr="00287A2F">
        <w:t xml:space="preserve">показників транспортної мобільності, </w:t>
      </w:r>
      <w:r w:rsidR="00D87690" w:rsidRPr="00287A2F">
        <w:t>в</w:t>
      </w:r>
      <w:r w:rsidRPr="00287A2F">
        <w:t>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r w:rsidRPr="00287A2F">
        <w:rPr>
          <w:rFonts w:eastAsia="Times New Roman"/>
          <w:lang w:eastAsia="uk-UA"/>
        </w:rPr>
        <w:t>.</w:t>
      </w:r>
    </w:p>
    <w:p w:rsidR="006D4FBC" w:rsidRPr="00287A2F" w:rsidRDefault="006D4FBC" w:rsidP="006D4FBC">
      <w:pPr>
        <w:spacing w:after="0" w:line="240" w:lineRule="auto"/>
        <w:ind w:firstLine="709"/>
        <w:jc w:val="both"/>
        <w:rPr>
          <w:rFonts w:eastAsia="Times New Roman"/>
          <w:sz w:val="24"/>
          <w:szCs w:val="24"/>
        </w:rPr>
      </w:pPr>
      <w:r w:rsidRPr="00287A2F">
        <w:rPr>
          <w:rFonts w:eastAsia="Times New Roman"/>
          <w:lang w:eastAsia="uk-UA"/>
        </w:rPr>
        <w:t>Зауваження та пропозиції приймаються протягом одного місяця з дня офіційного оприлюднення цього проекту рішення у письмовому або електронному вигляді за адресами:</w:t>
      </w:r>
    </w:p>
    <w:p w:rsidR="006D4FBC" w:rsidRPr="00287A2F" w:rsidRDefault="006D4FBC" w:rsidP="007D0A82">
      <w:pPr>
        <w:numPr>
          <w:ilvl w:val="0"/>
          <w:numId w:val="3"/>
        </w:numPr>
        <w:spacing w:after="0" w:line="240" w:lineRule="auto"/>
        <w:ind w:left="0" w:firstLine="709"/>
        <w:jc w:val="both"/>
        <w:rPr>
          <w:rFonts w:eastAsia="Times New Roman"/>
          <w:sz w:val="24"/>
          <w:szCs w:val="24"/>
        </w:rPr>
      </w:pPr>
      <w:r w:rsidRPr="00287A2F">
        <w:rPr>
          <w:rFonts w:eastAsia="Times New Roman"/>
          <w:lang w:eastAsia="uk-UA"/>
        </w:rPr>
        <w:t>Поштова адреса: 01044, м. Київ, вул. Хрещатик, 36, каб. 419 – депутат Київської міської ради Бохняк Володимир Ярославович</w:t>
      </w:r>
      <w:r w:rsidRPr="00287A2F">
        <w:rPr>
          <w:rFonts w:eastAsia="Times New Roman"/>
        </w:rPr>
        <w:t>.</w:t>
      </w:r>
    </w:p>
    <w:p w:rsidR="006D4FBC" w:rsidRPr="00287A2F" w:rsidRDefault="006D4FBC" w:rsidP="007D0A82">
      <w:pPr>
        <w:numPr>
          <w:ilvl w:val="0"/>
          <w:numId w:val="3"/>
        </w:numPr>
        <w:spacing w:after="0" w:line="240" w:lineRule="auto"/>
        <w:jc w:val="both"/>
        <w:rPr>
          <w:rFonts w:eastAsia="Times New Roman"/>
          <w:sz w:val="24"/>
          <w:szCs w:val="24"/>
        </w:rPr>
      </w:pPr>
      <w:r w:rsidRPr="00287A2F">
        <w:rPr>
          <w:rFonts w:eastAsia="Times New Roman"/>
          <w:lang w:eastAsia="uk-UA"/>
        </w:rPr>
        <w:t>Електронна адреса: sidor0704@gmail.com.</w:t>
      </w:r>
    </w:p>
    <w:p w:rsidR="006D4FBC" w:rsidRPr="00287A2F" w:rsidRDefault="006D4FBC" w:rsidP="006D4FBC">
      <w:pPr>
        <w:spacing w:after="0" w:line="240" w:lineRule="auto"/>
        <w:ind w:firstLine="709"/>
        <w:rPr>
          <w:rFonts w:eastAsia="Times New Roman"/>
          <w:b/>
        </w:rPr>
      </w:pPr>
    </w:p>
    <w:p w:rsidR="006D4FBC" w:rsidRPr="00287A2F" w:rsidRDefault="006D4FBC" w:rsidP="006D4FBC">
      <w:pPr>
        <w:spacing w:after="0" w:line="240" w:lineRule="auto"/>
        <w:ind w:firstLine="709"/>
        <w:rPr>
          <w:rFonts w:eastAsia="Times New Roman"/>
          <w:b/>
        </w:rPr>
      </w:pPr>
    </w:p>
    <w:p w:rsidR="006D4FBC" w:rsidRPr="00287A2F" w:rsidRDefault="006D4FBC" w:rsidP="006D4FBC">
      <w:pPr>
        <w:spacing w:after="0" w:line="240" w:lineRule="auto"/>
        <w:rPr>
          <w:rFonts w:eastAsia="Times New Roman"/>
          <w:b/>
        </w:rPr>
      </w:pPr>
      <w:r w:rsidRPr="00287A2F">
        <w:rPr>
          <w:rFonts w:eastAsia="Times New Roman"/>
          <w:b/>
        </w:rPr>
        <w:t>Депутат Київської міської ради</w:t>
      </w:r>
      <w:r w:rsidR="00AC3D15" w:rsidRPr="00287A2F">
        <w:rPr>
          <w:rFonts w:eastAsia="Times New Roman"/>
          <w:b/>
        </w:rPr>
        <w:tab/>
      </w:r>
      <w:r w:rsidR="00AC3D15" w:rsidRPr="00287A2F">
        <w:rPr>
          <w:rFonts w:eastAsia="Times New Roman"/>
          <w:b/>
        </w:rPr>
        <w:tab/>
      </w:r>
      <w:r w:rsidR="00AC3D15" w:rsidRPr="00287A2F">
        <w:rPr>
          <w:rFonts w:eastAsia="Times New Roman"/>
          <w:b/>
        </w:rPr>
        <w:tab/>
      </w:r>
      <w:r w:rsidR="00AC3D15" w:rsidRPr="00287A2F">
        <w:rPr>
          <w:rFonts w:eastAsia="Times New Roman"/>
          <w:b/>
        </w:rPr>
        <w:tab/>
      </w:r>
      <w:r w:rsidR="00AC3D15" w:rsidRPr="00287A2F">
        <w:rPr>
          <w:rFonts w:eastAsia="Times New Roman"/>
          <w:b/>
        </w:rPr>
        <w:tab/>
      </w:r>
      <w:r w:rsidRPr="00287A2F">
        <w:rPr>
          <w:rFonts w:eastAsia="Times New Roman"/>
          <w:b/>
        </w:rPr>
        <w:t>Володимир Бохняк</w:t>
      </w:r>
    </w:p>
    <w:p w:rsidR="006D4FBC" w:rsidRPr="00287A2F" w:rsidRDefault="006D4FBC">
      <w:pPr>
        <w:spacing w:after="0"/>
        <w:rPr>
          <w:rFonts w:eastAsia="Times New Roman"/>
          <w:b/>
        </w:rPr>
      </w:pPr>
      <w:r w:rsidRPr="00287A2F">
        <w:rPr>
          <w:rFonts w:eastAsia="Times New Roman"/>
          <w:b/>
        </w:rPr>
        <w:br w:type="page"/>
      </w:r>
    </w:p>
    <w:p w:rsidR="00F46DED" w:rsidRPr="00287A2F" w:rsidRDefault="00F46DED" w:rsidP="00445939">
      <w:pPr>
        <w:spacing w:after="0" w:line="240" w:lineRule="auto"/>
        <w:jc w:val="center"/>
        <w:rPr>
          <w:rFonts w:eastAsia="Times New Roman"/>
          <w:b/>
        </w:rPr>
      </w:pPr>
      <w:r w:rsidRPr="00287A2F">
        <w:rPr>
          <w:rFonts w:eastAsia="Times New Roman"/>
          <w:b/>
        </w:rPr>
        <w:lastRenderedPageBreak/>
        <w:t>АНАЛІЗ РЕГУЛЯТОРНОГО ВПЛИВУ</w:t>
      </w:r>
    </w:p>
    <w:p w:rsidR="00F46DED" w:rsidRPr="00287A2F" w:rsidRDefault="00F46DED" w:rsidP="00445939">
      <w:pPr>
        <w:spacing w:after="0" w:line="240" w:lineRule="auto"/>
        <w:jc w:val="center"/>
        <w:rPr>
          <w:rFonts w:eastAsia="Times New Roman"/>
          <w:b/>
        </w:rPr>
      </w:pPr>
      <w:r w:rsidRPr="00287A2F">
        <w:rPr>
          <w:rFonts w:eastAsia="Times New Roman"/>
          <w:b/>
        </w:rPr>
        <w:t>проекту рішення Київської міської ради</w:t>
      </w:r>
    </w:p>
    <w:p w:rsidR="00F46DED" w:rsidRPr="00287A2F" w:rsidRDefault="00F46DED" w:rsidP="00445939">
      <w:pPr>
        <w:spacing w:after="0" w:line="240" w:lineRule="auto"/>
        <w:jc w:val="center"/>
        <w:rPr>
          <w:rFonts w:eastAsia="Times New Roman"/>
          <w:b/>
          <w:shd w:val="clear" w:color="auto" w:fill="FFFFFF"/>
        </w:rPr>
      </w:pPr>
      <w:r w:rsidRPr="00287A2F">
        <w:rPr>
          <w:rFonts w:eastAsia="Times New Roman"/>
          <w:b/>
        </w:rPr>
        <w:t>«</w:t>
      </w:r>
      <w:r w:rsidRPr="00287A2F">
        <w:rPr>
          <w:b/>
        </w:rPr>
        <w:t>Про організацію перевезення пасажирів та оплату проїзду на міських маршрутах (лінія</w:t>
      </w:r>
      <w:r w:rsidR="00C7096D" w:rsidRPr="00287A2F">
        <w:rPr>
          <w:b/>
        </w:rPr>
        <w:t>х) загального користування у м. </w:t>
      </w:r>
      <w:r w:rsidRPr="00287A2F">
        <w:rPr>
          <w:b/>
        </w:rPr>
        <w:t>Києві</w:t>
      </w:r>
      <w:r w:rsidRPr="00287A2F">
        <w:rPr>
          <w:rFonts w:eastAsia="Times New Roman"/>
          <w:b/>
        </w:rPr>
        <w:t>»</w:t>
      </w:r>
    </w:p>
    <w:p w:rsidR="00F46DED" w:rsidRPr="00287A2F" w:rsidRDefault="00F46DED" w:rsidP="00445939">
      <w:pPr>
        <w:spacing w:after="0" w:line="240" w:lineRule="auto"/>
        <w:rPr>
          <w:rFonts w:eastAsia="Times New Roman"/>
          <w:b/>
        </w:rPr>
      </w:pPr>
    </w:p>
    <w:p w:rsidR="00F46DED" w:rsidRPr="00287A2F" w:rsidRDefault="00F46DED" w:rsidP="00445939">
      <w:pPr>
        <w:spacing w:after="0" w:line="240" w:lineRule="auto"/>
        <w:ind w:firstLine="709"/>
        <w:jc w:val="both"/>
        <w:rPr>
          <w:rFonts w:eastAsia="Times New Roman"/>
          <w:b/>
        </w:rPr>
      </w:pPr>
      <w:r w:rsidRPr="00287A2F">
        <w:rPr>
          <w:rFonts w:eastAsia="Times New Roman"/>
          <w:lang w:eastAsia="uk-UA"/>
        </w:rPr>
        <w:t>Підготовлений відповідно до вимог с</w:t>
      </w:r>
      <w:r w:rsidR="0045301B" w:rsidRPr="00287A2F">
        <w:rPr>
          <w:rFonts w:eastAsia="Times New Roman"/>
          <w:lang w:eastAsia="uk-UA"/>
        </w:rPr>
        <w:t>татей 9, 13 Закону України «Про </w:t>
      </w:r>
      <w:r w:rsidRPr="00287A2F">
        <w:rPr>
          <w:rFonts w:eastAsia="Times New Roman"/>
          <w:lang w:eastAsia="uk-UA"/>
        </w:rPr>
        <w:t xml:space="preserve">засади державної регуляторної політики у сфері господарської діяльності» </w:t>
      </w:r>
      <w:r w:rsidR="00F03DF1" w:rsidRPr="00287A2F">
        <w:rPr>
          <w:rFonts w:eastAsia="Times New Roman"/>
          <w:lang w:eastAsia="uk-UA"/>
        </w:rPr>
        <w:t>фракцією</w:t>
      </w:r>
      <w:r w:rsidRPr="00287A2F">
        <w:rPr>
          <w:rFonts w:eastAsia="Times New Roman"/>
          <w:lang w:eastAsia="uk-UA"/>
        </w:rPr>
        <w:t xml:space="preserve"> </w:t>
      </w:r>
      <w:r w:rsidR="00F03DF1" w:rsidRPr="00287A2F">
        <w:rPr>
          <w:rFonts w:eastAsia="Times New Roman"/>
          <w:lang w:eastAsia="uk-UA"/>
        </w:rPr>
        <w:t>«</w:t>
      </w:r>
      <w:r w:rsidR="00F03DF1" w:rsidRPr="00287A2F">
        <w:rPr>
          <w:rFonts w:eastAsia="Times New Roman"/>
          <w:lang w:eastAsia="uk-UA" w:bidi="hi-IN"/>
        </w:rPr>
        <w:t>Всеукраїнське об’єднання «Свобода» у Київській міській раді</w:t>
      </w:r>
      <w:r w:rsidRPr="00287A2F">
        <w:rPr>
          <w:rFonts w:eastAsia="Times New Roman"/>
          <w:lang w:eastAsia="uk-UA"/>
        </w:rPr>
        <w:t>.</w:t>
      </w:r>
    </w:p>
    <w:p w:rsidR="00F46DED" w:rsidRPr="00287A2F" w:rsidRDefault="00F46DED" w:rsidP="00445939">
      <w:pPr>
        <w:spacing w:after="0" w:line="240" w:lineRule="auto"/>
        <w:rPr>
          <w:rFonts w:eastAsia="Times New Roman"/>
          <w:b/>
        </w:rPr>
      </w:pPr>
    </w:p>
    <w:p w:rsidR="00F46DED" w:rsidRPr="00287A2F" w:rsidRDefault="00F46DED" w:rsidP="007D0A82">
      <w:pPr>
        <w:numPr>
          <w:ilvl w:val="0"/>
          <w:numId w:val="2"/>
        </w:numPr>
        <w:spacing w:after="0" w:line="240" w:lineRule="auto"/>
        <w:ind w:left="0" w:firstLine="709"/>
        <w:jc w:val="both"/>
        <w:rPr>
          <w:rFonts w:eastAsia="Times New Roman"/>
          <w:b/>
        </w:rPr>
      </w:pPr>
      <w:r w:rsidRPr="00287A2F">
        <w:rPr>
          <w:rFonts w:eastAsia="Times New Roman"/>
          <w:b/>
        </w:rPr>
        <w:t>Визначення проблеми, яку передбачається розв’язати шляхом державного регулювання</w:t>
      </w:r>
    </w:p>
    <w:p w:rsidR="00354329" w:rsidRPr="00287A2F" w:rsidRDefault="00354329" w:rsidP="00445939">
      <w:pPr>
        <w:spacing w:after="0" w:line="240" w:lineRule="auto"/>
        <w:ind w:firstLine="709"/>
        <w:jc w:val="both"/>
        <w:rPr>
          <w:rFonts w:eastAsia="Times New Roman"/>
        </w:rPr>
      </w:pPr>
      <w:r w:rsidRPr="00287A2F">
        <w:rPr>
          <w:rFonts w:eastAsia="Times New Roman"/>
        </w:rPr>
        <w:t>Ефективне функціонування міського пасажирського транспорту є однією з найважливіших умов розвитку соціальної та виробничо-економічної сфери міста.</w:t>
      </w:r>
    </w:p>
    <w:p w:rsidR="00354329" w:rsidRPr="00287A2F" w:rsidRDefault="00354329" w:rsidP="00445939">
      <w:pPr>
        <w:spacing w:after="0" w:line="240" w:lineRule="auto"/>
        <w:ind w:firstLine="709"/>
        <w:jc w:val="both"/>
      </w:pPr>
      <w:r w:rsidRPr="00287A2F">
        <w:rPr>
          <w:rFonts w:eastAsia="Times New Roman"/>
        </w:rPr>
        <w:t>У зв’язку з розвитком міста збільшується навантаження на громадський транспорт, неминуче виникають проблеми, пов'язані з наданням транспортних послуг населенню.</w:t>
      </w:r>
      <w:r w:rsidRPr="00287A2F">
        <w:t xml:space="preserve"> Доступність транспортної системи для пасажирів повинно мінімізувати втрати часу та спрямувати його на здійснення продуктивної діяльності.</w:t>
      </w:r>
    </w:p>
    <w:p w:rsidR="00124798" w:rsidRPr="00287A2F" w:rsidRDefault="00124798" w:rsidP="00445939">
      <w:pPr>
        <w:spacing w:after="0" w:line="240" w:lineRule="auto"/>
        <w:ind w:firstLine="709"/>
        <w:jc w:val="both"/>
        <w:rPr>
          <w:rFonts w:eastAsia="Times New Roman"/>
        </w:rPr>
      </w:pPr>
      <w:r w:rsidRPr="00287A2F">
        <w:rPr>
          <w:rFonts w:eastAsia="Times New Roman"/>
        </w:rPr>
        <w:t>Мережа громадського транспорту Києва визначається як щільна в порівнянні з багатьма іншими європейськими містами. Показником є те, що 94</w:t>
      </w:r>
      <w:r w:rsidR="00924DE0" w:rsidRPr="00287A2F">
        <w:rPr>
          <w:rFonts w:eastAsia="Times New Roman"/>
        </w:rPr>
        <w:t> </w:t>
      </w:r>
      <w:r w:rsidRPr="00287A2F">
        <w:rPr>
          <w:rFonts w:eastAsia="Times New Roman"/>
        </w:rPr>
        <w:t xml:space="preserve">% мешканців проживають в межах 400 метрів від транзитної зупинки. Місто має відносно сучасний тролейбусний парк, який </w:t>
      </w:r>
      <w:r w:rsidR="00AE21FA" w:rsidRPr="00287A2F">
        <w:rPr>
          <w:rFonts w:eastAsia="Times New Roman"/>
        </w:rPr>
        <w:t>використовує електроенергію</w:t>
      </w:r>
      <w:r w:rsidRPr="00287A2F">
        <w:rPr>
          <w:rFonts w:eastAsia="Times New Roman"/>
        </w:rPr>
        <w:t xml:space="preserve"> власного виробництва, а також ефективну систем</w:t>
      </w:r>
      <w:r w:rsidR="005C49BD" w:rsidRPr="00287A2F">
        <w:rPr>
          <w:rFonts w:eastAsia="Times New Roman"/>
        </w:rPr>
        <w:t>у</w:t>
      </w:r>
      <w:r w:rsidRPr="00287A2F">
        <w:rPr>
          <w:rFonts w:eastAsia="Times New Roman"/>
        </w:rPr>
        <w:t xml:space="preserve"> метро, яка перевозить понад 1,5 мільйона чоловік щодня (взимку – 1,7 млн чол.). На другому місці</w:t>
      </w:r>
      <w:r w:rsidR="005C49BD" w:rsidRPr="00287A2F">
        <w:rPr>
          <w:rFonts w:eastAsia="Times New Roman"/>
        </w:rPr>
        <w:t xml:space="preserve"> –</w:t>
      </w:r>
      <w:r w:rsidRPr="00287A2F">
        <w:rPr>
          <w:rFonts w:eastAsia="Times New Roman"/>
        </w:rPr>
        <w:t xml:space="preserve"> маршрутки з пасажиропотоком в 1,1 млн чол. І вони стали предметом особливого інтересу зарубіжних експертів.</w:t>
      </w:r>
    </w:p>
    <w:p w:rsidR="00124798" w:rsidRPr="00287A2F" w:rsidRDefault="00880876" w:rsidP="00445939">
      <w:pPr>
        <w:spacing w:after="0" w:line="240" w:lineRule="auto"/>
        <w:ind w:firstLine="709"/>
        <w:jc w:val="both"/>
        <w:rPr>
          <w:rFonts w:eastAsia="Times New Roman"/>
        </w:rPr>
      </w:pPr>
      <w:r w:rsidRPr="00287A2F">
        <w:rPr>
          <w:rFonts w:eastAsia="Times New Roman"/>
        </w:rPr>
        <w:t>Розвиток маршрутних таксі</w:t>
      </w:r>
      <w:r w:rsidR="00124798" w:rsidRPr="00287A2F">
        <w:rPr>
          <w:rFonts w:eastAsia="Times New Roman"/>
        </w:rPr>
        <w:t xml:space="preserve"> призвів до того, що вони обслуговують 56</w:t>
      </w:r>
      <w:r w:rsidRPr="00287A2F">
        <w:rPr>
          <w:rFonts w:eastAsia="Times New Roman"/>
        </w:rPr>
        <w:t> </w:t>
      </w:r>
      <w:r w:rsidR="00124798" w:rsidRPr="00287A2F">
        <w:rPr>
          <w:rFonts w:eastAsia="Times New Roman"/>
        </w:rPr>
        <w:t>% всіх маршрутів; спостерігається неефективне дублювання обслуговування і фрагмент</w:t>
      </w:r>
      <w:r w:rsidRPr="00287A2F">
        <w:rPr>
          <w:rFonts w:eastAsia="Times New Roman"/>
        </w:rPr>
        <w:t>ація транспортного сполучення («</w:t>
      </w:r>
      <w:r w:rsidR="00124798" w:rsidRPr="00287A2F">
        <w:rPr>
          <w:rFonts w:eastAsia="Times New Roman"/>
        </w:rPr>
        <w:t xml:space="preserve">Маршрутки </w:t>
      </w:r>
      <w:r w:rsidRPr="00287A2F">
        <w:rPr>
          <w:rFonts w:eastAsia="Times New Roman"/>
        </w:rPr>
        <w:t>популярні для швидких, прямих з’</w:t>
      </w:r>
      <w:r w:rsidR="00124798" w:rsidRPr="00287A2F">
        <w:rPr>
          <w:rFonts w:eastAsia="Times New Roman"/>
        </w:rPr>
        <w:t>єднань, які вони пропонують для ключових напрямків по відношенню до існуючих ав</w:t>
      </w:r>
      <w:r w:rsidRPr="00287A2F">
        <w:rPr>
          <w:rFonts w:eastAsia="Times New Roman"/>
        </w:rPr>
        <w:t>тобусів, тролейбусів і трамваїв»</w:t>
      </w:r>
      <w:r w:rsidR="00124798" w:rsidRPr="00287A2F">
        <w:rPr>
          <w:rFonts w:eastAsia="Times New Roman"/>
        </w:rPr>
        <w:t>). Поширення мікроавтобусів стало проблемою міста. Певною мірою цей транспорт став символом політики дерегуляції, яка звісно відбулась не в інтересах містян. За виключенням трамваїв, маршрутний автопарк є найстарішим в місті. Підкреслюється, що вони мають меншу пропускну здатність і вони більш забруднюють навколишнє середовище на одного пасажира (норми викидів ЄВРО II).</w:t>
      </w:r>
    </w:p>
    <w:p w:rsidR="00354329" w:rsidRPr="00287A2F" w:rsidRDefault="00354329" w:rsidP="00445939">
      <w:pPr>
        <w:spacing w:after="0" w:line="240" w:lineRule="auto"/>
        <w:ind w:firstLine="709"/>
        <w:jc w:val="both"/>
        <w:rPr>
          <w:rFonts w:eastAsia="Times New Roman"/>
        </w:rPr>
      </w:pPr>
      <w:r w:rsidRPr="00287A2F">
        <w:rPr>
          <w:rFonts w:eastAsia="Times New Roman"/>
        </w:rPr>
        <w:t>Враховуючи особливості міста Києва громадський транспорт великої місткості, а особливо електротранспорт, відіграє дуже важливу роль у процесі перевезень пасажирів. Однак сьогоднішній стан міської транспортної системи не відповідає сучасним вимогам.</w:t>
      </w:r>
    </w:p>
    <w:p w:rsidR="00354329" w:rsidRPr="00287A2F" w:rsidRDefault="00354329" w:rsidP="00445939">
      <w:pPr>
        <w:spacing w:after="0" w:line="240" w:lineRule="auto"/>
        <w:ind w:firstLine="709"/>
        <w:jc w:val="both"/>
        <w:rPr>
          <w:rFonts w:eastAsia="Times New Roman"/>
        </w:rPr>
      </w:pPr>
      <w:r w:rsidRPr="00287A2F">
        <w:rPr>
          <w:rFonts w:eastAsia="Times New Roman"/>
        </w:rPr>
        <w:t>Не забезпечується не тільки мінімальний рівень комфортності поїздок пасажирів, а й нівелюються необхідні умови дотримання безпеки при їх перевезеннях.</w:t>
      </w:r>
    </w:p>
    <w:p w:rsidR="00354329" w:rsidRPr="00287A2F" w:rsidRDefault="00354329" w:rsidP="00445939">
      <w:pPr>
        <w:spacing w:after="0" w:line="240" w:lineRule="auto"/>
        <w:ind w:firstLine="709"/>
        <w:jc w:val="both"/>
        <w:rPr>
          <w:rFonts w:eastAsia="Times New Roman"/>
        </w:rPr>
      </w:pPr>
      <w:r w:rsidRPr="00287A2F">
        <w:rPr>
          <w:rFonts w:eastAsia="Times New Roman"/>
        </w:rPr>
        <w:t xml:space="preserve">При відсутності кондуктора в салоні (особливо у маршрутних таксі) на водія покладається </w:t>
      </w:r>
      <w:r w:rsidR="00C7239E" w:rsidRPr="00287A2F">
        <w:rPr>
          <w:rFonts w:eastAsia="Times New Roman"/>
        </w:rPr>
        <w:t>додаткові обов’</w:t>
      </w:r>
      <w:r w:rsidRPr="00287A2F">
        <w:rPr>
          <w:rFonts w:eastAsia="Times New Roman"/>
        </w:rPr>
        <w:t xml:space="preserve">язки, виконання яких відволікає його увагу. У деяких випадках можуть порушуватися існуючі норми праці водіїв, що в </w:t>
      </w:r>
      <w:r w:rsidRPr="00287A2F">
        <w:rPr>
          <w:rFonts w:eastAsia="Times New Roman"/>
        </w:rPr>
        <w:lastRenderedPageBreak/>
        <w:t>результаті призводить до їх стомлюваності і, як наслідок, підвищення ймовірності виникнення ДТП.</w:t>
      </w:r>
    </w:p>
    <w:p w:rsidR="00EB4B3E" w:rsidRPr="00287A2F" w:rsidRDefault="00EB4B3E" w:rsidP="00445939">
      <w:pPr>
        <w:spacing w:after="0" w:line="240" w:lineRule="auto"/>
        <w:ind w:firstLine="709"/>
        <w:jc w:val="both"/>
        <w:rPr>
          <w:rFonts w:eastAsia="Times New Roman"/>
        </w:rPr>
      </w:pPr>
      <w:r w:rsidRPr="00287A2F">
        <w:rPr>
          <w:rFonts w:eastAsia="Times New Roman"/>
        </w:rPr>
        <w:t>Порушення правил дорожнього руху і правил перевезення пасажирів, неякісне і небезпечне обслуговування мешканців міста стає серйозною проблемою транспортної мережі міста.</w:t>
      </w:r>
    </w:p>
    <w:p w:rsidR="00EB4B3E" w:rsidRPr="00287A2F" w:rsidRDefault="00EB4B3E" w:rsidP="00445939">
      <w:pPr>
        <w:spacing w:after="0" w:line="240" w:lineRule="auto"/>
        <w:ind w:firstLine="709"/>
        <w:jc w:val="both"/>
        <w:rPr>
          <w:rFonts w:eastAsia="Times New Roman"/>
        </w:rPr>
      </w:pPr>
      <w:r w:rsidRPr="00287A2F">
        <w:rPr>
          <w:rFonts w:eastAsia="Times New Roman"/>
        </w:rPr>
        <w:t xml:space="preserve">Міський пасажирський транспорт традиційно є дотаційною галуззю і компенсація надається транспортним підприємствам за перевезення пасажирів пільгових категорій і за </w:t>
      </w:r>
      <w:r w:rsidR="00791EE2" w:rsidRPr="00287A2F">
        <w:rPr>
          <w:rFonts w:eastAsia="Times New Roman"/>
        </w:rPr>
        <w:t>різницю між вартістю квитка та собівартістю проїзду пасажира.</w:t>
      </w:r>
    </w:p>
    <w:p w:rsidR="00EB4B3E" w:rsidRPr="00287A2F" w:rsidRDefault="00EB4B3E" w:rsidP="00445939">
      <w:pPr>
        <w:spacing w:after="0" w:line="240" w:lineRule="auto"/>
        <w:ind w:firstLine="709"/>
        <w:jc w:val="both"/>
        <w:rPr>
          <w:rFonts w:eastAsia="Times New Roman"/>
        </w:rPr>
      </w:pPr>
      <w:r w:rsidRPr="00287A2F">
        <w:rPr>
          <w:rFonts w:eastAsia="Times New Roman"/>
        </w:rPr>
        <w:t>Обрахунок величини компенсацій з бюджету здійснюється</w:t>
      </w:r>
      <w:r w:rsidR="00D40BC5" w:rsidRPr="00287A2F">
        <w:rPr>
          <w:rFonts w:eastAsia="Times New Roman"/>
        </w:rPr>
        <w:t xml:space="preserve"> на основі розрахункових метод</w:t>
      </w:r>
      <w:r w:rsidR="007B5C9F" w:rsidRPr="00287A2F">
        <w:rPr>
          <w:rFonts w:eastAsia="Times New Roman"/>
        </w:rPr>
        <w:t>ів</w:t>
      </w:r>
      <w:r w:rsidRPr="00287A2F">
        <w:rPr>
          <w:rFonts w:eastAsia="Times New Roman"/>
        </w:rPr>
        <w:t xml:space="preserve">, які </w:t>
      </w:r>
      <w:r w:rsidR="00B77085" w:rsidRPr="00287A2F">
        <w:rPr>
          <w:rFonts w:eastAsia="Times New Roman"/>
        </w:rPr>
        <w:t xml:space="preserve">не </w:t>
      </w:r>
      <w:r w:rsidRPr="00287A2F">
        <w:rPr>
          <w:rFonts w:eastAsia="Times New Roman"/>
        </w:rPr>
        <w:t>відповідають реальній кількості наданих пільгових послуг, що приводить до неврахування фінансових можливостей відповідних бюджетів. Чіткого механізму обрахунку кількості та структури перевезених пасажирів пільгових категорій не існує і відповідно органи влади не мають можливості адекватно компенсувати підприємствам пов’язані з цим витрати.</w:t>
      </w:r>
    </w:p>
    <w:p w:rsidR="000548F1" w:rsidRPr="00287A2F" w:rsidRDefault="00EB4B3E" w:rsidP="00445939">
      <w:pPr>
        <w:spacing w:after="0" w:line="240" w:lineRule="auto"/>
        <w:ind w:firstLine="709"/>
        <w:jc w:val="both"/>
        <w:rPr>
          <w:rFonts w:eastAsia="Times New Roman"/>
        </w:rPr>
      </w:pPr>
      <w:r w:rsidRPr="00287A2F">
        <w:rPr>
          <w:rFonts w:eastAsia="Times New Roman"/>
        </w:rPr>
        <w:t>Крім того, дуже сильно зростає невдоволен</w:t>
      </w:r>
      <w:r w:rsidR="00B77085" w:rsidRPr="00287A2F">
        <w:rPr>
          <w:rFonts w:eastAsia="Times New Roman"/>
        </w:rPr>
        <w:t>ня</w:t>
      </w:r>
      <w:r w:rsidRPr="00287A2F">
        <w:rPr>
          <w:rFonts w:eastAsia="Times New Roman"/>
        </w:rPr>
        <w:t xml:space="preserve"> серед громадян через те, що Київська міська державна адміністрація </w:t>
      </w:r>
      <w:r w:rsidR="00DE3693" w:rsidRPr="00287A2F">
        <w:rPr>
          <w:rFonts w:eastAsia="Times New Roman"/>
        </w:rPr>
        <w:t>замість того, щоб створити та в</w:t>
      </w:r>
      <w:r w:rsidRPr="00287A2F">
        <w:rPr>
          <w:rFonts w:eastAsia="Times New Roman"/>
        </w:rPr>
        <w:t xml:space="preserve">провадити </w:t>
      </w:r>
      <w:r w:rsidR="00522A74" w:rsidRPr="00287A2F">
        <w:rPr>
          <w:rFonts w:eastAsia="Times New Roman"/>
        </w:rPr>
        <w:t xml:space="preserve">автоматизовану систему </w:t>
      </w:r>
      <w:r w:rsidRPr="00287A2F">
        <w:rPr>
          <w:rFonts w:eastAsia="Times New Roman"/>
        </w:rPr>
        <w:t xml:space="preserve">обліку оплати проїзду, яка дозволить чітко обрахувати кількість пасажирів та, відповідно, вирахувати потрібну кількість коштів для функціонування та розвитку системи громадського транспорту у місті Києві, вдається до необґрунтованого збільшення вартості проїзду у міському транспорті (тобто фінансування пільговиків за рахунок інших громадян). Все це показує </w:t>
      </w:r>
      <w:r w:rsidR="000548F1" w:rsidRPr="00287A2F">
        <w:rPr>
          <w:rFonts w:eastAsia="Times New Roman"/>
        </w:rPr>
        <w:t>без</w:t>
      </w:r>
      <w:r w:rsidR="00282E61" w:rsidRPr="00287A2F">
        <w:rPr>
          <w:rFonts w:eastAsia="Times New Roman"/>
        </w:rPr>
        <w:t>відповідальність</w:t>
      </w:r>
      <w:r w:rsidR="000548F1" w:rsidRPr="00287A2F">
        <w:rPr>
          <w:rFonts w:eastAsia="Times New Roman"/>
        </w:rPr>
        <w:t xml:space="preserve"> управління столицею.</w:t>
      </w:r>
    </w:p>
    <w:p w:rsidR="000548F1" w:rsidRPr="00287A2F" w:rsidRDefault="000548F1" w:rsidP="00445939">
      <w:pPr>
        <w:spacing w:after="0" w:line="240" w:lineRule="auto"/>
        <w:ind w:firstLine="709"/>
        <w:jc w:val="both"/>
        <w:rPr>
          <w:rFonts w:eastAsia="Times New Roman"/>
        </w:rPr>
      </w:pPr>
      <w:r w:rsidRPr="00287A2F">
        <w:rPr>
          <w:rFonts w:eastAsia="Times New Roman"/>
        </w:rPr>
        <w:t>Також однією з принципових проблем організації роботи громадського транспорту в місті Києві є те, що фінансово-економічні результати діяльності перевізників, перш за все обсяг виручки, залежать від к</w:t>
      </w:r>
      <w:r w:rsidR="000F504C" w:rsidRPr="00287A2F">
        <w:rPr>
          <w:rFonts w:eastAsia="Times New Roman"/>
        </w:rPr>
        <w:t>ількісних показників їх роботи –</w:t>
      </w:r>
      <w:r w:rsidRPr="00287A2F">
        <w:rPr>
          <w:rFonts w:eastAsia="Times New Roman"/>
        </w:rPr>
        <w:t xml:space="preserve"> кількості перевезених пасажирів.</w:t>
      </w:r>
    </w:p>
    <w:p w:rsidR="000548F1" w:rsidRPr="00287A2F" w:rsidRDefault="000548F1" w:rsidP="00445939">
      <w:pPr>
        <w:spacing w:after="0" w:line="240" w:lineRule="auto"/>
        <w:ind w:firstLine="709"/>
        <w:jc w:val="both"/>
        <w:rPr>
          <w:rFonts w:eastAsia="Times New Roman"/>
        </w:rPr>
      </w:pPr>
      <w:r w:rsidRPr="00287A2F">
        <w:rPr>
          <w:rFonts w:eastAsia="Times New Roman"/>
        </w:rPr>
        <w:t>В існуючих умовах відсутній реальний контроль фактичної кількості перевезених пасажирів як платних, так і пільгових.</w:t>
      </w:r>
    </w:p>
    <w:p w:rsidR="000548F1" w:rsidRPr="00287A2F" w:rsidRDefault="000548F1" w:rsidP="00445939">
      <w:pPr>
        <w:spacing w:after="0" w:line="240" w:lineRule="auto"/>
        <w:ind w:firstLine="709"/>
        <w:jc w:val="both"/>
        <w:rPr>
          <w:rFonts w:eastAsia="Times New Roman"/>
        </w:rPr>
      </w:pPr>
      <w:r w:rsidRPr="00287A2F">
        <w:rPr>
          <w:rFonts w:eastAsia="Times New Roman"/>
        </w:rPr>
        <w:t>Крім того, ігноруються якісні</w:t>
      </w:r>
      <w:r w:rsidR="000F504C" w:rsidRPr="00287A2F">
        <w:rPr>
          <w:rFonts w:eastAsia="Times New Roman"/>
        </w:rPr>
        <w:t xml:space="preserve"> показники роботи перевізників –</w:t>
      </w:r>
      <w:r w:rsidRPr="00287A2F">
        <w:rPr>
          <w:rFonts w:eastAsia="Times New Roman"/>
        </w:rPr>
        <w:t xml:space="preserve"> кількість виїздів у розрізі маршрутів, вимоги до класу, пасажиромісткості рухомого складу, дотримання графіків і розкладів руху, а також</w:t>
      </w:r>
      <w:r w:rsidR="001B6AD7" w:rsidRPr="00287A2F">
        <w:rPr>
          <w:rFonts w:eastAsia="Times New Roman"/>
        </w:rPr>
        <w:t xml:space="preserve"> порушень швидкісного режиму та</w:t>
      </w:r>
      <w:r w:rsidRPr="00287A2F">
        <w:rPr>
          <w:rFonts w:eastAsia="Times New Roman"/>
        </w:rPr>
        <w:t xml:space="preserve"> правил дорожнього руху.</w:t>
      </w:r>
    </w:p>
    <w:p w:rsidR="000548F1" w:rsidRPr="00287A2F" w:rsidRDefault="000548F1" w:rsidP="00445939">
      <w:pPr>
        <w:spacing w:after="0" w:line="240" w:lineRule="auto"/>
        <w:ind w:firstLine="709"/>
        <w:jc w:val="both"/>
        <w:rPr>
          <w:rFonts w:eastAsia="Times New Roman"/>
        </w:rPr>
      </w:pPr>
      <w:r w:rsidRPr="00287A2F">
        <w:rPr>
          <w:rFonts w:eastAsia="Times New Roman"/>
        </w:rPr>
        <w:t xml:space="preserve">Потреба </w:t>
      </w:r>
      <w:r w:rsidR="001B6AD7" w:rsidRPr="00287A2F">
        <w:rPr>
          <w:rFonts w:eastAsia="Times New Roman"/>
        </w:rPr>
        <w:t>у</w:t>
      </w:r>
      <w:r w:rsidRPr="00287A2F">
        <w:rPr>
          <w:rFonts w:eastAsia="Times New Roman"/>
        </w:rPr>
        <w:t xml:space="preserve"> поліпшенні якості послуг, що надаються всіма видами громадського транспорту міста, необхідність розвантаження пасажиропотоків у місцях з інтенсивним рухом транспорту вимагає зміни концепції подальшого розвитку міського транспорту з орієнтацією на європейські принципи і стандарти.</w:t>
      </w:r>
    </w:p>
    <w:p w:rsidR="000548F1" w:rsidRPr="00287A2F" w:rsidRDefault="000548F1" w:rsidP="00445939">
      <w:pPr>
        <w:spacing w:after="0" w:line="240" w:lineRule="auto"/>
        <w:ind w:firstLine="709"/>
        <w:jc w:val="both"/>
        <w:rPr>
          <w:rFonts w:eastAsia="Times New Roman"/>
        </w:rPr>
      </w:pPr>
      <w:r w:rsidRPr="00287A2F">
        <w:rPr>
          <w:rFonts w:eastAsia="Times New Roman"/>
        </w:rPr>
        <w:t>Ефективна організація управління міським пасажирським транспортом повинна бути орієнтована на врахування інтересів пасажирів, підприємств перевізників і підвищення рівня якості транспортних послуг.</w:t>
      </w:r>
    </w:p>
    <w:p w:rsidR="005239DE" w:rsidRPr="00287A2F" w:rsidRDefault="00124798" w:rsidP="00445939">
      <w:pPr>
        <w:spacing w:after="0" w:line="240" w:lineRule="auto"/>
        <w:ind w:firstLine="709"/>
        <w:jc w:val="both"/>
      </w:pPr>
      <w:r w:rsidRPr="00287A2F">
        <w:t>У 2015 ро</w:t>
      </w:r>
      <w:r w:rsidR="009146A2" w:rsidRPr="00287A2F">
        <w:t>ці</w:t>
      </w:r>
      <w:r w:rsidRPr="00287A2F">
        <w:t xml:space="preserve"> на замовлення </w:t>
      </w:r>
      <w:r w:rsidRPr="00287A2F">
        <w:rPr>
          <w:rFonts w:eastAsia="Times New Roman"/>
        </w:rPr>
        <w:t xml:space="preserve">Київської міської державної адміністрації було розроблено </w:t>
      </w:r>
      <w:r w:rsidRPr="00287A2F">
        <w:t>Остаточн</w:t>
      </w:r>
      <w:r w:rsidR="00C665A4" w:rsidRPr="00287A2F">
        <w:t>ий звіт</w:t>
      </w:r>
      <w:r w:rsidRPr="00287A2F">
        <w:t xml:space="preserve"> «Дослідження сталого розвитку міського транспорту», </w:t>
      </w:r>
      <w:r w:rsidR="005239DE" w:rsidRPr="00287A2F">
        <w:t xml:space="preserve">у </w:t>
      </w:r>
      <w:r w:rsidR="009146A2" w:rsidRPr="00287A2F">
        <w:t>як</w:t>
      </w:r>
      <w:r w:rsidR="005239DE" w:rsidRPr="00287A2F">
        <w:t>ому</w:t>
      </w:r>
      <w:r w:rsidR="009146A2" w:rsidRPr="00287A2F">
        <w:t xml:space="preserve"> </w:t>
      </w:r>
      <w:r w:rsidR="005239DE" w:rsidRPr="00287A2F">
        <w:t xml:space="preserve">було викладено підхід і висновки заснованого на чіткій доказовій базі огляду сильних сторін і недоліків системи громадського транспорту Києва. Він безпосередньо стосується мети адміністрації міста щодо </w:t>
      </w:r>
      <w:r w:rsidR="005239DE" w:rsidRPr="00287A2F">
        <w:lastRenderedPageBreak/>
        <w:t>розвитку практичних пропозицій для оптимізації мереж громадського транспорту Києва, щоб поліпшити їхню експлуатаційну й екологічну ефективність, мінімізувати витрати перевізників і максимально покращити транспортне сполучення. Також ці пропозиції враховують майбутній план земле-користування міста.</w:t>
      </w:r>
      <w:r w:rsidR="00FC18B3" w:rsidRPr="00287A2F">
        <w:t xml:space="preserve"> </w:t>
      </w:r>
      <w:r w:rsidR="005239DE" w:rsidRPr="00287A2F">
        <w:t>Через процес дослідження проектна група прагнула зміцнити потенціал транспортного планування спеціалістів КМДА, а також поліпшити їхнє розуміння важливості постійного збору даних для обґрунтування бенчмаркінгу та стратегічного планування ефективності міської транспортної мережі. Дослідження проводилося за сприяння Світового банку й у співпраці з КМДА, КП «Київпастранс»,</w:t>
      </w:r>
      <w:r w:rsidR="00571BF8" w:rsidRPr="00287A2F">
        <w:t xml:space="preserve"> ТОВ</w:t>
      </w:r>
      <w:r w:rsidR="005239DE" w:rsidRPr="00287A2F">
        <w:t xml:space="preserve"> </w:t>
      </w:r>
      <w:r w:rsidR="00571BF8" w:rsidRPr="00287A2F">
        <w:t>«</w:t>
      </w:r>
      <w:r w:rsidR="00AC506E" w:rsidRPr="00287A2F">
        <w:t xml:space="preserve">А+С </w:t>
      </w:r>
      <w:r w:rsidR="00571BF8" w:rsidRPr="00287A2F">
        <w:t>Україна»</w:t>
      </w:r>
      <w:r w:rsidR="005239DE" w:rsidRPr="00287A2F">
        <w:t xml:space="preserve"> і приватними автобусними перевізниками міста.</w:t>
      </w:r>
    </w:p>
    <w:p w:rsidR="000548F1" w:rsidRPr="00287A2F" w:rsidRDefault="000548F1" w:rsidP="00445939">
      <w:pPr>
        <w:spacing w:after="0" w:line="240" w:lineRule="auto"/>
        <w:ind w:firstLine="709"/>
        <w:jc w:val="both"/>
        <w:rPr>
          <w:rFonts w:eastAsia="Times New Roman"/>
        </w:rPr>
      </w:pPr>
      <w:r w:rsidRPr="00287A2F">
        <w:rPr>
          <w:rFonts w:eastAsia="Times New Roman"/>
        </w:rPr>
        <w:t xml:space="preserve">Законом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(далі – Закон) </w:t>
      </w:r>
      <w:r w:rsidR="00137A6A" w:rsidRPr="00287A2F">
        <w:rPr>
          <w:rFonts w:eastAsia="Times New Roman"/>
        </w:rPr>
        <w:t xml:space="preserve">передбачено можливість </w:t>
      </w:r>
      <w:r w:rsidR="00D87690" w:rsidRPr="00287A2F">
        <w:rPr>
          <w:rFonts w:eastAsia="Times New Roman"/>
        </w:rPr>
        <w:t>в</w:t>
      </w:r>
      <w:r w:rsidR="00137A6A" w:rsidRPr="00287A2F">
        <w:rPr>
          <w:rFonts w:eastAsia="Times New Roman"/>
        </w:rPr>
        <w:t>провадження автоматизованої системи</w:t>
      </w:r>
      <w:r w:rsidRPr="00287A2F">
        <w:rPr>
          <w:rFonts w:eastAsia="Times New Roman"/>
        </w:rPr>
        <w:t xml:space="preserve"> обліку оплати проїзду та </w:t>
      </w:r>
      <w:r w:rsidR="00137A6A" w:rsidRPr="00287A2F">
        <w:rPr>
          <w:rFonts w:eastAsia="Times New Roman"/>
        </w:rPr>
        <w:t xml:space="preserve">визначено </w:t>
      </w:r>
      <w:r w:rsidRPr="00287A2F">
        <w:rPr>
          <w:rFonts w:eastAsia="Times New Roman"/>
        </w:rPr>
        <w:t>повноваження виконавчих органів сільських, селищних, міських рад щодо:</w:t>
      </w:r>
    </w:p>
    <w:p w:rsidR="000548F1" w:rsidRPr="00287A2F" w:rsidRDefault="000548F1" w:rsidP="00774FD4">
      <w:pPr>
        <w:pStyle w:val="ae"/>
        <w:numPr>
          <w:ilvl w:val="0"/>
          <w:numId w:val="27"/>
        </w:numPr>
        <w:spacing w:after="0" w:line="240" w:lineRule="auto"/>
        <w:ind w:left="0" w:firstLine="709"/>
        <w:jc w:val="both"/>
        <w:rPr>
          <w:rFonts w:eastAsia="Times New Roman"/>
        </w:rPr>
      </w:pPr>
      <w:r w:rsidRPr="00287A2F">
        <w:rPr>
          <w:rFonts w:eastAsia="Times New Roman"/>
        </w:rPr>
        <w:t>прийняття рішення про впровадження автоматизованої системи обліку оплати проїзду в міському пасажирському транспорті незалежно від форм власності та визначення особи, уповноваженої здійснювати справляння плати за транспортні послуги;</w:t>
      </w:r>
    </w:p>
    <w:p w:rsidR="000548F1" w:rsidRPr="00287A2F" w:rsidRDefault="000548F1" w:rsidP="00445939">
      <w:pPr>
        <w:pStyle w:val="ae"/>
        <w:numPr>
          <w:ilvl w:val="0"/>
          <w:numId w:val="27"/>
        </w:numPr>
        <w:spacing w:after="0" w:line="240" w:lineRule="auto"/>
        <w:ind w:left="0" w:firstLine="709"/>
        <w:jc w:val="both"/>
        <w:rPr>
          <w:rFonts w:eastAsia="Times New Roman"/>
        </w:rPr>
      </w:pPr>
      <w:r w:rsidRPr="00287A2F">
        <w:rPr>
          <w:rFonts w:eastAsia="Times New Roman"/>
        </w:rPr>
        <w:t>встановлення порядку функціонування та вимог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rsidR="000548F1" w:rsidRPr="00287A2F" w:rsidRDefault="000548F1" w:rsidP="00445939">
      <w:pPr>
        <w:spacing w:after="0" w:line="240" w:lineRule="auto"/>
        <w:ind w:firstLine="709"/>
        <w:jc w:val="both"/>
        <w:rPr>
          <w:rFonts w:eastAsia="Times New Roman"/>
        </w:rPr>
      </w:pPr>
      <w:r w:rsidRPr="00287A2F">
        <w:rPr>
          <w:rFonts w:eastAsia="Times New Roman"/>
        </w:rPr>
        <w:t xml:space="preserve">Для реалізації норм Закону існує необхідність створити нову систему на базі існуючих з метою впровадження технічних засобів автоматизованої системи обліку оплати проїзду (далі – АСООП) </w:t>
      </w:r>
      <w:r w:rsidR="00823616" w:rsidRPr="00287A2F">
        <w:rPr>
          <w:rFonts w:eastAsia="Times New Roman"/>
        </w:rPr>
        <w:t>у міському транспорті загального користування</w:t>
      </w:r>
      <w:r w:rsidRPr="00287A2F">
        <w:rPr>
          <w:rFonts w:eastAsia="Times New Roman"/>
        </w:rPr>
        <w:t>, модернізації та дооснащення всіх існуючих елементів АСООП та</w:t>
      </w:r>
      <w:r w:rsidR="00823616" w:rsidRPr="00287A2F">
        <w:rPr>
          <w:rFonts w:eastAsia="Times New Roman"/>
        </w:rPr>
        <w:t xml:space="preserve"> підключення КП «Київпастранс»,</w:t>
      </w:r>
      <w:r w:rsidRPr="00287A2F">
        <w:rPr>
          <w:rFonts w:eastAsia="Times New Roman"/>
        </w:rPr>
        <w:t xml:space="preserve"> КП «Київський метрополітен»</w:t>
      </w:r>
      <w:r w:rsidR="00823616" w:rsidRPr="00287A2F">
        <w:rPr>
          <w:rFonts w:eastAsia="Times New Roman"/>
        </w:rPr>
        <w:t xml:space="preserve"> та інших перевізників</w:t>
      </w:r>
      <w:r w:rsidRPr="00287A2F">
        <w:rPr>
          <w:rFonts w:eastAsia="Times New Roman"/>
        </w:rPr>
        <w:t xml:space="preserve"> до єдиного центру управління розрахунками для об’єднання в єдину загальноміську систему оплати проїзду.</w:t>
      </w:r>
    </w:p>
    <w:p w:rsidR="000548F1" w:rsidRPr="00287A2F" w:rsidRDefault="000548F1" w:rsidP="00445939">
      <w:pPr>
        <w:spacing w:after="0" w:line="240" w:lineRule="auto"/>
        <w:ind w:firstLine="709"/>
        <w:jc w:val="both"/>
        <w:rPr>
          <w:rFonts w:eastAsia="Times New Roman"/>
        </w:rPr>
      </w:pPr>
      <w:r w:rsidRPr="00287A2F">
        <w:rPr>
          <w:rFonts w:eastAsia="Times New Roman"/>
        </w:rPr>
        <w:t>Крім того, існує необхідність створення з</w:t>
      </w:r>
      <w:r w:rsidR="00774FD4" w:rsidRPr="00287A2F">
        <w:rPr>
          <w:rFonts w:eastAsia="Times New Roman"/>
        </w:rPr>
        <w:t>агального процеси</w:t>
      </w:r>
      <w:r w:rsidRPr="00287A2F">
        <w:rPr>
          <w:rFonts w:eastAsia="Times New Roman"/>
        </w:rPr>
        <w:t>нгового центру з обробки даних, управління, розрахунків, формування фінансової звітності, електронного квитка та системи його продажу і поповнення.</w:t>
      </w:r>
    </w:p>
    <w:p w:rsidR="000548F1" w:rsidRPr="00287A2F" w:rsidRDefault="000548F1" w:rsidP="00445939">
      <w:pPr>
        <w:spacing w:after="0" w:line="240" w:lineRule="auto"/>
        <w:ind w:firstLine="709"/>
        <w:jc w:val="both"/>
        <w:rPr>
          <w:rFonts w:eastAsia="Times New Roman"/>
        </w:rPr>
      </w:pPr>
      <w:r w:rsidRPr="00287A2F">
        <w:rPr>
          <w:rFonts w:eastAsia="Times New Roman"/>
        </w:rPr>
        <w:t>Вирішення зазначених проблем потребує комплексного системного підходу.</w:t>
      </w:r>
    </w:p>
    <w:p w:rsidR="000548F1" w:rsidRPr="00287A2F" w:rsidRDefault="000548F1" w:rsidP="00445939">
      <w:pPr>
        <w:spacing w:after="0" w:line="240" w:lineRule="auto"/>
        <w:ind w:firstLine="709"/>
        <w:jc w:val="both"/>
        <w:rPr>
          <w:rFonts w:eastAsia="Times New Roman"/>
        </w:rPr>
      </w:pPr>
      <w:r w:rsidRPr="00287A2F">
        <w:rPr>
          <w:rFonts w:eastAsia="Times New Roman"/>
        </w:rPr>
        <w:t>Відповідно, для реалізації стратегічної цілі, яка полягає у створені сучасної моделі функціонування міського пасажирського транспорту, орієнтованої на європейські принципи і стандарти, її необхідно розглядати як</w:t>
      </w:r>
      <w:r w:rsidR="00124798" w:rsidRPr="00287A2F">
        <w:rPr>
          <w:rFonts w:eastAsia="Times New Roman"/>
        </w:rPr>
        <w:t xml:space="preserve"> сукупність наступних взаємопов’</w:t>
      </w:r>
      <w:r w:rsidRPr="00287A2F">
        <w:rPr>
          <w:rFonts w:eastAsia="Times New Roman"/>
        </w:rPr>
        <w:t>язаних локальних цілей:</w:t>
      </w:r>
    </w:p>
    <w:p w:rsidR="000548F1" w:rsidRPr="00287A2F" w:rsidRDefault="000548F1" w:rsidP="007D0A82">
      <w:pPr>
        <w:pStyle w:val="ae"/>
        <w:numPr>
          <w:ilvl w:val="1"/>
          <w:numId w:val="5"/>
        </w:numPr>
        <w:spacing w:after="0" w:line="240" w:lineRule="auto"/>
        <w:ind w:left="0" w:firstLine="709"/>
        <w:jc w:val="both"/>
        <w:rPr>
          <w:rFonts w:eastAsia="Times New Roman"/>
        </w:rPr>
      </w:pPr>
      <w:r w:rsidRPr="00287A2F">
        <w:rPr>
          <w:rFonts w:eastAsia="Times New Roman"/>
        </w:rPr>
        <w:t>вдосконалення системи організації дорожнього руху;</w:t>
      </w:r>
    </w:p>
    <w:p w:rsidR="000548F1" w:rsidRPr="00287A2F" w:rsidRDefault="000548F1" w:rsidP="007D0A82">
      <w:pPr>
        <w:pStyle w:val="ae"/>
        <w:numPr>
          <w:ilvl w:val="1"/>
          <w:numId w:val="5"/>
        </w:numPr>
        <w:spacing w:after="0" w:line="240" w:lineRule="auto"/>
        <w:ind w:left="0" w:firstLine="709"/>
        <w:jc w:val="both"/>
        <w:rPr>
          <w:rFonts w:eastAsia="Times New Roman"/>
        </w:rPr>
      </w:pPr>
      <w:r w:rsidRPr="00287A2F">
        <w:rPr>
          <w:rFonts w:eastAsia="Times New Roman"/>
        </w:rPr>
        <w:t>оптимізація маршрутної системи міста;</w:t>
      </w:r>
    </w:p>
    <w:p w:rsidR="000548F1" w:rsidRPr="00287A2F" w:rsidRDefault="000548F1" w:rsidP="007D0A82">
      <w:pPr>
        <w:pStyle w:val="ae"/>
        <w:numPr>
          <w:ilvl w:val="1"/>
          <w:numId w:val="5"/>
        </w:numPr>
        <w:spacing w:after="0" w:line="240" w:lineRule="auto"/>
        <w:ind w:left="0" w:firstLine="709"/>
        <w:jc w:val="both"/>
        <w:rPr>
          <w:rFonts w:eastAsia="Times New Roman"/>
        </w:rPr>
      </w:pPr>
      <w:r w:rsidRPr="00287A2F">
        <w:rPr>
          <w:rFonts w:eastAsia="Times New Roman"/>
        </w:rPr>
        <w:t>удосконалення тарифної та компенсаційної політики;</w:t>
      </w:r>
    </w:p>
    <w:p w:rsidR="000548F1" w:rsidRPr="00287A2F" w:rsidRDefault="000548F1" w:rsidP="007D0A82">
      <w:pPr>
        <w:pStyle w:val="ae"/>
        <w:numPr>
          <w:ilvl w:val="1"/>
          <w:numId w:val="5"/>
        </w:numPr>
        <w:spacing w:after="0" w:line="240" w:lineRule="auto"/>
        <w:ind w:left="0" w:firstLine="709"/>
        <w:jc w:val="both"/>
        <w:rPr>
          <w:rFonts w:eastAsia="Times New Roman"/>
        </w:rPr>
      </w:pPr>
      <w:r w:rsidRPr="00287A2F">
        <w:rPr>
          <w:rFonts w:eastAsia="Times New Roman"/>
        </w:rPr>
        <w:t>створення автоматизованої системи обліку оплати проїзду у міському пасажирському транспорті загального користування;</w:t>
      </w:r>
    </w:p>
    <w:p w:rsidR="000548F1" w:rsidRPr="00287A2F" w:rsidRDefault="000548F1" w:rsidP="007D0A82">
      <w:pPr>
        <w:pStyle w:val="ae"/>
        <w:numPr>
          <w:ilvl w:val="1"/>
          <w:numId w:val="5"/>
        </w:numPr>
        <w:spacing w:after="0" w:line="240" w:lineRule="auto"/>
        <w:ind w:left="0" w:firstLine="709"/>
        <w:jc w:val="both"/>
        <w:rPr>
          <w:rFonts w:eastAsia="Times New Roman"/>
        </w:rPr>
      </w:pPr>
      <w:r w:rsidRPr="00287A2F">
        <w:rPr>
          <w:rFonts w:eastAsia="Times New Roman"/>
        </w:rPr>
        <w:t>створення інформаційно-аналітичної бази даних транспортної системи.</w:t>
      </w:r>
    </w:p>
    <w:p w:rsidR="000548F1" w:rsidRPr="00287A2F" w:rsidRDefault="000548F1" w:rsidP="00445939">
      <w:pPr>
        <w:spacing w:after="0" w:line="240" w:lineRule="auto"/>
        <w:ind w:firstLine="709"/>
        <w:jc w:val="both"/>
        <w:rPr>
          <w:rFonts w:eastAsia="Times New Roman"/>
        </w:rPr>
      </w:pPr>
      <w:r w:rsidRPr="00287A2F">
        <w:rPr>
          <w:rFonts w:eastAsia="Times New Roman"/>
        </w:rPr>
        <w:lastRenderedPageBreak/>
        <w:t xml:space="preserve">При цьому, слід зауважити, що проектом </w:t>
      </w:r>
      <w:r w:rsidR="00EC3401" w:rsidRPr="00287A2F">
        <w:rPr>
          <w:rFonts w:eastAsia="Times New Roman"/>
        </w:rPr>
        <w:t>рішення</w:t>
      </w:r>
      <w:r w:rsidRPr="00287A2F">
        <w:rPr>
          <w:rFonts w:eastAsia="Times New Roman"/>
        </w:rPr>
        <w:t xml:space="preserve"> передбачається </w:t>
      </w:r>
      <w:r w:rsidR="00D87690" w:rsidRPr="00287A2F">
        <w:rPr>
          <w:rFonts w:eastAsia="Times New Roman"/>
        </w:rPr>
        <w:t>в</w:t>
      </w:r>
      <w:r w:rsidRPr="00287A2F">
        <w:rPr>
          <w:rFonts w:eastAsia="Times New Roman"/>
        </w:rPr>
        <w:t>провад</w:t>
      </w:r>
      <w:r w:rsidR="00EC3401" w:rsidRPr="00287A2F">
        <w:rPr>
          <w:rFonts w:eastAsia="Times New Roman"/>
        </w:rPr>
        <w:t>ження</w:t>
      </w:r>
      <w:r w:rsidRPr="00287A2F">
        <w:rPr>
          <w:rFonts w:eastAsia="Times New Roman"/>
        </w:rPr>
        <w:t xml:space="preserve"> безготівков</w:t>
      </w:r>
      <w:r w:rsidR="00EC3401" w:rsidRPr="00287A2F">
        <w:rPr>
          <w:rFonts w:eastAsia="Times New Roman"/>
        </w:rPr>
        <w:t>ої оплати</w:t>
      </w:r>
      <w:r w:rsidRPr="00287A2F">
        <w:rPr>
          <w:rFonts w:eastAsia="Times New Roman"/>
        </w:rPr>
        <w:t xml:space="preserve"> проїзду, оскільки на сьогодні держава послідовно проводить політику щодо збільшення безготівкових розрахунків. Розвиток інфраструктури обслуговування електронних платіжних засобів, як одного з напрямів Комплексної програми розвитку фінансового сектору в Україні, наближатиме країну до європейських стандартів торговельного та банківського обслуговування.</w:t>
      </w:r>
    </w:p>
    <w:p w:rsidR="000548F1" w:rsidRPr="00287A2F" w:rsidRDefault="000548F1" w:rsidP="00445939">
      <w:pPr>
        <w:spacing w:after="0" w:line="240" w:lineRule="auto"/>
        <w:ind w:firstLine="709"/>
        <w:jc w:val="both"/>
        <w:rPr>
          <w:rFonts w:eastAsia="Times New Roman"/>
        </w:rPr>
      </w:pPr>
      <w:r w:rsidRPr="00287A2F">
        <w:rPr>
          <w:rFonts w:eastAsia="Times New Roman"/>
        </w:rPr>
        <w:t xml:space="preserve">Пунктом 14.19 статті 14 Закону </w:t>
      </w:r>
      <w:r w:rsidR="00EC3401" w:rsidRPr="00287A2F">
        <w:rPr>
          <w:rFonts w:eastAsia="Times New Roman"/>
        </w:rPr>
        <w:t>України «</w:t>
      </w:r>
      <w:r w:rsidRPr="00287A2F">
        <w:rPr>
          <w:rFonts w:eastAsia="Times New Roman"/>
        </w:rPr>
        <w:t>Про платіжні сист</w:t>
      </w:r>
      <w:r w:rsidR="00EC3401" w:rsidRPr="00287A2F">
        <w:rPr>
          <w:rFonts w:eastAsia="Times New Roman"/>
        </w:rPr>
        <w:t>еми та переказ коштів в Україні»</w:t>
      </w:r>
      <w:r w:rsidRPr="00287A2F">
        <w:rPr>
          <w:rFonts w:eastAsia="Times New Roman"/>
        </w:rPr>
        <w:t xml:space="preserve"> визначено, що суб’єкти господарювання зобов’язані забезпечити можливість здійснення держателями електронних платіжних засобів розрахунків за продані товари (надані послуги) з використанням електронних платіжних засобів.</w:t>
      </w:r>
    </w:p>
    <w:p w:rsidR="000548F1" w:rsidRPr="00287A2F" w:rsidRDefault="000548F1" w:rsidP="00445939">
      <w:pPr>
        <w:spacing w:after="0" w:line="240" w:lineRule="auto"/>
        <w:ind w:firstLine="709"/>
        <w:jc w:val="both"/>
        <w:rPr>
          <w:rFonts w:eastAsia="Times New Roman"/>
        </w:rPr>
      </w:pPr>
      <w:r w:rsidRPr="00287A2F">
        <w:rPr>
          <w:rFonts w:eastAsia="Times New Roman"/>
        </w:rPr>
        <w:t>Отже</w:t>
      </w:r>
      <w:r w:rsidR="002768DC" w:rsidRPr="00287A2F">
        <w:rPr>
          <w:rFonts w:eastAsia="Times New Roman"/>
        </w:rPr>
        <w:t>,</w:t>
      </w:r>
      <w:r w:rsidRPr="00287A2F">
        <w:rPr>
          <w:rFonts w:eastAsia="Times New Roman"/>
        </w:rPr>
        <w:t xml:space="preserve"> пасажир має право на вільне використання електронних платіжних засобів з урахуванням обов’язкових для продавця (виконавця) форм (видів) розрахунків, </w:t>
      </w:r>
      <w:r w:rsidR="002768DC" w:rsidRPr="00287A2F">
        <w:rPr>
          <w:rFonts w:eastAsia="Times New Roman"/>
        </w:rPr>
        <w:t>в</w:t>
      </w:r>
      <w:r w:rsidRPr="00287A2F">
        <w:rPr>
          <w:rFonts w:eastAsia="Times New Roman"/>
        </w:rPr>
        <w:t>становлених законодавством України.</w:t>
      </w:r>
    </w:p>
    <w:p w:rsidR="000548F1" w:rsidRPr="00287A2F" w:rsidRDefault="000548F1" w:rsidP="00445939">
      <w:pPr>
        <w:spacing w:after="0" w:line="240" w:lineRule="auto"/>
        <w:ind w:firstLine="709"/>
        <w:jc w:val="both"/>
        <w:rPr>
          <w:rFonts w:eastAsia="Times New Roman"/>
        </w:rPr>
      </w:pPr>
      <w:r w:rsidRPr="00287A2F">
        <w:rPr>
          <w:rFonts w:eastAsia="Times New Roman"/>
        </w:rPr>
        <w:t>До дослідження та розробки методів вирішення цих проблем були залучені суб’єкти підприємництва, які здійснюють діяльність у цій сфері. Ними надано інформацію про показники господарської діяльності та пропозиції щодо удосконалення методів регулювання.</w:t>
      </w:r>
    </w:p>
    <w:p w:rsidR="000548F1" w:rsidRPr="00287A2F" w:rsidRDefault="000548F1" w:rsidP="00445939">
      <w:pPr>
        <w:spacing w:after="0" w:line="240" w:lineRule="auto"/>
        <w:ind w:firstLine="709"/>
        <w:jc w:val="both"/>
        <w:rPr>
          <w:rFonts w:eastAsia="Times New Roman"/>
        </w:rPr>
      </w:pPr>
      <w:r w:rsidRPr="00287A2F">
        <w:rPr>
          <w:rFonts w:eastAsia="Times New Roman"/>
        </w:rPr>
        <w:t>На підставі всебічного аналізу обставин, які склались у галузі п</w:t>
      </w:r>
      <w:r w:rsidR="00842891" w:rsidRPr="00287A2F">
        <w:rPr>
          <w:rFonts w:eastAsia="Times New Roman"/>
        </w:rPr>
        <w:t xml:space="preserve">асажирських перевезень у місті </w:t>
      </w:r>
      <w:r w:rsidRPr="00287A2F">
        <w:rPr>
          <w:rFonts w:eastAsia="Times New Roman"/>
        </w:rPr>
        <w:t>було запропоновано зазначений регуляторний акт.</w:t>
      </w:r>
    </w:p>
    <w:p w:rsidR="003526B3" w:rsidRPr="00287A2F" w:rsidRDefault="006310F0" w:rsidP="00445939">
      <w:pPr>
        <w:spacing w:after="0" w:line="240" w:lineRule="auto"/>
        <w:ind w:firstLine="709"/>
        <w:jc w:val="both"/>
        <w:rPr>
          <w:rFonts w:eastAsia="Times New Roman"/>
        </w:rPr>
      </w:pPr>
      <w:r w:rsidRPr="00287A2F">
        <w:rPr>
          <w:rFonts w:eastAsia="Times New Roman"/>
        </w:rPr>
        <w:t>Основні групи (підгрупи), на які проблема має вплив:</w:t>
      </w:r>
    </w:p>
    <w:p w:rsidR="006310F0" w:rsidRPr="00287A2F" w:rsidRDefault="006310F0" w:rsidP="00445939">
      <w:pPr>
        <w:spacing w:after="0" w:line="240" w:lineRule="auto"/>
        <w:ind w:firstLine="709"/>
        <w:jc w:val="both"/>
        <w:rPr>
          <w:rFonts w:eastAsia="Times New Roman"/>
        </w:rPr>
      </w:pPr>
    </w:p>
    <w:tbl>
      <w:tblPr>
        <w:tblW w:w="9639" w:type="dxa"/>
        <w:tblInd w:w="-5" w:type="dxa"/>
        <w:tblLayout w:type="fixed"/>
        <w:tblLook w:val="0000" w:firstRow="0" w:lastRow="0" w:firstColumn="0" w:lastColumn="0" w:noHBand="0" w:noVBand="0"/>
      </w:tblPr>
      <w:tblGrid>
        <w:gridCol w:w="3969"/>
        <w:gridCol w:w="2977"/>
        <w:gridCol w:w="2693"/>
      </w:tblGrid>
      <w:tr w:rsidR="006310F0" w:rsidRPr="00287A2F" w:rsidTr="006310F0">
        <w:tc>
          <w:tcPr>
            <w:tcW w:w="3969" w:type="dxa"/>
            <w:tcBorders>
              <w:top w:val="single" w:sz="4" w:space="0" w:color="000000"/>
              <w:left w:val="single" w:sz="4" w:space="0" w:color="000000"/>
              <w:bottom w:val="single" w:sz="4" w:space="0" w:color="000000"/>
            </w:tcBorders>
            <w:shd w:val="clear" w:color="auto" w:fill="auto"/>
          </w:tcPr>
          <w:p w:rsidR="003526B3" w:rsidRPr="00287A2F" w:rsidRDefault="006310F0" w:rsidP="00445939">
            <w:pPr>
              <w:spacing w:after="0" w:line="240" w:lineRule="auto"/>
              <w:jc w:val="both"/>
              <w:rPr>
                <w:rFonts w:eastAsia="Times New Roman"/>
              </w:rPr>
            </w:pPr>
            <w:r w:rsidRPr="00287A2F">
              <w:rPr>
                <w:rFonts w:eastAsia="Times New Roman"/>
              </w:rPr>
              <w:t>Групи (підгрупи)</w:t>
            </w:r>
          </w:p>
        </w:tc>
        <w:tc>
          <w:tcPr>
            <w:tcW w:w="2977" w:type="dxa"/>
            <w:tcBorders>
              <w:top w:val="single" w:sz="4" w:space="0" w:color="000000"/>
              <w:left w:val="single" w:sz="4" w:space="0" w:color="000000"/>
              <w:bottom w:val="single" w:sz="4" w:space="0" w:color="000000"/>
            </w:tcBorders>
            <w:shd w:val="clear" w:color="auto" w:fill="auto"/>
          </w:tcPr>
          <w:p w:rsidR="003526B3" w:rsidRPr="00287A2F" w:rsidRDefault="006310F0" w:rsidP="00445939">
            <w:pPr>
              <w:spacing w:after="0" w:line="240" w:lineRule="auto"/>
              <w:jc w:val="both"/>
              <w:rPr>
                <w:rFonts w:eastAsia="Times New Roman"/>
              </w:rPr>
            </w:pPr>
            <w:r w:rsidRPr="00287A2F">
              <w:rPr>
                <w:rFonts w:eastAsia="Times New Roman"/>
              </w:rPr>
              <w:t>Так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26B3" w:rsidRPr="00287A2F" w:rsidRDefault="006310F0" w:rsidP="00445939">
            <w:pPr>
              <w:spacing w:after="0" w:line="240" w:lineRule="auto"/>
              <w:jc w:val="both"/>
              <w:rPr>
                <w:rFonts w:eastAsia="Times New Roman"/>
              </w:rPr>
            </w:pPr>
            <w:r w:rsidRPr="00287A2F">
              <w:rPr>
                <w:rFonts w:eastAsia="Times New Roman"/>
              </w:rPr>
              <w:t>Ні</w:t>
            </w:r>
          </w:p>
        </w:tc>
      </w:tr>
      <w:tr w:rsidR="006310F0" w:rsidRPr="00287A2F" w:rsidTr="006310F0">
        <w:tc>
          <w:tcPr>
            <w:tcW w:w="3969" w:type="dxa"/>
            <w:tcBorders>
              <w:top w:val="single" w:sz="4" w:space="0" w:color="000000"/>
              <w:left w:val="single" w:sz="4" w:space="0" w:color="000000"/>
              <w:bottom w:val="single" w:sz="4" w:space="0" w:color="000000"/>
            </w:tcBorders>
            <w:shd w:val="clear" w:color="auto" w:fill="auto"/>
          </w:tcPr>
          <w:p w:rsidR="003526B3" w:rsidRPr="00287A2F" w:rsidRDefault="006310F0" w:rsidP="00445939">
            <w:pPr>
              <w:spacing w:after="0" w:line="240" w:lineRule="auto"/>
              <w:jc w:val="both"/>
              <w:rPr>
                <w:rFonts w:eastAsia="Times New Roman"/>
              </w:rPr>
            </w:pPr>
            <w:r w:rsidRPr="00287A2F">
              <w:rPr>
                <w:rFonts w:eastAsia="Times New Roman"/>
              </w:rPr>
              <w:t>Громадяни</w:t>
            </w:r>
          </w:p>
        </w:tc>
        <w:tc>
          <w:tcPr>
            <w:tcW w:w="2977" w:type="dxa"/>
            <w:tcBorders>
              <w:top w:val="single" w:sz="4" w:space="0" w:color="000000"/>
              <w:left w:val="single" w:sz="4" w:space="0" w:color="000000"/>
              <w:bottom w:val="single" w:sz="4" w:space="0" w:color="000000"/>
            </w:tcBorders>
            <w:shd w:val="clear" w:color="auto" w:fill="auto"/>
          </w:tcPr>
          <w:p w:rsidR="003526B3" w:rsidRPr="00287A2F" w:rsidRDefault="006310F0" w:rsidP="00445939">
            <w:pPr>
              <w:spacing w:after="0" w:line="240" w:lineRule="auto"/>
              <w:jc w:val="both"/>
              <w:rPr>
                <w:rFonts w:eastAsia="Times New Roman"/>
              </w:rPr>
            </w:pPr>
            <w:r w:rsidRPr="00287A2F">
              <w:rPr>
                <w:rFonts w:eastAsia="Times New Roman"/>
              </w:rPr>
              <w:t>Так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26B3" w:rsidRPr="00287A2F" w:rsidRDefault="006310F0" w:rsidP="00445939">
            <w:pPr>
              <w:spacing w:after="0" w:line="240" w:lineRule="auto"/>
              <w:jc w:val="both"/>
              <w:rPr>
                <w:rFonts w:eastAsia="Times New Roman"/>
              </w:rPr>
            </w:pPr>
            <w:r w:rsidRPr="00287A2F">
              <w:rPr>
                <w:rFonts w:eastAsia="Times New Roman"/>
              </w:rPr>
              <w:t>–</w:t>
            </w:r>
          </w:p>
        </w:tc>
      </w:tr>
      <w:tr w:rsidR="006310F0" w:rsidRPr="00287A2F" w:rsidTr="006310F0">
        <w:tc>
          <w:tcPr>
            <w:tcW w:w="3969" w:type="dxa"/>
            <w:tcBorders>
              <w:top w:val="single" w:sz="4" w:space="0" w:color="000000"/>
              <w:left w:val="single" w:sz="4" w:space="0" w:color="000000"/>
              <w:bottom w:val="single" w:sz="4" w:space="0" w:color="000000"/>
            </w:tcBorders>
            <w:shd w:val="clear" w:color="auto" w:fill="auto"/>
          </w:tcPr>
          <w:p w:rsidR="003526B3" w:rsidRPr="00287A2F" w:rsidRDefault="006310F0" w:rsidP="00445939">
            <w:pPr>
              <w:spacing w:after="0" w:line="240" w:lineRule="auto"/>
              <w:jc w:val="both"/>
              <w:rPr>
                <w:rFonts w:eastAsia="Times New Roman"/>
              </w:rPr>
            </w:pPr>
            <w:r w:rsidRPr="00287A2F">
              <w:rPr>
                <w:rFonts w:eastAsia="Times New Roman"/>
              </w:rPr>
              <w:t>Держава</w:t>
            </w:r>
          </w:p>
        </w:tc>
        <w:tc>
          <w:tcPr>
            <w:tcW w:w="2977" w:type="dxa"/>
            <w:tcBorders>
              <w:top w:val="single" w:sz="4" w:space="0" w:color="000000"/>
              <w:left w:val="single" w:sz="4" w:space="0" w:color="000000"/>
              <w:bottom w:val="single" w:sz="4" w:space="0" w:color="000000"/>
            </w:tcBorders>
            <w:shd w:val="clear" w:color="auto" w:fill="auto"/>
          </w:tcPr>
          <w:p w:rsidR="003526B3" w:rsidRPr="00287A2F" w:rsidRDefault="006310F0" w:rsidP="00445939">
            <w:pPr>
              <w:spacing w:after="0" w:line="240" w:lineRule="auto"/>
              <w:jc w:val="both"/>
              <w:rPr>
                <w:rFonts w:eastAsia="Times New Roman"/>
              </w:rPr>
            </w:pPr>
            <w:r w:rsidRPr="00287A2F">
              <w:rPr>
                <w:rFonts w:eastAsia="Times New Roman"/>
              </w:rPr>
              <w:t>Так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26B3" w:rsidRPr="00287A2F" w:rsidRDefault="006310F0" w:rsidP="00445939">
            <w:pPr>
              <w:spacing w:after="0" w:line="240" w:lineRule="auto"/>
              <w:jc w:val="both"/>
              <w:rPr>
                <w:rFonts w:eastAsia="Times New Roman"/>
                <w:b/>
              </w:rPr>
            </w:pPr>
            <w:r w:rsidRPr="00287A2F">
              <w:rPr>
                <w:rFonts w:eastAsia="Times New Roman"/>
              </w:rPr>
              <w:t>–</w:t>
            </w:r>
          </w:p>
        </w:tc>
      </w:tr>
      <w:tr w:rsidR="006310F0" w:rsidRPr="00287A2F" w:rsidTr="006310F0">
        <w:tc>
          <w:tcPr>
            <w:tcW w:w="3969" w:type="dxa"/>
            <w:tcBorders>
              <w:top w:val="single" w:sz="4" w:space="0" w:color="000000"/>
              <w:left w:val="single" w:sz="4" w:space="0" w:color="000000"/>
              <w:bottom w:val="single" w:sz="4" w:space="0" w:color="000000"/>
            </w:tcBorders>
            <w:shd w:val="clear" w:color="auto" w:fill="auto"/>
          </w:tcPr>
          <w:p w:rsidR="006310F0" w:rsidRPr="00287A2F" w:rsidRDefault="006310F0" w:rsidP="00445939">
            <w:pPr>
              <w:spacing w:after="0" w:line="240" w:lineRule="auto"/>
              <w:jc w:val="both"/>
              <w:rPr>
                <w:rFonts w:eastAsia="Times New Roman"/>
              </w:rPr>
            </w:pPr>
            <w:r w:rsidRPr="00287A2F">
              <w:rPr>
                <w:rFonts w:eastAsia="Times New Roman"/>
              </w:rPr>
              <w:t>Суб’єкти господарювання</w:t>
            </w:r>
          </w:p>
        </w:tc>
        <w:tc>
          <w:tcPr>
            <w:tcW w:w="2977" w:type="dxa"/>
            <w:tcBorders>
              <w:top w:val="single" w:sz="4" w:space="0" w:color="000000"/>
              <w:left w:val="single" w:sz="4" w:space="0" w:color="000000"/>
              <w:bottom w:val="single" w:sz="4" w:space="0" w:color="000000"/>
            </w:tcBorders>
            <w:shd w:val="clear" w:color="auto" w:fill="auto"/>
          </w:tcPr>
          <w:p w:rsidR="006310F0" w:rsidRPr="00287A2F" w:rsidRDefault="006310F0" w:rsidP="00445939">
            <w:pPr>
              <w:spacing w:after="0" w:line="240" w:lineRule="auto"/>
              <w:jc w:val="both"/>
              <w:rPr>
                <w:rFonts w:eastAsia="Times New Roman"/>
              </w:rPr>
            </w:pPr>
            <w:r w:rsidRPr="00287A2F">
              <w:rPr>
                <w:rFonts w:eastAsia="Times New Roman"/>
              </w:rPr>
              <w:t>Так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10F0" w:rsidRPr="00287A2F" w:rsidRDefault="006310F0" w:rsidP="00445939">
            <w:pPr>
              <w:spacing w:after="0" w:line="240" w:lineRule="auto"/>
              <w:jc w:val="both"/>
              <w:rPr>
                <w:rFonts w:eastAsia="Times New Roman"/>
              </w:rPr>
            </w:pPr>
            <w:r w:rsidRPr="00287A2F">
              <w:rPr>
                <w:rFonts w:eastAsia="Times New Roman"/>
              </w:rPr>
              <w:t>–</w:t>
            </w:r>
          </w:p>
        </w:tc>
      </w:tr>
      <w:tr w:rsidR="006310F0" w:rsidRPr="00287A2F" w:rsidTr="006310F0">
        <w:tc>
          <w:tcPr>
            <w:tcW w:w="3969" w:type="dxa"/>
            <w:tcBorders>
              <w:top w:val="single" w:sz="4" w:space="0" w:color="000000"/>
              <w:left w:val="single" w:sz="4" w:space="0" w:color="000000"/>
              <w:bottom w:val="single" w:sz="4" w:space="0" w:color="000000"/>
            </w:tcBorders>
            <w:shd w:val="clear" w:color="auto" w:fill="auto"/>
          </w:tcPr>
          <w:p w:rsidR="006310F0" w:rsidRPr="00287A2F" w:rsidRDefault="006310F0" w:rsidP="00445939">
            <w:pPr>
              <w:spacing w:after="0" w:line="240" w:lineRule="auto"/>
              <w:jc w:val="both"/>
              <w:rPr>
                <w:rFonts w:eastAsia="Times New Roman"/>
              </w:rPr>
            </w:pPr>
            <w:r w:rsidRPr="00287A2F">
              <w:rPr>
                <w:rFonts w:eastAsia="Times New Roman"/>
              </w:rPr>
              <w:t>у тому числі суб’єкти малого підприємництва</w:t>
            </w:r>
          </w:p>
        </w:tc>
        <w:tc>
          <w:tcPr>
            <w:tcW w:w="2977" w:type="dxa"/>
            <w:tcBorders>
              <w:top w:val="single" w:sz="4" w:space="0" w:color="000000"/>
              <w:left w:val="single" w:sz="4" w:space="0" w:color="000000"/>
              <w:bottom w:val="single" w:sz="4" w:space="0" w:color="000000"/>
            </w:tcBorders>
            <w:shd w:val="clear" w:color="auto" w:fill="auto"/>
          </w:tcPr>
          <w:p w:rsidR="006310F0" w:rsidRPr="00287A2F" w:rsidRDefault="006310F0" w:rsidP="00445939">
            <w:pPr>
              <w:spacing w:after="0" w:line="240" w:lineRule="auto"/>
              <w:jc w:val="both"/>
              <w:rPr>
                <w:rFonts w:eastAsia="Times New Roman"/>
              </w:rPr>
            </w:pPr>
            <w:r w:rsidRPr="00287A2F">
              <w:rPr>
                <w:rFonts w:eastAsia="Times New Roman"/>
              </w:rPr>
              <w:t>Так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10F0" w:rsidRPr="00287A2F" w:rsidRDefault="006310F0" w:rsidP="00445939">
            <w:pPr>
              <w:spacing w:after="0" w:line="240" w:lineRule="auto"/>
              <w:jc w:val="both"/>
              <w:rPr>
                <w:rFonts w:eastAsia="Times New Roman"/>
              </w:rPr>
            </w:pPr>
            <w:r w:rsidRPr="00287A2F">
              <w:rPr>
                <w:rFonts w:eastAsia="Times New Roman"/>
              </w:rPr>
              <w:t>–</w:t>
            </w:r>
          </w:p>
        </w:tc>
      </w:tr>
    </w:tbl>
    <w:p w:rsidR="000548F1" w:rsidRPr="00287A2F" w:rsidRDefault="000548F1" w:rsidP="00445939">
      <w:pPr>
        <w:spacing w:after="0" w:line="240" w:lineRule="auto"/>
        <w:ind w:firstLine="709"/>
        <w:jc w:val="both"/>
        <w:rPr>
          <w:rFonts w:eastAsia="Times New Roman"/>
        </w:rPr>
      </w:pPr>
    </w:p>
    <w:p w:rsidR="003526B3" w:rsidRPr="00287A2F" w:rsidRDefault="003526B3" w:rsidP="00445939">
      <w:pPr>
        <w:spacing w:after="0" w:line="240" w:lineRule="auto"/>
        <w:ind w:firstLine="709"/>
        <w:jc w:val="both"/>
        <w:rPr>
          <w:rFonts w:eastAsia="Times New Roman"/>
        </w:rPr>
      </w:pPr>
      <w:r w:rsidRPr="00287A2F">
        <w:rPr>
          <w:rFonts w:eastAsia="Times New Roman"/>
        </w:rPr>
        <w:t>Врегулювання зазначених проблемних питань не може бути здійснено за допомогою:</w:t>
      </w:r>
    </w:p>
    <w:p w:rsidR="006310F0" w:rsidRPr="00287A2F" w:rsidRDefault="003526B3" w:rsidP="007D0A82">
      <w:pPr>
        <w:pStyle w:val="ae"/>
        <w:numPr>
          <w:ilvl w:val="0"/>
          <w:numId w:val="7"/>
        </w:numPr>
        <w:spacing w:after="0" w:line="240" w:lineRule="auto"/>
        <w:ind w:left="0" w:firstLine="709"/>
        <w:jc w:val="both"/>
        <w:rPr>
          <w:rFonts w:eastAsia="Times New Roman"/>
        </w:rPr>
      </w:pPr>
      <w:r w:rsidRPr="00287A2F">
        <w:rPr>
          <w:rFonts w:eastAsia="Times New Roman"/>
        </w:rPr>
        <w:t>ринкових механізмів, оскільки такі питання регулюються виключно нормативно-правовими актами;</w:t>
      </w:r>
    </w:p>
    <w:p w:rsidR="003526B3" w:rsidRPr="00287A2F" w:rsidRDefault="003526B3" w:rsidP="007D0A82">
      <w:pPr>
        <w:pStyle w:val="ae"/>
        <w:numPr>
          <w:ilvl w:val="0"/>
          <w:numId w:val="7"/>
        </w:numPr>
        <w:spacing w:after="0" w:line="240" w:lineRule="auto"/>
        <w:ind w:left="0" w:firstLine="709"/>
        <w:jc w:val="both"/>
        <w:rPr>
          <w:rFonts w:eastAsia="Times New Roman"/>
        </w:rPr>
      </w:pPr>
      <w:r w:rsidRPr="00287A2F">
        <w:rPr>
          <w:rFonts w:eastAsia="Times New Roman"/>
        </w:rPr>
        <w:t>діючих регуляторних актів, оскільки чинним законодавством порушені питання не врегульовані.</w:t>
      </w:r>
    </w:p>
    <w:p w:rsidR="006310F0" w:rsidRPr="00287A2F" w:rsidRDefault="006310F0" w:rsidP="00445939">
      <w:pPr>
        <w:spacing w:after="0" w:line="240" w:lineRule="auto"/>
        <w:ind w:firstLine="709"/>
        <w:jc w:val="both"/>
        <w:rPr>
          <w:rFonts w:eastAsia="Times New Roman"/>
        </w:rPr>
      </w:pPr>
    </w:p>
    <w:p w:rsidR="00F46DED" w:rsidRPr="00287A2F" w:rsidRDefault="00CB10BB" w:rsidP="007D0A82">
      <w:pPr>
        <w:numPr>
          <w:ilvl w:val="0"/>
          <w:numId w:val="2"/>
        </w:numPr>
        <w:spacing w:after="0" w:line="240" w:lineRule="auto"/>
        <w:ind w:left="0" w:firstLine="709"/>
        <w:jc w:val="both"/>
        <w:rPr>
          <w:rFonts w:eastAsia="Times New Roman"/>
        </w:rPr>
      </w:pPr>
      <w:r w:rsidRPr="00287A2F">
        <w:rPr>
          <w:rFonts w:eastAsia="Times New Roman"/>
          <w:b/>
        </w:rPr>
        <w:t>Ц</w:t>
      </w:r>
      <w:r w:rsidR="00F46DED" w:rsidRPr="00287A2F">
        <w:rPr>
          <w:rFonts w:eastAsia="Times New Roman"/>
          <w:b/>
        </w:rPr>
        <w:t>іл</w:t>
      </w:r>
      <w:r w:rsidRPr="00287A2F">
        <w:rPr>
          <w:rFonts w:eastAsia="Times New Roman"/>
          <w:b/>
        </w:rPr>
        <w:t>і</w:t>
      </w:r>
      <w:r w:rsidR="00F46DED" w:rsidRPr="00287A2F">
        <w:rPr>
          <w:rFonts w:eastAsia="Times New Roman"/>
          <w:b/>
        </w:rPr>
        <w:t xml:space="preserve"> державного регулювання</w:t>
      </w:r>
    </w:p>
    <w:p w:rsidR="0066158B" w:rsidRPr="00287A2F" w:rsidRDefault="0066158B" w:rsidP="00445939">
      <w:pPr>
        <w:spacing w:after="0" w:line="240" w:lineRule="auto"/>
        <w:ind w:firstLine="709"/>
        <w:jc w:val="both"/>
        <w:rPr>
          <w:rFonts w:eastAsia="Times New Roman"/>
        </w:rPr>
      </w:pPr>
      <w:r w:rsidRPr="00287A2F">
        <w:rPr>
          <w:rFonts w:eastAsia="Times New Roman"/>
        </w:rPr>
        <w:t>Проект регуляторного акту спрямований на розв’язання проблем, визначених у першому розділі аналізу регуляторного впливу.</w:t>
      </w:r>
    </w:p>
    <w:p w:rsidR="002768DC" w:rsidRPr="00287A2F" w:rsidRDefault="001B07D3" w:rsidP="002768DC">
      <w:pPr>
        <w:spacing w:after="0" w:line="240" w:lineRule="auto"/>
        <w:ind w:firstLine="709"/>
        <w:jc w:val="both"/>
        <w:rPr>
          <w:rFonts w:eastAsia="SimSun"/>
          <w:bCs/>
          <w:lang w:eastAsia="zh-CN" w:bidi="hi-IN"/>
        </w:rPr>
      </w:pPr>
      <w:r w:rsidRPr="00287A2F">
        <w:rPr>
          <w:rFonts w:eastAsia="SimSun"/>
          <w:lang w:eastAsia="zh-CN" w:bidi="hi-IN"/>
        </w:rPr>
        <w:t xml:space="preserve">Цілями </w:t>
      </w:r>
      <w:r w:rsidRPr="00287A2F">
        <w:rPr>
          <w:rFonts w:eastAsia="SimSun"/>
          <w:bCs/>
          <w:lang w:eastAsia="zh-CN" w:bidi="hi-IN"/>
        </w:rPr>
        <w:t xml:space="preserve">проекту регуляторного акту </w:t>
      </w:r>
      <w:r w:rsidR="002768DC" w:rsidRPr="00287A2F">
        <w:rPr>
          <w:rFonts w:eastAsia="SimSun"/>
          <w:bCs/>
          <w:lang w:eastAsia="zh-CN" w:bidi="hi-IN"/>
        </w:rPr>
        <w:t xml:space="preserve">є </w:t>
      </w:r>
      <w:r w:rsidR="002768DC" w:rsidRPr="00287A2F">
        <w:t xml:space="preserve">формування транспортної маршрутної мережі м. Києва, забезпечення прозорості адміністрування сфери транспортних послуг, здійснення дослідження та обліку цільових показників транспортної мобільності, впровадження єдиної автоматизованої системи обліку оплати проїзду, забезпечення регулярності та прогнозованості міського </w:t>
      </w:r>
      <w:r w:rsidR="002768DC" w:rsidRPr="00287A2F">
        <w:lastRenderedPageBreak/>
        <w:t>транспорту загального користування у м. Києві</w:t>
      </w:r>
      <w:r w:rsidR="002768DC" w:rsidRPr="00287A2F">
        <w:rPr>
          <w:rFonts w:eastAsia="SimSun"/>
          <w:bCs/>
          <w:lang w:eastAsia="zh-CN" w:bidi="hi-IN"/>
        </w:rPr>
        <w:t>.</w:t>
      </w:r>
      <w:r w:rsidR="002768DC" w:rsidRPr="00287A2F">
        <w:t xml:space="preserve"> Також впровадження гнучкої тарифної сітки дозволить зробити вартість квитків зі строком дії 30 діб (525 грн), 90 діб (1400 грн) та 365 діб (5000 грн) доступною для постійних пасажирів і дозволить їм значно заощадити кошти (станом на час здійснення підрахунків, вартість проїзного на календарний місяць для проїзду на автобусних маршрутах у звичайному режимі руху, тролейбусних, трамвайних маршрутах, лініях швидкісного трамваю, метрополітену становить 1300 грн).</w:t>
      </w:r>
    </w:p>
    <w:p w:rsidR="0066158B" w:rsidRPr="00287A2F" w:rsidRDefault="0066158B" w:rsidP="00445939">
      <w:pPr>
        <w:spacing w:after="0" w:line="240" w:lineRule="auto"/>
        <w:ind w:firstLine="709"/>
        <w:jc w:val="both"/>
        <w:rPr>
          <w:rFonts w:eastAsia="Times New Roman"/>
        </w:rPr>
      </w:pPr>
      <w:r w:rsidRPr="00287A2F">
        <w:rPr>
          <w:rFonts w:eastAsia="Times New Roman"/>
        </w:rPr>
        <w:t>Крім того, аналіз даних щодо пасажиропотоку дасть можливість оптимізувати використання рухомого складу, а також маршрути його руху, тощо.</w:t>
      </w:r>
    </w:p>
    <w:p w:rsidR="0066158B" w:rsidRPr="00287A2F" w:rsidRDefault="0066158B" w:rsidP="00445939">
      <w:pPr>
        <w:spacing w:after="0" w:line="240" w:lineRule="auto"/>
        <w:ind w:firstLine="709"/>
        <w:jc w:val="both"/>
        <w:rPr>
          <w:rFonts w:eastAsia="Times New Roman"/>
        </w:rPr>
      </w:pPr>
      <w:r w:rsidRPr="00287A2F">
        <w:rPr>
          <w:rFonts w:eastAsia="Times New Roman"/>
        </w:rPr>
        <w:t xml:space="preserve">Таким чином, завданнями </w:t>
      </w:r>
      <w:r w:rsidR="001B07D3" w:rsidRPr="00287A2F">
        <w:rPr>
          <w:rFonts w:eastAsia="Times New Roman"/>
        </w:rPr>
        <w:t>ухвалення</w:t>
      </w:r>
      <w:r w:rsidRPr="00287A2F">
        <w:rPr>
          <w:rFonts w:eastAsia="Times New Roman"/>
        </w:rPr>
        <w:t xml:space="preserve"> цього регуляторного акту є:</w:t>
      </w:r>
    </w:p>
    <w:p w:rsidR="001B07D3" w:rsidRPr="00287A2F" w:rsidRDefault="001B07D3" w:rsidP="007D0A82">
      <w:pPr>
        <w:pStyle w:val="ae"/>
        <w:numPr>
          <w:ilvl w:val="0"/>
          <w:numId w:val="8"/>
        </w:numPr>
        <w:spacing w:after="0" w:line="240" w:lineRule="auto"/>
        <w:ind w:left="0" w:firstLine="709"/>
        <w:jc w:val="both"/>
        <w:rPr>
          <w:rFonts w:eastAsia="Times New Roman"/>
        </w:rPr>
      </w:pPr>
      <w:r w:rsidRPr="00287A2F">
        <w:t>муніципальне адміністрування сфери міського транспорту;</w:t>
      </w:r>
    </w:p>
    <w:p w:rsidR="00680644" w:rsidRPr="00287A2F" w:rsidRDefault="00680644" w:rsidP="007D0A82">
      <w:pPr>
        <w:pStyle w:val="ae"/>
        <w:numPr>
          <w:ilvl w:val="0"/>
          <w:numId w:val="8"/>
        </w:numPr>
        <w:spacing w:after="0" w:line="240" w:lineRule="auto"/>
        <w:ind w:left="0" w:firstLine="709"/>
        <w:jc w:val="both"/>
        <w:rPr>
          <w:rFonts w:eastAsia="Times New Roman"/>
        </w:rPr>
      </w:pPr>
      <w:r w:rsidRPr="00287A2F">
        <w:rPr>
          <w:rFonts w:eastAsia="Times New Roman"/>
        </w:rPr>
        <w:t xml:space="preserve">формування транспортної </w:t>
      </w:r>
      <w:r w:rsidR="002768DC" w:rsidRPr="00287A2F">
        <w:rPr>
          <w:rFonts w:eastAsia="Times New Roman"/>
        </w:rPr>
        <w:t xml:space="preserve">маршрутної </w:t>
      </w:r>
      <w:r w:rsidRPr="00287A2F">
        <w:rPr>
          <w:rFonts w:eastAsia="Times New Roman"/>
        </w:rPr>
        <w:t xml:space="preserve">мережі </w:t>
      </w:r>
      <w:r w:rsidR="003C0570" w:rsidRPr="00287A2F">
        <w:rPr>
          <w:rFonts w:eastAsia="Times New Roman"/>
        </w:rPr>
        <w:t>м. </w:t>
      </w:r>
      <w:r w:rsidRPr="00287A2F">
        <w:rPr>
          <w:rFonts w:eastAsia="Times New Roman"/>
        </w:rPr>
        <w:t>Києва та впровадження Плану сталого розвитку міського транспорту;</w:t>
      </w:r>
    </w:p>
    <w:p w:rsidR="00723EB3" w:rsidRPr="00287A2F" w:rsidRDefault="00723EB3" w:rsidP="007D0A82">
      <w:pPr>
        <w:pStyle w:val="ae"/>
        <w:numPr>
          <w:ilvl w:val="0"/>
          <w:numId w:val="8"/>
        </w:numPr>
        <w:spacing w:after="0" w:line="240" w:lineRule="auto"/>
        <w:ind w:left="0" w:firstLine="709"/>
        <w:jc w:val="both"/>
        <w:rPr>
          <w:rFonts w:eastAsia="Times New Roman"/>
        </w:rPr>
      </w:pPr>
      <w:r w:rsidRPr="00287A2F">
        <w:t>встановлення цільових показників транспортної мобільності, до яких належать: 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 фізична та експлуатаційна продуктивність транспортної маршрутної мережі; енергоефективність; грошова доступність для міста; середня кількість пересадок, які здійснюються по всій мережі;</w:t>
      </w:r>
    </w:p>
    <w:p w:rsidR="00680644" w:rsidRPr="00287A2F" w:rsidRDefault="00680644" w:rsidP="007D0A82">
      <w:pPr>
        <w:pStyle w:val="ae"/>
        <w:numPr>
          <w:ilvl w:val="0"/>
          <w:numId w:val="8"/>
        </w:numPr>
        <w:spacing w:after="0" w:line="240" w:lineRule="auto"/>
        <w:ind w:left="0" w:firstLine="709"/>
        <w:jc w:val="both"/>
        <w:rPr>
          <w:rFonts w:eastAsia="Times New Roman"/>
        </w:rPr>
      </w:pPr>
      <w:r w:rsidRPr="00287A2F">
        <w:t>визначення порядку використання електробусів та тимчасового використання автобусів на маршрутах електричного транспорту;</w:t>
      </w:r>
    </w:p>
    <w:p w:rsidR="00680644" w:rsidRPr="00287A2F" w:rsidRDefault="00680644" w:rsidP="007D0A82">
      <w:pPr>
        <w:pStyle w:val="ae"/>
        <w:numPr>
          <w:ilvl w:val="0"/>
          <w:numId w:val="8"/>
        </w:numPr>
        <w:spacing w:after="0" w:line="240" w:lineRule="auto"/>
        <w:ind w:left="0" w:firstLine="709"/>
        <w:jc w:val="both"/>
        <w:rPr>
          <w:rFonts w:eastAsia="Times New Roman"/>
        </w:rPr>
      </w:pPr>
      <w:r w:rsidRPr="00287A2F">
        <w:rPr>
          <w:rFonts w:eastAsia="Times New Roman"/>
        </w:rPr>
        <w:t>підвищення культури та зручності обслуговування пасажирів;</w:t>
      </w:r>
    </w:p>
    <w:p w:rsidR="001B07D3" w:rsidRPr="00287A2F" w:rsidRDefault="001B07D3" w:rsidP="007D0A82">
      <w:pPr>
        <w:pStyle w:val="ae"/>
        <w:numPr>
          <w:ilvl w:val="0"/>
          <w:numId w:val="8"/>
        </w:numPr>
        <w:spacing w:after="0" w:line="240" w:lineRule="auto"/>
        <w:ind w:left="0" w:firstLine="709"/>
        <w:jc w:val="both"/>
        <w:rPr>
          <w:rFonts w:eastAsia="Times New Roman"/>
        </w:rPr>
      </w:pPr>
      <w:r w:rsidRPr="00287A2F">
        <w:rPr>
          <w:rFonts w:eastAsia="Times New Roman"/>
        </w:rPr>
        <w:t>створення механізму збору статистичної інформації;</w:t>
      </w:r>
    </w:p>
    <w:p w:rsidR="001B07D3" w:rsidRPr="00287A2F" w:rsidRDefault="001B07D3" w:rsidP="007D0A82">
      <w:pPr>
        <w:pStyle w:val="ae"/>
        <w:numPr>
          <w:ilvl w:val="0"/>
          <w:numId w:val="8"/>
        </w:numPr>
        <w:spacing w:after="0" w:line="240" w:lineRule="auto"/>
        <w:ind w:left="0" w:firstLine="709"/>
        <w:jc w:val="both"/>
        <w:rPr>
          <w:rFonts w:eastAsia="Times New Roman"/>
        </w:rPr>
      </w:pPr>
      <w:r w:rsidRPr="00287A2F">
        <w:rPr>
          <w:rFonts w:eastAsia="Times New Roman"/>
        </w:rPr>
        <w:t>здійснення моніторингу пасажиропотоку по маршрутах та лініях;</w:t>
      </w:r>
    </w:p>
    <w:p w:rsidR="001B07D3" w:rsidRPr="00287A2F" w:rsidRDefault="001B07D3" w:rsidP="007D0A82">
      <w:pPr>
        <w:pStyle w:val="ae"/>
        <w:numPr>
          <w:ilvl w:val="0"/>
          <w:numId w:val="8"/>
        </w:numPr>
        <w:spacing w:after="0" w:line="240" w:lineRule="auto"/>
        <w:ind w:left="0" w:firstLine="709"/>
        <w:jc w:val="both"/>
        <w:rPr>
          <w:rFonts w:eastAsia="Times New Roman"/>
        </w:rPr>
      </w:pPr>
      <w:r w:rsidRPr="00287A2F">
        <w:rPr>
          <w:rFonts w:eastAsia="Times New Roman"/>
        </w:rPr>
        <w:t>оптимізація транспортної мережі Києва на основі аналізу пасажиропотоку;</w:t>
      </w:r>
    </w:p>
    <w:p w:rsidR="00680644" w:rsidRPr="00287A2F" w:rsidRDefault="00680644" w:rsidP="007D0A82">
      <w:pPr>
        <w:pStyle w:val="ae"/>
        <w:numPr>
          <w:ilvl w:val="0"/>
          <w:numId w:val="8"/>
        </w:numPr>
        <w:spacing w:after="0" w:line="240" w:lineRule="auto"/>
        <w:ind w:left="0" w:firstLine="709"/>
        <w:jc w:val="both"/>
        <w:rPr>
          <w:rFonts w:eastAsia="Times New Roman"/>
        </w:rPr>
      </w:pPr>
      <w:r w:rsidRPr="00287A2F">
        <w:t>ефективна реалізація механізму</w:t>
      </w:r>
      <w:r w:rsidRPr="00287A2F">
        <w:rPr>
          <w:rFonts w:eastAsia="Times New Roman"/>
        </w:rPr>
        <w:t xml:space="preserve">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680644" w:rsidRPr="00287A2F" w:rsidRDefault="00680644" w:rsidP="007D0A82">
      <w:pPr>
        <w:pStyle w:val="ae"/>
        <w:numPr>
          <w:ilvl w:val="0"/>
          <w:numId w:val="8"/>
        </w:numPr>
        <w:spacing w:after="0" w:line="240" w:lineRule="auto"/>
        <w:ind w:left="0" w:firstLine="709"/>
        <w:jc w:val="both"/>
        <w:rPr>
          <w:rFonts w:eastAsia="Times New Roman"/>
        </w:rPr>
      </w:pPr>
      <w:r w:rsidRPr="00287A2F">
        <w:rPr>
          <w:rFonts w:eastAsia="Times New Roman"/>
        </w:rPr>
        <w:t>підвищення обсягів збору виручки;</w:t>
      </w:r>
    </w:p>
    <w:p w:rsidR="00680644" w:rsidRPr="00287A2F" w:rsidRDefault="00680644" w:rsidP="007D0A82">
      <w:pPr>
        <w:pStyle w:val="ae"/>
        <w:numPr>
          <w:ilvl w:val="0"/>
          <w:numId w:val="8"/>
        </w:numPr>
        <w:spacing w:after="0" w:line="240" w:lineRule="auto"/>
        <w:ind w:left="0" w:firstLine="709"/>
        <w:jc w:val="both"/>
        <w:rPr>
          <w:rFonts w:eastAsia="Times New Roman"/>
        </w:rPr>
      </w:pPr>
      <w:r w:rsidRPr="00287A2F">
        <w:rPr>
          <w:rFonts w:eastAsia="Times New Roman"/>
        </w:rPr>
        <w:t>організація безготівкової оплати проїзду на міському пасажирському транспорті;</w:t>
      </w:r>
    </w:p>
    <w:p w:rsidR="001B07D3" w:rsidRPr="00287A2F" w:rsidRDefault="001B07D3" w:rsidP="007D0A82">
      <w:pPr>
        <w:pStyle w:val="ae"/>
        <w:numPr>
          <w:ilvl w:val="0"/>
          <w:numId w:val="8"/>
        </w:numPr>
        <w:spacing w:after="0" w:line="240" w:lineRule="auto"/>
        <w:ind w:left="0" w:firstLine="709"/>
        <w:jc w:val="both"/>
        <w:rPr>
          <w:rFonts w:eastAsia="Times New Roman"/>
        </w:rPr>
      </w:pPr>
      <w:r w:rsidRPr="00287A2F">
        <w:rPr>
          <w:rFonts w:eastAsia="Calibri"/>
        </w:rPr>
        <w:t>врегулювання процедури оплати багажу;</w:t>
      </w:r>
    </w:p>
    <w:p w:rsidR="00680644" w:rsidRPr="00287A2F" w:rsidRDefault="00680644" w:rsidP="007D0A82">
      <w:pPr>
        <w:pStyle w:val="ae"/>
        <w:numPr>
          <w:ilvl w:val="0"/>
          <w:numId w:val="8"/>
        </w:numPr>
        <w:spacing w:after="0" w:line="240" w:lineRule="auto"/>
        <w:ind w:left="0" w:firstLine="709"/>
        <w:jc w:val="both"/>
        <w:rPr>
          <w:rFonts w:eastAsia="Times New Roman"/>
        </w:rPr>
      </w:pPr>
      <w:r w:rsidRPr="00287A2F">
        <w:rPr>
          <w:rFonts w:eastAsia="Times New Roman"/>
        </w:rPr>
        <w:t>здійснення контролю оплати проїзду на міському пасажирському транспорті;</w:t>
      </w:r>
    </w:p>
    <w:p w:rsidR="0066158B" w:rsidRPr="00287A2F" w:rsidRDefault="0066158B" w:rsidP="007D0A82">
      <w:pPr>
        <w:pStyle w:val="ae"/>
        <w:numPr>
          <w:ilvl w:val="0"/>
          <w:numId w:val="8"/>
        </w:numPr>
        <w:spacing w:after="0" w:line="240" w:lineRule="auto"/>
        <w:ind w:left="0" w:firstLine="709"/>
        <w:jc w:val="both"/>
        <w:rPr>
          <w:rFonts w:eastAsia="Times New Roman"/>
        </w:rPr>
      </w:pPr>
      <w:r w:rsidRPr="00287A2F">
        <w:rPr>
          <w:rFonts w:eastAsia="Times New Roman"/>
        </w:rPr>
        <w:t>підвищення ефективності використання бюджетних коштів, спрямованих на удосконалення роботи міського пасажирського транспорту.</w:t>
      </w:r>
    </w:p>
    <w:p w:rsidR="00723EB3" w:rsidRPr="00287A2F" w:rsidRDefault="00723EB3">
      <w:pPr>
        <w:spacing w:after="0"/>
        <w:rPr>
          <w:rFonts w:eastAsia="Times New Roman"/>
        </w:rPr>
      </w:pPr>
      <w:r w:rsidRPr="00287A2F">
        <w:rPr>
          <w:rFonts w:eastAsia="Times New Roman"/>
        </w:rPr>
        <w:br w:type="page"/>
      </w:r>
    </w:p>
    <w:p w:rsidR="00F46DED" w:rsidRPr="00287A2F" w:rsidRDefault="00F46DED" w:rsidP="007D0A82">
      <w:pPr>
        <w:numPr>
          <w:ilvl w:val="0"/>
          <w:numId w:val="2"/>
        </w:numPr>
        <w:spacing w:after="0" w:line="240" w:lineRule="auto"/>
        <w:ind w:left="0" w:firstLine="709"/>
        <w:jc w:val="both"/>
        <w:rPr>
          <w:rFonts w:eastAsia="Times New Roman"/>
          <w:b/>
        </w:rPr>
      </w:pPr>
      <w:r w:rsidRPr="00287A2F">
        <w:rPr>
          <w:rFonts w:eastAsia="Times New Roman"/>
          <w:b/>
        </w:rPr>
        <w:lastRenderedPageBreak/>
        <w:t xml:space="preserve">Визначення та оцінка альтернативних способів досягнення </w:t>
      </w:r>
      <w:r w:rsidR="007C77B2" w:rsidRPr="00287A2F">
        <w:rPr>
          <w:rFonts w:eastAsia="Times New Roman"/>
          <w:b/>
        </w:rPr>
        <w:t>цілей</w:t>
      </w:r>
    </w:p>
    <w:p w:rsidR="00D40BC5" w:rsidRPr="00287A2F" w:rsidRDefault="00D40BC5" w:rsidP="007D0A82">
      <w:pPr>
        <w:pStyle w:val="ae"/>
        <w:numPr>
          <w:ilvl w:val="0"/>
          <w:numId w:val="9"/>
        </w:numPr>
        <w:spacing w:after="0" w:line="240" w:lineRule="auto"/>
        <w:ind w:left="0" w:firstLine="709"/>
        <w:jc w:val="both"/>
        <w:rPr>
          <w:rFonts w:eastAsia="Times New Roman"/>
        </w:rPr>
      </w:pPr>
      <w:r w:rsidRPr="00287A2F">
        <w:rPr>
          <w:rFonts w:eastAsia="Times New Roman"/>
        </w:rPr>
        <w:t>Визначення альтернативних способів:</w:t>
      </w:r>
    </w:p>
    <w:p w:rsidR="00D40BC5" w:rsidRPr="00287A2F" w:rsidRDefault="00D40BC5" w:rsidP="00445939">
      <w:pPr>
        <w:pStyle w:val="ae"/>
        <w:spacing w:after="0" w:line="240" w:lineRule="auto"/>
        <w:ind w:left="0" w:firstLine="709"/>
        <w:jc w:val="both"/>
        <w:rPr>
          <w:rFonts w:eastAsia="Times New Roman"/>
        </w:rPr>
      </w:pPr>
    </w:p>
    <w:tbl>
      <w:tblPr>
        <w:tblStyle w:val="af5"/>
        <w:tblW w:w="0" w:type="auto"/>
        <w:tblLook w:val="04A0" w:firstRow="1" w:lastRow="0" w:firstColumn="1" w:lastColumn="0" w:noHBand="0" w:noVBand="1"/>
      </w:tblPr>
      <w:tblGrid>
        <w:gridCol w:w="2972"/>
        <w:gridCol w:w="6655"/>
      </w:tblGrid>
      <w:tr w:rsidR="00D40BC5" w:rsidRPr="00287A2F" w:rsidTr="00A85571">
        <w:tc>
          <w:tcPr>
            <w:tcW w:w="2972" w:type="dxa"/>
          </w:tcPr>
          <w:p w:rsidR="00D40BC5" w:rsidRPr="00287A2F" w:rsidRDefault="00D40BC5" w:rsidP="00445939">
            <w:pPr>
              <w:spacing w:after="0"/>
              <w:jc w:val="both"/>
              <w:rPr>
                <w:rFonts w:eastAsia="Times New Roman"/>
                <w:b/>
                <w:lang w:eastAsia="uk-UA"/>
              </w:rPr>
            </w:pPr>
            <w:r w:rsidRPr="00287A2F">
              <w:rPr>
                <w:rFonts w:eastAsia="Times New Roman"/>
                <w:b/>
                <w:lang w:eastAsia="uk-UA"/>
              </w:rPr>
              <w:t>Вид альтернативи</w:t>
            </w:r>
          </w:p>
        </w:tc>
        <w:tc>
          <w:tcPr>
            <w:tcW w:w="6655" w:type="dxa"/>
          </w:tcPr>
          <w:p w:rsidR="00D40BC5" w:rsidRPr="00287A2F" w:rsidRDefault="00D40BC5" w:rsidP="00445939">
            <w:pPr>
              <w:spacing w:after="0"/>
              <w:jc w:val="both"/>
              <w:rPr>
                <w:rFonts w:eastAsia="Times New Roman"/>
                <w:b/>
                <w:lang w:eastAsia="uk-UA"/>
              </w:rPr>
            </w:pPr>
            <w:r w:rsidRPr="00287A2F">
              <w:rPr>
                <w:rFonts w:eastAsia="Times New Roman"/>
                <w:b/>
                <w:lang w:eastAsia="uk-UA"/>
              </w:rPr>
              <w:t>Опис альтернативи</w:t>
            </w:r>
          </w:p>
        </w:tc>
      </w:tr>
      <w:tr w:rsidR="00D40BC5" w:rsidRPr="00287A2F" w:rsidTr="00A85571">
        <w:tc>
          <w:tcPr>
            <w:tcW w:w="2972" w:type="dxa"/>
          </w:tcPr>
          <w:p w:rsidR="00D40BC5" w:rsidRPr="00287A2F" w:rsidRDefault="00D40BC5" w:rsidP="00445939">
            <w:pPr>
              <w:spacing w:after="0"/>
              <w:jc w:val="both"/>
              <w:rPr>
                <w:rFonts w:eastAsia="Times New Roman"/>
              </w:rPr>
            </w:pPr>
            <w:r w:rsidRPr="00287A2F">
              <w:rPr>
                <w:rFonts w:eastAsia="Times New Roman"/>
              </w:rPr>
              <w:t>Альтернатива 1</w:t>
            </w:r>
          </w:p>
          <w:p w:rsidR="00D40BC5" w:rsidRPr="00287A2F" w:rsidRDefault="00D40BC5" w:rsidP="00445939">
            <w:pPr>
              <w:spacing w:after="0"/>
              <w:jc w:val="both"/>
              <w:rPr>
                <w:rFonts w:eastAsia="Times New Roman"/>
              </w:rPr>
            </w:pPr>
          </w:p>
          <w:p w:rsidR="00D40BC5" w:rsidRPr="00287A2F" w:rsidRDefault="00D40BC5" w:rsidP="00445939">
            <w:pPr>
              <w:spacing w:after="0"/>
              <w:jc w:val="both"/>
              <w:rPr>
                <w:rFonts w:eastAsia="Times New Roman"/>
              </w:rPr>
            </w:pPr>
            <w:r w:rsidRPr="00287A2F">
              <w:rPr>
                <w:rFonts w:eastAsia="Times New Roman"/>
              </w:rPr>
              <w:t>Залишення чинного регулювання без змін</w:t>
            </w:r>
            <w:r w:rsidR="00354C92" w:rsidRPr="00287A2F">
              <w:rPr>
                <w:rFonts w:eastAsia="Times New Roman"/>
              </w:rPr>
              <w:t>.</w:t>
            </w:r>
          </w:p>
          <w:p w:rsidR="00D40BC5" w:rsidRPr="00287A2F" w:rsidRDefault="00D40BC5" w:rsidP="00445939">
            <w:pPr>
              <w:spacing w:after="0"/>
              <w:jc w:val="both"/>
              <w:rPr>
                <w:rFonts w:eastAsia="Times New Roman"/>
                <w:lang w:eastAsia="uk-UA"/>
              </w:rPr>
            </w:pPr>
          </w:p>
        </w:tc>
        <w:tc>
          <w:tcPr>
            <w:tcW w:w="6655" w:type="dxa"/>
          </w:tcPr>
          <w:p w:rsidR="007C77B2" w:rsidRPr="00287A2F" w:rsidRDefault="007C77B2" w:rsidP="00445939">
            <w:pPr>
              <w:spacing w:after="0"/>
              <w:jc w:val="both"/>
              <w:rPr>
                <w:rFonts w:eastAsia="Times New Roman"/>
                <w:lang w:eastAsia="uk-UA"/>
              </w:rPr>
            </w:pPr>
            <w:r w:rsidRPr="00287A2F">
              <w:rPr>
                <w:rFonts w:eastAsia="Times New Roman"/>
                <w:lang w:eastAsia="uk-UA"/>
              </w:rPr>
              <w:t>Така альтернатива досягнення цілей державного регулювання суперечитиме актам вищої юридичної сили, зокрема чинній редакції Закону України «Про</w:t>
            </w:r>
            <w:r w:rsidR="00EC01F9" w:rsidRPr="00287A2F">
              <w:rPr>
                <w:rFonts w:eastAsia="Times New Roman"/>
                <w:lang w:eastAsia="uk-UA"/>
              </w:rPr>
              <w:t> </w:t>
            </w:r>
            <w:r w:rsidRPr="00287A2F">
              <w:rPr>
                <w:rFonts w:eastAsia="Times New Roman"/>
                <w:lang w:eastAsia="uk-UA"/>
              </w:rPr>
              <w:t>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p>
          <w:p w:rsidR="007C77B2" w:rsidRPr="00287A2F" w:rsidRDefault="007C77B2" w:rsidP="00445939">
            <w:pPr>
              <w:spacing w:after="0"/>
              <w:jc w:val="both"/>
              <w:rPr>
                <w:rFonts w:eastAsia="Times New Roman"/>
                <w:lang w:eastAsia="uk-UA"/>
              </w:rPr>
            </w:pPr>
            <w:r w:rsidRPr="00287A2F">
              <w:rPr>
                <w:rFonts w:eastAsia="Times New Roman"/>
                <w:lang w:eastAsia="uk-UA"/>
              </w:rPr>
              <w:t>Також Концепцією «КИЇВ СМАРТ СІТІ 2020», затвердженої рішенням Київської міської ради від 21.11.2017 № 500/3507, в рамках створення комфортного, безпечного, здорового та розумного середовища для киян та гостей міста планується реалізувати єдиний проїзний квиток для всіх видів громадського транспорту. Впровадження системи єдиного електронного квитка уможливить автоматизацію збирання коштів, збільшення обсягу надходжень на 20-30 %, а також значне зменшення витрат комунальними підприємствами.</w:t>
            </w:r>
          </w:p>
          <w:p w:rsidR="00D40BC5" w:rsidRPr="00287A2F" w:rsidRDefault="007C77B2" w:rsidP="00445939">
            <w:pPr>
              <w:spacing w:after="0"/>
              <w:jc w:val="both"/>
              <w:rPr>
                <w:rFonts w:eastAsia="Times New Roman"/>
                <w:lang w:eastAsia="uk-UA"/>
              </w:rPr>
            </w:pPr>
            <w:r w:rsidRPr="00287A2F">
              <w:rPr>
                <w:rFonts w:eastAsia="Times New Roman"/>
                <w:lang w:eastAsia="uk-UA"/>
              </w:rPr>
              <w:t>Крім того, не буде вирішена проблема щодо впровадження автоматизованої системи обліку оплати проїзду в міському пасажирському транспорті.</w:t>
            </w:r>
          </w:p>
        </w:tc>
      </w:tr>
      <w:tr w:rsidR="00D40BC5" w:rsidRPr="00287A2F" w:rsidTr="00A85571">
        <w:tc>
          <w:tcPr>
            <w:tcW w:w="2972" w:type="dxa"/>
          </w:tcPr>
          <w:p w:rsidR="007C77B2" w:rsidRPr="00287A2F" w:rsidRDefault="007C77B2" w:rsidP="00445939">
            <w:pPr>
              <w:spacing w:after="0"/>
              <w:jc w:val="both"/>
              <w:rPr>
                <w:rFonts w:eastAsia="Times New Roman"/>
              </w:rPr>
            </w:pPr>
            <w:r w:rsidRPr="00287A2F">
              <w:rPr>
                <w:rFonts w:eastAsia="Times New Roman"/>
              </w:rPr>
              <w:t>Альтернатива 2</w:t>
            </w:r>
          </w:p>
          <w:p w:rsidR="007C77B2" w:rsidRPr="00287A2F" w:rsidRDefault="007C77B2" w:rsidP="00445939">
            <w:pPr>
              <w:spacing w:after="0"/>
              <w:jc w:val="both"/>
              <w:rPr>
                <w:rFonts w:eastAsia="Times New Roman"/>
              </w:rPr>
            </w:pPr>
          </w:p>
          <w:p w:rsidR="00D40BC5" w:rsidRPr="00287A2F" w:rsidRDefault="007C77B2" w:rsidP="00445939">
            <w:pPr>
              <w:spacing w:after="0"/>
              <w:jc w:val="both"/>
              <w:rPr>
                <w:rFonts w:eastAsia="Times New Roman"/>
              </w:rPr>
            </w:pPr>
            <w:r w:rsidRPr="00287A2F">
              <w:rPr>
                <w:rFonts w:eastAsia="Times New Roman"/>
              </w:rPr>
              <w:t>Внесення змін до рішення Київської міської ради від 21.12.2006 № 516/573</w:t>
            </w:r>
            <w:r w:rsidR="00354C92" w:rsidRPr="00287A2F">
              <w:rPr>
                <w:rFonts w:eastAsia="Times New Roman"/>
              </w:rPr>
              <w:t>.</w:t>
            </w:r>
          </w:p>
        </w:tc>
        <w:tc>
          <w:tcPr>
            <w:tcW w:w="6655" w:type="dxa"/>
          </w:tcPr>
          <w:p w:rsidR="007C77B2" w:rsidRPr="00287A2F" w:rsidRDefault="007C77B2" w:rsidP="00445939">
            <w:pPr>
              <w:spacing w:after="0"/>
              <w:jc w:val="both"/>
              <w:rPr>
                <w:rFonts w:eastAsia="Times New Roman"/>
                <w:lang w:eastAsia="uk-UA"/>
              </w:rPr>
            </w:pPr>
            <w:r w:rsidRPr="00287A2F">
              <w:rPr>
                <w:rFonts w:eastAsia="Times New Roman"/>
                <w:lang w:eastAsia="uk-UA"/>
              </w:rPr>
              <w:t>Така альтернатива досягнення цілей державного регулювання є недоцільним способом, оскільки приведення у відповідність до законодавства положень Програми побудови автоматизованої системи оплати проїзду в міському пасажирському транспорті міста Києва з урахування</w:t>
            </w:r>
            <w:r w:rsidR="00A85571" w:rsidRPr="00287A2F">
              <w:rPr>
                <w:rFonts w:eastAsia="Times New Roman"/>
                <w:lang w:eastAsia="uk-UA"/>
              </w:rPr>
              <w:t>м громадян пільгових категорій «</w:t>
            </w:r>
            <w:r w:rsidRPr="00287A2F">
              <w:rPr>
                <w:rFonts w:eastAsia="Times New Roman"/>
                <w:lang w:eastAsia="uk-UA"/>
              </w:rPr>
              <w:t>Соціально-транспортна картка киянина</w:t>
            </w:r>
            <w:r w:rsidR="00A85571" w:rsidRPr="00287A2F">
              <w:rPr>
                <w:rFonts w:eastAsia="Times New Roman"/>
                <w:lang w:eastAsia="uk-UA"/>
              </w:rPr>
              <w:t>» на 2007-</w:t>
            </w:r>
            <w:r w:rsidRPr="00287A2F">
              <w:rPr>
                <w:rFonts w:eastAsia="Times New Roman"/>
                <w:lang w:eastAsia="uk-UA"/>
              </w:rPr>
              <w:t>2009 роки, затвердженої рішення</w:t>
            </w:r>
            <w:r w:rsidR="00A85571" w:rsidRPr="00287A2F">
              <w:rPr>
                <w:rFonts w:eastAsia="Times New Roman"/>
                <w:lang w:eastAsia="uk-UA"/>
              </w:rPr>
              <w:t>м</w:t>
            </w:r>
            <w:r w:rsidRPr="00287A2F">
              <w:rPr>
                <w:rFonts w:eastAsia="Times New Roman"/>
                <w:lang w:eastAsia="uk-UA"/>
              </w:rPr>
              <w:t xml:space="preserve"> Київ</w:t>
            </w:r>
            <w:r w:rsidR="00A85571" w:rsidRPr="00287A2F">
              <w:rPr>
                <w:rFonts w:eastAsia="Times New Roman"/>
                <w:lang w:eastAsia="uk-UA"/>
              </w:rPr>
              <w:t xml:space="preserve">ської міської </w:t>
            </w:r>
            <w:r w:rsidRPr="00287A2F">
              <w:rPr>
                <w:rFonts w:eastAsia="Times New Roman"/>
                <w:lang w:eastAsia="uk-UA"/>
              </w:rPr>
              <w:t>ради від 21</w:t>
            </w:r>
            <w:r w:rsidR="00A85571" w:rsidRPr="00287A2F">
              <w:rPr>
                <w:rFonts w:eastAsia="Times New Roman"/>
                <w:lang w:eastAsia="uk-UA"/>
              </w:rPr>
              <w:t>.12.2006 № </w:t>
            </w:r>
            <w:r w:rsidRPr="00287A2F">
              <w:rPr>
                <w:rFonts w:eastAsia="Times New Roman"/>
                <w:lang w:eastAsia="uk-UA"/>
              </w:rPr>
              <w:t>516/573 (далі – рішення) потребуватиме внесення великої кількості змін, а саме:</w:t>
            </w:r>
          </w:p>
          <w:p w:rsidR="007C77B2" w:rsidRPr="00287A2F" w:rsidRDefault="007C77B2" w:rsidP="00445939">
            <w:pPr>
              <w:spacing w:after="0"/>
              <w:jc w:val="both"/>
              <w:rPr>
                <w:rFonts w:eastAsia="Times New Roman"/>
                <w:lang w:eastAsia="uk-UA"/>
              </w:rPr>
            </w:pPr>
            <w:r w:rsidRPr="00287A2F">
              <w:rPr>
                <w:rFonts w:eastAsia="Times New Roman"/>
                <w:lang w:eastAsia="uk-UA"/>
              </w:rPr>
              <w:t>положення рішення необхідно привести у відповідність до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p>
          <w:p w:rsidR="007C77B2" w:rsidRPr="00287A2F" w:rsidRDefault="007C77B2" w:rsidP="00445939">
            <w:pPr>
              <w:spacing w:after="0"/>
              <w:jc w:val="both"/>
              <w:rPr>
                <w:rFonts w:eastAsia="Times New Roman"/>
                <w:lang w:eastAsia="uk-UA"/>
              </w:rPr>
            </w:pPr>
            <w:r w:rsidRPr="00287A2F">
              <w:rPr>
                <w:rFonts w:eastAsia="Times New Roman"/>
                <w:lang w:eastAsia="uk-UA"/>
              </w:rPr>
              <w:t xml:space="preserve">затвердити вимоги до автоматизованої системи обліку оплати проїзду в міському пасажирському транспорті незалежно від форм власності, а також </w:t>
            </w:r>
            <w:r w:rsidRPr="00287A2F">
              <w:rPr>
                <w:rFonts w:eastAsia="Times New Roman"/>
                <w:lang w:eastAsia="uk-UA"/>
              </w:rPr>
              <w:lastRenderedPageBreak/>
              <w:t>видів, форм носіїв, порядку обігу та реєстрації проїзних документів;</w:t>
            </w:r>
          </w:p>
          <w:p w:rsidR="007C77B2" w:rsidRPr="00287A2F" w:rsidRDefault="007C77B2" w:rsidP="00445939">
            <w:pPr>
              <w:spacing w:after="0"/>
              <w:jc w:val="both"/>
              <w:rPr>
                <w:rFonts w:eastAsia="Times New Roman"/>
                <w:lang w:eastAsia="uk-UA"/>
              </w:rPr>
            </w:pPr>
            <w:r w:rsidRPr="00287A2F">
              <w:rPr>
                <w:rFonts w:eastAsia="Times New Roman"/>
                <w:lang w:eastAsia="uk-UA"/>
              </w:rPr>
              <w:t>передбачити права та обов’язки учасників зазначеної системи, а також їх відповідальність;</w:t>
            </w:r>
          </w:p>
          <w:p w:rsidR="007C77B2" w:rsidRPr="00287A2F" w:rsidRDefault="007C77B2" w:rsidP="00445939">
            <w:pPr>
              <w:spacing w:after="0"/>
              <w:jc w:val="both"/>
              <w:rPr>
                <w:rFonts w:eastAsia="Times New Roman"/>
                <w:lang w:eastAsia="uk-UA"/>
              </w:rPr>
            </w:pPr>
            <w:r w:rsidRPr="00287A2F">
              <w:rPr>
                <w:rFonts w:eastAsia="Times New Roman"/>
                <w:lang w:eastAsia="uk-UA"/>
              </w:rPr>
              <w:t>затвердити вимоги до центрів обслуговування пасажирів;</w:t>
            </w:r>
          </w:p>
          <w:p w:rsidR="007C77B2" w:rsidRPr="00287A2F" w:rsidRDefault="007C77B2" w:rsidP="00445939">
            <w:pPr>
              <w:spacing w:after="0"/>
              <w:jc w:val="both"/>
              <w:rPr>
                <w:rFonts w:eastAsia="Times New Roman"/>
                <w:lang w:eastAsia="uk-UA"/>
              </w:rPr>
            </w:pPr>
            <w:r w:rsidRPr="00287A2F">
              <w:rPr>
                <w:rFonts w:eastAsia="Times New Roman"/>
                <w:lang w:eastAsia="uk-UA"/>
              </w:rPr>
              <w:t>передбачити контроль за дотриманням суб’єктами господарювання вимог щодо здійснення розрахунків з використанням електронних платіжних засобів, тощо.</w:t>
            </w:r>
          </w:p>
          <w:p w:rsidR="00D40BC5" w:rsidRPr="00287A2F" w:rsidRDefault="007C77B2" w:rsidP="00445939">
            <w:pPr>
              <w:spacing w:after="0"/>
              <w:jc w:val="both"/>
              <w:rPr>
                <w:rFonts w:eastAsia="Times New Roman"/>
                <w:lang w:eastAsia="uk-UA"/>
              </w:rPr>
            </w:pPr>
            <w:r w:rsidRPr="00287A2F">
              <w:rPr>
                <w:rFonts w:eastAsia="Times New Roman"/>
                <w:lang w:eastAsia="uk-UA"/>
              </w:rPr>
              <w:t>Внесення таких змін істотно вплине на зміст рішення.</w:t>
            </w:r>
          </w:p>
        </w:tc>
      </w:tr>
      <w:tr w:rsidR="00D40BC5" w:rsidRPr="00287A2F" w:rsidTr="00A85571">
        <w:tc>
          <w:tcPr>
            <w:tcW w:w="2972" w:type="dxa"/>
          </w:tcPr>
          <w:p w:rsidR="007C77B2" w:rsidRPr="00287A2F" w:rsidRDefault="007C77B2" w:rsidP="00445939">
            <w:pPr>
              <w:spacing w:after="0"/>
              <w:rPr>
                <w:rFonts w:eastAsia="Times New Roman"/>
              </w:rPr>
            </w:pPr>
            <w:r w:rsidRPr="00287A2F">
              <w:rPr>
                <w:rFonts w:eastAsia="Times New Roman"/>
              </w:rPr>
              <w:lastRenderedPageBreak/>
              <w:t>Альтернатива 3</w:t>
            </w:r>
          </w:p>
          <w:p w:rsidR="007C77B2" w:rsidRPr="00287A2F" w:rsidRDefault="007C77B2" w:rsidP="00445939">
            <w:pPr>
              <w:spacing w:after="0"/>
              <w:rPr>
                <w:rFonts w:eastAsia="Times New Roman"/>
              </w:rPr>
            </w:pPr>
          </w:p>
          <w:p w:rsidR="00D40BC5" w:rsidRPr="00287A2F" w:rsidRDefault="00A85571" w:rsidP="00445939">
            <w:pPr>
              <w:spacing w:after="0"/>
              <w:jc w:val="both"/>
              <w:rPr>
                <w:rFonts w:eastAsia="Times New Roman"/>
              </w:rPr>
            </w:pPr>
            <w:r w:rsidRPr="00287A2F">
              <w:rPr>
                <w:rFonts w:eastAsia="Times New Roman"/>
              </w:rPr>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r w:rsidR="00354C92" w:rsidRPr="00287A2F">
              <w:rPr>
                <w:rFonts w:eastAsia="Times New Roman"/>
              </w:rPr>
              <w:t>.</w:t>
            </w:r>
          </w:p>
        </w:tc>
        <w:tc>
          <w:tcPr>
            <w:tcW w:w="6655" w:type="dxa"/>
          </w:tcPr>
          <w:p w:rsidR="00A85571" w:rsidRPr="00287A2F" w:rsidRDefault="007C77B2" w:rsidP="00445939">
            <w:pPr>
              <w:spacing w:after="0"/>
              <w:jc w:val="both"/>
              <w:rPr>
                <w:rFonts w:eastAsia="Times New Roman"/>
                <w:lang w:eastAsia="uk-UA"/>
              </w:rPr>
            </w:pPr>
            <w:r w:rsidRPr="00287A2F">
              <w:rPr>
                <w:rFonts w:eastAsia="Times New Roman"/>
                <w:lang w:eastAsia="uk-UA"/>
              </w:rPr>
              <w:t xml:space="preserve">Така альтернатива досягнення цілей державного регулювання є найбільш прийнятним та ефективним способом, оскільки цей проект </w:t>
            </w:r>
            <w:r w:rsidR="00A85571" w:rsidRPr="00287A2F">
              <w:rPr>
                <w:rFonts w:eastAsia="Times New Roman"/>
                <w:lang w:eastAsia="uk-UA"/>
              </w:rPr>
              <w:t>рішення Київської міської ради</w:t>
            </w:r>
            <w:r w:rsidRPr="00287A2F">
              <w:rPr>
                <w:rFonts w:eastAsia="Times New Roman"/>
                <w:lang w:eastAsia="uk-UA"/>
              </w:rPr>
              <w:t xml:space="preserve"> базується на нормах законодавства</w:t>
            </w:r>
            <w:r w:rsidR="00A85571" w:rsidRPr="00287A2F">
              <w:rPr>
                <w:rFonts w:eastAsia="Times New Roman"/>
                <w:lang w:eastAsia="uk-UA"/>
              </w:rPr>
              <w:t xml:space="preserve"> України</w:t>
            </w:r>
            <w:r w:rsidRPr="00287A2F">
              <w:rPr>
                <w:rFonts w:eastAsia="Times New Roman"/>
                <w:lang w:eastAsia="uk-UA"/>
              </w:rPr>
              <w:t>, зокрема на положеннях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00A85571" w:rsidRPr="00287A2F">
              <w:rPr>
                <w:rFonts w:eastAsia="Times New Roman"/>
                <w:lang w:eastAsia="uk-UA"/>
              </w:rPr>
              <w:t>.</w:t>
            </w:r>
          </w:p>
          <w:p w:rsidR="00A85571" w:rsidRPr="00287A2F" w:rsidRDefault="00A85571" w:rsidP="00445939">
            <w:pPr>
              <w:spacing w:after="0"/>
              <w:jc w:val="both"/>
              <w:rPr>
                <w:rFonts w:eastAsia="Times New Roman"/>
                <w:lang w:eastAsia="uk-UA"/>
              </w:rPr>
            </w:pPr>
            <w:r w:rsidRPr="00287A2F">
              <w:rPr>
                <w:rFonts w:eastAsia="SimSun"/>
                <w:lang w:eastAsia="zh-CN" w:bidi="hi-IN"/>
              </w:rPr>
              <w:t>Ухвалення даного проекту рішення дозволить с</w:t>
            </w:r>
            <w:r w:rsidRPr="00287A2F">
              <w:t>формувати транспортну</w:t>
            </w:r>
            <w:r w:rsidR="00723EB3" w:rsidRPr="00287A2F">
              <w:t xml:space="preserve"> маршрутну</w:t>
            </w:r>
            <w:r w:rsidRPr="00287A2F">
              <w:t xml:space="preserve"> мережу м. Києва, забезпечити прозорість адміністрування сфери транспортних послуг, здійснити дослідження та обліку</w:t>
            </w:r>
            <w:r w:rsidR="00723EB3" w:rsidRPr="00287A2F">
              <w:t xml:space="preserve"> цільових</w:t>
            </w:r>
            <w:r w:rsidRPr="00287A2F">
              <w:t xml:space="preserve"> показників </w:t>
            </w:r>
            <w:r w:rsidR="00DE3693" w:rsidRPr="00287A2F">
              <w:t>транспортної мобільності, в</w:t>
            </w:r>
            <w:r w:rsidRPr="00287A2F">
              <w:t>провадити єдину автоматизовану систему обліку оплати проїзду, забезпечити регулярність та прогнозованість міського транспорту загального користування у м. Києві</w:t>
            </w:r>
            <w:r w:rsidRPr="00287A2F">
              <w:rPr>
                <w:rFonts w:eastAsia="SimSun"/>
                <w:bCs/>
                <w:lang w:eastAsia="zh-CN" w:bidi="hi-IN"/>
              </w:rPr>
              <w:t>.</w:t>
            </w:r>
          </w:p>
          <w:p w:rsidR="007C77B2" w:rsidRPr="00287A2F" w:rsidRDefault="007C77B2" w:rsidP="00445939">
            <w:pPr>
              <w:spacing w:after="0"/>
              <w:jc w:val="both"/>
              <w:rPr>
                <w:rFonts w:eastAsia="Times New Roman"/>
                <w:lang w:eastAsia="uk-UA"/>
              </w:rPr>
            </w:pPr>
            <w:r w:rsidRPr="00287A2F">
              <w:rPr>
                <w:rFonts w:eastAsia="Times New Roman"/>
                <w:lang w:eastAsia="uk-UA"/>
              </w:rPr>
              <w:t xml:space="preserve">Крім того, проект </w:t>
            </w:r>
            <w:r w:rsidR="00A85571" w:rsidRPr="00287A2F">
              <w:rPr>
                <w:rFonts w:eastAsia="Times New Roman"/>
                <w:lang w:eastAsia="uk-UA"/>
              </w:rPr>
              <w:t>рішення</w:t>
            </w:r>
            <w:r w:rsidRPr="00287A2F">
              <w:rPr>
                <w:rFonts w:eastAsia="Times New Roman"/>
                <w:lang w:eastAsia="uk-UA"/>
              </w:rPr>
              <w:t xml:space="preserve"> спрямований на створення умов для </w:t>
            </w:r>
            <w:r w:rsidR="00D87690" w:rsidRPr="00287A2F">
              <w:rPr>
                <w:rFonts w:eastAsia="Times New Roman"/>
                <w:lang w:eastAsia="uk-UA"/>
              </w:rPr>
              <w:t>в</w:t>
            </w:r>
            <w:r w:rsidRPr="00287A2F">
              <w:rPr>
                <w:rFonts w:eastAsia="Times New Roman"/>
                <w:lang w:eastAsia="uk-UA"/>
              </w:rPr>
              <w:t>провадження електронного квитка на всі види пасажирського транспорту, зокрема електронних платіжних засобів при розрахунках за оплату проїзду, а також:</w:t>
            </w:r>
          </w:p>
          <w:p w:rsidR="00DB2DBA" w:rsidRPr="00287A2F" w:rsidRDefault="00DB2DBA" w:rsidP="007D0A82">
            <w:pPr>
              <w:pStyle w:val="ae"/>
              <w:numPr>
                <w:ilvl w:val="0"/>
                <w:numId w:val="10"/>
              </w:numPr>
              <w:spacing w:after="0"/>
              <w:ind w:left="30" w:firstLine="0"/>
              <w:jc w:val="both"/>
              <w:rPr>
                <w:rFonts w:eastAsia="Times New Roman"/>
              </w:rPr>
            </w:pPr>
            <w:r w:rsidRPr="00287A2F">
              <w:t>муніципальне адміністрування сфери міського транспорту;</w:t>
            </w:r>
          </w:p>
          <w:p w:rsidR="00DB2DBA" w:rsidRPr="00287A2F" w:rsidRDefault="00DB2DBA" w:rsidP="007D0A82">
            <w:pPr>
              <w:pStyle w:val="ae"/>
              <w:numPr>
                <w:ilvl w:val="0"/>
                <w:numId w:val="10"/>
              </w:numPr>
              <w:spacing w:after="0"/>
              <w:ind w:left="30" w:firstLine="0"/>
              <w:jc w:val="both"/>
              <w:rPr>
                <w:rFonts w:eastAsia="Times New Roman"/>
              </w:rPr>
            </w:pPr>
            <w:r w:rsidRPr="00287A2F">
              <w:rPr>
                <w:rFonts w:eastAsia="Times New Roman"/>
              </w:rPr>
              <w:t>формування транспортної</w:t>
            </w:r>
            <w:r w:rsidR="00723EB3" w:rsidRPr="00287A2F">
              <w:rPr>
                <w:rFonts w:eastAsia="Times New Roman"/>
              </w:rPr>
              <w:t xml:space="preserve"> маршрутної</w:t>
            </w:r>
            <w:r w:rsidRPr="00287A2F">
              <w:rPr>
                <w:rFonts w:eastAsia="Times New Roman"/>
              </w:rPr>
              <w:t xml:space="preserve"> мережі</w:t>
            </w:r>
            <w:r w:rsidR="00723EB3" w:rsidRPr="00287A2F">
              <w:rPr>
                <w:rFonts w:eastAsia="Times New Roman"/>
              </w:rPr>
              <w:t xml:space="preserve"> м</w:t>
            </w:r>
            <w:r w:rsidR="003C0570" w:rsidRPr="00287A2F">
              <w:rPr>
                <w:rFonts w:eastAsia="Times New Roman"/>
              </w:rPr>
              <w:t>. </w:t>
            </w:r>
            <w:r w:rsidRPr="00287A2F">
              <w:rPr>
                <w:rFonts w:eastAsia="Times New Roman"/>
              </w:rPr>
              <w:t>Києва та впровадження Плану сталого розвитку міського транспорту;</w:t>
            </w:r>
          </w:p>
          <w:p w:rsidR="00723EB3" w:rsidRPr="00287A2F" w:rsidRDefault="00723EB3" w:rsidP="007D0A82">
            <w:pPr>
              <w:pStyle w:val="ae"/>
              <w:numPr>
                <w:ilvl w:val="0"/>
                <w:numId w:val="10"/>
              </w:numPr>
              <w:spacing w:after="0"/>
              <w:ind w:left="30" w:firstLine="0"/>
              <w:jc w:val="both"/>
              <w:rPr>
                <w:rFonts w:eastAsia="Times New Roman"/>
              </w:rPr>
            </w:pPr>
            <w:r w:rsidRPr="00287A2F">
              <w:t xml:space="preserve">встановлення цільових показників транспортної мобільності, до яких належать: 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 фізична та експлуатаційна продуктивність транспортної </w:t>
            </w:r>
            <w:r w:rsidRPr="00287A2F">
              <w:lastRenderedPageBreak/>
              <w:t>маршрутної мережі; енергоефективність; грошова доступність для міста; середня кількість пересадок, які здійснюються по всій мережі;</w:t>
            </w:r>
          </w:p>
          <w:p w:rsidR="00DB2DBA" w:rsidRPr="00287A2F" w:rsidRDefault="00DB2DBA" w:rsidP="007D0A82">
            <w:pPr>
              <w:pStyle w:val="ae"/>
              <w:numPr>
                <w:ilvl w:val="0"/>
                <w:numId w:val="10"/>
              </w:numPr>
              <w:spacing w:after="0"/>
              <w:ind w:left="30" w:firstLine="0"/>
              <w:jc w:val="both"/>
              <w:rPr>
                <w:rFonts w:eastAsia="Times New Roman"/>
              </w:rPr>
            </w:pPr>
            <w:r w:rsidRPr="00287A2F">
              <w:t>визначення порядку використання електробусів та тимчасового використання автобусів на маршрутах електричного транспорту;</w:t>
            </w:r>
          </w:p>
          <w:p w:rsidR="00DB2DBA" w:rsidRPr="00287A2F" w:rsidRDefault="00DB2DBA" w:rsidP="007D0A82">
            <w:pPr>
              <w:pStyle w:val="ae"/>
              <w:numPr>
                <w:ilvl w:val="0"/>
                <w:numId w:val="10"/>
              </w:numPr>
              <w:spacing w:after="0"/>
              <w:ind w:left="30" w:firstLine="0"/>
              <w:jc w:val="both"/>
              <w:rPr>
                <w:rFonts w:eastAsia="Times New Roman"/>
              </w:rPr>
            </w:pPr>
            <w:r w:rsidRPr="00287A2F">
              <w:rPr>
                <w:rFonts w:eastAsia="Times New Roman"/>
              </w:rPr>
              <w:t>підвищення культури та зручності обслуговування пасажирів;</w:t>
            </w:r>
          </w:p>
          <w:p w:rsidR="00DB2DBA" w:rsidRPr="00287A2F" w:rsidRDefault="00DB2DBA" w:rsidP="007D0A82">
            <w:pPr>
              <w:pStyle w:val="ae"/>
              <w:numPr>
                <w:ilvl w:val="0"/>
                <w:numId w:val="10"/>
              </w:numPr>
              <w:spacing w:after="0"/>
              <w:ind w:left="30" w:firstLine="0"/>
              <w:jc w:val="both"/>
              <w:rPr>
                <w:rFonts w:eastAsia="Times New Roman"/>
              </w:rPr>
            </w:pPr>
            <w:r w:rsidRPr="00287A2F">
              <w:rPr>
                <w:rFonts w:eastAsia="Times New Roman"/>
              </w:rPr>
              <w:t>створення механізму збору статистичної інформації;</w:t>
            </w:r>
          </w:p>
          <w:p w:rsidR="00DB2DBA" w:rsidRPr="00287A2F" w:rsidRDefault="00DB2DBA" w:rsidP="007D0A82">
            <w:pPr>
              <w:pStyle w:val="ae"/>
              <w:numPr>
                <w:ilvl w:val="0"/>
                <w:numId w:val="10"/>
              </w:numPr>
              <w:spacing w:after="0"/>
              <w:ind w:left="30" w:firstLine="0"/>
              <w:jc w:val="both"/>
              <w:rPr>
                <w:rFonts w:eastAsia="Times New Roman"/>
              </w:rPr>
            </w:pPr>
            <w:r w:rsidRPr="00287A2F">
              <w:rPr>
                <w:rFonts w:eastAsia="Times New Roman"/>
              </w:rPr>
              <w:t>здійснення моніторингу пасажиропотоку по маршрутах та лініях;</w:t>
            </w:r>
          </w:p>
          <w:p w:rsidR="00DB2DBA" w:rsidRPr="00287A2F" w:rsidRDefault="00DB2DBA" w:rsidP="007D0A82">
            <w:pPr>
              <w:pStyle w:val="ae"/>
              <w:numPr>
                <w:ilvl w:val="0"/>
                <w:numId w:val="10"/>
              </w:numPr>
              <w:spacing w:after="0"/>
              <w:ind w:left="30" w:firstLine="0"/>
              <w:jc w:val="both"/>
              <w:rPr>
                <w:rFonts w:eastAsia="Times New Roman"/>
              </w:rPr>
            </w:pPr>
            <w:r w:rsidRPr="00287A2F">
              <w:rPr>
                <w:rFonts w:eastAsia="Times New Roman"/>
              </w:rPr>
              <w:t>оптимізацію транспортної мережі Києва на основі аналізу пасажиропотоку;</w:t>
            </w:r>
          </w:p>
          <w:p w:rsidR="00DB2DBA" w:rsidRPr="00287A2F" w:rsidRDefault="00DB2DBA" w:rsidP="007D0A82">
            <w:pPr>
              <w:pStyle w:val="ae"/>
              <w:numPr>
                <w:ilvl w:val="0"/>
                <w:numId w:val="10"/>
              </w:numPr>
              <w:spacing w:after="0"/>
              <w:ind w:left="30" w:firstLine="0"/>
              <w:jc w:val="both"/>
              <w:rPr>
                <w:rFonts w:eastAsia="Times New Roman"/>
              </w:rPr>
            </w:pPr>
            <w:r w:rsidRPr="00287A2F">
              <w:t>ефективну реалізацію механізму</w:t>
            </w:r>
            <w:r w:rsidRPr="00287A2F">
              <w:rPr>
                <w:rFonts w:eastAsia="Times New Roman"/>
              </w:rPr>
              <w:t xml:space="preserve">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DB2DBA" w:rsidRPr="00287A2F" w:rsidRDefault="00DB2DBA" w:rsidP="007D0A82">
            <w:pPr>
              <w:pStyle w:val="ae"/>
              <w:numPr>
                <w:ilvl w:val="0"/>
                <w:numId w:val="10"/>
              </w:numPr>
              <w:spacing w:after="0"/>
              <w:ind w:left="30" w:firstLine="0"/>
              <w:jc w:val="both"/>
              <w:rPr>
                <w:rFonts w:eastAsia="Times New Roman"/>
              </w:rPr>
            </w:pPr>
            <w:r w:rsidRPr="00287A2F">
              <w:rPr>
                <w:rFonts w:eastAsia="Times New Roman"/>
              </w:rPr>
              <w:t>підвищення обсягів збору виручки;</w:t>
            </w:r>
          </w:p>
          <w:p w:rsidR="00DB2DBA" w:rsidRPr="00287A2F" w:rsidRDefault="00DB2DBA" w:rsidP="007D0A82">
            <w:pPr>
              <w:pStyle w:val="ae"/>
              <w:numPr>
                <w:ilvl w:val="0"/>
                <w:numId w:val="10"/>
              </w:numPr>
              <w:spacing w:after="0"/>
              <w:ind w:left="30" w:firstLine="0"/>
              <w:jc w:val="both"/>
              <w:rPr>
                <w:rFonts w:eastAsia="Times New Roman"/>
              </w:rPr>
            </w:pPr>
            <w:r w:rsidRPr="00287A2F">
              <w:rPr>
                <w:rFonts w:eastAsia="Times New Roman"/>
              </w:rPr>
              <w:t>організацію безготівкової оплати проїзду на міському пасажирському транспорті;</w:t>
            </w:r>
          </w:p>
          <w:p w:rsidR="00DB2DBA" w:rsidRPr="00287A2F" w:rsidRDefault="00DB2DBA" w:rsidP="007D0A82">
            <w:pPr>
              <w:pStyle w:val="ae"/>
              <w:numPr>
                <w:ilvl w:val="0"/>
                <w:numId w:val="10"/>
              </w:numPr>
              <w:spacing w:after="0"/>
              <w:ind w:left="30" w:firstLine="0"/>
              <w:jc w:val="both"/>
              <w:rPr>
                <w:rFonts w:eastAsia="Times New Roman"/>
              </w:rPr>
            </w:pPr>
            <w:r w:rsidRPr="00287A2F">
              <w:rPr>
                <w:rFonts w:eastAsia="Calibri"/>
              </w:rPr>
              <w:t>врегулювання процедури оплати багажу;</w:t>
            </w:r>
          </w:p>
          <w:p w:rsidR="00DB2DBA" w:rsidRPr="00287A2F" w:rsidRDefault="00DB2DBA" w:rsidP="007D0A82">
            <w:pPr>
              <w:pStyle w:val="ae"/>
              <w:numPr>
                <w:ilvl w:val="0"/>
                <w:numId w:val="10"/>
              </w:numPr>
              <w:spacing w:after="0"/>
              <w:ind w:left="30" w:firstLine="0"/>
              <w:jc w:val="both"/>
              <w:rPr>
                <w:rFonts w:eastAsia="Times New Roman"/>
              </w:rPr>
            </w:pPr>
            <w:r w:rsidRPr="00287A2F">
              <w:rPr>
                <w:rFonts w:eastAsia="Times New Roman"/>
              </w:rPr>
              <w:t>здійснення контролю оплати проїзду на міському пасажирському транспорті;</w:t>
            </w:r>
          </w:p>
          <w:p w:rsidR="00D40BC5" w:rsidRPr="00287A2F" w:rsidRDefault="00DB2DBA" w:rsidP="007D0A82">
            <w:pPr>
              <w:pStyle w:val="ae"/>
              <w:numPr>
                <w:ilvl w:val="0"/>
                <w:numId w:val="10"/>
              </w:numPr>
              <w:spacing w:after="0"/>
              <w:ind w:left="30" w:firstLine="0"/>
              <w:jc w:val="both"/>
              <w:rPr>
                <w:rFonts w:eastAsia="Times New Roman"/>
              </w:rPr>
            </w:pPr>
            <w:r w:rsidRPr="00287A2F">
              <w:rPr>
                <w:rFonts w:eastAsia="Times New Roman"/>
              </w:rPr>
              <w:t>підвищення ефективності використання бюджетних коштів, спрямованих на удосконалення роботи міського пасажирського транспорту.</w:t>
            </w:r>
          </w:p>
        </w:tc>
      </w:tr>
    </w:tbl>
    <w:p w:rsidR="00CB10BB" w:rsidRPr="00287A2F" w:rsidRDefault="00CB10BB" w:rsidP="00445939">
      <w:pPr>
        <w:spacing w:after="0" w:line="240" w:lineRule="auto"/>
        <w:ind w:firstLine="709"/>
        <w:jc w:val="both"/>
        <w:rPr>
          <w:rFonts w:eastAsia="Times New Roman"/>
          <w:lang w:eastAsia="uk-UA"/>
        </w:rPr>
      </w:pPr>
    </w:p>
    <w:p w:rsidR="00CB10BB" w:rsidRPr="00287A2F" w:rsidRDefault="00354C92" w:rsidP="007D0A82">
      <w:pPr>
        <w:pStyle w:val="ae"/>
        <w:numPr>
          <w:ilvl w:val="0"/>
          <w:numId w:val="9"/>
        </w:numPr>
        <w:spacing w:after="0" w:line="240" w:lineRule="auto"/>
        <w:ind w:left="0" w:firstLine="710"/>
        <w:jc w:val="both"/>
        <w:rPr>
          <w:rFonts w:eastAsia="Times New Roman"/>
          <w:lang w:eastAsia="uk-UA"/>
        </w:rPr>
      </w:pPr>
      <w:r w:rsidRPr="00287A2F">
        <w:rPr>
          <w:rFonts w:eastAsia="Times New Roman"/>
          <w:lang w:eastAsia="uk-UA"/>
        </w:rPr>
        <w:t>Оцінка впливу на сферу інтересів держави:</w:t>
      </w:r>
    </w:p>
    <w:p w:rsidR="00354C92" w:rsidRPr="00287A2F" w:rsidRDefault="00354C92" w:rsidP="00445939">
      <w:pPr>
        <w:pStyle w:val="ae"/>
        <w:spacing w:after="0" w:line="240" w:lineRule="auto"/>
        <w:ind w:left="710"/>
        <w:jc w:val="both"/>
        <w:rPr>
          <w:rFonts w:eastAsia="Times New Roman"/>
          <w:lang w:eastAsia="uk-UA"/>
        </w:rPr>
      </w:pPr>
    </w:p>
    <w:tbl>
      <w:tblPr>
        <w:tblStyle w:val="af5"/>
        <w:tblW w:w="0" w:type="auto"/>
        <w:tblLook w:val="04A0" w:firstRow="1" w:lastRow="0" w:firstColumn="1" w:lastColumn="0" w:noHBand="0" w:noVBand="1"/>
      </w:tblPr>
      <w:tblGrid>
        <w:gridCol w:w="2972"/>
        <w:gridCol w:w="3969"/>
        <w:gridCol w:w="2686"/>
      </w:tblGrid>
      <w:tr w:rsidR="00354C92" w:rsidRPr="00287A2F" w:rsidTr="00354C92">
        <w:tc>
          <w:tcPr>
            <w:tcW w:w="2972" w:type="dxa"/>
          </w:tcPr>
          <w:p w:rsidR="00354C92" w:rsidRPr="00287A2F" w:rsidRDefault="00354C92" w:rsidP="00445939">
            <w:pPr>
              <w:spacing w:after="0"/>
              <w:jc w:val="both"/>
              <w:rPr>
                <w:rFonts w:eastAsia="Times New Roman"/>
                <w:b/>
                <w:lang w:eastAsia="uk-UA"/>
              </w:rPr>
            </w:pPr>
            <w:r w:rsidRPr="00287A2F">
              <w:rPr>
                <w:rFonts w:eastAsia="Times New Roman"/>
                <w:b/>
                <w:lang w:eastAsia="uk-UA"/>
              </w:rPr>
              <w:t>Вид альтернативи</w:t>
            </w:r>
          </w:p>
        </w:tc>
        <w:tc>
          <w:tcPr>
            <w:tcW w:w="3969" w:type="dxa"/>
          </w:tcPr>
          <w:p w:rsidR="00354C92" w:rsidRPr="00287A2F" w:rsidRDefault="00354C92" w:rsidP="00445939">
            <w:pPr>
              <w:spacing w:after="0"/>
              <w:jc w:val="both"/>
              <w:rPr>
                <w:rFonts w:eastAsia="Times New Roman"/>
                <w:b/>
                <w:lang w:eastAsia="uk-UA"/>
              </w:rPr>
            </w:pPr>
            <w:r w:rsidRPr="00287A2F">
              <w:rPr>
                <w:rFonts w:eastAsia="Times New Roman"/>
                <w:b/>
                <w:lang w:eastAsia="uk-UA"/>
              </w:rPr>
              <w:t>Вигоди</w:t>
            </w:r>
          </w:p>
        </w:tc>
        <w:tc>
          <w:tcPr>
            <w:tcW w:w="2686" w:type="dxa"/>
          </w:tcPr>
          <w:p w:rsidR="00354C92" w:rsidRPr="00287A2F" w:rsidRDefault="00354C92" w:rsidP="00445939">
            <w:pPr>
              <w:spacing w:after="0"/>
              <w:jc w:val="both"/>
              <w:rPr>
                <w:rFonts w:eastAsia="Times New Roman"/>
                <w:b/>
                <w:lang w:eastAsia="uk-UA"/>
              </w:rPr>
            </w:pPr>
            <w:r w:rsidRPr="00287A2F">
              <w:rPr>
                <w:rFonts w:eastAsia="Times New Roman"/>
                <w:b/>
                <w:lang w:eastAsia="uk-UA"/>
              </w:rPr>
              <w:t>Витрати</w:t>
            </w:r>
          </w:p>
        </w:tc>
      </w:tr>
      <w:tr w:rsidR="00354C92" w:rsidRPr="00287A2F" w:rsidTr="00354C92">
        <w:tc>
          <w:tcPr>
            <w:tcW w:w="2972" w:type="dxa"/>
          </w:tcPr>
          <w:p w:rsidR="00354C92" w:rsidRPr="00287A2F" w:rsidRDefault="00354C92" w:rsidP="00445939">
            <w:pPr>
              <w:spacing w:after="0"/>
              <w:jc w:val="both"/>
              <w:rPr>
                <w:rFonts w:eastAsia="Times New Roman"/>
              </w:rPr>
            </w:pPr>
            <w:r w:rsidRPr="00287A2F">
              <w:rPr>
                <w:rFonts w:eastAsia="Times New Roman"/>
              </w:rPr>
              <w:t>Альтернатива 1</w:t>
            </w:r>
          </w:p>
          <w:p w:rsidR="00354C92" w:rsidRPr="00287A2F" w:rsidRDefault="00354C92" w:rsidP="00445939">
            <w:pPr>
              <w:spacing w:after="0"/>
              <w:jc w:val="both"/>
              <w:rPr>
                <w:rFonts w:eastAsia="Times New Roman"/>
              </w:rPr>
            </w:pPr>
          </w:p>
          <w:p w:rsidR="00354C92" w:rsidRPr="00287A2F" w:rsidRDefault="00354C92" w:rsidP="00445939">
            <w:pPr>
              <w:spacing w:after="0"/>
              <w:jc w:val="both"/>
              <w:rPr>
                <w:rFonts w:eastAsia="Times New Roman"/>
              </w:rPr>
            </w:pPr>
            <w:r w:rsidRPr="00287A2F">
              <w:rPr>
                <w:rFonts w:eastAsia="Times New Roman"/>
              </w:rPr>
              <w:t>Залишення чинного регулювання без змін.</w:t>
            </w:r>
          </w:p>
          <w:p w:rsidR="00354C92" w:rsidRPr="00287A2F" w:rsidRDefault="00354C92" w:rsidP="00445939">
            <w:pPr>
              <w:spacing w:after="0"/>
              <w:jc w:val="both"/>
              <w:rPr>
                <w:rFonts w:eastAsia="Times New Roman"/>
                <w:lang w:eastAsia="uk-UA"/>
              </w:rPr>
            </w:pPr>
          </w:p>
        </w:tc>
        <w:tc>
          <w:tcPr>
            <w:tcW w:w="3969" w:type="dxa"/>
          </w:tcPr>
          <w:p w:rsidR="00354C92" w:rsidRPr="00287A2F" w:rsidRDefault="00354C92" w:rsidP="00445939">
            <w:pPr>
              <w:spacing w:after="0"/>
              <w:jc w:val="both"/>
              <w:rPr>
                <w:rFonts w:eastAsia="Times New Roman"/>
                <w:lang w:eastAsia="uk-UA"/>
              </w:rPr>
            </w:pPr>
            <w:r w:rsidRPr="00287A2F">
              <w:rPr>
                <w:rFonts w:eastAsia="Times New Roman"/>
                <w:lang w:eastAsia="uk-UA"/>
              </w:rPr>
              <w:t>Ситуація залишиться на існуючому рівні.</w:t>
            </w:r>
          </w:p>
        </w:tc>
        <w:tc>
          <w:tcPr>
            <w:tcW w:w="2686" w:type="dxa"/>
          </w:tcPr>
          <w:p w:rsidR="00354C92" w:rsidRPr="00287A2F" w:rsidRDefault="00354C92" w:rsidP="00445939">
            <w:pPr>
              <w:spacing w:after="0"/>
              <w:jc w:val="both"/>
              <w:rPr>
                <w:rFonts w:eastAsia="Times New Roman"/>
                <w:lang w:eastAsia="uk-UA"/>
              </w:rPr>
            </w:pPr>
            <w:r w:rsidRPr="00287A2F">
              <w:rPr>
                <w:rFonts w:eastAsia="Times New Roman"/>
                <w:lang w:eastAsia="uk-UA"/>
              </w:rPr>
              <w:t>Витрати залишаться на існуючому рівні.</w:t>
            </w:r>
          </w:p>
        </w:tc>
      </w:tr>
      <w:tr w:rsidR="00354C92" w:rsidRPr="00287A2F" w:rsidTr="00354C92">
        <w:tc>
          <w:tcPr>
            <w:tcW w:w="2972" w:type="dxa"/>
          </w:tcPr>
          <w:p w:rsidR="00354C92" w:rsidRPr="00287A2F" w:rsidRDefault="00354C92" w:rsidP="00445939">
            <w:pPr>
              <w:spacing w:after="0"/>
              <w:jc w:val="both"/>
              <w:rPr>
                <w:rFonts w:eastAsia="Times New Roman"/>
              </w:rPr>
            </w:pPr>
            <w:r w:rsidRPr="00287A2F">
              <w:rPr>
                <w:rFonts w:eastAsia="Times New Roman"/>
              </w:rPr>
              <w:t>Альтернатива 2</w:t>
            </w:r>
          </w:p>
          <w:p w:rsidR="00354C92" w:rsidRPr="00287A2F" w:rsidRDefault="00354C92" w:rsidP="00445939">
            <w:pPr>
              <w:spacing w:after="0"/>
              <w:jc w:val="both"/>
              <w:rPr>
                <w:rFonts w:eastAsia="Times New Roman"/>
              </w:rPr>
            </w:pPr>
          </w:p>
          <w:p w:rsidR="00354C92" w:rsidRPr="00287A2F" w:rsidRDefault="00354C92" w:rsidP="00445939">
            <w:pPr>
              <w:spacing w:after="0"/>
              <w:jc w:val="both"/>
              <w:rPr>
                <w:rFonts w:eastAsia="Times New Roman"/>
              </w:rPr>
            </w:pPr>
            <w:r w:rsidRPr="00287A2F">
              <w:rPr>
                <w:rFonts w:eastAsia="Times New Roman"/>
              </w:rPr>
              <w:t>Внесення змін до рішення Київської міської ради від 21.12.2006 № 516/573.</w:t>
            </w:r>
          </w:p>
        </w:tc>
        <w:tc>
          <w:tcPr>
            <w:tcW w:w="3969" w:type="dxa"/>
          </w:tcPr>
          <w:p w:rsidR="00354C92" w:rsidRPr="00287A2F" w:rsidRDefault="00354C92" w:rsidP="002D468C">
            <w:pPr>
              <w:pStyle w:val="ae"/>
              <w:numPr>
                <w:ilvl w:val="0"/>
                <w:numId w:val="21"/>
              </w:numPr>
              <w:spacing w:after="0"/>
              <w:ind w:left="30" w:firstLine="0"/>
              <w:jc w:val="both"/>
              <w:rPr>
                <w:rFonts w:eastAsia="Times New Roman"/>
              </w:rPr>
            </w:pPr>
            <w:r w:rsidRPr="00287A2F">
              <w:rPr>
                <w:rFonts w:eastAsia="Times New Roman"/>
              </w:rPr>
              <w:t>створення механізму збору статистичної інформації;</w:t>
            </w:r>
          </w:p>
          <w:p w:rsidR="00354C92" w:rsidRPr="00287A2F" w:rsidRDefault="00354C92" w:rsidP="002D468C">
            <w:pPr>
              <w:pStyle w:val="ae"/>
              <w:numPr>
                <w:ilvl w:val="0"/>
                <w:numId w:val="21"/>
              </w:numPr>
              <w:spacing w:after="0"/>
              <w:ind w:left="30" w:firstLine="0"/>
              <w:jc w:val="both"/>
              <w:rPr>
                <w:rFonts w:eastAsia="Times New Roman"/>
              </w:rPr>
            </w:pPr>
            <w:r w:rsidRPr="00287A2F">
              <w:rPr>
                <w:rFonts w:eastAsia="Times New Roman"/>
              </w:rPr>
              <w:t>здійснення моніторингу пасажиропотоку по маршрутах та лініях;</w:t>
            </w:r>
          </w:p>
          <w:p w:rsidR="00354C92" w:rsidRPr="00287A2F" w:rsidRDefault="00354C92" w:rsidP="002D468C">
            <w:pPr>
              <w:pStyle w:val="ae"/>
              <w:numPr>
                <w:ilvl w:val="0"/>
                <w:numId w:val="21"/>
              </w:numPr>
              <w:spacing w:after="0"/>
              <w:ind w:left="30" w:firstLine="0"/>
              <w:jc w:val="both"/>
              <w:rPr>
                <w:rFonts w:eastAsia="Times New Roman"/>
              </w:rPr>
            </w:pPr>
            <w:r w:rsidRPr="00287A2F">
              <w:rPr>
                <w:rFonts w:eastAsia="Times New Roman"/>
              </w:rPr>
              <w:t xml:space="preserve">оптимізація транспортної </w:t>
            </w:r>
            <w:r w:rsidR="00723EB3" w:rsidRPr="00287A2F">
              <w:rPr>
                <w:rFonts w:eastAsia="Times New Roman"/>
              </w:rPr>
              <w:t xml:space="preserve">маршрутної </w:t>
            </w:r>
            <w:r w:rsidRPr="00287A2F">
              <w:rPr>
                <w:rFonts w:eastAsia="Times New Roman"/>
              </w:rPr>
              <w:t xml:space="preserve">мережі </w:t>
            </w:r>
            <w:r w:rsidR="00723EB3" w:rsidRPr="00287A2F">
              <w:rPr>
                <w:rFonts w:eastAsia="Times New Roman"/>
              </w:rPr>
              <w:t xml:space="preserve">м. </w:t>
            </w:r>
            <w:r w:rsidRPr="00287A2F">
              <w:rPr>
                <w:rFonts w:eastAsia="Times New Roman"/>
              </w:rPr>
              <w:t>Києва на основі аналізу пасажиропотоку;</w:t>
            </w:r>
          </w:p>
          <w:p w:rsidR="003C0570" w:rsidRPr="00287A2F" w:rsidRDefault="003C0570" w:rsidP="002D468C">
            <w:pPr>
              <w:pStyle w:val="ae"/>
              <w:numPr>
                <w:ilvl w:val="0"/>
                <w:numId w:val="21"/>
              </w:numPr>
              <w:spacing w:after="0"/>
              <w:ind w:left="30" w:firstLine="0"/>
              <w:jc w:val="both"/>
              <w:rPr>
                <w:rFonts w:eastAsia="Times New Roman"/>
              </w:rPr>
            </w:pPr>
            <w:r w:rsidRPr="00287A2F">
              <w:lastRenderedPageBreak/>
              <w:t>встановлення цільових показників транспортної мобільності, до яких належать: 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 фізична та експлуатаційна продуктивність транспортної маршрутної мережі; енергоефективність; грошова доступність для міста; середня кількість пересадок, які здійснюються по всій мережі;</w:t>
            </w:r>
          </w:p>
          <w:p w:rsidR="00354C92" w:rsidRPr="00287A2F" w:rsidRDefault="00354C92" w:rsidP="002D468C">
            <w:pPr>
              <w:pStyle w:val="ae"/>
              <w:numPr>
                <w:ilvl w:val="0"/>
                <w:numId w:val="21"/>
              </w:numPr>
              <w:spacing w:after="0"/>
              <w:ind w:left="30" w:firstLine="0"/>
              <w:jc w:val="both"/>
              <w:rPr>
                <w:rFonts w:eastAsia="Times New Roman"/>
              </w:rPr>
            </w:pPr>
            <w:r w:rsidRPr="00287A2F">
              <w:t>ефективна реалізація механізму</w:t>
            </w:r>
            <w:r w:rsidRPr="00287A2F">
              <w:rPr>
                <w:rFonts w:eastAsia="Times New Roman"/>
              </w:rPr>
              <w:t xml:space="preserve">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354C92" w:rsidRPr="00287A2F" w:rsidRDefault="00354C92" w:rsidP="002D468C">
            <w:pPr>
              <w:pStyle w:val="ae"/>
              <w:numPr>
                <w:ilvl w:val="0"/>
                <w:numId w:val="21"/>
              </w:numPr>
              <w:spacing w:after="0"/>
              <w:ind w:left="30" w:firstLine="0"/>
              <w:jc w:val="both"/>
              <w:rPr>
                <w:rFonts w:eastAsia="Times New Roman"/>
              </w:rPr>
            </w:pPr>
            <w:r w:rsidRPr="00287A2F">
              <w:rPr>
                <w:rFonts w:eastAsia="Times New Roman"/>
              </w:rPr>
              <w:t>підвищення обсягів збору виручки;</w:t>
            </w:r>
          </w:p>
          <w:p w:rsidR="00354C92" w:rsidRPr="00287A2F" w:rsidRDefault="00354C92" w:rsidP="002D468C">
            <w:pPr>
              <w:pStyle w:val="ae"/>
              <w:numPr>
                <w:ilvl w:val="0"/>
                <w:numId w:val="21"/>
              </w:numPr>
              <w:spacing w:after="0"/>
              <w:ind w:left="30" w:firstLine="0"/>
              <w:jc w:val="both"/>
              <w:rPr>
                <w:rFonts w:eastAsia="Times New Roman"/>
              </w:rPr>
            </w:pPr>
            <w:r w:rsidRPr="00287A2F">
              <w:rPr>
                <w:rFonts w:eastAsia="Times New Roman"/>
              </w:rPr>
              <w:t>організація безготівкової оплати проїзду на міському пасажирському транспорті;</w:t>
            </w:r>
          </w:p>
          <w:p w:rsidR="00354C92" w:rsidRPr="00287A2F" w:rsidRDefault="00354C92" w:rsidP="002D468C">
            <w:pPr>
              <w:pStyle w:val="ae"/>
              <w:numPr>
                <w:ilvl w:val="0"/>
                <w:numId w:val="21"/>
              </w:numPr>
              <w:spacing w:after="0"/>
              <w:ind w:left="30" w:firstLine="0"/>
              <w:jc w:val="both"/>
              <w:rPr>
                <w:rFonts w:eastAsia="Times New Roman"/>
              </w:rPr>
            </w:pPr>
            <w:r w:rsidRPr="00287A2F">
              <w:rPr>
                <w:rFonts w:eastAsia="Calibri"/>
              </w:rPr>
              <w:t>врегулювання процедури оплати багажу;</w:t>
            </w:r>
          </w:p>
          <w:p w:rsidR="00354C92" w:rsidRPr="00287A2F" w:rsidRDefault="00354C92" w:rsidP="002D468C">
            <w:pPr>
              <w:pStyle w:val="ae"/>
              <w:numPr>
                <w:ilvl w:val="0"/>
                <w:numId w:val="21"/>
              </w:numPr>
              <w:spacing w:after="0"/>
              <w:ind w:left="30" w:firstLine="0"/>
              <w:jc w:val="both"/>
              <w:rPr>
                <w:rFonts w:eastAsia="Times New Roman"/>
              </w:rPr>
            </w:pPr>
            <w:r w:rsidRPr="00287A2F">
              <w:rPr>
                <w:rFonts w:eastAsia="Times New Roman"/>
              </w:rPr>
              <w:t>здійснення контролю оплати проїзду на міському пасажирському транспорті;</w:t>
            </w:r>
          </w:p>
          <w:p w:rsidR="00354C92" w:rsidRPr="00287A2F" w:rsidRDefault="00354C92" w:rsidP="002D468C">
            <w:pPr>
              <w:spacing w:after="0"/>
              <w:ind w:left="30"/>
              <w:jc w:val="both"/>
              <w:rPr>
                <w:rFonts w:eastAsia="Times New Roman"/>
                <w:lang w:eastAsia="uk-UA"/>
              </w:rPr>
            </w:pPr>
            <w:r w:rsidRPr="00287A2F">
              <w:rPr>
                <w:rFonts w:eastAsia="Times New Roman"/>
              </w:rPr>
              <w:t>підвищення ефективності використання бюджетних коштів, спрямованих на удосконалення роботи міського пасажирського транспорту.</w:t>
            </w:r>
          </w:p>
        </w:tc>
        <w:tc>
          <w:tcPr>
            <w:tcW w:w="2686" w:type="dxa"/>
          </w:tcPr>
          <w:p w:rsidR="00354C92" w:rsidRPr="00287A2F" w:rsidRDefault="00354C92" w:rsidP="00445939">
            <w:pPr>
              <w:spacing w:after="0"/>
              <w:jc w:val="both"/>
              <w:rPr>
                <w:rFonts w:eastAsia="Times New Roman"/>
                <w:lang w:eastAsia="uk-UA"/>
              </w:rPr>
            </w:pPr>
            <w:r w:rsidRPr="00287A2F">
              <w:rPr>
                <w:rFonts w:eastAsia="Times New Roman"/>
                <w:lang w:eastAsia="uk-UA"/>
              </w:rPr>
              <w:lastRenderedPageBreak/>
              <w:t>Не передбачаються.</w:t>
            </w:r>
          </w:p>
        </w:tc>
      </w:tr>
      <w:tr w:rsidR="00354C92" w:rsidRPr="00287A2F" w:rsidTr="00354C92">
        <w:tc>
          <w:tcPr>
            <w:tcW w:w="2972" w:type="dxa"/>
          </w:tcPr>
          <w:p w:rsidR="00354C92" w:rsidRPr="00287A2F" w:rsidRDefault="00354C92" w:rsidP="00445939">
            <w:pPr>
              <w:spacing w:after="0"/>
              <w:rPr>
                <w:rFonts w:eastAsia="Times New Roman"/>
              </w:rPr>
            </w:pPr>
            <w:r w:rsidRPr="00287A2F">
              <w:rPr>
                <w:rFonts w:eastAsia="Times New Roman"/>
              </w:rPr>
              <w:t>Альтернатива 3</w:t>
            </w:r>
          </w:p>
          <w:p w:rsidR="00354C92" w:rsidRPr="00287A2F" w:rsidRDefault="00354C92" w:rsidP="00445939">
            <w:pPr>
              <w:spacing w:after="0"/>
              <w:rPr>
                <w:rFonts w:eastAsia="Times New Roman"/>
              </w:rPr>
            </w:pPr>
          </w:p>
          <w:p w:rsidR="00354C92" w:rsidRPr="00287A2F" w:rsidRDefault="00354C92" w:rsidP="00445939">
            <w:pPr>
              <w:spacing w:after="0"/>
              <w:jc w:val="both"/>
              <w:rPr>
                <w:rFonts w:eastAsia="Times New Roman"/>
              </w:rPr>
            </w:pPr>
            <w:r w:rsidRPr="00287A2F">
              <w:rPr>
                <w:rFonts w:eastAsia="Times New Roman"/>
              </w:rPr>
              <w:t xml:space="preserve">Ухвалення рішення Київської міської ради «Про організацію </w:t>
            </w:r>
            <w:r w:rsidRPr="00287A2F">
              <w:rPr>
                <w:rFonts w:eastAsia="Times New Roman"/>
              </w:rPr>
              <w:lastRenderedPageBreak/>
              <w:t>перевезення пасажирів та оплату проїзду на міських маршрутах (лініях) загального користування у м. Києві».</w:t>
            </w:r>
          </w:p>
        </w:tc>
        <w:tc>
          <w:tcPr>
            <w:tcW w:w="3969" w:type="dxa"/>
          </w:tcPr>
          <w:p w:rsidR="00354C92" w:rsidRPr="00287A2F" w:rsidRDefault="00354C92" w:rsidP="002D468C">
            <w:pPr>
              <w:pStyle w:val="ae"/>
              <w:numPr>
                <w:ilvl w:val="0"/>
                <w:numId w:val="22"/>
              </w:numPr>
              <w:spacing w:after="0"/>
              <w:ind w:left="0" w:firstLine="0"/>
              <w:jc w:val="both"/>
              <w:rPr>
                <w:rFonts w:eastAsia="Times New Roman"/>
              </w:rPr>
            </w:pPr>
            <w:r w:rsidRPr="00287A2F">
              <w:rPr>
                <w:rFonts w:eastAsia="Times New Roman"/>
              </w:rPr>
              <w:lastRenderedPageBreak/>
              <w:t>створення механізму збору статистичної інформації;</w:t>
            </w:r>
          </w:p>
          <w:p w:rsidR="00354C92" w:rsidRPr="00287A2F" w:rsidRDefault="00354C92" w:rsidP="002D468C">
            <w:pPr>
              <w:pStyle w:val="ae"/>
              <w:numPr>
                <w:ilvl w:val="0"/>
                <w:numId w:val="22"/>
              </w:numPr>
              <w:spacing w:after="0"/>
              <w:ind w:left="0" w:firstLine="0"/>
              <w:jc w:val="both"/>
              <w:rPr>
                <w:rFonts w:eastAsia="Times New Roman"/>
              </w:rPr>
            </w:pPr>
            <w:r w:rsidRPr="00287A2F">
              <w:rPr>
                <w:rFonts w:eastAsia="Times New Roman"/>
              </w:rPr>
              <w:t>здійснення моніторингу пасажиропотоку по маршрутах та лініях;</w:t>
            </w:r>
          </w:p>
          <w:p w:rsidR="00354C92" w:rsidRPr="00287A2F" w:rsidRDefault="00354C92" w:rsidP="002D468C">
            <w:pPr>
              <w:pStyle w:val="ae"/>
              <w:numPr>
                <w:ilvl w:val="0"/>
                <w:numId w:val="22"/>
              </w:numPr>
              <w:spacing w:after="0"/>
              <w:ind w:left="0" w:firstLine="0"/>
              <w:jc w:val="both"/>
              <w:rPr>
                <w:rFonts w:eastAsia="Times New Roman"/>
              </w:rPr>
            </w:pPr>
            <w:r w:rsidRPr="00287A2F">
              <w:rPr>
                <w:rFonts w:eastAsia="Times New Roman"/>
              </w:rPr>
              <w:lastRenderedPageBreak/>
              <w:t xml:space="preserve">оптимізація транспортної </w:t>
            </w:r>
            <w:r w:rsidR="003C0570" w:rsidRPr="00287A2F">
              <w:rPr>
                <w:rFonts w:eastAsia="Times New Roman"/>
              </w:rPr>
              <w:t xml:space="preserve">маршрутної </w:t>
            </w:r>
            <w:r w:rsidRPr="00287A2F">
              <w:rPr>
                <w:rFonts w:eastAsia="Times New Roman"/>
              </w:rPr>
              <w:t xml:space="preserve">мережі </w:t>
            </w:r>
            <w:r w:rsidR="003C0570" w:rsidRPr="00287A2F">
              <w:rPr>
                <w:rFonts w:eastAsia="Times New Roman"/>
              </w:rPr>
              <w:t xml:space="preserve">м. </w:t>
            </w:r>
            <w:r w:rsidRPr="00287A2F">
              <w:rPr>
                <w:rFonts w:eastAsia="Times New Roman"/>
              </w:rPr>
              <w:t>Києва на основі аналізу пасажиропотоку;</w:t>
            </w:r>
          </w:p>
          <w:p w:rsidR="003C0570" w:rsidRPr="00287A2F" w:rsidRDefault="003C0570" w:rsidP="002D468C">
            <w:pPr>
              <w:pStyle w:val="ae"/>
              <w:numPr>
                <w:ilvl w:val="0"/>
                <w:numId w:val="22"/>
              </w:numPr>
              <w:spacing w:after="0"/>
              <w:ind w:left="0" w:firstLine="0"/>
              <w:jc w:val="both"/>
              <w:rPr>
                <w:rFonts w:eastAsia="Times New Roman"/>
              </w:rPr>
            </w:pPr>
            <w:r w:rsidRPr="00287A2F">
              <w:t>встановлення цільових показників транспортної мобільності, до яких належать: 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 фізична та експлуатаційна продуктивність транспортної маршрутної мережі; енергоефективність; грошова доступність для міста; середня кількість пересадок, які здійснюються по всій мережі;</w:t>
            </w:r>
          </w:p>
          <w:p w:rsidR="00354C92" w:rsidRPr="00287A2F" w:rsidRDefault="00354C92" w:rsidP="002D468C">
            <w:pPr>
              <w:pStyle w:val="ae"/>
              <w:numPr>
                <w:ilvl w:val="0"/>
                <w:numId w:val="22"/>
              </w:numPr>
              <w:spacing w:after="0"/>
              <w:ind w:left="0" w:firstLine="0"/>
              <w:jc w:val="both"/>
              <w:rPr>
                <w:rFonts w:eastAsia="Times New Roman"/>
              </w:rPr>
            </w:pPr>
            <w:r w:rsidRPr="00287A2F">
              <w:t>ефективна реалізація механізму</w:t>
            </w:r>
            <w:r w:rsidRPr="00287A2F">
              <w:rPr>
                <w:rFonts w:eastAsia="Times New Roman"/>
              </w:rPr>
              <w:t xml:space="preserve">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354C92" w:rsidRPr="00287A2F" w:rsidRDefault="00354C92" w:rsidP="002D468C">
            <w:pPr>
              <w:pStyle w:val="ae"/>
              <w:numPr>
                <w:ilvl w:val="0"/>
                <w:numId w:val="22"/>
              </w:numPr>
              <w:spacing w:after="0"/>
              <w:ind w:left="0" w:firstLine="0"/>
              <w:jc w:val="both"/>
              <w:rPr>
                <w:rFonts w:eastAsia="Times New Roman"/>
              </w:rPr>
            </w:pPr>
            <w:r w:rsidRPr="00287A2F">
              <w:rPr>
                <w:rFonts w:eastAsia="Times New Roman"/>
              </w:rPr>
              <w:t>підвищення обсягів збору виручки;</w:t>
            </w:r>
          </w:p>
          <w:p w:rsidR="00354C92" w:rsidRPr="00287A2F" w:rsidRDefault="00354C92" w:rsidP="002D468C">
            <w:pPr>
              <w:pStyle w:val="ae"/>
              <w:numPr>
                <w:ilvl w:val="0"/>
                <w:numId w:val="22"/>
              </w:numPr>
              <w:spacing w:after="0"/>
              <w:ind w:left="0" w:firstLine="0"/>
              <w:jc w:val="both"/>
              <w:rPr>
                <w:rFonts w:eastAsia="Times New Roman"/>
              </w:rPr>
            </w:pPr>
            <w:r w:rsidRPr="00287A2F">
              <w:rPr>
                <w:rFonts w:eastAsia="Times New Roman"/>
              </w:rPr>
              <w:t>організація безготівкової оплати проїзду на міському пасажирському транспорті;</w:t>
            </w:r>
          </w:p>
          <w:p w:rsidR="00354C92" w:rsidRPr="00287A2F" w:rsidRDefault="00354C92" w:rsidP="002D468C">
            <w:pPr>
              <w:pStyle w:val="ae"/>
              <w:numPr>
                <w:ilvl w:val="0"/>
                <w:numId w:val="22"/>
              </w:numPr>
              <w:spacing w:after="0"/>
              <w:ind w:left="0" w:firstLine="0"/>
              <w:jc w:val="both"/>
              <w:rPr>
                <w:rFonts w:eastAsia="Times New Roman"/>
              </w:rPr>
            </w:pPr>
            <w:r w:rsidRPr="00287A2F">
              <w:rPr>
                <w:rFonts w:eastAsia="Calibri"/>
              </w:rPr>
              <w:t>врегулювання процедури оплати багажу;</w:t>
            </w:r>
          </w:p>
          <w:p w:rsidR="00354C92" w:rsidRPr="00287A2F" w:rsidRDefault="00354C92" w:rsidP="002D468C">
            <w:pPr>
              <w:pStyle w:val="ae"/>
              <w:numPr>
                <w:ilvl w:val="0"/>
                <w:numId w:val="22"/>
              </w:numPr>
              <w:spacing w:after="0"/>
              <w:ind w:left="0" w:firstLine="0"/>
              <w:jc w:val="both"/>
              <w:rPr>
                <w:rFonts w:eastAsia="Times New Roman"/>
              </w:rPr>
            </w:pPr>
            <w:r w:rsidRPr="00287A2F">
              <w:rPr>
                <w:rFonts w:eastAsia="Times New Roman"/>
              </w:rPr>
              <w:t>здійснення контролю оплати проїзду на міському пасажирському транспорті;</w:t>
            </w:r>
          </w:p>
          <w:p w:rsidR="00354C92" w:rsidRPr="00287A2F" w:rsidRDefault="00354C92" w:rsidP="002D468C">
            <w:pPr>
              <w:spacing w:after="0"/>
              <w:jc w:val="both"/>
              <w:rPr>
                <w:rFonts w:eastAsia="Times New Roman"/>
              </w:rPr>
            </w:pPr>
            <w:r w:rsidRPr="00287A2F">
              <w:rPr>
                <w:rFonts w:eastAsia="Times New Roman"/>
              </w:rPr>
              <w:t>підвищення ефективності використання бюджетних коштів, спрямованих на удосконалення роботи міського пасажирського транспорту.</w:t>
            </w:r>
          </w:p>
        </w:tc>
        <w:tc>
          <w:tcPr>
            <w:tcW w:w="2686" w:type="dxa"/>
          </w:tcPr>
          <w:p w:rsidR="00354C92" w:rsidRPr="00287A2F" w:rsidRDefault="00354C92" w:rsidP="00445939">
            <w:pPr>
              <w:spacing w:after="0"/>
              <w:jc w:val="both"/>
              <w:rPr>
                <w:rFonts w:eastAsia="Times New Roman"/>
              </w:rPr>
            </w:pPr>
            <w:r w:rsidRPr="00287A2F">
              <w:rPr>
                <w:rFonts w:eastAsia="Times New Roman"/>
                <w:lang w:eastAsia="uk-UA"/>
              </w:rPr>
              <w:lastRenderedPageBreak/>
              <w:t>Не передбачаються.</w:t>
            </w:r>
          </w:p>
        </w:tc>
      </w:tr>
    </w:tbl>
    <w:p w:rsidR="002D468C" w:rsidRPr="00287A2F" w:rsidRDefault="002D468C" w:rsidP="00445939">
      <w:pPr>
        <w:pStyle w:val="ae"/>
        <w:spacing w:after="0" w:line="240" w:lineRule="auto"/>
        <w:ind w:left="710"/>
        <w:jc w:val="both"/>
        <w:rPr>
          <w:rFonts w:eastAsia="Times New Roman"/>
          <w:lang w:eastAsia="uk-UA"/>
        </w:rPr>
      </w:pPr>
    </w:p>
    <w:p w:rsidR="002D468C" w:rsidRPr="00287A2F" w:rsidRDefault="002D468C">
      <w:pPr>
        <w:spacing w:after="0"/>
        <w:rPr>
          <w:rFonts w:eastAsia="Times New Roman"/>
          <w:lang w:eastAsia="uk-UA"/>
        </w:rPr>
      </w:pPr>
      <w:r w:rsidRPr="00287A2F">
        <w:rPr>
          <w:rFonts w:eastAsia="Times New Roman"/>
          <w:lang w:eastAsia="uk-UA"/>
        </w:rPr>
        <w:br w:type="page"/>
      </w:r>
    </w:p>
    <w:p w:rsidR="00354C92" w:rsidRPr="00287A2F" w:rsidRDefault="00354C92" w:rsidP="007D0A82">
      <w:pPr>
        <w:pStyle w:val="ae"/>
        <w:numPr>
          <w:ilvl w:val="0"/>
          <w:numId w:val="9"/>
        </w:numPr>
        <w:spacing w:after="0" w:line="240" w:lineRule="auto"/>
        <w:ind w:left="0" w:firstLine="710"/>
        <w:jc w:val="both"/>
        <w:rPr>
          <w:rFonts w:eastAsia="Times New Roman"/>
          <w:lang w:eastAsia="uk-UA"/>
        </w:rPr>
      </w:pPr>
      <w:r w:rsidRPr="00287A2F">
        <w:rPr>
          <w:rFonts w:eastAsia="Times New Roman"/>
          <w:lang w:eastAsia="uk-UA"/>
        </w:rPr>
        <w:lastRenderedPageBreak/>
        <w:t>Оцінка впливу на сферу інтересів громадян:</w:t>
      </w:r>
    </w:p>
    <w:p w:rsidR="00354C92" w:rsidRPr="00287A2F" w:rsidRDefault="00354C92" w:rsidP="00445939">
      <w:pPr>
        <w:spacing w:after="0" w:line="240" w:lineRule="auto"/>
        <w:ind w:firstLine="709"/>
        <w:jc w:val="both"/>
        <w:rPr>
          <w:rFonts w:eastAsia="Times New Roman"/>
          <w:lang w:eastAsia="uk-UA"/>
        </w:rPr>
      </w:pPr>
    </w:p>
    <w:tbl>
      <w:tblPr>
        <w:tblStyle w:val="af5"/>
        <w:tblW w:w="0" w:type="auto"/>
        <w:tblLook w:val="04A0" w:firstRow="1" w:lastRow="0" w:firstColumn="1" w:lastColumn="0" w:noHBand="0" w:noVBand="1"/>
      </w:tblPr>
      <w:tblGrid>
        <w:gridCol w:w="2972"/>
        <w:gridCol w:w="3969"/>
        <w:gridCol w:w="2686"/>
      </w:tblGrid>
      <w:tr w:rsidR="00354C92" w:rsidRPr="00287A2F" w:rsidTr="00437D7F">
        <w:tc>
          <w:tcPr>
            <w:tcW w:w="2972" w:type="dxa"/>
          </w:tcPr>
          <w:p w:rsidR="00354C92" w:rsidRPr="00287A2F" w:rsidRDefault="00354C92" w:rsidP="00445939">
            <w:pPr>
              <w:spacing w:after="0"/>
              <w:jc w:val="both"/>
              <w:rPr>
                <w:rFonts w:eastAsia="Times New Roman"/>
                <w:b/>
                <w:lang w:eastAsia="uk-UA"/>
              </w:rPr>
            </w:pPr>
            <w:r w:rsidRPr="00287A2F">
              <w:rPr>
                <w:rFonts w:eastAsia="Times New Roman"/>
                <w:b/>
                <w:lang w:eastAsia="uk-UA"/>
              </w:rPr>
              <w:t>Вид альтернативи</w:t>
            </w:r>
          </w:p>
        </w:tc>
        <w:tc>
          <w:tcPr>
            <w:tcW w:w="3969" w:type="dxa"/>
          </w:tcPr>
          <w:p w:rsidR="00354C92" w:rsidRPr="00287A2F" w:rsidRDefault="00354C92" w:rsidP="00445939">
            <w:pPr>
              <w:spacing w:after="0"/>
              <w:jc w:val="both"/>
              <w:rPr>
                <w:rFonts w:eastAsia="Times New Roman"/>
                <w:b/>
                <w:lang w:eastAsia="uk-UA"/>
              </w:rPr>
            </w:pPr>
            <w:r w:rsidRPr="00287A2F">
              <w:rPr>
                <w:rFonts w:eastAsia="Times New Roman"/>
                <w:b/>
                <w:lang w:eastAsia="uk-UA"/>
              </w:rPr>
              <w:t>Вигоди</w:t>
            </w:r>
          </w:p>
        </w:tc>
        <w:tc>
          <w:tcPr>
            <w:tcW w:w="2686" w:type="dxa"/>
          </w:tcPr>
          <w:p w:rsidR="00354C92" w:rsidRPr="00287A2F" w:rsidRDefault="00354C92" w:rsidP="00445939">
            <w:pPr>
              <w:spacing w:after="0"/>
              <w:jc w:val="both"/>
              <w:rPr>
                <w:rFonts w:eastAsia="Times New Roman"/>
                <w:b/>
                <w:lang w:eastAsia="uk-UA"/>
              </w:rPr>
            </w:pPr>
            <w:r w:rsidRPr="00287A2F">
              <w:rPr>
                <w:rFonts w:eastAsia="Times New Roman"/>
                <w:b/>
                <w:lang w:eastAsia="uk-UA"/>
              </w:rPr>
              <w:t>Витрати</w:t>
            </w:r>
          </w:p>
        </w:tc>
      </w:tr>
      <w:tr w:rsidR="00354C92" w:rsidRPr="00287A2F" w:rsidTr="00437D7F">
        <w:tc>
          <w:tcPr>
            <w:tcW w:w="2972" w:type="dxa"/>
          </w:tcPr>
          <w:p w:rsidR="00354C92" w:rsidRPr="00287A2F" w:rsidRDefault="00354C92" w:rsidP="00445939">
            <w:pPr>
              <w:spacing w:after="0"/>
              <w:jc w:val="both"/>
              <w:rPr>
                <w:rFonts w:eastAsia="Times New Roman"/>
              </w:rPr>
            </w:pPr>
            <w:r w:rsidRPr="00287A2F">
              <w:rPr>
                <w:rFonts w:eastAsia="Times New Roman"/>
              </w:rPr>
              <w:t>Альтернатива 1</w:t>
            </w:r>
          </w:p>
          <w:p w:rsidR="00354C92" w:rsidRPr="00287A2F" w:rsidRDefault="00354C92" w:rsidP="00445939">
            <w:pPr>
              <w:spacing w:after="0"/>
              <w:jc w:val="both"/>
              <w:rPr>
                <w:rFonts w:eastAsia="Times New Roman"/>
              </w:rPr>
            </w:pPr>
          </w:p>
          <w:p w:rsidR="00354C92" w:rsidRPr="00287A2F" w:rsidRDefault="00354C92" w:rsidP="00445939">
            <w:pPr>
              <w:spacing w:after="0"/>
              <w:jc w:val="both"/>
              <w:rPr>
                <w:rFonts w:eastAsia="Times New Roman"/>
              </w:rPr>
            </w:pPr>
            <w:r w:rsidRPr="00287A2F">
              <w:rPr>
                <w:rFonts w:eastAsia="Times New Roman"/>
              </w:rPr>
              <w:t>Залишення чинного регулювання без змін</w:t>
            </w:r>
            <w:r w:rsidR="005E61D5" w:rsidRPr="00287A2F">
              <w:rPr>
                <w:rFonts w:eastAsia="Times New Roman"/>
              </w:rPr>
              <w:t>.</w:t>
            </w:r>
          </w:p>
          <w:p w:rsidR="00354C92" w:rsidRPr="00287A2F" w:rsidRDefault="00354C92" w:rsidP="00445939">
            <w:pPr>
              <w:spacing w:after="0"/>
              <w:jc w:val="both"/>
              <w:rPr>
                <w:rFonts w:eastAsia="Times New Roman"/>
                <w:lang w:eastAsia="uk-UA"/>
              </w:rPr>
            </w:pPr>
          </w:p>
        </w:tc>
        <w:tc>
          <w:tcPr>
            <w:tcW w:w="3969" w:type="dxa"/>
          </w:tcPr>
          <w:p w:rsidR="00354C92" w:rsidRPr="00287A2F" w:rsidRDefault="00354C92" w:rsidP="00445939">
            <w:pPr>
              <w:spacing w:after="0"/>
              <w:jc w:val="both"/>
              <w:rPr>
                <w:rFonts w:eastAsia="Times New Roman"/>
                <w:lang w:eastAsia="uk-UA"/>
              </w:rPr>
            </w:pPr>
            <w:r w:rsidRPr="00287A2F">
              <w:rPr>
                <w:rFonts w:eastAsia="Times New Roman"/>
                <w:lang w:eastAsia="uk-UA"/>
              </w:rPr>
              <w:t>Ситуація залишиться на існуючому рівні.</w:t>
            </w:r>
          </w:p>
        </w:tc>
        <w:tc>
          <w:tcPr>
            <w:tcW w:w="2686" w:type="dxa"/>
          </w:tcPr>
          <w:p w:rsidR="00354C92" w:rsidRPr="00287A2F" w:rsidRDefault="005E61D5" w:rsidP="00445939">
            <w:pPr>
              <w:spacing w:after="0"/>
              <w:jc w:val="both"/>
              <w:rPr>
                <w:rFonts w:eastAsia="Times New Roman"/>
                <w:lang w:eastAsia="uk-UA"/>
              </w:rPr>
            </w:pPr>
            <w:r w:rsidRPr="00287A2F">
              <w:rPr>
                <w:rFonts w:eastAsia="Times New Roman"/>
                <w:lang w:eastAsia="uk-UA"/>
              </w:rPr>
              <w:t>Реалізація не потребує додаткових матеріальних та інших витрат з боку громадян.</w:t>
            </w:r>
          </w:p>
        </w:tc>
      </w:tr>
      <w:tr w:rsidR="00354C92" w:rsidRPr="00287A2F" w:rsidTr="00437D7F">
        <w:tc>
          <w:tcPr>
            <w:tcW w:w="2972" w:type="dxa"/>
          </w:tcPr>
          <w:p w:rsidR="00354C92" w:rsidRPr="00287A2F" w:rsidRDefault="00354C92" w:rsidP="00445939">
            <w:pPr>
              <w:spacing w:after="0"/>
              <w:jc w:val="both"/>
              <w:rPr>
                <w:rFonts w:eastAsia="Times New Roman"/>
              </w:rPr>
            </w:pPr>
            <w:r w:rsidRPr="00287A2F">
              <w:rPr>
                <w:rFonts w:eastAsia="Times New Roman"/>
              </w:rPr>
              <w:t>Альтернатива 2</w:t>
            </w:r>
          </w:p>
          <w:p w:rsidR="00354C92" w:rsidRPr="00287A2F" w:rsidRDefault="00354C92" w:rsidP="00445939">
            <w:pPr>
              <w:spacing w:after="0"/>
              <w:jc w:val="both"/>
              <w:rPr>
                <w:rFonts w:eastAsia="Times New Roman"/>
              </w:rPr>
            </w:pPr>
          </w:p>
          <w:p w:rsidR="00354C92" w:rsidRPr="00287A2F" w:rsidRDefault="00354C92" w:rsidP="00445939">
            <w:pPr>
              <w:spacing w:after="0"/>
              <w:jc w:val="both"/>
              <w:rPr>
                <w:rFonts w:eastAsia="Times New Roman"/>
              </w:rPr>
            </w:pPr>
            <w:r w:rsidRPr="00287A2F">
              <w:rPr>
                <w:rFonts w:eastAsia="Times New Roman"/>
              </w:rPr>
              <w:t>Внесення змін до рішення Київської міської ради від 21.12.2006 № 516/573</w:t>
            </w:r>
            <w:r w:rsidR="005E61D5" w:rsidRPr="00287A2F">
              <w:rPr>
                <w:rFonts w:eastAsia="Times New Roman"/>
              </w:rPr>
              <w:t>.</w:t>
            </w:r>
          </w:p>
        </w:tc>
        <w:tc>
          <w:tcPr>
            <w:tcW w:w="3969" w:type="dxa"/>
          </w:tcPr>
          <w:p w:rsidR="00354C92" w:rsidRPr="00287A2F" w:rsidRDefault="005E61D5" w:rsidP="0046555F">
            <w:pPr>
              <w:pStyle w:val="ae"/>
              <w:numPr>
                <w:ilvl w:val="0"/>
                <w:numId w:val="40"/>
              </w:numPr>
              <w:spacing w:after="0"/>
              <w:ind w:left="0" w:firstLine="0"/>
              <w:jc w:val="both"/>
              <w:rPr>
                <w:rFonts w:eastAsia="Times New Roman"/>
                <w:lang w:eastAsia="uk-UA"/>
              </w:rPr>
            </w:pPr>
            <w:r w:rsidRPr="00287A2F">
              <w:rPr>
                <w:rFonts w:eastAsia="Times New Roman"/>
                <w:lang w:eastAsia="uk-UA"/>
              </w:rPr>
              <w:t>створення економічної привабливості та зручності для пасажирів на основі сучасних технологій;</w:t>
            </w:r>
          </w:p>
          <w:p w:rsidR="005E61D5" w:rsidRPr="00287A2F" w:rsidRDefault="005E61D5" w:rsidP="0046555F">
            <w:pPr>
              <w:pStyle w:val="ae"/>
              <w:numPr>
                <w:ilvl w:val="0"/>
                <w:numId w:val="40"/>
              </w:numPr>
              <w:spacing w:after="0"/>
              <w:ind w:left="0" w:firstLine="0"/>
              <w:jc w:val="both"/>
              <w:rPr>
                <w:rFonts w:eastAsia="Times New Roman"/>
                <w:lang w:eastAsia="uk-UA"/>
              </w:rPr>
            </w:pPr>
            <w:r w:rsidRPr="00287A2F">
              <w:rPr>
                <w:rFonts w:eastAsia="Times New Roman"/>
                <w:lang w:eastAsia="uk-UA"/>
              </w:rPr>
              <w:t>підвищення культури та зручності обслуговування пасажирів;</w:t>
            </w:r>
          </w:p>
          <w:p w:rsidR="005E61D5" w:rsidRPr="00287A2F" w:rsidRDefault="005E61D5" w:rsidP="0046555F">
            <w:pPr>
              <w:pStyle w:val="ae"/>
              <w:numPr>
                <w:ilvl w:val="0"/>
                <w:numId w:val="40"/>
              </w:numPr>
              <w:spacing w:after="0"/>
              <w:ind w:left="0" w:firstLine="0"/>
              <w:jc w:val="both"/>
              <w:rPr>
                <w:rFonts w:eastAsia="Times New Roman"/>
                <w:lang w:eastAsia="uk-UA"/>
              </w:rPr>
            </w:pPr>
            <w:r w:rsidRPr="00287A2F">
              <w:rPr>
                <w:rFonts w:eastAsia="Times New Roman"/>
                <w:lang w:eastAsia="uk-UA"/>
              </w:rPr>
              <w:t>забезпечення права пасажирів щодо вільного використання електронних платіжних засобів, а також створення додаткових зручностей для населення при розрахунках за отримані послуги.</w:t>
            </w:r>
          </w:p>
        </w:tc>
        <w:tc>
          <w:tcPr>
            <w:tcW w:w="2686" w:type="dxa"/>
          </w:tcPr>
          <w:p w:rsidR="00354C92" w:rsidRPr="00287A2F" w:rsidRDefault="005E61D5" w:rsidP="00445939">
            <w:pPr>
              <w:spacing w:after="0"/>
              <w:jc w:val="both"/>
              <w:rPr>
                <w:rFonts w:eastAsia="Times New Roman"/>
                <w:lang w:eastAsia="uk-UA"/>
              </w:rPr>
            </w:pPr>
            <w:r w:rsidRPr="00287A2F">
              <w:rPr>
                <w:rFonts w:eastAsia="Times New Roman"/>
                <w:lang w:eastAsia="uk-UA"/>
              </w:rPr>
              <w:t>Реалізація не потребує додаткових матеріальних та інших витрат з боку громадян.</w:t>
            </w:r>
          </w:p>
        </w:tc>
      </w:tr>
      <w:tr w:rsidR="00354C92" w:rsidRPr="00287A2F" w:rsidTr="00437D7F">
        <w:tc>
          <w:tcPr>
            <w:tcW w:w="2972" w:type="dxa"/>
          </w:tcPr>
          <w:p w:rsidR="00354C92" w:rsidRPr="00287A2F" w:rsidRDefault="00354C92" w:rsidP="00445939">
            <w:pPr>
              <w:spacing w:after="0"/>
              <w:rPr>
                <w:rFonts w:eastAsia="Times New Roman"/>
              </w:rPr>
            </w:pPr>
            <w:r w:rsidRPr="00287A2F">
              <w:rPr>
                <w:rFonts w:eastAsia="Times New Roman"/>
              </w:rPr>
              <w:t>Альтернатива 3</w:t>
            </w:r>
          </w:p>
          <w:p w:rsidR="00354C92" w:rsidRPr="00287A2F" w:rsidRDefault="00354C92" w:rsidP="00445939">
            <w:pPr>
              <w:spacing w:after="0"/>
              <w:rPr>
                <w:rFonts w:eastAsia="Times New Roman"/>
              </w:rPr>
            </w:pPr>
          </w:p>
          <w:p w:rsidR="00354C92" w:rsidRPr="00287A2F" w:rsidRDefault="00354C92" w:rsidP="00445939">
            <w:pPr>
              <w:spacing w:after="0"/>
              <w:jc w:val="both"/>
              <w:rPr>
                <w:rFonts w:eastAsia="Times New Roman"/>
              </w:rPr>
            </w:pPr>
            <w:r w:rsidRPr="00287A2F">
              <w:rPr>
                <w:rFonts w:eastAsia="Times New Roman"/>
              </w:rPr>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r w:rsidR="005E61D5" w:rsidRPr="00287A2F">
              <w:rPr>
                <w:rFonts w:eastAsia="Times New Roman"/>
              </w:rPr>
              <w:t>.</w:t>
            </w:r>
          </w:p>
          <w:p w:rsidR="00354C92" w:rsidRPr="00287A2F" w:rsidRDefault="00354C92" w:rsidP="00445939">
            <w:pPr>
              <w:spacing w:after="0"/>
              <w:jc w:val="both"/>
              <w:rPr>
                <w:rFonts w:eastAsia="Times New Roman"/>
                <w:lang w:eastAsia="uk-UA"/>
              </w:rPr>
            </w:pPr>
          </w:p>
        </w:tc>
        <w:tc>
          <w:tcPr>
            <w:tcW w:w="3969" w:type="dxa"/>
          </w:tcPr>
          <w:p w:rsidR="005E61D5" w:rsidRPr="00287A2F" w:rsidRDefault="005E61D5" w:rsidP="007D0A82">
            <w:pPr>
              <w:pStyle w:val="ae"/>
              <w:numPr>
                <w:ilvl w:val="0"/>
                <w:numId w:val="23"/>
              </w:numPr>
              <w:spacing w:after="0"/>
              <w:ind w:left="30" w:firstLine="0"/>
              <w:jc w:val="both"/>
              <w:rPr>
                <w:rFonts w:eastAsia="Times New Roman"/>
                <w:lang w:eastAsia="uk-UA"/>
              </w:rPr>
            </w:pPr>
            <w:r w:rsidRPr="00287A2F">
              <w:rPr>
                <w:rFonts w:eastAsia="Times New Roman"/>
                <w:lang w:eastAsia="uk-UA"/>
              </w:rPr>
              <w:t>створення економічної привабливості та зручності для пасажирів на основі сучасних технологій;</w:t>
            </w:r>
          </w:p>
          <w:p w:rsidR="005E61D5" w:rsidRPr="00287A2F" w:rsidRDefault="005E61D5" w:rsidP="007D0A82">
            <w:pPr>
              <w:pStyle w:val="ae"/>
              <w:numPr>
                <w:ilvl w:val="0"/>
                <w:numId w:val="23"/>
              </w:numPr>
              <w:spacing w:after="0"/>
              <w:ind w:left="30" w:firstLine="0"/>
              <w:jc w:val="both"/>
              <w:rPr>
                <w:rFonts w:eastAsia="Times New Roman"/>
                <w:lang w:eastAsia="uk-UA"/>
              </w:rPr>
            </w:pPr>
            <w:r w:rsidRPr="00287A2F">
              <w:rPr>
                <w:rFonts w:eastAsia="Times New Roman"/>
                <w:lang w:eastAsia="uk-UA"/>
              </w:rPr>
              <w:t>підвищення культури та зручності обслуговування пасажирів;</w:t>
            </w:r>
          </w:p>
          <w:p w:rsidR="00354C92" w:rsidRPr="00287A2F" w:rsidRDefault="0062592E" w:rsidP="007D0A82">
            <w:pPr>
              <w:pStyle w:val="ae"/>
              <w:numPr>
                <w:ilvl w:val="0"/>
                <w:numId w:val="23"/>
              </w:numPr>
              <w:spacing w:after="0"/>
              <w:ind w:left="30" w:firstLine="0"/>
              <w:jc w:val="both"/>
              <w:rPr>
                <w:rFonts w:eastAsia="Times New Roman"/>
              </w:rPr>
            </w:pPr>
            <w:r w:rsidRPr="00287A2F">
              <w:rPr>
                <w:rFonts w:eastAsia="Times New Roman"/>
                <w:lang w:eastAsia="uk-UA"/>
              </w:rPr>
              <w:t>забезпечення права пасажирів щодо вільного використання електронних платіжних засобів, а також створення додаткових зручностей для населення при розрахунках за отримані послуги.</w:t>
            </w:r>
          </w:p>
        </w:tc>
        <w:tc>
          <w:tcPr>
            <w:tcW w:w="2686" w:type="dxa"/>
          </w:tcPr>
          <w:p w:rsidR="00354C92" w:rsidRPr="00287A2F" w:rsidRDefault="005E61D5" w:rsidP="00445939">
            <w:pPr>
              <w:spacing w:after="0"/>
              <w:jc w:val="both"/>
              <w:rPr>
                <w:rFonts w:eastAsia="Times New Roman"/>
              </w:rPr>
            </w:pPr>
            <w:r w:rsidRPr="00287A2F">
              <w:rPr>
                <w:rFonts w:eastAsia="Times New Roman"/>
                <w:lang w:eastAsia="uk-UA"/>
              </w:rPr>
              <w:t>Реалізація не потребує додаткових матеріальних та інших витрат з боку громадян.</w:t>
            </w:r>
          </w:p>
        </w:tc>
      </w:tr>
    </w:tbl>
    <w:p w:rsidR="0046555F" w:rsidRPr="00287A2F" w:rsidRDefault="0046555F" w:rsidP="00445939">
      <w:pPr>
        <w:spacing w:after="0" w:line="240" w:lineRule="auto"/>
        <w:ind w:firstLine="709"/>
        <w:jc w:val="both"/>
        <w:rPr>
          <w:rFonts w:eastAsia="Times New Roman"/>
          <w:lang w:eastAsia="uk-UA"/>
        </w:rPr>
      </w:pPr>
    </w:p>
    <w:p w:rsidR="0046555F" w:rsidRPr="00287A2F" w:rsidRDefault="0046555F">
      <w:pPr>
        <w:spacing w:after="0"/>
        <w:rPr>
          <w:rFonts w:eastAsia="Times New Roman"/>
          <w:lang w:eastAsia="uk-UA"/>
        </w:rPr>
      </w:pPr>
      <w:r w:rsidRPr="00287A2F">
        <w:rPr>
          <w:rFonts w:eastAsia="Times New Roman"/>
          <w:lang w:eastAsia="uk-UA"/>
        </w:rPr>
        <w:br w:type="page"/>
      </w:r>
    </w:p>
    <w:p w:rsidR="00354C92" w:rsidRPr="00287A2F" w:rsidRDefault="00A359A3" w:rsidP="007D0A82">
      <w:pPr>
        <w:pStyle w:val="ae"/>
        <w:numPr>
          <w:ilvl w:val="0"/>
          <w:numId w:val="23"/>
        </w:numPr>
        <w:spacing w:after="0" w:line="240" w:lineRule="auto"/>
        <w:ind w:left="0" w:firstLine="709"/>
        <w:jc w:val="both"/>
        <w:rPr>
          <w:rFonts w:eastAsia="Times New Roman"/>
          <w:lang w:eastAsia="uk-UA"/>
        </w:rPr>
      </w:pPr>
      <w:r w:rsidRPr="00287A2F">
        <w:rPr>
          <w:rFonts w:eastAsia="Times New Roman"/>
        </w:rPr>
        <w:lastRenderedPageBreak/>
        <w:t>Оцінка впливу на сферу інтересів суб’єктів господарювання*:</w:t>
      </w:r>
    </w:p>
    <w:p w:rsidR="00A359A3" w:rsidRPr="00287A2F" w:rsidRDefault="00A359A3" w:rsidP="00445939">
      <w:pPr>
        <w:spacing w:after="0" w:line="240" w:lineRule="auto"/>
        <w:ind w:firstLine="709"/>
        <w:jc w:val="both"/>
        <w:rPr>
          <w:rFonts w:eastAsia="Times New Roman"/>
          <w:lang w:eastAsia="uk-UA"/>
        </w:rPr>
      </w:pPr>
    </w:p>
    <w:tbl>
      <w:tblPr>
        <w:tblStyle w:val="af5"/>
        <w:tblW w:w="0" w:type="auto"/>
        <w:tblLook w:val="04A0" w:firstRow="1" w:lastRow="0" w:firstColumn="1" w:lastColumn="0" w:noHBand="0" w:noVBand="1"/>
      </w:tblPr>
      <w:tblGrid>
        <w:gridCol w:w="2972"/>
        <w:gridCol w:w="1374"/>
        <w:gridCol w:w="1344"/>
        <w:gridCol w:w="1277"/>
        <w:gridCol w:w="1250"/>
        <w:gridCol w:w="1410"/>
      </w:tblGrid>
      <w:tr w:rsidR="000C7428" w:rsidRPr="00287A2F" w:rsidTr="000C7428">
        <w:tc>
          <w:tcPr>
            <w:tcW w:w="2972" w:type="dxa"/>
          </w:tcPr>
          <w:p w:rsidR="00A359A3" w:rsidRPr="00287A2F" w:rsidRDefault="00A359A3" w:rsidP="00445939">
            <w:pPr>
              <w:spacing w:after="0"/>
              <w:jc w:val="both"/>
              <w:rPr>
                <w:rFonts w:eastAsia="Times New Roman"/>
                <w:b/>
                <w:lang w:eastAsia="uk-UA"/>
              </w:rPr>
            </w:pPr>
            <w:r w:rsidRPr="00287A2F">
              <w:rPr>
                <w:rFonts w:eastAsia="Times New Roman"/>
                <w:b/>
                <w:lang w:eastAsia="uk-UA"/>
              </w:rPr>
              <w:t>Показник</w:t>
            </w:r>
          </w:p>
        </w:tc>
        <w:tc>
          <w:tcPr>
            <w:tcW w:w="1374" w:type="dxa"/>
            <w:vAlign w:val="center"/>
          </w:tcPr>
          <w:p w:rsidR="00A359A3" w:rsidRPr="00287A2F" w:rsidRDefault="00A359A3" w:rsidP="00445939">
            <w:pPr>
              <w:spacing w:after="0"/>
              <w:jc w:val="center"/>
              <w:rPr>
                <w:rFonts w:eastAsia="Times New Roman"/>
                <w:b/>
                <w:lang w:eastAsia="uk-UA"/>
              </w:rPr>
            </w:pPr>
            <w:r w:rsidRPr="00287A2F">
              <w:rPr>
                <w:rFonts w:eastAsia="Times New Roman"/>
                <w:b/>
                <w:lang w:eastAsia="uk-UA"/>
              </w:rPr>
              <w:t>Великі</w:t>
            </w:r>
          </w:p>
        </w:tc>
        <w:tc>
          <w:tcPr>
            <w:tcW w:w="1344" w:type="dxa"/>
            <w:vAlign w:val="center"/>
          </w:tcPr>
          <w:p w:rsidR="00A359A3" w:rsidRPr="00287A2F" w:rsidRDefault="00A359A3" w:rsidP="00445939">
            <w:pPr>
              <w:spacing w:after="0"/>
              <w:jc w:val="center"/>
              <w:rPr>
                <w:rFonts w:eastAsia="Times New Roman"/>
                <w:b/>
                <w:lang w:eastAsia="uk-UA"/>
              </w:rPr>
            </w:pPr>
            <w:r w:rsidRPr="00287A2F">
              <w:rPr>
                <w:rFonts w:eastAsia="Times New Roman"/>
                <w:b/>
                <w:lang w:eastAsia="uk-UA"/>
              </w:rPr>
              <w:t>Середні*</w:t>
            </w:r>
          </w:p>
        </w:tc>
        <w:tc>
          <w:tcPr>
            <w:tcW w:w="1277" w:type="dxa"/>
            <w:vAlign w:val="center"/>
          </w:tcPr>
          <w:p w:rsidR="00A359A3" w:rsidRPr="00287A2F" w:rsidRDefault="00A359A3" w:rsidP="00445939">
            <w:pPr>
              <w:spacing w:after="0"/>
              <w:jc w:val="center"/>
              <w:rPr>
                <w:rFonts w:eastAsia="Times New Roman"/>
                <w:b/>
                <w:lang w:eastAsia="uk-UA"/>
              </w:rPr>
            </w:pPr>
            <w:r w:rsidRPr="00287A2F">
              <w:rPr>
                <w:rFonts w:eastAsia="Times New Roman"/>
                <w:b/>
                <w:lang w:eastAsia="uk-UA"/>
              </w:rPr>
              <w:t>Малі</w:t>
            </w:r>
          </w:p>
        </w:tc>
        <w:tc>
          <w:tcPr>
            <w:tcW w:w="1250" w:type="dxa"/>
            <w:vAlign w:val="center"/>
          </w:tcPr>
          <w:p w:rsidR="00A359A3" w:rsidRPr="00287A2F" w:rsidRDefault="00A359A3" w:rsidP="00445939">
            <w:pPr>
              <w:spacing w:after="0"/>
              <w:jc w:val="center"/>
              <w:rPr>
                <w:rFonts w:eastAsia="Times New Roman"/>
                <w:b/>
                <w:lang w:eastAsia="uk-UA"/>
              </w:rPr>
            </w:pPr>
            <w:r w:rsidRPr="00287A2F">
              <w:rPr>
                <w:rFonts w:eastAsia="Times New Roman"/>
                <w:b/>
                <w:lang w:eastAsia="uk-UA"/>
              </w:rPr>
              <w:t>Мікро</w:t>
            </w:r>
          </w:p>
        </w:tc>
        <w:tc>
          <w:tcPr>
            <w:tcW w:w="1410" w:type="dxa"/>
            <w:vAlign w:val="center"/>
          </w:tcPr>
          <w:p w:rsidR="00A359A3" w:rsidRPr="00287A2F" w:rsidRDefault="00A359A3" w:rsidP="00445939">
            <w:pPr>
              <w:spacing w:after="0"/>
              <w:jc w:val="center"/>
              <w:rPr>
                <w:rFonts w:eastAsia="Times New Roman"/>
                <w:b/>
                <w:lang w:eastAsia="uk-UA"/>
              </w:rPr>
            </w:pPr>
            <w:r w:rsidRPr="00287A2F">
              <w:rPr>
                <w:rFonts w:eastAsia="Times New Roman"/>
                <w:b/>
                <w:lang w:eastAsia="uk-UA"/>
              </w:rPr>
              <w:t>Разом*</w:t>
            </w:r>
          </w:p>
        </w:tc>
      </w:tr>
      <w:tr w:rsidR="000C7428" w:rsidRPr="00287A2F" w:rsidTr="000C7428">
        <w:tc>
          <w:tcPr>
            <w:tcW w:w="2972" w:type="dxa"/>
          </w:tcPr>
          <w:p w:rsidR="00A359A3" w:rsidRPr="00287A2F" w:rsidRDefault="00A359A3" w:rsidP="00445939">
            <w:pPr>
              <w:spacing w:after="0"/>
              <w:jc w:val="both"/>
              <w:rPr>
                <w:rFonts w:eastAsia="Times New Roman"/>
                <w:lang w:eastAsia="uk-UA"/>
              </w:rPr>
            </w:pPr>
            <w:r w:rsidRPr="00287A2F">
              <w:rPr>
                <w:rFonts w:eastAsia="Times New Roman"/>
                <w:lang w:eastAsia="uk-UA"/>
              </w:rPr>
              <w:t>Кількість суб’єктів господарювання, що підпадають під дію регулювання, одиниць</w:t>
            </w:r>
          </w:p>
        </w:tc>
        <w:tc>
          <w:tcPr>
            <w:tcW w:w="1374" w:type="dxa"/>
            <w:vAlign w:val="center"/>
          </w:tcPr>
          <w:p w:rsidR="00A359A3" w:rsidRPr="00287A2F" w:rsidRDefault="00A359A3" w:rsidP="00445939">
            <w:pPr>
              <w:spacing w:after="0"/>
              <w:jc w:val="center"/>
              <w:rPr>
                <w:rFonts w:eastAsia="Times New Roman"/>
                <w:lang w:eastAsia="uk-UA"/>
              </w:rPr>
            </w:pPr>
            <w:r w:rsidRPr="00287A2F">
              <w:rPr>
                <w:rFonts w:eastAsia="Times New Roman"/>
                <w:lang w:eastAsia="uk-UA"/>
              </w:rPr>
              <w:t>3</w:t>
            </w:r>
          </w:p>
        </w:tc>
        <w:tc>
          <w:tcPr>
            <w:tcW w:w="1344" w:type="dxa"/>
            <w:vAlign w:val="center"/>
          </w:tcPr>
          <w:p w:rsidR="00A359A3" w:rsidRPr="00287A2F" w:rsidRDefault="0017682B" w:rsidP="00445939">
            <w:pPr>
              <w:spacing w:after="0"/>
              <w:jc w:val="center"/>
              <w:rPr>
                <w:rFonts w:eastAsia="Times New Roman"/>
                <w:lang w:eastAsia="uk-UA"/>
              </w:rPr>
            </w:pPr>
            <w:r w:rsidRPr="00287A2F">
              <w:rPr>
                <w:rFonts w:eastAsia="Times New Roman"/>
                <w:lang w:eastAsia="uk-UA"/>
              </w:rPr>
              <w:t>10</w:t>
            </w:r>
          </w:p>
        </w:tc>
        <w:tc>
          <w:tcPr>
            <w:tcW w:w="1277" w:type="dxa"/>
            <w:vAlign w:val="center"/>
          </w:tcPr>
          <w:p w:rsidR="00A359A3" w:rsidRPr="00287A2F" w:rsidRDefault="00445939" w:rsidP="00445939">
            <w:pPr>
              <w:spacing w:after="0"/>
              <w:jc w:val="center"/>
              <w:rPr>
                <w:rFonts w:eastAsia="Times New Roman"/>
                <w:lang w:eastAsia="uk-UA"/>
              </w:rPr>
            </w:pPr>
            <w:r w:rsidRPr="00287A2F">
              <w:rPr>
                <w:rFonts w:eastAsia="Times New Roman"/>
                <w:lang w:eastAsia="uk-UA"/>
              </w:rPr>
              <w:t>10</w:t>
            </w:r>
          </w:p>
        </w:tc>
        <w:tc>
          <w:tcPr>
            <w:tcW w:w="1250" w:type="dxa"/>
            <w:vAlign w:val="center"/>
          </w:tcPr>
          <w:p w:rsidR="00A359A3" w:rsidRPr="00287A2F" w:rsidRDefault="00445939" w:rsidP="00445939">
            <w:pPr>
              <w:spacing w:after="0"/>
              <w:jc w:val="center"/>
              <w:rPr>
                <w:rFonts w:eastAsia="Times New Roman"/>
                <w:lang w:eastAsia="uk-UA"/>
              </w:rPr>
            </w:pPr>
            <w:r w:rsidRPr="00287A2F">
              <w:rPr>
                <w:rFonts w:eastAsia="Times New Roman"/>
                <w:lang w:eastAsia="uk-UA"/>
              </w:rPr>
              <w:t>1</w:t>
            </w:r>
          </w:p>
        </w:tc>
        <w:tc>
          <w:tcPr>
            <w:tcW w:w="1410" w:type="dxa"/>
            <w:vAlign w:val="center"/>
          </w:tcPr>
          <w:p w:rsidR="00A359A3" w:rsidRPr="00287A2F" w:rsidRDefault="00445939" w:rsidP="0017682B">
            <w:pPr>
              <w:spacing w:after="0"/>
              <w:jc w:val="center"/>
              <w:rPr>
                <w:rFonts w:eastAsia="Times New Roman"/>
                <w:lang w:eastAsia="uk-UA"/>
              </w:rPr>
            </w:pPr>
            <w:r w:rsidRPr="00287A2F">
              <w:rPr>
                <w:rFonts w:eastAsia="Times New Roman"/>
                <w:lang w:eastAsia="uk-UA"/>
              </w:rPr>
              <w:t>2</w:t>
            </w:r>
            <w:r w:rsidR="0017682B" w:rsidRPr="00287A2F">
              <w:rPr>
                <w:rFonts w:eastAsia="Times New Roman"/>
                <w:lang w:eastAsia="uk-UA"/>
              </w:rPr>
              <w:t>4</w:t>
            </w:r>
          </w:p>
        </w:tc>
      </w:tr>
      <w:tr w:rsidR="000C7428" w:rsidRPr="00287A2F" w:rsidTr="000C7428">
        <w:tc>
          <w:tcPr>
            <w:tcW w:w="2972" w:type="dxa"/>
          </w:tcPr>
          <w:p w:rsidR="00A359A3" w:rsidRPr="00287A2F" w:rsidRDefault="00445939" w:rsidP="00445939">
            <w:pPr>
              <w:spacing w:after="0"/>
              <w:jc w:val="both"/>
              <w:rPr>
                <w:rFonts w:eastAsia="Times New Roman"/>
              </w:rPr>
            </w:pPr>
            <w:r w:rsidRPr="00287A2F">
              <w:rPr>
                <w:rFonts w:eastAsia="Times New Roman"/>
              </w:rPr>
              <w:t>Питома вага групи у загальній кількості, відсотків</w:t>
            </w:r>
          </w:p>
        </w:tc>
        <w:tc>
          <w:tcPr>
            <w:tcW w:w="1374" w:type="dxa"/>
            <w:vAlign w:val="center"/>
          </w:tcPr>
          <w:p w:rsidR="00A359A3" w:rsidRPr="00287A2F" w:rsidRDefault="00445939" w:rsidP="0017682B">
            <w:pPr>
              <w:pStyle w:val="ae"/>
              <w:spacing w:after="0"/>
              <w:ind w:left="0"/>
              <w:jc w:val="center"/>
              <w:rPr>
                <w:rFonts w:eastAsia="Times New Roman"/>
                <w:lang w:eastAsia="uk-UA"/>
              </w:rPr>
            </w:pPr>
            <w:r w:rsidRPr="00287A2F">
              <w:rPr>
                <w:rFonts w:eastAsia="Times New Roman"/>
                <w:lang w:eastAsia="uk-UA"/>
              </w:rPr>
              <w:t>1</w:t>
            </w:r>
            <w:r w:rsidR="0017682B" w:rsidRPr="00287A2F">
              <w:rPr>
                <w:rFonts w:eastAsia="Times New Roman"/>
                <w:lang w:eastAsia="uk-UA"/>
              </w:rPr>
              <w:t>2,5</w:t>
            </w:r>
            <w:r w:rsidRPr="00287A2F">
              <w:rPr>
                <w:rFonts w:eastAsia="Times New Roman"/>
                <w:lang w:eastAsia="uk-UA"/>
              </w:rPr>
              <w:t> %</w:t>
            </w:r>
          </w:p>
        </w:tc>
        <w:tc>
          <w:tcPr>
            <w:tcW w:w="1344" w:type="dxa"/>
            <w:vAlign w:val="center"/>
          </w:tcPr>
          <w:p w:rsidR="00A359A3" w:rsidRPr="00287A2F" w:rsidRDefault="0017682B" w:rsidP="0017682B">
            <w:pPr>
              <w:spacing w:after="0"/>
              <w:jc w:val="center"/>
              <w:rPr>
                <w:rFonts w:eastAsia="Times New Roman"/>
                <w:lang w:eastAsia="uk-UA"/>
              </w:rPr>
            </w:pPr>
            <w:r w:rsidRPr="00287A2F">
              <w:rPr>
                <w:rFonts w:eastAsia="Times New Roman"/>
                <w:lang w:eastAsia="uk-UA"/>
              </w:rPr>
              <w:t>41,66 </w:t>
            </w:r>
            <w:r w:rsidR="00445939" w:rsidRPr="00287A2F">
              <w:rPr>
                <w:rFonts w:eastAsia="Times New Roman"/>
                <w:lang w:eastAsia="uk-UA"/>
              </w:rPr>
              <w:t>%</w:t>
            </w:r>
          </w:p>
        </w:tc>
        <w:tc>
          <w:tcPr>
            <w:tcW w:w="1277" w:type="dxa"/>
            <w:vAlign w:val="center"/>
          </w:tcPr>
          <w:p w:rsidR="00A359A3" w:rsidRPr="00287A2F" w:rsidRDefault="00445939" w:rsidP="0017682B">
            <w:pPr>
              <w:spacing w:after="0"/>
              <w:jc w:val="center"/>
              <w:rPr>
                <w:rFonts w:eastAsia="Times New Roman"/>
                <w:lang w:eastAsia="uk-UA"/>
              </w:rPr>
            </w:pPr>
            <w:r w:rsidRPr="00287A2F">
              <w:rPr>
                <w:rFonts w:eastAsia="Times New Roman"/>
                <w:lang w:eastAsia="uk-UA"/>
              </w:rPr>
              <w:t>4</w:t>
            </w:r>
            <w:r w:rsidR="0017682B" w:rsidRPr="00287A2F">
              <w:rPr>
                <w:rFonts w:eastAsia="Times New Roman"/>
                <w:lang w:eastAsia="uk-UA"/>
              </w:rPr>
              <w:t>1,66</w:t>
            </w:r>
            <w:r w:rsidRPr="00287A2F">
              <w:rPr>
                <w:rFonts w:eastAsia="Times New Roman"/>
                <w:lang w:eastAsia="uk-UA"/>
              </w:rPr>
              <w:t> %</w:t>
            </w:r>
          </w:p>
        </w:tc>
        <w:tc>
          <w:tcPr>
            <w:tcW w:w="1250" w:type="dxa"/>
            <w:vAlign w:val="center"/>
          </w:tcPr>
          <w:p w:rsidR="00A359A3" w:rsidRPr="00287A2F" w:rsidRDefault="0017682B" w:rsidP="00445939">
            <w:pPr>
              <w:spacing w:after="0"/>
              <w:jc w:val="center"/>
              <w:rPr>
                <w:rFonts w:eastAsia="Times New Roman"/>
                <w:lang w:eastAsia="uk-UA"/>
              </w:rPr>
            </w:pPr>
            <w:r w:rsidRPr="00287A2F">
              <w:rPr>
                <w:rFonts w:eastAsia="Times New Roman"/>
                <w:lang w:eastAsia="uk-UA"/>
              </w:rPr>
              <w:t>4,1</w:t>
            </w:r>
            <w:r w:rsidR="00445939" w:rsidRPr="00287A2F">
              <w:rPr>
                <w:rFonts w:eastAsia="Times New Roman"/>
                <w:lang w:eastAsia="uk-UA"/>
              </w:rPr>
              <w:t> %</w:t>
            </w:r>
          </w:p>
        </w:tc>
        <w:tc>
          <w:tcPr>
            <w:tcW w:w="1410" w:type="dxa"/>
            <w:vAlign w:val="center"/>
          </w:tcPr>
          <w:p w:rsidR="00A359A3" w:rsidRPr="00287A2F" w:rsidRDefault="00445939" w:rsidP="00445939">
            <w:pPr>
              <w:spacing w:after="0"/>
              <w:jc w:val="center"/>
              <w:rPr>
                <w:rFonts w:eastAsia="Times New Roman"/>
                <w:lang w:eastAsia="uk-UA"/>
              </w:rPr>
            </w:pPr>
            <w:r w:rsidRPr="00287A2F">
              <w:rPr>
                <w:rFonts w:eastAsia="Times New Roman"/>
                <w:lang w:eastAsia="uk-UA"/>
              </w:rPr>
              <w:t>100 %</w:t>
            </w:r>
          </w:p>
        </w:tc>
      </w:tr>
    </w:tbl>
    <w:p w:rsidR="005E61D5" w:rsidRPr="00287A2F" w:rsidRDefault="005E61D5" w:rsidP="00445939">
      <w:pPr>
        <w:spacing w:after="0" w:line="240" w:lineRule="auto"/>
        <w:ind w:firstLine="709"/>
        <w:jc w:val="both"/>
        <w:rPr>
          <w:rFonts w:eastAsia="Times New Roman"/>
          <w:lang w:eastAsia="uk-UA"/>
        </w:rPr>
      </w:pPr>
    </w:p>
    <w:p w:rsidR="00445939" w:rsidRPr="00287A2F" w:rsidRDefault="00445939" w:rsidP="00445939">
      <w:pPr>
        <w:spacing w:after="0" w:line="240" w:lineRule="auto"/>
        <w:ind w:firstLine="709"/>
        <w:jc w:val="both"/>
        <w:rPr>
          <w:rFonts w:eastAsia="Times New Roman"/>
        </w:rPr>
      </w:pPr>
      <w:r w:rsidRPr="00287A2F">
        <w:rPr>
          <w:rFonts w:eastAsia="Times New Roman"/>
        </w:rPr>
        <w:t>*За даними Єдиного державного реєстру юридичних осіб, фізичних осіб – підприємців та громадських формувань.</w:t>
      </w:r>
    </w:p>
    <w:p w:rsidR="0017682B" w:rsidRPr="00287A2F" w:rsidRDefault="0017682B" w:rsidP="00445939">
      <w:pPr>
        <w:spacing w:after="0" w:line="240" w:lineRule="auto"/>
        <w:ind w:firstLine="709"/>
        <w:jc w:val="both"/>
        <w:rPr>
          <w:rFonts w:eastAsia="Times New Roman"/>
        </w:rPr>
      </w:pPr>
      <w:r w:rsidRPr="00287A2F">
        <w:rPr>
          <w:rFonts w:eastAsia="Times New Roman"/>
        </w:rPr>
        <w:t>Середні – з них 9 перевізників, а 1 суб’єкт господарювання – організація, яка визначена Департаментом транспортної інфраструктури</w:t>
      </w:r>
      <w:r w:rsidR="002D468C" w:rsidRPr="00287A2F">
        <w:rPr>
          <w:rFonts w:eastAsia="Times New Roman"/>
        </w:rPr>
        <w:t xml:space="preserve"> виконавчого органу Київської міської ради (Київської міської державної адміністрації)</w:t>
      </w:r>
      <w:r w:rsidRPr="00287A2F">
        <w:rPr>
          <w:rFonts w:eastAsia="Times New Roman"/>
        </w:rPr>
        <w:t>.</w:t>
      </w:r>
    </w:p>
    <w:p w:rsidR="00445939" w:rsidRPr="00287A2F" w:rsidRDefault="00445939" w:rsidP="00445939">
      <w:pPr>
        <w:spacing w:after="0" w:line="240" w:lineRule="auto"/>
        <w:ind w:firstLine="709"/>
        <w:jc w:val="both"/>
        <w:rPr>
          <w:rFonts w:eastAsia="Times New Roman"/>
        </w:rPr>
      </w:pPr>
      <w:r w:rsidRPr="00287A2F">
        <w:rPr>
          <w:rFonts w:eastAsia="Times New Roman"/>
        </w:rPr>
        <w:t>Інформація надана листом Комунальної служби перевезень виконавчого органу Київської міської ради (Київської міськ</w:t>
      </w:r>
      <w:r w:rsidR="0072503D" w:rsidRPr="00287A2F">
        <w:rPr>
          <w:rFonts w:eastAsia="Times New Roman"/>
        </w:rPr>
        <w:t>ої державної адміністрації) від </w:t>
      </w:r>
      <w:r w:rsidRPr="00287A2F">
        <w:rPr>
          <w:rFonts w:eastAsia="Times New Roman"/>
        </w:rPr>
        <w:t>28.03.2018 № 053/03-1174.</w:t>
      </w:r>
    </w:p>
    <w:p w:rsidR="00445939" w:rsidRPr="00287A2F" w:rsidRDefault="00445939" w:rsidP="00445939">
      <w:pPr>
        <w:spacing w:after="0" w:line="240" w:lineRule="auto"/>
        <w:ind w:firstLine="709"/>
        <w:jc w:val="both"/>
        <w:rPr>
          <w:rFonts w:eastAsia="Times New Roman"/>
          <w:lang w:eastAsia="uk-UA"/>
        </w:rPr>
      </w:pPr>
    </w:p>
    <w:tbl>
      <w:tblPr>
        <w:tblStyle w:val="af5"/>
        <w:tblW w:w="0" w:type="auto"/>
        <w:tblLook w:val="04A0" w:firstRow="1" w:lastRow="0" w:firstColumn="1" w:lastColumn="0" w:noHBand="0" w:noVBand="1"/>
      </w:tblPr>
      <w:tblGrid>
        <w:gridCol w:w="2972"/>
        <w:gridCol w:w="3969"/>
        <w:gridCol w:w="2686"/>
      </w:tblGrid>
      <w:tr w:rsidR="00445939" w:rsidRPr="00287A2F" w:rsidTr="00437D7F">
        <w:tc>
          <w:tcPr>
            <w:tcW w:w="2972" w:type="dxa"/>
          </w:tcPr>
          <w:p w:rsidR="00445939" w:rsidRPr="00287A2F" w:rsidRDefault="00445939" w:rsidP="00437D7F">
            <w:pPr>
              <w:spacing w:after="0"/>
              <w:jc w:val="both"/>
              <w:rPr>
                <w:rFonts w:eastAsia="Times New Roman"/>
                <w:b/>
                <w:lang w:eastAsia="uk-UA"/>
              </w:rPr>
            </w:pPr>
            <w:r w:rsidRPr="00287A2F">
              <w:rPr>
                <w:rFonts w:eastAsia="Times New Roman"/>
                <w:b/>
                <w:lang w:eastAsia="uk-UA"/>
              </w:rPr>
              <w:t>Вид альтернативи</w:t>
            </w:r>
          </w:p>
        </w:tc>
        <w:tc>
          <w:tcPr>
            <w:tcW w:w="3969" w:type="dxa"/>
          </w:tcPr>
          <w:p w:rsidR="00445939" w:rsidRPr="00287A2F" w:rsidRDefault="00445939" w:rsidP="00437D7F">
            <w:pPr>
              <w:spacing w:after="0"/>
              <w:jc w:val="both"/>
              <w:rPr>
                <w:rFonts w:eastAsia="Times New Roman"/>
                <w:b/>
                <w:lang w:eastAsia="uk-UA"/>
              </w:rPr>
            </w:pPr>
            <w:r w:rsidRPr="00287A2F">
              <w:rPr>
                <w:rFonts w:eastAsia="Times New Roman"/>
                <w:b/>
                <w:lang w:eastAsia="uk-UA"/>
              </w:rPr>
              <w:t>Вигоди</w:t>
            </w:r>
          </w:p>
        </w:tc>
        <w:tc>
          <w:tcPr>
            <w:tcW w:w="2686" w:type="dxa"/>
          </w:tcPr>
          <w:p w:rsidR="00445939" w:rsidRPr="00287A2F" w:rsidRDefault="00445939" w:rsidP="00437D7F">
            <w:pPr>
              <w:spacing w:after="0"/>
              <w:jc w:val="both"/>
              <w:rPr>
                <w:rFonts w:eastAsia="Times New Roman"/>
                <w:b/>
                <w:lang w:eastAsia="uk-UA"/>
              </w:rPr>
            </w:pPr>
            <w:r w:rsidRPr="00287A2F">
              <w:rPr>
                <w:rFonts w:eastAsia="Times New Roman"/>
                <w:b/>
                <w:lang w:eastAsia="uk-UA"/>
              </w:rPr>
              <w:t>Витрати</w:t>
            </w:r>
          </w:p>
        </w:tc>
      </w:tr>
      <w:tr w:rsidR="00445939" w:rsidRPr="00287A2F" w:rsidTr="00437D7F">
        <w:tc>
          <w:tcPr>
            <w:tcW w:w="2972" w:type="dxa"/>
          </w:tcPr>
          <w:p w:rsidR="00445939" w:rsidRPr="00287A2F" w:rsidRDefault="00445939" w:rsidP="00437D7F">
            <w:pPr>
              <w:spacing w:after="0"/>
              <w:jc w:val="both"/>
              <w:rPr>
                <w:rFonts w:eastAsia="Times New Roman"/>
              </w:rPr>
            </w:pPr>
            <w:r w:rsidRPr="00287A2F">
              <w:rPr>
                <w:rFonts w:eastAsia="Times New Roman"/>
              </w:rPr>
              <w:t>Альтернатива 1</w:t>
            </w:r>
          </w:p>
          <w:p w:rsidR="00445939" w:rsidRPr="00287A2F" w:rsidRDefault="00445939" w:rsidP="00437D7F">
            <w:pPr>
              <w:spacing w:after="0"/>
              <w:jc w:val="both"/>
              <w:rPr>
                <w:rFonts w:eastAsia="Times New Roman"/>
              </w:rPr>
            </w:pPr>
          </w:p>
          <w:p w:rsidR="00445939" w:rsidRPr="00287A2F" w:rsidRDefault="00445939" w:rsidP="00437D7F">
            <w:pPr>
              <w:spacing w:after="0"/>
              <w:jc w:val="both"/>
              <w:rPr>
                <w:rFonts w:eastAsia="Times New Roman"/>
              </w:rPr>
            </w:pPr>
            <w:r w:rsidRPr="00287A2F">
              <w:rPr>
                <w:rFonts w:eastAsia="Times New Roman"/>
              </w:rPr>
              <w:t>Залишення чинного регулювання без змін.</w:t>
            </w:r>
          </w:p>
          <w:p w:rsidR="00445939" w:rsidRPr="00287A2F" w:rsidRDefault="00445939" w:rsidP="00437D7F">
            <w:pPr>
              <w:spacing w:after="0"/>
              <w:jc w:val="both"/>
              <w:rPr>
                <w:rFonts w:eastAsia="Times New Roman"/>
                <w:lang w:eastAsia="uk-UA"/>
              </w:rPr>
            </w:pPr>
          </w:p>
        </w:tc>
        <w:tc>
          <w:tcPr>
            <w:tcW w:w="3969" w:type="dxa"/>
          </w:tcPr>
          <w:p w:rsidR="00445939" w:rsidRPr="00287A2F" w:rsidRDefault="00445939" w:rsidP="00437D7F">
            <w:pPr>
              <w:spacing w:after="0"/>
              <w:jc w:val="both"/>
              <w:rPr>
                <w:rFonts w:eastAsia="Times New Roman"/>
                <w:lang w:eastAsia="uk-UA"/>
              </w:rPr>
            </w:pPr>
            <w:r w:rsidRPr="00287A2F">
              <w:rPr>
                <w:rFonts w:eastAsia="Times New Roman"/>
                <w:lang w:eastAsia="uk-UA"/>
              </w:rPr>
              <w:t>Ситуація залишиться на існуючому рівні.</w:t>
            </w:r>
          </w:p>
        </w:tc>
        <w:tc>
          <w:tcPr>
            <w:tcW w:w="2686" w:type="dxa"/>
          </w:tcPr>
          <w:p w:rsidR="00445939" w:rsidRPr="00287A2F" w:rsidRDefault="00445939" w:rsidP="00437D7F">
            <w:pPr>
              <w:spacing w:after="0"/>
              <w:jc w:val="both"/>
              <w:rPr>
                <w:rFonts w:eastAsia="Times New Roman"/>
                <w:lang w:eastAsia="uk-UA"/>
              </w:rPr>
            </w:pPr>
            <w:r w:rsidRPr="00287A2F">
              <w:rPr>
                <w:rFonts w:eastAsia="Times New Roman"/>
                <w:lang w:eastAsia="uk-UA"/>
              </w:rPr>
              <w:t>Витрати залишаться на існуючому рівні.</w:t>
            </w:r>
          </w:p>
        </w:tc>
      </w:tr>
      <w:tr w:rsidR="00445939" w:rsidRPr="00287A2F" w:rsidTr="00437D7F">
        <w:tc>
          <w:tcPr>
            <w:tcW w:w="2972" w:type="dxa"/>
          </w:tcPr>
          <w:p w:rsidR="00445939" w:rsidRPr="00287A2F" w:rsidRDefault="00445939" w:rsidP="00437D7F">
            <w:pPr>
              <w:spacing w:after="0"/>
              <w:jc w:val="both"/>
              <w:rPr>
                <w:rFonts w:eastAsia="Times New Roman"/>
              </w:rPr>
            </w:pPr>
            <w:r w:rsidRPr="00287A2F">
              <w:rPr>
                <w:rFonts w:eastAsia="Times New Roman"/>
              </w:rPr>
              <w:t>Альтернатива 2</w:t>
            </w:r>
          </w:p>
          <w:p w:rsidR="00445939" w:rsidRPr="00287A2F" w:rsidRDefault="00445939" w:rsidP="00437D7F">
            <w:pPr>
              <w:spacing w:after="0"/>
              <w:jc w:val="both"/>
              <w:rPr>
                <w:rFonts w:eastAsia="Times New Roman"/>
              </w:rPr>
            </w:pPr>
          </w:p>
          <w:p w:rsidR="00445939" w:rsidRPr="00287A2F" w:rsidRDefault="00445939" w:rsidP="00437D7F">
            <w:pPr>
              <w:spacing w:after="0"/>
              <w:jc w:val="both"/>
              <w:rPr>
                <w:rFonts w:eastAsia="Times New Roman"/>
              </w:rPr>
            </w:pPr>
            <w:r w:rsidRPr="00287A2F">
              <w:rPr>
                <w:rFonts w:eastAsia="Times New Roman"/>
              </w:rPr>
              <w:t>Внесення змін до рішення Київської міської ради від 21.12.2006 № 516/573.</w:t>
            </w:r>
          </w:p>
        </w:tc>
        <w:tc>
          <w:tcPr>
            <w:tcW w:w="3969" w:type="dxa"/>
          </w:tcPr>
          <w:p w:rsidR="00445939" w:rsidRPr="00287A2F" w:rsidRDefault="000C7428" w:rsidP="000C7428">
            <w:pPr>
              <w:pStyle w:val="ae"/>
              <w:spacing w:after="0"/>
              <w:ind w:left="0"/>
              <w:jc w:val="both"/>
              <w:rPr>
                <w:rFonts w:eastAsia="Times New Roman"/>
                <w:lang w:eastAsia="uk-UA"/>
              </w:rPr>
            </w:pPr>
            <w:r w:rsidRPr="00287A2F">
              <w:rPr>
                <w:rFonts w:eastAsia="Times New Roman"/>
                <w:lang w:eastAsia="uk-UA"/>
              </w:rPr>
              <w:t>Залучення більшої кількості пасажирів завдяки зручності, швидкості та надійності обслуговування, що дозволить збільшити суб’єкту господарювання обсяг виручки, зменшення витрат на обслуговування готівкових коштів.</w:t>
            </w:r>
          </w:p>
        </w:tc>
        <w:tc>
          <w:tcPr>
            <w:tcW w:w="2686" w:type="dxa"/>
          </w:tcPr>
          <w:p w:rsidR="000C7428" w:rsidRPr="00287A2F" w:rsidRDefault="000C7428" w:rsidP="000C7428">
            <w:pPr>
              <w:spacing w:after="0"/>
              <w:jc w:val="both"/>
              <w:rPr>
                <w:rFonts w:eastAsia="Times New Roman"/>
                <w:lang w:eastAsia="uk-UA"/>
              </w:rPr>
            </w:pPr>
            <w:r w:rsidRPr="00287A2F">
              <w:rPr>
                <w:rFonts w:eastAsia="Times New Roman"/>
                <w:lang w:eastAsia="uk-UA"/>
              </w:rPr>
              <w:t>Витрати суб’єкта господарювання включатимуть витрати на придбання транспортних терміналів для приймання електронних платіжних засобів, тощо.</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Прогнозні витрати для одного суб’єкта господарювання в перший стартовий рік впровадження регулювання, складатимуть:</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lastRenderedPageBreak/>
              <w:t>для суб’єктів господарювання великого підприємництва:</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КП «Київпастранс»</w:t>
            </w:r>
          </w:p>
          <w:p w:rsidR="000C7428" w:rsidRPr="00287A2F" w:rsidRDefault="000C7428" w:rsidP="000C7428">
            <w:pPr>
              <w:spacing w:after="0"/>
              <w:jc w:val="both"/>
              <w:rPr>
                <w:rFonts w:eastAsia="Times New Roman"/>
                <w:lang w:eastAsia="uk-UA"/>
              </w:rPr>
            </w:pPr>
          </w:p>
          <w:p w:rsidR="000C7428" w:rsidRPr="00287A2F" w:rsidRDefault="004C0D17" w:rsidP="000C7428">
            <w:pPr>
              <w:spacing w:after="0"/>
              <w:jc w:val="both"/>
              <w:rPr>
                <w:rFonts w:eastAsia="Times New Roman"/>
                <w:lang w:eastAsia="uk-UA"/>
              </w:rPr>
            </w:pPr>
            <w:r w:rsidRPr="00287A2F">
              <w:rPr>
                <w:rFonts w:eastAsia="Times New Roman"/>
                <w:lang w:eastAsia="uk-UA"/>
              </w:rPr>
              <w:t>355 872 800,</w:t>
            </w:r>
            <w:r w:rsidR="000C7428" w:rsidRPr="00287A2F">
              <w:rPr>
                <w:rFonts w:eastAsia="Times New Roman"/>
                <w:lang w:eastAsia="uk-UA"/>
              </w:rPr>
              <w:t>05 грн;</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КП «Київський метрополітен»</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165 000 112,05 грн;</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ТОВ «Кийтранс-2005»</w:t>
            </w:r>
          </w:p>
          <w:p w:rsidR="000C7428" w:rsidRPr="00287A2F" w:rsidRDefault="000C7428" w:rsidP="000C7428">
            <w:pPr>
              <w:spacing w:after="0"/>
              <w:jc w:val="both"/>
              <w:rPr>
                <w:rFonts w:eastAsia="Times New Roman"/>
                <w:lang w:eastAsia="uk-UA"/>
              </w:rPr>
            </w:pPr>
          </w:p>
          <w:p w:rsidR="000C7428" w:rsidRPr="00287A2F" w:rsidRDefault="00E51A3E" w:rsidP="000C7428">
            <w:pPr>
              <w:spacing w:after="0"/>
              <w:jc w:val="both"/>
              <w:rPr>
                <w:rFonts w:eastAsia="Times New Roman"/>
                <w:lang w:eastAsia="uk-UA"/>
              </w:rPr>
            </w:pPr>
            <w:r w:rsidRPr="00287A2F">
              <w:rPr>
                <w:rFonts w:eastAsia="Times New Roman"/>
                <w:lang w:eastAsia="uk-UA"/>
              </w:rPr>
              <w:t xml:space="preserve">672,3 </w:t>
            </w:r>
            <w:r w:rsidR="000C7428" w:rsidRPr="00287A2F">
              <w:rPr>
                <w:rFonts w:eastAsia="Times New Roman"/>
                <w:lang w:eastAsia="uk-UA"/>
              </w:rPr>
              <w:t>грн;</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витрати на одного суб’єкта господарювання середнього підприємництва –</w:t>
            </w:r>
          </w:p>
          <w:p w:rsidR="000C7428" w:rsidRPr="00287A2F" w:rsidRDefault="000C7428" w:rsidP="000C7428">
            <w:pPr>
              <w:spacing w:after="0"/>
              <w:jc w:val="both"/>
              <w:rPr>
                <w:rFonts w:eastAsia="Times New Roman"/>
                <w:lang w:eastAsia="uk-UA"/>
              </w:rPr>
            </w:pPr>
          </w:p>
          <w:p w:rsidR="00445939" w:rsidRPr="00287A2F" w:rsidRDefault="007664EF" w:rsidP="000C7428">
            <w:pPr>
              <w:spacing w:after="0"/>
              <w:jc w:val="both"/>
              <w:rPr>
                <w:rFonts w:eastAsia="Times New Roman"/>
                <w:lang w:eastAsia="uk-UA"/>
              </w:rPr>
            </w:pPr>
            <w:r w:rsidRPr="00287A2F">
              <w:rPr>
                <w:rFonts w:eastAsia="Times New Roman"/>
                <w:lang w:eastAsia="uk-UA"/>
              </w:rPr>
              <w:t>672,3</w:t>
            </w:r>
            <w:r w:rsidR="00934934" w:rsidRPr="00287A2F">
              <w:rPr>
                <w:rFonts w:eastAsia="Times New Roman"/>
                <w:lang w:eastAsia="uk-UA"/>
              </w:rPr>
              <w:t>* грн</w:t>
            </w:r>
          </w:p>
          <w:p w:rsidR="00754773" w:rsidRPr="00287A2F" w:rsidRDefault="00934934" w:rsidP="000C7428">
            <w:pPr>
              <w:spacing w:after="0"/>
              <w:jc w:val="both"/>
              <w:rPr>
                <w:rFonts w:eastAsia="Times New Roman"/>
              </w:rPr>
            </w:pPr>
            <w:r w:rsidRPr="00287A2F">
              <w:rPr>
                <w:rFonts w:eastAsia="Times New Roman"/>
              </w:rPr>
              <w:t xml:space="preserve">Організація, яка визначена Департаментом транспортної інфраструктури – </w:t>
            </w:r>
          </w:p>
          <w:p w:rsidR="00754773" w:rsidRPr="00287A2F" w:rsidRDefault="00754773" w:rsidP="000C7428">
            <w:pPr>
              <w:spacing w:after="0"/>
              <w:jc w:val="both"/>
              <w:rPr>
                <w:rFonts w:eastAsia="Times New Roman"/>
              </w:rPr>
            </w:pPr>
          </w:p>
          <w:p w:rsidR="00934934" w:rsidRPr="00287A2F" w:rsidRDefault="00934934" w:rsidP="000C7428">
            <w:pPr>
              <w:spacing w:after="0"/>
              <w:jc w:val="both"/>
              <w:rPr>
                <w:rFonts w:eastAsia="Times New Roman"/>
              </w:rPr>
            </w:pPr>
            <w:r w:rsidRPr="00287A2F">
              <w:rPr>
                <w:rFonts w:eastAsia="Times New Roman"/>
              </w:rPr>
              <w:t>46 500 000 грн</w:t>
            </w:r>
          </w:p>
          <w:p w:rsidR="00934934" w:rsidRPr="00287A2F" w:rsidRDefault="00934934" w:rsidP="00934934">
            <w:pPr>
              <w:spacing w:after="0"/>
              <w:jc w:val="both"/>
              <w:rPr>
                <w:rFonts w:eastAsia="Times New Roman"/>
                <w:lang w:eastAsia="uk-UA"/>
              </w:rPr>
            </w:pPr>
          </w:p>
          <w:p w:rsidR="00934934" w:rsidRPr="00287A2F" w:rsidRDefault="00934934" w:rsidP="00934934">
            <w:pPr>
              <w:spacing w:after="0"/>
              <w:jc w:val="both"/>
              <w:rPr>
                <w:rFonts w:eastAsia="Times New Roman"/>
                <w:lang w:eastAsia="uk-UA"/>
              </w:rPr>
            </w:pPr>
            <w:r w:rsidRPr="00287A2F">
              <w:rPr>
                <w:rFonts w:eastAsia="Times New Roman"/>
                <w:lang w:eastAsia="uk-UA"/>
              </w:rPr>
              <w:t>витрати на одного суб’єкта господарювання малого підприємництва –</w:t>
            </w:r>
          </w:p>
          <w:p w:rsidR="00934934" w:rsidRPr="00287A2F" w:rsidRDefault="00934934" w:rsidP="00934934">
            <w:pPr>
              <w:spacing w:after="0"/>
              <w:jc w:val="both"/>
              <w:rPr>
                <w:rFonts w:eastAsia="Times New Roman"/>
                <w:lang w:eastAsia="uk-UA"/>
              </w:rPr>
            </w:pPr>
          </w:p>
          <w:p w:rsidR="00934934" w:rsidRPr="00287A2F" w:rsidRDefault="002261B3" w:rsidP="000C7428">
            <w:pPr>
              <w:spacing w:after="0"/>
              <w:jc w:val="both"/>
              <w:rPr>
                <w:rFonts w:eastAsia="Times New Roman"/>
                <w:lang w:eastAsia="uk-UA"/>
              </w:rPr>
            </w:pPr>
            <w:r w:rsidRPr="00287A2F">
              <w:rPr>
                <w:rFonts w:eastAsia="Times New Roman"/>
              </w:rPr>
              <w:t>672,3</w:t>
            </w:r>
            <w:r w:rsidR="00934934" w:rsidRPr="00287A2F">
              <w:rPr>
                <w:rFonts w:eastAsia="Times New Roman"/>
                <w:lang w:eastAsia="uk-UA"/>
              </w:rPr>
              <w:t>* грн</w:t>
            </w:r>
          </w:p>
        </w:tc>
      </w:tr>
      <w:tr w:rsidR="000C7428" w:rsidRPr="00287A2F" w:rsidTr="00437D7F">
        <w:tc>
          <w:tcPr>
            <w:tcW w:w="2972" w:type="dxa"/>
          </w:tcPr>
          <w:p w:rsidR="000C7428" w:rsidRPr="00287A2F" w:rsidRDefault="000C7428" w:rsidP="000C7428">
            <w:pPr>
              <w:spacing w:after="0"/>
              <w:rPr>
                <w:rFonts w:eastAsia="Times New Roman"/>
              </w:rPr>
            </w:pPr>
            <w:r w:rsidRPr="00287A2F">
              <w:rPr>
                <w:rFonts w:eastAsia="Times New Roman"/>
              </w:rPr>
              <w:lastRenderedPageBreak/>
              <w:t>Альтернатива 3</w:t>
            </w:r>
          </w:p>
          <w:p w:rsidR="000C7428" w:rsidRPr="00287A2F" w:rsidRDefault="000C7428" w:rsidP="000C7428">
            <w:pPr>
              <w:spacing w:after="0"/>
              <w:rPr>
                <w:rFonts w:eastAsia="Times New Roman"/>
              </w:rPr>
            </w:pPr>
          </w:p>
          <w:p w:rsidR="000C7428" w:rsidRPr="00287A2F" w:rsidRDefault="000C7428" w:rsidP="000C7428">
            <w:pPr>
              <w:spacing w:after="0"/>
              <w:jc w:val="both"/>
              <w:rPr>
                <w:rFonts w:eastAsia="Times New Roman"/>
              </w:rPr>
            </w:pPr>
            <w:r w:rsidRPr="00287A2F">
              <w:rPr>
                <w:rFonts w:eastAsia="Times New Roman"/>
              </w:rPr>
              <w:t xml:space="preserve">Ухвалення рішення Київської міської ради «Про організацію </w:t>
            </w:r>
            <w:r w:rsidRPr="00287A2F">
              <w:rPr>
                <w:rFonts w:eastAsia="Times New Roman"/>
              </w:rPr>
              <w:lastRenderedPageBreak/>
              <w:t>перевезення пасажирів та оплату проїзду на міських маршрутах (лініях) загального користування у м. Києві».</w:t>
            </w:r>
          </w:p>
          <w:p w:rsidR="000C7428" w:rsidRPr="00287A2F" w:rsidRDefault="000C7428" w:rsidP="000C7428">
            <w:pPr>
              <w:spacing w:after="0"/>
              <w:jc w:val="both"/>
              <w:rPr>
                <w:rFonts w:eastAsia="Times New Roman"/>
                <w:lang w:eastAsia="uk-UA"/>
              </w:rPr>
            </w:pPr>
          </w:p>
        </w:tc>
        <w:tc>
          <w:tcPr>
            <w:tcW w:w="3969" w:type="dxa"/>
          </w:tcPr>
          <w:p w:rsidR="000C7428" w:rsidRPr="00287A2F" w:rsidRDefault="000C7428" w:rsidP="000C7428">
            <w:pPr>
              <w:pStyle w:val="ae"/>
              <w:spacing w:after="0"/>
              <w:ind w:left="30"/>
              <w:jc w:val="both"/>
              <w:rPr>
                <w:rFonts w:eastAsia="Times New Roman"/>
              </w:rPr>
            </w:pPr>
            <w:r w:rsidRPr="00287A2F">
              <w:rPr>
                <w:rFonts w:eastAsia="Times New Roman"/>
                <w:lang w:eastAsia="uk-UA"/>
              </w:rPr>
              <w:lastRenderedPageBreak/>
              <w:t xml:space="preserve">Залучення більшої кількості пасажирів завдяки зручності, швидкості та надійності обслуговування, що дозволить збільшити суб’єкту </w:t>
            </w:r>
            <w:r w:rsidRPr="00287A2F">
              <w:rPr>
                <w:rFonts w:eastAsia="Times New Roman"/>
                <w:lang w:eastAsia="uk-UA"/>
              </w:rPr>
              <w:lastRenderedPageBreak/>
              <w:t>господарювання обсяг виручки, зменшення витрат на обслуговування готівкових коштів.</w:t>
            </w:r>
          </w:p>
        </w:tc>
        <w:tc>
          <w:tcPr>
            <w:tcW w:w="2686" w:type="dxa"/>
          </w:tcPr>
          <w:p w:rsidR="000C7428" w:rsidRPr="00287A2F" w:rsidRDefault="000C7428" w:rsidP="000C7428">
            <w:pPr>
              <w:spacing w:after="0"/>
              <w:jc w:val="both"/>
              <w:rPr>
                <w:rFonts w:eastAsia="Times New Roman"/>
                <w:lang w:eastAsia="uk-UA"/>
              </w:rPr>
            </w:pPr>
            <w:r w:rsidRPr="00287A2F">
              <w:rPr>
                <w:rFonts w:eastAsia="Times New Roman"/>
                <w:lang w:eastAsia="uk-UA"/>
              </w:rPr>
              <w:lastRenderedPageBreak/>
              <w:t xml:space="preserve">Витрати суб’єкта господарювання включатимуть витрати на придбання </w:t>
            </w:r>
            <w:r w:rsidRPr="00287A2F">
              <w:rPr>
                <w:rFonts w:eastAsia="Times New Roman"/>
                <w:lang w:eastAsia="uk-UA"/>
              </w:rPr>
              <w:lastRenderedPageBreak/>
              <w:t>транспортних терміналів для приймання електронних платіжних засобів, тощо.</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Прогнозні витрати для одного суб’єкта господарювання в перший стартовий рік впровадження регулювання, складатимуть:</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для суб’єктів господарювання великого підприємництва:</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КП «Київпастранс»</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355 872 800,05 грн;</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КП «Київський метрополітен»</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165 000 112,05 грн;</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ТОВ «Кийтранс-2005»</w:t>
            </w:r>
          </w:p>
          <w:p w:rsidR="000C7428" w:rsidRPr="00287A2F" w:rsidRDefault="000C7428" w:rsidP="000C7428">
            <w:pPr>
              <w:spacing w:after="0"/>
              <w:jc w:val="both"/>
              <w:rPr>
                <w:rFonts w:eastAsia="Times New Roman"/>
                <w:lang w:eastAsia="uk-UA"/>
              </w:rPr>
            </w:pPr>
          </w:p>
          <w:p w:rsidR="000C7428" w:rsidRPr="00287A2F" w:rsidRDefault="00E51A3E" w:rsidP="000C7428">
            <w:pPr>
              <w:spacing w:after="0"/>
              <w:jc w:val="both"/>
              <w:rPr>
                <w:rFonts w:eastAsia="Times New Roman"/>
                <w:lang w:eastAsia="uk-UA"/>
              </w:rPr>
            </w:pPr>
            <w:r w:rsidRPr="00287A2F">
              <w:rPr>
                <w:rFonts w:eastAsia="Times New Roman"/>
                <w:lang w:eastAsia="uk-UA"/>
              </w:rPr>
              <w:t>672,3</w:t>
            </w:r>
            <w:r w:rsidR="000C7428" w:rsidRPr="00287A2F">
              <w:rPr>
                <w:rFonts w:eastAsia="Times New Roman"/>
                <w:lang w:eastAsia="uk-UA"/>
              </w:rPr>
              <w:t xml:space="preserve"> грн;</w:t>
            </w:r>
          </w:p>
          <w:p w:rsidR="000C7428" w:rsidRPr="00287A2F" w:rsidRDefault="000C7428" w:rsidP="000C7428">
            <w:pPr>
              <w:spacing w:after="0"/>
              <w:jc w:val="both"/>
              <w:rPr>
                <w:rFonts w:eastAsia="Times New Roman"/>
                <w:lang w:eastAsia="uk-UA"/>
              </w:rPr>
            </w:pPr>
          </w:p>
          <w:p w:rsidR="000C7428" w:rsidRPr="00287A2F" w:rsidRDefault="000C7428" w:rsidP="000C7428">
            <w:pPr>
              <w:spacing w:after="0"/>
              <w:jc w:val="both"/>
              <w:rPr>
                <w:rFonts w:eastAsia="Times New Roman"/>
                <w:lang w:eastAsia="uk-UA"/>
              </w:rPr>
            </w:pPr>
            <w:r w:rsidRPr="00287A2F">
              <w:rPr>
                <w:rFonts w:eastAsia="Times New Roman"/>
                <w:lang w:eastAsia="uk-UA"/>
              </w:rPr>
              <w:t>витрати на одного суб’єкта господарювання середнього підприємництва –</w:t>
            </w:r>
          </w:p>
          <w:p w:rsidR="000C7428" w:rsidRPr="00287A2F" w:rsidRDefault="000C7428" w:rsidP="000C7428">
            <w:pPr>
              <w:spacing w:after="0"/>
              <w:jc w:val="both"/>
              <w:rPr>
                <w:rFonts w:eastAsia="Times New Roman"/>
                <w:lang w:eastAsia="uk-UA"/>
              </w:rPr>
            </w:pPr>
          </w:p>
          <w:p w:rsidR="000C7428" w:rsidRPr="00287A2F" w:rsidRDefault="002261B3" w:rsidP="000C7428">
            <w:pPr>
              <w:spacing w:after="0"/>
              <w:jc w:val="both"/>
              <w:rPr>
                <w:rFonts w:eastAsia="Times New Roman"/>
                <w:lang w:eastAsia="uk-UA"/>
              </w:rPr>
            </w:pPr>
            <w:r w:rsidRPr="00287A2F">
              <w:rPr>
                <w:rFonts w:eastAsia="Times New Roman"/>
              </w:rPr>
              <w:t>672,3</w:t>
            </w:r>
            <w:r w:rsidR="00934934" w:rsidRPr="00287A2F">
              <w:rPr>
                <w:rFonts w:eastAsia="Times New Roman"/>
                <w:lang w:eastAsia="uk-UA"/>
              </w:rPr>
              <w:t>* грн</w:t>
            </w:r>
          </w:p>
          <w:p w:rsidR="00934934" w:rsidRPr="00287A2F" w:rsidRDefault="00934934" w:rsidP="000C7428">
            <w:pPr>
              <w:spacing w:after="0"/>
              <w:jc w:val="both"/>
              <w:rPr>
                <w:rFonts w:eastAsia="Times New Roman"/>
                <w:lang w:eastAsia="uk-UA"/>
              </w:rPr>
            </w:pPr>
          </w:p>
          <w:p w:rsidR="00CD49E6" w:rsidRPr="00287A2F" w:rsidRDefault="00934934" w:rsidP="00934934">
            <w:pPr>
              <w:spacing w:after="0"/>
              <w:jc w:val="both"/>
              <w:rPr>
                <w:rFonts w:eastAsia="Times New Roman"/>
              </w:rPr>
            </w:pPr>
            <w:r w:rsidRPr="00287A2F">
              <w:rPr>
                <w:rFonts w:eastAsia="Times New Roman"/>
              </w:rPr>
              <w:t xml:space="preserve">Організація, яка визначена Департаментом </w:t>
            </w:r>
            <w:r w:rsidRPr="00287A2F">
              <w:rPr>
                <w:rFonts w:eastAsia="Times New Roman"/>
              </w:rPr>
              <w:lastRenderedPageBreak/>
              <w:t xml:space="preserve">транспортної інфраструктури – </w:t>
            </w:r>
          </w:p>
          <w:p w:rsidR="00CD49E6" w:rsidRPr="00287A2F" w:rsidRDefault="00CD49E6" w:rsidP="00934934">
            <w:pPr>
              <w:spacing w:after="0"/>
              <w:jc w:val="both"/>
              <w:rPr>
                <w:rFonts w:eastAsia="Times New Roman"/>
              </w:rPr>
            </w:pPr>
          </w:p>
          <w:p w:rsidR="00934934" w:rsidRPr="00287A2F" w:rsidRDefault="00934934" w:rsidP="00934934">
            <w:pPr>
              <w:spacing w:after="0"/>
              <w:jc w:val="both"/>
              <w:rPr>
                <w:rFonts w:eastAsia="Times New Roman"/>
              </w:rPr>
            </w:pPr>
            <w:r w:rsidRPr="00287A2F">
              <w:rPr>
                <w:rFonts w:eastAsia="Times New Roman"/>
              </w:rPr>
              <w:t>46 500 000 грн</w:t>
            </w:r>
          </w:p>
          <w:p w:rsidR="00934934" w:rsidRPr="00287A2F" w:rsidRDefault="00934934" w:rsidP="00934934">
            <w:pPr>
              <w:spacing w:after="0"/>
              <w:jc w:val="both"/>
              <w:rPr>
                <w:rFonts w:eastAsia="Times New Roman"/>
                <w:lang w:eastAsia="uk-UA"/>
              </w:rPr>
            </w:pPr>
          </w:p>
          <w:p w:rsidR="00934934" w:rsidRPr="00287A2F" w:rsidRDefault="00934934" w:rsidP="00934934">
            <w:pPr>
              <w:spacing w:after="0"/>
              <w:jc w:val="both"/>
              <w:rPr>
                <w:rFonts w:eastAsia="Times New Roman"/>
                <w:lang w:eastAsia="uk-UA"/>
              </w:rPr>
            </w:pPr>
            <w:r w:rsidRPr="00287A2F">
              <w:rPr>
                <w:rFonts w:eastAsia="Times New Roman"/>
                <w:lang w:eastAsia="uk-UA"/>
              </w:rPr>
              <w:t>витрати на одного суб’єкта господарювання малого підприємництва –</w:t>
            </w:r>
          </w:p>
          <w:p w:rsidR="00934934" w:rsidRPr="00287A2F" w:rsidRDefault="00934934" w:rsidP="00934934">
            <w:pPr>
              <w:spacing w:after="0"/>
              <w:jc w:val="both"/>
              <w:rPr>
                <w:rFonts w:eastAsia="Times New Roman"/>
                <w:lang w:eastAsia="uk-UA"/>
              </w:rPr>
            </w:pPr>
          </w:p>
          <w:p w:rsidR="00934934" w:rsidRPr="00287A2F" w:rsidRDefault="002261B3" w:rsidP="000C7428">
            <w:pPr>
              <w:spacing w:after="0"/>
              <w:jc w:val="both"/>
              <w:rPr>
                <w:rFonts w:eastAsia="Times New Roman"/>
                <w:lang w:eastAsia="uk-UA"/>
              </w:rPr>
            </w:pPr>
            <w:r w:rsidRPr="00287A2F">
              <w:rPr>
                <w:rFonts w:eastAsia="Times New Roman"/>
              </w:rPr>
              <w:t>672,3</w:t>
            </w:r>
            <w:r w:rsidR="00934934" w:rsidRPr="00287A2F">
              <w:rPr>
                <w:rFonts w:eastAsia="Times New Roman"/>
                <w:lang w:eastAsia="uk-UA"/>
              </w:rPr>
              <w:t>* грн</w:t>
            </w:r>
          </w:p>
        </w:tc>
      </w:tr>
    </w:tbl>
    <w:p w:rsidR="00445939" w:rsidRPr="00287A2F" w:rsidRDefault="00445939" w:rsidP="00F46DED">
      <w:pPr>
        <w:spacing w:after="0" w:line="240" w:lineRule="auto"/>
        <w:ind w:firstLine="709"/>
        <w:jc w:val="both"/>
        <w:rPr>
          <w:rFonts w:eastAsia="Times New Roman"/>
          <w:lang w:eastAsia="uk-UA"/>
        </w:rPr>
      </w:pPr>
    </w:p>
    <w:p w:rsidR="00445939" w:rsidRPr="00287A2F" w:rsidRDefault="000C7428" w:rsidP="00F46DED">
      <w:pPr>
        <w:spacing w:after="0" w:line="240" w:lineRule="auto"/>
        <w:ind w:firstLine="709"/>
        <w:jc w:val="both"/>
        <w:rPr>
          <w:rFonts w:eastAsia="Times New Roman"/>
        </w:rPr>
      </w:pPr>
      <w:r w:rsidRPr="00287A2F">
        <w:rPr>
          <w:rFonts w:eastAsia="Times New Roman"/>
        </w:rPr>
        <w:t>*для облаштування одного транспортного засобу комплектом обладнання</w:t>
      </w:r>
      <w:r w:rsidR="0072503D" w:rsidRPr="00287A2F">
        <w:rPr>
          <w:rFonts w:eastAsia="Times New Roman"/>
        </w:rPr>
        <w:t>.</w:t>
      </w:r>
    </w:p>
    <w:p w:rsidR="00401002" w:rsidRPr="00287A2F" w:rsidRDefault="00401002" w:rsidP="00F46DED">
      <w:pPr>
        <w:spacing w:after="0" w:line="240" w:lineRule="auto"/>
        <w:ind w:firstLine="709"/>
        <w:jc w:val="both"/>
        <w:rPr>
          <w:rFonts w:eastAsia="Times New Roman"/>
        </w:rPr>
      </w:pPr>
      <w:r w:rsidRPr="00287A2F">
        <w:rPr>
          <w:rFonts w:eastAsia="Times New Roman"/>
        </w:rPr>
        <w:t>Оцінка впливу на сферу інтересів суб’єктів господарювання великого і середнього підприємництва:</w:t>
      </w:r>
    </w:p>
    <w:p w:rsidR="00401002" w:rsidRPr="00287A2F" w:rsidRDefault="00401002" w:rsidP="00F46DED">
      <w:pPr>
        <w:spacing w:after="0" w:line="240" w:lineRule="auto"/>
        <w:ind w:firstLine="709"/>
        <w:jc w:val="both"/>
        <w:rPr>
          <w:rFonts w:eastAsia="Times New Roman"/>
        </w:rPr>
      </w:pPr>
    </w:p>
    <w:tbl>
      <w:tblPr>
        <w:tblStyle w:val="af5"/>
        <w:tblW w:w="0" w:type="auto"/>
        <w:tblLook w:val="04A0" w:firstRow="1" w:lastRow="0" w:firstColumn="1" w:lastColumn="0" w:noHBand="0" w:noVBand="1"/>
      </w:tblPr>
      <w:tblGrid>
        <w:gridCol w:w="6941"/>
        <w:gridCol w:w="2686"/>
      </w:tblGrid>
      <w:tr w:rsidR="00401002" w:rsidRPr="00287A2F" w:rsidTr="00437D7F">
        <w:tc>
          <w:tcPr>
            <w:tcW w:w="6941" w:type="dxa"/>
          </w:tcPr>
          <w:p w:rsidR="00401002" w:rsidRPr="00287A2F" w:rsidRDefault="00401002" w:rsidP="00437D7F">
            <w:pPr>
              <w:spacing w:after="0"/>
              <w:jc w:val="both"/>
              <w:rPr>
                <w:rFonts w:eastAsia="Times New Roman"/>
                <w:b/>
                <w:lang w:eastAsia="uk-UA"/>
              </w:rPr>
            </w:pPr>
            <w:r w:rsidRPr="00287A2F">
              <w:rPr>
                <w:rFonts w:eastAsia="Times New Roman"/>
                <w:b/>
                <w:lang w:eastAsia="uk-UA"/>
              </w:rPr>
              <w:t>Сумарні витрати за альтернативами</w:t>
            </w:r>
          </w:p>
        </w:tc>
        <w:tc>
          <w:tcPr>
            <w:tcW w:w="2686" w:type="dxa"/>
          </w:tcPr>
          <w:p w:rsidR="00401002" w:rsidRPr="00287A2F" w:rsidRDefault="00401002" w:rsidP="00401002">
            <w:pPr>
              <w:spacing w:after="0"/>
              <w:jc w:val="both"/>
              <w:rPr>
                <w:rFonts w:eastAsia="Times New Roman"/>
                <w:b/>
                <w:lang w:eastAsia="uk-UA"/>
              </w:rPr>
            </w:pPr>
            <w:r w:rsidRPr="00287A2F">
              <w:rPr>
                <w:rFonts w:eastAsia="Times New Roman"/>
                <w:b/>
                <w:lang w:eastAsia="uk-UA"/>
              </w:rPr>
              <w:t>Сума витрат, грн</w:t>
            </w:r>
          </w:p>
        </w:tc>
      </w:tr>
      <w:tr w:rsidR="00401002" w:rsidRPr="00287A2F" w:rsidTr="00437D7F">
        <w:tc>
          <w:tcPr>
            <w:tcW w:w="6941" w:type="dxa"/>
          </w:tcPr>
          <w:p w:rsidR="00401002" w:rsidRPr="00287A2F" w:rsidRDefault="00401002" w:rsidP="00401002">
            <w:pPr>
              <w:spacing w:after="0"/>
              <w:jc w:val="both"/>
              <w:rPr>
                <w:rFonts w:eastAsia="Times New Roman"/>
                <w:lang w:eastAsia="uk-UA"/>
              </w:rPr>
            </w:pPr>
            <w:r w:rsidRPr="00287A2F">
              <w:rPr>
                <w:rFonts w:eastAsia="Times New Roman"/>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86" w:type="dxa"/>
          </w:tcPr>
          <w:p w:rsidR="00401002" w:rsidRPr="00287A2F" w:rsidRDefault="00401002" w:rsidP="00437D7F">
            <w:pPr>
              <w:spacing w:after="0"/>
              <w:jc w:val="both"/>
              <w:rPr>
                <w:rFonts w:eastAsia="Times New Roman"/>
                <w:lang w:eastAsia="uk-UA"/>
              </w:rPr>
            </w:pPr>
            <w:r w:rsidRPr="00287A2F">
              <w:rPr>
                <w:rFonts w:eastAsia="Times New Roman"/>
                <w:lang w:eastAsia="uk-UA"/>
              </w:rPr>
              <w:t>Витрати залишаться на існуючому рівні.</w:t>
            </w:r>
          </w:p>
        </w:tc>
      </w:tr>
      <w:tr w:rsidR="00401002" w:rsidRPr="00287A2F" w:rsidTr="00437D7F">
        <w:tc>
          <w:tcPr>
            <w:tcW w:w="6941" w:type="dxa"/>
          </w:tcPr>
          <w:p w:rsidR="00401002" w:rsidRPr="00287A2F" w:rsidRDefault="00401002" w:rsidP="00401002">
            <w:pPr>
              <w:pStyle w:val="ae"/>
              <w:spacing w:after="0"/>
              <w:ind w:left="0"/>
              <w:jc w:val="both"/>
              <w:rPr>
                <w:rFonts w:eastAsia="Times New Roman"/>
                <w:lang w:eastAsia="uk-UA"/>
              </w:rPr>
            </w:pPr>
            <w:r w:rsidRPr="00287A2F">
              <w:rPr>
                <w:rFonts w:eastAsia="Times New Roman"/>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86" w:type="dxa"/>
          </w:tcPr>
          <w:p w:rsidR="00401002" w:rsidRPr="00287A2F" w:rsidRDefault="00A023F7" w:rsidP="00A023F7">
            <w:pPr>
              <w:spacing w:after="0"/>
              <w:jc w:val="both"/>
              <w:rPr>
                <w:rFonts w:eastAsia="Times New Roman"/>
                <w:lang w:eastAsia="uk-UA"/>
              </w:rPr>
            </w:pPr>
            <w:r w:rsidRPr="00287A2F">
              <w:rPr>
                <w:rFonts w:eastAsia="Times New Roman"/>
                <w:lang w:eastAsia="uk-UA"/>
              </w:rPr>
              <w:t>567 379 635</w:t>
            </w:r>
            <w:r w:rsidR="00401002" w:rsidRPr="00287A2F">
              <w:rPr>
                <w:rFonts w:eastAsia="Times New Roman"/>
                <w:lang w:eastAsia="uk-UA"/>
              </w:rPr>
              <w:t>,</w:t>
            </w:r>
            <w:r w:rsidRPr="00287A2F">
              <w:rPr>
                <w:rFonts w:eastAsia="Times New Roman"/>
                <w:lang w:eastAsia="uk-UA"/>
              </w:rPr>
              <w:t>1</w:t>
            </w:r>
          </w:p>
        </w:tc>
      </w:tr>
      <w:tr w:rsidR="00401002" w:rsidRPr="00287A2F" w:rsidTr="00437D7F">
        <w:tc>
          <w:tcPr>
            <w:tcW w:w="6941" w:type="dxa"/>
          </w:tcPr>
          <w:p w:rsidR="00401002" w:rsidRPr="00287A2F" w:rsidRDefault="00401002" w:rsidP="00437D7F">
            <w:pPr>
              <w:pStyle w:val="ae"/>
              <w:spacing w:after="0"/>
              <w:ind w:left="30"/>
              <w:jc w:val="both"/>
              <w:rPr>
                <w:rFonts w:eastAsia="Times New Roman"/>
              </w:rPr>
            </w:pPr>
            <w:r w:rsidRPr="00287A2F">
              <w:rPr>
                <w:rFonts w:eastAsia="Times New Roman"/>
              </w:rPr>
              <w:t>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86" w:type="dxa"/>
          </w:tcPr>
          <w:p w:rsidR="00401002" w:rsidRPr="00287A2F" w:rsidRDefault="00A023F7" w:rsidP="00437D7F">
            <w:pPr>
              <w:spacing w:after="0"/>
              <w:jc w:val="both"/>
              <w:rPr>
                <w:rFonts w:eastAsia="Times New Roman"/>
                <w:lang w:eastAsia="uk-UA"/>
              </w:rPr>
            </w:pPr>
            <w:r w:rsidRPr="00287A2F">
              <w:rPr>
                <w:rFonts w:eastAsia="Times New Roman"/>
                <w:lang w:eastAsia="uk-UA"/>
              </w:rPr>
              <w:t>567 379 635,1</w:t>
            </w:r>
          </w:p>
        </w:tc>
      </w:tr>
    </w:tbl>
    <w:p w:rsidR="0072503D" w:rsidRPr="00287A2F" w:rsidRDefault="0072503D" w:rsidP="00F46DED">
      <w:pPr>
        <w:spacing w:after="0" w:line="240" w:lineRule="auto"/>
        <w:ind w:firstLine="709"/>
        <w:jc w:val="both"/>
        <w:rPr>
          <w:rFonts w:eastAsia="Times New Roman"/>
        </w:rPr>
      </w:pPr>
    </w:p>
    <w:p w:rsidR="0072503D" w:rsidRPr="00287A2F" w:rsidRDefault="0072503D">
      <w:pPr>
        <w:spacing w:after="0"/>
        <w:rPr>
          <w:rFonts w:eastAsia="Times New Roman"/>
        </w:rPr>
      </w:pPr>
      <w:r w:rsidRPr="00287A2F">
        <w:rPr>
          <w:rFonts w:eastAsia="Times New Roman"/>
        </w:rPr>
        <w:br w:type="page"/>
      </w:r>
    </w:p>
    <w:p w:rsidR="00C33AC4" w:rsidRPr="00287A2F" w:rsidRDefault="00C33AC4" w:rsidP="007D0A82">
      <w:pPr>
        <w:numPr>
          <w:ilvl w:val="0"/>
          <w:numId w:val="2"/>
        </w:numPr>
        <w:spacing w:after="0" w:line="240" w:lineRule="auto"/>
        <w:ind w:left="0" w:firstLine="710"/>
        <w:jc w:val="both"/>
        <w:rPr>
          <w:rFonts w:eastAsia="Times New Roman"/>
          <w:b/>
        </w:rPr>
      </w:pPr>
      <w:r w:rsidRPr="00287A2F">
        <w:rPr>
          <w:rFonts w:eastAsia="Times New Roman"/>
          <w:b/>
        </w:rPr>
        <w:lastRenderedPageBreak/>
        <w:t>Вибір найбільш оптимального альтернативного способу досягнення цілей</w:t>
      </w:r>
    </w:p>
    <w:p w:rsidR="00C33AC4" w:rsidRPr="00287A2F" w:rsidRDefault="00C33AC4" w:rsidP="00C33AC4">
      <w:pPr>
        <w:spacing w:after="0" w:line="240" w:lineRule="auto"/>
        <w:ind w:firstLine="709"/>
        <w:jc w:val="both"/>
        <w:rPr>
          <w:rFonts w:eastAsia="Times New Roman"/>
        </w:rPr>
      </w:pPr>
    </w:p>
    <w:tbl>
      <w:tblPr>
        <w:tblStyle w:val="af5"/>
        <w:tblW w:w="0" w:type="auto"/>
        <w:tblLook w:val="04A0" w:firstRow="1" w:lastRow="0" w:firstColumn="1" w:lastColumn="0" w:noHBand="0" w:noVBand="1"/>
      </w:tblPr>
      <w:tblGrid>
        <w:gridCol w:w="3539"/>
        <w:gridCol w:w="2977"/>
        <w:gridCol w:w="3111"/>
      </w:tblGrid>
      <w:tr w:rsidR="00C33AC4" w:rsidRPr="00287A2F" w:rsidTr="00C33AC4">
        <w:tc>
          <w:tcPr>
            <w:tcW w:w="3539" w:type="dxa"/>
          </w:tcPr>
          <w:p w:rsidR="00C33AC4" w:rsidRPr="00287A2F" w:rsidRDefault="00C33AC4" w:rsidP="00C33AC4">
            <w:pPr>
              <w:spacing w:after="0"/>
              <w:jc w:val="both"/>
              <w:rPr>
                <w:rFonts w:eastAsia="Times New Roman"/>
                <w:b/>
                <w:lang w:eastAsia="uk-UA"/>
              </w:rPr>
            </w:pPr>
            <w:r w:rsidRPr="00287A2F">
              <w:rPr>
                <w:rFonts w:eastAsia="Times New Roman"/>
                <w:b/>
              </w:rPr>
              <w:t>Рейтинг результативності (досягнення цілей під час вирішення проблеми)</w:t>
            </w:r>
          </w:p>
        </w:tc>
        <w:tc>
          <w:tcPr>
            <w:tcW w:w="2977" w:type="dxa"/>
          </w:tcPr>
          <w:p w:rsidR="00C33AC4" w:rsidRPr="00287A2F" w:rsidRDefault="00C33AC4" w:rsidP="00C33AC4">
            <w:pPr>
              <w:spacing w:after="0"/>
              <w:rPr>
                <w:rFonts w:eastAsia="Times New Roman"/>
                <w:b/>
              </w:rPr>
            </w:pPr>
            <w:r w:rsidRPr="00287A2F">
              <w:rPr>
                <w:rFonts w:eastAsia="Times New Roman"/>
                <w:b/>
              </w:rPr>
              <w:t>Бал результативності</w:t>
            </w:r>
          </w:p>
          <w:p w:rsidR="00C33AC4" w:rsidRPr="00287A2F" w:rsidRDefault="00C33AC4" w:rsidP="00C33AC4">
            <w:pPr>
              <w:spacing w:after="0"/>
              <w:jc w:val="both"/>
              <w:rPr>
                <w:rFonts w:eastAsia="Times New Roman"/>
                <w:b/>
                <w:lang w:eastAsia="uk-UA"/>
              </w:rPr>
            </w:pPr>
            <w:r w:rsidRPr="00287A2F">
              <w:rPr>
                <w:rFonts w:eastAsia="Times New Roman"/>
                <w:b/>
              </w:rPr>
              <w:t>(за чотирибальною системою оцінки)</w:t>
            </w:r>
          </w:p>
        </w:tc>
        <w:tc>
          <w:tcPr>
            <w:tcW w:w="3111" w:type="dxa"/>
          </w:tcPr>
          <w:p w:rsidR="00C33AC4" w:rsidRPr="00287A2F" w:rsidRDefault="00C33AC4" w:rsidP="00C33AC4">
            <w:pPr>
              <w:spacing w:after="0"/>
              <w:rPr>
                <w:rFonts w:eastAsia="Times New Roman"/>
                <w:b/>
              </w:rPr>
            </w:pPr>
            <w:r w:rsidRPr="00287A2F">
              <w:rPr>
                <w:rFonts w:eastAsia="Times New Roman"/>
                <w:b/>
              </w:rPr>
              <w:t>Коментарі щодо присвоєння відповідного балу</w:t>
            </w:r>
          </w:p>
        </w:tc>
      </w:tr>
      <w:tr w:rsidR="00C33AC4" w:rsidRPr="00287A2F" w:rsidTr="00C33AC4">
        <w:tc>
          <w:tcPr>
            <w:tcW w:w="3539" w:type="dxa"/>
          </w:tcPr>
          <w:p w:rsidR="00C33AC4" w:rsidRPr="00287A2F" w:rsidRDefault="00C33AC4" w:rsidP="00437D7F">
            <w:pPr>
              <w:spacing w:after="0"/>
              <w:jc w:val="both"/>
              <w:rPr>
                <w:rFonts w:eastAsia="Times New Roman"/>
              </w:rPr>
            </w:pPr>
            <w:r w:rsidRPr="00287A2F">
              <w:rPr>
                <w:rFonts w:eastAsia="Times New Roman"/>
              </w:rPr>
              <w:t>Альтернатива 1</w:t>
            </w:r>
          </w:p>
          <w:p w:rsidR="00C33AC4" w:rsidRPr="00287A2F" w:rsidRDefault="00C33AC4" w:rsidP="00437D7F">
            <w:pPr>
              <w:spacing w:after="0"/>
              <w:jc w:val="both"/>
              <w:rPr>
                <w:rFonts w:eastAsia="Times New Roman"/>
              </w:rPr>
            </w:pPr>
          </w:p>
          <w:p w:rsidR="00C33AC4" w:rsidRPr="00287A2F" w:rsidRDefault="00C33AC4" w:rsidP="00437D7F">
            <w:pPr>
              <w:spacing w:after="0"/>
              <w:jc w:val="both"/>
              <w:rPr>
                <w:rFonts w:eastAsia="Times New Roman"/>
              </w:rPr>
            </w:pPr>
            <w:r w:rsidRPr="00287A2F">
              <w:rPr>
                <w:rFonts w:eastAsia="Times New Roman"/>
              </w:rPr>
              <w:t>Залишення чинного регулювання без змін.</w:t>
            </w:r>
          </w:p>
          <w:p w:rsidR="00C33AC4" w:rsidRPr="00287A2F" w:rsidRDefault="00C33AC4" w:rsidP="00437D7F">
            <w:pPr>
              <w:spacing w:after="0"/>
              <w:jc w:val="both"/>
              <w:rPr>
                <w:rFonts w:eastAsia="Times New Roman"/>
                <w:lang w:eastAsia="uk-UA"/>
              </w:rPr>
            </w:pPr>
          </w:p>
        </w:tc>
        <w:tc>
          <w:tcPr>
            <w:tcW w:w="2977" w:type="dxa"/>
          </w:tcPr>
          <w:p w:rsidR="00C33AC4" w:rsidRPr="00287A2F" w:rsidRDefault="00C33AC4" w:rsidP="00C33AC4">
            <w:pPr>
              <w:spacing w:after="0"/>
              <w:jc w:val="center"/>
              <w:rPr>
                <w:rFonts w:eastAsia="Times New Roman"/>
                <w:lang w:eastAsia="uk-UA"/>
              </w:rPr>
            </w:pPr>
            <w:r w:rsidRPr="00287A2F">
              <w:rPr>
                <w:rFonts w:eastAsia="Times New Roman"/>
                <w:lang w:eastAsia="uk-UA"/>
              </w:rPr>
              <w:t>1</w:t>
            </w:r>
          </w:p>
        </w:tc>
        <w:tc>
          <w:tcPr>
            <w:tcW w:w="3111" w:type="dxa"/>
          </w:tcPr>
          <w:p w:rsidR="00C33AC4" w:rsidRPr="00287A2F" w:rsidRDefault="00C33AC4" w:rsidP="00437D7F">
            <w:pPr>
              <w:spacing w:after="0"/>
              <w:jc w:val="both"/>
              <w:rPr>
                <w:rFonts w:eastAsia="Times New Roman"/>
                <w:lang w:eastAsia="uk-UA"/>
              </w:rPr>
            </w:pPr>
            <w:r w:rsidRPr="00287A2F">
              <w:rPr>
                <w:rFonts w:eastAsia="Times New Roman"/>
                <w:lang w:eastAsia="uk-UA"/>
              </w:rPr>
              <w:t>Збереження чинного регулювання не дає змоги досягнути мети державного регулювання, визначеної у пункті 2 цього аналізу регуляторного впливу.</w:t>
            </w:r>
          </w:p>
        </w:tc>
      </w:tr>
      <w:tr w:rsidR="00C33AC4" w:rsidRPr="00287A2F" w:rsidTr="00C33AC4">
        <w:tc>
          <w:tcPr>
            <w:tcW w:w="3539" w:type="dxa"/>
          </w:tcPr>
          <w:p w:rsidR="00C33AC4" w:rsidRPr="00287A2F" w:rsidRDefault="00C33AC4" w:rsidP="00437D7F">
            <w:pPr>
              <w:spacing w:after="0"/>
              <w:jc w:val="both"/>
              <w:rPr>
                <w:rFonts w:eastAsia="Times New Roman"/>
              </w:rPr>
            </w:pPr>
            <w:r w:rsidRPr="00287A2F">
              <w:rPr>
                <w:rFonts w:eastAsia="Times New Roman"/>
              </w:rPr>
              <w:t>Альтернатива 2</w:t>
            </w:r>
          </w:p>
          <w:p w:rsidR="00C33AC4" w:rsidRPr="00287A2F" w:rsidRDefault="00C33AC4" w:rsidP="00437D7F">
            <w:pPr>
              <w:spacing w:after="0"/>
              <w:jc w:val="both"/>
              <w:rPr>
                <w:rFonts w:eastAsia="Times New Roman"/>
              </w:rPr>
            </w:pPr>
          </w:p>
          <w:p w:rsidR="00C33AC4" w:rsidRPr="00287A2F" w:rsidRDefault="00C33AC4" w:rsidP="00437D7F">
            <w:pPr>
              <w:spacing w:after="0"/>
              <w:jc w:val="both"/>
              <w:rPr>
                <w:rFonts w:eastAsia="Times New Roman"/>
              </w:rPr>
            </w:pPr>
            <w:r w:rsidRPr="00287A2F">
              <w:rPr>
                <w:rFonts w:eastAsia="Times New Roman"/>
              </w:rPr>
              <w:t>Внесення змін до рішення Київської міської ради від 21.12.2006 № 516/573.</w:t>
            </w:r>
          </w:p>
        </w:tc>
        <w:tc>
          <w:tcPr>
            <w:tcW w:w="2977" w:type="dxa"/>
          </w:tcPr>
          <w:p w:rsidR="00C33AC4" w:rsidRPr="00287A2F" w:rsidRDefault="00C33AC4" w:rsidP="00C33AC4">
            <w:pPr>
              <w:pStyle w:val="ae"/>
              <w:spacing w:after="0"/>
              <w:ind w:left="0"/>
              <w:jc w:val="center"/>
              <w:rPr>
                <w:rFonts w:eastAsia="Times New Roman"/>
                <w:lang w:eastAsia="uk-UA"/>
              </w:rPr>
            </w:pPr>
            <w:r w:rsidRPr="00287A2F">
              <w:rPr>
                <w:rFonts w:eastAsia="Times New Roman"/>
                <w:lang w:eastAsia="uk-UA"/>
              </w:rPr>
              <w:t>3</w:t>
            </w:r>
          </w:p>
        </w:tc>
        <w:tc>
          <w:tcPr>
            <w:tcW w:w="3111" w:type="dxa"/>
          </w:tcPr>
          <w:p w:rsidR="00C33AC4" w:rsidRPr="00287A2F" w:rsidRDefault="00C33AC4" w:rsidP="00437D7F">
            <w:pPr>
              <w:spacing w:after="0"/>
              <w:jc w:val="both"/>
              <w:rPr>
                <w:rFonts w:eastAsia="Times New Roman"/>
                <w:lang w:eastAsia="uk-UA"/>
              </w:rPr>
            </w:pPr>
            <w:r w:rsidRPr="00287A2F">
              <w:rPr>
                <w:rFonts w:eastAsia="Times New Roman"/>
                <w:lang w:eastAsia="uk-UA"/>
              </w:rPr>
              <w:t>Така альтернатива досягнення цілей державного регулювання є недоцільним способом, оскільки не відповідає регламентним вимогам та нормопроектувальній техніці.</w:t>
            </w:r>
          </w:p>
        </w:tc>
      </w:tr>
      <w:tr w:rsidR="00C33AC4" w:rsidRPr="00287A2F" w:rsidTr="00C33AC4">
        <w:tc>
          <w:tcPr>
            <w:tcW w:w="3539" w:type="dxa"/>
          </w:tcPr>
          <w:p w:rsidR="00C33AC4" w:rsidRPr="00287A2F" w:rsidRDefault="00C33AC4" w:rsidP="00437D7F">
            <w:pPr>
              <w:spacing w:after="0"/>
              <w:rPr>
                <w:rFonts w:eastAsia="Times New Roman"/>
              </w:rPr>
            </w:pPr>
            <w:r w:rsidRPr="00287A2F">
              <w:rPr>
                <w:rFonts w:eastAsia="Times New Roman"/>
              </w:rPr>
              <w:t>Альтернатива 3</w:t>
            </w:r>
          </w:p>
          <w:p w:rsidR="00C33AC4" w:rsidRPr="00287A2F" w:rsidRDefault="00C33AC4" w:rsidP="00437D7F">
            <w:pPr>
              <w:spacing w:after="0"/>
              <w:rPr>
                <w:rFonts w:eastAsia="Times New Roman"/>
              </w:rPr>
            </w:pPr>
          </w:p>
          <w:p w:rsidR="00C33AC4" w:rsidRPr="00287A2F" w:rsidRDefault="00C33AC4" w:rsidP="00437D7F">
            <w:pPr>
              <w:spacing w:after="0"/>
              <w:jc w:val="both"/>
              <w:rPr>
                <w:rFonts w:eastAsia="Times New Roman"/>
              </w:rPr>
            </w:pPr>
            <w:r w:rsidRPr="00287A2F">
              <w:rPr>
                <w:rFonts w:eastAsia="Times New Roman"/>
              </w:rPr>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p>
        </w:tc>
        <w:tc>
          <w:tcPr>
            <w:tcW w:w="2977" w:type="dxa"/>
          </w:tcPr>
          <w:p w:rsidR="00C33AC4" w:rsidRPr="00287A2F" w:rsidRDefault="00C33AC4" w:rsidP="00C33AC4">
            <w:pPr>
              <w:pStyle w:val="ae"/>
              <w:spacing w:after="0"/>
              <w:ind w:left="30"/>
              <w:jc w:val="center"/>
              <w:rPr>
                <w:rFonts w:eastAsia="Times New Roman"/>
              </w:rPr>
            </w:pPr>
            <w:r w:rsidRPr="00287A2F">
              <w:rPr>
                <w:rFonts w:eastAsia="Times New Roman"/>
                <w:lang w:eastAsia="uk-UA"/>
              </w:rPr>
              <w:t>4</w:t>
            </w:r>
          </w:p>
        </w:tc>
        <w:tc>
          <w:tcPr>
            <w:tcW w:w="3111" w:type="dxa"/>
          </w:tcPr>
          <w:p w:rsidR="00C33AC4" w:rsidRPr="00287A2F" w:rsidRDefault="00C33AC4" w:rsidP="00C33AC4">
            <w:pPr>
              <w:spacing w:after="0"/>
              <w:jc w:val="both"/>
              <w:rPr>
                <w:rFonts w:eastAsia="Times New Roman"/>
                <w:lang w:eastAsia="uk-UA"/>
              </w:rPr>
            </w:pPr>
            <w:r w:rsidRPr="00287A2F">
              <w:rPr>
                <w:rFonts w:eastAsia="Times New Roman"/>
                <w:lang w:eastAsia="uk-UA"/>
              </w:rPr>
              <w:t>Затвердження регуляторного акту є найбільш прийнятним та ефективним способом, який і дозволить досягти мети державного регулювання, визначеної у пункті 2 цього аналізу регуляторного впливу.</w:t>
            </w:r>
          </w:p>
          <w:p w:rsidR="00C33AC4" w:rsidRPr="00287A2F" w:rsidRDefault="00C33AC4" w:rsidP="00C33AC4">
            <w:pPr>
              <w:spacing w:after="0"/>
              <w:jc w:val="both"/>
              <w:rPr>
                <w:rFonts w:eastAsia="Times New Roman"/>
                <w:lang w:eastAsia="uk-UA"/>
              </w:rPr>
            </w:pPr>
            <w:r w:rsidRPr="00287A2F">
              <w:rPr>
                <w:rFonts w:eastAsia="Times New Roman"/>
                <w:lang w:eastAsia="uk-UA"/>
              </w:rPr>
              <w:t xml:space="preserve">Проект рішення спрямований на створення умов для застосування електронних платіжних засобів при розрахунках за проїзд, забезпечення зручності, уніфікації технологій та способів оплати проїзду пасажирів та багажу в </w:t>
            </w:r>
            <w:r w:rsidRPr="00287A2F">
              <w:rPr>
                <w:rFonts w:eastAsia="Times New Roman"/>
                <w:lang w:eastAsia="uk-UA"/>
              </w:rPr>
              <w:lastRenderedPageBreak/>
              <w:t>міському транспорті</w:t>
            </w:r>
            <w:r w:rsidR="00D320E1" w:rsidRPr="00287A2F">
              <w:rPr>
                <w:rFonts w:eastAsia="Times New Roman"/>
                <w:lang w:eastAsia="uk-UA"/>
              </w:rPr>
              <w:t xml:space="preserve"> загального користування</w:t>
            </w:r>
            <w:r w:rsidRPr="00287A2F">
              <w:rPr>
                <w:rFonts w:eastAsia="Times New Roman"/>
                <w:lang w:eastAsia="uk-UA"/>
              </w:rPr>
              <w:t>.</w:t>
            </w:r>
          </w:p>
          <w:p w:rsidR="00C33AC4" w:rsidRPr="00287A2F" w:rsidRDefault="00C33AC4" w:rsidP="00D320E1">
            <w:pPr>
              <w:spacing w:after="0"/>
              <w:jc w:val="both"/>
              <w:rPr>
                <w:rFonts w:eastAsia="Times New Roman"/>
                <w:lang w:eastAsia="uk-UA"/>
              </w:rPr>
            </w:pPr>
            <w:r w:rsidRPr="00287A2F">
              <w:rPr>
                <w:rFonts w:eastAsia="Times New Roman"/>
                <w:lang w:eastAsia="uk-UA"/>
              </w:rPr>
              <w:t xml:space="preserve">Також проект </w:t>
            </w:r>
            <w:r w:rsidR="00D320E1" w:rsidRPr="00287A2F">
              <w:rPr>
                <w:rFonts w:eastAsia="Times New Roman"/>
                <w:lang w:eastAsia="uk-UA"/>
              </w:rPr>
              <w:t>рішення</w:t>
            </w:r>
            <w:r w:rsidRPr="00287A2F">
              <w:rPr>
                <w:rFonts w:eastAsia="Times New Roman"/>
                <w:lang w:eastAsia="uk-UA"/>
              </w:rPr>
              <w:t xml:space="preserve"> дасть можливість скоротити операційні затрати суб’єктів господарювання (зокрема на послуги з інкасації, утримання кондукторів).</w:t>
            </w:r>
          </w:p>
        </w:tc>
      </w:tr>
    </w:tbl>
    <w:p w:rsidR="00D320E1" w:rsidRPr="00287A2F" w:rsidRDefault="00D320E1" w:rsidP="00C33AC4">
      <w:pPr>
        <w:spacing w:after="0" w:line="240" w:lineRule="auto"/>
        <w:ind w:firstLine="709"/>
        <w:jc w:val="both"/>
        <w:rPr>
          <w:rFonts w:eastAsia="Times New Roman"/>
        </w:rPr>
      </w:pPr>
    </w:p>
    <w:tbl>
      <w:tblPr>
        <w:tblStyle w:val="af5"/>
        <w:tblW w:w="0" w:type="auto"/>
        <w:tblLayout w:type="fixed"/>
        <w:tblLook w:val="04A0" w:firstRow="1" w:lastRow="0" w:firstColumn="1" w:lastColumn="0" w:noHBand="0" w:noVBand="1"/>
      </w:tblPr>
      <w:tblGrid>
        <w:gridCol w:w="2263"/>
        <w:gridCol w:w="2552"/>
        <w:gridCol w:w="2551"/>
        <w:gridCol w:w="2261"/>
      </w:tblGrid>
      <w:tr w:rsidR="002F0D34" w:rsidRPr="00287A2F" w:rsidTr="002F0D34">
        <w:tc>
          <w:tcPr>
            <w:tcW w:w="2263" w:type="dxa"/>
          </w:tcPr>
          <w:p w:rsidR="00D320E1" w:rsidRPr="00287A2F" w:rsidRDefault="00D320E1" w:rsidP="00D320E1">
            <w:pPr>
              <w:spacing w:after="0"/>
              <w:jc w:val="both"/>
              <w:rPr>
                <w:rFonts w:eastAsia="Times New Roman"/>
                <w:b/>
                <w:lang w:eastAsia="uk-UA"/>
              </w:rPr>
            </w:pPr>
            <w:r w:rsidRPr="00287A2F">
              <w:rPr>
                <w:rFonts w:eastAsia="Times New Roman"/>
                <w:b/>
              </w:rPr>
              <w:t>Рейтинг результативності</w:t>
            </w:r>
          </w:p>
        </w:tc>
        <w:tc>
          <w:tcPr>
            <w:tcW w:w="2552" w:type="dxa"/>
          </w:tcPr>
          <w:p w:rsidR="00D320E1" w:rsidRPr="00287A2F" w:rsidRDefault="00D320E1" w:rsidP="00D320E1">
            <w:pPr>
              <w:spacing w:after="0"/>
              <w:jc w:val="both"/>
              <w:rPr>
                <w:rFonts w:eastAsia="Times New Roman"/>
                <w:b/>
              </w:rPr>
            </w:pPr>
            <w:r w:rsidRPr="00287A2F">
              <w:rPr>
                <w:rFonts w:eastAsia="Times New Roman"/>
                <w:b/>
              </w:rPr>
              <w:t>Вигоди (підсумок)</w:t>
            </w:r>
          </w:p>
        </w:tc>
        <w:tc>
          <w:tcPr>
            <w:tcW w:w="2551" w:type="dxa"/>
          </w:tcPr>
          <w:p w:rsidR="00D320E1" w:rsidRPr="00287A2F" w:rsidRDefault="00D320E1" w:rsidP="00D320E1">
            <w:pPr>
              <w:spacing w:after="0"/>
              <w:jc w:val="both"/>
              <w:rPr>
                <w:rFonts w:eastAsia="Times New Roman"/>
                <w:b/>
              </w:rPr>
            </w:pPr>
            <w:r w:rsidRPr="00287A2F">
              <w:rPr>
                <w:rFonts w:eastAsia="Times New Roman"/>
                <w:b/>
              </w:rPr>
              <w:t>Витрати (підсумок)</w:t>
            </w:r>
          </w:p>
        </w:tc>
        <w:tc>
          <w:tcPr>
            <w:tcW w:w="2261" w:type="dxa"/>
          </w:tcPr>
          <w:p w:rsidR="00D320E1" w:rsidRPr="00287A2F" w:rsidRDefault="00D320E1" w:rsidP="00D320E1">
            <w:pPr>
              <w:spacing w:after="0"/>
              <w:jc w:val="both"/>
              <w:rPr>
                <w:rFonts w:eastAsia="Times New Roman"/>
                <w:b/>
              </w:rPr>
            </w:pPr>
            <w:r w:rsidRPr="00287A2F">
              <w:rPr>
                <w:rFonts w:eastAsia="Times New Roman"/>
                <w:b/>
              </w:rPr>
              <w:t>Обґрунтування відповідного місця альтернативи у рейтингу</w:t>
            </w:r>
          </w:p>
        </w:tc>
      </w:tr>
      <w:tr w:rsidR="002F0D34" w:rsidRPr="00287A2F" w:rsidTr="002F0D34">
        <w:tc>
          <w:tcPr>
            <w:tcW w:w="2263" w:type="dxa"/>
          </w:tcPr>
          <w:p w:rsidR="00D320E1" w:rsidRPr="00287A2F" w:rsidRDefault="00D320E1" w:rsidP="00D320E1">
            <w:pPr>
              <w:spacing w:after="0"/>
              <w:jc w:val="both"/>
              <w:rPr>
                <w:rFonts w:eastAsia="Times New Roman"/>
              </w:rPr>
            </w:pPr>
            <w:r w:rsidRPr="00287A2F">
              <w:rPr>
                <w:rFonts w:eastAsia="Times New Roman"/>
              </w:rPr>
              <w:t>Альтернатива 1</w:t>
            </w:r>
          </w:p>
          <w:p w:rsidR="00D320E1" w:rsidRPr="00287A2F" w:rsidRDefault="00D320E1" w:rsidP="00D320E1">
            <w:pPr>
              <w:spacing w:after="0"/>
              <w:jc w:val="both"/>
              <w:rPr>
                <w:rFonts w:eastAsia="Times New Roman"/>
              </w:rPr>
            </w:pPr>
          </w:p>
          <w:p w:rsidR="00D320E1" w:rsidRPr="00287A2F" w:rsidRDefault="00D320E1" w:rsidP="00D320E1">
            <w:pPr>
              <w:spacing w:after="0"/>
              <w:jc w:val="both"/>
              <w:rPr>
                <w:rFonts w:eastAsia="Times New Roman"/>
              </w:rPr>
            </w:pPr>
            <w:r w:rsidRPr="00287A2F">
              <w:rPr>
                <w:rFonts w:eastAsia="Times New Roman"/>
              </w:rPr>
              <w:t>Залишення чинного регулювання без змін.</w:t>
            </w:r>
          </w:p>
          <w:p w:rsidR="00D320E1" w:rsidRPr="00287A2F" w:rsidRDefault="00D320E1" w:rsidP="00D320E1">
            <w:pPr>
              <w:spacing w:after="0"/>
              <w:jc w:val="both"/>
              <w:rPr>
                <w:rFonts w:eastAsia="Times New Roman"/>
                <w:lang w:eastAsia="uk-UA"/>
              </w:rPr>
            </w:pPr>
          </w:p>
        </w:tc>
        <w:tc>
          <w:tcPr>
            <w:tcW w:w="2552" w:type="dxa"/>
          </w:tcPr>
          <w:p w:rsidR="00D320E1" w:rsidRPr="00287A2F" w:rsidRDefault="00D320E1" w:rsidP="00D320E1">
            <w:pPr>
              <w:spacing w:after="0"/>
              <w:jc w:val="both"/>
              <w:rPr>
                <w:rFonts w:eastAsia="Times New Roman"/>
                <w:b/>
                <w:lang w:eastAsia="uk-UA"/>
              </w:rPr>
            </w:pPr>
            <w:r w:rsidRPr="00287A2F">
              <w:rPr>
                <w:rFonts w:eastAsia="Times New Roman"/>
                <w:b/>
                <w:lang w:eastAsia="uk-UA"/>
              </w:rPr>
              <w:t>Для держави:</w:t>
            </w:r>
          </w:p>
          <w:p w:rsidR="00D320E1" w:rsidRPr="00287A2F" w:rsidRDefault="00D320E1" w:rsidP="00D320E1">
            <w:pPr>
              <w:spacing w:after="0"/>
              <w:jc w:val="both"/>
              <w:rPr>
                <w:rFonts w:eastAsia="Times New Roman"/>
                <w:lang w:eastAsia="uk-UA"/>
              </w:rPr>
            </w:pPr>
            <w:r w:rsidRPr="00287A2F">
              <w:rPr>
                <w:rFonts w:eastAsia="Times New Roman"/>
                <w:lang w:eastAsia="uk-UA"/>
              </w:rPr>
              <w:t>Ситуація залишиться на існуючому рівні.</w:t>
            </w:r>
          </w:p>
          <w:p w:rsidR="002F0D34" w:rsidRPr="00287A2F" w:rsidRDefault="002F0D34" w:rsidP="00D320E1">
            <w:pPr>
              <w:spacing w:after="0"/>
              <w:jc w:val="both"/>
              <w:rPr>
                <w:rFonts w:eastAsia="Times New Roman"/>
                <w:b/>
                <w:lang w:eastAsia="uk-UA"/>
              </w:rPr>
            </w:pPr>
          </w:p>
          <w:p w:rsidR="00D320E1" w:rsidRPr="00287A2F" w:rsidRDefault="00D320E1" w:rsidP="00D320E1">
            <w:pPr>
              <w:spacing w:after="0"/>
              <w:jc w:val="both"/>
              <w:rPr>
                <w:rFonts w:eastAsia="Times New Roman"/>
                <w:b/>
                <w:lang w:eastAsia="uk-UA"/>
              </w:rPr>
            </w:pPr>
            <w:r w:rsidRPr="00287A2F">
              <w:rPr>
                <w:rFonts w:eastAsia="Times New Roman"/>
                <w:b/>
                <w:lang w:eastAsia="uk-UA"/>
              </w:rPr>
              <w:t>Для громадян:</w:t>
            </w:r>
          </w:p>
          <w:p w:rsidR="00D320E1" w:rsidRPr="00287A2F" w:rsidRDefault="00D320E1" w:rsidP="00D320E1">
            <w:pPr>
              <w:spacing w:after="0"/>
              <w:jc w:val="both"/>
              <w:rPr>
                <w:rFonts w:eastAsia="Times New Roman"/>
                <w:lang w:eastAsia="uk-UA"/>
              </w:rPr>
            </w:pPr>
            <w:r w:rsidRPr="00287A2F">
              <w:rPr>
                <w:rFonts w:eastAsia="Times New Roman"/>
                <w:lang w:eastAsia="uk-UA"/>
              </w:rPr>
              <w:t>Ситуація залишається на існуючому рівні.</w:t>
            </w:r>
          </w:p>
          <w:p w:rsidR="00D320E1" w:rsidRPr="00287A2F" w:rsidRDefault="00D320E1" w:rsidP="00D320E1">
            <w:pPr>
              <w:spacing w:after="0"/>
              <w:jc w:val="both"/>
              <w:rPr>
                <w:rFonts w:eastAsia="Times New Roman"/>
                <w:b/>
                <w:lang w:eastAsia="uk-UA"/>
              </w:rPr>
            </w:pPr>
          </w:p>
          <w:p w:rsidR="00D320E1" w:rsidRPr="00287A2F" w:rsidRDefault="00D320E1" w:rsidP="00D320E1">
            <w:pPr>
              <w:spacing w:after="0"/>
              <w:jc w:val="both"/>
              <w:rPr>
                <w:rFonts w:eastAsia="Times New Roman"/>
                <w:b/>
                <w:lang w:eastAsia="uk-UA"/>
              </w:rPr>
            </w:pPr>
          </w:p>
          <w:p w:rsidR="00934934" w:rsidRPr="00287A2F" w:rsidRDefault="00934934" w:rsidP="00D320E1">
            <w:pPr>
              <w:spacing w:after="0"/>
              <w:jc w:val="both"/>
              <w:rPr>
                <w:rFonts w:eastAsia="Times New Roman"/>
                <w:b/>
                <w:lang w:eastAsia="uk-UA"/>
              </w:rPr>
            </w:pPr>
          </w:p>
          <w:p w:rsidR="00934934" w:rsidRPr="00287A2F" w:rsidRDefault="00934934" w:rsidP="00D320E1">
            <w:pPr>
              <w:spacing w:after="0"/>
              <w:jc w:val="both"/>
              <w:rPr>
                <w:rFonts w:eastAsia="Times New Roman"/>
                <w:b/>
                <w:lang w:eastAsia="uk-UA"/>
              </w:rPr>
            </w:pPr>
          </w:p>
          <w:p w:rsidR="00D320E1" w:rsidRPr="00287A2F" w:rsidRDefault="00D320E1" w:rsidP="00D320E1">
            <w:pPr>
              <w:spacing w:after="0"/>
              <w:jc w:val="both"/>
              <w:rPr>
                <w:rFonts w:eastAsia="Times New Roman"/>
                <w:b/>
                <w:lang w:eastAsia="uk-UA"/>
              </w:rPr>
            </w:pPr>
            <w:r w:rsidRPr="00287A2F">
              <w:rPr>
                <w:rFonts w:eastAsia="Times New Roman"/>
                <w:b/>
                <w:lang w:eastAsia="uk-UA"/>
              </w:rPr>
              <w:t>Для суб’єктів господарювання:</w:t>
            </w:r>
          </w:p>
          <w:p w:rsidR="00D320E1" w:rsidRPr="00287A2F" w:rsidRDefault="00D320E1" w:rsidP="00D320E1">
            <w:pPr>
              <w:spacing w:after="0"/>
              <w:jc w:val="both"/>
              <w:rPr>
                <w:rFonts w:eastAsia="Times New Roman"/>
                <w:lang w:eastAsia="uk-UA"/>
              </w:rPr>
            </w:pPr>
            <w:r w:rsidRPr="00287A2F">
              <w:rPr>
                <w:rFonts w:eastAsia="Times New Roman"/>
                <w:lang w:eastAsia="uk-UA"/>
              </w:rPr>
              <w:t>Ситуація залишиться на існуючому рівні.</w:t>
            </w:r>
          </w:p>
        </w:tc>
        <w:tc>
          <w:tcPr>
            <w:tcW w:w="2551" w:type="dxa"/>
          </w:tcPr>
          <w:p w:rsidR="00D320E1" w:rsidRPr="00287A2F" w:rsidRDefault="00D320E1" w:rsidP="00D320E1">
            <w:pPr>
              <w:spacing w:after="0"/>
              <w:jc w:val="both"/>
              <w:rPr>
                <w:rFonts w:eastAsia="Times New Roman"/>
                <w:b/>
                <w:lang w:eastAsia="uk-UA"/>
              </w:rPr>
            </w:pPr>
            <w:r w:rsidRPr="00287A2F">
              <w:rPr>
                <w:rFonts w:eastAsia="Times New Roman"/>
                <w:b/>
                <w:lang w:eastAsia="uk-UA"/>
              </w:rPr>
              <w:t>Для держави:</w:t>
            </w:r>
          </w:p>
          <w:p w:rsidR="00D320E1" w:rsidRPr="00287A2F" w:rsidRDefault="00D320E1" w:rsidP="00D320E1">
            <w:pPr>
              <w:spacing w:after="0"/>
              <w:jc w:val="both"/>
              <w:rPr>
                <w:rFonts w:eastAsia="Times New Roman"/>
                <w:lang w:eastAsia="uk-UA"/>
              </w:rPr>
            </w:pPr>
            <w:r w:rsidRPr="00287A2F">
              <w:rPr>
                <w:rFonts w:eastAsia="Times New Roman"/>
                <w:lang w:eastAsia="uk-UA"/>
              </w:rPr>
              <w:t>Витрати залишаться на існуючому рівні.</w:t>
            </w:r>
          </w:p>
          <w:p w:rsidR="002F0D34" w:rsidRPr="00287A2F" w:rsidRDefault="002F0D34" w:rsidP="00D320E1">
            <w:pPr>
              <w:spacing w:after="0"/>
              <w:jc w:val="both"/>
              <w:rPr>
                <w:rFonts w:eastAsia="Times New Roman"/>
                <w:b/>
                <w:lang w:eastAsia="uk-UA"/>
              </w:rPr>
            </w:pPr>
          </w:p>
          <w:p w:rsidR="00D320E1" w:rsidRPr="00287A2F" w:rsidRDefault="00D320E1" w:rsidP="00D320E1">
            <w:pPr>
              <w:spacing w:after="0"/>
              <w:jc w:val="both"/>
              <w:rPr>
                <w:rFonts w:eastAsia="Times New Roman"/>
                <w:b/>
                <w:lang w:eastAsia="uk-UA"/>
              </w:rPr>
            </w:pPr>
            <w:r w:rsidRPr="00287A2F">
              <w:rPr>
                <w:rFonts w:eastAsia="Times New Roman"/>
                <w:b/>
                <w:lang w:eastAsia="uk-UA"/>
              </w:rPr>
              <w:t>Для громадян:</w:t>
            </w:r>
          </w:p>
          <w:p w:rsidR="00D320E1" w:rsidRPr="00287A2F" w:rsidRDefault="00D320E1" w:rsidP="00D320E1">
            <w:pPr>
              <w:spacing w:after="0"/>
              <w:jc w:val="both"/>
              <w:rPr>
                <w:rFonts w:eastAsia="Times New Roman"/>
                <w:lang w:eastAsia="uk-UA"/>
              </w:rPr>
            </w:pPr>
            <w:r w:rsidRPr="00287A2F">
              <w:rPr>
                <w:rFonts w:eastAsia="Times New Roman"/>
                <w:lang w:eastAsia="uk-UA"/>
              </w:rPr>
              <w:t>Реалізація не потребує додаткових матеріальних та інших витрат з боку громадян.</w:t>
            </w:r>
          </w:p>
          <w:p w:rsidR="00934934" w:rsidRPr="00287A2F" w:rsidRDefault="00934934" w:rsidP="00D320E1">
            <w:pPr>
              <w:spacing w:after="0"/>
              <w:jc w:val="both"/>
              <w:rPr>
                <w:rFonts w:eastAsia="Times New Roman"/>
                <w:b/>
                <w:lang w:eastAsia="uk-UA"/>
              </w:rPr>
            </w:pPr>
          </w:p>
          <w:p w:rsidR="00D320E1" w:rsidRPr="00287A2F" w:rsidRDefault="00D320E1" w:rsidP="00D320E1">
            <w:pPr>
              <w:spacing w:after="0"/>
              <w:jc w:val="both"/>
              <w:rPr>
                <w:rFonts w:eastAsia="Times New Roman"/>
                <w:b/>
                <w:lang w:eastAsia="uk-UA"/>
              </w:rPr>
            </w:pPr>
            <w:r w:rsidRPr="00287A2F">
              <w:rPr>
                <w:rFonts w:eastAsia="Times New Roman"/>
                <w:b/>
                <w:lang w:eastAsia="uk-UA"/>
              </w:rPr>
              <w:t>Для суб’єктів господарювання:</w:t>
            </w:r>
          </w:p>
          <w:p w:rsidR="00D320E1" w:rsidRPr="00287A2F" w:rsidRDefault="00D320E1" w:rsidP="00D320E1">
            <w:pPr>
              <w:spacing w:after="0"/>
              <w:jc w:val="both"/>
              <w:rPr>
                <w:rFonts w:eastAsia="Times New Roman"/>
                <w:lang w:eastAsia="uk-UA"/>
              </w:rPr>
            </w:pPr>
            <w:r w:rsidRPr="00287A2F">
              <w:rPr>
                <w:rFonts w:eastAsia="Times New Roman"/>
                <w:lang w:eastAsia="uk-UA"/>
              </w:rPr>
              <w:t>Витрати залишаться на існуючому рівні.</w:t>
            </w:r>
          </w:p>
        </w:tc>
        <w:tc>
          <w:tcPr>
            <w:tcW w:w="2261" w:type="dxa"/>
          </w:tcPr>
          <w:p w:rsidR="00D320E1" w:rsidRPr="00287A2F" w:rsidRDefault="00D320E1" w:rsidP="00D320E1">
            <w:pPr>
              <w:spacing w:after="0"/>
              <w:jc w:val="both"/>
              <w:rPr>
                <w:rFonts w:eastAsia="Times New Roman"/>
                <w:lang w:eastAsia="uk-UA"/>
              </w:rPr>
            </w:pPr>
            <w:r w:rsidRPr="00287A2F">
              <w:rPr>
                <w:rFonts w:eastAsia="Times New Roman"/>
                <w:lang w:eastAsia="uk-UA"/>
              </w:rPr>
              <w:t>Є найгіршою з альтернатив, оскільки не дає змоги досягнути поставлених цілей державного регулювання та не відповідатиме вимогам діючого законодавства.</w:t>
            </w:r>
          </w:p>
        </w:tc>
      </w:tr>
      <w:tr w:rsidR="002F0D34" w:rsidRPr="00287A2F" w:rsidTr="002F0D34">
        <w:tc>
          <w:tcPr>
            <w:tcW w:w="2263" w:type="dxa"/>
          </w:tcPr>
          <w:p w:rsidR="00D320E1" w:rsidRPr="00287A2F" w:rsidRDefault="00D320E1" w:rsidP="00D320E1">
            <w:pPr>
              <w:spacing w:after="0"/>
              <w:jc w:val="both"/>
              <w:rPr>
                <w:rFonts w:eastAsia="Times New Roman"/>
              </w:rPr>
            </w:pPr>
            <w:r w:rsidRPr="00287A2F">
              <w:rPr>
                <w:rFonts w:eastAsia="Times New Roman"/>
              </w:rPr>
              <w:t>Альтернатива 2</w:t>
            </w:r>
          </w:p>
          <w:p w:rsidR="00D320E1" w:rsidRPr="00287A2F" w:rsidRDefault="00D320E1" w:rsidP="00D320E1">
            <w:pPr>
              <w:spacing w:after="0"/>
              <w:jc w:val="both"/>
              <w:rPr>
                <w:rFonts w:eastAsia="Times New Roman"/>
              </w:rPr>
            </w:pPr>
          </w:p>
          <w:p w:rsidR="00D320E1" w:rsidRPr="00287A2F" w:rsidRDefault="00D320E1" w:rsidP="00D320E1">
            <w:pPr>
              <w:spacing w:after="0"/>
              <w:jc w:val="both"/>
              <w:rPr>
                <w:rFonts w:eastAsia="Times New Roman"/>
              </w:rPr>
            </w:pPr>
            <w:r w:rsidRPr="00287A2F">
              <w:rPr>
                <w:rFonts w:eastAsia="Times New Roman"/>
              </w:rPr>
              <w:t>Внесення змін до рішення Київської міської ради від 21.12.2006 № 516/573.</w:t>
            </w:r>
          </w:p>
        </w:tc>
        <w:tc>
          <w:tcPr>
            <w:tcW w:w="2552" w:type="dxa"/>
          </w:tcPr>
          <w:p w:rsidR="002F0D34" w:rsidRPr="00287A2F" w:rsidRDefault="002F0D34" w:rsidP="002F0D34">
            <w:pPr>
              <w:pStyle w:val="ae"/>
              <w:spacing w:after="0"/>
              <w:ind w:left="41"/>
              <w:rPr>
                <w:rFonts w:eastAsia="Times New Roman"/>
                <w:b/>
                <w:lang w:eastAsia="uk-UA"/>
              </w:rPr>
            </w:pPr>
            <w:r w:rsidRPr="00287A2F">
              <w:rPr>
                <w:rFonts w:eastAsia="Times New Roman"/>
                <w:b/>
                <w:lang w:eastAsia="uk-UA"/>
              </w:rPr>
              <w:t>Для держави:</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t>здійснення моніторингу пасажиропотоку по маршрутах;</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t>оптимізація маршрутної мережі міста на основі аналізу пасажиропотоку;</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lastRenderedPageBreak/>
              <w:t>реалізація гнучкої тарифної політики;</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t>здійснення контролю оплати проїзду на міському пасажирському транспорті;</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t>підвищення обсягів збору виручки;</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t>організація безготівкової оплати проїзду на міському пасажирському транспорті;</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t>здійснення автоматизованого обліку поїздок пасажирів;</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t>підвищення ефективності використання бюджетних коштів, спрямованих на удосконалення роботи міського пасажирського транспорту.</w:t>
            </w:r>
          </w:p>
          <w:p w:rsidR="002F0D34" w:rsidRPr="00287A2F" w:rsidRDefault="002F0D34" w:rsidP="002F0D34">
            <w:pPr>
              <w:pStyle w:val="ae"/>
              <w:spacing w:after="0"/>
              <w:ind w:left="41"/>
              <w:rPr>
                <w:rFonts w:eastAsia="Times New Roman"/>
                <w:lang w:eastAsia="uk-UA"/>
              </w:rPr>
            </w:pPr>
          </w:p>
          <w:p w:rsidR="002F0D34" w:rsidRPr="00287A2F" w:rsidRDefault="002F0D34" w:rsidP="002F0D34">
            <w:pPr>
              <w:pStyle w:val="ae"/>
              <w:spacing w:after="0"/>
              <w:ind w:left="41"/>
              <w:rPr>
                <w:rFonts w:eastAsia="Times New Roman"/>
                <w:b/>
                <w:lang w:eastAsia="uk-UA"/>
              </w:rPr>
            </w:pPr>
            <w:r w:rsidRPr="00287A2F">
              <w:rPr>
                <w:rFonts w:eastAsia="Times New Roman"/>
                <w:b/>
                <w:lang w:eastAsia="uk-UA"/>
              </w:rPr>
              <w:t>Для громадян:</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t>створення економічної привабливості та зручної для пасажирів на основі сучасних технологій;</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t>підвищення культури та зручності обслуговування пасажирів;</w:t>
            </w:r>
          </w:p>
          <w:p w:rsidR="002F0D34" w:rsidRPr="00287A2F" w:rsidRDefault="002F0D34" w:rsidP="002F0D34">
            <w:pPr>
              <w:pStyle w:val="ae"/>
              <w:spacing w:after="0"/>
              <w:ind w:left="41"/>
              <w:rPr>
                <w:rFonts w:eastAsia="Times New Roman"/>
                <w:lang w:eastAsia="uk-UA"/>
              </w:rPr>
            </w:pPr>
            <w:r w:rsidRPr="00287A2F">
              <w:rPr>
                <w:rFonts w:eastAsia="Times New Roman"/>
                <w:lang w:eastAsia="uk-UA"/>
              </w:rPr>
              <w:lastRenderedPageBreak/>
              <w:t>забезпечення права пасажирів щодо вільного використання електронних платіжних засобів, а також створення додаткових зручностей для населення при розрахунках за отримані послуги</w:t>
            </w:r>
            <w:r w:rsidR="001D47A2" w:rsidRPr="00287A2F">
              <w:rPr>
                <w:rFonts w:eastAsia="Times New Roman"/>
                <w:lang w:eastAsia="uk-UA"/>
              </w:rPr>
              <w:t>.</w:t>
            </w:r>
          </w:p>
          <w:p w:rsidR="0072503D" w:rsidRPr="00287A2F" w:rsidRDefault="0072503D" w:rsidP="002F0D34">
            <w:pPr>
              <w:pStyle w:val="ae"/>
              <w:spacing w:after="0"/>
              <w:ind w:left="41"/>
              <w:rPr>
                <w:rFonts w:eastAsia="Times New Roman"/>
                <w:b/>
                <w:lang w:eastAsia="uk-UA"/>
              </w:rPr>
            </w:pPr>
          </w:p>
          <w:p w:rsidR="002F0D34" w:rsidRPr="00287A2F" w:rsidRDefault="002F0D34" w:rsidP="002F0D34">
            <w:pPr>
              <w:pStyle w:val="ae"/>
              <w:spacing w:after="0"/>
              <w:ind w:left="41"/>
              <w:rPr>
                <w:rFonts w:eastAsia="Times New Roman"/>
                <w:b/>
                <w:lang w:eastAsia="uk-UA"/>
              </w:rPr>
            </w:pPr>
            <w:r w:rsidRPr="00287A2F">
              <w:rPr>
                <w:rFonts w:eastAsia="Times New Roman"/>
                <w:b/>
                <w:lang w:eastAsia="uk-UA"/>
              </w:rPr>
              <w:t>Для суб’єктів господарювання:</w:t>
            </w:r>
          </w:p>
          <w:p w:rsidR="00D320E1" w:rsidRPr="00287A2F" w:rsidRDefault="002F0D34" w:rsidP="002F0D34">
            <w:pPr>
              <w:pStyle w:val="ae"/>
              <w:spacing w:after="0"/>
              <w:ind w:left="41"/>
              <w:rPr>
                <w:rFonts w:eastAsia="Times New Roman"/>
                <w:lang w:eastAsia="uk-UA"/>
              </w:rPr>
            </w:pPr>
            <w:r w:rsidRPr="00287A2F">
              <w:rPr>
                <w:rFonts w:eastAsia="Times New Roman"/>
                <w:lang w:eastAsia="uk-UA"/>
              </w:rPr>
              <w:t>Залучення більшої кількості пасажирів завдяки зручності, швидкості та надійності обслуговування, що дозволить збільшити суб’єкту господарювання обсяг виручки, зменшення витрат на обслуговування готівкових коштів.</w:t>
            </w:r>
          </w:p>
        </w:tc>
        <w:tc>
          <w:tcPr>
            <w:tcW w:w="2551" w:type="dxa"/>
          </w:tcPr>
          <w:p w:rsidR="002F0D34" w:rsidRPr="00287A2F" w:rsidRDefault="002F0D34" w:rsidP="002F0D34">
            <w:pPr>
              <w:spacing w:after="0"/>
              <w:jc w:val="both"/>
              <w:rPr>
                <w:rFonts w:eastAsia="Times New Roman"/>
                <w:b/>
              </w:rPr>
            </w:pPr>
            <w:r w:rsidRPr="00287A2F">
              <w:rPr>
                <w:rFonts w:eastAsia="Times New Roman"/>
                <w:b/>
              </w:rPr>
              <w:lastRenderedPageBreak/>
              <w:t>Для держави:</w:t>
            </w:r>
          </w:p>
          <w:p w:rsidR="002F0D34" w:rsidRPr="00287A2F" w:rsidRDefault="002F0D34" w:rsidP="002F0D34">
            <w:pPr>
              <w:spacing w:after="0"/>
              <w:jc w:val="both"/>
              <w:rPr>
                <w:rFonts w:eastAsia="Times New Roman"/>
              </w:rPr>
            </w:pPr>
            <w:r w:rsidRPr="00287A2F">
              <w:rPr>
                <w:rFonts w:eastAsia="Times New Roman"/>
              </w:rPr>
              <w:t>Не передбачаються</w:t>
            </w:r>
          </w:p>
          <w:p w:rsidR="002F0D34" w:rsidRPr="00287A2F" w:rsidRDefault="002F0D34" w:rsidP="002F0D34">
            <w:pPr>
              <w:spacing w:after="0"/>
              <w:jc w:val="both"/>
              <w:rPr>
                <w:rFonts w:eastAsia="Times New Roman"/>
              </w:rPr>
            </w:pPr>
          </w:p>
          <w:p w:rsidR="002F0D34" w:rsidRPr="00287A2F" w:rsidRDefault="002F0D34" w:rsidP="002F0D34">
            <w:pPr>
              <w:spacing w:after="0"/>
              <w:jc w:val="both"/>
              <w:rPr>
                <w:rFonts w:eastAsia="Times New Roman"/>
                <w:b/>
              </w:rPr>
            </w:pPr>
            <w:r w:rsidRPr="00287A2F">
              <w:rPr>
                <w:rFonts w:eastAsia="Times New Roman"/>
                <w:b/>
              </w:rPr>
              <w:t>Для громадян:</w:t>
            </w:r>
          </w:p>
          <w:p w:rsidR="002F0D34" w:rsidRPr="00287A2F" w:rsidRDefault="002F0D34" w:rsidP="002F0D34">
            <w:pPr>
              <w:spacing w:after="0"/>
              <w:jc w:val="both"/>
              <w:rPr>
                <w:rFonts w:eastAsia="Times New Roman"/>
              </w:rPr>
            </w:pPr>
            <w:r w:rsidRPr="00287A2F">
              <w:rPr>
                <w:rFonts w:eastAsia="Times New Roman"/>
              </w:rPr>
              <w:t>Реалізація не потребує додаткових матеріальних та інших витрат з боку громадян.</w:t>
            </w:r>
          </w:p>
          <w:p w:rsidR="009E526F" w:rsidRPr="00287A2F" w:rsidRDefault="009E526F" w:rsidP="002F0D34">
            <w:pPr>
              <w:spacing w:after="0"/>
              <w:jc w:val="both"/>
              <w:rPr>
                <w:rFonts w:eastAsia="Times New Roman"/>
              </w:rPr>
            </w:pPr>
          </w:p>
          <w:p w:rsidR="002F0D34" w:rsidRPr="00287A2F" w:rsidRDefault="002F0D34" w:rsidP="002F0D34">
            <w:pPr>
              <w:spacing w:after="0"/>
              <w:jc w:val="both"/>
              <w:rPr>
                <w:rFonts w:eastAsia="Times New Roman"/>
              </w:rPr>
            </w:pPr>
            <w:r w:rsidRPr="00287A2F">
              <w:rPr>
                <w:rFonts w:eastAsia="Times New Roman"/>
              </w:rPr>
              <w:lastRenderedPageBreak/>
              <w:t>Витрати суб’єкта господарювання включатимуть витрати на придбання транспортних терміналів для приймання електронних платіжних засобів, технічне обслуговування тощо.</w:t>
            </w:r>
          </w:p>
          <w:p w:rsidR="002F0D34" w:rsidRPr="00287A2F" w:rsidRDefault="002F0D34" w:rsidP="002F0D34">
            <w:pPr>
              <w:spacing w:after="0"/>
              <w:jc w:val="both"/>
              <w:rPr>
                <w:rFonts w:eastAsia="Times New Roman"/>
              </w:rPr>
            </w:pPr>
            <w:r w:rsidRPr="00287A2F">
              <w:rPr>
                <w:rFonts w:eastAsia="Times New Roman"/>
              </w:rPr>
              <w:t>Прогнозні витрати для одного суб’єкта господарювання в перший стартовий рік впровадження регулювання, складатимуть:</w:t>
            </w:r>
          </w:p>
          <w:p w:rsidR="002F0D34" w:rsidRPr="00287A2F" w:rsidRDefault="002F0D34" w:rsidP="002F0D34">
            <w:pPr>
              <w:spacing w:after="0"/>
              <w:jc w:val="both"/>
              <w:rPr>
                <w:rFonts w:eastAsia="Times New Roman"/>
              </w:rPr>
            </w:pPr>
            <w:r w:rsidRPr="00287A2F">
              <w:rPr>
                <w:rFonts w:eastAsia="Times New Roman"/>
              </w:rPr>
              <w:t>для суб’єктів господарювання великого підприємництва:</w:t>
            </w:r>
          </w:p>
          <w:p w:rsidR="002F0D34" w:rsidRPr="00287A2F" w:rsidRDefault="002F0D34" w:rsidP="002F0D34">
            <w:pPr>
              <w:spacing w:after="0"/>
              <w:jc w:val="both"/>
              <w:rPr>
                <w:rFonts w:eastAsia="Times New Roman"/>
              </w:rPr>
            </w:pPr>
            <w:r w:rsidRPr="00287A2F">
              <w:rPr>
                <w:rFonts w:eastAsia="Times New Roman"/>
              </w:rPr>
              <w:t xml:space="preserve">КП «Київпастранс» </w:t>
            </w:r>
          </w:p>
          <w:p w:rsidR="002F0D34" w:rsidRPr="00287A2F" w:rsidRDefault="002F0D34" w:rsidP="002F0D34">
            <w:pPr>
              <w:spacing w:after="0"/>
              <w:jc w:val="both"/>
              <w:rPr>
                <w:rFonts w:eastAsia="Times New Roman"/>
              </w:rPr>
            </w:pPr>
          </w:p>
          <w:p w:rsidR="002F0D34" w:rsidRPr="00287A2F" w:rsidRDefault="002F0D34" w:rsidP="002F0D34">
            <w:pPr>
              <w:spacing w:after="0"/>
              <w:jc w:val="both"/>
              <w:rPr>
                <w:rFonts w:eastAsia="Times New Roman"/>
              </w:rPr>
            </w:pPr>
            <w:r w:rsidRPr="00287A2F">
              <w:rPr>
                <w:rFonts w:eastAsia="Times New Roman"/>
              </w:rPr>
              <w:t>355 872 800,05 грн;</w:t>
            </w:r>
          </w:p>
          <w:p w:rsidR="002F0D34" w:rsidRPr="00287A2F" w:rsidRDefault="002F0D34" w:rsidP="002F0D34">
            <w:pPr>
              <w:spacing w:after="0"/>
              <w:jc w:val="both"/>
              <w:rPr>
                <w:rFonts w:eastAsia="Times New Roman"/>
              </w:rPr>
            </w:pPr>
          </w:p>
          <w:p w:rsidR="002F0D34" w:rsidRPr="00287A2F" w:rsidRDefault="002F0D34" w:rsidP="002F0D34">
            <w:pPr>
              <w:spacing w:after="0"/>
              <w:jc w:val="both"/>
              <w:rPr>
                <w:rFonts w:eastAsia="Times New Roman"/>
              </w:rPr>
            </w:pPr>
            <w:r w:rsidRPr="00287A2F">
              <w:rPr>
                <w:rFonts w:eastAsia="Times New Roman"/>
              </w:rPr>
              <w:t>КП «Київський метрополітен»</w:t>
            </w:r>
          </w:p>
          <w:p w:rsidR="002F0D34" w:rsidRPr="00287A2F" w:rsidRDefault="002F0D34" w:rsidP="002F0D34">
            <w:pPr>
              <w:spacing w:after="0"/>
              <w:jc w:val="both"/>
              <w:rPr>
                <w:rFonts w:eastAsia="Times New Roman"/>
              </w:rPr>
            </w:pPr>
          </w:p>
          <w:p w:rsidR="002F0D34" w:rsidRPr="00287A2F" w:rsidRDefault="002F0D34" w:rsidP="002F0D34">
            <w:pPr>
              <w:spacing w:after="0"/>
              <w:jc w:val="both"/>
              <w:rPr>
                <w:rFonts w:eastAsia="Times New Roman"/>
              </w:rPr>
            </w:pPr>
            <w:r w:rsidRPr="00287A2F">
              <w:rPr>
                <w:rFonts w:eastAsia="Times New Roman"/>
              </w:rPr>
              <w:t>165 000 112,05 грн;</w:t>
            </w:r>
          </w:p>
          <w:p w:rsidR="002F0D34" w:rsidRPr="00287A2F" w:rsidRDefault="002F0D34" w:rsidP="002F0D34">
            <w:pPr>
              <w:spacing w:after="0"/>
              <w:jc w:val="both"/>
              <w:rPr>
                <w:rFonts w:eastAsia="Times New Roman"/>
              </w:rPr>
            </w:pPr>
          </w:p>
          <w:p w:rsidR="002F0D34" w:rsidRPr="00287A2F" w:rsidRDefault="002F0D34" w:rsidP="002F0D34">
            <w:pPr>
              <w:spacing w:after="0"/>
              <w:jc w:val="both"/>
              <w:rPr>
                <w:rFonts w:eastAsia="Times New Roman"/>
              </w:rPr>
            </w:pPr>
            <w:r w:rsidRPr="00287A2F">
              <w:rPr>
                <w:rFonts w:eastAsia="Times New Roman"/>
              </w:rPr>
              <w:t>ТОВ «Кийтранс-2005»</w:t>
            </w:r>
          </w:p>
          <w:p w:rsidR="002F0D34" w:rsidRPr="00287A2F" w:rsidRDefault="002F0D34" w:rsidP="002F0D34">
            <w:pPr>
              <w:spacing w:after="0"/>
              <w:jc w:val="both"/>
              <w:rPr>
                <w:rFonts w:eastAsia="Times New Roman"/>
              </w:rPr>
            </w:pPr>
          </w:p>
          <w:p w:rsidR="002F0D34" w:rsidRPr="00287A2F" w:rsidRDefault="00E51A3E" w:rsidP="002F0D34">
            <w:pPr>
              <w:spacing w:after="0"/>
              <w:jc w:val="both"/>
              <w:rPr>
                <w:rFonts w:eastAsia="Times New Roman"/>
              </w:rPr>
            </w:pPr>
            <w:r w:rsidRPr="00287A2F">
              <w:rPr>
                <w:rFonts w:eastAsia="Times New Roman"/>
                <w:lang w:eastAsia="uk-UA"/>
              </w:rPr>
              <w:t>672,3</w:t>
            </w:r>
            <w:r w:rsidR="002F0D34" w:rsidRPr="00287A2F">
              <w:rPr>
                <w:rFonts w:eastAsia="Times New Roman"/>
              </w:rPr>
              <w:t xml:space="preserve"> грн.</w:t>
            </w:r>
          </w:p>
          <w:p w:rsidR="002F0D34" w:rsidRPr="00287A2F" w:rsidRDefault="002F0D34" w:rsidP="002F0D34">
            <w:pPr>
              <w:spacing w:after="0"/>
              <w:jc w:val="both"/>
              <w:rPr>
                <w:rFonts w:eastAsia="Times New Roman"/>
              </w:rPr>
            </w:pPr>
          </w:p>
          <w:p w:rsidR="002F0D34" w:rsidRPr="00287A2F" w:rsidRDefault="002F0D34" w:rsidP="002F0D34">
            <w:pPr>
              <w:spacing w:after="0"/>
              <w:jc w:val="both"/>
              <w:rPr>
                <w:rFonts w:eastAsia="Times New Roman"/>
              </w:rPr>
            </w:pPr>
            <w:r w:rsidRPr="00287A2F">
              <w:rPr>
                <w:rFonts w:eastAsia="Times New Roman"/>
              </w:rPr>
              <w:t>витрати на одного суб’єкта господарювання середнього підприємництва –</w:t>
            </w:r>
          </w:p>
          <w:p w:rsidR="002F0D34" w:rsidRPr="00287A2F" w:rsidRDefault="002F0D34" w:rsidP="002F0D34">
            <w:pPr>
              <w:spacing w:after="0"/>
              <w:jc w:val="both"/>
              <w:rPr>
                <w:rFonts w:eastAsia="Times New Roman"/>
              </w:rPr>
            </w:pPr>
          </w:p>
          <w:p w:rsidR="002F0D34" w:rsidRPr="00287A2F" w:rsidRDefault="009A11B1" w:rsidP="002F0D34">
            <w:pPr>
              <w:spacing w:after="0"/>
              <w:jc w:val="both"/>
              <w:rPr>
                <w:rFonts w:eastAsia="Times New Roman"/>
              </w:rPr>
            </w:pPr>
            <w:r w:rsidRPr="00287A2F">
              <w:rPr>
                <w:rFonts w:eastAsia="Times New Roman"/>
              </w:rPr>
              <w:t>672,3*</w:t>
            </w:r>
            <w:r w:rsidR="002F0D34" w:rsidRPr="00287A2F">
              <w:rPr>
                <w:rFonts w:eastAsia="Times New Roman"/>
              </w:rPr>
              <w:t xml:space="preserve"> грн</w:t>
            </w:r>
          </w:p>
          <w:p w:rsidR="002F0D34" w:rsidRPr="00287A2F" w:rsidRDefault="002F0D34" w:rsidP="002F0D34">
            <w:pPr>
              <w:spacing w:after="0"/>
              <w:jc w:val="both"/>
              <w:rPr>
                <w:rFonts w:eastAsia="Times New Roman"/>
              </w:rPr>
            </w:pPr>
          </w:p>
          <w:p w:rsidR="00CD49E6" w:rsidRPr="00287A2F" w:rsidRDefault="00934934" w:rsidP="002F0D34">
            <w:pPr>
              <w:spacing w:after="0"/>
              <w:jc w:val="both"/>
              <w:rPr>
                <w:rFonts w:eastAsia="Times New Roman"/>
              </w:rPr>
            </w:pPr>
            <w:r w:rsidRPr="00287A2F">
              <w:rPr>
                <w:rFonts w:eastAsia="Times New Roman"/>
              </w:rPr>
              <w:t>Організація, яка визначена Департаментом транспортної інфраструктури</w:t>
            </w:r>
            <w:r w:rsidR="002F0D34" w:rsidRPr="00287A2F">
              <w:rPr>
                <w:rFonts w:eastAsia="Times New Roman"/>
              </w:rPr>
              <w:t xml:space="preserve"> </w:t>
            </w:r>
            <w:r w:rsidR="00CD49E6" w:rsidRPr="00287A2F">
              <w:rPr>
                <w:rFonts w:eastAsia="Times New Roman"/>
              </w:rPr>
              <w:t>–</w:t>
            </w:r>
            <w:r w:rsidR="002F0D34" w:rsidRPr="00287A2F">
              <w:rPr>
                <w:rFonts w:eastAsia="Times New Roman"/>
              </w:rPr>
              <w:t xml:space="preserve"> </w:t>
            </w:r>
          </w:p>
          <w:p w:rsidR="00CD49E6" w:rsidRPr="00287A2F" w:rsidRDefault="00CD49E6" w:rsidP="002F0D34">
            <w:pPr>
              <w:spacing w:after="0"/>
              <w:jc w:val="both"/>
              <w:rPr>
                <w:rFonts w:eastAsia="Times New Roman"/>
              </w:rPr>
            </w:pPr>
          </w:p>
          <w:p w:rsidR="002F0D34" w:rsidRPr="00287A2F" w:rsidRDefault="002F0D34" w:rsidP="002F0D34">
            <w:pPr>
              <w:spacing w:after="0"/>
              <w:jc w:val="both"/>
              <w:rPr>
                <w:rFonts w:eastAsia="Times New Roman"/>
              </w:rPr>
            </w:pPr>
            <w:r w:rsidRPr="00287A2F">
              <w:rPr>
                <w:rFonts w:eastAsia="Times New Roman"/>
              </w:rPr>
              <w:t>46 500 000 грн.</w:t>
            </w:r>
          </w:p>
          <w:p w:rsidR="002F0D34" w:rsidRPr="00287A2F" w:rsidRDefault="002F0D34" w:rsidP="002F0D34">
            <w:pPr>
              <w:spacing w:after="0"/>
              <w:jc w:val="both"/>
              <w:rPr>
                <w:rFonts w:eastAsia="Times New Roman"/>
              </w:rPr>
            </w:pPr>
          </w:p>
          <w:p w:rsidR="002F0D34" w:rsidRPr="00287A2F" w:rsidRDefault="002F0D34" w:rsidP="002F0D34">
            <w:pPr>
              <w:spacing w:after="0"/>
              <w:jc w:val="both"/>
              <w:rPr>
                <w:rFonts w:eastAsia="Times New Roman"/>
              </w:rPr>
            </w:pPr>
            <w:r w:rsidRPr="00287A2F">
              <w:rPr>
                <w:rFonts w:eastAsia="Times New Roman"/>
              </w:rPr>
              <w:t>витрати на одного суб’єкта господарювання малого підприємництва –</w:t>
            </w:r>
          </w:p>
          <w:p w:rsidR="002F0D34" w:rsidRPr="00287A2F" w:rsidRDefault="002F0D34" w:rsidP="002F0D34">
            <w:pPr>
              <w:spacing w:after="0"/>
              <w:jc w:val="both"/>
              <w:rPr>
                <w:rFonts w:eastAsia="Times New Roman"/>
              </w:rPr>
            </w:pPr>
          </w:p>
          <w:p w:rsidR="00D320E1" w:rsidRPr="00287A2F" w:rsidRDefault="009A11B1" w:rsidP="002F0D34">
            <w:pPr>
              <w:spacing w:after="0"/>
              <w:jc w:val="both"/>
              <w:rPr>
                <w:rFonts w:eastAsia="Times New Roman"/>
              </w:rPr>
            </w:pPr>
            <w:r w:rsidRPr="00287A2F">
              <w:rPr>
                <w:rFonts w:eastAsia="Times New Roman"/>
              </w:rPr>
              <w:t>672,3*</w:t>
            </w:r>
            <w:r w:rsidR="002F0D34" w:rsidRPr="00287A2F">
              <w:rPr>
                <w:rFonts w:eastAsia="Times New Roman"/>
              </w:rPr>
              <w:t xml:space="preserve"> грн</w:t>
            </w:r>
            <w:r w:rsidR="009E526F" w:rsidRPr="00287A2F">
              <w:rPr>
                <w:rFonts w:eastAsia="Times New Roman"/>
              </w:rPr>
              <w:t>.</w:t>
            </w:r>
          </w:p>
        </w:tc>
        <w:tc>
          <w:tcPr>
            <w:tcW w:w="2261" w:type="dxa"/>
          </w:tcPr>
          <w:p w:rsidR="00D320E1" w:rsidRPr="00287A2F" w:rsidRDefault="009E526F" w:rsidP="00D320E1">
            <w:pPr>
              <w:spacing w:after="0"/>
              <w:jc w:val="both"/>
              <w:rPr>
                <w:rFonts w:eastAsia="Times New Roman"/>
                <w:lang w:eastAsia="uk-UA"/>
              </w:rPr>
            </w:pPr>
            <w:r w:rsidRPr="00287A2F">
              <w:rPr>
                <w:rFonts w:eastAsia="Times New Roman"/>
                <w:lang w:eastAsia="uk-UA"/>
              </w:rPr>
              <w:lastRenderedPageBreak/>
              <w:t>Є недоцільною альтернативою, оскільки дає змогу досягнути поставлених цілей державного регулювання, але суперечить регламентним вимогам.</w:t>
            </w:r>
          </w:p>
        </w:tc>
      </w:tr>
      <w:tr w:rsidR="002F0D34" w:rsidRPr="00287A2F" w:rsidTr="002F0D34">
        <w:tc>
          <w:tcPr>
            <w:tcW w:w="2263" w:type="dxa"/>
          </w:tcPr>
          <w:p w:rsidR="00D320E1" w:rsidRPr="00287A2F" w:rsidRDefault="00D320E1" w:rsidP="00D320E1">
            <w:pPr>
              <w:spacing w:after="0"/>
              <w:rPr>
                <w:rFonts w:eastAsia="Times New Roman"/>
              </w:rPr>
            </w:pPr>
            <w:r w:rsidRPr="00287A2F">
              <w:rPr>
                <w:rFonts w:eastAsia="Times New Roman"/>
              </w:rPr>
              <w:lastRenderedPageBreak/>
              <w:t>Альтернатива 3</w:t>
            </w:r>
          </w:p>
          <w:p w:rsidR="00D320E1" w:rsidRPr="00287A2F" w:rsidRDefault="00D320E1" w:rsidP="00D320E1">
            <w:pPr>
              <w:spacing w:after="0"/>
              <w:rPr>
                <w:rFonts w:eastAsia="Times New Roman"/>
              </w:rPr>
            </w:pPr>
          </w:p>
          <w:p w:rsidR="00D320E1" w:rsidRPr="00287A2F" w:rsidRDefault="00D320E1" w:rsidP="00D320E1">
            <w:pPr>
              <w:spacing w:after="0"/>
              <w:jc w:val="both"/>
              <w:rPr>
                <w:rFonts w:eastAsia="Times New Roman"/>
              </w:rPr>
            </w:pPr>
            <w:r w:rsidRPr="00287A2F">
              <w:rPr>
                <w:rFonts w:eastAsia="Times New Roman"/>
              </w:rPr>
              <w:t xml:space="preserve">Ухвалення рішення Київської міської ради «Про організацію перевезення пасажирів та оплату проїзду на міських маршрутах (лініях) загального </w:t>
            </w:r>
            <w:r w:rsidRPr="00287A2F">
              <w:rPr>
                <w:rFonts w:eastAsia="Times New Roman"/>
              </w:rPr>
              <w:lastRenderedPageBreak/>
              <w:t>користування у м. Києві».</w:t>
            </w:r>
          </w:p>
        </w:tc>
        <w:tc>
          <w:tcPr>
            <w:tcW w:w="2552" w:type="dxa"/>
          </w:tcPr>
          <w:p w:rsidR="009E526F" w:rsidRPr="00287A2F" w:rsidRDefault="009E526F" w:rsidP="009E526F">
            <w:pPr>
              <w:pStyle w:val="ae"/>
              <w:spacing w:after="0"/>
              <w:ind w:left="30"/>
              <w:jc w:val="both"/>
              <w:rPr>
                <w:rFonts w:eastAsia="Times New Roman"/>
                <w:b/>
                <w:lang w:eastAsia="uk-UA"/>
              </w:rPr>
            </w:pPr>
            <w:r w:rsidRPr="00287A2F">
              <w:rPr>
                <w:rFonts w:eastAsia="Times New Roman"/>
                <w:b/>
                <w:lang w:eastAsia="uk-UA"/>
              </w:rPr>
              <w:lastRenderedPageBreak/>
              <w:t>Для держави:</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здійснення моніторингу пасажиропотоку по маршрутах;</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оптимізація маршрутної мережі міста на основі аналізу пасажиропотоку;</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реалізація гнучкої тарифної політики;</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 xml:space="preserve">здійснення контролю оплати проїзду на міському </w:t>
            </w:r>
            <w:r w:rsidRPr="00287A2F">
              <w:rPr>
                <w:rFonts w:eastAsia="Times New Roman"/>
                <w:lang w:eastAsia="uk-UA"/>
              </w:rPr>
              <w:lastRenderedPageBreak/>
              <w:t>пасажирському транспорті;</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підвищення обсягів збору виручки;</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організація безготівкової оплати проїзду на міському пасажирському транспорті;</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здійснення автоматизованого обліку поїздок пасажирів;</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підвищення ефективності використання бюджетних коштів, спрямованих на удосконалення роботи міського пасажирського транспорту.</w:t>
            </w:r>
          </w:p>
          <w:p w:rsidR="009E526F" w:rsidRPr="00287A2F" w:rsidRDefault="009E526F" w:rsidP="009E526F">
            <w:pPr>
              <w:pStyle w:val="ae"/>
              <w:spacing w:after="0"/>
              <w:ind w:left="30"/>
              <w:jc w:val="both"/>
              <w:rPr>
                <w:rFonts w:eastAsia="Times New Roman"/>
                <w:lang w:eastAsia="uk-UA"/>
              </w:rPr>
            </w:pPr>
          </w:p>
          <w:p w:rsidR="009E526F" w:rsidRPr="00287A2F" w:rsidRDefault="009E526F" w:rsidP="009E526F">
            <w:pPr>
              <w:pStyle w:val="ae"/>
              <w:spacing w:after="0"/>
              <w:ind w:left="30"/>
              <w:jc w:val="both"/>
              <w:rPr>
                <w:rFonts w:eastAsia="Times New Roman"/>
                <w:b/>
                <w:lang w:eastAsia="uk-UA"/>
              </w:rPr>
            </w:pPr>
            <w:r w:rsidRPr="00287A2F">
              <w:rPr>
                <w:rFonts w:eastAsia="Times New Roman"/>
                <w:b/>
                <w:lang w:eastAsia="uk-UA"/>
              </w:rPr>
              <w:t>Для громадян:</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створення економічної привабливості та зручної для пасажирів на основі сучасних технологій;</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підвищення культури та зручності обслуговування пасажирів;</w:t>
            </w:r>
          </w:p>
          <w:p w:rsidR="009E526F" w:rsidRPr="00287A2F" w:rsidRDefault="009E526F" w:rsidP="009E526F">
            <w:pPr>
              <w:pStyle w:val="ae"/>
              <w:spacing w:after="0"/>
              <w:ind w:left="30"/>
              <w:jc w:val="both"/>
              <w:rPr>
                <w:rFonts w:eastAsia="Times New Roman"/>
                <w:lang w:eastAsia="uk-UA"/>
              </w:rPr>
            </w:pPr>
            <w:r w:rsidRPr="00287A2F">
              <w:rPr>
                <w:rFonts w:eastAsia="Times New Roman"/>
                <w:lang w:eastAsia="uk-UA"/>
              </w:rPr>
              <w:t xml:space="preserve">забезпечення права пасажирів щодо вільного використання електронних платіжних засобів, а також створення </w:t>
            </w:r>
            <w:r w:rsidRPr="00287A2F">
              <w:rPr>
                <w:rFonts w:eastAsia="Times New Roman"/>
                <w:lang w:eastAsia="uk-UA"/>
              </w:rPr>
              <w:lastRenderedPageBreak/>
              <w:t>додаткових зручностей для населення при розрахунках за отримані послуги.</w:t>
            </w:r>
          </w:p>
          <w:p w:rsidR="009E526F" w:rsidRPr="00287A2F" w:rsidRDefault="009E526F" w:rsidP="009E526F">
            <w:pPr>
              <w:pStyle w:val="ae"/>
              <w:spacing w:after="0"/>
              <w:ind w:left="30"/>
              <w:jc w:val="both"/>
              <w:rPr>
                <w:rFonts w:eastAsia="Times New Roman"/>
                <w:lang w:eastAsia="uk-UA"/>
              </w:rPr>
            </w:pPr>
          </w:p>
          <w:p w:rsidR="009E526F" w:rsidRPr="00287A2F" w:rsidRDefault="009E526F" w:rsidP="009E526F">
            <w:pPr>
              <w:pStyle w:val="ae"/>
              <w:spacing w:after="0"/>
              <w:ind w:left="30"/>
              <w:jc w:val="both"/>
              <w:rPr>
                <w:rFonts w:eastAsia="Times New Roman"/>
                <w:b/>
                <w:lang w:eastAsia="uk-UA"/>
              </w:rPr>
            </w:pPr>
            <w:r w:rsidRPr="00287A2F">
              <w:rPr>
                <w:rFonts w:eastAsia="Times New Roman"/>
                <w:b/>
                <w:lang w:eastAsia="uk-UA"/>
              </w:rPr>
              <w:t>Для суб’єктів господарювання:</w:t>
            </w:r>
          </w:p>
          <w:p w:rsidR="00D320E1" w:rsidRPr="00287A2F" w:rsidRDefault="009E526F" w:rsidP="009E526F">
            <w:pPr>
              <w:pStyle w:val="ae"/>
              <w:spacing w:after="0"/>
              <w:ind w:left="30"/>
              <w:jc w:val="both"/>
              <w:rPr>
                <w:rFonts w:eastAsia="Times New Roman"/>
              </w:rPr>
            </w:pPr>
            <w:r w:rsidRPr="00287A2F">
              <w:rPr>
                <w:rFonts w:eastAsia="Times New Roman"/>
                <w:lang w:eastAsia="uk-UA"/>
              </w:rPr>
              <w:t>Залучення більшої кількості пасажирів завдяки зручності, швидкості та надійності обслуговування, що дозволить збільшити суб’єкту господарювання обсяг виручки, зменшення витрат на обслуговування готівкових коштів.</w:t>
            </w:r>
          </w:p>
        </w:tc>
        <w:tc>
          <w:tcPr>
            <w:tcW w:w="2551" w:type="dxa"/>
          </w:tcPr>
          <w:p w:rsidR="009E526F" w:rsidRPr="00287A2F" w:rsidRDefault="009E526F" w:rsidP="009E526F">
            <w:pPr>
              <w:spacing w:after="0"/>
              <w:rPr>
                <w:rFonts w:eastAsia="Times New Roman"/>
                <w:b/>
              </w:rPr>
            </w:pPr>
            <w:r w:rsidRPr="00287A2F">
              <w:rPr>
                <w:rFonts w:eastAsia="Times New Roman"/>
                <w:b/>
              </w:rPr>
              <w:lastRenderedPageBreak/>
              <w:t>Для держави:</w:t>
            </w:r>
          </w:p>
          <w:p w:rsidR="009E526F" w:rsidRPr="00287A2F" w:rsidRDefault="009E526F" w:rsidP="009E526F">
            <w:pPr>
              <w:spacing w:after="0"/>
              <w:rPr>
                <w:rFonts w:eastAsia="Times New Roman"/>
              </w:rPr>
            </w:pPr>
            <w:r w:rsidRPr="00287A2F">
              <w:rPr>
                <w:rFonts w:eastAsia="Times New Roman"/>
              </w:rPr>
              <w:t>Не передбачаються</w:t>
            </w:r>
          </w:p>
          <w:p w:rsidR="009E526F" w:rsidRPr="00287A2F" w:rsidRDefault="009E526F" w:rsidP="009E526F">
            <w:pPr>
              <w:spacing w:after="0"/>
              <w:rPr>
                <w:rFonts w:eastAsia="Times New Roman"/>
              </w:rPr>
            </w:pPr>
          </w:p>
          <w:p w:rsidR="009E526F" w:rsidRPr="00287A2F" w:rsidRDefault="009E526F" w:rsidP="009E526F">
            <w:pPr>
              <w:spacing w:after="0"/>
              <w:rPr>
                <w:rFonts w:eastAsia="Times New Roman"/>
                <w:b/>
              </w:rPr>
            </w:pPr>
            <w:r w:rsidRPr="00287A2F">
              <w:rPr>
                <w:rFonts w:eastAsia="Times New Roman"/>
                <w:b/>
              </w:rPr>
              <w:t>Для громадян:</w:t>
            </w:r>
          </w:p>
          <w:p w:rsidR="009E526F" w:rsidRPr="00287A2F" w:rsidRDefault="009E526F" w:rsidP="009E526F">
            <w:pPr>
              <w:spacing w:after="0"/>
              <w:rPr>
                <w:rFonts w:eastAsia="Times New Roman"/>
              </w:rPr>
            </w:pPr>
            <w:r w:rsidRPr="00287A2F">
              <w:rPr>
                <w:rFonts w:eastAsia="Times New Roman"/>
              </w:rPr>
              <w:t>Реалізація не потребує додаткових матеріальних та інших витрат з боку громадян.</w:t>
            </w:r>
          </w:p>
          <w:p w:rsidR="009E526F" w:rsidRPr="00287A2F" w:rsidRDefault="009E526F" w:rsidP="009E526F">
            <w:pPr>
              <w:spacing w:after="0"/>
              <w:rPr>
                <w:rFonts w:eastAsia="Times New Roman"/>
              </w:rPr>
            </w:pPr>
          </w:p>
          <w:p w:rsidR="009E526F" w:rsidRPr="00287A2F" w:rsidRDefault="009E526F" w:rsidP="009E526F">
            <w:pPr>
              <w:spacing w:after="0"/>
              <w:rPr>
                <w:rFonts w:eastAsia="Times New Roman"/>
              </w:rPr>
            </w:pPr>
            <w:r w:rsidRPr="00287A2F">
              <w:rPr>
                <w:rFonts w:eastAsia="Times New Roman"/>
              </w:rPr>
              <w:t xml:space="preserve">Витрати суб’єкта господарювання включатимуть витрати на придбання </w:t>
            </w:r>
            <w:r w:rsidRPr="00287A2F">
              <w:rPr>
                <w:rFonts w:eastAsia="Times New Roman"/>
              </w:rPr>
              <w:lastRenderedPageBreak/>
              <w:t>транспортних терміналів для приймання електронних платіжних засобів, технічне обслуговування тощо.</w:t>
            </w:r>
          </w:p>
          <w:p w:rsidR="009E526F" w:rsidRPr="00287A2F" w:rsidRDefault="009E526F" w:rsidP="009E526F">
            <w:pPr>
              <w:spacing w:after="0"/>
              <w:rPr>
                <w:rFonts w:eastAsia="Times New Roman"/>
              </w:rPr>
            </w:pPr>
            <w:r w:rsidRPr="00287A2F">
              <w:rPr>
                <w:rFonts w:eastAsia="Times New Roman"/>
              </w:rPr>
              <w:t>Прогнозні витрати для одного суб’єкта господарювання в перший стартовий рік впровадження регулювання,</w:t>
            </w:r>
          </w:p>
          <w:p w:rsidR="009E526F" w:rsidRPr="00287A2F" w:rsidRDefault="009E526F" w:rsidP="009E526F">
            <w:pPr>
              <w:spacing w:after="0"/>
              <w:rPr>
                <w:rFonts w:eastAsia="Times New Roman"/>
              </w:rPr>
            </w:pPr>
            <w:r w:rsidRPr="00287A2F">
              <w:rPr>
                <w:rFonts w:eastAsia="Times New Roman"/>
              </w:rPr>
              <w:t>складатимуть:</w:t>
            </w:r>
          </w:p>
          <w:p w:rsidR="009E526F" w:rsidRPr="00287A2F" w:rsidRDefault="009E526F" w:rsidP="009E526F">
            <w:pPr>
              <w:spacing w:after="0"/>
              <w:rPr>
                <w:rFonts w:eastAsia="Times New Roman"/>
              </w:rPr>
            </w:pPr>
            <w:r w:rsidRPr="00287A2F">
              <w:rPr>
                <w:rFonts w:eastAsia="Times New Roman"/>
              </w:rPr>
              <w:t>для суб’єктів господарювання великого підприємництва:</w:t>
            </w:r>
          </w:p>
          <w:p w:rsidR="009E526F" w:rsidRPr="00287A2F" w:rsidRDefault="009E526F" w:rsidP="009E526F">
            <w:pPr>
              <w:spacing w:after="0"/>
              <w:rPr>
                <w:rFonts w:eastAsia="Times New Roman"/>
              </w:rPr>
            </w:pPr>
          </w:p>
          <w:p w:rsidR="009E526F" w:rsidRPr="00287A2F" w:rsidRDefault="00147B6D" w:rsidP="009E526F">
            <w:pPr>
              <w:spacing w:after="0"/>
              <w:rPr>
                <w:rFonts w:eastAsia="Times New Roman"/>
              </w:rPr>
            </w:pPr>
            <w:r w:rsidRPr="00287A2F">
              <w:rPr>
                <w:rFonts w:eastAsia="Times New Roman"/>
              </w:rPr>
              <w:t>КП «Київпастранс»</w:t>
            </w:r>
          </w:p>
          <w:p w:rsidR="009E526F" w:rsidRPr="00287A2F" w:rsidRDefault="009E526F" w:rsidP="009E526F">
            <w:pPr>
              <w:spacing w:after="0"/>
              <w:rPr>
                <w:rFonts w:eastAsia="Times New Roman"/>
              </w:rPr>
            </w:pPr>
          </w:p>
          <w:p w:rsidR="009E526F" w:rsidRPr="00287A2F" w:rsidRDefault="00147B6D" w:rsidP="009E526F">
            <w:pPr>
              <w:spacing w:after="0"/>
              <w:rPr>
                <w:rFonts w:eastAsia="Times New Roman"/>
              </w:rPr>
            </w:pPr>
            <w:r w:rsidRPr="00287A2F">
              <w:rPr>
                <w:rFonts w:eastAsia="Times New Roman"/>
              </w:rPr>
              <w:t>355 872 800,05 грн;</w:t>
            </w:r>
          </w:p>
          <w:p w:rsidR="009E526F" w:rsidRPr="00287A2F" w:rsidRDefault="009E526F" w:rsidP="009E526F">
            <w:pPr>
              <w:spacing w:after="0"/>
              <w:rPr>
                <w:rFonts w:eastAsia="Times New Roman"/>
              </w:rPr>
            </w:pPr>
          </w:p>
          <w:p w:rsidR="009E526F" w:rsidRPr="00287A2F" w:rsidRDefault="00147B6D" w:rsidP="009E526F">
            <w:pPr>
              <w:spacing w:after="0"/>
              <w:rPr>
                <w:rFonts w:eastAsia="Times New Roman"/>
              </w:rPr>
            </w:pPr>
            <w:r w:rsidRPr="00287A2F">
              <w:rPr>
                <w:rFonts w:eastAsia="Times New Roman"/>
              </w:rPr>
              <w:t>КП «Київський метрополітен»</w:t>
            </w:r>
          </w:p>
          <w:p w:rsidR="009E526F" w:rsidRPr="00287A2F" w:rsidRDefault="009E526F" w:rsidP="009E526F">
            <w:pPr>
              <w:spacing w:after="0"/>
              <w:rPr>
                <w:rFonts w:eastAsia="Times New Roman"/>
              </w:rPr>
            </w:pPr>
          </w:p>
          <w:p w:rsidR="009E526F" w:rsidRPr="00287A2F" w:rsidRDefault="00147B6D" w:rsidP="009E526F">
            <w:pPr>
              <w:spacing w:after="0"/>
              <w:rPr>
                <w:rFonts w:eastAsia="Times New Roman"/>
              </w:rPr>
            </w:pPr>
            <w:r w:rsidRPr="00287A2F">
              <w:rPr>
                <w:rFonts w:eastAsia="Times New Roman"/>
              </w:rPr>
              <w:t>165 000 112,05 грн;</w:t>
            </w:r>
          </w:p>
          <w:p w:rsidR="009E526F" w:rsidRPr="00287A2F" w:rsidRDefault="009E526F" w:rsidP="009E526F">
            <w:pPr>
              <w:spacing w:after="0"/>
              <w:rPr>
                <w:rFonts w:eastAsia="Times New Roman"/>
              </w:rPr>
            </w:pPr>
          </w:p>
          <w:p w:rsidR="009E526F" w:rsidRPr="00287A2F" w:rsidRDefault="00147B6D" w:rsidP="009E526F">
            <w:pPr>
              <w:spacing w:after="0"/>
              <w:rPr>
                <w:rFonts w:eastAsia="Times New Roman"/>
              </w:rPr>
            </w:pPr>
            <w:r w:rsidRPr="00287A2F">
              <w:rPr>
                <w:rFonts w:eastAsia="Times New Roman"/>
              </w:rPr>
              <w:t>ТОВ «Кийтранс-2005»</w:t>
            </w:r>
          </w:p>
          <w:p w:rsidR="009E526F" w:rsidRPr="00287A2F" w:rsidRDefault="009E526F" w:rsidP="009E526F">
            <w:pPr>
              <w:spacing w:after="0"/>
              <w:rPr>
                <w:rFonts w:eastAsia="Times New Roman"/>
              </w:rPr>
            </w:pPr>
          </w:p>
          <w:p w:rsidR="009E526F" w:rsidRPr="00287A2F" w:rsidRDefault="00E51A3E" w:rsidP="009E526F">
            <w:pPr>
              <w:spacing w:after="0"/>
              <w:rPr>
                <w:rFonts w:eastAsia="Times New Roman"/>
              </w:rPr>
            </w:pPr>
            <w:r w:rsidRPr="00287A2F">
              <w:rPr>
                <w:rFonts w:eastAsia="Times New Roman"/>
                <w:lang w:eastAsia="uk-UA"/>
              </w:rPr>
              <w:t>672,3</w:t>
            </w:r>
            <w:r w:rsidR="009E526F" w:rsidRPr="00287A2F">
              <w:rPr>
                <w:rFonts w:eastAsia="Times New Roman"/>
              </w:rPr>
              <w:t xml:space="preserve"> грн.</w:t>
            </w:r>
          </w:p>
          <w:p w:rsidR="009E526F" w:rsidRPr="00287A2F" w:rsidRDefault="009E526F" w:rsidP="009E526F">
            <w:pPr>
              <w:spacing w:after="0"/>
              <w:rPr>
                <w:rFonts w:eastAsia="Times New Roman"/>
              </w:rPr>
            </w:pPr>
          </w:p>
          <w:p w:rsidR="00CD49E6" w:rsidRPr="00287A2F" w:rsidRDefault="009E526F" w:rsidP="009E526F">
            <w:pPr>
              <w:spacing w:after="0"/>
              <w:rPr>
                <w:rFonts w:eastAsia="Times New Roman"/>
              </w:rPr>
            </w:pPr>
            <w:r w:rsidRPr="00287A2F">
              <w:rPr>
                <w:rFonts w:eastAsia="Times New Roman"/>
              </w:rPr>
              <w:t>витрати на одного суб’єкта господарювання середнього підприємництва –</w:t>
            </w:r>
          </w:p>
          <w:p w:rsidR="00CD49E6" w:rsidRPr="00287A2F" w:rsidRDefault="00CD49E6" w:rsidP="009E526F">
            <w:pPr>
              <w:spacing w:after="0"/>
              <w:rPr>
                <w:rFonts w:eastAsia="Times New Roman"/>
              </w:rPr>
            </w:pPr>
          </w:p>
          <w:p w:rsidR="009E526F" w:rsidRPr="00287A2F" w:rsidRDefault="009A11B1" w:rsidP="009E526F">
            <w:pPr>
              <w:spacing w:after="0"/>
              <w:rPr>
                <w:rFonts w:eastAsia="Times New Roman"/>
              </w:rPr>
            </w:pPr>
            <w:r w:rsidRPr="00287A2F">
              <w:rPr>
                <w:rFonts w:eastAsia="Times New Roman"/>
              </w:rPr>
              <w:t>672,3*</w:t>
            </w:r>
            <w:r w:rsidR="009E526F" w:rsidRPr="00287A2F">
              <w:rPr>
                <w:rFonts w:eastAsia="Times New Roman"/>
              </w:rPr>
              <w:t xml:space="preserve"> грн.</w:t>
            </w:r>
          </w:p>
          <w:p w:rsidR="009E526F" w:rsidRPr="00287A2F" w:rsidRDefault="009E526F" w:rsidP="009E526F">
            <w:pPr>
              <w:spacing w:after="0"/>
              <w:rPr>
                <w:rFonts w:eastAsia="Times New Roman"/>
              </w:rPr>
            </w:pPr>
          </w:p>
          <w:p w:rsidR="00CD49E6" w:rsidRPr="00287A2F" w:rsidRDefault="00934934" w:rsidP="009E526F">
            <w:pPr>
              <w:spacing w:after="0"/>
              <w:rPr>
                <w:rFonts w:eastAsia="Times New Roman"/>
              </w:rPr>
            </w:pPr>
            <w:r w:rsidRPr="00287A2F">
              <w:rPr>
                <w:rFonts w:eastAsia="Times New Roman"/>
              </w:rPr>
              <w:t xml:space="preserve">Організація, яка визначена </w:t>
            </w:r>
            <w:r w:rsidRPr="00287A2F">
              <w:rPr>
                <w:rFonts w:eastAsia="Times New Roman"/>
              </w:rPr>
              <w:lastRenderedPageBreak/>
              <w:t>Департаментом транспортної інфраструктури</w:t>
            </w:r>
            <w:r w:rsidR="009E526F" w:rsidRPr="00287A2F">
              <w:rPr>
                <w:rFonts w:eastAsia="Times New Roman"/>
              </w:rPr>
              <w:t xml:space="preserve"> </w:t>
            </w:r>
            <w:r w:rsidR="00CD49E6" w:rsidRPr="00287A2F">
              <w:rPr>
                <w:rFonts w:eastAsia="Times New Roman"/>
              </w:rPr>
              <w:t>–</w:t>
            </w:r>
            <w:r w:rsidR="009E526F" w:rsidRPr="00287A2F">
              <w:rPr>
                <w:rFonts w:eastAsia="Times New Roman"/>
              </w:rPr>
              <w:t xml:space="preserve"> </w:t>
            </w:r>
          </w:p>
          <w:p w:rsidR="00CD49E6" w:rsidRPr="00287A2F" w:rsidRDefault="00CD49E6" w:rsidP="009E526F">
            <w:pPr>
              <w:spacing w:after="0"/>
              <w:rPr>
                <w:rFonts w:eastAsia="Times New Roman"/>
              </w:rPr>
            </w:pPr>
          </w:p>
          <w:p w:rsidR="009E526F" w:rsidRPr="00287A2F" w:rsidRDefault="009E526F" w:rsidP="009E526F">
            <w:pPr>
              <w:spacing w:after="0"/>
              <w:rPr>
                <w:rFonts w:eastAsia="Times New Roman"/>
              </w:rPr>
            </w:pPr>
            <w:r w:rsidRPr="00287A2F">
              <w:rPr>
                <w:rFonts w:eastAsia="Times New Roman"/>
              </w:rPr>
              <w:t>46 500 000 грн</w:t>
            </w:r>
          </w:p>
          <w:p w:rsidR="009E526F" w:rsidRPr="00287A2F" w:rsidRDefault="009E526F" w:rsidP="009E526F">
            <w:pPr>
              <w:spacing w:after="0"/>
              <w:rPr>
                <w:rFonts w:eastAsia="Times New Roman"/>
              </w:rPr>
            </w:pPr>
          </w:p>
          <w:p w:rsidR="009E526F" w:rsidRPr="00287A2F" w:rsidRDefault="009E526F" w:rsidP="009E526F">
            <w:pPr>
              <w:spacing w:after="0"/>
              <w:rPr>
                <w:rFonts w:eastAsia="Times New Roman"/>
              </w:rPr>
            </w:pPr>
            <w:r w:rsidRPr="00287A2F">
              <w:rPr>
                <w:rFonts w:eastAsia="Times New Roman"/>
              </w:rPr>
              <w:t>витрати на одного суб’єкта господарювання малого підприємництва –</w:t>
            </w:r>
          </w:p>
          <w:p w:rsidR="009E526F" w:rsidRPr="00287A2F" w:rsidRDefault="009E526F" w:rsidP="009E526F">
            <w:pPr>
              <w:spacing w:after="0"/>
              <w:rPr>
                <w:rFonts w:eastAsia="Times New Roman"/>
              </w:rPr>
            </w:pPr>
          </w:p>
          <w:p w:rsidR="00D320E1" w:rsidRPr="00287A2F" w:rsidRDefault="009A11B1" w:rsidP="00147B6D">
            <w:pPr>
              <w:spacing w:after="0"/>
              <w:rPr>
                <w:rFonts w:eastAsia="Times New Roman"/>
              </w:rPr>
            </w:pPr>
            <w:r w:rsidRPr="00287A2F">
              <w:rPr>
                <w:rFonts w:eastAsia="Times New Roman"/>
              </w:rPr>
              <w:t>672,3*</w:t>
            </w:r>
            <w:r w:rsidR="009E526F" w:rsidRPr="00287A2F">
              <w:rPr>
                <w:rFonts w:eastAsia="Times New Roman"/>
              </w:rPr>
              <w:t xml:space="preserve"> грн</w:t>
            </w:r>
            <w:r w:rsidR="00147B6D" w:rsidRPr="00287A2F">
              <w:rPr>
                <w:rFonts w:eastAsia="Times New Roman"/>
              </w:rPr>
              <w:t>.</w:t>
            </w:r>
          </w:p>
        </w:tc>
        <w:tc>
          <w:tcPr>
            <w:tcW w:w="2261" w:type="dxa"/>
          </w:tcPr>
          <w:p w:rsidR="00D320E1" w:rsidRPr="00287A2F" w:rsidRDefault="009E526F" w:rsidP="009E526F">
            <w:pPr>
              <w:spacing w:after="0"/>
              <w:jc w:val="both"/>
              <w:rPr>
                <w:rFonts w:eastAsia="Times New Roman"/>
                <w:lang w:eastAsia="uk-UA"/>
              </w:rPr>
            </w:pPr>
            <w:r w:rsidRPr="00287A2F">
              <w:rPr>
                <w:rFonts w:eastAsia="Times New Roman"/>
                <w:lang w:eastAsia="uk-UA"/>
              </w:rPr>
              <w:lastRenderedPageBreak/>
              <w:t>Є найбільш оптимальною серед запропонованих альтернатив, оскільки дає змогу повністю досягнути поставлених цілей державного регулювання та відповідатиме вимогам чинного законодавства.</w:t>
            </w:r>
          </w:p>
        </w:tc>
      </w:tr>
    </w:tbl>
    <w:p w:rsidR="0072503D" w:rsidRPr="00287A2F" w:rsidRDefault="0072503D">
      <w:pPr>
        <w:spacing w:after="0"/>
        <w:rPr>
          <w:rFonts w:eastAsia="Times New Roman"/>
        </w:rPr>
      </w:pPr>
    </w:p>
    <w:p w:rsidR="0072503D" w:rsidRPr="00287A2F" w:rsidRDefault="0072503D">
      <w:pPr>
        <w:spacing w:after="0"/>
        <w:rPr>
          <w:rFonts w:eastAsia="Times New Roman"/>
        </w:rPr>
      </w:pPr>
      <w:r w:rsidRPr="00287A2F">
        <w:rPr>
          <w:rFonts w:eastAsia="Times New Roman"/>
        </w:rPr>
        <w:br w:type="page"/>
      </w:r>
    </w:p>
    <w:p w:rsidR="00934934" w:rsidRPr="00287A2F" w:rsidRDefault="00934934">
      <w:pPr>
        <w:spacing w:after="0"/>
        <w:rPr>
          <w:rFonts w:eastAsia="Times New Roman"/>
        </w:rPr>
      </w:pPr>
    </w:p>
    <w:tbl>
      <w:tblPr>
        <w:tblStyle w:val="af5"/>
        <w:tblW w:w="0" w:type="auto"/>
        <w:tblLook w:val="04A0" w:firstRow="1" w:lastRow="0" w:firstColumn="1" w:lastColumn="0" w:noHBand="0" w:noVBand="1"/>
      </w:tblPr>
      <w:tblGrid>
        <w:gridCol w:w="2972"/>
        <w:gridCol w:w="3838"/>
        <w:gridCol w:w="2817"/>
      </w:tblGrid>
      <w:tr w:rsidR="00C520A0" w:rsidRPr="00287A2F" w:rsidTr="00934934">
        <w:tc>
          <w:tcPr>
            <w:tcW w:w="2972" w:type="dxa"/>
            <w:vAlign w:val="center"/>
          </w:tcPr>
          <w:p w:rsidR="00C520A0" w:rsidRPr="00287A2F" w:rsidRDefault="00C520A0" w:rsidP="00934934">
            <w:pPr>
              <w:spacing w:after="0"/>
              <w:jc w:val="center"/>
              <w:rPr>
                <w:rFonts w:eastAsia="Times New Roman"/>
                <w:b/>
              </w:rPr>
            </w:pPr>
            <w:r w:rsidRPr="00287A2F">
              <w:rPr>
                <w:rFonts w:eastAsia="Times New Roman"/>
                <w:b/>
              </w:rPr>
              <w:t>Рейтинг</w:t>
            </w:r>
          </w:p>
        </w:tc>
        <w:tc>
          <w:tcPr>
            <w:tcW w:w="3838" w:type="dxa"/>
            <w:vAlign w:val="center"/>
          </w:tcPr>
          <w:p w:rsidR="00C520A0" w:rsidRPr="00287A2F" w:rsidRDefault="00C520A0" w:rsidP="00934934">
            <w:pPr>
              <w:spacing w:after="0"/>
              <w:jc w:val="center"/>
              <w:rPr>
                <w:rFonts w:eastAsia="Times New Roman"/>
                <w:b/>
              </w:rPr>
            </w:pPr>
            <w:r w:rsidRPr="00287A2F">
              <w:rPr>
                <w:rFonts w:eastAsia="Times New Roman"/>
                <w:b/>
              </w:rPr>
              <w:t>Аргументи щодо переваги обраної альтернативи/причини відмови від альтернативи</w:t>
            </w:r>
          </w:p>
        </w:tc>
        <w:tc>
          <w:tcPr>
            <w:tcW w:w="2817" w:type="dxa"/>
            <w:vAlign w:val="center"/>
          </w:tcPr>
          <w:p w:rsidR="00C520A0" w:rsidRPr="00287A2F" w:rsidRDefault="00C520A0" w:rsidP="00934934">
            <w:pPr>
              <w:spacing w:after="0"/>
              <w:jc w:val="center"/>
              <w:rPr>
                <w:rFonts w:eastAsia="Times New Roman"/>
                <w:b/>
              </w:rPr>
            </w:pPr>
            <w:r w:rsidRPr="00287A2F">
              <w:rPr>
                <w:rFonts w:eastAsia="Times New Roman"/>
                <w:b/>
              </w:rPr>
              <w:t>Оцінка ризику зовнішніх чинників на дію запропонованого регуляторного акту</w:t>
            </w:r>
          </w:p>
        </w:tc>
      </w:tr>
      <w:tr w:rsidR="00C520A0" w:rsidRPr="00287A2F" w:rsidTr="00934934">
        <w:tc>
          <w:tcPr>
            <w:tcW w:w="2972" w:type="dxa"/>
          </w:tcPr>
          <w:p w:rsidR="00C520A0" w:rsidRPr="00287A2F" w:rsidRDefault="00C520A0" w:rsidP="00437D7F">
            <w:pPr>
              <w:spacing w:after="0"/>
              <w:jc w:val="both"/>
              <w:rPr>
                <w:rFonts w:eastAsia="Times New Roman"/>
              </w:rPr>
            </w:pPr>
            <w:r w:rsidRPr="00287A2F">
              <w:rPr>
                <w:rFonts w:eastAsia="Times New Roman"/>
              </w:rPr>
              <w:t>Альтернатива 1</w:t>
            </w:r>
          </w:p>
          <w:p w:rsidR="00C520A0" w:rsidRPr="00287A2F" w:rsidRDefault="00C520A0" w:rsidP="00437D7F">
            <w:pPr>
              <w:spacing w:after="0"/>
              <w:jc w:val="both"/>
              <w:rPr>
                <w:rFonts w:eastAsia="Times New Roman"/>
              </w:rPr>
            </w:pPr>
          </w:p>
          <w:p w:rsidR="00C520A0" w:rsidRPr="00287A2F" w:rsidRDefault="00C520A0" w:rsidP="00437D7F">
            <w:pPr>
              <w:spacing w:after="0"/>
              <w:jc w:val="both"/>
              <w:rPr>
                <w:rFonts w:eastAsia="Times New Roman"/>
              </w:rPr>
            </w:pPr>
            <w:r w:rsidRPr="00287A2F">
              <w:rPr>
                <w:rFonts w:eastAsia="Times New Roman"/>
              </w:rPr>
              <w:t>Залишення чинного регулювання без змін.</w:t>
            </w:r>
          </w:p>
        </w:tc>
        <w:tc>
          <w:tcPr>
            <w:tcW w:w="3838" w:type="dxa"/>
            <w:vAlign w:val="center"/>
          </w:tcPr>
          <w:p w:rsidR="00C520A0" w:rsidRPr="00287A2F" w:rsidRDefault="00C520A0" w:rsidP="00934934">
            <w:pPr>
              <w:spacing w:after="0"/>
              <w:jc w:val="center"/>
              <w:rPr>
                <w:rFonts w:eastAsia="Times New Roman"/>
                <w:lang w:eastAsia="uk-UA"/>
              </w:rPr>
            </w:pPr>
            <w:r w:rsidRPr="00287A2F">
              <w:rPr>
                <w:rFonts w:eastAsia="Times New Roman"/>
                <w:lang w:eastAsia="uk-UA"/>
              </w:rPr>
              <w:t>Х</w:t>
            </w:r>
          </w:p>
        </w:tc>
        <w:tc>
          <w:tcPr>
            <w:tcW w:w="2817" w:type="dxa"/>
          </w:tcPr>
          <w:p w:rsidR="00C520A0" w:rsidRPr="00287A2F" w:rsidRDefault="00C520A0" w:rsidP="00437D7F">
            <w:pPr>
              <w:spacing w:after="0"/>
              <w:jc w:val="both"/>
              <w:rPr>
                <w:rFonts w:eastAsia="Times New Roman"/>
                <w:lang w:eastAsia="uk-UA"/>
              </w:rPr>
            </w:pPr>
          </w:p>
        </w:tc>
      </w:tr>
      <w:tr w:rsidR="00C520A0" w:rsidRPr="00287A2F" w:rsidTr="00C520A0">
        <w:tc>
          <w:tcPr>
            <w:tcW w:w="2972" w:type="dxa"/>
          </w:tcPr>
          <w:p w:rsidR="00C520A0" w:rsidRPr="00287A2F" w:rsidRDefault="00C520A0" w:rsidP="00437D7F">
            <w:pPr>
              <w:spacing w:after="0"/>
              <w:jc w:val="both"/>
              <w:rPr>
                <w:rFonts w:eastAsia="Times New Roman"/>
              </w:rPr>
            </w:pPr>
            <w:r w:rsidRPr="00287A2F">
              <w:rPr>
                <w:rFonts w:eastAsia="Times New Roman"/>
              </w:rPr>
              <w:t>Альтернатива 2</w:t>
            </w:r>
          </w:p>
          <w:p w:rsidR="00C520A0" w:rsidRPr="00287A2F" w:rsidRDefault="00C520A0" w:rsidP="00437D7F">
            <w:pPr>
              <w:spacing w:after="0"/>
              <w:jc w:val="both"/>
              <w:rPr>
                <w:rFonts w:eastAsia="Times New Roman"/>
              </w:rPr>
            </w:pPr>
          </w:p>
          <w:p w:rsidR="00C520A0" w:rsidRPr="00287A2F" w:rsidRDefault="00C520A0" w:rsidP="00437D7F">
            <w:pPr>
              <w:spacing w:after="0"/>
              <w:jc w:val="both"/>
              <w:rPr>
                <w:rFonts w:eastAsia="Times New Roman"/>
              </w:rPr>
            </w:pPr>
            <w:r w:rsidRPr="00287A2F">
              <w:rPr>
                <w:rFonts w:eastAsia="Times New Roman"/>
              </w:rPr>
              <w:t>Внесення змін до рішення Київської міської ради від 21.12.2006 № 516/573.</w:t>
            </w:r>
          </w:p>
        </w:tc>
        <w:tc>
          <w:tcPr>
            <w:tcW w:w="3838" w:type="dxa"/>
          </w:tcPr>
          <w:p w:rsidR="00EC01F9" w:rsidRPr="00287A2F" w:rsidRDefault="00C520A0" w:rsidP="00C520A0">
            <w:pPr>
              <w:pStyle w:val="ae"/>
              <w:spacing w:after="0"/>
              <w:ind w:left="0"/>
              <w:jc w:val="both"/>
              <w:rPr>
                <w:rFonts w:eastAsia="Times New Roman"/>
                <w:lang w:eastAsia="uk-UA"/>
              </w:rPr>
            </w:pPr>
            <w:r w:rsidRPr="00287A2F">
              <w:rPr>
                <w:rFonts w:eastAsia="Times New Roman"/>
                <w:lang w:eastAsia="uk-UA"/>
              </w:rPr>
              <w:t>Відмова, обрана альтернатива не відповідає нормопроекту</w:t>
            </w:r>
            <w:r w:rsidR="00EC01F9" w:rsidRPr="00287A2F">
              <w:rPr>
                <w:rFonts w:eastAsia="Times New Roman"/>
                <w:lang w:eastAsia="uk-UA"/>
              </w:rPr>
              <w:t>-</w:t>
            </w:r>
          </w:p>
          <w:p w:rsidR="00C520A0" w:rsidRPr="00287A2F" w:rsidRDefault="00C520A0" w:rsidP="00C520A0">
            <w:pPr>
              <w:pStyle w:val="ae"/>
              <w:spacing w:after="0"/>
              <w:ind w:left="0"/>
              <w:jc w:val="both"/>
              <w:rPr>
                <w:rFonts w:eastAsia="Times New Roman"/>
                <w:lang w:eastAsia="uk-UA"/>
              </w:rPr>
            </w:pPr>
            <w:r w:rsidRPr="00287A2F">
              <w:rPr>
                <w:rFonts w:eastAsia="Times New Roman"/>
                <w:lang w:eastAsia="uk-UA"/>
              </w:rPr>
              <w:t>вальній техніці, визначеною актами законодавства.</w:t>
            </w:r>
          </w:p>
        </w:tc>
        <w:tc>
          <w:tcPr>
            <w:tcW w:w="2817" w:type="dxa"/>
          </w:tcPr>
          <w:p w:rsidR="00C520A0" w:rsidRPr="00287A2F" w:rsidRDefault="00C520A0" w:rsidP="00437D7F">
            <w:pPr>
              <w:spacing w:after="0"/>
              <w:jc w:val="both"/>
              <w:rPr>
                <w:rFonts w:eastAsia="Times New Roman"/>
                <w:lang w:eastAsia="uk-UA"/>
              </w:rPr>
            </w:pPr>
            <w:r w:rsidRPr="00287A2F">
              <w:rPr>
                <w:rFonts w:eastAsia="Times New Roman"/>
                <w:lang w:eastAsia="uk-UA"/>
              </w:rPr>
              <w:t>Відсутні.</w:t>
            </w:r>
          </w:p>
        </w:tc>
      </w:tr>
      <w:tr w:rsidR="00C520A0" w:rsidRPr="00287A2F" w:rsidTr="00C520A0">
        <w:tc>
          <w:tcPr>
            <w:tcW w:w="2972" w:type="dxa"/>
          </w:tcPr>
          <w:p w:rsidR="00C520A0" w:rsidRPr="00287A2F" w:rsidRDefault="00C520A0" w:rsidP="00437D7F">
            <w:pPr>
              <w:spacing w:after="0"/>
              <w:rPr>
                <w:rFonts w:eastAsia="Times New Roman"/>
              </w:rPr>
            </w:pPr>
            <w:r w:rsidRPr="00287A2F">
              <w:rPr>
                <w:rFonts w:eastAsia="Times New Roman"/>
              </w:rPr>
              <w:t>Альтернатива 3</w:t>
            </w:r>
          </w:p>
          <w:p w:rsidR="00C520A0" w:rsidRPr="00287A2F" w:rsidRDefault="00C520A0" w:rsidP="00437D7F">
            <w:pPr>
              <w:spacing w:after="0"/>
              <w:rPr>
                <w:rFonts w:eastAsia="Times New Roman"/>
              </w:rPr>
            </w:pPr>
          </w:p>
          <w:p w:rsidR="00C520A0" w:rsidRPr="00287A2F" w:rsidRDefault="00C520A0" w:rsidP="00437D7F">
            <w:pPr>
              <w:spacing w:after="0"/>
              <w:jc w:val="both"/>
              <w:rPr>
                <w:rFonts w:eastAsia="Times New Roman"/>
              </w:rPr>
            </w:pPr>
            <w:r w:rsidRPr="00287A2F">
              <w:rPr>
                <w:rFonts w:eastAsia="Times New Roman"/>
              </w:rPr>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p>
        </w:tc>
        <w:tc>
          <w:tcPr>
            <w:tcW w:w="3838" w:type="dxa"/>
          </w:tcPr>
          <w:p w:rsidR="00C520A0" w:rsidRPr="00287A2F" w:rsidRDefault="00C520A0" w:rsidP="00C520A0">
            <w:pPr>
              <w:pStyle w:val="ae"/>
              <w:spacing w:after="0"/>
              <w:ind w:left="30"/>
              <w:jc w:val="both"/>
              <w:rPr>
                <w:rFonts w:eastAsia="Times New Roman"/>
              </w:rPr>
            </w:pPr>
            <w:r w:rsidRPr="00287A2F">
              <w:rPr>
                <w:rFonts w:eastAsia="Times New Roman"/>
                <w:lang w:eastAsia="uk-UA"/>
              </w:rPr>
              <w:t>Причини для відмови відсутні, обрана альтернатива забезпечить виконання вимог законодавства, зокрема вимог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а також пункту 14.19 статті 14 Закону України «Про платіжні системи та переказ коштів в Україні» та забезпечить права споживачів щодо вільного використання електронних платіжних засобів.</w:t>
            </w:r>
          </w:p>
        </w:tc>
        <w:tc>
          <w:tcPr>
            <w:tcW w:w="2817" w:type="dxa"/>
          </w:tcPr>
          <w:p w:rsidR="00C520A0" w:rsidRPr="00287A2F" w:rsidRDefault="00C520A0" w:rsidP="00C520A0">
            <w:pPr>
              <w:rPr>
                <w:rFonts w:eastAsia="Times New Roman"/>
                <w:lang w:eastAsia="uk-UA"/>
              </w:rPr>
            </w:pPr>
            <w:r w:rsidRPr="00287A2F">
              <w:rPr>
                <w:rFonts w:eastAsia="Times New Roman"/>
                <w:lang w:eastAsia="uk-UA"/>
              </w:rPr>
              <w:t>Відсутні.</w:t>
            </w:r>
          </w:p>
        </w:tc>
      </w:tr>
    </w:tbl>
    <w:p w:rsidR="00934934" w:rsidRPr="00287A2F" w:rsidRDefault="00934934" w:rsidP="001D47A2">
      <w:pPr>
        <w:spacing w:after="0" w:line="240" w:lineRule="auto"/>
        <w:ind w:firstLine="709"/>
        <w:jc w:val="both"/>
        <w:rPr>
          <w:rFonts w:eastAsia="Times New Roman"/>
        </w:rPr>
      </w:pPr>
    </w:p>
    <w:p w:rsidR="00934934" w:rsidRPr="00287A2F" w:rsidRDefault="00934934">
      <w:pPr>
        <w:spacing w:after="0"/>
        <w:rPr>
          <w:rFonts w:eastAsia="Times New Roman"/>
        </w:rPr>
      </w:pPr>
      <w:r w:rsidRPr="00287A2F">
        <w:rPr>
          <w:rFonts w:eastAsia="Times New Roman"/>
        </w:rPr>
        <w:br w:type="page"/>
      </w:r>
    </w:p>
    <w:p w:rsidR="00082B4F" w:rsidRPr="00287A2F" w:rsidRDefault="00082B4F" w:rsidP="001D47A2">
      <w:pPr>
        <w:spacing w:after="0" w:line="240" w:lineRule="auto"/>
        <w:jc w:val="center"/>
        <w:rPr>
          <w:rFonts w:eastAsia="Times New Roman"/>
          <w:b/>
        </w:rPr>
      </w:pPr>
      <w:r w:rsidRPr="00287A2F">
        <w:rPr>
          <w:rFonts w:eastAsia="Times New Roman"/>
          <w:b/>
        </w:rPr>
        <w:lastRenderedPageBreak/>
        <w:t>ВИТРАТИ</w:t>
      </w:r>
    </w:p>
    <w:p w:rsidR="00082B4F" w:rsidRPr="00287A2F" w:rsidRDefault="00082B4F" w:rsidP="001D47A2">
      <w:pPr>
        <w:spacing w:after="0" w:line="240" w:lineRule="auto"/>
        <w:jc w:val="center"/>
        <w:rPr>
          <w:rFonts w:eastAsia="Times New Roman"/>
          <w:b/>
        </w:rPr>
      </w:pPr>
      <w:r w:rsidRPr="00287A2F">
        <w:rPr>
          <w:rFonts w:eastAsia="Times New Roman"/>
          <w:b/>
        </w:rPr>
        <w:t>на одного суб’єкта господарювання великого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082B4F" w:rsidRPr="00287A2F" w:rsidRDefault="00082B4F" w:rsidP="001D47A2">
      <w:pPr>
        <w:spacing w:after="0" w:line="240" w:lineRule="auto"/>
        <w:ind w:firstLine="709"/>
        <w:jc w:val="both"/>
        <w:rPr>
          <w:rFonts w:eastAsia="Times New Roman"/>
          <w:b/>
        </w:rPr>
      </w:pPr>
    </w:p>
    <w:p w:rsidR="00082B4F" w:rsidRPr="00287A2F" w:rsidRDefault="00082B4F" w:rsidP="001D47A2">
      <w:pPr>
        <w:spacing w:after="0" w:line="240" w:lineRule="auto"/>
        <w:ind w:firstLine="709"/>
        <w:jc w:val="both"/>
        <w:rPr>
          <w:rFonts w:eastAsia="Times New Roman"/>
          <w:b/>
        </w:rPr>
      </w:pPr>
      <w:r w:rsidRPr="00287A2F">
        <w:rPr>
          <w:rFonts w:eastAsia="Times New Roman"/>
          <w:b/>
        </w:rPr>
        <w:t>КП «Київпастранс»</w:t>
      </w:r>
    </w:p>
    <w:p w:rsidR="00D320E1" w:rsidRPr="00287A2F" w:rsidRDefault="00D320E1" w:rsidP="001D47A2">
      <w:pPr>
        <w:spacing w:after="0" w:line="240" w:lineRule="auto"/>
        <w:ind w:firstLine="709"/>
        <w:jc w:val="both"/>
        <w:rPr>
          <w:rFonts w:eastAsia="Times New Roman"/>
        </w:rPr>
      </w:pPr>
    </w:p>
    <w:tbl>
      <w:tblPr>
        <w:tblStyle w:val="af5"/>
        <w:tblW w:w="0" w:type="auto"/>
        <w:tblLayout w:type="fixed"/>
        <w:tblLook w:val="04A0" w:firstRow="1" w:lastRow="0" w:firstColumn="1" w:lastColumn="0" w:noHBand="0" w:noVBand="1"/>
      </w:tblPr>
      <w:tblGrid>
        <w:gridCol w:w="704"/>
        <w:gridCol w:w="4111"/>
        <w:gridCol w:w="2551"/>
        <w:gridCol w:w="2261"/>
      </w:tblGrid>
      <w:tr w:rsidR="00082B4F" w:rsidRPr="00287A2F" w:rsidTr="00082B4F">
        <w:tc>
          <w:tcPr>
            <w:tcW w:w="704" w:type="dxa"/>
            <w:vAlign w:val="center"/>
          </w:tcPr>
          <w:p w:rsidR="00082B4F" w:rsidRPr="00287A2F" w:rsidRDefault="00082B4F" w:rsidP="00082B4F">
            <w:pPr>
              <w:spacing w:after="0"/>
              <w:jc w:val="center"/>
              <w:rPr>
                <w:rFonts w:eastAsia="Times New Roman"/>
                <w:b/>
                <w:lang w:eastAsia="uk-UA"/>
              </w:rPr>
            </w:pPr>
            <w:r w:rsidRPr="00287A2F">
              <w:rPr>
                <w:rFonts w:eastAsia="Times New Roman"/>
                <w:b/>
              </w:rPr>
              <w:t>№ п/п</w:t>
            </w:r>
          </w:p>
        </w:tc>
        <w:tc>
          <w:tcPr>
            <w:tcW w:w="4111" w:type="dxa"/>
            <w:vAlign w:val="center"/>
          </w:tcPr>
          <w:p w:rsidR="00082B4F" w:rsidRPr="00287A2F" w:rsidRDefault="00082B4F" w:rsidP="00FF20B6">
            <w:pPr>
              <w:spacing w:after="0"/>
              <w:jc w:val="center"/>
              <w:rPr>
                <w:rFonts w:eastAsia="Times New Roman"/>
                <w:b/>
              </w:rPr>
            </w:pPr>
            <w:r w:rsidRPr="00287A2F">
              <w:rPr>
                <w:rFonts w:eastAsia="Times New Roman"/>
                <w:b/>
              </w:rPr>
              <w:t>Витрати</w:t>
            </w:r>
          </w:p>
        </w:tc>
        <w:tc>
          <w:tcPr>
            <w:tcW w:w="2551" w:type="dxa"/>
            <w:vAlign w:val="center"/>
          </w:tcPr>
          <w:p w:rsidR="00082B4F" w:rsidRPr="00287A2F" w:rsidRDefault="00082B4F" w:rsidP="00082B4F">
            <w:pPr>
              <w:spacing w:after="0"/>
              <w:jc w:val="center"/>
              <w:rPr>
                <w:rFonts w:eastAsia="Times New Roman"/>
                <w:b/>
              </w:rPr>
            </w:pPr>
            <w:r w:rsidRPr="00287A2F">
              <w:rPr>
                <w:rFonts w:eastAsia="Times New Roman"/>
                <w:b/>
              </w:rPr>
              <w:t>За перший рік</w:t>
            </w:r>
          </w:p>
        </w:tc>
        <w:tc>
          <w:tcPr>
            <w:tcW w:w="2261" w:type="dxa"/>
            <w:vAlign w:val="center"/>
          </w:tcPr>
          <w:p w:rsidR="00082B4F" w:rsidRPr="00287A2F" w:rsidRDefault="00082B4F" w:rsidP="00082B4F">
            <w:pPr>
              <w:spacing w:after="0"/>
              <w:jc w:val="center"/>
              <w:rPr>
                <w:rFonts w:eastAsia="Times New Roman"/>
                <w:b/>
              </w:rPr>
            </w:pPr>
            <w:r w:rsidRPr="00287A2F">
              <w:rPr>
                <w:rFonts w:eastAsia="Times New Roman"/>
                <w:b/>
              </w:rPr>
              <w:t>За п’ять років*</w:t>
            </w:r>
          </w:p>
        </w:tc>
      </w:tr>
      <w:tr w:rsidR="00082B4F" w:rsidRPr="00287A2F" w:rsidTr="00082B4F">
        <w:tc>
          <w:tcPr>
            <w:tcW w:w="704" w:type="dxa"/>
          </w:tcPr>
          <w:p w:rsidR="00082B4F" w:rsidRPr="00287A2F" w:rsidRDefault="00082B4F" w:rsidP="00082B4F">
            <w:pPr>
              <w:spacing w:after="0"/>
              <w:jc w:val="center"/>
              <w:rPr>
                <w:rFonts w:eastAsia="Times New Roman"/>
                <w:lang w:eastAsia="uk-UA"/>
              </w:rPr>
            </w:pPr>
            <w:r w:rsidRPr="00287A2F">
              <w:rPr>
                <w:rFonts w:eastAsia="Times New Roman"/>
                <w:lang w:eastAsia="uk-UA"/>
              </w:rPr>
              <w:t>1</w:t>
            </w:r>
          </w:p>
        </w:tc>
        <w:tc>
          <w:tcPr>
            <w:tcW w:w="4111" w:type="dxa"/>
          </w:tcPr>
          <w:p w:rsidR="00082B4F" w:rsidRPr="00287A2F" w:rsidRDefault="00082B4F" w:rsidP="002660B7">
            <w:pPr>
              <w:spacing w:after="0"/>
              <w:rPr>
                <w:rFonts w:eastAsia="Times New Roman"/>
                <w:lang w:eastAsia="uk-UA"/>
              </w:rPr>
            </w:pPr>
            <w:r w:rsidRPr="00287A2F">
              <w:rPr>
                <w:rFonts w:eastAsia="Times New Roman"/>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vAlign w:val="center"/>
          </w:tcPr>
          <w:p w:rsidR="00082B4F" w:rsidRPr="00287A2F" w:rsidRDefault="00082B4F" w:rsidP="00082B4F">
            <w:pPr>
              <w:spacing w:after="0"/>
              <w:jc w:val="center"/>
              <w:rPr>
                <w:rFonts w:eastAsia="Times New Roman"/>
                <w:lang w:eastAsia="uk-UA"/>
              </w:rPr>
            </w:pPr>
            <w:r w:rsidRPr="00287A2F">
              <w:rPr>
                <w:rFonts w:eastAsia="Times New Roman"/>
                <w:lang w:eastAsia="uk-UA"/>
              </w:rPr>
              <w:t>355 872 688,00</w:t>
            </w:r>
          </w:p>
        </w:tc>
        <w:tc>
          <w:tcPr>
            <w:tcW w:w="2261" w:type="dxa"/>
            <w:vAlign w:val="center"/>
          </w:tcPr>
          <w:p w:rsidR="00082B4F" w:rsidRPr="00287A2F" w:rsidRDefault="00082B4F" w:rsidP="00082B4F">
            <w:pPr>
              <w:spacing w:after="0"/>
              <w:jc w:val="center"/>
              <w:rPr>
                <w:rFonts w:eastAsia="Times New Roman"/>
                <w:lang w:eastAsia="uk-UA"/>
              </w:rPr>
            </w:pPr>
            <w:r w:rsidRPr="00287A2F">
              <w:rPr>
                <w:rFonts w:eastAsia="Times New Roman"/>
                <w:lang w:eastAsia="uk-UA"/>
              </w:rPr>
              <w:t>355 872 688,00</w:t>
            </w:r>
          </w:p>
        </w:tc>
      </w:tr>
      <w:tr w:rsidR="00082B4F" w:rsidRPr="00287A2F" w:rsidTr="00082B4F">
        <w:tc>
          <w:tcPr>
            <w:tcW w:w="704" w:type="dxa"/>
          </w:tcPr>
          <w:p w:rsidR="00082B4F" w:rsidRPr="00287A2F" w:rsidRDefault="00082B4F" w:rsidP="00082B4F">
            <w:pPr>
              <w:spacing w:after="0"/>
              <w:jc w:val="center"/>
              <w:rPr>
                <w:rFonts w:eastAsia="Times New Roman"/>
              </w:rPr>
            </w:pPr>
            <w:r w:rsidRPr="00287A2F">
              <w:rPr>
                <w:rFonts w:eastAsia="Times New Roman"/>
              </w:rPr>
              <w:t>2</w:t>
            </w:r>
          </w:p>
        </w:tc>
        <w:tc>
          <w:tcPr>
            <w:tcW w:w="4111" w:type="dxa"/>
          </w:tcPr>
          <w:p w:rsidR="00082B4F" w:rsidRPr="00287A2F" w:rsidRDefault="00082B4F" w:rsidP="00FF20B6">
            <w:pPr>
              <w:pStyle w:val="ae"/>
              <w:spacing w:after="0"/>
              <w:ind w:left="41"/>
              <w:rPr>
                <w:rFonts w:eastAsia="Times New Roman"/>
                <w:lang w:eastAsia="uk-UA"/>
              </w:rPr>
            </w:pPr>
            <w:r w:rsidRPr="00287A2F">
              <w:rPr>
                <w:rFonts w:eastAsia="Times New Roman"/>
                <w:lang w:eastAsia="uk-UA"/>
              </w:rPr>
              <w:t>Податки та збори (зміна розміру податків/зборів, виникнення необхідності у сплаті податків/зборів), грн</w:t>
            </w:r>
          </w:p>
        </w:tc>
        <w:tc>
          <w:tcPr>
            <w:tcW w:w="2551" w:type="dxa"/>
            <w:vAlign w:val="center"/>
          </w:tcPr>
          <w:p w:rsidR="00082B4F" w:rsidRPr="00287A2F" w:rsidRDefault="00082B4F" w:rsidP="00082B4F">
            <w:pPr>
              <w:spacing w:after="0"/>
              <w:jc w:val="center"/>
              <w:rPr>
                <w:rFonts w:eastAsia="Times New Roman"/>
              </w:rPr>
            </w:pPr>
            <w:r w:rsidRPr="00287A2F">
              <w:rPr>
                <w:rFonts w:eastAsia="Times New Roman"/>
              </w:rPr>
              <w:t>0</w:t>
            </w:r>
          </w:p>
        </w:tc>
        <w:tc>
          <w:tcPr>
            <w:tcW w:w="2261" w:type="dxa"/>
            <w:vAlign w:val="center"/>
          </w:tcPr>
          <w:p w:rsidR="00082B4F" w:rsidRPr="00287A2F" w:rsidRDefault="00082B4F" w:rsidP="00082B4F">
            <w:pPr>
              <w:spacing w:after="0"/>
              <w:jc w:val="center"/>
              <w:rPr>
                <w:rFonts w:eastAsia="Times New Roman"/>
                <w:lang w:eastAsia="uk-UA"/>
              </w:rPr>
            </w:pPr>
            <w:r w:rsidRPr="00287A2F">
              <w:rPr>
                <w:rFonts w:eastAsia="Times New Roman"/>
                <w:lang w:eastAsia="uk-UA"/>
              </w:rPr>
              <w:t>0</w:t>
            </w:r>
          </w:p>
        </w:tc>
      </w:tr>
      <w:tr w:rsidR="00082B4F" w:rsidRPr="00287A2F" w:rsidTr="00082B4F">
        <w:tc>
          <w:tcPr>
            <w:tcW w:w="704" w:type="dxa"/>
          </w:tcPr>
          <w:p w:rsidR="00082B4F" w:rsidRPr="00287A2F" w:rsidRDefault="00082B4F" w:rsidP="00082B4F">
            <w:pPr>
              <w:spacing w:after="0"/>
              <w:jc w:val="center"/>
              <w:rPr>
                <w:rFonts w:eastAsia="Times New Roman"/>
              </w:rPr>
            </w:pPr>
            <w:r w:rsidRPr="00287A2F">
              <w:rPr>
                <w:rFonts w:eastAsia="Times New Roman"/>
              </w:rPr>
              <w:t>3</w:t>
            </w:r>
          </w:p>
        </w:tc>
        <w:tc>
          <w:tcPr>
            <w:tcW w:w="4111" w:type="dxa"/>
          </w:tcPr>
          <w:p w:rsidR="00082B4F" w:rsidRPr="00287A2F" w:rsidRDefault="00FF20B6" w:rsidP="00FF20B6">
            <w:pPr>
              <w:spacing w:after="0"/>
              <w:rPr>
                <w:rFonts w:eastAsia="Times New Roman"/>
              </w:rPr>
            </w:pPr>
            <w:r w:rsidRPr="00287A2F">
              <w:rPr>
                <w:rFonts w:eastAsia="Times New Roman"/>
              </w:rPr>
              <w:t>Витрати, пов’язані із веденням обліку, підготовкою та поданням звітності державним органам – включаючи транспортні витрати, грн</w:t>
            </w:r>
          </w:p>
        </w:tc>
        <w:tc>
          <w:tcPr>
            <w:tcW w:w="2551" w:type="dxa"/>
            <w:vAlign w:val="center"/>
          </w:tcPr>
          <w:p w:rsidR="00082B4F" w:rsidRPr="00287A2F" w:rsidRDefault="00082B4F" w:rsidP="00082B4F">
            <w:pPr>
              <w:spacing w:after="0"/>
              <w:jc w:val="center"/>
              <w:rPr>
                <w:rFonts w:eastAsia="Times New Roman"/>
              </w:rPr>
            </w:pPr>
            <w:r w:rsidRPr="00287A2F">
              <w:rPr>
                <w:rFonts w:eastAsia="Times New Roman"/>
              </w:rPr>
              <w:t>0</w:t>
            </w:r>
          </w:p>
        </w:tc>
        <w:tc>
          <w:tcPr>
            <w:tcW w:w="2261" w:type="dxa"/>
            <w:vAlign w:val="center"/>
          </w:tcPr>
          <w:p w:rsidR="00082B4F" w:rsidRPr="00287A2F" w:rsidRDefault="00082B4F" w:rsidP="00082B4F">
            <w:pPr>
              <w:spacing w:after="0"/>
              <w:jc w:val="center"/>
              <w:rPr>
                <w:rFonts w:eastAsia="Times New Roman"/>
                <w:lang w:eastAsia="uk-UA"/>
              </w:rPr>
            </w:pPr>
            <w:r w:rsidRPr="00287A2F">
              <w:rPr>
                <w:rFonts w:eastAsia="Times New Roman"/>
                <w:lang w:eastAsia="uk-UA"/>
              </w:rPr>
              <w:t>0</w:t>
            </w:r>
          </w:p>
        </w:tc>
      </w:tr>
      <w:tr w:rsidR="00082B4F" w:rsidRPr="00287A2F" w:rsidTr="00082B4F">
        <w:tc>
          <w:tcPr>
            <w:tcW w:w="704" w:type="dxa"/>
          </w:tcPr>
          <w:p w:rsidR="00082B4F" w:rsidRPr="00287A2F" w:rsidRDefault="00082B4F" w:rsidP="00082B4F">
            <w:pPr>
              <w:spacing w:after="0"/>
              <w:jc w:val="center"/>
              <w:rPr>
                <w:rFonts w:eastAsia="Times New Roman"/>
              </w:rPr>
            </w:pPr>
            <w:r w:rsidRPr="00287A2F">
              <w:rPr>
                <w:rFonts w:eastAsia="Times New Roman"/>
              </w:rPr>
              <w:t>4</w:t>
            </w:r>
          </w:p>
        </w:tc>
        <w:tc>
          <w:tcPr>
            <w:tcW w:w="4111" w:type="dxa"/>
          </w:tcPr>
          <w:p w:rsidR="00082B4F" w:rsidRPr="00287A2F" w:rsidRDefault="00FF20B6" w:rsidP="00FF20B6">
            <w:pPr>
              <w:spacing w:after="0"/>
              <w:rPr>
                <w:rFonts w:eastAsia="Times New Roman"/>
              </w:rPr>
            </w:pPr>
            <w:r w:rsidRPr="00287A2F">
              <w:rPr>
                <w:rFonts w:eastAsia="Times New Roman"/>
              </w:rPr>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vAlign w:val="center"/>
          </w:tcPr>
          <w:p w:rsidR="00082B4F" w:rsidRPr="00287A2F" w:rsidRDefault="00082B4F" w:rsidP="00082B4F">
            <w:pPr>
              <w:spacing w:after="0"/>
              <w:jc w:val="center"/>
              <w:rPr>
                <w:rFonts w:eastAsia="Times New Roman"/>
              </w:rPr>
            </w:pPr>
            <w:r w:rsidRPr="00287A2F">
              <w:rPr>
                <w:rFonts w:eastAsia="Times New Roman"/>
              </w:rPr>
              <w:t>0</w:t>
            </w:r>
          </w:p>
        </w:tc>
        <w:tc>
          <w:tcPr>
            <w:tcW w:w="2261" w:type="dxa"/>
            <w:vAlign w:val="center"/>
          </w:tcPr>
          <w:p w:rsidR="00082B4F" w:rsidRPr="00287A2F" w:rsidRDefault="00082B4F" w:rsidP="00082B4F">
            <w:pPr>
              <w:spacing w:after="0"/>
              <w:jc w:val="center"/>
              <w:rPr>
                <w:rFonts w:eastAsia="Times New Roman"/>
                <w:lang w:eastAsia="uk-UA"/>
              </w:rPr>
            </w:pPr>
            <w:r w:rsidRPr="00287A2F">
              <w:rPr>
                <w:rFonts w:eastAsia="Times New Roman"/>
                <w:lang w:eastAsia="uk-UA"/>
              </w:rPr>
              <w:t>0</w:t>
            </w:r>
          </w:p>
        </w:tc>
      </w:tr>
      <w:tr w:rsidR="00FF20B6" w:rsidRPr="00287A2F" w:rsidTr="00082B4F">
        <w:tc>
          <w:tcPr>
            <w:tcW w:w="704" w:type="dxa"/>
          </w:tcPr>
          <w:p w:rsidR="00FF20B6" w:rsidRPr="00287A2F" w:rsidRDefault="00FF20B6" w:rsidP="00FF20B6">
            <w:pPr>
              <w:spacing w:after="0"/>
              <w:jc w:val="center"/>
              <w:rPr>
                <w:rFonts w:eastAsia="Times New Roman"/>
              </w:rPr>
            </w:pPr>
            <w:r w:rsidRPr="00287A2F">
              <w:rPr>
                <w:rFonts w:eastAsia="Times New Roman"/>
              </w:rPr>
              <w:t>5</w:t>
            </w:r>
          </w:p>
        </w:tc>
        <w:tc>
          <w:tcPr>
            <w:tcW w:w="4111" w:type="dxa"/>
          </w:tcPr>
          <w:p w:rsidR="00FF20B6" w:rsidRPr="00287A2F" w:rsidRDefault="00FF20B6" w:rsidP="00FF20B6">
            <w:pPr>
              <w:spacing w:after="0"/>
              <w:rPr>
                <w:rFonts w:eastAsia="Times New Roman"/>
              </w:rPr>
            </w:pPr>
            <w:r w:rsidRPr="00287A2F">
              <w:rPr>
                <w:rFonts w:eastAsia="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tc>
        <w:tc>
          <w:tcPr>
            <w:tcW w:w="2551" w:type="dxa"/>
            <w:vAlign w:val="center"/>
          </w:tcPr>
          <w:p w:rsidR="00FF20B6" w:rsidRPr="00287A2F" w:rsidRDefault="00FF20B6" w:rsidP="00FF20B6">
            <w:pPr>
              <w:spacing w:after="0"/>
              <w:jc w:val="center"/>
              <w:rPr>
                <w:rFonts w:eastAsia="Times New Roman"/>
              </w:rPr>
            </w:pPr>
            <w:r w:rsidRPr="00287A2F">
              <w:rPr>
                <w:rFonts w:eastAsia="Times New Roman"/>
              </w:rPr>
              <w:t>0</w:t>
            </w:r>
          </w:p>
        </w:tc>
        <w:tc>
          <w:tcPr>
            <w:tcW w:w="2261" w:type="dxa"/>
            <w:vAlign w:val="center"/>
          </w:tcPr>
          <w:p w:rsidR="00FF20B6" w:rsidRPr="00287A2F" w:rsidRDefault="00FF20B6" w:rsidP="00FF20B6">
            <w:pPr>
              <w:spacing w:after="0"/>
              <w:jc w:val="center"/>
              <w:rPr>
                <w:rFonts w:eastAsia="Times New Roman"/>
                <w:lang w:eastAsia="uk-UA"/>
              </w:rPr>
            </w:pPr>
            <w:r w:rsidRPr="00287A2F">
              <w:rPr>
                <w:rFonts w:eastAsia="Times New Roman"/>
                <w:lang w:eastAsia="uk-UA"/>
              </w:rPr>
              <w:t>0</w:t>
            </w:r>
          </w:p>
        </w:tc>
      </w:tr>
      <w:tr w:rsidR="00FF20B6" w:rsidRPr="00287A2F" w:rsidTr="00082B4F">
        <w:tc>
          <w:tcPr>
            <w:tcW w:w="704" w:type="dxa"/>
          </w:tcPr>
          <w:p w:rsidR="00FF20B6" w:rsidRPr="00287A2F" w:rsidRDefault="00FF20B6" w:rsidP="00FF20B6">
            <w:pPr>
              <w:spacing w:after="0"/>
              <w:jc w:val="center"/>
              <w:rPr>
                <w:rFonts w:eastAsia="Times New Roman"/>
              </w:rPr>
            </w:pPr>
            <w:r w:rsidRPr="00287A2F">
              <w:rPr>
                <w:rFonts w:eastAsia="Times New Roman"/>
              </w:rPr>
              <w:t>6</w:t>
            </w:r>
          </w:p>
        </w:tc>
        <w:tc>
          <w:tcPr>
            <w:tcW w:w="4111" w:type="dxa"/>
          </w:tcPr>
          <w:p w:rsidR="00FF20B6" w:rsidRPr="00287A2F" w:rsidRDefault="00FF20B6" w:rsidP="00FF20B6">
            <w:pPr>
              <w:pStyle w:val="ae"/>
              <w:spacing w:after="0"/>
              <w:ind w:left="30"/>
              <w:rPr>
                <w:rFonts w:eastAsia="Times New Roman"/>
              </w:rPr>
            </w:pPr>
            <w:r w:rsidRPr="00287A2F">
              <w:rPr>
                <w:rFonts w:eastAsia="Times New Roman"/>
              </w:rPr>
              <w:t>Витрати на оборотні активи (матеріали, канцелярські товари тощо), грн</w:t>
            </w:r>
          </w:p>
        </w:tc>
        <w:tc>
          <w:tcPr>
            <w:tcW w:w="2551" w:type="dxa"/>
            <w:vAlign w:val="center"/>
          </w:tcPr>
          <w:p w:rsidR="00FF20B6" w:rsidRPr="00287A2F" w:rsidRDefault="00FF20B6" w:rsidP="00FF20B6">
            <w:pPr>
              <w:spacing w:after="0"/>
              <w:jc w:val="center"/>
              <w:rPr>
                <w:rFonts w:eastAsia="Times New Roman"/>
              </w:rPr>
            </w:pPr>
            <w:r w:rsidRPr="00287A2F">
              <w:rPr>
                <w:rFonts w:eastAsia="Times New Roman"/>
              </w:rPr>
              <w:t>0</w:t>
            </w:r>
          </w:p>
        </w:tc>
        <w:tc>
          <w:tcPr>
            <w:tcW w:w="2261" w:type="dxa"/>
            <w:vAlign w:val="center"/>
          </w:tcPr>
          <w:p w:rsidR="00FF20B6" w:rsidRPr="00287A2F" w:rsidRDefault="00FF20B6" w:rsidP="00FF20B6">
            <w:pPr>
              <w:spacing w:after="0"/>
              <w:jc w:val="center"/>
              <w:rPr>
                <w:rFonts w:eastAsia="Times New Roman"/>
                <w:lang w:eastAsia="uk-UA"/>
              </w:rPr>
            </w:pPr>
            <w:r w:rsidRPr="00287A2F">
              <w:rPr>
                <w:rFonts w:eastAsia="Times New Roman"/>
                <w:lang w:eastAsia="uk-UA"/>
              </w:rPr>
              <w:t>0</w:t>
            </w:r>
          </w:p>
        </w:tc>
      </w:tr>
      <w:tr w:rsidR="00FF20B6" w:rsidRPr="00287A2F" w:rsidTr="00082B4F">
        <w:tc>
          <w:tcPr>
            <w:tcW w:w="704" w:type="dxa"/>
          </w:tcPr>
          <w:p w:rsidR="00FF20B6" w:rsidRPr="00287A2F" w:rsidRDefault="00FF20B6" w:rsidP="00FF20B6">
            <w:pPr>
              <w:spacing w:after="0"/>
              <w:jc w:val="center"/>
              <w:rPr>
                <w:rFonts w:eastAsia="Times New Roman"/>
              </w:rPr>
            </w:pPr>
            <w:r w:rsidRPr="00287A2F">
              <w:rPr>
                <w:rFonts w:eastAsia="Times New Roman"/>
              </w:rPr>
              <w:lastRenderedPageBreak/>
              <w:t>7</w:t>
            </w:r>
          </w:p>
        </w:tc>
        <w:tc>
          <w:tcPr>
            <w:tcW w:w="4111" w:type="dxa"/>
          </w:tcPr>
          <w:p w:rsidR="00FF20B6" w:rsidRPr="00287A2F" w:rsidRDefault="00FF20B6" w:rsidP="00FF20B6">
            <w:pPr>
              <w:pStyle w:val="ae"/>
              <w:spacing w:after="0"/>
              <w:ind w:left="30"/>
              <w:rPr>
                <w:rFonts w:eastAsia="Times New Roman"/>
              </w:rPr>
            </w:pPr>
            <w:r w:rsidRPr="00287A2F">
              <w:rPr>
                <w:rFonts w:eastAsia="Times New Roman"/>
              </w:rPr>
              <w:t>Витрати, пов’язані із наймом додаткового персоналу, грн</w:t>
            </w:r>
          </w:p>
        </w:tc>
        <w:tc>
          <w:tcPr>
            <w:tcW w:w="2551" w:type="dxa"/>
            <w:vAlign w:val="center"/>
          </w:tcPr>
          <w:p w:rsidR="00FF20B6" w:rsidRPr="00287A2F" w:rsidRDefault="00FF20B6" w:rsidP="00FF20B6">
            <w:pPr>
              <w:spacing w:after="0"/>
              <w:jc w:val="center"/>
              <w:rPr>
                <w:rFonts w:eastAsia="Times New Roman"/>
              </w:rPr>
            </w:pPr>
            <w:r w:rsidRPr="00287A2F">
              <w:rPr>
                <w:rFonts w:eastAsia="Times New Roman"/>
              </w:rPr>
              <w:t>0</w:t>
            </w:r>
          </w:p>
        </w:tc>
        <w:tc>
          <w:tcPr>
            <w:tcW w:w="2261" w:type="dxa"/>
            <w:vAlign w:val="center"/>
          </w:tcPr>
          <w:p w:rsidR="00FF20B6" w:rsidRPr="00287A2F" w:rsidRDefault="00FF20B6" w:rsidP="00FF20B6">
            <w:pPr>
              <w:spacing w:after="0"/>
              <w:jc w:val="center"/>
              <w:rPr>
                <w:rFonts w:eastAsia="Times New Roman"/>
                <w:lang w:eastAsia="uk-UA"/>
              </w:rPr>
            </w:pPr>
            <w:r w:rsidRPr="00287A2F">
              <w:rPr>
                <w:rFonts w:eastAsia="Times New Roman"/>
                <w:lang w:eastAsia="uk-UA"/>
              </w:rPr>
              <w:t>0</w:t>
            </w:r>
          </w:p>
        </w:tc>
      </w:tr>
      <w:tr w:rsidR="00FF20B6" w:rsidRPr="00287A2F" w:rsidTr="00082B4F">
        <w:tc>
          <w:tcPr>
            <w:tcW w:w="704" w:type="dxa"/>
          </w:tcPr>
          <w:p w:rsidR="00FF20B6" w:rsidRPr="00287A2F" w:rsidRDefault="00FF20B6" w:rsidP="00FF20B6">
            <w:pPr>
              <w:spacing w:after="0"/>
              <w:jc w:val="center"/>
              <w:rPr>
                <w:rFonts w:eastAsia="Times New Roman"/>
              </w:rPr>
            </w:pPr>
            <w:r w:rsidRPr="00287A2F">
              <w:rPr>
                <w:rFonts w:eastAsia="Times New Roman"/>
              </w:rPr>
              <w:t>8</w:t>
            </w:r>
          </w:p>
        </w:tc>
        <w:tc>
          <w:tcPr>
            <w:tcW w:w="4111" w:type="dxa"/>
          </w:tcPr>
          <w:p w:rsidR="00FF20B6" w:rsidRPr="00287A2F" w:rsidRDefault="00556305" w:rsidP="00FF20B6">
            <w:pPr>
              <w:pStyle w:val="ae"/>
              <w:spacing w:after="0"/>
              <w:ind w:left="30"/>
              <w:rPr>
                <w:rFonts w:eastAsia="Times New Roman"/>
              </w:rPr>
            </w:pPr>
            <w:r w:rsidRPr="00287A2F">
              <w:rPr>
                <w:rFonts w:eastAsia="Times New Roman"/>
              </w:rPr>
              <w:t>Інше (уточнити), грн</w:t>
            </w:r>
          </w:p>
          <w:p w:rsidR="00556305" w:rsidRPr="00287A2F" w:rsidRDefault="00556305" w:rsidP="00556305">
            <w:pPr>
              <w:pStyle w:val="ae"/>
              <w:spacing w:after="0"/>
              <w:ind w:left="30"/>
              <w:rPr>
                <w:rFonts w:eastAsia="Times New Roman"/>
              </w:rPr>
            </w:pPr>
            <w:r w:rsidRPr="00287A2F">
              <w:rPr>
                <w:rFonts w:eastAsia="Times New Roman"/>
              </w:rPr>
              <w:t>Процедури організації виконання вимог регулювання -</w:t>
            </w:r>
          </w:p>
          <w:p w:rsidR="00556305" w:rsidRPr="00287A2F" w:rsidRDefault="00556305" w:rsidP="00556305">
            <w:pPr>
              <w:pStyle w:val="ae"/>
              <w:spacing w:after="0"/>
              <w:ind w:left="30"/>
              <w:rPr>
                <w:rFonts w:eastAsia="Times New Roman"/>
              </w:rPr>
            </w:pPr>
          </w:p>
          <w:p w:rsidR="00556305" w:rsidRPr="00287A2F" w:rsidRDefault="00556305" w:rsidP="00556305">
            <w:pPr>
              <w:pStyle w:val="ae"/>
              <w:spacing w:after="0"/>
              <w:ind w:left="30"/>
              <w:rPr>
                <w:rFonts w:eastAsia="Times New Roman"/>
              </w:rPr>
            </w:pPr>
            <w:r w:rsidRPr="00287A2F">
              <w:rPr>
                <w:rFonts w:eastAsia="Times New Roman"/>
              </w:rPr>
              <w:t>Укладання договору приєднання до АС</w:t>
            </w:r>
            <w:r w:rsidR="00154EAB" w:rsidRPr="00287A2F">
              <w:rPr>
                <w:rFonts w:eastAsia="Times New Roman"/>
              </w:rPr>
              <w:t>О</w:t>
            </w:r>
            <w:r w:rsidRPr="00287A2F">
              <w:rPr>
                <w:rFonts w:eastAsia="Times New Roman"/>
              </w:rPr>
              <w:t>ОП із Департаментом транспортної інфраструктури</w:t>
            </w:r>
          </w:p>
          <w:p w:rsidR="00556305" w:rsidRPr="00287A2F" w:rsidRDefault="00556305" w:rsidP="00556305">
            <w:pPr>
              <w:pStyle w:val="ae"/>
              <w:spacing w:after="0"/>
              <w:ind w:left="30"/>
              <w:rPr>
                <w:rFonts w:eastAsia="Times New Roman"/>
              </w:rPr>
            </w:pPr>
          </w:p>
          <w:p w:rsidR="00556305" w:rsidRPr="00287A2F" w:rsidRDefault="00556305" w:rsidP="00556305">
            <w:pPr>
              <w:pStyle w:val="ae"/>
              <w:spacing w:after="0"/>
              <w:ind w:left="30"/>
              <w:rPr>
                <w:rFonts w:eastAsia="Times New Roman"/>
              </w:rPr>
            </w:pPr>
            <w:r w:rsidRPr="00287A2F">
              <w:rPr>
                <w:rFonts w:eastAsia="Times New Roman"/>
              </w:rPr>
              <w:t>Формула:</w:t>
            </w:r>
          </w:p>
          <w:p w:rsidR="00556305" w:rsidRPr="00287A2F" w:rsidRDefault="00556305" w:rsidP="00556305">
            <w:pPr>
              <w:pStyle w:val="ae"/>
              <w:spacing w:after="0"/>
              <w:ind w:left="30"/>
              <w:rPr>
                <w:rFonts w:eastAsia="Times New Roman"/>
              </w:rPr>
            </w:pPr>
            <w:r w:rsidRPr="00287A2F">
              <w:rPr>
                <w:rFonts w:eastAsia="Times New Roman"/>
              </w:rPr>
              <w:t>витрати часу на розроблення та впровадження внутрішніх для суб’єкта великого підприємництва процедур на впровадження вимог регулювання Х вартість часу суб’єкта великого підприємництва (заробітна плата) Х оціночна кількість внутрішніх процедур</w:t>
            </w:r>
          </w:p>
        </w:tc>
        <w:tc>
          <w:tcPr>
            <w:tcW w:w="2551" w:type="dxa"/>
            <w:vAlign w:val="center"/>
          </w:tcPr>
          <w:p w:rsidR="00FF20B6" w:rsidRPr="00287A2F" w:rsidRDefault="00556305" w:rsidP="00556305">
            <w:pPr>
              <w:spacing w:after="0"/>
              <w:rPr>
                <w:rFonts w:eastAsia="Times New Roman"/>
              </w:rPr>
            </w:pPr>
            <w:r w:rsidRPr="00287A2F">
              <w:rPr>
                <w:rFonts w:eastAsia="Times New Roman"/>
              </w:rPr>
              <w:t>5 год. (час, який витрачається суб’єктами на розроблення та впровадження внутрішніх процедур в місяць (за результатами консультацій</w:t>
            </w:r>
            <w:r w:rsidR="00A55CEE" w:rsidRPr="00287A2F">
              <w:rPr>
                <w:rFonts w:eastAsia="Times New Roman"/>
              </w:rPr>
              <w:t>)) Х 22,41 грн. Х 1 процедура (</w:t>
            </w:r>
            <w:r w:rsidRPr="00287A2F">
              <w:rPr>
                <w:rFonts w:eastAsia="Times New Roman"/>
              </w:rPr>
              <w:t>підготовка документів та укладання договору) = 112,05 грн</w:t>
            </w:r>
          </w:p>
        </w:tc>
        <w:tc>
          <w:tcPr>
            <w:tcW w:w="2261" w:type="dxa"/>
            <w:vAlign w:val="center"/>
          </w:tcPr>
          <w:p w:rsidR="00FF20B6" w:rsidRPr="00287A2F" w:rsidRDefault="00A55CEE" w:rsidP="00FF20B6">
            <w:pPr>
              <w:spacing w:after="0"/>
              <w:jc w:val="center"/>
              <w:rPr>
                <w:rFonts w:eastAsia="Times New Roman"/>
                <w:lang w:eastAsia="uk-UA"/>
              </w:rPr>
            </w:pPr>
            <w:r w:rsidRPr="00287A2F">
              <w:rPr>
                <w:rFonts w:eastAsia="Times New Roman"/>
                <w:lang w:eastAsia="uk-UA"/>
              </w:rPr>
              <w:t>112,05</w:t>
            </w:r>
          </w:p>
        </w:tc>
      </w:tr>
      <w:tr w:rsidR="00FF20B6" w:rsidRPr="00287A2F" w:rsidTr="00082B4F">
        <w:tc>
          <w:tcPr>
            <w:tcW w:w="704" w:type="dxa"/>
          </w:tcPr>
          <w:p w:rsidR="00FF20B6" w:rsidRPr="00287A2F" w:rsidRDefault="00FF20B6" w:rsidP="00FF20B6">
            <w:pPr>
              <w:spacing w:after="0"/>
              <w:jc w:val="center"/>
              <w:rPr>
                <w:rFonts w:eastAsia="Times New Roman"/>
              </w:rPr>
            </w:pPr>
            <w:r w:rsidRPr="00287A2F">
              <w:rPr>
                <w:rFonts w:eastAsia="Times New Roman"/>
              </w:rPr>
              <w:t>9</w:t>
            </w:r>
          </w:p>
        </w:tc>
        <w:tc>
          <w:tcPr>
            <w:tcW w:w="4111" w:type="dxa"/>
          </w:tcPr>
          <w:p w:rsidR="00FF20B6" w:rsidRPr="00287A2F" w:rsidRDefault="00556305" w:rsidP="00FF20B6">
            <w:pPr>
              <w:pStyle w:val="ae"/>
              <w:spacing w:after="0"/>
              <w:ind w:left="30"/>
              <w:rPr>
                <w:rFonts w:eastAsia="Times New Roman"/>
              </w:rPr>
            </w:pPr>
            <w:r w:rsidRPr="00287A2F">
              <w:rPr>
                <w:rFonts w:eastAsia="Times New Roman"/>
              </w:rPr>
              <w:t>РАЗОМ (сума рядків: 1 + 2 + 3 + 4 + 5 + 6 + 7 + 8), грн</w:t>
            </w:r>
          </w:p>
        </w:tc>
        <w:tc>
          <w:tcPr>
            <w:tcW w:w="2551" w:type="dxa"/>
            <w:vAlign w:val="center"/>
          </w:tcPr>
          <w:p w:rsidR="00FF20B6" w:rsidRPr="00287A2F" w:rsidRDefault="00556305" w:rsidP="00FF20B6">
            <w:pPr>
              <w:spacing w:after="0"/>
              <w:jc w:val="center"/>
              <w:rPr>
                <w:rFonts w:eastAsia="Times New Roman"/>
              </w:rPr>
            </w:pPr>
            <w:r w:rsidRPr="00287A2F">
              <w:rPr>
                <w:rFonts w:eastAsia="Times New Roman"/>
              </w:rPr>
              <w:t>355 872 800,05</w:t>
            </w:r>
          </w:p>
        </w:tc>
        <w:tc>
          <w:tcPr>
            <w:tcW w:w="2261" w:type="dxa"/>
            <w:vAlign w:val="center"/>
          </w:tcPr>
          <w:p w:rsidR="00FF20B6" w:rsidRPr="00287A2F" w:rsidRDefault="00556305" w:rsidP="00FF20B6">
            <w:pPr>
              <w:spacing w:after="0"/>
              <w:jc w:val="center"/>
              <w:rPr>
                <w:rFonts w:eastAsia="Times New Roman"/>
                <w:lang w:eastAsia="uk-UA"/>
              </w:rPr>
            </w:pPr>
            <w:r w:rsidRPr="00287A2F">
              <w:rPr>
                <w:rFonts w:eastAsia="Times New Roman"/>
                <w:lang w:eastAsia="uk-UA"/>
              </w:rPr>
              <w:t>355 872 800,05</w:t>
            </w:r>
          </w:p>
        </w:tc>
      </w:tr>
      <w:tr w:rsidR="00FF20B6" w:rsidRPr="00287A2F" w:rsidTr="00082B4F">
        <w:tc>
          <w:tcPr>
            <w:tcW w:w="704" w:type="dxa"/>
          </w:tcPr>
          <w:p w:rsidR="00FF20B6" w:rsidRPr="00287A2F" w:rsidRDefault="00FF20B6" w:rsidP="00FF20B6">
            <w:pPr>
              <w:spacing w:after="0"/>
              <w:jc w:val="center"/>
              <w:rPr>
                <w:rFonts w:eastAsia="Times New Roman"/>
              </w:rPr>
            </w:pPr>
            <w:r w:rsidRPr="00287A2F">
              <w:rPr>
                <w:rFonts w:eastAsia="Times New Roman"/>
              </w:rPr>
              <w:t>10</w:t>
            </w:r>
          </w:p>
        </w:tc>
        <w:tc>
          <w:tcPr>
            <w:tcW w:w="4111" w:type="dxa"/>
          </w:tcPr>
          <w:p w:rsidR="00FF20B6" w:rsidRPr="00287A2F" w:rsidRDefault="00556305" w:rsidP="00FF20B6">
            <w:pPr>
              <w:pStyle w:val="ae"/>
              <w:spacing w:after="0"/>
              <w:ind w:left="30"/>
              <w:rPr>
                <w:rFonts w:eastAsia="Times New Roman"/>
              </w:rPr>
            </w:pPr>
            <w:r w:rsidRPr="00287A2F">
              <w:rPr>
                <w:rFonts w:eastAsia="Times New Roman"/>
              </w:rPr>
              <w:t>Кількість суб’єктів господарювання великого та середнього підприємництва, на яких буде поширено регулювання, одиниць</w:t>
            </w:r>
          </w:p>
        </w:tc>
        <w:tc>
          <w:tcPr>
            <w:tcW w:w="2551" w:type="dxa"/>
            <w:vAlign w:val="center"/>
          </w:tcPr>
          <w:p w:rsidR="00FF20B6" w:rsidRPr="00287A2F" w:rsidRDefault="00556305" w:rsidP="00FF20B6">
            <w:pPr>
              <w:spacing w:after="0"/>
              <w:jc w:val="center"/>
              <w:rPr>
                <w:rFonts w:eastAsia="Times New Roman"/>
              </w:rPr>
            </w:pPr>
            <w:r w:rsidRPr="00287A2F">
              <w:rPr>
                <w:rFonts w:eastAsia="Times New Roman"/>
              </w:rPr>
              <w:t>1</w:t>
            </w:r>
          </w:p>
        </w:tc>
        <w:tc>
          <w:tcPr>
            <w:tcW w:w="2261" w:type="dxa"/>
            <w:vAlign w:val="center"/>
          </w:tcPr>
          <w:p w:rsidR="00FF20B6" w:rsidRPr="00287A2F" w:rsidRDefault="00556305" w:rsidP="00FF20B6">
            <w:pPr>
              <w:spacing w:after="0"/>
              <w:jc w:val="center"/>
              <w:rPr>
                <w:rFonts w:eastAsia="Times New Roman"/>
                <w:lang w:eastAsia="uk-UA"/>
              </w:rPr>
            </w:pPr>
            <w:r w:rsidRPr="00287A2F">
              <w:rPr>
                <w:rFonts w:eastAsia="Times New Roman"/>
                <w:lang w:eastAsia="uk-UA"/>
              </w:rPr>
              <w:t>1</w:t>
            </w:r>
          </w:p>
        </w:tc>
      </w:tr>
      <w:tr w:rsidR="00FF20B6" w:rsidRPr="00287A2F" w:rsidTr="00082B4F">
        <w:tc>
          <w:tcPr>
            <w:tcW w:w="704" w:type="dxa"/>
          </w:tcPr>
          <w:p w:rsidR="00FF20B6" w:rsidRPr="00287A2F" w:rsidRDefault="00FF20B6" w:rsidP="00FF20B6">
            <w:pPr>
              <w:spacing w:after="0"/>
              <w:jc w:val="center"/>
              <w:rPr>
                <w:rFonts w:eastAsia="Times New Roman"/>
              </w:rPr>
            </w:pPr>
            <w:r w:rsidRPr="00287A2F">
              <w:rPr>
                <w:rFonts w:eastAsia="Times New Roman"/>
              </w:rPr>
              <w:t>11</w:t>
            </w:r>
          </w:p>
        </w:tc>
        <w:tc>
          <w:tcPr>
            <w:tcW w:w="4111" w:type="dxa"/>
          </w:tcPr>
          <w:p w:rsidR="00FF20B6" w:rsidRPr="00287A2F" w:rsidRDefault="00556305" w:rsidP="00FF20B6">
            <w:pPr>
              <w:pStyle w:val="ae"/>
              <w:spacing w:after="0"/>
              <w:ind w:left="30"/>
              <w:rPr>
                <w:rFonts w:eastAsia="Times New Roman"/>
              </w:rPr>
            </w:pPr>
            <w:r w:rsidRPr="00287A2F">
              <w:rPr>
                <w:rFonts w:eastAsia="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551" w:type="dxa"/>
            <w:vAlign w:val="center"/>
          </w:tcPr>
          <w:p w:rsidR="00FF20B6" w:rsidRPr="00287A2F" w:rsidRDefault="00556305" w:rsidP="00FF20B6">
            <w:pPr>
              <w:spacing w:after="0"/>
              <w:jc w:val="center"/>
              <w:rPr>
                <w:rFonts w:eastAsia="Times New Roman"/>
              </w:rPr>
            </w:pPr>
            <w:r w:rsidRPr="00287A2F">
              <w:rPr>
                <w:rFonts w:eastAsia="Times New Roman"/>
              </w:rPr>
              <w:t>355 872 800,05</w:t>
            </w:r>
          </w:p>
        </w:tc>
        <w:tc>
          <w:tcPr>
            <w:tcW w:w="2261" w:type="dxa"/>
            <w:vAlign w:val="center"/>
          </w:tcPr>
          <w:p w:rsidR="00FF20B6" w:rsidRPr="00287A2F" w:rsidRDefault="00556305" w:rsidP="00FF20B6">
            <w:pPr>
              <w:spacing w:after="0"/>
              <w:jc w:val="center"/>
              <w:rPr>
                <w:rFonts w:eastAsia="Times New Roman"/>
                <w:lang w:eastAsia="uk-UA"/>
              </w:rPr>
            </w:pPr>
            <w:r w:rsidRPr="00287A2F">
              <w:rPr>
                <w:rFonts w:eastAsia="Times New Roman"/>
                <w:lang w:eastAsia="uk-UA"/>
              </w:rPr>
              <w:t>355 872 800,05</w:t>
            </w:r>
          </w:p>
        </w:tc>
      </w:tr>
    </w:tbl>
    <w:p w:rsidR="00082B4F" w:rsidRPr="00287A2F" w:rsidRDefault="00082B4F" w:rsidP="00082B4F">
      <w:pPr>
        <w:spacing w:after="0" w:line="240" w:lineRule="auto"/>
        <w:ind w:firstLine="709"/>
        <w:jc w:val="both"/>
        <w:rPr>
          <w:rFonts w:eastAsia="Times New Roman"/>
        </w:rPr>
      </w:pPr>
    </w:p>
    <w:p w:rsidR="00082B4F" w:rsidRPr="00287A2F" w:rsidRDefault="00556305" w:rsidP="00082B4F">
      <w:pPr>
        <w:spacing w:after="0" w:line="240" w:lineRule="auto"/>
        <w:ind w:firstLine="709"/>
        <w:jc w:val="both"/>
        <w:rPr>
          <w:rFonts w:eastAsia="Times New Roman"/>
        </w:rPr>
      </w:pPr>
      <w:r w:rsidRPr="00287A2F">
        <w:rPr>
          <w:rFonts w:eastAsia="Times New Roman"/>
        </w:rPr>
        <w:t>*За інформацією КП «Київпастранс» лист від 13.04.2018 № 053/01/1226.</w:t>
      </w:r>
    </w:p>
    <w:p w:rsidR="00236C05" w:rsidRPr="00287A2F" w:rsidRDefault="00236C05" w:rsidP="00082B4F">
      <w:pPr>
        <w:spacing w:after="0" w:line="240" w:lineRule="auto"/>
        <w:ind w:firstLine="709"/>
        <w:jc w:val="both"/>
        <w:rPr>
          <w:rFonts w:eastAsia="Times New Roman"/>
        </w:rPr>
      </w:pPr>
    </w:p>
    <w:tbl>
      <w:tblPr>
        <w:tblStyle w:val="af5"/>
        <w:tblW w:w="0" w:type="auto"/>
        <w:tblLayout w:type="fixed"/>
        <w:tblLook w:val="04A0" w:firstRow="1" w:lastRow="0" w:firstColumn="1" w:lastColumn="0" w:noHBand="0" w:noVBand="1"/>
      </w:tblPr>
      <w:tblGrid>
        <w:gridCol w:w="562"/>
        <w:gridCol w:w="3686"/>
        <w:gridCol w:w="1559"/>
        <w:gridCol w:w="1559"/>
        <w:gridCol w:w="2261"/>
      </w:tblGrid>
      <w:tr w:rsidR="00556305" w:rsidRPr="00287A2F" w:rsidTr="00242C83">
        <w:tc>
          <w:tcPr>
            <w:tcW w:w="562" w:type="dxa"/>
            <w:vAlign w:val="center"/>
          </w:tcPr>
          <w:p w:rsidR="00556305" w:rsidRPr="00287A2F" w:rsidRDefault="00556305" w:rsidP="00556305">
            <w:pPr>
              <w:spacing w:after="0"/>
              <w:jc w:val="center"/>
              <w:rPr>
                <w:rFonts w:eastAsia="Times New Roman"/>
                <w:b/>
                <w:lang w:eastAsia="uk-UA"/>
              </w:rPr>
            </w:pPr>
            <w:r w:rsidRPr="00287A2F">
              <w:rPr>
                <w:rFonts w:eastAsia="Times New Roman"/>
                <w:b/>
              </w:rPr>
              <w:t>№</w:t>
            </w:r>
          </w:p>
        </w:tc>
        <w:tc>
          <w:tcPr>
            <w:tcW w:w="3686" w:type="dxa"/>
            <w:vAlign w:val="center"/>
          </w:tcPr>
          <w:p w:rsidR="00556305" w:rsidRPr="00287A2F" w:rsidRDefault="00556305" w:rsidP="007C6F91">
            <w:pPr>
              <w:spacing w:after="0"/>
              <w:rPr>
                <w:rFonts w:eastAsia="Times New Roman"/>
                <w:b/>
              </w:rPr>
            </w:pPr>
            <w:r w:rsidRPr="00287A2F">
              <w:rPr>
                <w:rFonts w:eastAsia="Times New Roman"/>
                <w:b/>
              </w:rPr>
              <w:t>Найменування</w:t>
            </w:r>
          </w:p>
        </w:tc>
        <w:tc>
          <w:tcPr>
            <w:tcW w:w="1559" w:type="dxa"/>
            <w:vAlign w:val="center"/>
          </w:tcPr>
          <w:p w:rsidR="00556305" w:rsidRPr="00287A2F" w:rsidRDefault="00556305" w:rsidP="00437D7F">
            <w:pPr>
              <w:spacing w:after="0"/>
              <w:jc w:val="center"/>
              <w:rPr>
                <w:rFonts w:eastAsia="Times New Roman"/>
                <w:b/>
              </w:rPr>
            </w:pPr>
            <w:r w:rsidRPr="00287A2F">
              <w:rPr>
                <w:rFonts w:eastAsia="Times New Roman"/>
                <w:b/>
              </w:rPr>
              <w:t>Етап</w:t>
            </w:r>
          </w:p>
        </w:tc>
        <w:tc>
          <w:tcPr>
            <w:tcW w:w="1559" w:type="dxa"/>
            <w:vAlign w:val="center"/>
          </w:tcPr>
          <w:p w:rsidR="00556305" w:rsidRPr="00287A2F" w:rsidRDefault="00556305" w:rsidP="00556305">
            <w:pPr>
              <w:spacing w:after="0"/>
              <w:jc w:val="center"/>
              <w:rPr>
                <w:rFonts w:eastAsia="Times New Roman"/>
                <w:b/>
              </w:rPr>
            </w:pPr>
            <w:r w:rsidRPr="00287A2F">
              <w:rPr>
                <w:rFonts w:eastAsia="Times New Roman"/>
                <w:b/>
              </w:rPr>
              <w:t>Кількість</w:t>
            </w:r>
          </w:p>
        </w:tc>
        <w:tc>
          <w:tcPr>
            <w:tcW w:w="2261" w:type="dxa"/>
            <w:vAlign w:val="center"/>
          </w:tcPr>
          <w:p w:rsidR="00556305" w:rsidRPr="00287A2F" w:rsidRDefault="00556305" w:rsidP="00437D7F">
            <w:pPr>
              <w:spacing w:after="0"/>
              <w:jc w:val="center"/>
              <w:rPr>
                <w:rFonts w:eastAsia="Times New Roman"/>
                <w:b/>
              </w:rPr>
            </w:pPr>
            <w:r w:rsidRPr="00287A2F">
              <w:rPr>
                <w:rFonts w:eastAsia="Times New Roman"/>
                <w:b/>
              </w:rPr>
              <w:t>Сума, грн</w:t>
            </w:r>
          </w:p>
        </w:tc>
      </w:tr>
      <w:tr w:rsidR="00556305" w:rsidRPr="00287A2F" w:rsidTr="00242C83">
        <w:tc>
          <w:tcPr>
            <w:tcW w:w="562" w:type="dxa"/>
          </w:tcPr>
          <w:p w:rsidR="00556305" w:rsidRPr="00287A2F" w:rsidRDefault="00556305" w:rsidP="00437D7F">
            <w:pPr>
              <w:spacing w:after="0"/>
              <w:jc w:val="center"/>
              <w:rPr>
                <w:rFonts w:eastAsia="Times New Roman"/>
                <w:lang w:eastAsia="uk-UA"/>
              </w:rPr>
            </w:pPr>
            <w:r w:rsidRPr="00287A2F">
              <w:rPr>
                <w:rFonts w:eastAsia="Times New Roman"/>
                <w:lang w:eastAsia="uk-UA"/>
              </w:rPr>
              <w:t>1</w:t>
            </w:r>
          </w:p>
        </w:tc>
        <w:tc>
          <w:tcPr>
            <w:tcW w:w="3686" w:type="dxa"/>
          </w:tcPr>
          <w:p w:rsidR="00556305" w:rsidRPr="00287A2F" w:rsidRDefault="00242C83" w:rsidP="00AE7A01">
            <w:pPr>
              <w:spacing w:after="0"/>
              <w:rPr>
                <w:rFonts w:eastAsia="Times New Roman"/>
                <w:lang w:eastAsia="uk-UA"/>
              </w:rPr>
            </w:pPr>
            <w:r w:rsidRPr="00287A2F">
              <w:rPr>
                <w:rFonts w:eastAsia="Times New Roman"/>
                <w:lang w:eastAsia="uk-UA"/>
              </w:rPr>
              <w:t xml:space="preserve">Оплата </w:t>
            </w:r>
            <w:r w:rsidR="00AE7A01" w:rsidRPr="00287A2F">
              <w:rPr>
                <w:rFonts w:eastAsia="Times New Roman"/>
                <w:lang w:eastAsia="uk-UA"/>
              </w:rPr>
              <w:t>по</w:t>
            </w:r>
            <w:r w:rsidRPr="00287A2F">
              <w:rPr>
                <w:rFonts w:eastAsia="Times New Roman"/>
                <w:lang w:eastAsia="uk-UA"/>
              </w:rPr>
              <w:t xml:space="preserve"> договор</w:t>
            </w:r>
            <w:r w:rsidR="00AE7A01" w:rsidRPr="00287A2F">
              <w:rPr>
                <w:rFonts w:eastAsia="Times New Roman"/>
                <w:lang w:eastAsia="uk-UA"/>
              </w:rPr>
              <w:t>у</w:t>
            </w:r>
            <w:r w:rsidRPr="00287A2F">
              <w:rPr>
                <w:rFonts w:eastAsia="Times New Roman"/>
                <w:lang w:eastAsia="uk-UA"/>
              </w:rPr>
              <w:t xml:space="preserve"> від 10.11.2017 № 52.17-333 за електронне обладнання (техзасоби АСООП)</w:t>
            </w:r>
          </w:p>
        </w:tc>
        <w:tc>
          <w:tcPr>
            <w:tcW w:w="1559" w:type="dxa"/>
            <w:vAlign w:val="center"/>
          </w:tcPr>
          <w:p w:rsidR="00556305" w:rsidRPr="00287A2F" w:rsidRDefault="00556305" w:rsidP="00437D7F">
            <w:pPr>
              <w:spacing w:after="0"/>
              <w:jc w:val="center"/>
              <w:rPr>
                <w:rFonts w:eastAsia="Times New Roman"/>
                <w:lang w:eastAsia="uk-UA"/>
              </w:rPr>
            </w:pPr>
            <w:r w:rsidRPr="00287A2F">
              <w:rPr>
                <w:rFonts w:eastAsia="Times New Roman"/>
                <w:lang w:eastAsia="uk-UA"/>
              </w:rPr>
              <w:t>ІІ етап</w:t>
            </w:r>
          </w:p>
        </w:tc>
        <w:tc>
          <w:tcPr>
            <w:tcW w:w="1559" w:type="dxa"/>
            <w:vAlign w:val="center"/>
          </w:tcPr>
          <w:p w:rsidR="00556305" w:rsidRPr="00287A2F" w:rsidRDefault="00556305" w:rsidP="00556305">
            <w:pPr>
              <w:spacing w:after="0"/>
              <w:jc w:val="center"/>
              <w:rPr>
                <w:rFonts w:eastAsia="Times New Roman"/>
                <w:lang w:eastAsia="uk-UA"/>
              </w:rPr>
            </w:pPr>
            <w:r w:rsidRPr="00287A2F">
              <w:rPr>
                <w:rFonts w:eastAsia="Times New Roman"/>
                <w:lang w:eastAsia="uk-UA"/>
              </w:rPr>
              <w:t>1000</w:t>
            </w:r>
          </w:p>
        </w:tc>
        <w:tc>
          <w:tcPr>
            <w:tcW w:w="2261" w:type="dxa"/>
            <w:vAlign w:val="center"/>
          </w:tcPr>
          <w:p w:rsidR="00556305" w:rsidRPr="00287A2F" w:rsidRDefault="00242C83" w:rsidP="00437D7F">
            <w:pPr>
              <w:spacing w:after="0"/>
              <w:jc w:val="center"/>
              <w:rPr>
                <w:rFonts w:eastAsia="Times New Roman"/>
                <w:lang w:eastAsia="uk-UA"/>
              </w:rPr>
            </w:pPr>
            <w:r w:rsidRPr="00287A2F">
              <w:rPr>
                <w:rFonts w:eastAsia="Times New Roman"/>
                <w:lang w:eastAsia="uk-UA"/>
              </w:rPr>
              <w:t>218 647 688,00</w:t>
            </w:r>
          </w:p>
        </w:tc>
      </w:tr>
      <w:tr w:rsidR="00556305" w:rsidRPr="00287A2F" w:rsidTr="00242C83">
        <w:tc>
          <w:tcPr>
            <w:tcW w:w="562" w:type="dxa"/>
          </w:tcPr>
          <w:p w:rsidR="00556305" w:rsidRPr="00287A2F" w:rsidRDefault="00556305" w:rsidP="00437D7F">
            <w:pPr>
              <w:spacing w:after="0"/>
              <w:jc w:val="center"/>
              <w:rPr>
                <w:rFonts w:eastAsia="Times New Roman"/>
              </w:rPr>
            </w:pPr>
            <w:r w:rsidRPr="00287A2F">
              <w:rPr>
                <w:rFonts w:eastAsia="Times New Roman"/>
              </w:rPr>
              <w:t>2</w:t>
            </w:r>
          </w:p>
        </w:tc>
        <w:tc>
          <w:tcPr>
            <w:tcW w:w="3686" w:type="dxa"/>
          </w:tcPr>
          <w:p w:rsidR="00556305" w:rsidRPr="00287A2F" w:rsidRDefault="00242C83" w:rsidP="00242C83">
            <w:pPr>
              <w:spacing w:after="0"/>
              <w:rPr>
                <w:rFonts w:eastAsia="Times New Roman"/>
                <w:lang w:eastAsia="uk-UA"/>
              </w:rPr>
            </w:pPr>
            <w:r w:rsidRPr="00287A2F">
              <w:rPr>
                <w:rFonts w:eastAsia="Times New Roman"/>
                <w:lang w:eastAsia="uk-UA"/>
              </w:rPr>
              <w:t>Ремонт та модернізація обладнання АСООП на міській електричці</w:t>
            </w:r>
          </w:p>
        </w:tc>
        <w:tc>
          <w:tcPr>
            <w:tcW w:w="1559" w:type="dxa"/>
            <w:vAlign w:val="center"/>
          </w:tcPr>
          <w:p w:rsidR="00556305" w:rsidRPr="00287A2F" w:rsidRDefault="00556305" w:rsidP="00437D7F">
            <w:pPr>
              <w:spacing w:after="0"/>
              <w:jc w:val="center"/>
              <w:rPr>
                <w:rFonts w:eastAsia="Times New Roman"/>
              </w:rPr>
            </w:pPr>
          </w:p>
        </w:tc>
        <w:tc>
          <w:tcPr>
            <w:tcW w:w="1559" w:type="dxa"/>
            <w:vAlign w:val="center"/>
          </w:tcPr>
          <w:p w:rsidR="00556305" w:rsidRPr="00287A2F" w:rsidRDefault="00556305" w:rsidP="00556305">
            <w:pPr>
              <w:spacing w:after="0"/>
              <w:jc w:val="center"/>
              <w:rPr>
                <w:rFonts w:eastAsia="Times New Roman"/>
                <w:lang w:eastAsia="uk-UA"/>
              </w:rPr>
            </w:pPr>
          </w:p>
        </w:tc>
        <w:tc>
          <w:tcPr>
            <w:tcW w:w="2261" w:type="dxa"/>
            <w:vAlign w:val="center"/>
          </w:tcPr>
          <w:p w:rsidR="00556305" w:rsidRPr="00287A2F" w:rsidRDefault="00242C83" w:rsidP="00437D7F">
            <w:pPr>
              <w:spacing w:after="0"/>
              <w:jc w:val="center"/>
              <w:rPr>
                <w:rFonts w:eastAsia="Times New Roman"/>
                <w:lang w:eastAsia="uk-UA"/>
              </w:rPr>
            </w:pPr>
            <w:r w:rsidRPr="00287A2F">
              <w:rPr>
                <w:rFonts w:eastAsia="Times New Roman"/>
                <w:lang w:eastAsia="uk-UA"/>
              </w:rPr>
              <w:t>3 000 000,00</w:t>
            </w:r>
          </w:p>
        </w:tc>
      </w:tr>
      <w:tr w:rsidR="00556305" w:rsidRPr="00287A2F" w:rsidTr="00242C83">
        <w:tc>
          <w:tcPr>
            <w:tcW w:w="562" w:type="dxa"/>
          </w:tcPr>
          <w:p w:rsidR="00556305" w:rsidRPr="00287A2F" w:rsidRDefault="00556305" w:rsidP="00437D7F">
            <w:pPr>
              <w:spacing w:after="0"/>
              <w:jc w:val="center"/>
              <w:rPr>
                <w:rFonts w:eastAsia="Times New Roman"/>
              </w:rPr>
            </w:pPr>
            <w:r w:rsidRPr="00287A2F">
              <w:rPr>
                <w:rFonts w:eastAsia="Times New Roman"/>
              </w:rPr>
              <w:lastRenderedPageBreak/>
              <w:t>3</w:t>
            </w:r>
          </w:p>
        </w:tc>
        <w:tc>
          <w:tcPr>
            <w:tcW w:w="3686" w:type="dxa"/>
          </w:tcPr>
          <w:p w:rsidR="00556305" w:rsidRPr="00287A2F" w:rsidRDefault="00242C83" w:rsidP="0042793A">
            <w:pPr>
              <w:spacing w:after="0"/>
              <w:rPr>
                <w:rFonts w:eastAsia="Times New Roman"/>
              </w:rPr>
            </w:pPr>
            <w:r w:rsidRPr="00287A2F">
              <w:rPr>
                <w:rFonts w:eastAsia="Times New Roman"/>
              </w:rPr>
              <w:t xml:space="preserve">Модернізація всіх турнікетів на ЛШТ та міській електричці для роботи з </w:t>
            </w:r>
            <w:r w:rsidR="0042793A" w:rsidRPr="00287A2F">
              <w:rPr>
                <w:rFonts w:eastAsia="Times New Roman"/>
              </w:rPr>
              <w:t>електронним квитком</w:t>
            </w:r>
          </w:p>
        </w:tc>
        <w:tc>
          <w:tcPr>
            <w:tcW w:w="1559" w:type="dxa"/>
            <w:vAlign w:val="center"/>
          </w:tcPr>
          <w:p w:rsidR="00556305" w:rsidRPr="00287A2F" w:rsidRDefault="00556305" w:rsidP="00437D7F">
            <w:pPr>
              <w:spacing w:after="0"/>
              <w:jc w:val="center"/>
              <w:rPr>
                <w:rFonts w:eastAsia="Times New Roman"/>
              </w:rPr>
            </w:pPr>
          </w:p>
        </w:tc>
        <w:tc>
          <w:tcPr>
            <w:tcW w:w="1559" w:type="dxa"/>
            <w:vAlign w:val="center"/>
          </w:tcPr>
          <w:p w:rsidR="00556305" w:rsidRPr="00287A2F" w:rsidRDefault="00556305" w:rsidP="00556305">
            <w:pPr>
              <w:spacing w:after="0"/>
              <w:jc w:val="center"/>
              <w:rPr>
                <w:rFonts w:eastAsia="Times New Roman"/>
                <w:lang w:eastAsia="uk-UA"/>
              </w:rPr>
            </w:pPr>
          </w:p>
        </w:tc>
        <w:tc>
          <w:tcPr>
            <w:tcW w:w="2261" w:type="dxa"/>
            <w:vAlign w:val="center"/>
          </w:tcPr>
          <w:p w:rsidR="00556305" w:rsidRPr="00287A2F" w:rsidRDefault="00242C83" w:rsidP="00437D7F">
            <w:pPr>
              <w:spacing w:after="0"/>
              <w:jc w:val="center"/>
              <w:rPr>
                <w:rFonts w:eastAsia="Times New Roman"/>
                <w:lang w:eastAsia="uk-UA"/>
              </w:rPr>
            </w:pPr>
            <w:r w:rsidRPr="00287A2F">
              <w:rPr>
                <w:rFonts w:eastAsia="Times New Roman"/>
                <w:lang w:eastAsia="uk-UA"/>
              </w:rPr>
              <w:t>10 000 000,00</w:t>
            </w:r>
          </w:p>
        </w:tc>
      </w:tr>
      <w:tr w:rsidR="00556305" w:rsidRPr="00287A2F" w:rsidTr="00242C83">
        <w:tc>
          <w:tcPr>
            <w:tcW w:w="562" w:type="dxa"/>
          </w:tcPr>
          <w:p w:rsidR="00556305" w:rsidRPr="00287A2F" w:rsidRDefault="00556305" w:rsidP="00437D7F">
            <w:pPr>
              <w:spacing w:after="0"/>
              <w:jc w:val="center"/>
              <w:rPr>
                <w:rFonts w:eastAsia="Times New Roman"/>
              </w:rPr>
            </w:pPr>
            <w:r w:rsidRPr="00287A2F">
              <w:rPr>
                <w:rFonts w:eastAsia="Times New Roman"/>
              </w:rPr>
              <w:t>4</w:t>
            </w:r>
          </w:p>
        </w:tc>
        <w:tc>
          <w:tcPr>
            <w:tcW w:w="3686" w:type="dxa"/>
          </w:tcPr>
          <w:p w:rsidR="00556305" w:rsidRPr="00287A2F" w:rsidRDefault="00242C83" w:rsidP="00437D7F">
            <w:pPr>
              <w:spacing w:after="0"/>
              <w:rPr>
                <w:rFonts w:eastAsia="Times New Roman"/>
              </w:rPr>
            </w:pPr>
            <w:r w:rsidRPr="00287A2F">
              <w:rPr>
                <w:rFonts w:eastAsia="Times New Roman"/>
              </w:rPr>
              <w:t>Встановлення нового обладнання АСООП на станціях ЛШТ, що реконструюються (ділянка від Гната Юри до Кисневого заводу)</w:t>
            </w:r>
          </w:p>
        </w:tc>
        <w:tc>
          <w:tcPr>
            <w:tcW w:w="1559" w:type="dxa"/>
            <w:vAlign w:val="center"/>
          </w:tcPr>
          <w:p w:rsidR="00556305" w:rsidRPr="00287A2F" w:rsidRDefault="00556305" w:rsidP="00437D7F">
            <w:pPr>
              <w:spacing w:after="0"/>
              <w:jc w:val="center"/>
              <w:rPr>
                <w:rFonts w:eastAsia="Times New Roman"/>
              </w:rPr>
            </w:pPr>
          </w:p>
        </w:tc>
        <w:tc>
          <w:tcPr>
            <w:tcW w:w="1559" w:type="dxa"/>
            <w:vAlign w:val="center"/>
          </w:tcPr>
          <w:p w:rsidR="00556305" w:rsidRPr="00287A2F" w:rsidRDefault="00556305" w:rsidP="00556305">
            <w:pPr>
              <w:spacing w:after="0"/>
              <w:jc w:val="center"/>
              <w:rPr>
                <w:rFonts w:eastAsia="Times New Roman"/>
                <w:lang w:eastAsia="uk-UA"/>
              </w:rPr>
            </w:pPr>
          </w:p>
        </w:tc>
        <w:tc>
          <w:tcPr>
            <w:tcW w:w="2261" w:type="dxa"/>
            <w:vAlign w:val="center"/>
          </w:tcPr>
          <w:p w:rsidR="00556305" w:rsidRPr="00287A2F" w:rsidRDefault="00242C83" w:rsidP="00437D7F">
            <w:pPr>
              <w:spacing w:after="0"/>
              <w:jc w:val="center"/>
              <w:rPr>
                <w:rFonts w:eastAsia="Times New Roman"/>
                <w:lang w:eastAsia="uk-UA"/>
              </w:rPr>
            </w:pPr>
            <w:r w:rsidRPr="00287A2F">
              <w:rPr>
                <w:rFonts w:eastAsia="Times New Roman"/>
                <w:lang w:eastAsia="uk-UA"/>
              </w:rPr>
              <w:t>8 865 000,00</w:t>
            </w:r>
          </w:p>
        </w:tc>
      </w:tr>
      <w:tr w:rsidR="00556305" w:rsidRPr="00287A2F" w:rsidTr="00242C83">
        <w:tc>
          <w:tcPr>
            <w:tcW w:w="562" w:type="dxa"/>
          </w:tcPr>
          <w:p w:rsidR="00556305" w:rsidRPr="00287A2F" w:rsidRDefault="00556305" w:rsidP="00437D7F">
            <w:pPr>
              <w:spacing w:after="0"/>
              <w:jc w:val="center"/>
              <w:rPr>
                <w:rFonts w:eastAsia="Times New Roman"/>
              </w:rPr>
            </w:pPr>
            <w:r w:rsidRPr="00287A2F">
              <w:rPr>
                <w:rFonts w:eastAsia="Times New Roman"/>
              </w:rPr>
              <w:t>5</w:t>
            </w:r>
          </w:p>
        </w:tc>
        <w:tc>
          <w:tcPr>
            <w:tcW w:w="3686" w:type="dxa"/>
          </w:tcPr>
          <w:p w:rsidR="00556305" w:rsidRPr="00287A2F" w:rsidRDefault="0042793A" w:rsidP="0042793A">
            <w:pPr>
              <w:spacing w:after="0"/>
              <w:rPr>
                <w:rFonts w:eastAsia="Times New Roman"/>
              </w:rPr>
            </w:pPr>
            <w:r w:rsidRPr="00287A2F">
              <w:rPr>
                <w:rFonts w:eastAsia="Times New Roman"/>
              </w:rPr>
              <w:t>Оснащення станцій ЛШТ та місько</w:t>
            </w:r>
            <w:r w:rsidR="00242C83" w:rsidRPr="00287A2F">
              <w:rPr>
                <w:rFonts w:eastAsia="Times New Roman"/>
              </w:rPr>
              <w:t>ї електр</w:t>
            </w:r>
            <w:r w:rsidRPr="00287A2F">
              <w:rPr>
                <w:rFonts w:eastAsia="Times New Roman"/>
              </w:rPr>
              <w:t>ички джерелами безперебійного живлення</w:t>
            </w:r>
          </w:p>
        </w:tc>
        <w:tc>
          <w:tcPr>
            <w:tcW w:w="1559" w:type="dxa"/>
            <w:vAlign w:val="center"/>
          </w:tcPr>
          <w:p w:rsidR="00556305" w:rsidRPr="00287A2F" w:rsidRDefault="00556305" w:rsidP="00437D7F">
            <w:pPr>
              <w:spacing w:after="0"/>
              <w:jc w:val="center"/>
              <w:rPr>
                <w:rFonts w:eastAsia="Times New Roman"/>
              </w:rPr>
            </w:pPr>
          </w:p>
        </w:tc>
        <w:tc>
          <w:tcPr>
            <w:tcW w:w="1559" w:type="dxa"/>
            <w:vAlign w:val="center"/>
          </w:tcPr>
          <w:p w:rsidR="00556305" w:rsidRPr="00287A2F" w:rsidRDefault="00556305" w:rsidP="00556305">
            <w:pPr>
              <w:spacing w:after="0"/>
              <w:jc w:val="center"/>
              <w:rPr>
                <w:rFonts w:eastAsia="Times New Roman"/>
                <w:lang w:eastAsia="uk-UA"/>
              </w:rPr>
            </w:pPr>
          </w:p>
        </w:tc>
        <w:tc>
          <w:tcPr>
            <w:tcW w:w="2261" w:type="dxa"/>
            <w:vAlign w:val="center"/>
          </w:tcPr>
          <w:p w:rsidR="00556305" w:rsidRPr="00287A2F" w:rsidRDefault="00242C83" w:rsidP="00437D7F">
            <w:pPr>
              <w:spacing w:after="0"/>
              <w:jc w:val="center"/>
              <w:rPr>
                <w:rFonts w:eastAsia="Times New Roman"/>
                <w:lang w:eastAsia="uk-UA"/>
              </w:rPr>
            </w:pPr>
            <w:r w:rsidRPr="00287A2F">
              <w:rPr>
                <w:rFonts w:eastAsia="Times New Roman"/>
                <w:lang w:eastAsia="uk-UA"/>
              </w:rPr>
              <w:t>10 000 000,00</w:t>
            </w:r>
          </w:p>
        </w:tc>
      </w:tr>
      <w:tr w:rsidR="00556305" w:rsidRPr="00287A2F" w:rsidTr="00242C83">
        <w:tc>
          <w:tcPr>
            <w:tcW w:w="562" w:type="dxa"/>
          </w:tcPr>
          <w:p w:rsidR="00556305" w:rsidRPr="00287A2F" w:rsidRDefault="00556305" w:rsidP="00437D7F">
            <w:pPr>
              <w:spacing w:after="0"/>
              <w:jc w:val="center"/>
              <w:rPr>
                <w:rFonts w:eastAsia="Times New Roman"/>
              </w:rPr>
            </w:pPr>
            <w:r w:rsidRPr="00287A2F">
              <w:rPr>
                <w:rFonts w:eastAsia="Times New Roman"/>
              </w:rPr>
              <w:t>6</w:t>
            </w:r>
          </w:p>
        </w:tc>
        <w:tc>
          <w:tcPr>
            <w:tcW w:w="3686" w:type="dxa"/>
          </w:tcPr>
          <w:p w:rsidR="00556305" w:rsidRPr="00287A2F" w:rsidRDefault="0042793A" w:rsidP="00437D7F">
            <w:pPr>
              <w:pStyle w:val="ae"/>
              <w:spacing w:after="0"/>
              <w:ind w:left="30"/>
              <w:rPr>
                <w:rFonts w:eastAsia="Times New Roman"/>
              </w:rPr>
            </w:pPr>
            <w:r w:rsidRPr="00287A2F">
              <w:rPr>
                <w:rFonts w:eastAsia="Times New Roman"/>
              </w:rPr>
              <w:t>Оснащення станцій ЛШТ та міськ</w:t>
            </w:r>
            <w:r w:rsidR="00242C83" w:rsidRPr="00287A2F">
              <w:rPr>
                <w:rFonts w:eastAsia="Times New Roman"/>
              </w:rPr>
              <w:t>ої електр</w:t>
            </w:r>
            <w:r w:rsidRPr="00287A2F">
              <w:rPr>
                <w:rFonts w:eastAsia="Times New Roman"/>
              </w:rPr>
              <w:t>ички системами гучномовного опо</w:t>
            </w:r>
            <w:r w:rsidR="00242C83" w:rsidRPr="00287A2F">
              <w:rPr>
                <w:rFonts w:eastAsia="Times New Roman"/>
              </w:rPr>
              <w:t>віщення</w:t>
            </w:r>
          </w:p>
        </w:tc>
        <w:tc>
          <w:tcPr>
            <w:tcW w:w="1559" w:type="dxa"/>
            <w:vAlign w:val="center"/>
          </w:tcPr>
          <w:p w:rsidR="00556305" w:rsidRPr="00287A2F" w:rsidRDefault="00556305" w:rsidP="00437D7F">
            <w:pPr>
              <w:spacing w:after="0"/>
              <w:jc w:val="center"/>
              <w:rPr>
                <w:rFonts w:eastAsia="Times New Roman"/>
              </w:rPr>
            </w:pPr>
          </w:p>
        </w:tc>
        <w:tc>
          <w:tcPr>
            <w:tcW w:w="1559" w:type="dxa"/>
            <w:vAlign w:val="center"/>
          </w:tcPr>
          <w:p w:rsidR="00556305" w:rsidRPr="00287A2F" w:rsidRDefault="00556305" w:rsidP="00556305">
            <w:pPr>
              <w:spacing w:after="0"/>
              <w:jc w:val="center"/>
              <w:rPr>
                <w:rFonts w:eastAsia="Times New Roman"/>
                <w:lang w:eastAsia="uk-UA"/>
              </w:rPr>
            </w:pPr>
          </w:p>
        </w:tc>
        <w:tc>
          <w:tcPr>
            <w:tcW w:w="2261" w:type="dxa"/>
            <w:vAlign w:val="center"/>
          </w:tcPr>
          <w:p w:rsidR="00556305" w:rsidRPr="00287A2F" w:rsidRDefault="00242C83" w:rsidP="00437D7F">
            <w:pPr>
              <w:spacing w:after="0"/>
              <w:jc w:val="center"/>
              <w:rPr>
                <w:rFonts w:eastAsia="Times New Roman"/>
                <w:lang w:eastAsia="uk-UA"/>
              </w:rPr>
            </w:pPr>
            <w:r w:rsidRPr="00287A2F">
              <w:rPr>
                <w:rFonts w:eastAsia="Times New Roman"/>
                <w:lang w:eastAsia="uk-UA"/>
              </w:rPr>
              <w:t>3 860 000,00</w:t>
            </w:r>
          </w:p>
        </w:tc>
      </w:tr>
      <w:tr w:rsidR="00556305" w:rsidRPr="00287A2F" w:rsidTr="00242C83">
        <w:tc>
          <w:tcPr>
            <w:tcW w:w="562" w:type="dxa"/>
          </w:tcPr>
          <w:p w:rsidR="00556305" w:rsidRPr="00287A2F" w:rsidRDefault="00556305" w:rsidP="00242C83">
            <w:pPr>
              <w:spacing w:after="0"/>
              <w:jc w:val="center"/>
              <w:rPr>
                <w:rFonts w:eastAsia="Times New Roman"/>
              </w:rPr>
            </w:pPr>
            <w:r w:rsidRPr="00287A2F">
              <w:rPr>
                <w:rFonts w:eastAsia="Times New Roman"/>
              </w:rPr>
              <w:t>7</w:t>
            </w:r>
          </w:p>
        </w:tc>
        <w:tc>
          <w:tcPr>
            <w:tcW w:w="3686" w:type="dxa"/>
          </w:tcPr>
          <w:p w:rsidR="00556305" w:rsidRPr="00287A2F" w:rsidRDefault="00242C83" w:rsidP="008907C8">
            <w:pPr>
              <w:pStyle w:val="ae"/>
              <w:spacing w:after="0"/>
              <w:ind w:left="30"/>
              <w:rPr>
                <w:rFonts w:eastAsia="Times New Roman"/>
              </w:rPr>
            </w:pPr>
            <w:r w:rsidRPr="00287A2F">
              <w:rPr>
                <w:rFonts w:eastAsia="Times New Roman"/>
              </w:rPr>
              <w:t xml:space="preserve">Оснащення станцій ЛШТ та міської електрички автоматами з продажу </w:t>
            </w:r>
            <w:r w:rsidR="008907C8" w:rsidRPr="00287A2F">
              <w:rPr>
                <w:rFonts w:eastAsia="Times New Roman"/>
              </w:rPr>
              <w:t>паперових квитків</w:t>
            </w:r>
          </w:p>
        </w:tc>
        <w:tc>
          <w:tcPr>
            <w:tcW w:w="1559" w:type="dxa"/>
            <w:vAlign w:val="center"/>
          </w:tcPr>
          <w:p w:rsidR="00556305" w:rsidRPr="00287A2F" w:rsidRDefault="00242C83" w:rsidP="00242C83">
            <w:pPr>
              <w:spacing w:after="0"/>
              <w:jc w:val="center"/>
              <w:rPr>
                <w:rFonts w:eastAsia="Times New Roman"/>
              </w:rPr>
            </w:pPr>
            <w:r w:rsidRPr="00287A2F">
              <w:rPr>
                <w:rFonts w:eastAsia="Times New Roman"/>
              </w:rPr>
              <w:t>І етап (зарежимлені станції, 54 вестибулі)</w:t>
            </w:r>
          </w:p>
        </w:tc>
        <w:tc>
          <w:tcPr>
            <w:tcW w:w="1559" w:type="dxa"/>
            <w:vAlign w:val="center"/>
          </w:tcPr>
          <w:p w:rsidR="00556305" w:rsidRPr="00287A2F" w:rsidRDefault="00242C83" w:rsidP="00242C83">
            <w:pPr>
              <w:spacing w:after="0"/>
              <w:jc w:val="center"/>
              <w:rPr>
                <w:rFonts w:eastAsia="Times New Roman"/>
                <w:lang w:eastAsia="uk-UA"/>
              </w:rPr>
            </w:pPr>
            <w:r w:rsidRPr="00287A2F">
              <w:rPr>
                <w:rFonts w:eastAsia="Times New Roman"/>
                <w:lang w:eastAsia="uk-UA"/>
              </w:rPr>
              <w:t>108</w:t>
            </w:r>
          </w:p>
        </w:tc>
        <w:tc>
          <w:tcPr>
            <w:tcW w:w="2261" w:type="dxa"/>
            <w:vAlign w:val="center"/>
          </w:tcPr>
          <w:p w:rsidR="00556305" w:rsidRPr="00287A2F" w:rsidRDefault="00242C83" w:rsidP="00242C83">
            <w:pPr>
              <w:spacing w:after="0"/>
              <w:jc w:val="center"/>
              <w:rPr>
                <w:rFonts w:eastAsia="Times New Roman"/>
                <w:lang w:eastAsia="uk-UA"/>
              </w:rPr>
            </w:pPr>
            <w:r w:rsidRPr="00287A2F">
              <w:rPr>
                <w:rFonts w:eastAsia="Times New Roman"/>
                <w:lang w:eastAsia="uk-UA"/>
              </w:rPr>
              <w:t>30 000 000,00</w:t>
            </w:r>
          </w:p>
        </w:tc>
      </w:tr>
      <w:tr w:rsidR="00556305" w:rsidRPr="00287A2F" w:rsidTr="00242C83">
        <w:tc>
          <w:tcPr>
            <w:tcW w:w="562" w:type="dxa"/>
          </w:tcPr>
          <w:p w:rsidR="00556305" w:rsidRPr="00287A2F" w:rsidRDefault="00556305" w:rsidP="00437D7F">
            <w:pPr>
              <w:spacing w:after="0"/>
              <w:jc w:val="center"/>
              <w:rPr>
                <w:rFonts w:eastAsia="Times New Roman"/>
              </w:rPr>
            </w:pPr>
            <w:r w:rsidRPr="00287A2F">
              <w:rPr>
                <w:rFonts w:eastAsia="Times New Roman"/>
              </w:rPr>
              <w:t>8</w:t>
            </w:r>
          </w:p>
        </w:tc>
        <w:tc>
          <w:tcPr>
            <w:tcW w:w="3686" w:type="dxa"/>
          </w:tcPr>
          <w:p w:rsidR="00556305" w:rsidRPr="00287A2F" w:rsidRDefault="00242C83" w:rsidP="008907C8">
            <w:pPr>
              <w:pStyle w:val="ae"/>
              <w:spacing w:after="0"/>
              <w:ind w:left="30"/>
              <w:rPr>
                <w:rFonts w:eastAsia="Times New Roman"/>
              </w:rPr>
            </w:pPr>
            <w:r w:rsidRPr="00287A2F">
              <w:rPr>
                <w:rFonts w:eastAsia="Times New Roman"/>
              </w:rPr>
              <w:t xml:space="preserve">Оснащення зупинок громадського транспорту автоматами з продажу </w:t>
            </w:r>
            <w:r w:rsidR="0042793A" w:rsidRPr="00287A2F">
              <w:rPr>
                <w:rFonts w:eastAsia="Times New Roman"/>
              </w:rPr>
              <w:t xml:space="preserve">паперових квитків </w:t>
            </w:r>
          </w:p>
        </w:tc>
        <w:tc>
          <w:tcPr>
            <w:tcW w:w="1559" w:type="dxa"/>
            <w:vAlign w:val="center"/>
          </w:tcPr>
          <w:p w:rsidR="00556305" w:rsidRPr="00287A2F" w:rsidRDefault="00242C83" w:rsidP="00556305">
            <w:pPr>
              <w:spacing w:after="0"/>
              <w:jc w:val="center"/>
              <w:rPr>
                <w:rFonts w:eastAsia="Times New Roman"/>
              </w:rPr>
            </w:pPr>
            <w:r w:rsidRPr="00287A2F">
              <w:rPr>
                <w:rFonts w:eastAsia="Times New Roman"/>
              </w:rPr>
              <w:t>ІІ етап (вузлові зупинки, 350 шт.)</w:t>
            </w:r>
          </w:p>
        </w:tc>
        <w:tc>
          <w:tcPr>
            <w:tcW w:w="1559" w:type="dxa"/>
            <w:vAlign w:val="center"/>
          </w:tcPr>
          <w:p w:rsidR="00556305" w:rsidRPr="00287A2F" w:rsidRDefault="00242C83" w:rsidP="00556305">
            <w:pPr>
              <w:spacing w:after="0"/>
              <w:jc w:val="center"/>
              <w:rPr>
                <w:rFonts w:eastAsia="Times New Roman"/>
                <w:lang w:eastAsia="uk-UA"/>
              </w:rPr>
            </w:pPr>
            <w:r w:rsidRPr="00287A2F">
              <w:rPr>
                <w:rFonts w:eastAsia="Times New Roman"/>
                <w:lang w:eastAsia="uk-UA"/>
              </w:rPr>
              <w:t>350</w:t>
            </w:r>
          </w:p>
        </w:tc>
        <w:tc>
          <w:tcPr>
            <w:tcW w:w="2261" w:type="dxa"/>
            <w:vAlign w:val="center"/>
          </w:tcPr>
          <w:p w:rsidR="00556305" w:rsidRPr="00287A2F" w:rsidRDefault="00242C83" w:rsidP="00242C83">
            <w:pPr>
              <w:spacing w:after="0"/>
              <w:jc w:val="center"/>
              <w:rPr>
                <w:rFonts w:eastAsia="Times New Roman"/>
                <w:lang w:eastAsia="uk-UA"/>
              </w:rPr>
            </w:pPr>
            <w:r w:rsidRPr="00287A2F">
              <w:rPr>
                <w:rFonts w:eastAsia="Times New Roman"/>
                <w:lang w:eastAsia="uk-UA"/>
              </w:rPr>
              <w:t>66 500 000,00</w:t>
            </w:r>
          </w:p>
        </w:tc>
      </w:tr>
      <w:tr w:rsidR="00556305" w:rsidRPr="00287A2F" w:rsidTr="00242C83">
        <w:tc>
          <w:tcPr>
            <w:tcW w:w="562" w:type="dxa"/>
          </w:tcPr>
          <w:p w:rsidR="00556305" w:rsidRPr="00287A2F" w:rsidRDefault="00556305" w:rsidP="00437D7F">
            <w:pPr>
              <w:spacing w:after="0"/>
              <w:jc w:val="center"/>
              <w:rPr>
                <w:rFonts w:eastAsia="Times New Roman"/>
              </w:rPr>
            </w:pPr>
            <w:r w:rsidRPr="00287A2F">
              <w:rPr>
                <w:rFonts w:eastAsia="Times New Roman"/>
              </w:rPr>
              <w:t>9</w:t>
            </w:r>
          </w:p>
        </w:tc>
        <w:tc>
          <w:tcPr>
            <w:tcW w:w="3686" w:type="dxa"/>
          </w:tcPr>
          <w:p w:rsidR="00556305" w:rsidRPr="00287A2F" w:rsidRDefault="00242C83" w:rsidP="00437D7F">
            <w:pPr>
              <w:pStyle w:val="ae"/>
              <w:spacing w:after="0"/>
              <w:ind w:left="30"/>
              <w:rPr>
                <w:rFonts w:eastAsia="Times New Roman"/>
              </w:rPr>
            </w:pPr>
            <w:r w:rsidRPr="00287A2F">
              <w:rPr>
                <w:rFonts w:eastAsia="Times New Roman"/>
              </w:rPr>
              <w:t>Модернізація телекомунікаційної мережі для підключення АСООП</w:t>
            </w:r>
          </w:p>
        </w:tc>
        <w:tc>
          <w:tcPr>
            <w:tcW w:w="1559" w:type="dxa"/>
            <w:vAlign w:val="center"/>
          </w:tcPr>
          <w:p w:rsidR="00556305" w:rsidRPr="00287A2F" w:rsidRDefault="00556305" w:rsidP="00437D7F">
            <w:pPr>
              <w:spacing w:after="0"/>
              <w:jc w:val="center"/>
              <w:rPr>
                <w:rFonts w:eastAsia="Times New Roman"/>
              </w:rPr>
            </w:pPr>
          </w:p>
        </w:tc>
        <w:tc>
          <w:tcPr>
            <w:tcW w:w="1559" w:type="dxa"/>
            <w:vAlign w:val="center"/>
          </w:tcPr>
          <w:p w:rsidR="00556305" w:rsidRPr="00287A2F" w:rsidRDefault="00556305" w:rsidP="00556305">
            <w:pPr>
              <w:spacing w:after="0"/>
              <w:jc w:val="center"/>
              <w:rPr>
                <w:rFonts w:eastAsia="Times New Roman"/>
                <w:lang w:eastAsia="uk-UA"/>
              </w:rPr>
            </w:pPr>
          </w:p>
        </w:tc>
        <w:tc>
          <w:tcPr>
            <w:tcW w:w="2261" w:type="dxa"/>
            <w:vAlign w:val="center"/>
          </w:tcPr>
          <w:p w:rsidR="00556305" w:rsidRPr="00287A2F" w:rsidRDefault="00242C83" w:rsidP="00437D7F">
            <w:pPr>
              <w:spacing w:after="0"/>
              <w:jc w:val="center"/>
              <w:rPr>
                <w:rFonts w:eastAsia="Times New Roman"/>
                <w:lang w:eastAsia="uk-UA"/>
              </w:rPr>
            </w:pPr>
            <w:r w:rsidRPr="00287A2F">
              <w:rPr>
                <w:rFonts w:eastAsia="Times New Roman"/>
                <w:lang w:eastAsia="uk-UA"/>
              </w:rPr>
              <w:t>5 000 000,00</w:t>
            </w:r>
          </w:p>
        </w:tc>
      </w:tr>
      <w:tr w:rsidR="00242C83" w:rsidRPr="00287A2F" w:rsidTr="00242C83">
        <w:tc>
          <w:tcPr>
            <w:tcW w:w="562" w:type="dxa"/>
          </w:tcPr>
          <w:p w:rsidR="00242C83" w:rsidRPr="00287A2F" w:rsidRDefault="00242C83" w:rsidP="00242C83">
            <w:pPr>
              <w:spacing w:after="0"/>
              <w:jc w:val="center"/>
              <w:rPr>
                <w:rFonts w:eastAsia="Times New Roman"/>
              </w:rPr>
            </w:pPr>
          </w:p>
        </w:tc>
        <w:tc>
          <w:tcPr>
            <w:tcW w:w="3686" w:type="dxa"/>
          </w:tcPr>
          <w:p w:rsidR="00242C83" w:rsidRPr="00287A2F" w:rsidRDefault="00242C83" w:rsidP="00242C83">
            <w:pPr>
              <w:pStyle w:val="ae"/>
              <w:spacing w:after="0"/>
              <w:ind w:left="30"/>
              <w:rPr>
                <w:rFonts w:eastAsia="Times New Roman"/>
              </w:rPr>
            </w:pPr>
          </w:p>
        </w:tc>
        <w:tc>
          <w:tcPr>
            <w:tcW w:w="1559" w:type="dxa"/>
            <w:vAlign w:val="center"/>
          </w:tcPr>
          <w:p w:rsidR="00242C83" w:rsidRPr="00287A2F" w:rsidRDefault="00242C83" w:rsidP="00242C83">
            <w:pPr>
              <w:spacing w:after="0"/>
              <w:jc w:val="center"/>
              <w:rPr>
                <w:rFonts w:eastAsia="Times New Roman"/>
              </w:rPr>
            </w:pPr>
          </w:p>
        </w:tc>
        <w:tc>
          <w:tcPr>
            <w:tcW w:w="1559" w:type="dxa"/>
            <w:vAlign w:val="center"/>
          </w:tcPr>
          <w:p w:rsidR="00242C83" w:rsidRPr="00287A2F" w:rsidRDefault="00242C83" w:rsidP="00242C83">
            <w:pPr>
              <w:spacing w:after="0"/>
              <w:jc w:val="center"/>
              <w:rPr>
                <w:rFonts w:eastAsia="Times New Roman"/>
                <w:lang w:eastAsia="uk-UA"/>
              </w:rPr>
            </w:pPr>
            <w:r w:rsidRPr="00287A2F">
              <w:rPr>
                <w:rFonts w:eastAsia="Times New Roman"/>
                <w:lang w:eastAsia="uk-UA"/>
              </w:rPr>
              <w:t>Всього, грн:</w:t>
            </w:r>
          </w:p>
        </w:tc>
        <w:tc>
          <w:tcPr>
            <w:tcW w:w="2261" w:type="dxa"/>
            <w:vAlign w:val="center"/>
          </w:tcPr>
          <w:p w:rsidR="00242C83" w:rsidRPr="00287A2F" w:rsidRDefault="00242C83" w:rsidP="00242C83">
            <w:pPr>
              <w:spacing w:after="0"/>
              <w:jc w:val="center"/>
              <w:rPr>
                <w:rFonts w:eastAsia="Times New Roman"/>
                <w:lang w:eastAsia="uk-UA"/>
              </w:rPr>
            </w:pPr>
            <w:r w:rsidRPr="00287A2F">
              <w:rPr>
                <w:rFonts w:eastAsia="Times New Roman"/>
                <w:lang w:eastAsia="uk-UA"/>
              </w:rPr>
              <w:t>355 872 688,00</w:t>
            </w:r>
          </w:p>
        </w:tc>
      </w:tr>
    </w:tbl>
    <w:p w:rsidR="00154EAB" w:rsidRPr="00287A2F" w:rsidRDefault="00154EAB" w:rsidP="00082B4F">
      <w:pPr>
        <w:spacing w:after="0" w:line="240" w:lineRule="auto"/>
        <w:ind w:firstLine="709"/>
        <w:jc w:val="both"/>
        <w:rPr>
          <w:rFonts w:eastAsia="Times New Roman"/>
        </w:rPr>
      </w:pPr>
    </w:p>
    <w:p w:rsidR="00427E64" w:rsidRPr="00287A2F" w:rsidRDefault="00427E64">
      <w:pPr>
        <w:spacing w:after="0"/>
        <w:rPr>
          <w:rFonts w:eastAsia="Times New Roman"/>
        </w:rPr>
      </w:pPr>
      <w:r w:rsidRPr="00287A2F">
        <w:rPr>
          <w:rFonts w:eastAsia="Times New Roman"/>
        </w:rPr>
        <w:br w:type="page"/>
      </w:r>
    </w:p>
    <w:p w:rsidR="00154EAB" w:rsidRPr="00287A2F" w:rsidRDefault="00154EAB" w:rsidP="001D47A2">
      <w:pPr>
        <w:spacing w:after="0" w:line="240" w:lineRule="auto"/>
        <w:jc w:val="center"/>
        <w:rPr>
          <w:rFonts w:eastAsia="Times New Roman"/>
          <w:b/>
        </w:rPr>
      </w:pPr>
      <w:r w:rsidRPr="00287A2F">
        <w:rPr>
          <w:rFonts w:eastAsia="Times New Roman"/>
          <w:b/>
        </w:rPr>
        <w:lastRenderedPageBreak/>
        <w:t>ВИТРАТИ</w:t>
      </w:r>
    </w:p>
    <w:p w:rsidR="00154EAB" w:rsidRPr="00287A2F" w:rsidRDefault="00154EAB" w:rsidP="001D47A2">
      <w:pPr>
        <w:spacing w:after="0" w:line="240" w:lineRule="auto"/>
        <w:jc w:val="center"/>
        <w:rPr>
          <w:rFonts w:eastAsia="Times New Roman"/>
          <w:b/>
        </w:rPr>
      </w:pPr>
      <w:r w:rsidRPr="00287A2F">
        <w:rPr>
          <w:rFonts w:eastAsia="Times New Roman"/>
          <w:b/>
        </w:rPr>
        <w:t>на одного суб’єкта господарювання великого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154EAB" w:rsidRPr="00287A2F" w:rsidRDefault="00154EAB" w:rsidP="001D47A2">
      <w:pPr>
        <w:spacing w:after="0" w:line="240" w:lineRule="auto"/>
        <w:ind w:firstLine="709"/>
        <w:jc w:val="both"/>
        <w:rPr>
          <w:rFonts w:eastAsia="Times New Roman"/>
          <w:b/>
        </w:rPr>
      </w:pPr>
    </w:p>
    <w:p w:rsidR="00154EAB" w:rsidRPr="00287A2F" w:rsidRDefault="00154EAB" w:rsidP="001D47A2">
      <w:pPr>
        <w:spacing w:after="0" w:line="240" w:lineRule="auto"/>
        <w:ind w:firstLine="709"/>
        <w:jc w:val="both"/>
        <w:rPr>
          <w:rFonts w:eastAsia="Times New Roman"/>
          <w:b/>
        </w:rPr>
      </w:pPr>
      <w:r w:rsidRPr="00287A2F">
        <w:rPr>
          <w:rFonts w:eastAsia="Times New Roman"/>
          <w:b/>
        </w:rPr>
        <w:t>КП «Київський метрополітен»</w:t>
      </w:r>
    </w:p>
    <w:p w:rsidR="00154EAB" w:rsidRPr="00287A2F" w:rsidRDefault="00154EAB" w:rsidP="001D47A2">
      <w:pPr>
        <w:spacing w:after="0" w:line="240" w:lineRule="auto"/>
        <w:ind w:firstLine="709"/>
        <w:jc w:val="both"/>
        <w:rPr>
          <w:rFonts w:eastAsia="Times New Roman"/>
        </w:rPr>
      </w:pPr>
    </w:p>
    <w:tbl>
      <w:tblPr>
        <w:tblStyle w:val="af5"/>
        <w:tblW w:w="0" w:type="auto"/>
        <w:tblLayout w:type="fixed"/>
        <w:tblLook w:val="04A0" w:firstRow="1" w:lastRow="0" w:firstColumn="1" w:lastColumn="0" w:noHBand="0" w:noVBand="1"/>
      </w:tblPr>
      <w:tblGrid>
        <w:gridCol w:w="704"/>
        <w:gridCol w:w="4111"/>
        <w:gridCol w:w="2551"/>
        <w:gridCol w:w="2261"/>
      </w:tblGrid>
      <w:tr w:rsidR="00154EAB" w:rsidRPr="00287A2F" w:rsidTr="00437D7F">
        <w:tc>
          <w:tcPr>
            <w:tcW w:w="704" w:type="dxa"/>
            <w:vAlign w:val="center"/>
          </w:tcPr>
          <w:p w:rsidR="00154EAB" w:rsidRPr="00287A2F" w:rsidRDefault="00154EAB" w:rsidP="00437D7F">
            <w:pPr>
              <w:spacing w:after="0"/>
              <w:jc w:val="center"/>
              <w:rPr>
                <w:rFonts w:eastAsia="Times New Roman"/>
                <w:b/>
                <w:lang w:eastAsia="uk-UA"/>
              </w:rPr>
            </w:pPr>
            <w:r w:rsidRPr="00287A2F">
              <w:rPr>
                <w:rFonts w:eastAsia="Times New Roman"/>
                <w:b/>
              </w:rPr>
              <w:t>№ п/п</w:t>
            </w:r>
          </w:p>
        </w:tc>
        <w:tc>
          <w:tcPr>
            <w:tcW w:w="4111" w:type="dxa"/>
            <w:vAlign w:val="center"/>
          </w:tcPr>
          <w:p w:rsidR="00154EAB" w:rsidRPr="00287A2F" w:rsidRDefault="00154EAB" w:rsidP="00437D7F">
            <w:pPr>
              <w:spacing w:after="0"/>
              <w:jc w:val="center"/>
              <w:rPr>
                <w:rFonts w:eastAsia="Times New Roman"/>
                <w:b/>
              </w:rPr>
            </w:pPr>
            <w:r w:rsidRPr="00287A2F">
              <w:rPr>
                <w:rFonts w:eastAsia="Times New Roman"/>
                <w:b/>
              </w:rPr>
              <w:t>Витрати</w:t>
            </w:r>
          </w:p>
        </w:tc>
        <w:tc>
          <w:tcPr>
            <w:tcW w:w="2551" w:type="dxa"/>
            <w:vAlign w:val="center"/>
          </w:tcPr>
          <w:p w:rsidR="00154EAB" w:rsidRPr="00287A2F" w:rsidRDefault="00154EAB" w:rsidP="00437D7F">
            <w:pPr>
              <w:spacing w:after="0"/>
              <w:jc w:val="center"/>
              <w:rPr>
                <w:rFonts w:eastAsia="Times New Roman"/>
                <w:b/>
              </w:rPr>
            </w:pPr>
            <w:r w:rsidRPr="00287A2F">
              <w:rPr>
                <w:rFonts w:eastAsia="Times New Roman"/>
                <w:b/>
              </w:rPr>
              <w:t>За перший рік</w:t>
            </w:r>
          </w:p>
        </w:tc>
        <w:tc>
          <w:tcPr>
            <w:tcW w:w="2261" w:type="dxa"/>
            <w:vAlign w:val="center"/>
          </w:tcPr>
          <w:p w:rsidR="00154EAB" w:rsidRPr="00287A2F" w:rsidRDefault="00154EAB" w:rsidP="00437D7F">
            <w:pPr>
              <w:spacing w:after="0"/>
              <w:jc w:val="center"/>
              <w:rPr>
                <w:rFonts w:eastAsia="Times New Roman"/>
                <w:b/>
              </w:rPr>
            </w:pPr>
            <w:r w:rsidRPr="00287A2F">
              <w:rPr>
                <w:rFonts w:eastAsia="Times New Roman"/>
                <w:b/>
              </w:rPr>
              <w:t>За п’ять років*</w:t>
            </w:r>
          </w:p>
        </w:tc>
      </w:tr>
      <w:tr w:rsidR="00154EAB" w:rsidRPr="00287A2F" w:rsidTr="00437D7F">
        <w:tc>
          <w:tcPr>
            <w:tcW w:w="704" w:type="dxa"/>
          </w:tcPr>
          <w:p w:rsidR="00154EAB" w:rsidRPr="00287A2F" w:rsidRDefault="00154EAB" w:rsidP="00437D7F">
            <w:pPr>
              <w:spacing w:after="0"/>
              <w:jc w:val="center"/>
              <w:rPr>
                <w:rFonts w:eastAsia="Times New Roman"/>
                <w:lang w:eastAsia="uk-UA"/>
              </w:rPr>
            </w:pPr>
            <w:r w:rsidRPr="00287A2F">
              <w:rPr>
                <w:rFonts w:eastAsia="Times New Roman"/>
                <w:lang w:eastAsia="uk-UA"/>
              </w:rPr>
              <w:t>1</w:t>
            </w:r>
          </w:p>
        </w:tc>
        <w:tc>
          <w:tcPr>
            <w:tcW w:w="4111" w:type="dxa"/>
          </w:tcPr>
          <w:p w:rsidR="00154EAB" w:rsidRPr="00287A2F" w:rsidRDefault="00154EAB" w:rsidP="002660B7">
            <w:pPr>
              <w:spacing w:after="0"/>
              <w:rPr>
                <w:rFonts w:eastAsia="Times New Roman"/>
                <w:lang w:eastAsia="uk-UA"/>
              </w:rPr>
            </w:pPr>
            <w:r w:rsidRPr="00287A2F">
              <w:rPr>
                <w:rFonts w:eastAsia="Times New Roman"/>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vAlign w:val="center"/>
          </w:tcPr>
          <w:p w:rsidR="00154EAB" w:rsidRPr="00287A2F" w:rsidRDefault="00154EAB" w:rsidP="00437D7F">
            <w:pPr>
              <w:spacing w:after="0"/>
              <w:jc w:val="center"/>
              <w:rPr>
                <w:rFonts w:eastAsia="Times New Roman"/>
                <w:lang w:eastAsia="uk-UA"/>
              </w:rPr>
            </w:pPr>
            <w:r w:rsidRPr="00287A2F">
              <w:rPr>
                <w:rFonts w:eastAsia="Times New Roman"/>
                <w:lang w:eastAsia="uk-UA"/>
              </w:rPr>
              <w:t>165 000 000</w:t>
            </w:r>
          </w:p>
        </w:tc>
        <w:tc>
          <w:tcPr>
            <w:tcW w:w="2261" w:type="dxa"/>
            <w:vAlign w:val="center"/>
          </w:tcPr>
          <w:p w:rsidR="00154EAB" w:rsidRPr="00287A2F" w:rsidRDefault="00154EAB" w:rsidP="00437D7F">
            <w:pPr>
              <w:spacing w:after="0"/>
              <w:jc w:val="center"/>
              <w:rPr>
                <w:rFonts w:eastAsia="Times New Roman"/>
                <w:lang w:eastAsia="uk-UA"/>
              </w:rPr>
            </w:pPr>
            <w:r w:rsidRPr="00287A2F">
              <w:rPr>
                <w:rFonts w:eastAsia="Times New Roman"/>
                <w:lang w:eastAsia="uk-UA"/>
              </w:rPr>
              <w:t>165 000 000</w:t>
            </w:r>
          </w:p>
        </w:tc>
      </w:tr>
      <w:tr w:rsidR="00154EAB" w:rsidRPr="00287A2F" w:rsidTr="00437D7F">
        <w:tc>
          <w:tcPr>
            <w:tcW w:w="704" w:type="dxa"/>
          </w:tcPr>
          <w:p w:rsidR="00154EAB" w:rsidRPr="00287A2F" w:rsidRDefault="00154EAB" w:rsidP="00437D7F">
            <w:pPr>
              <w:spacing w:after="0"/>
              <w:jc w:val="center"/>
              <w:rPr>
                <w:rFonts w:eastAsia="Times New Roman"/>
              </w:rPr>
            </w:pPr>
            <w:r w:rsidRPr="00287A2F">
              <w:rPr>
                <w:rFonts w:eastAsia="Times New Roman"/>
              </w:rPr>
              <w:t>2</w:t>
            </w:r>
          </w:p>
        </w:tc>
        <w:tc>
          <w:tcPr>
            <w:tcW w:w="4111" w:type="dxa"/>
          </w:tcPr>
          <w:p w:rsidR="00154EAB" w:rsidRPr="00287A2F" w:rsidRDefault="00154EAB" w:rsidP="00437D7F">
            <w:pPr>
              <w:pStyle w:val="ae"/>
              <w:spacing w:after="0"/>
              <w:ind w:left="41"/>
              <w:rPr>
                <w:rFonts w:eastAsia="Times New Roman"/>
                <w:lang w:eastAsia="uk-UA"/>
              </w:rPr>
            </w:pPr>
            <w:r w:rsidRPr="00287A2F">
              <w:rPr>
                <w:rFonts w:eastAsia="Times New Roman"/>
                <w:lang w:eastAsia="uk-UA"/>
              </w:rPr>
              <w:t>Податки та збори (зміна розміру податків/зборів, виникнення необхідності у сплаті податків/зборів), грн</w:t>
            </w:r>
          </w:p>
        </w:tc>
        <w:tc>
          <w:tcPr>
            <w:tcW w:w="2551" w:type="dxa"/>
            <w:vAlign w:val="center"/>
          </w:tcPr>
          <w:p w:rsidR="00154EAB" w:rsidRPr="00287A2F" w:rsidRDefault="00154EAB" w:rsidP="00437D7F">
            <w:pPr>
              <w:spacing w:after="0"/>
              <w:jc w:val="center"/>
              <w:rPr>
                <w:rFonts w:eastAsia="Times New Roman"/>
              </w:rPr>
            </w:pPr>
            <w:r w:rsidRPr="00287A2F">
              <w:rPr>
                <w:rFonts w:eastAsia="Times New Roman"/>
              </w:rPr>
              <w:t>0</w:t>
            </w:r>
          </w:p>
        </w:tc>
        <w:tc>
          <w:tcPr>
            <w:tcW w:w="2261" w:type="dxa"/>
            <w:vAlign w:val="center"/>
          </w:tcPr>
          <w:p w:rsidR="00154EAB" w:rsidRPr="00287A2F" w:rsidRDefault="00154EAB" w:rsidP="00437D7F">
            <w:pPr>
              <w:spacing w:after="0"/>
              <w:jc w:val="center"/>
              <w:rPr>
                <w:rFonts w:eastAsia="Times New Roman"/>
                <w:lang w:eastAsia="uk-UA"/>
              </w:rPr>
            </w:pPr>
            <w:r w:rsidRPr="00287A2F">
              <w:rPr>
                <w:rFonts w:eastAsia="Times New Roman"/>
                <w:lang w:eastAsia="uk-UA"/>
              </w:rPr>
              <w:t>0</w:t>
            </w:r>
          </w:p>
        </w:tc>
      </w:tr>
      <w:tr w:rsidR="00154EAB" w:rsidRPr="00287A2F" w:rsidTr="00437D7F">
        <w:tc>
          <w:tcPr>
            <w:tcW w:w="704" w:type="dxa"/>
          </w:tcPr>
          <w:p w:rsidR="00154EAB" w:rsidRPr="00287A2F" w:rsidRDefault="00154EAB" w:rsidP="00437D7F">
            <w:pPr>
              <w:spacing w:after="0"/>
              <w:jc w:val="center"/>
              <w:rPr>
                <w:rFonts w:eastAsia="Times New Roman"/>
              </w:rPr>
            </w:pPr>
            <w:r w:rsidRPr="00287A2F">
              <w:rPr>
                <w:rFonts w:eastAsia="Times New Roman"/>
              </w:rPr>
              <w:t>3</w:t>
            </w:r>
          </w:p>
        </w:tc>
        <w:tc>
          <w:tcPr>
            <w:tcW w:w="4111" w:type="dxa"/>
          </w:tcPr>
          <w:p w:rsidR="00154EAB" w:rsidRPr="00287A2F" w:rsidRDefault="00154EAB" w:rsidP="00437D7F">
            <w:pPr>
              <w:spacing w:after="0"/>
              <w:rPr>
                <w:rFonts w:eastAsia="Times New Roman"/>
              </w:rPr>
            </w:pPr>
            <w:r w:rsidRPr="00287A2F">
              <w:rPr>
                <w:rFonts w:eastAsia="Times New Roman"/>
              </w:rPr>
              <w:t>Витрати, пов’язані із веденням обліку, підготовкою та поданням звітності державним органам – включаючи транспортні витрати, грн</w:t>
            </w:r>
          </w:p>
        </w:tc>
        <w:tc>
          <w:tcPr>
            <w:tcW w:w="2551" w:type="dxa"/>
            <w:vAlign w:val="center"/>
          </w:tcPr>
          <w:p w:rsidR="00154EAB" w:rsidRPr="00287A2F" w:rsidRDefault="00154EAB" w:rsidP="00437D7F">
            <w:pPr>
              <w:spacing w:after="0"/>
              <w:jc w:val="center"/>
              <w:rPr>
                <w:rFonts w:eastAsia="Times New Roman"/>
              </w:rPr>
            </w:pPr>
            <w:r w:rsidRPr="00287A2F">
              <w:rPr>
                <w:rFonts w:eastAsia="Times New Roman"/>
              </w:rPr>
              <w:t>0</w:t>
            </w:r>
          </w:p>
        </w:tc>
        <w:tc>
          <w:tcPr>
            <w:tcW w:w="2261" w:type="dxa"/>
            <w:vAlign w:val="center"/>
          </w:tcPr>
          <w:p w:rsidR="00154EAB" w:rsidRPr="00287A2F" w:rsidRDefault="00154EAB" w:rsidP="00437D7F">
            <w:pPr>
              <w:spacing w:after="0"/>
              <w:jc w:val="center"/>
              <w:rPr>
                <w:rFonts w:eastAsia="Times New Roman"/>
                <w:lang w:eastAsia="uk-UA"/>
              </w:rPr>
            </w:pPr>
            <w:r w:rsidRPr="00287A2F">
              <w:rPr>
                <w:rFonts w:eastAsia="Times New Roman"/>
                <w:lang w:eastAsia="uk-UA"/>
              </w:rPr>
              <w:t>0</w:t>
            </w:r>
          </w:p>
        </w:tc>
      </w:tr>
      <w:tr w:rsidR="00154EAB" w:rsidRPr="00287A2F" w:rsidTr="00437D7F">
        <w:tc>
          <w:tcPr>
            <w:tcW w:w="704" w:type="dxa"/>
          </w:tcPr>
          <w:p w:rsidR="00154EAB" w:rsidRPr="00287A2F" w:rsidRDefault="00154EAB" w:rsidP="00437D7F">
            <w:pPr>
              <w:spacing w:after="0"/>
              <w:jc w:val="center"/>
              <w:rPr>
                <w:rFonts w:eastAsia="Times New Roman"/>
              </w:rPr>
            </w:pPr>
            <w:r w:rsidRPr="00287A2F">
              <w:rPr>
                <w:rFonts w:eastAsia="Times New Roman"/>
              </w:rPr>
              <w:t>4</w:t>
            </w:r>
          </w:p>
        </w:tc>
        <w:tc>
          <w:tcPr>
            <w:tcW w:w="4111" w:type="dxa"/>
          </w:tcPr>
          <w:p w:rsidR="00154EAB" w:rsidRPr="00287A2F" w:rsidRDefault="00154EAB" w:rsidP="00437D7F">
            <w:pPr>
              <w:spacing w:after="0"/>
              <w:rPr>
                <w:rFonts w:eastAsia="Times New Roman"/>
              </w:rPr>
            </w:pPr>
            <w:r w:rsidRPr="00287A2F">
              <w:rPr>
                <w:rFonts w:eastAsia="Times New Roman"/>
              </w:rPr>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vAlign w:val="center"/>
          </w:tcPr>
          <w:p w:rsidR="00154EAB" w:rsidRPr="00287A2F" w:rsidRDefault="00154EAB" w:rsidP="00437D7F">
            <w:pPr>
              <w:spacing w:after="0"/>
              <w:jc w:val="center"/>
              <w:rPr>
                <w:rFonts w:eastAsia="Times New Roman"/>
              </w:rPr>
            </w:pPr>
            <w:r w:rsidRPr="00287A2F">
              <w:rPr>
                <w:rFonts w:eastAsia="Times New Roman"/>
              </w:rPr>
              <w:t>0</w:t>
            </w:r>
          </w:p>
        </w:tc>
        <w:tc>
          <w:tcPr>
            <w:tcW w:w="2261" w:type="dxa"/>
            <w:vAlign w:val="center"/>
          </w:tcPr>
          <w:p w:rsidR="00154EAB" w:rsidRPr="00287A2F" w:rsidRDefault="00154EAB" w:rsidP="00437D7F">
            <w:pPr>
              <w:spacing w:after="0"/>
              <w:jc w:val="center"/>
              <w:rPr>
                <w:rFonts w:eastAsia="Times New Roman"/>
                <w:lang w:eastAsia="uk-UA"/>
              </w:rPr>
            </w:pPr>
            <w:r w:rsidRPr="00287A2F">
              <w:rPr>
                <w:rFonts w:eastAsia="Times New Roman"/>
                <w:lang w:eastAsia="uk-UA"/>
              </w:rPr>
              <w:t>0</w:t>
            </w:r>
          </w:p>
        </w:tc>
      </w:tr>
      <w:tr w:rsidR="00154EAB" w:rsidRPr="00287A2F" w:rsidTr="00437D7F">
        <w:tc>
          <w:tcPr>
            <w:tcW w:w="704" w:type="dxa"/>
          </w:tcPr>
          <w:p w:rsidR="00154EAB" w:rsidRPr="00287A2F" w:rsidRDefault="00154EAB" w:rsidP="00437D7F">
            <w:pPr>
              <w:spacing w:after="0"/>
              <w:jc w:val="center"/>
              <w:rPr>
                <w:rFonts w:eastAsia="Times New Roman"/>
              </w:rPr>
            </w:pPr>
            <w:r w:rsidRPr="00287A2F">
              <w:rPr>
                <w:rFonts w:eastAsia="Times New Roman"/>
              </w:rPr>
              <w:t>5</w:t>
            </w:r>
          </w:p>
        </w:tc>
        <w:tc>
          <w:tcPr>
            <w:tcW w:w="4111" w:type="dxa"/>
          </w:tcPr>
          <w:p w:rsidR="00154EAB" w:rsidRPr="00287A2F" w:rsidRDefault="00154EAB" w:rsidP="00437D7F">
            <w:pPr>
              <w:spacing w:after="0"/>
              <w:rPr>
                <w:rFonts w:eastAsia="Times New Roman"/>
              </w:rPr>
            </w:pPr>
            <w:r w:rsidRPr="00287A2F">
              <w:rPr>
                <w:rFonts w:eastAsia="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tc>
        <w:tc>
          <w:tcPr>
            <w:tcW w:w="2551" w:type="dxa"/>
            <w:vAlign w:val="center"/>
          </w:tcPr>
          <w:p w:rsidR="00154EAB" w:rsidRPr="00287A2F" w:rsidRDefault="00154EAB" w:rsidP="00437D7F">
            <w:pPr>
              <w:spacing w:after="0"/>
              <w:jc w:val="center"/>
              <w:rPr>
                <w:rFonts w:eastAsia="Times New Roman"/>
              </w:rPr>
            </w:pPr>
            <w:r w:rsidRPr="00287A2F">
              <w:rPr>
                <w:rFonts w:eastAsia="Times New Roman"/>
              </w:rPr>
              <w:t>0</w:t>
            </w:r>
          </w:p>
        </w:tc>
        <w:tc>
          <w:tcPr>
            <w:tcW w:w="2261" w:type="dxa"/>
            <w:vAlign w:val="center"/>
          </w:tcPr>
          <w:p w:rsidR="00154EAB" w:rsidRPr="00287A2F" w:rsidRDefault="00154EAB" w:rsidP="00437D7F">
            <w:pPr>
              <w:spacing w:after="0"/>
              <w:jc w:val="center"/>
              <w:rPr>
                <w:rFonts w:eastAsia="Times New Roman"/>
                <w:lang w:eastAsia="uk-UA"/>
              </w:rPr>
            </w:pPr>
            <w:r w:rsidRPr="00287A2F">
              <w:rPr>
                <w:rFonts w:eastAsia="Times New Roman"/>
                <w:lang w:eastAsia="uk-UA"/>
              </w:rPr>
              <w:t>0</w:t>
            </w:r>
          </w:p>
        </w:tc>
      </w:tr>
      <w:tr w:rsidR="00154EAB" w:rsidRPr="00287A2F" w:rsidTr="00437D7F">
        <w:tc>
          <w:tcPr>
            <w:tcW w:w="704" w:type="dxa"/>
          </w:tcPr>
          <w:p w:rsidR="00154EAB" w:rsidRPr="00287A2F" w:rsidRDefault="00154EAB" w:rsidP="00437D7F">
            <w:pPr>
              <w:spacing w:after="0"/>
              <w:jc w:val="center"/>
              <w:rPr>
                <w:rFonts w:eastAsia="Times New Roman"/>
              </w:rPr>
            </w:pPr>
            <w:r w:rsidRPr="00287A2F">
              <w:rPr>
                <w:rFonts w:eastAsia="Times New Roman"/>
              </w:rPr>
              <w:t>6</w:t>
            </w:r>
          </w:p>
        </w:tc>
        <w:tc>
          <w:tcPr>
            <w:tcW w:w="4111" w:type="dxa"/>
          </w:tcPr>
          <w:p w:rsidR="00154EAB" w:rsidRPr="00287A2F" w:rsidRDefault="00154EAB" w:rsidP="00437D7F">
            <w:pPr>
              <w:pStyle w:val="ae"/>
              <w:spacing w:after="0"/>
              <w:ind w:left="30"/>
              <w:rPr>
                <w:rFonts w:eastAsia="Times New Roman"/>
              </w:rPr>
            </w:pPr>
            <w:r w:rsidRPr="00287A2F">
              <w:rPr>
                <w:rFonts w:eastAsia="Times New Roman"/>
              </w:rPr>
              <w:t>Витрати на оборотні активи (матеріали, канцелярські товари тощо), грн</w:t>
            </w:r>
          </w:p>
        </w:tc>
        <w:tc>
          <w:tcPr>
            <w:tcW w:w="2551" w:type="dxa"/>
            <w:vAlign w:val="center"/>
          </w:tcPr>
          <w:p w:rsidR="00154EAB" w:rsidRPr="00287A2F" w:rsidRDefault="00154EAB" w:rsidP="00437D7F">
            <w:pPr>
              <w:spacing w:after="0"/>
              <w:jc w:val="center"/>
              <w:rPr>
                <w:rFonts w:eastAsia="Times New Roman"/>
              </w:rPr>
            </w:pPr>
            <w:r w:rsidRPr="00287A2F">
              <w:rPr>
                <w:rFonts w:eastAsia="Times New Roman"/>
              </w:rPr>
              <w:t>0</w:t>
            </w:r>
          </w:p>
        </w:tc>
        <w:tc>
          <w:tcPr>
            <w:tcW w:w="2261" w:type="dxa"/>
            <w:vAlign w:val="center"/>
          </w:tcPr>
          <w:p w:rsidR="00154EAB" w:rsidRPr="00287A2F" w:rsidRDefault="00154EAB" w:rsidP="00437D7F">
            <w:pPr>
              <w:spacing w:after="0"/>
              <w:jc w:val="center"/>
              <w:rPr>
                <w:rFonts w:eastAsia="Times New Roman"/>
                <w:lang w:eastAsia="uk-UA"/>
              </w:rPr>
            </w:pPr>
            <w:r w:rsidRPr="00287A2F">
              <w:rPr>
                <w:rFonts w:eastAsia="Times New Roman"/>
                <w:lang w:eastAsia="uk-UA"/>
              </w:rPr>
              <w:t>0</w:t>
            </w:r>
          </w:p>
        </w:tc>
      </w:tr>
      <w:tr w:rsidR="00154EAB" w:rsidRPr="00287A2F" w:rsidTr="00437D7F">
        <w:tc>
          <w:tcPr>
            <w:tcW w:w="704" w:type="dxa"/>
          </w:tcPr>
          <w:p w:rsidR="00154EAB" w:rsidRPr="00287A2F" w:rsidRDefault="00154EAB" w:rsidP="00437D7F">
            <w:pPr>
              <w:spacing w:after="0"/>
              <w:jc w:val="center"/>
              <w:rPr>
                <w:rFonts w:eastAsia="Times New Roman"/>
              </w:rPr>
            </w:pPr>
            <w:r w:rsidRPr="00287A2F">
              <w:rPr>
                <w:rFonts w:eastAsia="Times New Roman"/>
              </w:rPr>
              <w:lastRenderedPageBreak/>
              <w:t>7</w:t>
            </w:r>
          </w:p>
        </w:tc>
        <w:tc>
          <w:tcPr>
            <w:tcW w:w="4111" w:type="dxa"/>
          </w:tcPr>
          <w:p w:rsidR="00154EAB" w:rsidRPr="00287A2F" w:rsidRDefault="00154EAB" w:rsidP="00437D7F">
            <w:pPr>
              <w:pStyle w:val="ae"/>
              <w:spacing w:after="0"/>
              <w:ind w:left="30"/>
              <w:rPr>
                <w:rFonts w:eastAsia="Times New Roman"/>
              </w:rPr>
            </w:pPr>
            <w:r w:rsidRPr="00287A2F">
              <w:rPr>
                <w:rFonts w:eastAsia="Times New Roman"/>
              </w:rPr>
              <w:t>Витрати, пов’язані із наймом додаткового персоналу, грн</w:t>
            </w:r>
          </w:p>
        </w:tc>
        <w:tc>
          <w:tcPr>
            <w:tcW w:w="2551" w:type="dxa"/>
            <w:vAlign w:val="center"/>
          </w:tcPr>
          <w:p w:rsidR="00154EAB" w:rsidRPr="00287A2F" w:rsidRDefault="00154EAB" w:rsidP="00437D7F">
            <w:pPr>
              <w:spacing w:after="0"/>
              <w:jc w:val="center"/>
              <w:rPr>
                <w:rFonts w:eastAsia="Times New Roman"/>
              </w:rPr>
            </w:pPr>
            <w:r w:rsidRPr="00287A2F">
              <w:rPr>
                <w:rFonts w:eastAsia="Times New Roman"/>
              </w:rPr>
              <w:t>0</w:t>
            </w:r>
          </w:p>
        </w:tc>
        <w:tc>
          <w:tcPr>
            <w:tcW w:w="2261" w:type="dxa"/>
            <w:vAlign w:val="center"/>
          </w:tcPr>
          <w:p w:rsidR="00154EAB" w:rsidRPr="00287A2F" w:rsidRDefault="00154EAB" w:rsidP="00437D7F">
            <w:pPr>
              <w:spacing w:after="0"/>
              <w:jc w:val="center"/>
              <w:rPr>
                <w:rFonts w:eastAsia="Times New Roman"/>
                <w:lang w:eastAsia="uk-UA"/>
              </w:rPr>
            </w:pPr>
            <w:r w:rsidRPr="00287A2F">
              <w:rPr>
                <w:rFonts w:eastAsia="Times New Roman"/>
                <w:lang w:eastAsia="uk-UA"/>
              </w:rPr>
              <w:t>0</w:t>
            </w:r>
          </w:p>
        </w:tc>
      </w:tr>
      <w:tr w:rsidR="00154EAB" w:rsidRPr="00287A2F" w:rsidTr="00437D7F">
        <w:tc>
          <w:tcPr>
            <w:tcW w:w="704" w:type="dxa"/>
          </w:tcPr>
          <w:p w:rsidR="00154EAB" w:rsidRPr="00287A2F" w:rsidRDefault="00154EAB" w:rsidP="00437D7F">
            <w:pPr>
              <w:spacing w:after="0"/>
              <w:jc w:val="center"/>
              <w:rPr>
                <w:rFonts w:eastAsia="Times New Roman"/>
              </w:rPr>
            </w:pPr>
            <w:r w:rsidRPr="00287A2F">
              <w:rPr>
                <w:rFonts w:eastAsia="Times New Roman"/>
              </w:rPr>
              <w:t>8</w:t>
            </w:r>
          </w:p>
        </w:tc>
        <w:tc>
          <w:tcPr>
            <w:tcW w:w="4111" w:type="dxa"/>
          </w:tcPr>
          <w:p w:rsidR="00154EAB" w:rsidRPr="00287A2F" w:rsidRDefault="00154EAB" w:rsidP="00437D7F">
            <w:pPr>
              <w:pStyle w:val="ae"/>
              <w:spacing w:after="0"/>
              <w:ind w:left="30"/>
              <w:rPr>
                <w:rFonts w:eastAsia="Times New Roman"/>
              </w:rPr>
            </w:pPr>
            <w:r w:rsidRPr="00287A2F">
              <w:rPr>
                <w:rFonts w:eastAsia="Times New Roman"/>
              </w:rPr>
              <w:t>Інше (уточнити), грн</w:t>
            </w:r>
          </w:p>
          <w:p w:rsidR="00154EAB" w:rsidRPr="00287A2F" w:rsidRDefault="00154EAB" w:rsidP="00437D7F">
            <w:pPr>
              <w:pStyle w:val="ae"/>
              <w:spacing w:after="0"/>
              <w:ind w:left="30"/>
              <w:rPr>
                <w:rFonts w:eastAsia="Times New Roman"/>
              </w:rPr>
            </w:pPr>
            <w:r w:rsidRPr="00287A2F">
              <w:rPr>
                <w:rFonts w:eastAsia="Times New Roman"/>
              </w:rPr>
              <w:t>Процедури організації виконання вимог регулювання -</w:t>
            </w:r>
          </w:p>
          <w:p w:rsidR="00154EAB" w:rsidRPr="00287A2F" w:rsidRDefault="00154EAB" w:rsidP="00437D7F">
            <w:pPr>
              <w:pStyle w:val="ae"/>
              <w:spacing w:after="0"/>
              <w:ind w:left="30"/>
              <w:rPr>
                <w:rFonts w:eastAsia="Times New Roman"/>
              </w:rPr>
            </w:pPr>
          </w:p>
          <w:p w:rsidR="00154EAB" w:rsidRPr="00287A2F" w:rsidRDefault="00154EAB" w:rsidP="00437D7F">
            <w:pPr>
              <w:pStyle w:val="ae"/>
              <w:spacing w:after="0"/>
              <w:ind w:left="30"/>
              <w:rPr>
                <w:rFonts w:eastAsia="Times New Roman"/>
              </w:rPr>
            </w:pPr>
            <w:r w:rsidRPr="00287A2F">
              <w:rPr>
                <w:rFonts w:eastAsia="Times New Roman"/>
              </w:rPr>
              <w:t>Укладання договору приєднання до АСООП із Департаментом транспортної інфраструктури</w:t>
            </w:r>
          </w:p>
          <w:p w:rsidR="00154EAB" w:rsidRPr="00287A2F" w:rsidRDefault="00154EAB" w:rsidP="00437D7F">
            <w:pPr>
              <w:pStyle w:val="ae"/>
              <w:spacing w:after="0"/>
              <w:ind w:left="30"/>
              <w:rPr>
                <w:rFonts w:eastAsia="Times New Roman"/>
              </w:rPr>
            </w:pPr>
          </w:p>
          <w:p w:rsidR="00154EAB" w:rsidRPr="00287A2F" w:rsidRDefault="00154EAB" w:rsidP="00437D7F">
            <w:pPr>
              <w:pStyle w:val="ae"/>
              <w:spacing w:after="0"/>
              <w:ind w:left="30"/>
              <w:rPr>
                <w:rFonts w:eastAsia="Times New Roman"/>
              </w:rPr>
            </w:pPr>
            <w:r w:rsidRPr="00287A2F">
              <w:rPr>
                <w:rFonts w:eastAsia="Times New Roman"/>
              </w:rPr>
              <w:t>Формула:</w:t>
            </w:r>
          </w:p>
          <w:p w:rsidR="00154EAB" w:rsidRPr="00287A2F" w:rsidRDefault="00154EAB" w:rsidP="00437D7F">
            <w:pPr>
              <w:pStyle w:val="ae"/>
              <w:spacing w:after="0"/>
              <w:ind w:left="30"/>
              <w:rPr>
                <w:rFonts w:eastAsia="Times New Roman"/>
              </w:rPr>
            </w:pPr>
            <w:r w:rsidRPr="00287A2F">
              <w:rPr>
                <w:rFonts w:eastAsia="Times New Roman"/>
              </w:rPr>
              <w:t>витрати часу на розроблення та впровадження внутрішніх для суб’єкта великого підприємництва процедур на впровадження вимог регулювання Х вартість часу суб’єкта великого підприємництва (заробітна плата) Х оціночна кількість внутрішніх процедур</w:t>
            </w:r>
          </w:p>
        </w:tc>
        <w:tc>
          <w:tcPr>
            <w:tcW w:w="2551" w:type="dxa"/>
            <w:vAlign w:val="center"/>
          </w:tcPr>
          <w:p w:rsidR="00154EAB" w:rsidRPr="00287A2F" w:rsidRDefault="00154EAB" w:rsidP="00437D7F">
            <w:pPr>
              <w:spacing w:after="0"/>
              <w:rPr>
                <w:rFonts w:eastAsia="Times New Roman"/>
              </w:rPr>
            </w:pPr>
            <w:r w:rsidRPr="00287A2F">
              <w:rPr>
                <w:rFonts w:eastAsia="Times New Roman"/>
              </w:rPr>
              <w:t>5 год. (час, який витрачається суб’єктами на розроблення та впровадження внутрішніх процедур в місяць (за результатами консультацій</w:t>
            </w:r>
            <w:r w:rsidR="00A55CEE" w:rsidRPr="00287A2F">
              <w:rPr>
                <w:rFonts w:eastAsia="Times New Roman"/>
              </w:rPr>
              <w:t>)) Х 22,41 грн. Х 1 процедура (</w:t>
            </w:r>
            <w:r w:rsidRPr="00287A2F">
              <w:rPr>
                <w:rFonts w:eastAsia="Times New Roman"/>
              </w:rPr>
              <w:t>підготовка документів та укладання договору) = 112,05 грн</w:t>
            </w:r>
          </w:p>
        </w:tc>
        <w:tc>
          <w:tcPr>
            <w:tcW w:w="2261" w:type="dxa"/>
            <w:vAlign w:val="center"/>
          </w:tcPr>
          <w:p w:rsidR="00154EAB" w:rsidRPr="00287A2F" w:rsidRDefault="00A122C0" w:rsidP="00437D7F">
            <w:pPr>
              <w:spacing w:after="0"/>
              <w:jc w:val="center"/>
              <w:rPr>
                <w:rFonts w:eastAsia="Times New Roman"/>
                <w:lang w:eastAsia="uk-UA"/>
              </w:rPr>
            </w:pPr>
            <w:r w:rsidRPr="00287A2F">
              <w:rPr>
                <w:rFonts w:eastAsia="Times New Roman"/>
                <w:lang w:eastAsia="uk-UA"/>
              </w:rPr>
              <w:t>112,05</w:t>
            </w:r>
          </w:p>
        </w:tc>
      </w:tr>
      <w:tr w:rsidR="00154EAB" w:rsidRPr="00287A2F" w:rsidTr="00437D7F">
        <w:tc>
          <w:tcPr>
            <w:tcW w:w="704" w:type="dxa"/>
          </w:tcPr>
          <w:p w:rsidR="00154EAB" w:rsidRPr="00287A2F" w:rsidRDefault="00154EAB" w:rsidP="00437D7F">
            <w:pPr>
              <w:spacing w:after="0"/>
              <w:jc w:val="center"/>
              <w:rPr>
                <w:rFonts w:eastAsia="Times New Roman"/>
              </w:rPr>
            </w:pPr>
            <w:r w:rsidRPr="00287A2F">
              <w:rPr>
                <w:rFonts w:eastAsia="Times New Roman"/>
              </w:rPr>
              <w:t>9</w:t>
            </w:r>
          </w:p>
        </w:tc>
        <w:tc>
          <w:tcPr>
            <w:tcW w:w="4111" w:type="dxa"/>
          </w:tcPr>
          <w:p w:rsidR="00154EAB" w:rsidRPr="00287A2F" w:rsidRDefault="00154EAB" w:rsidP="00437D7F">
            <w:pPr>
              <w:pStyle w:val="ae"/>
              <w:spacing w:after="0"/>
              <w:ind w:left="30"/>
              <w:rPr>
                <w:rFonts w:eastAsia="Times New Roman"/>
              </w:rPr>
            </w:pPr>
            <w:r w:rsidRPr="00287A2F">
              <w:rPr>
                <w:rFonts w:eastAsia="Times New Roman"/>
              </w:rPr>
              <w:t>РАЗОМ (сума рядків: 1 + 2 + 3 + 4 + 5 + 6 + 7 + 8), грн</w:t>
            </w:r>
          </w:p>
        </w:tc>
        <w:tc>
          <w:tcPr>
            <w:tcW w:w="2551" w:type="dxa"/>
            <w:vAlign w:val="center"/>
          </w:tcPr>
          <w:p w:rsidR="00154EAB" w:rsidRPr="00287A2F" w:rsidRDefault="00437D7F" w:rsidP="00437D7F">
            <w:pPr>
              <w:spacing w:after="0"/>
              <w:jc w:val="center"/>
              <w:rPr>
                <w:rFonts w:eastAsia="Times New Roman"/>
              </w:rPr>
            </w:pPr>
            <w:r w:rsidRPr="00287A2F">
              <w:rPr>
                <w:rFonts w:eastAsia="Times New Roman"/>
              </w:rPr>
              <w:t>165 000 112,05</w:t>
            </w:r>
          </w:p>
        </w:tc>
        <w:tc>
          <w:tcPr>
            <w:tcW w:w="2261" w:type="dxa"/>
            <w:vAlign w:val="center"/>
          </w:tcPr>
          <w:p w:rsidR="00154EAB" w:rsidRPr="00287A2F" w:rsidRDefault="00437D7F" w:rsidP="00437D7F">
            <w:pPr>
              <w:spacing w:after="0"/>
              <w:jc w:val="center"/>
              <w:rPr>
                <w:rFonts w:eastAsia="Times New Roman"/>
                <w:lang w:eastAsia="uk-UA"/>
              </w:rPr>
            </w:pPr>
            <w:r w:rsidRPr="00287A2F">
              <w:rPr>
                <w:rFonts w:eastAsia="Times New Roman"/>
              </w:rPr>
              <w:t>165 000 112,05</w:t>
            </w:r>
          </w:p>
        </w:tc>
      </w:tr>
      <w:tr w:rsidR="00154EAB" w:rsidRPr="00287A2F" w:rsidTr="00437D7F">
        <w:tc>
          <w:tcPr>
            <w:tcW w:w="704" w:type="dxa"/>
          </w:tcPr>
          <w:p w:rsidR="00154EAB" w:rsidRPr="00287A2F" w:rsidRDefault="00154EAB" w:rsidP="00437D7F">
            <w:pPr>
              <w:spacing w:after="0"/>
              <w:jc w:val="center"/>
              <w:rPr>
                <w:rFonts w:eastAsia="Times New Roman"/>
              </w:rPr>
            </w:pPr>
            <w:r w:rsidRPr="00287A2F">
              <w:rPr>
                <w:rFonts w:eastAsia="Times New Roman"/>
              </w:rPr>
              <w:t>10</w:t>
            </w:r>
          </w:p>
        </w:tc>
        <w:tc>
          <w:tcPr>
            <w:tcW w:w="4111" w:type="dxa"/>
          </w:tcPr>
          <w:p w:rsidR="00154EAB" w:rsidRPr="00287A2F" w:rsidRDefault="00154EAB" w:rsidP="00437D7F">
            <w:pPr>
              <w:pStyle w:val="ae"/>
              <w:spacing w:after="0"/>
              <w:ind w:left="30"/>
              <w:rPr>
                <w:rFonts w:eastAsia="Times New Roman"/>
              </w:rPr>
            </w:pPr>
            <w:r w:rsidRPr="00287A2F">
              <w:rPr>
                <w:rFonts w:eastAsia="Times New Roman"/>
              </w:rPr>
              <w:t>Кількість суб’єктів господарювання великого та середнього підприємництва, на яких буде поширено регулювання, одиниць</w:t>
            </w:r>
          </w:p>
        </w:tc>
        <w:tc>
          <w:tcPr>
            <w:tcW w:w="2551" w:type="dxa"/>
            <w:vAlign w:val="center"/>
          </w:tcPr>
          <w:p w:rsidR="00154EAB" w:rsidRPr="00287A2F" w:rsidRDefault="00154EAB" w:rsidP="00437D7F">
            <w:pPr>
              <w:spacing w:after="0"/>
              <w:jc w:val="center"/>
              <w:rPr>
                <w:rFonts w:eastAsia="Times New Roman"/>
              </w:rPr>
            </w:pPr>
            <w:r w:rsidRPr="00287A2F">
              <w:rPr>
                <w:rFonts w:eastAsia="Times New Roman"/>
              </w:rPr>
              <w:t>1</w:t>
            </w:r>
          </w:p>
        </w:tc>
        <w:tc>
          <w:tcPr>
            <w:tcW w:w="2261" w:type="dxa"/>
            <w:vAlign w:val="center"/>
          </w:tcPr>
          <w:p w:rsidR="00154EAB" w:rsidRPr="00287A2F" w:rsidRDefault="00154EAB" w:rsidP="00437D7F">
            <w:pPr>
              <w:spacing w:after="0"/>
              <w:jc w:val="center"/>
              <w:rPr>
                <w:rFonts w:eastAsia="Times New Roman"/>
                <w:lang w:eastAsia="uk-UA"/>
              </w:rPr>
            </w:pPr>
            <w:r w:rsidRPr="00287A2F">
              <w:rPr>
                <w:rFonts w:eastAsia="Times New Roman"/>
                <w:lang w:eastAsia="uk-UA"/>
              </w:rPr>
              <w:t>1</w:t>
            </w:r>
          </w:p>
        </w:tc>
      </w:tr>
      <w:tr w:rsidR="00437D7F" w:rsidRPr="00287A2F" w:rsidTr="00437D7F">
        <w:tc>
          <w:tcPr>
            <w:tcW w:w="704" w:type="dxa"/>
          </w:tcPr>
          <w:p w:rsidR="00437D7F" w:rsidRPr="00287A2F" w:rsidRDefault="00437D7F" w:rsidP="00437D7F">
            <w:pPr>
              <w:spacing w:after="0"/>
              <w:jc w:val="center"/>
              <w:rPr>
                <w:rFonts w:eastAsia="Times New Roman"/>
              </w:rPr>
            </w:pPr>
            <w:r w:rsidRPr="00287A2F">
              <w:rPr>
                <w:rFonts w:eastAsia="Times New Roman"/>
              </w:rPr>
              <w:t>11</w:t>
            </w:r>
          </w:p>
        </w:tc>
        <w:tc>
          <w:tcPr>
            <w:tcW w:w="4111" w:type="dxa"/>
          </w:tcPr>
          <w:p w:rsidR="00437D7F" w:rsidRPr="00287A2F" w:rsidRDefault="00437D7F" w:rsidP="00437D7F">
            <w:pPr>
              <w:pStyle w:val="ae"/>
              <w:spacing w:after="0"/>
              <w:ind w:left="30"/>
              <w:rPr>
                <w:rFonts w:eastAsia="Times New Roman"/>
              </w:rPr>
            </w:pPr>
            <w:r w:rsidRPr="00287A2F">
              <w:rPr>
                <w:rFonts w:eastAsia="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551" w:type="dxa"/>
            <w:vAlign w:val="center"/>
          </w:tcPr>
          <w:p w:rsidR="00437D7F" w:rsidRPr="00287A2F" w:rsidRDefault="00437D7F" w:rsidP="00437D7F">
            <w:pPr>
              <w:jc w:val="center"/>
            </w:pPr>
            <w:r w:rsidRPr="00287A2F">
              <w:rPr>
                <w:rFonts w:eastAsia="Times New Roman"/>
              </w:rPr>
              <w:t>165 000 112,05</w:t>
            </w:r>
          </w:p>
        </w:tc>
        <w:tc>
          <w:tcPr>
            <w:tcW w:w="2261" w:type="dxa"/>
            <w:vAlign w:val="center"/>
          </w:tcPr>
          <w:p w:rsidR="00437D7F" w:rsidRPr="00287A2F" w:rsidRDefault="00437D7F" w:rsidP="00437D7F">
            <w:pPr>
              <w:jc w:val="center"/>
            </w:pPr>
            <w:r w:rsidRPr="00287A2F">
              <w:rPr>
                <w:rFonts w:eastAsia="Times New Roman"/>
              </w:rPr>
              <w:t>165 000 112,05</w:t>
            </w:r>
          </w:p>
        </w:tc>
      </w:tr>
    </w:tbl>
    <w:p w:rsidR="00154EAB" w:rsidRPr="00287A2F" w:rsidRDefault="00154EAB" w:rsidP="00154EAB">
      <w:pPr>
        <w:spacing w:after="0" w:line="240" w:lineRule="auto"/>
        <w:ind w:firstLine="709"/>
        <w:jc w:val="both"/>
        <w:rPr>
          <w:rFonts w:eastAsia="Times New Roman"/>
        </w:rPr>
      </w:pPr>
    </w:p>
    <w:p w:rsidR="00437D7F" w:rsidRPr="00287A2F" w:rsidRDefault="00437D7F" w:rsidP="00437D7F">
      <w:pPr>
        <w:spacing w:after="0" w:line="240" w:lineRule="auto"/>
        <w:ind w:firstLine="709"/>
        <w:jc w:val="both"/>
        <w:rPr>
          <w:rFonts w:eastAsia="Times New Roman"/>
        </w:rPr>
      </w:pPr>
      <w:r w:rsidRPr="00287A2F">
        <w:rPr>
          <w:rFonts w:eastAsia="Times New Roman"/>
        </w:rPr>
        <w:t>* Примітка: за інформацією заступника начальника КП «Київський метрополітен» Пеклуна Дмитра Юрійовича.</w:t>
      </w:r>
    </w:p>
    <w:p w:rsidR="00154EAB" w:rsidRPr="00287A2F" w:rsidRDefault="00437D7F" w:rsidP="00437D7F">
      <w:pPr>
        <w:spacing w:after="0" w:line="240" w:lineRule="auto"/>
        <w:ind w:firstLine="709"/>
        <w:jc w:val="both"/>
        <w:rPr>
          <w:rFonts w:eastAsia="Times New Roman"/>
        </w:rPr>
      </w:pPr>
      <w:r w:rsidRPr="00287A2F">
        <w:rPr>
          <w:rFonts w:eastAsia="Times New Roman"/>
        </w:rPr>
        <w:t>Водночас, у зв’язку з відсутністю на даний час деяких даних щодо АС</w:t>
      </w:r>
      <w:r w:rsidR="000B02E7" w:rsidRPr="00287A2F">
        <w:rPr>
          <w:rFonts w:eastAsia="Times New Roman"/>
        </w:rPr>
        <w:t>О</w:t>
      </w:r>
      <w:r w:rsidRPr="00287A2F">
        <w:rPr>
          <w:rFonts w:eastAsia="Times New Roman"/>
        </w:rPr>
        <w:t>ОП, порахувати вартість доопрацювання існуючого програмного забезпечення, адаптації та модернізації турнікетів, експлуатаційні витрати, витрати на утримання персоналу, а також розрахунок його кількості не вбачається можливим.</w:t>
      </w:r>
    </w:p>
    <w:p w:rsidR="00427E64" w:rsidRPr="00287A2F" w:rsidRDefault="00427E64">
      <w:pPr>
        <w:spacing w:after="0"/>
        <w:rPr>
          <w:rFonts w:eastAsia="Times New Roman"/>
        </w:rPr>
      </w:pPr>
      <w:r w:rsidRPr="00287A2F">
        <w:rPr>
          <w:rFonts w:eastAsia="Times New Roman"/>
        </w:rPr>
        <w:br w:type="page"/>
      </w:r>
    </w:p>
    <w:tbl>
      <w:tblPr>
        <w:tblStyle w:val="af5"/>
        <w:tblW w:w="9634" w:type="dxa"/>
        <w:tblLayout w:type="fixed"/>
        <w:tblLook w:val="04A0" w:firstRow="1" w:lastRow="0" w:firstColumn="1" w:lastColumn="0" w:noHBand="0" w:noVBand="1"/>
      </w:tblPr>
      <w:tblGrid>
        <w:gridCol w:w="562"/>
        <w:gridCol w:w="4111"/>
        <w:gridCol w:w="1559"/>
        <w:gridCol w:w="3402"/>
      </w:tblGrid>
      <w:tr w:rsidR="007C6F91" w:rsidRPr="00287A2F" w:rsidTr="00712332">
        <w:tc>
          <w:tcPr>
            <w:tcW w:w="562" w:type="dxa"/>
            <w:vAlign w:val="center"/>
          </w:tcPr>
          <w:p w:rsidR="007C6F91" w:rsidRPr="00287A2F" w:rsidRDefault="007C6F91" w:rsidP="00437D7F">
            <w:pPr>
              <w:spacing w:after="0"/>
              <w:jc w:val="center"/>
              <w:rPr>
                <w:rFonts w:eastAsia="Times New Roman"/>
                <w:b/>
                <w:lang w:eastAsia="uk-UA"/>
              </w:rPr>
            </w:pPr>
            <w:r w:rsidRPr="00287A2F">
              <w:rPr>
                <w:rFonts w:eastAsia="Times New Roman"/>
                <w:b/>
              </w:rPr>
              <w:lastRenderedPageBreak/>
              <w:t>№</w:t>
            </w:r>
          </w:p>
        </w:tc>
        <w:tc>
          <w:tcPr>
            <w:tcW w:w="4111" w:type="dxa"/>
            <w:vAlign w:val="center"/>
          </w:tcPr>
          <w:p w:rsidR="007C6F91" w:rsidRPr="00287A2F" w:rsidRDefault="007C6F91" w:rsidP="007C6F91">
            <w:pPr>
              <w:spacing w:after="0"/>
              <w:rPr>
                <w:rFonts w:eastAsia="Times New Roman"/>
                <w:b/>
              </w:rPr>
            </w:pPr>
            <w:r w:rsidRPr="00287A2F">
              <w:rPr>
                <w:rFonts w:eastAsia="Times New Roman"/>
                <w:b/>
              </w:rPr>
              <w:t>Найменування</w:t>
            </w:r>
          </w:p>
        </w:tc>
        <w:tc>
          <w:tcPr>
            <w:tcW w:w="1559" w:type="dxa"/>
            <w:vAlign w:val="center"/>
          </w:tcPr>
          <w:p w:rsidR="007C6F91" w:rsidRPr="00287A2F" w:rsidRDefault="007C6F91" w:rsidP="00437D7F">
            <w:pPr>
              <w:spacing w:after="0"/>
              <w:jc w:val="center"/>
              <w:rPr>
                <w:rFonts w:eastAsia="Times New Roman"/>
                <w:b/>
              </w:rPr>
            </w:pPr>
            <w:r w:rsidRPr="00287A2F">
              <w:rPr>
                <w:rFonts w:eastAsia="Times New Roman"/>
                <w:b/>
              </w:rPr>
              <w:t>Кількість</w:t>
            </w:r>
          </w:p>
        </w:tc>
        <w:tc>
          <w:tcPr>
            <w:tcW w:w="3402" w:type="dxa"/>
            <w:vAlign w:val="center"/>
          </w:tcPr>
          <w:p w:rsidR="007C6F91" w:rsidRPr="00287A2F" w:rsidRDefault="007C6F91" w:rsidP="00437D7F">
            <w:pPr>
              <w:spacing w:after="0"/>
              <w:jc w:val="center"/>
              <w:rPr>
                <w:rFonts w:eastAsia="Times New Roman"/>
                <w:b/>
              </w:rPr>
            </w:pPr>
            <w:r w:rsidRPr="00287A2F">
              <w:rPr>
                <w:rFonts w:eastAsia="Times New Roman"/>
                <w:b/>
              </w:rPr>
              <w:t>Сума, грн</w:t>
            </w:r>
          </w:p>
        </w:tc>
      </w:tr>
      <w:tr w:rsidR="007C6F91" w:rsidRPr="00287A2F" w:rsidTr="00712332">
        <w:tc>
          <w:tcPr>
            <w:tcW w:w="562" w:type="dxa"/>
          </w:tcPr>
          <w:p w:rsidR="007C6F91" w:rsidRPr="00287A2F" w:rsidRDefault="007C6F91" w:rsidP="00437D7F">
            <w:pPr>
              <w:spacing w:after="0"/>
              <w:jc w:val="center"/>
              <w:rPr>
                <w:rFonts w:eastAsia="Times New Roman"/>
                <w:lang w:eastAsia="uk-UA"/>
              </w:rPr>
            </w:pPr>
            <w:r w:rsidRPr="00287A2F">
              <w:rPr>
                <w:rFonts w:eastAsia="Times New Roman"/>
                <w:lang w:eastAsia="uk-UA"/>
              </w:rPr>
              <w:t>1</w:t>
            </w:r>
          </w:p>
        </w:tc>
        <w:tc>
          <w:tcPr>
            <w:tcW w:w="4111" w:type="dxa"/>
          </w:tcPr>
          <w:p w:rsidR="007C6F91" w:rsidRPr="00287A2F" w:rsidRDefault="00D251CE" w:rsidP="00437D7F">
            <w:pPr>
              <w:spacing w:after="0"/>
              <w:rPr>
                <w:rFonts w:eastAsia="Times New Roman"/>
                <w:lang w:eastAsia="uk-UA"/>
              </w:rPr>
            </w:pPr>
            <w:r w:rsidRPr="00287A2F">
              <w:rPr>
                <w:rFonts w:eastAsia="Times New Roman"/>
                <w:lang w:eastAsia="uk-UA"/>
              </w:rPr>
              <w:t>Автомати самообслуговування</w:t>
            </w:r>
          </w:p>
        </w:tc>
        <w:tc>
          <w:tcPr>
            <w:tcW w:w="1559"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525</w:t>
            </w:r>
          </w:p>
        </w:tc>
        <w:tc>
          <w:tcPr>
            <w:tcW w:w="3402"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105 000 000,00</w:t>
            </w:r>
          </w:p>
        </w:tc>
      </w:tr>
      <w:tr w:rsidR="007C6F91" w:rsidRPr="00287A2F" w:rsidTr="00712332">
        <w:tc>
          <w:tcPr>
            <w:tcW w:w="562" w:type="dxa"/>
          </w:tcPr>
          <w:p w:rsidR="007C6F91" w:rsidRPr="00287A2F" w:rsidRDefault="007C6F91" w:rsidP="00437D7F">
            <w:pPr>
              <w:spacing w:after="0"/>
              <w:jc w:val="center"/>
              <w:rPr>
                <w:rFonts w:eastAsia="Times New Roman"/>
              </w:rPr>
            </w:pPr>
            <w:r w:rsidRPr="00287A2F">
              <w:rPr>
                <w:rFonts w:eastAsia="Times New Roman"/>
              </w:rPr>
              <w:t>2</w:t>
            </w:r>
          </w:p>
        </w:tc>
        <w:tc>
          <w:tcPr>
            <w:tcW w:w="4111" w:type="dxa"/>
          </w:tcPr>
          <w:p w:rsidR="007C6F91" w:rsidRPr="00287A2F" w:rsidRDefault="00D251CE" w:rsidP="00437D7F">
            <w:pPr>
              <w:spacing w:after="0"/>
              <w:rPr>
                <w:rFonts w:eastAsia="Times New Roman"/>
                <w:lang w:eastAsia="uk-UA"/>
              </w:rPr>
            </w:pPr>
            <w:r w:rsidRPr="00287A2F">
              <w:rPr>
                <w:rFonts w:eastAsia="Times New Roman"/>
                <w:lang w:eastAsia="uk-UA"/>
              </w:rPr>
              <w:t>Комплект касового обладнання</w:t>
            </w:r>
          </w:p>
        </w:tc>
        <w:tc>
          <w:tcPr>
            <w:tcW w:w="1559"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150</w:t>
            </w:r>
          </w:p>
        </w:tc>
        <w:tc>
          <w:tcPr>
            <w:tcW w:w="3402"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30 000 000,00</w:t>
            </w:r>
          </w:p>
        </w:tc>
      </w:tr>
      <w:tr w:rsidR="007C6F91" w:rsidRPr="00287A2F" w:rsidTr="00712332">
        <w:tc>
          <w:tcPr>
            <w:tcW w:w="562" w:type="dxa"/>
          </w:tcPr>
          <w:p w:rsidR="007C6F91" w:rsidRPr="00287A2F" w:rsidRDefault="007C6F91" w:rsidP="00437D7F">
            <w:pPr>
              <w:spacing w:after="0"/>
              <w:jc w:val="center"/>
              <w:rPr>
                <w:rFonts w:eastAsia="Times New Roman"/>
              </w:rPr>
            </w:pPr>
            <w:r w:rsidRPr="00287A2F">
              <w:rPr>
                <w:rFonts w:eastAsia="Times New Roman"/>
              </w:rPr>
              <w:t>3</w:t>
            </w:r>
          </w:p>
        </w:tc>
        <w:tc>
          <w:tcPr>
            <w:tcW w:w="4111" w:type="dxa"/>
          </w:tcPr>
          <w:p w:rsidR="007C6F91" w:rsidRPr="00287A2F" w:rsidRDefault="00D251CE" w:rsidP="00437D7F">
            <w:pPr>
              <w:spacing w:after="0"/>
              <w:rPr>
                <w:rFonts w:eastAsia="Times New Roman"/>
              </w:rPr>
            </w:pPr>
            <w:r w:rsidRPr="00287A2F">
              <w:rPr>
                <w:rFonts w:eastAsia="Times New Roman"/>
              </w:rPr>
              <w:t>Комплект рахункового обладнання</w:t>
            </w:r>
          </w:p>
        </w:tc>
        <w:tc>
          <w:tcPr>
            <w:tcW w:w="1559"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60</w:t>
            </w:r>
          </w:p>
        </w:tc>
        <w:tc>
          <w:tcPr>
            <w:tcW w:w="3402"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5 000 000,00</w:t>
            </w:r>
          </w:p>
        </w:tc>
      </w:tr>
      <w:tr w:rsidR="007C6F91" w:rsidRPr="00287A2F" w:rsidTr="00712332">
        <w:tc>
          <w:tcPr>
            <w:tcW w:w="562" w:type="dxa"/>
          </w:tcPr>
          <w:p w:rsidR="007C6F91" w:rsidRPr="00287A2F" w:rsidRDefault="007C6F91" w:rsidP="00437D7F">
            <w:pPr>
              <w:spacing w:after="0"/>
              <w:jc w:val="center"/>
              <w:rPr>
                <w:rFonts w:eastAsia="Times New Roman"/>
              </w:rPr>
            </w:pPr>
            <w:r w:rsidRPr="00287A2F">
              <w:rPr>
                <w:rFonts w:eastAsia="Times New Roman"/>
              </w:rPr>
              <w:t>4</w:t>
            </w:r>
          </w:p>
        </w:tc>
        <w:tc>
          <w:tcPr>
            <w:tcW w:w="4111" w:type="dxa"/>
          </w:tcPr>
          <w:p w:rsidR="007C6F91" w:rsidRPr="00287A2F" w:rsidRDefault="00D251CE" w:rsidP="00437D7F">
            <w:pPr>
              <w:spacing w:after="0"/>
              <w:rPr>
                <w:rFonts w:eastAsia="Times New Roman"/>
              </w:rPr>
            </w:pPr>
            <w:r w:rsidRPr="00287A2F">
              <w:rPr>
                <w:rFonts w:eastAsia="Times New Roman"/>
              </w:rPr>
              <w:t>Модернізація мережі вестибюля</w:t>
            </w:r>
          </w:p>
        </w:tc>
        <w:tc>
          <w:tcPr>
            <w:tcW w:w="1559"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75</w:t>
            </w:r>
          </w:p>
        </w:tc>
        <w:tc>
          <w:tcPr>
            <w:tcW w:w="3402"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25 000 000,00</w:t>
            </w:r>
          </w:p>
        </w:tc>
      </w:tr>
      <w:tr w:rsidR="007C6F91" w:rsidRPr="00287A2F" w:rsidTr="00712332">
        <w:tc>
          <w:tcPr>
            <w:tcW w:w="562" w:type="dxa"/>
          </w:tcPr>
          <w:p w:rsidR="007C6F91" w:rsidRPr="00287A2F" w:rsidRDefault="007C6F91" w:rsidP="00437D7F">
            <w:pPr>
              <w:spacing w:after="0"/>
              <w:jc w:val="center"/>
              <w:rPr>
                <w:rFonts w:eastAsia="Times New Roman"/>
              </w:rPr>
            </w:pPr>
            <w:r w:rsidRPr="00287A2F">
              <w:rPr>
                <w:rFonts w:eastAsia="Times New Roman"/>
              </w:rPr>
              <w:t>5</w:t>
            </w:r>
          </w:p>
        </w:tc>
        <w:tc>
          <w:tcPr>
            <w:tcW w:w="4111" w:type="dxa"/>
          </w:tcPr>
          <w:p w:rsidR="007C6F91" w:rsidRPr="00287A2F" w:rsidRDefault="00D251CE" w:rsidP="00437D7F">
            <w:pPr>
              <w:spacing w:after="0"/>
              <w:rPr>
                <w:rFonts w:eastAsia="Times New Roman"/>
              </w:rPr>
            </w:pPr>
            <w:r w:rsidRPr="00287A2F">
              <w:rPr>
                <w:rFonts w:eastAsia="Times New Roman"/>
              </w:rPr>
              <w:t>Бортовий ко</w:t>
            </w:r>
            <w:r w:rsidR="00F51495" w:rsidRPr="00287A2F">
              <w:rPr>
                <w:rFonts w:eastAsia="Times New Roman"/>
              </w:rPr>
              <w:t>мп’</w:t>
            </w:r>
            <w:r w:rsidRPr="00287A2F">
              <w:rPr>
                <w:rFonts w:eastAsia="Times New Roman"/>
              </w:rPr>
              <w:t>ютер Ridango</w:t>
            </w:r>
          </w:p>
        </w:tc>
        <w:tc>
          <w:tcPr>
            <w:tcW w:w="1559"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80</w:t>
            </w:r>
          </w:p>
        </w:tc>
        <w:tc>
          <w:tcPr>
            <w:tcW w:w="3402" w:type="dxa"/>
            <w:vAlign w:val="center"/>
          </w:tcPr>
          <w:p w:rsidR="007C6F91" w:rsidRPr="00287A2F" w:rsidRDefault="00D251CE" w:rsidP="00437D7F">
            <w:pPr>
              <w:spacing w:after="0"/>
              <w:jc w:val="center"/>
              <w:rPr>
                <w:rFonts w:eastAsia="Times New Roman"/>
                <w:lang w:eastAsia="uk-UA"/>
              </w:rPr>
            </w:pPr>
            <w:r w:rsidRPr="00287A2F">
              <w:rPr>
                <w:rFonts w:eastAsia="Times New Roman"/>
                <w:lang w:eastAsia="uk-UA"/>
              </w:rPr>
              <w:t>за попередньою домовленістю КП «Київпастранс» здійснить передачу у необхідній кількості КП «Київський метрополітен»</w:t>
            </w:r>
          </w:p>
        </w:tc>
      </w:tr>
    </w:tbl>
    <w:p w:rsidR="00427E64" w:rsidRPr="00287A2F" w:rsidRDefault="00427E64" w:rsidP="00C33AC4">
      <w:pPr>
        <w:spacing w:after="0" w:line="240" w:lineRule="auto"/>
        <w:ind w:firstLine="709"/>
        <w:jc w:val="both"/>
        <w:rPr>
          <w:rFonts w:eastAsia="Times New Roman"/>
        </w:rPr>
      </w:pPr>
    </w:p>
    <w:p w:rsidR="00DB6EB3" w:rsidRPr="00287A2F" w:rsidRDefault="00DB6EB3" w:rsidP="00DB6EB3">
      <w:pPr>
        <w:spacing w:after="0" w:line="240" w:lineRule="auto"/>
        <w:jc w:val="center"/>
        <w:rPr>
          <w:rFonts w:eastAsia="Times New Roman"/>
          <w:b/>
        </w:rPr>
      </w:pPr>
      <w:r w:rsidRPr="00287A2F">
        <w:rPr>
          <w:rFonts w:eastAsia="Times New Roman"/>
          <w:b/>
        </w:rPr>
        <w:t>ВИТРАТИ</w:t>
      </w:r>
    </w:p>
    <w:p w:rsidR="00DB6EB3" w:rsidRPr="00287A2F" w:rsidRDefault="00DB6EB3" w:rsidP="00DB6EB3">
      <w:pPr>
        <w:spacing w:after="0" w:line="240" w:lineRule="auto"/>
        <w:jc w:val="center"/>
        <w:rPr>
          <w:rFonts w:eastAsia="Times New Roman"/>
          <w:b/>
        </w:rPr>
      </w:pPr>
      <w:r w:rsidRPr="00287A2F">
        <w:rPr>
          <w:rFonts w:eastAsia="Times New Roman"/>
          <w:b/>
        </w:rPr>
        <w:t>на одного суб’єкта господарювання великого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DB6EB3" w:rsidRPr="00287A2F" w:rsidRDefault="00DB6EB3" w:rsidP="00DB6EB3">
      <w:pPr>
        <w:spacing w:after="0" w:line="240" w:lineRule="auto"/>
        <w:ind w:firstLine="709"/>
        <w:jc w:val="both"/>
        <w:rPr>
          <w:rFonts w:eastAsia="Times New Roman"/>
          <w:b/>
        </w:rPr>
      </w:pPr>
    </w:p>
    <w:p w:rsidR="00DB6EB3" w:rsidRPr="00287A2F" w:rsidRDefault="00DB6EB3" w:rsidP="00DB6EB3">
      <w:pPr>
        <w:spacing w:after="0" w:line="240" w:lineRule="auto"/>
        <w:ind w:firstLine="709"/>
        <w:jc w:val="both"/>
        <w:rPr>
          <w:rFonts w:eastAsia="Times New Roman"/>
          <w:b/>
        </w:rPr>
      </w:pPr>
      <w:r w:rsidRPr="00287A2F">
        <w:rPr>
          <w:rFonts w:eastAsia="Times New Roman"/>
          <w:b/>
        </w:rPr>
        <w:t>ТОВ «Кийтранс-2005»</w:t>
      </w:r>
    </w:p>
    <w:p w:rsidR="00DB6EB3" w:rsidRPr="00287A2F" w:rsidRDefault="00DB6EB3" w:rsidP="00DB6EB3">
      <w:pPr>
        <w:spacing w:after="0" w:line="240" w:lineRule="auto"/>
        <w:ind w:firstLine="709"/>
        <w:jc w:val="both"/>
        <w:rPr>
          <w:rFonts w:eastAsia="Times New Roman"/>
        </w:rPr>
      </w:pPr>
    </w:p>
    <w:tbl>
      <w:tblPr>
        <w:tblStyle w:val="af5"/>
        <w:tblW w:w="0" w:type="auto"/>
        <w:tblLayout w:type="fixed"/>
        <w:tblLook w:val="04A0" w:firstRow="1" w:lastRow="0" w:firstColumn="1" w:lastColumn="0" w:noHBand="0" w:noVBand="1"/>
      </w:tblPr>
      <w:tblGrid>
        <w:gridCol w:w="704"/>
        <w:gridCol w:w="4111"/>
        <w:gridCol w:w="2551"/>
        <w:gridCol w:w="2261"/>
      </w:tblGrid>
      <w:tr w:rsidR="00DB6EB3" w:rsidRPr="00287A2F" w:rsidTr="00DB6EB3">
        <w:tc>
          <w:tcPr>
            <w:tcW w:w="704"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b/>
                <w:lang w:eastAsia="uk-UA"/>
              </w:rPr>
            </w:pPr>
            <w:r w:rsidRPr="00287A2F">
              <w:rPr>
                <w:rFonts w:eastAsia="Times New Roman"/>
                <w:b/>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b/>
              </w:rPr>
            </w:pPr>
            <w:r w:rsidRPr="00287A2F">
              <w:rPr>
                <w:rFonts w:eastAsia="Times New Roman"/>
                <w:b/>
              </w:rPr>
              <w:t>Витрати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b/>
              </w:rPr>
            </w:pPr>
            <w:r w:rsidRPr="00287A2F">
              <w:rPr>
                <w:rFonts w:eastAsia="Times New Roman"/>
                <w:b/>
              </w:rPr>
              <w:t>За перший рік</w:t>
            </w:r>
          </w:p>
        </w:tc>
        <w:tc>
          <w:tcPr>
            <w:tcW w:w="226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b/>
              </w:rPr>
            </w:pPr>
            <w:r w:rsidRPr="00287A2F">
              <w:rPr>
                <w:rFonts w:eastAsia="Times New Roman"/>
                <w:b/>
              </w:rPr>
              <w:t>За п’ять років*</w:t>
            </w:r>
          </w:p>
        </w:tc>
      </w:tr>
      <w:tr w:rsidR="00DB6EB3" w:rsidRPr="00287A2F" w:rsidTr="00AA16CB">
        <w:tc>
          <w:tcPr>
            <w:tcW w:w="704"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jc w:val="center"/>
              <w:rPr>
                <w:rFonts w:eastAsia="Times New Roman"/>
                <w:lang w:eastAsia="uk-UA"/>
              </w:rPr>
            </w:pPr>
            <w:r w:rsidRPr="00287A2F">
              <w:rPr>
                <w:rFonts w:eastAsia="Times New Roman"/>
                <w:lang w:eastAsia="uk-UA"/>
              </w:rPr>
              <w:t>1</w:t>
            </w:r>
          </w:p>
        </w:tc>
        <w:tc>
          <w:tcPr>
            <w:tcW w:w="4111" w:type="dxa"/>
            <w:tcBorders>
              <w:top w:val="single" w:sz="4" w:space="0" w:color="auto"/>
              <w:left w:val="single" w:sz="4" w:space="0" w:color="auto"/>
              <w:bottom w:val="single" w:sz="4" w:space="0" w:color="auto"/>
              <w:right w:val="single" w:sz="4" w:space="0" w:color="auto"/>
            </w:tcBorders>
            <w:hideMark/>
          </w:tcPr>
          <w:p w:rsidR="009B1F7D" w:rsidRPr="00287A2F" w:rsidRDefault="00AA16CB" w:rsidP="004A53DF">
            <w:pPr>
              <w:spacing w:after="0"/>
              <w:rPr>
                <w:rFonts w:eastAsia="Times New Roman"/>
                <w:lang w:eastAsia="uk-UA"/>
              </w:rPr>
            </w:pPr>
            <w:r w:rsidRPr="00287A2F">
              <w:rPr>
                <w:rFonts w:eastAsia="Times New Roman"/>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tcBorders>
              <w:top w:val="single" w:sz="4" w:space="0" w:color="auto"/>
              <w:left w:val="single" w:sz="4" w:space="0" w:color="auto"/>
              <w:bottom w:val="single" w:sz="4" w:space="0" w:color="auto"/>
              <w:right w:val="single" w:sz="4" w:space="0" w:color="auto"/>
            </w:tcBorders>
            <w:vAlign w:val="center"/>
          </w:tcPr>
          <w:p w:rsidR="00DB6EB3" w:rsidRPr="00287A2F" w:rsidRDefault="00AA16CB" w:rsidP="004A53DF">
            <w:pPr>
              <w:spacing w:after="0"/>
              <w:jc w:val="center"/>
              <w:rPr>
                <w:rFonts w:eastAsia="Times New Roman"/>
                <w:lang w:eastAsia="uk-UA"/>
              </w:rPr>
            </w:pPr>
            <w:r w:rsidRPr="00287A2F">
              <w:rPr>
                <w:rFonts w:eastAsia="Times New Roman"/>
                <w:lang w:eastAsia="uk-UA"/>
              </w:rPr>
              <w:t>0</w:t>
            </w:r>
          </w:p>
        </w:tc>
        <w:tc>
          <w:tcPr>
            <w:tcW w:w="2261" w:type="dxa"/>
            <w:tcBorders>
              <w:top w:val="single" w:sz="4" w:space="0" w:color="auto"/>
              <w:left w:val="single" w:sz="4" w:space="0" w:color="auto"/>
              <w:bottom w:val="single" w:sz="4" w:space="0" w:color="auto"/>
              <w:right w:val="single" w:sz="4" w:space="0" w:color="auto"/>
            </w:tcBorders>
            <w:vAlign w:val="center"/>
          </w:tcPr>
          <w:p w:rsidR="00DB6EB3" w:rsidRPr="00287A2F" w:rsidRDefault="00AA16CB" w:rsidP="004A53DF">
            <w:pPr>
              <w:spacing w:after="0"/>
              <w:jc w:val="center"/>
              <w:rPr>
                <w:rFonts w:eastAsia="Times New Roman"/>
                <w:lang w:eastAsia="uk-UA"/>
              </w:rPr>
            </w:pPr>
            <w:r w:rsidRPr="00287A2F">
              <w:rPr>
                <w:rFonts w:eastAsia="Times New Roman"/>
                <w:lang w:eastAsia="uk-UA"/>
              </w:rPr>
              <w:t>0</w:t>
            </w:r>
          </w:p>
        </w:tc>
      </w:tr>
      <w:tr w:rsidR="00DB6EB3" w:rsidRPr="00287A2F" w:rsidTr="00DB6EB3">
        <w:tc>
          <w:tcPr>
            <w:tcW w:w="704"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jc w:val="center"/>
              <w:rPr>
                <w:rFonts w:eastAsia="Times New Roman"/>
              </w:rPr>
            </w:pPr>
            <w:r w:rsidRPr="00287A2F">
              <w:rPr>
                <w:rFonts w:eastAsia="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DB6EB3" w:rsidRPr="00287A2F" w:rsidRDefault="00DB6EB3">
            <w:pPr>
              <w:pStyle w:val="ae"/>
              <w:spacing w:after="0"/>
              <w:ind w:left="41"/>
              <w:rPr>
                <w:rFonts w:eastAsia="Times New Roman"/>
                <w:lang w:eastAsia="uk-UA"/>
              </w:rPr>
            </w:pPr>
            <w:r w:rsidRPr="00287A2F">
              <w:rPr>
                <w:rFonts w:eastAsia="Times New Roman"/>
                <w:lang w:eastAsia="uk-UA"/>
              </w:rPr>
              <w:t>Податки та збори (зміна розміру податків/зборів, виникнення необхідності у сплаті податків/зборів),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lang w:eastAsia="uk-UA"/>
              </w:rPr>
            </w:pPr>
            <w:r w:rsidRPr="00287A2F">
              <w:rPr>
                <w:rFonts w:eastAsia="Times New Roman"/>
                <w:lang w:eastAsia="uk-UA"/>
              </w:rPr>
              <w:t>0</w:t>
            </w:r>
          </w:p>
        </w:tc>
      </w:tr>
      <w:tr w:rsidR="00DB6EB3" w:rsidRPr="00287A2F" w:rsidTr="00DB6EB3">
        <w:tc>
          <w:tcPr>
            <w:tcW w:w="704"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jc w:val="center"/>
              <w:rPr>
                <w:rFonts w:eastAsia="Times New Roman"/>
              </w:rPr>
            </w:pPr>
            <w:r w:rsidRPr="00287A2F">
              <w:rPr>
                <w:rFonts w:eastAsia="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rPr>
                <w:rFonts w:eastAsia="Times New Roman"/>
              </w:rPr>
            </w:pPr>
            <w:r w:rsidRPr="00287A2F">
              <w:rPr>
                <w:rFonts w:eastAsia="Times New Roman"/>
              </w:rPr>
              <w:t>Витрати, пов’язані із веденням обліку, підготовкою та поданням звітності державним органам – включаючи транспортні витрати,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lang w:eastAsia="uk-UA"/>
              </w:rPr>
            </w:pPr>
            <w:r w:rsidRPr="00287A2F">
              <w:rPr>
                <w:rFonts w:eastAsia="Times New Roman"/>
                <w:lang w:eastAsia="uk-UA"/>
              </w:rPr>
              <w:t>0</w:t>
            </w:r>
          </w:p>
        </w:tc>
      </w:tr>
      <w:tr w:rsidR="00DB6EB3" w:rsidRPr="00287A2F" w:rsidTr="00DB6EB3">
        <w:tc>
          <w:tcPr>
            <w:tcW w:w="704"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jc w:val="center"/>
              <w:rPr>
                <w:rFonts w:eastAsia="Times New Roman"/>
              </w:rPr>
            </w:pPr>
            <w:r w:rsidRPr="00287A2F">
              <w:rPr>
                <w:rFonts w:eastAsia="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rPr>
                <w:rFonts w:eastAsia="Times New Roman"/>
              </w:rPr>
            </w:pPr>
            <w:r w:rsidRPr="00287A2F">
              <w:rPr>
                <w:rFonts w:eastAsia="Times New Roman"/>
              </w:rPr>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lang w:eastAsia="uk-UA"/>
              </w:rPr>
            </w:pPr>
            <w:r w:rsidRPr="00287A2F">
              <w:rPr>
                <w:rFonts w:eastAsia="Times New Roman"/>
                <w:lang w:eastAsia="uk-UA"/>
              </w:rPr>
              <w:t>0</w:t>
            </w:r>
          </w:p>
        </w:tc>
      </w:tr>
      <w:tr w:rsidR="00DB6EB3" w:rsidRPr="00287A2F" w:rsidTr="00DB6EB3">
        <w:tc>
          <w:tcPr>
            <w:tcW w:w="704"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jc w:val="center"/>
              <w:rPr>
                <w:rFonts w:eastAsia="Times New Roman"/>
              </w:rPr>
            </w:pPr>
            <w:r w:rsidRPr="00287A2F">
              <w:rPr>
                <w:rFonts w:eastAsia="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rPr>
                <w:rFonts w:eastAsia="Times New Roman"/>
              </w:rPr>
            </w:pPr>
            <w:r w:rsidRPr="00287A2F">
              <w:rPr>
                <w:rFonts w:eastAsia="Times New Roman"/>
              </w:rPr>
              <w:t xml:space="preserve">Витрати на отримання адміністративних послуг (дозволів, ліцензій, </w:t>
            </w:r>
            <w:r w:rsidRPr="00287A2F">
              <w:rPr>
                <w:rFonts w:eastAsia="Times New Roman"/>
              </w:rPr>
              <w:lastRenderedPageBreak/>
              <w:t>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rPr>
            </w:pPr>
            <w:r w:rsidRPr="00287A2F">
              <w:rPr>
                <w:rFonts w:eastAsia="Times New Roman"/>
              </w:rPr>
              <w:lastRenderedPageBreak/>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lang w:eastAsia="uk-UA"/>
              </w:rPr>
            </w:pPr>
            <w:r w:rsidRPr="00287A2F">
              <w:rPr>
                <w:rFonts w:eastAsia="Times New Roman"/>
                <w:lang w:eastAsia="uk-UA"/>
              </w:rPr>
              <w:t>0</w:t>
            </w:r>
          </w:p>
        </w:tc>
      </w:tr>
      <w:tr w:rsidR="00DB6EB3" w:rsidRPr="00287A2F" w:rsidTr="00DB6EB3">
        <w:tc>
          <w:tcPr>
            <w:tcW w:w="704"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jc w:val="center"/>
              <w:rPr>
                <w:rFonts w:eastAsia="Times New Roman"/>
              </w:rPr>
            </w:pPr>
            <w:r w:rsidRPr="00287A2F">
              <w:rPr>
                <w:rFonts w:eastAsia="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DB6EB3" w:rsidRPr="00287A2F" w:rsidRDefault="00DB6EB3">
            <w:pPr>
              <w:pStyle w:val="ae"/>
              <w:spacing w:after="0"/>
              <w:ind w:left="30"/>
              <w:rPr>
                <w:rFonts w:eastAsia="Times New Roman"/>
              </w:rPr>
            </w:pPr>
            <w:r w:rsidRPr="00287A2F">
              <w:rPr>
                <w:rFonts w:eastAsia="Times New Roman"/>
              </w:rPr>
              <w:t>Витрати на оборотні активи (матеріали, канцелярські товари тощо),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lang w:eastAsia="uk-UA"/>
              </w:rPr>
            </w:pPr>
            <w:r w:rsidRPr="00287A2F">
              <w:rPr>
                <w:rFonts w:eastAsia="Times New Roman"/>
                <w:lang w:eastAsia="uk-UA"/>
              </w:rPr>
              <w:t>0</w:t>
            </w:r>
          </w:p>
        </w:tc>
      </w:tr>
      <w:tr w:rsidR="00DB6EB3" w:rsidRPr="00287A2F" w:rsidTr="00DB6EB3">
        <w:tc>
          <w:tcPr>
            <w:tcW w:w="704"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jc w:val="center"/>
              <w:rPr>
                <w:rFonts w:eastAsia="Times New Roman"/>
              </w:rPr>
            </w:pPr>
            <w:r w:rsidRPr="00287A2F">
              <w:rPr>
                <w:rFonts w:eastAsia="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DB6EB3" w:rsidRPr="00287A2F" w:rsidRDefault="00DB6EB3">
            <w:pPr>
              <w:pStyle w:val="ae"/>
              <w:spacing w:after="0"/>
              <w:ind w:left="30"/>
              <w:rPr>
                <w:rFonts w:eastAsia="Times New Roman"/>
              </w:rPr>
            </w:pPr>
            <w:r w:rsidRPr="00287A2F">
              <w:rPr>
                <w:rFonts w:eastAsia="Times New Roman"/>
              </w:rPr>
              <w:t>Витрати, пов’язані із наймом додаткового персоналу,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lang w:eastAsia="uk-UA"/>
              </w:rPr>
            </w:pPr>
            <w:r w:rsidRPr="00287A2F">
              <w:rPr>
                <w:rFonts w:eastAsia="Times New Roman"/>
                <w:lang w:eastAsia="uk-UA"/>
              </w:rPr>
              <w:t>0</w:t>
            </w:r>
          </w:p>
        </w:tc>
      </w:tr>
      <w:tr w:rsidR="00DB6EB3" w:rsidRPr="00287A2F" w:rsidTr="00DB6EB3">
        <w:tc>
          <w:tcPr>
            <w:tcW w:w="704" w:type="dxa"/>
            <w:tcBorders>
              <w:top w:val="single" w:sz="4" w:space="0" w:color="auto"/>
              <w:left w:val="single" w:sz="4" w:space="0" w:color="auto"/>
              <w:bottom w:val="single" w:sz="4" w:space="0" w:color="auto"/>
              <w:right w:val="single" w:sz="4" w:space="0" w:color="auto"/>
            </w:tcBorders>
            <w:hideMark/>
          </w:tcPr>
          <w:p w:rsidR="00DB6EB3" w:rsidRPr="00287A2F" w:rsidRDefault="00DB6EB3">
            <w:pPr>
              <w:spacing w:after="0"/>
              <w:jc w:val="center"/>
              <w:rPr>
                <w:rFonts w:eastAsia="Times New Roman"/>
              </w:rPr>
            </w:pPr>
            <w:r w:rsidRPr="00287A2F">
              <w:rPr>
                <w:rFonts w:eastAsia="Times New Roman"/>
              </w:rPr>
              <w:t>8</w:t>
            </w:r>
          </w:p>
        </w:tc>
        <w:tc>
          <w:tcPr>
            <w:tcW w:w="4111" w:type="dxa"/>
            <w:tcBorders>
              <w:top w:val="single" w:sz="4" w:space="0" w:color="auto"/>
              <w:left w:val="single" w:sz="4" w:space="0" w:color="auto"/>
              <w:bottom w:val="single" w:sz="4" w:space="0" w:color="auto"/>
              <w:right w:val="single" w:sz="4" w:space="0" w:color="auto"/>
            </w:tcBorders>
          </w:tcPr>
          <w:p w:rsidR="00DB6EB3" w:rsidRPr="00287A2F" w:rsidRDefault="00DB6EB3" w:rsidP="00AA16CB">
            <w:pPr>
              <w:pStyle w:val="ae"/>
              <w:spacing w:after="0"/>
              <w:ind w:left="30"/>
              <w:rPr>
                <w:rFonts w:eastAsia="Times New Roman"/>
              </w:rPr>
            </w:pPr>
            <w:r w:rsidRPr="00287A2F">
              <w:rPr>
                <w:rFonts w:eastAsia="Times New Roman"/>
              </w:rPr>
              <w:t>Інше (уточнити),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rsidP="009B1F7D">
            <w:pPr>
              <w:spacing w:after="0"/>
              <w:rPr>
                <w:rFonts w:eastAsia="Times New Roman"/>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DB6EB3" w:rsidRPr="00287A2F" w:rsidRDefault="00DB6EB3">
            <w:pPr>
              <w:spacing w:after="0"/>
              <w:jc w:val="center"/>
              <w:rPr>
                <w:rFonts w:eastAsia="Times New Roman"/>
                <w:lang w:eastAsia="uk-UA"/>
              </w:rPr>
            </w:pPr>
          </w:p>
        </w:tc>
      </w:tr>
      <w:tr w:rsidR="00AA16CB" w:rsidRPr="00287A2F" w:rsidTr="00DB6EB3">
        <w:tc>
          <w:tcPr>
            <w:tcW w:w="704" w:type="dxa"/>
            <w:tcBorders>
              <w:top w:val="single" w:sz="4" w:space="0" w:color="auto"/>
              <w:left w:val="single" w:sz="4" w:space="0" w:color="auto"/>
              <w:bottom w:val="single" w:sz="4" w:space="0" w:color="auto"/>
              <w:right w:val="single" w:sz="4" w:space="0" w:color="auto"/>
            </w:tcBorders>
          </w:tcPr>
          <w:p w:rsidR="00AA16CB" w:rsidRPr="00287A2F" w:rsidRDefault="00AA16CB" w:rsidP="00AA16CB">
            <w:pPr>
              <w:spacing w:after="0"/>
              <w:jc w:val="center"/>
              <w:rPr>
                <w:rFonts w:eastAsia="Times New Roman"/>
              </w:rPr>
            </w:pPr>
            <w:r w:rsidRPr="00287A2F">
              <w:rPr>
                <w:rFonts w:eastAsia="Times New Roman"/>
              </w:rPr>
              <w:t>8.1</w:t>
            </w:r>
          </w:p>
        </w:tc>
        <w:tc>
          <w:tcPr>
            <w:tcW w:w="4111" w:type="dxa"/>
            <w:tcBorders>
              <w:top w:val="single" w:sz="4" w:space="0" w:color="auto"/>
              <w:left w:val="single" w:sz="4" w:space="0" w:color="auto"/>
              <w:bottom w:val="single" w:sz="4" w:space="0" w:color="auto"/>
              <w:right w:val="single" w:sz="4" w:space="0" w:color="auto"/>
            </w:tcBorders>
          </w:tcPr>
          <w:p w:rsidR="00AA16CB" w:rsidRPr="00287A2F" w:rsidRDefault="00AA16CB" w:rsidP="00AA16CB">
            <w:pPr>
              <w:pStyle w:val="ae"/>
              <w:spacing w:after="0"/>
              <w:ind w:left="41"/>
              <w:rPr>
                <w:rFonts w:eastAsia="Times New Roman"/>
                <w:lang w:eastAsia="uk-UA"/>
              </w:rPr>
            </w:pPr>
            <w:r w:rsidRPr="00287A2F">
              <w:rPr>
                <w:rFonts w:eastAsia="Times New Roman"/>
                <w:lang w:eastAsia="uk-UA"/>
              </w:rPr>
              <w:t xml:space="preserve">Еквівалент витраченого часу на </w:t>
            </w:r>
            <w:r w:rsidR="00F476F8" w:rsidRPr="00287A2F">
              <w:rPr>
                <w:rFonts w:eastAsia="Times New Roman"/>
                <w:lang w:eastAsia="uk-UA"/>
              </w:rPr>
              <w:t xml:space="preserve">контроль за </w:t>
            </w:r>
            <w:r w:rsidRPr="00287A2F">
              <w:rPr>
                <w:rFonts w:eastAsia="Times New Roman"/>
                <w:lang w:eastAsia="uk-UA"/>
              </w:rPr>
              <w:t>встановлен</w:t>
            </w:r>
            <w:r w:rsidR="00F476F8" w:rsidRPr="00287A2F">
              <w:rPr>
                <w:rFonts w:eastAsia="Times New Roman"/>
                <w:lang w:eastAsia="uk-UA"/>
              </w:rPr>
              <w:t>ням</w:t>
            </w:r>
            <w:r w:rsidRPr="00287A2F">
              <w:rPr>
                <w:rFonts w:eastAsia="Times New Roman"/>
                <w:lang w:eastAsia="uk-UA"/>
              </w:rPr>
              <w:t xml:space="preserve"> терміналів АСДУ та АСООП –</w:t>
            </w:r>
          </w:p>
          <w:p w:rsidR="00AA16CB" w:rsidRPr="00287A2F" w:rsidRDefault="00AA16CB" w:rsidP="00AA16CB">
            <w:pPr>
              <w:pStyle w:val="ae"/>
              <w:spacing w:after="0"/>
              <w:ind w:left="41"/>
              <w:rPr>
                <w:rFonts w:eastAsia="Times New Roman"/>
                <w:lang w:eastAsia="uk-UA"/>
              </w:rPr>
            </w:pPr>
          </w:p>
          <w:p w:rsidR="00AA16CB" w:rsidRPr="00287A2F" w:rsidRDefault="00AA16CB" w:rsidP="00AA16CB">
            <w:pPr>
              <w:pStyle w:val="ae"/>
              <w:spacing w:after="0"/>
              <w:ind w:left="41"/>
              <w:rPr>
                <w:rFonts w:eastAsia="Times New Roman"/>
                <w:lang w:eastAsia="uk-UA"/>
              </w:rPr>
            </w:pPr>
            <w:r w:rsidRPr="00287A2F">
              <w:rPr>
                <w:rFonts w:eastAsia="Times New Roman"/>
                <w:lang w:eastAsia="uk-UA"/>
              </w:rPr>
              <w:t>Формула:</w:t>
            </w:r>
          </w:p>
          <w:p w:rsidR="00AA16CB" w:rsidRPr="00287A2F" w:rsidRDefault="00AA16CB" w:rsidP="00AA16CB">
            <w:pPr>
              <w:pStyle w:val="ae"/>
              <w:spacing w:after="0"/>
              <w:ind w:left="30"/>
              <w:rPr>
                <w:rFonts w:eastAsia="Times New Roman"/>
              </w:rPr>
            </w:pPr>
            <w:r w:rsidRPr="00287A2F">
              <w:rPr>
                <w:rFonts w:eastAsia="Times New Roman"/>
                <w:lang w:eastAsia="uk-UA"/>
              </w:rPr>
              <w:t xml:space="preserve">витрати часу на </w:t>
            </w:r>
            <w:r w:rsidR="00F476F8" w:rsidRPr="00287A2F">
              <w:rPr>
                <w:rFonts w:eastAsia="Times New Roman"/>
                <w:lang w:eastAsia="uk-UA"/>
              </w:rPr>
              <w:t>контроль за встановленням</w:t>
            </w:r>
            <w:r w:rsidRPr="00287A2F">
              <w:rPr>
                <w:rFonts w:eastAsia="Times New Roman"/>
                <w:lang w:eastAsia="uk-UA"/>
              </w:rPr>
              <w:t xml:space="preserve"> терміналів АСДУ та АСООП Х вартість часу суб’єкта малого підприємництва (мінімальна заробітна плата)</w:t>
            </w:r>
          </w:p>
        </w:tc>
        <w:tc>
          <w:tcPr>
            <w:tcW w:w="2551" w:type="dxa"/>
            <w:tcBorders>
              <w:top w:val="single" w:sz="4" w:space="0" w:color="auto"/>
              <w:left w:val="single" w:sz="4" w:space="0" w:color="auto"/>
              <w:bottom w:val="single" w:sz="4" w:space="0" w:color="auto"/>
              <w:right w:val="single" w:sz="4" w:space="0" w:color="auto"/>
            </w:tcBorders>
            <w:vAlign w:val="center"/>
          </w:tcPr>
          <w:p w:rsidR="00AA16CB" w:rsidRPr="00287A2F" w:rsidRDefault="00AA16CB" w:rsidP="00AA16CB">
            <w:pPr>
              <w:spacing w:after="0"/>
              <w:jc w:val="center"/>
              <w:rPr>
                <w:rFonts w:eastAsia="Times New Roman"/>
              </w:rPr>
            </w:pPr>
            <w:r w:rsidRPr="00287A2F">
              <w:rPr>
                <w:rFonts w:eastAsia="Times New Roman"/>
              </w:rPr>
              <w:t>3 робочі дні (24 години) - час, необхідний для пошуку суб’єкта з яким буде укладено договір Х 22,41 грн. (вартість робочого часу на 2018 рiк) = 537,84 грн</w:t>
            </w:r>
          </w:p>
          <w:p w:rsidR="00AA16CB" w:rsidRPr="00287A2F" w:rsidRDefault="00AA16CB" w:rsidP="00AA16CB">
            <w:pPr>
              <w:spacing w:after="0"/>
              <w:jc w:val="center"/>
              <w:rPr>
                <w:rFonts w:eastAsia="Times New Roman"/>
              </w:rPr>
            </w:pPr>
          </w:p>
          <w:p w:rsidR="00AA16CB" w:rsidRPr="00287A2F" w:rsidRDefault="00AA16CB" w:rsidP="00AA16CB">
            <w:pPr>
              <w:spacing w:after="0"/>
              <w:jc w:val="center"/>
              <w:rPr>
                <w:rFonts w:eastAsia="Times New Roman"/>
              </w:rPr>
            </w:pPr>
            <w:r w:rsidRPr="00287A2F">
              <w:rPr>
                <w:rFonts w:eastAsia="Times New Roman"/>
              </w:rPr>
              <w:t>(Відповідно до Закону України «Про Державний бюджет України на 2018 рік» установлено, що у 2018 році мінімальна заробітна плата:</w:t>
            </w:r>
          </w:p>
          <w:p w:rsidR="00AA16CB" w:rsidRPr="00287A2F" w:rsidRDefault="00AA16CB" w:rsidP="00AA16CB">
            <w:pPr>
              <w:spacing w:after="0"/>
              <w:jc w:val="center"/>
              <w:rPr>
                <w:rFonts w:eastAsia="Times New Roman"/>
              </w:rPr>
            </w:pPr>
          </w:p>
          <w:p w:rsidR="00AA16CB" w:rsidRPr="00287A2F" w:rsidRDefault="00AA16CB" w:rsidP="00AA16CB">
            <w:pPr>
              <w:spacing w:after="0"/>
              <w:jc w:val="center"/>
              <w:rPr>
                <w:rFonts w:eastAsia="Times New Roman"/>
              </w:rPr>
            </w:pPr>
            <w:r w:rsidRPr="00287A2F">
              <w:rPr>
                <w:rFonts w:eastAsia="Times New Roman"/>
              </w:rPr>
              <w:t>у місячному розмірі: з 1 січня - 3723 гривень;</w:t>
            </w:r>
          </w:p>
          <w:p w:rsidR="00AA16CB" w:rsidRPr="00287A2F" w:rsidRDefault="00AA16CB" w:rsidP="00AA16CB">
            <w:pPr>
              <w:spacing w:after="0"/>
              <w:jc w:val="center"/>
              <w:rPr>
                <w:rFonts w:eastAsia="Times New Roman"/>
              </w:rPr>
            </w:pPr>
          </w:p>
          <w:p w:rsidR="00AA16CB" w:rsidRPr="00287A2F" w:rsidRDefault="00AA16CB" w:rsidP="00AA16CB">
            <w:pPr>
              <w:spacing w:after="0"/>
              <w:jc w:val="center"/>
              <w:rPr>
                <w:rFonts w:eastAsia="Times New Roman"/>
                <w:lang w:eastAsia="uk-UA"/>
              </w:rPr>
            </w:pPr>
            <w:r w:rsidRPr="00287A2F">
              <w:rPr>
                <w:rFonts w:eastAsia="Times New Roman"/>
              </w:rPr>
              <w:t>у погодинному розмірі: з 1 січня – 22,41 гривні)</w:t>
            </w:r>
          </w:p>
        </w:tc>
        <w:tc>
          <w:tcPr>
            <w:tcW w:w="2261" w:type="dxa"/>
            <w:tcBorders>
              <w:top w:val="single" w:sz="4" w:space="0" w:color="auto"/>
              <w:left w:val="single" w:sz="4" w:space="0" w:color="auto"/>
              <w:bottom w:val="single" w:sz="4" w:space="0" w:color="auto"/>
              <w:right w:val="single" w:sz="4" w:space="0" w:color="auto"/>
            </w:tcBorders>
            <w:vAlign w:val="center"/>
          </w:tcPr>
          <w:p w:rsidR="00AA16CB" w:rsidRPr="00287A2F" w:rsidRDefault="00AA16CB" w:rsidP="00AA16CB">
            <w:pPr>
              <w:spacing w:after="0"/>
              <w:jc w:val="center"/>
              <w:rPr>
                <w:rFonts w:eastAsia="Times New Roman"/>
                <w:lang w:eastAsia="uk-UA"/>
              </w:rPr>
            </w:pPr>
            <w:r w:rsidRPr="00287A2F">
              <w:rPr>
                <w:rFonts w:eastAsia="Times New Roman"/>
                <w:lang w:eastAsia="uk-UA"/>
              </w:rPr>
              <w:t xml:space="preserve">537,84 грн.+ 0.00 грн.(витрати часу на пошук суб’єкта, з яким буде укладено договір на встановлення терміналів АСДУ та АСООП) = </w:t>
            </w:r>
            <w:r w:rsidRPr="00287A2F">
              <w:rPr>
                <w:rFonts w:eastAsia="Times New Roman"/>
              </w:rPr>
              <w:t>537,84</w:t>
            </w:r>
            <w:r w:rsidRPr="00287A2F">
              <w:rPr>
                <w:rFonts w:eastAsia="Times New Roman"/>
                <w:lang w:eastAsia="uk-UA"/>
              </w:rPr>
              <w:t xml:space="preserve"> грн</w:t>
            </w:r>
          </w:p>
        </w:tc>
      </w:tr>
      <w:tr w:rsidR="00E51A3E" w:rsidRPr="00287A2F" w:rsidTr="00DB6EB3">
        <w:tc>
          <w:tcPr>
            <w:tcW w:w="704" w:type="dxa"/>
            <w:tcBorders>
              <w:top w:val="single" w:sz="4" w:space="0" w:color="auto"/>
              <w:left w:val="single" w:sz="4" w:space="0" w:color="auto"/>
              <w:bottom w:val="single" w:sz="4" w:space="0" w:color="auto"/>
              <w:right w:val="single" w:sz="4" w:space="0" w:color="auto"/>
            </w:tcBorders>
          </w:tcPr>
          <w:p w:rsidR="00E51A3E" w:rsidRPr="00287A2F" w:rsidRDefault="00E51A3E" w:rsidP="00AA16CB">
            <w:pPr>
              <w:spacing w:after="0"/>
              <w:jc w:val="center"/>
              <w:rPr>
                <w:rFonts w:eastAsia="Times New Roman"/>
              </w:rPr>
            </w:pPr>
            <w:r w:rsidRPr="00287A2F">
              <w:rPr>
                <w:rFonts w:eastAsia="Times New Roman"/>
              </w:rPr>
              <w:lastRenderedPageBreak/>
              <w:t>8.2</w:t>
            </w:r>
          </w:p>
        </w:tc>
        <w:tc>
          <w:tcPr>
            <w:tcW w:w="4111" w:type="dxa"/>
            <w:tcBorders>
              <w:top w:val="single" w:sz="4" w:space="0" w:color="auto"/>
              <w:left w:val="single" w:sz="4" w:space="0" w:color="auto"/>
              <w:bottom w:val="single" w:sz="4" w:space="0" w:color="auto"/>
              <w:right w:val="single" w:sz="4" w:space="0" w:color="auto"/>
            </w:tcBorders>
          </w:tcPr>
          <w:p w:rsidR="00E51A3E" w:rsidRPr="00287A2F" w:rsidRDefault="00E51A3E" w:rsidP="00E51A3E">
            <w:pPr>
              <w:pStyle w:val="ae"/>
              <w:spacing w:after="0"/>
              <w:ind w:left="30"/>
              <w:rPr>
                <w:rFonts w:eastAsia="Times New Roman"/>
              </w:rPr>
            </w:pPr>
            <w:r w:rsidRPr="00287A2F">
              <w:rPr>
                <w:rFonts w:eastAsia="Times New Roman"/>
              </w:rPr>
              <w:t>Процедури отримання первинної інформації про вимоги регулювання</w:t>
            </w:r>
          </w:p>
          <w:p w:rsidR="00E51A3E" w:rsidRPr="00287A2F" w:rsidRDefault="00E51A3E" w:rsidP="00E51A3E">
            <w:pPr>
              <w:pStyle w:val="ae"/>
              <w:spacing w:after="0"/>
              <w:ind w:left="30"/>
              <w:rPr>
                <w:rFonts w:eastAsia="Times New Roman"/>
              </w:rPr>
            </w:pPr>
          </w:p>
          <w:p w:rsidR="00E51A3E" w:rsidRPr="00287A2F" w:rsidRDefault="00E51A3E" w:rsidP="00E51A3E">
            <w:pPr>
              <w:pStyle w:val="ae"/>
              <w:spacing w:after="0"/>
              <w:ind w:left="30"/>
              <w:rPr>
                <w:rFonts w:eastAsia="Times New Roman"/>
              </w:rPr>
            </w:pPr>
            <w:r w:rsidRPr="00287A2F">
              <w:rPr>
                <w:rFonts w:eastAsia="Times New Roman"/>
              </w:rPr>
              <w:t>Формула:</w:t>
            </w:r>
          </w:p>
          <w:p w:rsidR="00E51A3E" w:rsidRPr="00287A2F" w:rsidRDefault="00E51A3E" w:rsidP="00E51A3E">
            <w:pPr>
              <w:pStyle w:val="ae"/>
              <w:spacing w:after="0"/>
              <w:ind w:left="41"/>
              <w:rPr>
                <w:rFonts w:eastAsia="Times New Roman"/>
                <w:lang w:eastAsia="uk-UA"/>
              </w:rPr>
            </w:pPr>
            <w:r w:rsidRPr="00287A2F">
              <w:rPr>
                <w:rFonts w:eastAsia="Times New Roman"/>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551" w:type="dxa"/>
            <w:tcBorders>
              <w:top w:val="single" w:sz="4" w:space="0" w:color="auto"/>
              <w:left w:val="single" w:sz="4" w:space="0" w:color="auto"/>
              <w:bottom w:val="single" w:sz="4" w:space="0" w:color="auto"/>
              <w:right w:val="single" w:sz="4" w:space="0" w:color="auto"/>
            </w:tcBorders>
            <w:vAlign w:val="center"/>
          </w:tcPr>
          <w:p w:rsidR="00E51A3E" w:rsidRPr="00287A2F" w:rsidRDefault="00E51A3E" w:rsidP="00AA16CB">
            <w:pPr>
              <w:spacing w:after="0"/>
              <w:jc w:val="center"/>
              <w:rPr>
                <w:rFonts w:eastAsia="Times New Roman"/>
              </w:rPr>
            </w:pPr>
            <w:r w:rsidRPr="00287A2F">
              <w:rPr>
                <w:rFonts w:eastAsia="Times New Roman"/>
              </w:rPr>
              <w:t>1 год (час, який витрачається с/г на пошук рішення в мережі Інтернет та ознайомлення з ним; за результатами консультацій)3 Х 22,41 грн. = 22,41 грн</w:t>
            </w:r>
          </w:p>
        </w:tc>
        <w:tc>
          <w:tcPr>
            <w:tcW w:w="2261" w:type="dxa"/>
            <w:tcBorders>
              <w:top w:val="single" w:sz="4" w:space="0" w:color="auto"/>
              <w:left w:val="single" w:sz="4" w:space="0" w:color="auto"/>
              <w:bottom w:val="single" w:sz="4" w:space="0" w:color="auto"/>
              <w:right w:val="single" w:sz="4" w:space="0" w:color="auto"/>
            </w:tcBorders>
            <w:vAlign w:val="center"/>
          </w:tcPr>
          <w:p w:rsidR="00E51A3E" w:rsidRPr="00287A2F" w:rsidRDefault="00E51A3E" w:rsidP="00AA16CB">
            <w:pPr>
              <w:spacing w:after="0"/>
              <w:jc w:val="center"/>
              <w:rPr>
                <w:rFonts w:eastAsia="Times New Roman"/>
                <w:lang w:eastAsia="uk-UA"/>
              </w:rPr>
            </w:pPr>
            <w:r w:rsidRPr="00287A2F">
              <w:rPr>
                <w:rFonts w:eastAsia="Times New Roman"/>
                <w:lang w:eastAsia="uk-UA"/>
              </w:rPr>
              <w:t>22,41 грн</w:t>
            </w:r>
          </w:p>
        </w:tc>
      </w:tr>
      <w:tr w:rsidR="00AA16CB" w:rsidRPr="00287A2F" w:rsidTr="00DB6EB3">
        <w:tc>
          <w:tcPr>
            <w:tcW w:w="704" w:type="dxa"/>
            <w:tcBorders>
              <w:top w:val="single" w:sz="4" w:space="0" w:color="auto"/>
              <w:left w:val="single" w:sz="4" w:space="0" w:color="auto"/>
              <w:bottom w:val="single" w:sz="4" w:space="0" w:color="auto"/>
              <w:right w:val="single" w:sz="4" w:space="0" w:color="auto"/>
            </w:tcBorders>
          </w:tcPr>
          <w:p w:rsidR="00AA16CB" w:rsidRPr="00287A2F" w:rsidRDefault="00E51A3E" w:rsidP="00AA16CB">
            <w:pPr>
              <w:spacing w:after="0"/>
              <w:jc w:val="center"/>
              <w:rPr>
                <w:rFonts w:eastAsia="Times New Roman"/>
              </w:rPr>
            </w:pPr>
            <w:r w:rsidRPr="00287A2F">
              <w:rPr>
                <w:rFonts w:eastAsia="Times New Roman"/>
              </w:rPr>
              <w:t>8.3</w:t>
            </w:r>
          </w:p>
        </w:tc>
        <w:tc>
          <w:tcPr>
            <w:tcW w:w="4111" w:type="dxa"/>
            <w:tcBorders>
              <w:top w:val="single" w:sz="4" w:space="0" w:color="auto"/>
              <w:left w:val="single" w:sz="4" w:space="0" w:color="auto"/>
              <w:bottom w:val="single" w:sz="4" w:space="0" w:color="auto"/>
              <w:right w:val="single" w:sz="4" w:space="0" w:color="auto"/>
            </w:tcBorders>
          </w:tcPr>
          <w:p w:rsidR="00AA16CB" w:rsidRPr="00287A2F" w:rsidRDefault="00AA16CB" w:rsidP="00AA16CB">
            <w:pPr>
              <w:pStyle w:val="ae"/>
              <w:spacing w:after="0"/>
              <w:ind w:left="30"/>
              <w:rPr>
                <w:rFonts w:eastAsia="Times New Roman"/>
              </w:rPr>
            </w:pPr>
            <w:r w:rsidRPr="00287A2F">
              <w:rPr>
                <w:rFonts w:eastAsia="Times New Roman"/>
              </w:rPr>
              <w:t>Процедури організації виконання вимог регулювання -</w:t>
            </w:r>
          </w:p>
          <w:p w:rsidR="00AA16CB" w:rsidRPr="00287A2F" w:rsidRDefault="00AA16CB" w:rsidP="00AA16CB">
            <w:pPr>
              <w:pStyle w:val="ae"/>
              <w:spacing w:after="0"/>
              <w:ind w:left="30"/>
              <w:rPr>
                <w:rFonts w:eastAsia="Times New Roman"/>
              </w:rPr>
            </w:pPr>
          </w:p>
          <w:p w:rsidR="00AA16CB" w:rsidRPr="00287A2F" w:rsidRDefault="00AA16CB" w:rsidP="00AA16CB">
            <w:pPr>
              <w:pStyle w:val="ae"/>
              <w:spacing w:after="0"/>
              <w:ind w:left="30"/>
              <w:rPr>
                <w:rFonts w:eastAsia="Times New Roman"/>
              </w:rPr>
            </w:pPr>
            <w:r w:rsidRPr="00287A2F">
              <w:rPr>
                <w:rFonts w:eastAsia="Times New Roman"/>
              </w:rPr>
              <w:t>Укладання договору приєднання до АСООП із Департаментом транспортної інфраструктури</w:t>
            </w:r>
          </w:p>
          <w:p w:rsidR="00AA16CB" w:rsidRPr="00287A2F" w:rsidRDefault="00AA16CB" w:rsidP="00AA16CB">
            <w:pPr>
              <w:pStyle w:val="ae"/>
              <w:spacing w:after="0"/>
              <w:ind w:left="30"/>
              <w:rPr>
                <w:rFonts w:eastAsia="Times New Roman"/>
              </w:rPr>
            </w:pPr>
          </w:p>
          <w:p w:rsidR="00AA16CB" w:rsidRPr="00287A2F" w:rsidRDefault="00AA16CB" w:rsidP="00AA16CB">
            <w:pPr>
              <w:pStyle w:val="ae"/>
              <w:spacing w:after="0"/>
              <w:ind w:left="30"/>
              <w:rPr>
                <w:rFonts w:eastAsia="Times New Roman"/>
              </w:rPr>
            </w:pPr>
            <w:r w:rsidRPr="00287A2F">
              <w:rPr>
                <w:rFonts w:eastAsia="Times New Roman"/>
              </w:rPr>
              <w:t>Формула:</w:t>
            </w:r>
          </w:p>
          <w:p w:rsidR="00AA16CB" w:rsidRPr="00287A2F" w:rsidRDefault="00AA16CB" w:rsidP="00AA16CB">
            <w:pPr>
              <w:pStyle w:val="ae"/>
              <w:spacing w:after="0"/>
              <w:ind w:left="30"/>
              <w:rPr>
                <w:rFonts w:eastAsia="Times New Roman"/>
              </w:rPr>
            </w:pPr>
            <w:r w:rsidRPr="00287A2F">
              <w:rPr>
                <w:rFonts w:eastAsia="Times New Roman"/>
              </w:rPr>
              <w:t>витрати часу на розроблення та впровадження внутрішніх для суб’єкта великого підприємництва процедур на впровадження вимог регулювання Х вартість часу суб’єкта великого підприємництва (заробітна плата) Х оціночна кількість внутрішніх процедур</w:t>
            </w:r>
          </w:p>
        </w:tc>
        <w:tc>
          <w:tcPr>
            <w:tcW w:w="2551" w:type="dxa"/>
            <w:tcBorders>
              <w:top w:val="single" w:sz="4" w:space="0" w:color="auto"/>
              <w:left w:val="single" w:sz="4" w:space="0" w:color="auto"/>
              <w:bottom w:val="single" w:sz="4" w:space="0" w:color="auto"/>
              <w:right w:val="single" w:sz="4" w:space="0" w:color="auto"/>
            </w:tcBorders>
            <w:vAlign w:val="center"/>
          </w:tcPr>
          <w:p w:rsidR="00AA16CB" w:rsidRPr="00287A2F" w:rsidRDefault="00AA16CB" w:rsidP="00AA16CB">
            <w:pPr>
              <w:spacing w:after="0"/>
              <w:rPr>
                <w:rFonts w:eastAsia="Times New Roman"/>
              </w:rPr>
            </w:pPr>
            <w:r w:rsidRPr="00287A2F">
              <w:rPr>
                <w:rFonts w:eastAsia="Times New Roman"/>
              </w:rPr>
              <w:t>5 год. (час, який витрачається суб’єктами на розроблення та впровадження внутрішніх процедур в місяць (за результатами консультацій)) Х 22,41 грн. Х 1 процедура (підготовка документів та укладання договору) = 112,05 грн</w:t>
            </w:r>
          </w:p>
        </w:tc>
        <w:tc>
          <w:tcPr>
            <w:tcW w:w="2261" w:type="dxa"/>
            <w:tcBorders>
              <w:top w:val="single" w:sz="4" w:space="0" w:color="auto"/>
              <w:left w:val="single" w:sz="4" w:space="0" w:color="auto"/>
              <w:bottom w:val="single" w:sz="4" w:space="0" w:color="auto"/>
              <w:right w:val="single" w:sz="4" w:space="0" w:color="auto"/>
            </w:tcBorders>
            <w:vAlign w:val="center"/>
          </w:tcPr>
          <w:p w:rsidR="00AA16CB" w:rsidRPr="00287A2F" w:rsidRDefault="00AA16CB" w:rsidP="00AA16CB">
            <w:pPr>
              <w:spacing w:after="0"/>
              <w:jc w:val="center"/>
              <w:rPr>
                <w:rFonts w:eastAsia="Times New Roman"/>
                <w:lang w:eastAsia="uk-UA"/>
              </w:rPr>
            </w:pPr>
            <w:r w:rsidRPr="00287A2F">
              <w:rPr>
                <w:rFonts w:eastAsia="Times New Roman"/>
                <w:lang w:eastAsia="uk-UA"/>
              </w:rPr>
              <w:t>112,05</w:t>
            </w:r>
            <w:r w:rsidR="00DD448A" w:rsidRPr="00287A2F">
              <w:rPr>
                <w:rFonts w:eastAsia="Times New Roman"/>
                <w:lang w:eastAsia="uk-UA"/>
              </w:rPr>
              <w:t xml:space="preserve"> грн</w:t>
            </w:r>
          </w:p>
        </w:tc>
      </w:tr>
      <w:tr w:rsidR="00AA16CB" w:rsidRPr="00287A2F" w:rsidTr="00DB6EB3">
        <w:tc>
          <w:tcPr>
            <w:tcW w:w="704" w:type="dxa"/>
            <w:tcBorders>
              <w:top w:val="single" w:sz="4" w:space="0" w:color="auto"/>
              <w:left w:val="single" w:sz="4" w:space="0" w:color="auto"/>
              <w:bottom w:val="single" w:sz="4" w:space="0" w:color="auto"/>
              <w:right w:val="single" w:sz="4" w:space="0" w:color="auto"/>
            </w:tcBorders>
            <w:hideMark/>
          </w:tcPr>
          <w:p w:rsidR="00AA16CB" w:rsidRPr="00287A2F" w:rsidRDefault="00AA16CB" w:rsidP="00AA16CB">
            <w:pPr>
              <w:spacing w:after="0"/>
              <w:jc w:val="center"/>
              <w:rPr>
                <w:rFonts w:eastAsia="Times New Roman"/>
              </w:rPr>
            </w:pPr>
            <w:r w:rsidRPr="00287A2F">
              <w:rPr>
                <w:rFonts w:eastAsia="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AA16CB" w:rsidRPr="00287A2F" w:rsidRDefault="00AA16CB" w:rsidP="00AA16CB">
            <w:pPr>
              <w:pStyle w:val="ae"/>
              <w:spacing w:after="0"/>
              <w:ind w:left="30"/>
              <w:rPr>
                <w:rFonts w:eastAsia="Times New Roman"/>
              </w:rPr>
            </w:pPr>
            <w:r w:rsidRPr="00287A2F">
              <w:rPr>
                <w:rFonts w:eastAsia="Times New Roman"/>
              </w:rPr>
              <w:t>РАЗОМ (сума рядків: 1 + 2 + 3 + 4 + 5 + 6 + 7 + 8),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AA16CB" w:rsidRPr="00287A2F" w:rsidRDefault="00AA16CB" w:rsidP="00E51A3E">
            <w:pPr>
              <w:spacing w:after="0"/>
              <w:jc w:val="center"/>
              <w:rPr>
                <w:rFonts w:eastAsia="Times New Roman"/>
              </w:rPr>
            </w:pPr>
            <w:r w:rsidRPr="00287A2F">
              <w:rPr>
                <w:rFonts w:eastAsia="Times New Roman"/>
                <w:lang w:eastAsia="uk-UA"/>
              </w:rPr>
              <w:t>6</w:t>
            </w:r>
            <w:r w:rsidR="00E51A3E" w:rsidRPr="00287A2F">
              <w:rPr>
                <w:rFonts w:eastAsia="Times New Roman"/>
                <w:lang w:eastAsia="uk-UA"/>
              </w:rPr>
              <w:t>72,3</w:t>
            </w:r>
          </w:p>
        </w:tc>
        <w:tc>
          <w:tcPr>
            <w:tcW w:w="2261" w:type="dxa"/>
            <w:tcBorders>
              <w:top w:val="single" w:sz="4" w:space="0" w:color="auto"/>
              <w:left w:val="single" w:sz="4" w:space="0" w:color="auto"/>
              <w:bottom w:val="single" w:sz="4" w:space="0" w:color="auto"/>
              <w:right w:val="single" w:sz="4" w:space="0" w:color="auto"/>
            </w:tcBorders>
            <w:vAlign w:val="center"/>
            <w:hideMark/>
          </w:tcPr>
          <w:p w:rsidR="00AA16CB" w:rsidRPr="00287A2F" w:rsidRDefault="00E51A3E" w:rsidP="00AA16CB">
            <w:pPr>
              <w:spacing w:after="0"/>
              <w:jc w:val="center"/>
              <w:rPr>
                <w:rFonts w:eastAsia="Times New Roman"/>
                <w:lang w:eastAsia="uk-UA"/>
              </w:rPr>
            </w:pPr>
            <w:r w:rsidRPr="00287A2F">
              <w:rPr>
                <w:rFonts w:eastAsia="Times New Roman"/>
                <w:lang w:eastAsia="uk-UA"/>
              </w:rPr>
              <w:t>672,3</w:t>
            </w:r>
          </w:p>
        </w:tc>
      </w:tr>
      <w:tr w:rsidR="00AA16CB" w:rsidRPr="00287A2F" w:rsidTr="00DB6EB3">
        <w:tc>
          <w:tcPr>
            <w:tcW w:w="704" w:type="dxa"/>
            <w:tcBorders>
              <w:top w:val="single" w:sz="4" w:space="0" w:color="auto"/>
              <w:left w:val="single" w:sz="4" w:space="0" w:color="auto"/>
              <w:bottom w:val="single" w:sz="4" w:space="0" w:color="auto"/>
              <w:right w:val="single" w:sz="4" w:space="0" w:color="auto"/>
            </w:tcBorders>
            <w:hideMark/>
          </w:tcPr>
          <w:p w:rsidR="00AA16CB" w:rsidRPr="00287A2F" w:rsidRDefault="00AA16CB" w:rsidP="00AA16CB">
            <w:pPr>
              <w:spacing w:after="0"/>
              <w:jc w:val="center"/>
              <w:rPr>
                <w:rFonts w:eastAsia="Times New Roman"/>
              </w:rPr>
            </w:pPr>
            <w:r w:rsidRPr="00287A2F">
              <w:rPr>
                <w:rFonts w:eastAsia="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AA16CB" w:rsidRPr="00287A2F" w:rsidRDefault="00AA16CB" w:rsidP="00AA16CB">
            <w:pPr>
              <w:pStyle w:val="ae"/>
              <w:spacing w:after="0"/>
              <w:ind w:left="30"/>
              <w:rPr>
                <w:rFonts w:eastAsia="Times New Roman"/>
              </w:rPr>
            </w:pPr>
            <w:r w:rsidRPr="00287A2F">
              <w:rPr>
                <w:rFonts w:eastAsia="Times New Roman"/>
              </w:rPr>
              <w:t>Кількість суб’єктів господарювання великого та середнього підприємництва, на яких буде поширено регулювання, одиниць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AA16CB" w:rsidRPr="00287A2F" w:rsidRDefault="00AA16CB" w:rsidP="00AA16CB">
            <w:pPr>
              <w:spacing w:after="0"/>
              <w:jc w:val="center"/>
              <w:rPr>
                <w:rFonts w:eastAsia="Times New Roman"/>
              </w:rPr>
            </w:pPr>
            <w:r w:rsidRPr="00287A2F">
              <w:rPr>
                <w:rFonts w:eastAsia="Times New Roman"/>
              </w:rPr>
              <w:t>1</w:t>
            </w:r>
          </w:p>
        </w:tc>
        <w:tc>
          <w:tcPr>
            <w:tcW w:w="2261" w:type="dxa"/>
            <w:tcBorders>
              <w:top w:val="single" w:sz="4" w:space="0" w:color="auto"/>
              <w:left w:val="single" w:sz="4" w:space="0" w:color="auto"/>
              <w:bottom w:val="single" w:sz="4" w:space="0" w:color="auto"/>
              <w:right w:val="single" w:sz="4" w:space="0" w:color="auto"/>
            </w:tcBorders>
            <w:vAlign w:val="center"/>
            <w:hideMark/>
          </w:tcPr>
          <w:p w:rsidR="00AA16CB" w:rsidRPr="00287A2F" w:rsidRDefault="00AA16CB" w:rsidP="00AA16CB">
            <w:pPr>
              <w:spacing w:after="0"/>
              <w:jc w:val="center"/>
              <w:rPr>
                <w:rFonts w:eastAsia="Times New Roman"/>
                <w:lang w:eastAsia="uk-UA"/>
              </w:rPr>
            </w:pPr>
            <w:r w:rsidRPr="00287A2F">
              <w:rPr>
                <w:rFonts w:eastAsia="Times New Roman"/>
                <w:lang w:eastAsia="uk-UA"/>
              </w:rPr>
              <w:t>1</w:t>
            </w:r>
          </w:p>
        </w:tc>
      </w:tr>
      <w:tr w:rsidR="00AA16CB" w:rsidRPr="00287A2F" w:rsidTr="00DB6EB3">
        <w:tc>
          <w:tcPr>
            <w:tcW w:w="704" w:type="dxa"/>
            <w:tcBorders>
              <w:top w:val="single" w:sz="4" w:space="0" w:color="auto"/>
              <w:left w:val="single" w:sz="4" w:space="0" w:color="auto"/>
              <w:bottom w:val="single" w:sz="4" w:space="0" w:color="auto"/>
              <w:right w:val="single" w:sz="4" w:space="0" w:color="auto"/>
            </w:tcBorders>
            <w:hideMark/>
          </w:tcPr>
          <w:p w:rsidR="00AA16CB" w:rsidRPr="00287A2F" w:rsidRDefault="00AA16CB" w:rsidP="00AA16CB">
            <w:pPr>
              <w:spacing w:after="0"/>
              <w:jc w:val="center"/>
              <w:rPr>
                <w:rFonts w:eastAsia="Times New Roman"/>
              </w:rPr>
            </w:pPr>
            <w:r w:rsidRPr="00287A2F">
              <w:rPr>
                <w:rFonts w:eastAsia="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AA16CB" w:rsidRPr="00287A2F" w:rsidRDefault="00AA16CB" w:rsidP="00AA16CB">
            <w:pPr>
              <w:pStyle w:val="ae"/>
              <w:spacing w:after="0"/>
              <w:ind w:left="30"/>
              <w:rPr>
                <w:rFonts w:eastAsia="Times New Roman"/>
              </w:rPr>
            </w:pPr>
            <w:r w:rsidRPr="00287A2F">
              <w:rPr>
                <w:rFonts w:eastAsia="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AA16CB" w:rsidRPr="00287A2F" w:rsidRDefault="00E51A3E" w:rsidP="00AA16CB">
            <w:pPr>
              <w:spacing w:after="0"/>
              <w:jc w:val="center"/>
            </w:pPr>
            <w:r w:rsidRPr="00287A2F">
              <w:rPr>
                <w:rFonts w:eastAsia="Times New Roman"/>
                <w:lang w:eastAsia="uk-UA"/>
              </w:rPr>
              <w:t>672,3</w:t>
            </w:r>
          </w:p>
        </w:tc>
        <w:tc>
          <w:tcPr>
            <w:tcW w:w="2261" w:type="dxa"/>
            <w:tcBorders>
              <w:top w:val="single" w:sz="4" w:space="0" w:color="auto"/>
              <w:left w:val="single" w:sz="4" w:space="0" w:color="auto"/>
              <w:bottom w:val="single" w:sz="4" w:space="0" w:color="auto"/>
              <w:right w:val="single" w:sz="4" w:space="0" w:color="auto"/>
            </w:tcBorders>
            <w:vAlign w:val="center"/>
            <w:hideMark/>
          </w:tcPr>
          <w:p w:rsidR="00AA16CB" w:rsidRPr="00287A2F" w:rsidRDefault="00E51A3E" w:rsidP="00AA16CB">
            <w:pPr>
              <w:spacing w:after="0"/>
              <w:jc w:val="center"/>
            </w:pPr>
            <w:r w:rsidRPr="00287A2F">
              <w:rPr>
                <w:rFonts w:eastAsia="Times New Roman"/>
                <w:lang w:eastAsia="uk-UA"/>
              </w:rPr>
              <w:t>672,3</w:t>
            </w:r>
          </w:p>
        </w:tc>
      </w:tr>
    </w:tbl>
    <w:p w:rsidR="00712332" w:rsidRPr="00287A2F" w:rsidRDefault="00712332" w:rsidP="00C33AC4">
      <w:pPr>
        <w:spacing w:after="0" w:line="240" w:lineRule="auto"/>
        <w:ind w:firstLine="709"/>
        <w:jc w:val="both"/>
        <w:rPr>
          <w:rFonts w:eastAsia="Times New Roman"/>
        </w:rPr>
      </w:pPr>
    </w:p>
    <w:p w:rsidR="00082B4F" w:rsidRPr="00287A2F" w:rsidRDefault="009B1F7D" w:rsidP="00C33AC4">
      <w:pPr>
        <w:spacing w:after="0" w:line="240" w:lineRule="auto"/>
        <w:ind w:firstLine="709"/>
        <w:jc w:val="both"/>
        <w:rPr>
          <w:rFonts w:eastAsia="Times New Roman"/>
        </w:rPr>
      </w:pPr>
      <w:r w:rsidRPr="00287A2F">
        <w:rPr>
          <w:rFonts w:eastAsia="Times New Roman"/>
        </w:rPr>
        <w:t>Кількість задіяного рухомого складу – 237.</w:t>
      </w:r>
    </w:p>
    <w:p w:rsidR="00712332" w:rsidRPr="00287A2F" w:rsidRDefault="00712332">
      <w:pPr>
        <w:spacing w:after="0"/>
        <w:rPr>
          <w:rFonts w:eastAsia="Times New Roman"/>
          <w:lang w:eastAsia="uk-UA"/>
        </w:rPr>
      </w:pPr>
      <w:r w:rsidRPr="00287A2F">
        <w:rPr>
          <w:rFonts w:eastAsia="Times New Roman"/>
          <w:lang w:eastAsia="uk-UA"/>
        </w:rPr>
        <w:br w:type="page"/>
      </w:r>
    </w:p>
    <w:p w:rsidR="009B1F7D" w:rsidRPr="00287A2F" w:rsidRDefault="009B1F7D" w:rsidP="009B1F7D">
      <w:pPr>
        <w:spacing w:after="0" w:line="240" w:lineRule="auto"/>
        <w:jc w:val="center"/>
        <w:rPr>
          <w:rFonts w:eastAsia="Times New Roman"/>
          <w:b/>
        </w:rPr>
      </w:pPr>
      <w:r w:rsidRPr="00287A2F">
        <w:rPr>
          <w:rFonts w:eastAsia="Times New Roman"/>
          <w:b/>
        </w:rPr>
        <w:lastRenderedPageBreak/>
        <w:t>ВИТРАТИ</w:t>
      </w:r>
    </w:p>
    <w:p w:rsidR="009B1F7D" w:rsidRPr="00287A2F" w:rsidRDefault="009B1F7D" w:rsidP="009B1F7D">
      <w:pPr>
        <w:spacing w:after="0" w:line="240" w:lineRule="auto"/>
        <w:jc w:val="center"/>
        <w:rPr>
          <w:rFonts w:eastAsia="Times New Roman"/>
          <w:b/>
        </w:rPr>
      </w:pPr>
      <w:r w:rsidRPr="00287A2F">
        <w:rPr>
          <w:rFonts w:eastAsia="Times New Roman"/>
          <w:b/>
        </w:rPr>
        <w:t>на одного суб’єкта господарювання середнього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9B1F7D" w:rsidRPr="00287A2F" w:rsidRDefault="009B1F7D" w:rsidP="009B1F7D">
      <w:pPr>
        <w:spacing w:after="0" w:line="240" w:lineRule="auto"/>
        <w:ind w:firstLine="709"/>
        <w:jc w:val="both"/>
        <w:rPr>
          <w:rFonts w:eastAsia="Times New Roman"/>
        </w:rPr>
      </w:pPr>
    </w:p>
    <w:tbl>
      <w:tblPr>
        <w:tblStyle w:val="af5"/>
        <w:tblW w:w="0" w:type="auto"/>
        <w:tblLayout w:type="fixed"/>
        <w:tblLook w:val="04A0" w:firstRow="1" w:lastRow="0" w:firstColumn="1" w:lastColumn="0" w:noHBand="0" w:noVBand="1"/>
      </w:tblPr>
      <w:tblGrid>
        <w:gridCol w:w="704"/>
        <w:gridCol w:w="4111"/>
        <w:gridCol w:w="2551"/>
        <w:gridCol w:w="2261"/>
      </w:tblGrid>
      <w:tr w:rsidR="009B1F7D" w:rsidRPr="00287A2F" w:rsidTr="00382E8A">
        <w:tc>
          <w:tcPr>
            <w:tcW w:w="704"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b/>
                <w:lang w:eastAsia="uk-UA"/>
              </w:rPr>
            </w:pPr>
            <w:r w:rsidRPr="00287A2F">
              <w:rPr>
                <w:rFonts w:eastAsia="Times New Roman"/>
                <w:b/>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b/>
              </w:rPr>
            </w:pPr>
            <w:r w:rsidRPr="00287A2F">
              <w:rPr>
                <w:rFonts w:eastAsia="Times New Roman"/>
                <w:b/>
              </w:rPr>
              <w:t>Витрати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b/>
              </w:rPr>
            </w:pPr>
            <w:r w:rsidRPr="00287A2F">
              <w:rPr>
                <w:rFonts w:eastAsia="Times New Roman"/>
                <w:b/>
              </w:rPr>
              <w:t>За перший рік</w:t>
            </w:r>
          </w:p>
        </w:tc>
        <w:tc>
          <w:tcPr>
            <w:tcW w:w="226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b/>
              </w:rPr>
            </w:pPr>
            <w:r w:rsidRPr="00287A2F">
              <w:rPr>
                <w:rFonts w:eastAsia="Times New Roman"/>
                <w:b/>
              </w:rPr>
              <w:t>За п’ять років*</w:t>
            </w:r>
          </w:p>
        </w:tc>
      </w:tr>
      <w:tr w:rsidR="009B1F7D" w:rsidRPr="00287A2F" w:rsidTr="00382E8A">
        <w:tc>
          <w:tcPr>
            <w:tcW w:w="704"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jc w:val="center"/>
              <w:rPr>
                <w:rFonts w:eastAsia="Times New Roman"/>
                <w:lang w:eastAsia="uk-UA"/>
              </w:rPr>
            </w:pPr>
            <w:r w:rsidRPr="00287A2F">
              <w:rPr>
                <w:rFonts w:eastAsia="Times New Roman"/>
                <w:lang w:eastAsia="uk-UA"/>
              </w:rPr>
              <w:t>1</w:t>
            </w:r>
          </w:p>
        </w:tc>
        <w:tc>
          <w:tcPr>
            <w:tcW w:w="4111" w:type="dxa"/>
            <w:tcBorders>
              <w:top w:val="single" w:sz="4" w:space="0" w:color="auto"/>
              <w:left w:val="single" w:sz="4" w:space="0" w:color="auto"/>
              <w:bottom w:val="single" w:sz="4" w:space="0" w:color="auto"/>
              <w:right w:val="single" w:sz="4" w:space="0" w:color="auto"/>
            </w:tcBorders>
            <w:hideMark/>
          </w:tcPr>
          <w:p w:rsidR="009B1F7D" w:rsidRPr="00287A2F" w:rsidRDefault="009B1F7D" w:rsidP="002660B7">
            <w:pPr>
              <w:spacing w:after="0"/>
              <w:rPr>
                <w:rFonts w:eastAsia="Times New Roman"/>
                <w:lang w:eastAsia="uk-UA"/>
              </w:rPr>
            </w:pPr>
            <w:r w:rsidRPr="00287A2F">
              <w:rPr>
                <w:rFonts w:eastAsia="Times New Roman"/>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AA16CB" w:rsidP="00382E8A">
            <w:pPr>
              <w:spacing w:after="0"/>
              <w:jc w:val="center"/>
              <w:rPr>
                <w:rFonts w:eastAsia="Times New Roman"/>
                <w:lang w:eastAsia="uk-UA"/>
              </w:rPr>
            </w:pPr>
            <w:r w:rsidRPr="00287A2F">
              <w:rPr>
                <w:rFonts w:eastAsia="Times New Roman"/>
                <w:lang w:eastAsia="uk-UA"/>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AA16CB" w:rsidP="00382E8A">
            <w:pPr>
              <w:spacing w:after="0"/>
              <w:jc w:val="center"/>
              <w:rPr>
                <w:rFonts w:eastAsia="Times New Roman"/>
                <w:lang w:eastAsia="uk-UA"/>
              </w:rPr>
            </w:pPr>
            <w:r w:rsidRPr="00287A2F">
              <w:rPr>
                <w:rFonts w:eastAsia="Times New Roman"/>
                <w:lang w:eastAsia="uk-UA"/>
              </w:rPr>
              <w:t>0</w:t>
            </w:r>
          </w:p>
        </w:tc>
      </w:tr>
      <w:tr w:rsidR="009B1F7D" w:rsidRPr="00287A2F" w:rsidTr="00382E8A">
        <w:tc>
          <w:tcPr>
            <w:tcW w:w="704"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jc w:val="center"/>
              <w:rPr>
                <w:rFonts w:eastAsia="Times New Roman"/>
              </w:rPr>
            </w:pPr>
            <w:r w:rsidRPr="00287A2F">
              <w:rPr>
                <w:rFonts w:eastAsia="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pStyle w:val="ae"/>
              <w:spacing w:after="0"/>
              <w:ind w:left="41"/>
              <w:rPr>
                <w:rFonts w:eastAsia="Times New Roman"/>
                <w:lang w:eastAsia="uk-UA"/>
              </w:rPr>
            </w:pPr>
            <w:r w:rsidRPr="00287A2F">
              <w:rPr>
                <w:rFonts w:eastAsia="Times New Roman"/>
                <w:lang w:eastAsia="uk-UA"/>
              </w:rPr>
              <w:t>Податки та збори (зміна розміру податків/зборів, виникнення необхідності у сплаті податків/зборів),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lang w:eastAsia="uk-UA"/>
              </w:rPr>
            </w:pPr>
            <w:r w:rsidRPr="00287A2F">
              <w:rPr>
                <w:rFonts w:eastAsia="Times New Roman"/>
                <w:lang w:eastAsia="uk-UA"/>
              </w:rPr>
              <w:t>0</w:t>
            </w:r>
          </w:p>
        </w:tc>
      </w:tr>
      <w:tr w:rsidR="009B1F7D" w:rsidRPr="00287A2F" w:rsidTr="00382E8A">
        <w:tc>
          <w:tcPr>
            <w:tcW w:w="704"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jc w:val="center"/>
              <w:rPr>
                <w:rFonts w:eastAsia="Times New Roman"/>
              </w:rPr>
            </w:pPr>
            <w:r w:rsidRPr="00287A2F">
              <w:rPr>
                <w:rFonts w:eastAsia="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rPr>
                <w:rFonts w:eastAsia="Times New Roman"/>
              </w:rPr>
            </w:pPr>
            <w:r w:rsidRPr="00287A2F">
              <w:rPr>
                <w:rFonts w:eastAsia="Times New Roman"/>
              </w:rPr>
              <w:t>Витрати, пов’язані із веденням обліку, підготовкою та поданням звітності державним органам – включаючи транспортні витрати,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lang w:eastAsia="uk-UA"/>
              </w:rPr>
            </w:pPr>
            <w:r w:rsidRPr="00287A2F">
              <w:rPr>
                <w:rFonts w:eastAsia="Times New Roman"/>
                <w:lang w:eastAsia="uk-UA"/>
              </w:rPr>
              <w:t>0</w:t>
            </w:r>
          </w:p>
        </w:tc>
      </w:tr>
      <w:tr w:rsidR="009B1F7D" w:rsidRPr="00287A2F" w:rsidTr="00382E8A">
        <w:tc>
          <w:tcPr>
            <w:tcW w:w="704"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jc w:val="center"/>
              <w:rPr>
                <w:rFonts w:eastAsia="Times New Roman"/>
              </w:rPr>
            </w:pPr>
            <w:r w:rsidRPr="00287A2F">
              <w:rPr>
                <w:rFonts w:eastAsia="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rPr>
                <w:rFonts w:eastAsia="Times New Roman"/>
              </w:rPr>
            </w:pPr>
            <w:r w:rsidRPr="00287A2F">
              <w:rPr>
                <w:rFonts w:eastAsia="Times New Roman"/>
              </w:rPr>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lang w:eastAsia="uk-UA"/>
              </w:rPr>
            </w:pPr>
            <w:r w:rsidRPr="00287A2F">
              <w:rPr>
                <w:rFonts w:eastAsia="Times New Roman"/>
                <w:lang w:eastAsia="uk-UA"/>
              </w:rPr>
              <w:t>0</w:t>
            </w:r>
          </w:p>
        </w:tc>
      </w:tr>
      <w:tr w:rsidR="009B1F7D" w:rsidRPr="00287A2F" w:rsidTr="0042404A">
        <w:tc>
          <w:tcPr>
            <w:tcW w:w="704"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jc w:val="center"/>
              <w:rPr>
                <w:rFonts w:eastAsia="Times New Roman"/>
              </w:rPr>
            </w:pPr>
            <w:r w:rsidRPr="00287A2F">
              <w:rPr>
                <w:rFonts w:eastAsia="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rPr>
                <w:rFonts w:eastAsia="Times New Roman"/>
              </w:rPr>
            </w:pPr>
            <w:r w:rsidRPr="00287A2F">
              <w:rPr>
                <w:rFonts w:eastAsia="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p w:rsidR="0042404A" w:rsidRPr="00287A2F" w:rsidRDefault="0042404A" w:rsidP="00382E8A">
            <w:pPr>
              <w:spacing w:after="0"/>
              <w:rPr>
                <w:rFonts w:eastAsia="Times New Roman"/>
              </w:rPr>
            </w:pPr>
          </w:p>
          <w:p w:rsidR="0042404A" w:rsidRPr="00287A2F" w:rsidRDefault="0042404A" w:rsidP="00382E8A">
            <w:pPr>
              <w:spacing w:after="0"/>
              <w:rPr>
                <w:rFonts w:eastAsia="Times New Roman"/>
              </w:rPr>
            </w:pPr>
            <w:r w:rsidRPr="00287A2F">
              <w:rPr>
                <w:rFonts w:eastAsia="Times New Roman"/>
              </w:rPr>
              <w:t>Розрахункові дані видачі на 1 суб’єкта господарювання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42404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42404A">
            <w:pPr>
              <w:spacing w:after="0"/>
              <w:jc w:val="center"/>
              <w:rPr>
                <w:rFonts w:eastAsia="Times New Roman"/>
                <w:lang w:eastAsia="uk-UA"/>
              </w:rPr>
            </w:pPr>
            <w:r w:rsidRPr="00287A2F">
              <w:rPr>
                <w:rFonts w:eastAsia="Times New Roman"/>
                <w:lang w:eastAsia="uk-UA"/>
              </w:rPr>
              <w:t>0</w:t>
            </w:r>
          </w:p>
        </w:tc>
      </w:tr>
      <w:tr w:rsidR="009B1F7D" w:rsidRPr="00287A2F" w:rsidTr="00382E8A">
        <w:tc>
          <w:tcPr>
            <w:tcW w:w="704"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jc w:val="center"/>
              <w:rPr>
                <w:rFonts w:eastAsia="Times New Roman"/>
              </w:rPr>
            </w:pPr>
            <w:r w:rsidRPr="00287A2F">
              <w:rPr>
                <w:rFonts w:eastAsia="Times New Roman"/>
              </w:rPr>
              <w:lastRenderedPageBreak/>
              <w:t>6</w:t>
            </w:r>
          </w:p>
        </w:tc>
        <w:tc>
          <w:tcPr>
            <w:tcW w:w="4111"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pStyle w:val="ae"/>
              <w:spacing w:after="0"/>
              <w:ind w:left="30"/>
              <w:rPr>
                <w:rFonts w:eastAsia="Times New Roman"/>
              </w:rPr>
            </w:pPr>
            <w:r w:rsidRPr="00287A2F">
              <w:rPr>
                <w:rFonts w:eastAsia="Times New Roman"/>
              </w:rPr>
              <w:t>Витрати на оборотні активи (матеріали, канцелярські товари тощо),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lang w:eastAsia="uk-UA"/>
              </w:rPr>
            </w:pPr>
            <w:r w:rsidRPr="00287A2F">
              <w:rPr>
                <w:rFonts w:eastAsia="Times New Roman"/>
                <w:lang w:eastAsia="uk-UA"/>
              </w:rPr>
              <w:t>0</w:t>
            </w:r>
          </w:p>
        </w:tc>
      </w:tr>
      <w:tr w:rsidR="009B1F7D" w:rsidRPr="00287A2F" w:rsidTr="00382E8A">
        <w:tc>
          <w:tcPr>
            <w:tcW w:w="704"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jc w:val="center"/>
              <w:rPr>
                <w:rFonts w:eastAsia="Times New Roman"/>
              </w:rPr>
            </w:pPr>
            <w:r w:rsidRPr="00287A2F">
              <w:rPr>
                <w:rFonts w:eastAsia="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pStyle w:val="ae"/>
              <w:spacing w:after="0"/>
              <w:ind w:left="30"/>
              <w:rPr>
                <w:rFonts w:eastAsia="Times New Roman"/>
              </w:rPr>
            </w:pPr>
            <w:r w:rsidRPr="00287A2F">
              <w:rPr>
                <w:rFonts w:eastAsia="Times New Roman"/>
              </w:rPr>
              <w:t>Витрати, пов’язані із наймом додаткового персоналу,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lang w:eastAsia="uk-UA"/>
              </w:rPr>
            </w:pPr>
            <w:r w:rsidRPr="00287A2F">
              <w:rPr>
                <w:rFonts w:eastAsia="Times New Roman"/>
                <w:lang w:eastAsia="uk-UA"/>
              </w:rPr>
              <w:t>0</w:t>
            </w:r>
          </w:p>
        </w:tc>
      </w:tr>
      <w:tr w:rsidR="009B1F7D" w:rsidRPr="00287A2F" w:rsidTr="0042404A">
        <w:tc>
          <w:tcPr>
            <w:tcW w:w="704" w:type="dxa"/>
            <w:tcBorders>
              <w:top w:val="single" w:sz="4" w:space="0" w:color="auto"/>
              <w:left w:val="single" w:sz="4" w:space="0" w:color="auto"/>
              <w:bottom w:val="single" w:sz="4" w:space="0" w:color="auto"/>
              <w:right w:val="single" w:sz="4" w:space="0" w:color="auto"/>
            </w:tcBorders>
            <w:hideMark/>
          </w:tcPr>
          <w:p w:rsidR="009B1F7D" w:rsidRPr="00287A2F" w:rsidRDefault="009B1F7D" w:rsidP="00382E8A">
            <w:pPr>
              <w:spacing w:after="0"/>
              <w:jc w:val="center"/>
              <w:rPr>
                <w:rFonts w:eastAsia="Times New Roman"/>
              </w:rPr>
            </w:pPr>
            <w:r w:rsidRPr="00287A2F">
              <w:rPr>
                <w:rFonts w:eastAsia="Times New Roman"/>
              </w:rPr>
              <w:t>8</w:t>
            </w:r>
          </w:p>
        </w:tc>
        <w:tc>
          <w:tcPr>
            <w:tcW w:w="4111" w:type="dxa"/>
            <w:tcBorders>
              <w:top w:val="single" w:sz="4" w:space="0" w:color="auto"/>
              <w:left w:val="single" w:sz="4" w:space="0" w:color="auto"/>
              <w:bottom w:val="single" w:sz="4" w:space="0" w:color="auto"/>
              <w:right w:val="single" w:sz="4" w:space="0" w:color="auto"/>
            </w:tcBorders>
          </w:tcPr>
          <w:p w:rsidR="009B1F7D" w:rsidRPr="00287A2F" w:rsidRDefault="009B1F7D" w:rsidP="00612E70">
            <w:pPr>
              <w:pStyle w:val="ae"/>
              <w:spacing w:after="0"/>
              <w:ind w:left="30"/>
              <w:rPr>
                <w:rFonts w:eastAsia="Times New Roman"/>
              </w:rPr>
            </w:pPr>
            <w:r w:rsidRPr="00287A2F">
              <w:rPr>
                <w:rFonts w:eastAsia="Times New Roman"/>
              </w:rPr>
              <w:t>Інше (уточнити), грн</w:t>
            </w:r>
          </w:p>
        </w:tc>
        <w:tc>
          <w:tcPr>
            <w:tcW w:w="2551" w:type="dxa"/>
            <w:tcBorders>
              <w:top w:val="single" w:sz="4" w:space="0" w:color="auto"/>
              <w:left w:val="single" w:sz="4" w:space="0" w:color="auto"/>
              <w:bottom w:val="single" w:sz="4" w:space="0" w:color="auto"/>
              <w:right w:val="single" w:sz="4" w:space="0" w:color="auto"/>
            </w:tcBorders>
            <w:vAlign w:val="center"/>
          </w:tcPr>
          <w:p w:rsidR="009B1F7D" w:rsidRPr="00287A2F" w:rsidRDefault="00DD448A" w:rsidP="00DD44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9B1F7D" w:rsidRPr="00287A2F" w:rsidRDefault="009B1F7D" w:rsidP="00382E8A">
            <w:pPr>
              <w:spacing w:after="0"/>
              <w:jc w:val="center"/>
              <w:rPr>
                <w:rFonts w:eastAsia="Times New Roman"/>
                <w:lang w:eastAsia="uk-UA"/>
              </w:rPr>
            </w:pPr>
            <w:r w:rsidRPr="00287A2F">
              <w:rPr>
                <w:rFonts w:eastAsia="Times New Roman"/>
                <w:lang w:eastAsia="uk-UA"/>
              </w:rPr>
              <w:t>0</w:t>
            </w:r>
          </w:p>
        </w:tc>
      </w:tr>
      <w:tr w:rsidR="00AA16CB" w:rsidRPr="00287A2F" w:rsidTr="0042404A">
        <w:tc>
          <w:tcPr>
            <w:tcW w:w="704" w:type="dxa"/>
            <w:tcBorders>
              <w:top w:val="single" w:sz="4" w:space="0" w:color="auto"/>
              <w:left w:val="single" w:sz="4" w:space="0" w:color="auto"/>
              <w:bottom w:val="single" w:sz="4" w:space="0" w:color="auto"/>
              <w:right w:val="single" w:sz="4" w:space="0" w:color="auto"/>
            </w:tcBorders>
          </w:tcPr>
          <w:p w:rsidR="00AA16CB" w:rsidRPr="00287A2F" w:rsidRDefault="00AA16CB" w:rsidP="00382E8A">
            <w:pPr>
              <w:spacing w:after="0"/>
              <w:jc w:val="center"/>
              <w:rPr>
                <w:rFonts w:eastAsia="Times New Roman"/>
              </w:rPr>
            </w:pPr>
            <w:r w:rsidRPr="00287A2F">
              <w:rPr>
                <w:rFonts w:eastAsia="Times New Roman"/>
              </w:rPr>
              <w:t>8.1</w:t>
            </w:r>
          </w:p>
        </w:tc>
        <w:tc>
          <w:tcPr>
            <w:tcW w:w="4111" w:type="dxa"/>
            <w:tcBorders>
              <w:top w:val="single" w:sz="4" w:space="0" w:color="auto"/>
              <w:left w:val="single" w:sz="4" w:space="0" w:color="auto"/>
              <w:bottom w:val="single" w:sz="4" w:space="0" w:color="auto"/>
              <w:right w:val="single" w:sz="4" w:space="0" w:color="auto"/>
            </w:tcBorders>
          </w:tcPr>
          <w:p w:rsidR="00AA16CB" w:rsidRPr="00287A2F" w:rsidRDefault="00AA16CB" w:rsidP="00AA16CB">
            <w:pPr>
              <w:pStyle w:val="ae"/>
              <w:spacing w:after="0"/>
              <w:ind w:left="41"/>
              <w:rPr>
                <w:rFonts w:eastAsia="Times New Roman"/>
                <w:lang w:eastAsia="uk-UA"/>
              </w:rPr>
            </w:pPr>
            <w:r w:rsidRPr="00287A2F">
              <w:rPr>
                <w:rFonts w:eastAsia="Times New Roman"/>
                <w:lang w:eastAsia="uk-UA"/>
              </w:rPr>
              <w:t xml:space="preserve">Еквівалент витраченого часу на </w:t>
            </w:r>
            <w:r w:rsidR="009764D4" w:rsidRPr="00287A2F">
              <w:rPr>
                <w:rFonts w:eastAsia="Times New Roman"/>
                <w:lang w:eastAsia="uk-UA"/>
              </w:rPr>
              <w:t>контроль за встановленням</w:t>
            </w:r>
            <w:r w:rsidRPr="00287A2F">
              <w:rPr>
                <w:rFonts w:eastAsia="Times New Roman"/>
                <w:lang w:eastAsia="uk-UA"/>
              </w:rPr>
              <w:t xml:space="preserve"> терміналів АСДУ та АСООП –</w:t>
            </w:r>
          </w:p>
          <w:p w:rsidR="00AA16CB" w:rsidRPr="00287A2F" w:rsidRDefault="00AA16CB" w:rsidP="00AA16CB">
            <w:pPr>
              <w:pStyle w:val="ae"/>
              <w:spacing w:after="0"/>
              <w:ind w:left="41"/>
              <w:rPr>
                <w:rFonts w:eastAsia="Times New Roman"/>
                <w:lang w:eastAsia="uk-UA"/>
              </w:rPr>
            </w:pPr>
          </w:p>
          <w:p w:rsidR="00AA16CB" w:rsidRPr="00287A2F" w:rsidRDefault="00AA16CB" w:rsidP="00AA16CB">
            <w:pPr>
              <w:pStyle w:val="ae"/>
              <w:spacing w:after="0"/>
              <w:ind w:left="41"/>
              <w:rPr>
                <w:rFonts w:eastAsia="Times New Roman"/>
                <w:lang w:eastAsia="uk-UA"/>
              </w:rPr>
            </w:pPr>
            <w:r w:rsidRPr="00287A2F">
              <w:rPr>
                <w:rFonts w:eastAsia="Times New Roman"/>
                <w:lang w:eastAsia="uk-UA"/>
              </w:rPr>
              <w:t>Формула:</w:t>
            </w:r>
          </w:p>
          <w:p w:rsidR="00AA16CB" w:rsidRPr="00287A2F" w:rsidRDefault="00AA16CB" w:rsidP="00AA16CB">
            <w:pPr>
              <w:pStyle w:val="ae"/>
              <w:spacing w:after="0"/>
              <w:ind w:left="30"/>
              <w:rPr>
                <w:rFonts w:eastAsia="Times New Roman"/>
              </w:rPr>
            </w:pPr>
            <w:r w:rsidRPr="00287A2F">
              <w:rPr>
                <w:rFonts w:eastAsia="Times New Roman"/>
                <w:lang w:eastAsia="uk-UA"/>
              </w:rPr>
              <w:t xml:space="preserve">витрати часу на </w:t>
            </w:r>
            <w:r w:rsidR="009764D4" w:rsidRPr="00287A2F">
              <w:rPr>
                <w:rFonts w:eastAsia="Times New Roman"/>
                <w:lang w:eastAsia="uk-UA"/>
              </w:rPr>
              <w:t>контроль за встановленням</w:t>
            </w:r>
            <w:r w:rsidRPr="00287A2F">
              <w:rPr>
                <w:rFonts w:eastAsia="Times New Roman"/>
                <w:lang w:eastAsia="uk-UA"/>
              </w:rPr>
              <w:t xml:space="preserve"> терміналів АСДУ та АСООП Х вартість часу суб’єкта малого підприємництва (мінімальна заробітна плата)</w:t>
            </w:r>
          </w:p>
        </w:tc>
        <w:tc>
          <w:tcPr>
            <w:tcW w:w="2551" w:type="dxa"/>
            <w:tcBorders>
              <w:top w:val="single" w:sz="4" w:space="0" w:color="auto"/>
              <w:left w:val="single" w:sz="4" w:space="0" w:color="auto"/>
              <w:bottom w:val="single" w:sz="4" w:space="0" w:color="auto"/>
              <w:right w:val="single" w:sz="4" w:space="0" w:color="auto"/>
            </w:tcBorders>
            <w:vAlign w:val="center"/>
          </w:tcPr>
          <w:p w:rsidR="00AA16CB" w:rsidRPr="00287A2F" w:rsidRDefault="00AA16CB" w:rsidP="00AA16CB">
            <w:pPr>
              <w:spacing w:after="0"/>
              <w:rPr>
                <w:rFonts w:eastAsia="Times New Roman"/>
              </w:rPr>
            </w:pPr>
            <w:r w:rsidRPr="00287A2F">
              <w:rPr>
                <w:rFonts w:eastAsia="Times New Roman"/>
              </w:rPr>
              <w:t>3 робочі дні (24 години) - час, необхідний для пошуку суб’єкта з яким буде укладено договір Х 22,41 грн. (вартість робочого часу на 2018 рiк) = 537,84 грн</w:t>
            </w:r>
          </w:p>
          <w:p w:rsidR="00AA16CB" w:rsidRPr="00287A2F" w:rsidRDefault="00AA16CB" w:rsidP="00AA16CB">
            <w:pPr>
              <w:spacing w:after="0"/>
              <w:rPr>
                <w:rFonts w:eastAsia="Times New Roman"/>
              </w:rPr>
            </w:pPr>
          </w:p>
          <w:p w:rsidR="00AA16CB" w:rsidRPr="00287A2F" w:rsidRDefault="00AA16CB" w:rsidP="00AA16CB">
            <w:pPr>
              <w:spacing w:after="0"/>
              <w:rPr>
                <w:rFonts w:eastAsia="Times New Roman"/>
              </w:rPr>
            </w:pPr>
            <w:r w:rsidRPr="00287A2F">
              <w:rPr>
                <w:rFonts w:eastAsia="Times New Roman"/>
              </w:rPr>
              <w:t>(Відповідно до Закону України «Про Державний бюджет України на 2018 рік» установлено, що у 2018 році мінімальна заробітна плата:</w:t>
            </w:r>
          </w:p>
          <w:p w:rsidR="00AA16CB" w:rsidRPr="00287A2F" w:rsidRDefault="00AA16CB" w:rsidP="00AA16CB">
            <w:pPr>
              <w:spacing w:after="0"/>
              <w:rPr>
                <w:rFonts w:eastAsia="Times New Roman"/>
              </w:rPr>
            </w:pPr>
          </w:p>
          <w:p w:rsidR="00AA16CB" w:rsidRPr="00287A2F" w:rsidRDefault="00AA16CB" w:rsidP="00AA16CB">
            <w:pPr>
              <w:spacing w:after="0"/>
              <w:rPr>
                <w:rFonts w:eastAsia="Times New Roman"/>
              </w:rPr>
            </w:pPr>
            <w:r w:rsidRPr="00287A2F">
              <w:rPr>
                <w:rFonts w:eastAsia="Times New Roman"/>
              </w:rPr>
              <w:t>у місячному розмірі: з 1 січня - 3723 гривень;</w:t>
            </w:r>
          </w:p>
          <w:p w:rsidR="00AA16CB" w:rsidRPr="00287A2F" w:rsidRDefault="00AA16CB" w:rsidP="00AA16CB">
            <w:pPr>
              <w:spacing w:after="0"/>
              <w:rPr>
                <w:rFonts w:eastAsia="Times New Roman"/>
              </w:rPr>
            </w:pPr>
          </w:p>
          <w:p w:rsidR="00AA16CB" w:rsidRPr="00287A2F" w:rsidRDefault="00AA16CB" w:rsidP="00AA16CB">
            <w:pPr>
              <w:spacing w:after="0"/>
              <w:rPr>
                <w:rFonts w:eastAsia="Times New Roman"/>
              </w:rPr>
            </w:pPr>
            <w:r w:rsidRPr="00287A2F">
              <w:rPr>
                <w:rFonts w:eastAsia="Times New Roman"/>
              </w:rPr>
              <w:t>у погодинному розмірі: з 1 січня – 22,41 гривні)</w:t>
            </w:r>
          </w:p>
        </w:tc>
        <w:tc>
          <w:tcPr>
            <w:tcW w:w="2261" w:type="dxa"/>
            <w:tcBorders>
              <w:top w:val="single" w:sz="4" w:space="0" w:color="auto"/>
              <w:left w:val="single" w:sz="4" w:space="0" w:color="auto"/>
              <w:bottom w:val="single" w:sz="4" w:space="0" w:color="auto"/>
              <w:right w:val="single" w:sz="4" w:space="0" w:color="auto"/>
            </w:tcBorders>
            <w:vAlign w:val="center"/>
          </w:tcPr>
          <w:p w:rsidR="00AA16CB" w:rsidRPr="00287A2F" w:rsidRDefault="00AA16CB" w:rsidP="00AA16CB">
            <w:pPr>
              <w:spacing w:after="0"/>
              <w:jc w:val="center"/>
              <w:rPr>
                <w:rFonts w:eastAsia="Times New Roman"/>
                <w:lang w:eastAsia="uk-UA"/>
              </w:rPr>
            </w:pPr>
            <w:r w:rsidRPr="00287A2F">
              <w:rPr>
                <w:rFonts w:eastAsia="Times New Roman"/>
                <w:lang w:eastAsia="uk-UA"/>
              </w:rPr>
              <w:t xml:space="preserve">537,84 грн.+ 0.00 грн.(витрати часу на пошук суб’єкта, з яким буде укладено договір на встановлення терміналів АСДУ та АСООП) = </w:t>
            </w:r>
            <w:r w:rsidRPr="00287A2F">
              <w:rPr>
                <w:rFonts w:eastAsia="Times New Roman"/>
              </w:rPr>
              <w:t>537,84</w:t>
            </w:r>
            <w:r w:rsidRPr="00287A2F">
              <w:rPr>
                <w:rFonts w:eastAsia="Times New Roman"/>
                <w:lang w:eastAsia="uk-UA"/>
              </w:rPr>
              <w:t xml:space="preserve"> грн</w:t>
            </w:r>
          </w:p>
        </w:tc>
      </w:tr>
      <w:tr w:rsidR="0042404A" w:rsidRPr="00287A2F" w:rsidTr="00382E8A">
        <w:tc>
          <w:tcPr>
            <w:tcW w:w="704" w:type="dxa"/>
            <w:tcBorders>
              <w:top w:val="single" w:sz="4" w:space="0" w:color="auto"/>
              <w:left w:val="single" w:sz="4" w:space="0" w:color="auto"/>
              <w:bottom w:val="single" w:sz="4" w:space="0" w:color="auto"/>
              <w:right w:val="single" w:sz="4" w:space="0" w:color="auto"/>
            </w:tcBorders>
          </w:tcPr>
          <w:p w:rsidR="0042404A" w:rsidRPr="00287A2F" w:rsidRDefault="0042404A" w:rsidP="00AA16CB">
            <w:pPr>
              <w:spacing w:after="0"/>
              <w:jc w:val="center"/>
              <w:rPr>
                <w:rFonts w:eastAsia="Times New Roman"/>
              </w:rPr>
            </w:pPr>
            <w:r w:rsidRPr="00287A2F">
              <w:rPr>
                <w:rFonts w:eastAsia="Times New Roman"/>
              </w:rPr>
              <w:t>8.</w:t>
            </w:r>
            <w:r w:rsidR="00AA16CB" w:rsidRPr="00287A2F">
              <w:rPr>
                <w:rFonts w:eastAsia="Times New Roman"/>
              </w:rPr>
              <w:t>2</w:t>
            </w:r>
          </w:p>
        </w:tc>
        <w:tc>
          <w:tcPr>
            <w:tcW w:w="4111" w:type="dxa"/>
            <w:tcBorders>
              <w:top w:val="single" w:sz="4" w:space="0" w:color="auto"/>
              <w:left w:val="single" w:sz="4" w:space="0" w:color="auto"/>
              <w:bottom w:val="single" w:sz="4" w:space="0" w:color="auto"/>
              <w:right w:val="single" w:sz="4" w:space="0" w:color="auto"/>
            </w:tcBorders>
          </w:tcPr>
          <w:p w:rsidR="00612E70" w:rsidRPr="00287A2F" w:rsidRDefault="00612E70" w:rsidP="00612E70">
            <w:pPr>
              <w:pStyle w:val="ae"/>
              <w:spacing w:after="0"/>
              <w:ind w:left="30"/>
              <w:rPr>
                <w:rFonts w:eastAsia="Times New Roman"/>
              </w:rPr>
            </w:pPr>
            <w:r w:rsidRPr="00287A2F">
              <w:rPr>
                <w:rFonts w:eastAsia="Times New Roman"/>
              </w:rPr>
              <w:t>Процедури отримання первинної інформації про вимоги регулювання</w:t>
            </w:r>
          </w:p>
          <w:p w:rsidR="00612E70" w:rsidRPr="00287A2F" w:rsidRDefault="00612E70" w:rsidP="00612E70">
            <w:pPr>
              <w:pStyle w:val="ae"/>
              <w:spacing w:after="0"/>
              <w:ind w:left="30"/>
              <w:rPr>
                <w:rFonts w:eastAsia="Times New Roman"/>
              </w:rPr>
            </w:pPr>
          </w:p>
          <w:p w:rsidR="00612E70" w:rsidRPr="00287A2F" w:rsidRDefault="00612E70" w:rsidP="00612E70">
            <w:pPr>
              <w:pStyle w:val="ae"/>
              <w:spacing w:after="0"/>
              <w:ind w:left="30"/>
              <w:rPr>
                <w:rFonts w:eastAsia="Times New Roman"/>
              </w:rPr>
            </w:pPr>
            <w:r w:rsidRPr="00287A2F">
              <w:rPr>
                <w:rFonts w:eastAsia="Times New Roman"/>
              </w:rPr>
              <w:t>Формула:</w:t>
            </w:r>
          </w:p>
          <w:p w:rsidR="0042404A" w:rsidRPr="00287A2F" w:rsidRDefault="00612E70" w:rsidP="00612E70">
            <w:pPr>
              <w:pStyle w:val="ae"/>
              <w:spacing w:after="0"/>
              <w:ind w:left="30"/>
              <w:rPr>
                <w:rFonts w:eastAsia="Times New Roman"/>
              </w:rPr>
            </w:pPr>
            <w:r w:rsidRPr="00287A2F">
              <w:rPr>
                <w:rFonts w:eastAsia="Times New Roman"/>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551" w:type="dxa"/>
            <w:tcBorders>
              <w:top w:val="single" w:sz="4" w:space="0" w:color="auto"/>
              <w:left w:val="single" w:sz="4" w:space="0" w:color="auto"/>
              <w:bottom w:val="single" w:sz="4" w:space="0" w:color="auto"/>
              <w:right w:val="single" w:sz="4" w:space="0" w:color="auto"/>
            </w:tcBorders>
            <w:vAlign w:val="center"/>
          </w:tcPr>
          <w:p w:rsidR="0042404A" w:rsidRPr="00287A2F" w:rsidRDefault="00612E70" w:rsidP="00612E70">
            <w:pPr>
              <w:spacing w:after="0"/>
              <w:rPr>
                <w:rFonts w:eastAsia="Times New Roman"/>
              </w:rPr>
            </w:pPr>
            <w:r w:rsidRPr="00287A2F">
              <w:rPr>
                <w:rFonts w:eastAsia="Times New Roman"/>
              </w:rPr>
              <w:t>1 год (час, який витрачається с/г на пошук рішення в мережі Інтернет та ознайомлення з ним; за результатами консультацій)3 Х 22,41 грн. = 22,41 грн</w:t>
            </w:r>
          </w:p>
        </w:tc>
        <w:tc>
          <w:tcPr>
            <w:tcW w:w="2261" w:type="dxa"/>
            <w:tcBorders>
              <w:top w:val="single" w:sz="4" w:space="0" w:color="auto"/>
              <w:left w:val="single" w:sz="4" w:space="0" w:color="auto"/>
              <w:bottom w:val="single" w:sz="4" w:space="0" w:color="auto"/>
              <w:right w:val="single" w:sz="4" w:space="0" w:color="auto"/>
            </w:tcBorders>
            <w:vAlign w:val="center"/>
          </w:tcPr>
          <w:p w:rsidR="0042404A" w:rsidRPr="00287A2F" w:rsidRDefault="0042404A" w:rsidP="00382E8A">
            <w:pPr>
              <w:spacing w:after="0"/>
              <w:jc w:val="center"/>
              <w:rPr>
                <w:rFonts w:eastAsia="Times New Roman"/>
                <w:lang w:eastAsia="uk-UA"/>
              </w:rPr>
            </w:pPr>
            <w:r w:rsidRPr="00287A2F">
              <w:rPr>
                <w:rFonts w:eastAsia="Times New Roman"/>
                <w:lang w:eastAsia="uk-UA"/>
              </w:rPr>
              <w:t>22,41</w:t>
            </w:r>
            <w:r w:rsidR="00DD448A" w:rsidRPr="00287A2F">
              <w:rPr>
                <w:rFonts w:eastAsia="Times New Roman"/>
                <w:lang w:eastAsia="uk-UA"/>
              </w:rPr>
              <w:t xml:space="preserve"> грн</w:t>
            </w:r>
          </w:p>
        </w:tc>
      </w:tr>
      <w:tr w:rsidR="0042404A" w:rsidRPr="00287A2F" w:rsidTr="00382E8A">
        <w:tc>
          <w:tcPr>
            <w:tcW w:w="704" w:type="dxa"/>
            <w:tcBorders>
              <w:top w:val="single" w:sz="4" w:space="0" w:color="auto"/>
              <w:left w:val="single" w:sz="4" w:space="0" w:color="auto"/>
              <w:bottom w:val="single" w:sz="4" w:space="0" w:color="auto"/>
              <w:right w:val="single" w:sz="4" w:space="0" w:color="auto"/>
            </w:tcBorders>
          </w:tcPr>
          <w:p w:rsidR="0042404A" w:rsidRPr="00287A2F" w:rsidRDefault="0042404A" w:rsidP="00AA16CB">
            <w:pPr>
              <w:spacing w:after="0"/>
              <w:jc w:val="center"/>
              <w:rPr>
                <w:rFonts w:eastAsia="Times New Roman"/>
              </w:rPr>
            </w:pPr>
            <w:r w:rsidRPr="00287A2F">
              <w:rPr>
                <w:rFonts w:eastAsia="Times New Roman"/>
              </w:rPr>
              <w:lastRenderedPageBreak/>
              <w:t>8.</w:t>
            </w:r>
            <w:r w:rsidR="00AA16CB" w:rsidRPr="00287A2F">
              <w:rPr>
                <w:rFonts w:eastAsia="Times New Roman"/>
              </w:rPr>
              <w:t>3</w:t>
            </w:r>
          </w:p>
        </w:tc>
        <w:tc>
          <w:tcPr>
            <w:tcW w:w="4111" w:type="dxa"/>
            <w:tcBorders>
              <w:top w:val="single" w:sz="4" w:space="0" w:color="auto"/>
              <w:left w:val="single" w:sz="4" w:space="0" w:color="auto"/>
              <w:bottom w:val="single" w:sz="4" w:space="0" w:color="auto"/>
              <w:right w:val="single" w:sz="4" w:space="0" w:color="auto"/>
            </w:tcBorders>
          </w:tcPr>
          <w:p w:rsidR="0042404A" w:rsidRPr="00287A2F" w:rsidRDefault="0042404A" w:rsidP="0042404A">
            <w:pPr>
              <w:pStyle w:val="ae"/>
              <w:spacing w:after="0"/>
              <w:ind w:left="30"/>
              <w:rPr>
                <w:rFonts w:eastAsia="Times New Roman"/>
              </w:rPr>
            </w:pPr>
            <w:r w:rsidRPr="00287A2F">
              <w:rPr>
                <w:rFonts w:eastAsia="Times New Roman"/>
              </w:rPr>
              <w:t>Процедури організації виконання вимог регулювання -</w:t>
            </w:r>
          </w:p>
          <w:p w:rsidR="0042404A" w:rsidRPr="00287A2F" w:rsidRDefault="0042404A" w:rsidP="0042404A">
            <w:pPr>
              <w:pStyle w:val="ae"/>
              <w:spacing w:after="0"/>
              <w:ind w:left="30"/>
              <w:rPr>
                <w:rFonts w:eastAsia="Times New Roman"/>
              </w:rPr>
            </w:pPr>
          </w:p>
          <w:p w:rsidR="0042404A" w:rsidRPr="00287A2F" w:rsidRDefault="0042404A" w:rsidP="0042404A">
            <w:pPr>
              <w:pStyle w:val="ae"/>
              <w:spacing w:after="0"/>
              <w:ind w:left="30"/>
              <w:rPr>
                <w:rFonts w:eastAsia="Times New Roman"/>
              </w:rPr>
            </w:pPr>
            <w:r w:rsidRPr="00287A2F">
              <w:rPr>
                <w:rFonts w:eastAsia="Times New Roman"/>
              </w:rPr>
              <w:t>Укладання договору приєднання до АСООП із Департаментом транспортної інфраструктури</w:t>
            </w:r>
          </w:p>
          <w:p w:rsidR="0042404A" w:rsidRPr="00287A2F" w:rsidRDefault="0042404A" w:rsidP="0042404A">
            <w:pPr>
              <w:pStyle w:val="ae"/>
              <w:spacing w:after="0"/>
              <w:ind w:left="30"/>
              <w:rPr>
                <w:rFonts w:eastAsia="Times New Roman"/>
              </w:rPr>
            </w:pPr>
          </w:p>
          <w:p w:rsidR="0042404A" w:rsidRPr="00287A2F" w:rsidRDefault="0042404A" w:rsidP="0042404A">
            <w:pPr>
              <w:pStyle w:val="ae"/>
              <w:spacing w:after="0"/>
              <w:ind w:left="30"/>
              <w:rPr>
                <w:rFonts w:eastAsia="Times New Roman"/>
              </w:rPr>
            </w:pPr>
            <w:r w:rsidRPr="00287A2F">
              <w:rPr>
                <w:rFonts w:eastAsia="Times New Roman"/>
              </w:rPr>
              <w:t>Формула:</w:t>
            </w:r>
          </w:p>
          <w:p w:rsidR="0042404A" w:rsidRPr="00287A2F" w:rsidRDefault="0042404A" w:rsidP="0042404A">
            <w:pPr>
              <w:pStyle w:val="ae"/>
              <w:spacing w:after="0"/>
              <w:ind w:left="30"/>
              <w:rPr>
                <w:rFonts w:eastAsia="Times New Roman"/>
              </w:rPr>
            </w:pPr>
            <w:r w:rsidRPr="00287A2F">
              <w:rPr>
                <w:rFonts w:eastAsia="Times New Roman"/>
              </w:rPr>
              <w:t>витрати часу на розроблення та впровадження внутрішніх для суб’єкта великого підприємництва процедур на впровадження вимог регулювання Х вартість часу суб’єкта великого підприємництва (заробітна плата) Х оціночна кількість внутрішніх процедур</w:t>
            </w:r>
          </w:p>
        </w:tc>
        <w:tc>
          <w:tcPr>
            <w:tcW w:w="2551" w:type="dxa"/>
            <w:tcBorders>
              <w:top w:val="single" w:sz="4" w:space="0" w:color="auto"/>
              <w:left w:val="single" w:sz="4" w:space="0" w:color="auto"/>
              <w:bottom w:val="single" w:sz="4" w:space="0" w:color="auto"/>
              <w:right w:val="single" w:sz="4" w:space="0" w:color="auto"/>
            </w:tcBorders>
            <w:vAlign w:val="center"/>
          </w:tcPr>
          <w:p w:rsidR="0042404A" w:rsidRPr="00287A2F" w:rsidRDefault="0042404A" w:rsidP="0042404A">
            <w:pPr>
              <w:spacing w:after="0"/>
              <w:rPr>
                <w:rFonts w:eastAsia="Times New Roman"/>
              </w:rPr>
            </w:pPr>
            <w:r w:rsidRPr="00287A2F">
              <w:rPr>
                <w:rFonts w:eastAsia="Times New Roman"/>
              </w:rPr>
              <w:t>5 год. (час, який витрачається суб’єктами на розроблення та впровадження внутрішніх процедур в місяць (за результатами консультацій</w:t>
            </w:r>
            <w:r w:rsidR="002950EB" w:rsidRPr="00287A2F">
              <w:rPr>
                <w:rFonts w:eastAsia="Times New Roman"/>
              </w:rPr>
              <w:t>)) Х 22,41 грн. Х 1 процедура (</w:t>
            </w:r>
            <w:r w:rsidRPr="00287A2F">
              <w:rPr>
                <w:rFonts w:eastAsia="Times New Roman"/>
              </w:rPr>
              <w:t>підготовка документів та укладання договору) = 112,05 грн</w:t>
            </w:r>
          </w:p>
        </w:tc>
        <w:tc>
          <w:tcPr>
            <w:tcW w:w="2261" w:type="dxa"/>
            <w:tcBorders>
              <w:top w:val="single" w:sz="4" w:space="0" w:color="auto"/>
              <w:left w:val="single" w:sz="4" w:space="0" w:color="auto"/>
              <w:bottom w:val="single" w:sz="4" w:space="0" w:color="auto"/>
              <w:right w:val="single" w:sz="4" w:space="0" w:color="auto"/>
            </w:tcBorders>
            <w:vAlign w:val="center"/>
          </w:tcPr>
          <w:p w:rsidR="0042404A" w:rsidRPr="00287A2F" w:rsidRDefault="0042404A" w:rsidP="0042404A">
            <w:pPr>
              <w:spacing w:after="0"/>
              <w:jc w:val="center"/>
              <w:rPr>
                <w:rFonts w:eastAsia="Times New Roman"/>
                <w:lang w:eastAsia="uk-UA"/>
              </w:rPr>
            </w:pPr>
            <w:r w:rsidRPr="00287A2F">
              <w:rPr>
                <w:rFonts w:eastAsia="Times New Roman"/>
                <w:lang w:eastAsia="uk-UA"/>
              </w:rPr>
              <w:t>112,05</w:t>
            </w:r>
            <w:r w:rsidR="00DD448A" w:rsidRPr="00287A2F">
              <w:rPr>
                <w:rFonts w:eastAsia="Times New Roman"/>
                <w:lang w:eastAsia="uk-UA"/>
              </w:rPr>
              <w:t xml:space="preserve"> грн</w:t>
            </w:r>
          </w:p>
        </w:tc>
      </w:tr>
      <w:tr w:rsidR="0042404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42404A" w:rsidRPr="00287A2F" w:rsidRDefault="0042404A" w:rsidP="0042404A">
            <w:pPr>
              <w:spacing w:after="0"/>
              <w:jc w:val="center"/>
              <w:rPr>
                <w:rFonts w:eastAsia="Times New Roman"/>
              </w:rPr>
            </w:pPr>
            <w:r w:rsidRPr="00287A2F">
              <w:rPr>
                <w:rFonts w:eastAsia="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42404A" w:rsidRPr="00287A2F" w:rsidRDefault="0042404A" w:rsidP="0042404A">
            <w:pPr>
              <w:pStyle w:val="ae"/>
              <w:spacing w:after="0"/>
              <w:ind w:left="30"/>
              <w:rPr>
                <w:rFonts w:eastAsia="Times New Roman"/>
              </w:rPr>
            </w:pPr>
            <w:r w:rsidRPr="00287A2F">
              <w:rPr>
                <w:rFonts w:eastAsia="Times New Roman"/>
              </w:rPr>
              <w:t>РАЗОМ (сума рядків: 1 + 2 + 3 + 4 + 5 + 6 + 7 + 8),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42404A" w:rsidRPr="00287A2F" w:rsidRDefault="00CD6FBE" w:rsidP="0042404A">
            <w:pPr>
              <w:spacing w:after="0"/>
              <w:jc w:val="center"/>
              <w:rPr>
                <w:rFonts w:eastAsia="Times New Roman"/>
              </w:rPr>
            </w:pPr>
            <w:r w:rsidRPr="00287A2F">
              <w:rPr>
                <w:rFonts w:eastAsia="Times New Roman"/>
                <w:lang w:eastAsia="uk-UA"/>
              </w:rPr>
              <w:t>672,3</w:t>
            </w:r>
          </w:p>
        </w:tc>
        <w:tc>
          <w:tcPr>
            <w:tcW w:w="2261" w:type="dxa"/>
            <w:tcBorders>
              <w:top w:val="single" w:sz="4" w:space="0" w:color="auto"/>
              <w:left w:val="single" w:sz="4" w:space="0" w:color="auto"/>
              <w:bottom w:val="single" w:sz="4" w:space="0" w:color="auto"/>
              <w:right w:val="single" w:sz="4" w:space="0" w:color="auto"/>
            </w:tcBorders>
            <w:vAlign w:val="center"/>
            <w:hideMark/>
          </w:tcPr>
          <w:p w:rsidR="0042404A" w:rsidRPr="00287A2F" w:rsidRDefault="00CD6FBE" w:rsidP="0042404A">
            <w:pPr>
              <w:spacing w:after="0"/>
              <w:jc w:val="center"/>
              <w:rPr>
                <w:rFonts w:eastAsia="Times New Roman"/>
                <w:lang w:eastAsia="uk-UA"/>
              </w:rPr>
            </w:pPr>
            <w:r w:rsidRPr="00287A2F">
              <w:rPr>
                <w:rFonts w:eastAsia="Times New Roman"/>
                <w:lang w:eastAsia="uk-UA"/>
              </w:rPr>
              <w:t>672,3</w:t>
            </w:r>
          </w:p>
        </w:tc>
      </w:tr>
      <w:tr w:rsidR="0042404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42404A" w:rsidRPr="00287A2F" w:rsidRDefault="0042404A" w:rsidP="0042404A">
            <w:pPr>
              <w:spacing w:after="0"/>
              <w:jc w:val="center"/>
              <w:rPr>
                <w:rFonts w:eastAsia="Times New Roman"/>
              </w:rPr>
            </w:pPr>
            <w:r w:rsidRPr="00287A2F">
              <w:rPr>
                <w:rFonts w:eastAsia="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42404A" w:rsidRPr="00287A2F" w:rsidRDefault="0042404A" w:rsidP="0042404A">
            <w:pPr>
              <w:pStyle w:val="ae"/>
              <w:spacing w:after="0"/>
              <w:ind w:left="30"/>
              <w:rPr>
                <w:rFonts w:eastAsia="Times New Roman"/>
              </w:rPr>
            </w:pPr>
            <w:r w:rsidRPr="00287A2F">
              <w:rPr>
                <w:rFonts w:eastAsia="Times New Roman"/>
              </w:rPr>
              <w:t>Кількість суб’єктів господарювання великого та середнього підприємництва, на яких буде поширено регулювання, одиниць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2404A" w:rsidRPr="00287A2F" w:rsidRDefault="00612E70" w:rsidP="0042404A">
            <w:pPr>
              <w:spacing w:after="0"/>
              <w:jc w:val="center"/>
              <w:rPr>
                <w:rFonts w:eastAsia="Times New Roman"/>
              </w:rPr>
            </w:pPr>
            <w:r w:rsidRPr="00287A2F">
              <w:rPr>
                <w:rFonts w:eastAsia="Times New Roman"/>
              </w:rPr>
              <w:t>9</w:t>
            </w:r>
          </w:p>
        </w:tc>
        <w:tc>
          <w:tcPr>
            <w:tcW w:w="2261" w:type="dxa"/>
            <w:tcBorders>
              <w:top w:val="single" w:sz="4" w:space="0" w:color="auto"/>
              <w:left w:val="single" w:sz="4" w:space="0" w:color="auto"/>
              <w:bottom w:val="single" w:sz="4" w:space="0" w:color="auto"/>
              <w:right w:val="single" w:sz="4" w:space="0" w:color="auto"/>
            </w:tcBorders>
            <w:vAlign w:val="center"/>
            <w:hideMark/>
          </w:tcPr>
          <w:p w:rsidR="0042404A" w:rsidRPr="00287A2F" w:rsidRDefault="00612E70" w:rsidP="0042404A">
            <w:pPr>
              <w:spacing w:after="0"/>
              <w:jc w:val="center"/>
              <w:rPr>
                <w:rFonts w:eastAsia="Times New Roman"/>
                <w:lang w:eastAsia="uk-UA"/>
              </w:rPr>
            </w:pPr>
            <w:r w:rsidRPr="00287A2F">
              <w:rPr>
                <w:rFonts w:eastAsia="Times New Roman"/>
                <w:lang w:eastAsia="uk-UA"/>
              </w:rPr>
              <w:t>9</w:t>
            </w:r>
          </w:p>
        </w:tc>
      </w:tr>
      <w:tr w:rsidR="0042404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42404A" w:rsidRPr="00287A2F" w:rsidRDefault="0042404A" w:rsidP="0042404A">
            <w:pPr>
              <w:spacing w:after="0"/>
              <w:jc w:val="center"/>
              <w:rPr>
                <w:rFonts w:eastAsia="Times New Roman"/>
              </w:rPr>
            </w:pPr>
            <w:r w:rsidRPr="00287A2F">
              <w:rPr>
                <w:rFonts w:eastAsia="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42404A" w:rsidRPr="00287A2F" w:rsidRDefault="0042404A" w:rsidP="0042404A">
            <w:pPr>
              <w:pStyle w:val="ae"/>
              <w:spacing w:after="0"/>
              <w:ind w:left="30"/>
              <w:rPr>
                <w:rFonts w:eastAsia="Times New Roman"/>
              </w:rPr>
            </w:pPr>
            <w:r w:rsidRPr="00287A2F">
              <w:rPr>
                <w:rFonts w:eastAsia="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42404A" w:rsidRPr="00287A2F" w:rsidRDefault="00CD6FBE" w:rsidP="0042404A">
            <w:pPr>
              <w:spacing w:after="0"/>
              <w:jc w:val="center"/>
            </w:pPr>
            <w:r w:rsidRPr="00287A2F">
              <w:rPr>
                <w:rFonts w:eastAsia="Times New Roman"/>
                <w:lang w:eastAsia="uk-UA"/>
              </w:rPr>
              <w:t>6 050,7</w:t>
            </w:r>
          </w:p>
        </w:tc>
        <w:tc>
          <w:tcPr>
            <w:tcW w:w="2261" w:type="dxa"/>
            <w:tcBorders>
              <w:top w:val="single" w:sz="4" w:space="0" w:color="auto"/>
              <w:left w:val="single" w:sz="4" w:space="0" w:color="auto"/>
              <w:bottom w:val="single" w:sz="4" w:space="0" w:color="auto"/>
              <w:right w:val="single" w:sz="4" w:space="0" w:color="auto"/>
            </w:tcBorders>
            <w:vAlign w:val="center"/>
            <w:hideMark/>
          </w:tcPr>
          <w:p w:rsidR="0042404A" w:rsidRPr="00287A2F" w:rsidRDefault="00CD6FBE" w:rsidP="0042404A">
            <w:pPr>
              <w:spacing w:after="0"/>
              <w:jc w:val="center"/>
            </w:pPr>
            <w:r w:rsidRPr="00287A2F">
              <w:rPr>
                <w:rFonts w:eastAsia="Times New Roman"/>
                <w:lang w:eastAsia="uk-UA"/>
              </w:rPr>
              <w:t>6 050,7</w:t>
            </w:r>
          </w:p>
        </w:tc>
      </w:tr>
    </w:tbl>
    <w:p w:rsidR="009B1F7D" w:rsidRPr="00287A2F" w:rsidRDefault="009B1F7D" w:rsidP="009B1F7D">
      <w:pPr>
        <w:spacing w:after="0" w:line="240" w:lineRule="auto"/>
        <w:ind w:firstLine="709"/>
        <w:jc w:val="both"/>
        <w:rPr>
          <w:rFonts w:eastAsia="Times New Roman"/>
        </w:rPr>
      </w:pPr>
    </w:p>
    <w:p w:rsidR="00612E70" w:rsidRPr="00287A2F" w:rsidRDefault="00612E70" w:rsidP="00612E70">
      <w:pPr>
        <w:spacing w:after="0" w:line="240" w:lineRule="auto"/>
        <w:ind w:firstLine="709"/>
        <w:jc w:val="both"/>
        <w:rPr>
          <w:rFonts w:eastAsia="Times New Roman"/>
          <w:lang w:eastAsia="uk-UA"/>
        </w:rPr>
      </w:pPr>
      <w:r w:rsidRPr="00287A2F">
        <w:rPr>
          <w:rFonts w:eastAsia="Times New Roman"/>
          <w:lang w:eastAsia="uk-UA"/>
        </w:rPr>
        <w:t>Кількість задіяного рухомого складу 961 од.</w:t>
      </w:r>
    </w:p>
    <w:p w:rsidR="009B1F7D" w:rsidRPr="00287A2F" w:rsidRDefault="00612E70" w:rsidP="00612E70">
      <w:pPr>
        <w:spacing w:after="0" w:line="240" w:lineRule="auto"/>
        <w:ind w:firstLine="709"/>
        <w:jc w:val="both"/>
        <w:rPr>
          <w:rFonts w:eastAsia="Times New Roman"/>
          <w:lang w:eastAsia="uk-UA"/>
        </w:rPr>
      </w:pPr>
      <w:r w:rsidRPr="00287A2F">
        <w:rPr>
          <w:rFonts w:eastAsia="Times New Roman"/>
          <w:lang w:eastAsia="uk-UA"/>
        </w:rPr>
        <w:t>Орієнтовні розрахунки здійснені з урахуванням обладнання 1 комплектом обладнання одиниці рухомого складу.</w:t>
      </w:r>
    </w:p>
    <w:p w:rsidR="00C80618" w:rsidRPr="00287A2F" w:rsidRDefault="00C80618" w:rsidP="00F46DED">
      <w:pPr>
        <w:spacing w:after="0" w:line="240" w:lineRule="auto"/>
        <w:ind w:firstLine="709"/>
        <w:jc w:val="both"/>
        <w:rPr>
          <w:rFonts w:eastAsia="Times New Roman"/>
          <w:lang w:eastAsia="uk-UA"/>
        </w:rPr>
      </w:pPr>
    </w:p>
    <w:p w:rsidR="00C80618" w:rsidRPr="00287A2F" w:rsidRDefault="00C80618">
      <w:pPr>
        <w:spacing w:after="0"/>
        <w:rPr>
          <w:rFonts w:eastAsia="Times New Roman"/>
          <w:lang w:eastAsia="uk-UA"/>
        </w:rPr>
      </w:pPr>
      <w:r w:rsidRPr="00287A2F">
        <w:rPr>
          <w:rFonts w:eastAsia="Times New Roman"/>
          <w:lang w:eastAsia="uk-UA"/>
        </w:rPr>
        <w:br w:type="page"/>
      </w:r>
    </w:p>
    <w:p w:rsidR="005271BA" w:rsidRPr="00287A2F" w:rsidRDefault="005271BA" w:rsidP="005271BA">
      <w:pPr>
        <w:spacing w:after="0" w:line="240" w:lineRule="auto"/>
        <w:jc w:val="center"/>
        <w:rPr>
          <w:rFonts w:eastAsia="Times New Roman"/>
          <w:b/>
        </w:rPr>
      </w:pPr>
      <w:r w:rsidRPr="00287A2F">
        <w:rPr>
          <w:rFonts w:eastAsia="Times New Roman"/>
          <w:b/>
        </w:rPr>
        <w:lastRenderedPageBreak/>
        <w:t>ВИТРАТИ</w:t>
      </w:r>
    </w:p>
    <w:p w:rsidR="005271BA" w:rsidRPr="00287A2F" w:rsidRDefault="005271BA" w:rsidP="005271BA">
      <w:pPr>
        <w:spacing w:after="0" w:line="240" w:lineRule="auto"/>
        <w:jc w:val="center"/>
        <w:rPr>
          <w:rFonts w:eastAsia="Times New Roman"/>
          <w:b/>
        </w:rPr>
      </w:pPr>
      <w:r w:rsidRPr="00287A2F">
        <w:rPr>
          <w:rFonts w:eastAsia="Times New Roman"/>
          <w:b/>
        </w:rPr>
        <w:t>на одного суб’єкта господарювання середнього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5271BA" w:rsidRPr="00287A2F" w:rsidRDefault="005271BA" w:rsidP="005271BA">
      <w:pPr>
        <w:spacing w:after="0" w:line="240" w:lineRule="auto"/>
        <w:ind w:firstLine="709"/>
        <w:jc w:val="both"/>
        <w:rPr>
          <w:rFonts w:eastAsia="Times New Roman"/>
          <w:b/>
        </w:rPr>
      </w:pPr>
    </w:p>
    <w:p w:rsidR="005271BA" w:rsidRPr="00287A2F" w:rsidRDefault="005271BA" w:rsidP="005271BA">
      <w:pPr>
        <w:spacing w:after="0" w:line="240" w:lineRule="auto"/>
        <w:ind w:firstLine="709"/>
        <w:jc w:val="both"/>
        <w:rPr>
          <w:rFonts w:eastAsia="Times New Roman"/>
          <w:b/>
        </w:rPr>
      </w:pPr>
      <w:r w:rsidRPr="00287A2F">
        <w:rPr>
          <w:rFonts w:eastAsia="Times New Roman"/>
          <w:b/>
        </w:rPr>
        <w:t>Організація, яка визначена Департаментом транспортної інфраструктури</w:t>
      </w:r>
    </w:p>
    <w:p w:rsidR="005271BA" w:rsidRPr="00287A2F" w:rsidRDefault="005271BA" w:rsidP="005271BA">
      <w:pPr>
        <w:spacing w:after="0" w:line="240" w:lineRule="auto"/>
        <w:ind w:firstLine="709"/>
        <w:jc w:val="both"/>
        <w:rPr>
          <w:rFonts w:eastAsia="Times New Roman"/>
        </w:rPr>
      </w:pPr>
    </w:p>
    <w:tbl>
      <w:tblPr>
        <w:tblStyle w:val="af5"/>
        <w:tblW w:w="0" w:type="auto"/>
        <w:tblLayout w:type="fixed"/>
        <w:tblLook w:val="04A0" w:firstRow="1" w:lastRow="0" w:firstColumn="1" w:lastColumn="0" w:noHBand="0" w:noVBand="1"/>
      </w:tblPr>
      <w:tblGrid>
        <w:gridCol w:w="704"/>
        <w:gridCol w:w="4111"/>
        <w:gridCol w:w="2551"/>
        <w:gridCol w:w="2261"/>
      </w:tblGrid>
      <w:tr w:rsidR="005271BA" w:rsidRPr="00287A2F" w:rsidTr="00382E8A">
        <w:tc>
          <w:tcPr>
            <w:tcW w:w="704"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b/>
                <w:lang w:eastAsia="uk-UA"/>
              </w:rPr>
            </w:pPr>
            <w:r w:rsidRPr="00287A2F">
              <w:rPr>
                <w:rFonts w:eastAsia="Times New Roman"/>
                <w:b/>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b/>
              </w:rPr>
            </w:pPr>
            <w:r w:rsidRPr="00287A2F">
              <w:rPr>
                <w:rFonts w:eastAsia="Times New Roman"/>
                <w:b/>
              </w:rPr>
              <w:t>Витрати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b/>
              </w:rPr>
            </w:pPr>
            <w:r w:rsidRPr="00287A2F">
              <w:rPr>
                <w:rFonts w:eastAsia="Times New Roman"/>
                <w:b/>
              </w:rPr>
              <w:t>За перший рік</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b/>
              </w:rPr>
            </w:pPr>
            <w:r w:rsidRPr="00287A2F">
              <w:rPr>
                <w:rFonts w:eastAsia="Times New Roman"/>
                <w:b/>
              </w:rPr>
              <w:t>За п’ять років*</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lang w:eastAsia="uk-UA"/>
              </w:rPr>
            </w:pPr>
            <w:r w:rsidRPr="00287A2F">
              <w:rPr>
                <w:rFonts w:eastAsia="Times New Roman"/>
                <w:lang w:eastAsia="uk-UA"/>
              </w:rPr>
              <w:t>1</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4F11B3">
            <w:pPr>
              <w:spacing w:after="0"/>
              <w:rPr>
                <w:rFonts w:eastAsia="Times New Roman"/>
                <w:lang w:eastAsia="uk-UA"/>
              </w:rPr>
            </w:pPr>
            <w:r w:rsidRPr="00287A2F">
              <w:rPr>
                <w:rFonts w:eastAsia="Times New Roman"/>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46 500 000</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46 500 000</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pStyle w:val="ae"/>
              <w:spacing w:after="0"/>
              <w:ind w:left="41"/>
              <w:rPr>
                <w:rFonts w:eastAsia="Times New Roman"/>
                <w:lang w:eastAsia="uk-UA"/>
              </w:rPr>
            </w:pPr>
            <w:r w:rsidRPr="00287A2F">
              <w:rPr>
                <w:rFonts w:eastAsia="Times New Roman"/>
                <w:lang w:eastAsia="uk-UA"/>
              </w:rPr>
              <w:t>Податки та збори (зміна розміру податків/зборів, виникнення необхідності у сплаті податків/зборів),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0</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rPr>
                <w:rFonts w:eastAsia="Times New Roman"/>
              </w:rPr>
            </w:pPr>
            <w:r w:rsidRPr="00287A2F">
              <w:rPr>
                <w:rFonts w:eastAsia="Times New Roman"/>
              </w:rPr>
              <w:t>Витрати, пов’язані із веденням обліку, підготовкою та поданням звітності державним органам – включаючи транспортні витрати,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0</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rPr>
                <w:rFonts w:eastAsia="Times New Roman"/>
              </w:rPr>
            </w:pPr>
            <w:r w:rsidRPr="00287A2F">
              <w:rPr>
                <w:rFonts w:eastAsia="Times New Roman"/>
              </w:rPr>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0</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rPr>
                <w:rFonts w:eastAsia="Times New Roman"/>
              </w:rPr>
            </w:pPr>
            <w:r w:rsidRPr="00287A2F">
              <w:rPr>
                <w:rFonts w:eastAsia="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p w:rsidR="005271BA" w:rsidRPr="00287A2F" w:rsidRDefault="005271BA" w:rsidP="00382E8A">
            <w:pPr>
              <w:spacing w:after="0"/>
              <w:rPr>
                <w:rFonts w:eastAsia="Times New Roman"/>
              </w:rPr>
            </w:pPr>
          </w:p>
          <w:p w:rsidR="005271BA" w:rsidRPr="00287A2F" w:rsidRDefault="005271BA" w:rsidP="00382E8A">
            <w:pPr>
              <w:spacing w:after="0"/>
              <w:rPr>
                <w:rFonts w:eastAsia="Times New Roman"/>
              </w:rPr>
            </w:pPr>
            <w:r w:rsidRPr="00287A2F">
              <w:rPr>
                <w:rFonts w:eastAsia="Times New Roman"/>
              </w:rPr>
              <w:lastRenderedPageBreak/>
              <w:t>Розрахункові дані видачі на 1 суб’єкта господарювання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rPr>
            </w:pPr>
            <w:r w:rsidRPr="00287A2F">
              <w:rPr>
                <w:rFonts w:eastAsia="Times New Roman"/>
              </w:rPr>
              <w:lastRenderedPageBreak/>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0</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pStyle w:val="ae"/>
              <w:spacing w:after="0"/>
              <w:ind w:left="30"/>
              <w:rPr>
                <w:rFonts w:eastAsia="Times New Roman"/>
              </w:rPr>
            </w:pPr>
            <w:r w:rsidRPr="00287A2F">
              <w:rPr>
                <w:rFonts w:eastAsia="Times New Roman"/>
              </w:rPr>
              <w:t>Витрати на оборотні активи (матеріали, канцелярські товари тощо),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0</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pStyle w:val="ae"/>
              <w:spacing w:after="0"/>
              <w:ind w:left="30"/>
              <w:rPr>
                <w:rFonts w:eastAsia="Times New Roman"/>
              </w:rPr>
            </w:pPr>
            <w:r w:rsidRPr="00287A2F">
              <w:rPr>
                <w:rFonts w:eastAsia="Times New Roman"/>
              </w:rPr>
              <w:t>Витрати, пов’язані із наймом додаткового персоналу,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rPr>
            </w:pPr>
            <w:r w:rsidRPr="00287A2F">
              <w:rPr>
                <w:rFonts w:eastAsia="Times New Roman"/>
              </w:rPr>
              <w:t>0</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0</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8</w:t>
            </w:r>
          </w:p>
        </w:tc>
        <w:tc>
          <w:tcPr>
            <w:tcW w:w="4111" w:type="dxa"/>
            <w:tcBorders>
              <w:top w:val="single" w:sz="4" w:space="0" w:color="auto"/>
              <w:left w:val="single" w:sz="4" w:space="0" w:color="auto"/>
              <w:bottom w:val="single" w:sz="4" w:space="0" w:color="auto"/>
              <w:right w:val="single" w:sz="4" w:space="0" w:color="auto"/>
            </w:tcBorders>
          </w:tcPr>
          <w:p w:rsidR="005271BA" w:rsidRPr="00287A2F" w:rsidRDefault="005271BA" w:rsidP="00382E8A">
            <w:pPr>
              <w:pStyle w:val="ae"/>
              <w:spacing w:after="0"/>
              <w:ind w:left="30"/>
              <w:rPr>
                <w:rFonts w:eastAsia="Times New Roman"/>
              </w:rPr>
            </w:pPr>
            <w:r w:rsidRPr="00287A2F">
              <w:rPr>
                <w:rFonts w:eastAsia="Times New Roman"/>
              </w:rPr>
              <w:t>Інше (уточнити), грн</w:t>
            </w:r>
          </w:p>
        </w:tc>
        <w:tc>
          <w:tcPr>
            <w:tcW w:w="2551" w:type="dxa"/>
            <w:tcBorders>
              <w:top w:val="single" w:sz="4" w:space="0" w:color="auto"/>
              <w:left w:val="single" w:sz="4" w:space="0" w:color="auto"/>
              <w:bottom w:val="single" w:sz="4" w:space="0" w:color="auto"/>
              <w:right w:val="single" w:sz="4" w:space="0" w:color="auto"/>
            </w:tcBorders>
            <w:vAlign w:val="center"/>
          </w:tcPr>
          <w:p w:rsidR="005271BA" w:rsidRPr="00287A2F" w:rsidRDefault="005271BA" w:rsidP="00382E8A">
            <w:pPr>
              <w:spacing w:after="0"/>
              <w:rPr>
                <w:rFonts w:eastAsia="Times New Roman"/>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0</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pStyle w:val="ae"/>
              <w:spacing w:after="0"/>
              <w:ind w:left="30"/>
              <w:rPr>
                <w:rFonts w:eastAsia="Times New Roman"/>
              </w:rPr>
            </w:pPr>
            <w:r w:rsidRPr="00287A2F">
              <w:rPr>
                <w:rFonts w:eastAsia="Times New Roman"/>
              </w:rPr>
              <w:t>РАЗОМ (сума рядків: 1 + 2 + 3 + 4 + 5 + 6 + 7 + 8),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rPr>
            </w:pPr>
            <w:r w:rsidRPr="00287A2F">
              <w:rPr>
                <w:rFonts w:eastAsia="Times New Roman"/>
                <w:lang w:eastAsia="uk-UA"/>
              </w:rPr>
              <w:t>46 500 000</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46 500 000</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pStyle w:val="ae"/>
              <w:spacing w:after="0"/>
              <w:ind w:left="30"/>
              <w:rPr>
                <w:rFonts w:eastAsia="Times New Roman"/>
              </w:rPr>
            </w:pPr>
            <w:r w:rsidRPr="00287A2F">
              <w:rPr>
                <w:rFonts w:eastAsia="Times New Roman"/>
              </w:rPr>
              <w:t>Кількість суб’єктів господарювання великого та середнього підприємництва, на яких буде поширено регулювання, одиниць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rPr>
            </w:pPr>
            <w:r w:rsidRPr="00287A2F">
              <w:rPr>
                <w:rFonts w:eastAsia="Times New Roman"/>
              </w:rPr>
              <w:t>1</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rPr>
                <w:rFonts w:eastAsia="Times New Roman"/>
                <w:lang w:eastAsia="uk-UA"/>
              </w:rPr>
            </w:pPr>
            <w:r w:rsidRPr="00287A2F">
              <w:rPr>
                <w:rFonts w:eastAsia="Times New Roman"/>
                <w:lang w:eastAsia="uk-UA"/>
              </w:rPr>
              <w:t>1</w:t>
            </w:r>
          </w:p>
        </w:tc>
      </w:tr>
      <w:tr w:rsidR="005271BA" w:rsidRPr="00287A2F" w:rsidTr="00382E8A">
        <w:tc>
          <w:tcPr>
            <w:tcW w:w="704"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spacing w:after="0"/>
              <w:jc w:val="center"/>
              <w:rPr>
                <w:rFonts w:eastAsia="Times New Roman"/>
              </w:rPr>
            </w:pPr>
            <w:r w:rsidRPr="00287A2F">
              <w:rPr>
                <w:rFonts w:eastAsia="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5271BA" w:rsidRPr="00287A2F" w:rsidRDefault="005271BA" w:rsidP="00382E8A">
            <w:pPr>
              <w:pStyle w:val="ae"/>
              <w:spacing w:after="0"/>
              <w:ind w:left="30"/>
              <w:rPr>
                <w:rFonts w:eastAsia="Times New Roman"/>
              </w:rPr>
            </w:pPr>
            <w:r w:rsidRPr="00287A2F">
              <w:rPr>
                <w:rFonts w:eastAsia="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грн (співвідношення суб’єктів, що отримають ліцензії та висновки – 3:1)</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pPr>
            <w:r w:rsidRPr="00287A2F">
              <w:rPr>
                <w:rFonts w:eastAsia="Times New Roman"/>
                <w:lang w:eastAsia="uk-UA"/>
              </w:rPr>
              <w:t>46 500 000</w:t>
            </w:r>
          </w:p>
        </w:tc>
        <w:tc>
          <w:tcPr>
            <w:tcW w:w="2261" w:type="dxa"/>
            <w:tcBorders>
              <w:top w:val="single" w:sz="4" w:space="0" w:color="auto"/>
              <w:left w:val="single" w:sz="4" w:space="0" w:color="auto"/>
              <w:bottom w:val="single" w:sz="4" w:space="0" w:color="auto"/>
              <w:right w:val="single" w:sz="4" w:space="0" w:color="auto"/>
            </w:tcBorders>
            <w:vAlign w:val="center"/>
            <w:hideMark/>
          </w:tcPr>
          <w:p w:rsidR="005271BA" w:rsidRPr="00287A2F" w:rsidRDefault="005271BA" w:rsidP="00382E8A">
            <w:pPr>
              <w:spacing w:after="0"/>
              <w:jc w:val="center"/>
            </w:pPr>
            <w:r w:rsidRPr="00287A2F">
              <w:rPr>
                <w:rFonts w:eastAsia="Times New Roman"/>
                <w:lang w:eastAsia="uk-UA"/>
              </w:rPr>
              <w:t>46 500 000</w:t>
            </w:r>
          </w:p>
        </w:tc>
      </w:tr>
    </w:tbl>
    <w:p w:rsidR="005271BA" w:rsidRPr="00287A2F" w:rsidRDefault="005271BA" w:rsidP="005271BA">
      <w:pPr>
        <w:spacing w:after="0" w:line="240" w:lineRule="auto"/>
        <w:ind w:firstLine="709"/>
        <w:jc w:val="both"/>
        <w:rPr>
          <w:rFonts w:eastAsia="Times New Roman"/>
        </w:rPr>
      </w:pPr>
    </w:p>
    <w:p w:rsidR="00427E64" w:rsidRPr="00287A2F" w:rsidRDefault="003434B6" w:rsidP="005271BA">
      <w:pPr>
        <w:spacing w:after="0" w:line="240" w:lineRule="auto"/>
        <w:ind w:firstLine="709"/>
        <w:jc w:val="both"/>
        <w:rPr>
          <w:rFonts w:eastAsia="Times New Roman"/>
          <w:lang w:eastAsia="uk-UA"/>
        </w:rPr>
      </w:pPr>
      <w:r w:rsidRPr="00287A2F">
        <w:rPr>
          <w:rFonts w:eastAsia="Times New Roman"/>
          <w:lang w:eastAsia="uk-UA"/>
        </w:rPr>
        <w:t>У</w:t>
      </w:r>
      <w:r w:rsidR="005271BA" w:rsidRPr="00287A2F">
        <w:rPr>
          <w:rFonts w:eastAsia="Times New Roman"/>
          <w:lang w:eastAsia="uk-UA"/>
        </w:rPr>
        <w:t xml:space="preserve"> зв’язку з відсутністю на даний час деяких даних щодо АСООП експлуатаційні витрати, витрати на утримання персоналу, а також розрахунок його кількості не вбачається можливим.</w:t>
      </w:r>
    </w:p>
    <w:p w:rsidR="00427E64" w:rsidRPr="00287A2F" w:rsidRDefault="00427E64" w:rsidP="00F46DED">
      <w:pPr>
        <w:spacing w:after="0" w:line="240" w:lineRule="auto"/>
        <w:ind w:firstLine="709"/>
        <w:jc w:val="both"/>
        <w:rPr>
          <w:rFonts w:eastAsia="Times New Roman"/>
          <w:lang w:eastAsia="uk-UA"/>
        </w:rPr>
      </w:pPr>
    </w:p>
    <w:tbl>
      <w:tblPr>
        <w:tblStyle w:val="af5"/>
        <w:tblW w:w="9634" w:type="dxa"/>
        <w:tblLayout w:type="fixed"/>
        <w:tblLook w:val="04A0" w:firstRow="1" w:lastRow="0" w:firstColumn="1" w:lastColumn="0" w:noHBand="0" w:noVBand="1"/>
      </w:tblPr>
      <w:tblGrid>
        <w:gridCol w:w="562"/>
        <w:gridCol w:w="4253"/>
        <w:gridCol w:w="1559"/>
        <w:gridCol w:w="3260"/>
      </w:tblGrid>
      <w:tr w:rsidR="003434B6" w:rsidRPr="00287A2F" w:rsidTr="00382E8A">
        <w:tc>
          <w:tcPr>
            <w:tcW w:w="562" w:type="dxa"/>
            <w:vAlign w:val="center"/>
          </w:tcPr>
          <w:p w:rsidR="003434B6" w:rsidRPr="00287A2F" w:rsidRDefault="003434B6" w:rsidP="00382E8A">
            <w:pPr>
              <w:spacing w:after="0"/>
              <w:jc w:val="center"/>
              <w:rPr>
                <w:rFonts w:eastAsia="Times New Roman"/>
                <w:b/>
                <w:lang w:eastAsia="uk-UA"/>
              </w:rPr>
            </w:pPr>
            <w:r w:rsidRPr="00287A2F">
              <w:rPr>
                <w:rFonts w:eastAsia="Times New Roman"/>
                <w:b/>
              </w:rPr>
              <w:t>№</w:t>
            </w:r>
          </w:p>
        </w:tc>
        <w:tc>
          <w:tcPr>
            <w:tcW w:w="4253" w:type="dxa"/>
            <w:vAlign w:val="center"/>
          </w:tcPr>
          <w:p w:rsidR="003434B6" w:rsidRPr="00287A2F" w:rsidRDefault="003434B6" w:rsidP="00382E8A">
            <w:pPr>
              <w:spacing w:after="0"/>
              <w:rPr>
                <w:rFonts w:eastAsia="Times New Roman"/>
                <w:b/>
              </w:rPr>
            </w:pPr>
            <w:r w:rsidRPr="00287A2F">
              <w:rPr>
                <w:rFonts w:eastAsia="Times New Roman"/>
                <w:b/>
              </w:rPr>
              <w:t>Найменування</w:t>
            </w:r>
          </w:p>
        </w:tc>
        <w:tc>
          <w:tcPr>
            <w:tcW w:w="1559" w:type="dxa"/>
            <w:vAlign w:val="center"/>
          </w:tcPr>
          <w:p w:rsidR="003434B6" w:rsidRPr="00287A2F" w:rsidRDefault="003434B6" w:rsidP="00382E8A">
            <w:pPr>
              <w:spacing w:after="0"/>
              <w:jc w:val="center"/>
              <w:rPr>
                <w:rFonts w:eastAsia="Times New Roman"/>
                <w:b/>
              </w:rPr>
            </w:pPr>
            <w:r w:rsidRPr="00287A2F">
              <w:rPr>
                <w:rFonts w:eastAsia="Times New Roman"/>
                <w:b/>
              </w:rPr>
              <w:t>Кількість</w:t>
            </w:r>
          </w:p>
        </w:tc>
        <w:tc>
          <w:tcPr>
            <w:tcW w:w="3260" w:type="dxa"/>
            <w:vAlign w:val="center"/>
          </w:tcPr>
          <w:p w:rsidR="003434B6" w:rsidRPr="00287A2F" w:rsidRDefault="003434B6" w:rsidP="00382E8A">
            <w:pPr>
              <w:spacing w:after="0"/>
              <w:jc w:val="center"/>
              <w:rPr>
                <w:rFonts w:eastAsia="Times New Roman"/>
                <w:b/>
              </w:rPr>
            </w:pPr>
            <w:r w:rsidRPr="00287A2F">
              <w:rPr>
                <w:rFonts w:eastAsia="Times New Roman"/>
                <w:b/>
              </w:rPr>
              <w:t>Сума, грн</w:t>
            </w:r>
          </w:p>
        </w:tc>
      </w:tr>
      <w:tr w:rsidR="003434B6" w:rsidRPr="00287A2F" w:rsidTr="00382E8A">
        <w:tc>
          <w:tcPr>
            <w:tcW w:w="562" w:type="dxa"/>
          </w:tcPr>
          <w:p w:rsidR="003434B6" w:rsidRPr="00287A2F" w:rsidRDefault="003434B6" w:rsidP="00382E8A">
            <w:pPr>
              <w:spacing w:after="0"/>
              <w:jc w:val="center"/>
              <w:rPr>
                <w:rFonts w:eastAsia="Times New Roman"/>
                <w:lang w:eastAsia="uk-UA"/>
              </w:rPr>
            </w:pPr>
            <w:r w:rsidRPr="00287A2F">
              <w:rPr>
                <w:rFonts w:eastAsia="Times New Roman"/>
                <w:lang w:eastAsia="uk-UA"/>
              </w:rPr>
              <w:t>1</w:t>
            </w:r>
          </w:p>
        </w:tc>
        <w:tc>
          <w:tcPr>
            <w:tcW w:w="4253" w:type="dxa"/>
          </w:tcPr>
          <w:p w:rsidR="003434B6" w:rsidRPr="00287A2F" w:rsidRDefault="003434B6" w:rsidP="00382E8A">
            <w:pPr>
              <w:spacing w:after="0"/>
              <w:rPr>
                <w:rFonts w:eastAsia="Times New Roman"/>
                <w:lang w:eastAsia="uk-UA"/>
              </w:rPr>
            </w:pPr>
            <w:r w:rsidRPr="00287A2F">
              <w:rPr>
                <w:rFonts w:eastAsia="Times New Roman"/>
                <w:lang w:eastAsia="uk-UA"/>
              </w:rPr>
              <w:t>Придбання серверного, мережевого обладнання і систем зберігання даних</w:t>
            </w:r>
          </w:p>
        </w:tc>
        <w:tc>
          <w:tcPr>
            <w:tcW w:w="1559"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w:t>
            </w:r>
          </w:p>
        </w:tc>
        <w:tc>
          <w:tcPr>
            <w:tcW w:w="3260" w:type="dxa"/>
            <w:vAlign w:val="center"/>
          </w:tcPr>
          <w:p w:rsidR="003434B6" w:rsidRPr="00287A2F" w:rsidRDefault="003434B6" w:rsidP="003434B6">
            <w:pPr>
              <w:spacing w:after="0"/>
              <w:jc w:val="center"/>
              <w:rPr>
                <w:rFonts w:eastAsia="Times New Roman"/>
                <w:lang w:eastAsia="uk-UA"/>
              </w:rPr>
            </w:pPr>
            <w:r w:rsidRPr="00287A2F">
              <w:rPr>
                <w:rFonts w:eastAsia="Times New Roman"/>
                <w:lang w:eastAsia="uk-UA"/>
              </w:rPr>
              <w:t>37 000 000</w:t>
            </w:r>
          </w:p>
        </w:tc>
      </w:tr>
      <w:tr w:rsidR="003434B6" w:rsidRPr="00287A2F" w:rsidTr="00382E8A">
        <w:tc>
          <w:tcPr>
            <w:tcW w:w="562" w:type="dxa"/>
          </w:tcPr>
          <w:p w:rsidR="003434B6" w:rsidRPr="00287A2F" w:rsidRDefault="003434B6" w:rsidP="00382E8A">
            <w:pPr>
              <w:spacing w:after="0"/>
              <w:jc w:val="center"/>
              <w:rPr>
                <w:rFonts w:eastAsia="Times New Roman"/>
              </w:rPr>
            </w:pPr>
            <w:r w:rsidRPr="00287A2F">
              <w:rPr>
                <w:rFonts w:eastAsia="Times New Roman"/>
              </w:rPr>
              <w:t>2</w:t>
            </w:r>
          </w:p>
        </w:tc>
        <w:tc>
          <w:tcPr>
            <w:tcW w:w="4253" w:type="dxa"/>
          </w:tcPr>
          <w:p w:rsidR="003434B6" w:rsidRPr="00287A2F" w:rsidRDefault="003434B6" w:rsidP="003434B6">
            <w:pPr>
              <w:spacing w:after="0"/>
              <w:rPr>
                <w:rFonts w:eastAsia="Times New Roman"/>
                <w:lang w:eastAsia="uk-UA"/>
              </w:rPr>
            </w:pPr>
            <w:r w:rsidRPr="00287A2F">
              <w:rPr>
                <w:rFonts w:eastAsia="Times New Roman"/>
                <w:lang w:eastAsia="uk-UA"/>
              </w:rPr>
              <w:t>Модернізація енергосистеми (придбання більш потужного дизель-генератора)</w:t>
            </w:r>
          </w:p>
        </w:tc>
        <w:tc>
          <w:tcPr>
            <w:tcW w:w="1559"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1</w:t>
            </w:r>
          </w:p>
        </w:tc>
        <w:tc>
          <w:tcPr>
            <w:tcW w:w="3260"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2 000 000</w:t>
            </w:r>
          </w:p>
        </w:tc>
      </w:tr>
      <w:tr w:rsidR="003434B6" w:rsidRPr="00287A2F" w:rsidTr="00382E8A">
        <w:tc>
          <w:tcPr>
            <w:tcW w:w="562" w:type="dxa"/>
          </w:tcPr>
          <w:p w:rsidR="003434B6" w:rsidRPr="00287A2F" w:rsidRDefault="003434B6" w:rsidP="00382E8A">
            <w:pPr>
              <w:spacing w:after="0"/>
              <w:jc w:val="center"/>
              <w:rPr>
                <w:rFonts w:eastAsia="Times New Roman"/>
              </w:rPr>
            </w:pPr>
            <w:r w:rsidRPr="00287A2F">
              <w:rPr>
                <w:rFonts w:eastAsia="Times New Roman"/>
              </w:rPr>
              <w:t>3</w:t>
            </w:r>
          </w:p>
        </w:tc>
        <w:tc>
          <w:tcPr>
            <w:tcW w:w="4253" w:type="dxa"/>
          </w:tcPr>
          <w:p w:rsidR="003434B6" w:rsidRPr="00287A2F" w:rsidRDefault="003434B6" w:rsidP="00382E8A">
            <w:pPr>
              <w:spacing w:after="0"/>
              <w:rPr>
                <w:rFonts w:eastAsia="Times New Roman"/>
              </w:rPr>
            </w:pPr>
            <w:r w:rsidRPr="00287A2F">
              <w:rPr>
                <w:rFonts w:eastAsia="Times New Roman"/>
              </w:rPr>
              <w:t>Придбання комп’ютерної техніки, периферійного, комутаційного обладнання</w:t>
            </w:r>
          </w:p>
        </w:tc>
        <w:tc>
          <w:tcPr>
            <w:tcW w:w="1559"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w:t>
            </w:r>
          </w:p>
        </w:tc>
        <w:tc>
          <w:tcPr>
            <w:tcW w:w="3260"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4 000 000</w:t>
            </w:r>
          </w:p>
        </w:tc>
      </w:tr>
      <w:tr w:rsidR="003434B6" w:rsidRPr="00287A2F" w:rsidTr="00382E8A">
        <w:tc>
          <w:tcPr>
            <w:tcW w:w="562" w:type="dxa"/>
          </w:tcPr>
          <w:p w:rsidR="003434B6" w:rsidRPr="00287A2F" w:rsidRDefault="003434B6" w:rsidP="00382E8A">
            <w:pPr>
              <w:spacing w:after="0"/>
              <w:jc w:val="center"/>
              <w:rPr>
                <w:rFonts w:eastAsia="Times New Roman"/>
              </w:rPr>
            </w:pPr>
            <w:r w:rsidRPr="00287A2F">
              <w:rPr>
                <w:rFonts w:eastAsia="Times New Roman"/>
              </w:rPr>
              <w:t>4</w:t>
            </w:r>
          </w:p>
        </w:tc>
        <w:tc>
          <w:tcPr>
            <w:tcW w:w="4253" w:type="dxa"/>
          </w:tcPr>
          <w:p w:rsidR="003434B6" w:rsidRPr="00287A2F" w:rsidRDefault="003434B6" w:rsidP="00382E8A">
            <w:pPr>
              <w:spacing w:after="0"/>
              <w:rPr>
                <w:rFonts w:eastAsia="Times New Roman"/>
              </w:rPr>
            </w:pPr>
            <w:r w:rsidRPr="00287A2F">
              <w:rPr>
                <w:rFonts w:eastAsia="Times New Roman"/>
              </w:rPr>
              <w:t>Придбання системного, та спеціалізованого програмного забезпечення</w:t>
            </w:r>
          </w:p>
        </w:tc>
        <w:tc>
          <w:tcPr>
            <w:tcW w:w="1559"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w:t>
            </w:r>
          </w:p>
        </w:tc>
        <w:tc>
          <w:tcPr>
            <w:tcW w:w="3260"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1 500 000</w:t>
            </w:r>
          </w:p>
        </w:tc>
      </w:tr>
      <w:tr w:rsidR="003434B6" w:rsidRPr="00287A2F" w:rsidTr="00382E8A">
        <w:tc>
          <w:tcPr>
            <w:tcW w:w="562" w:type="dxa"/>
          </w:tcPr>
          <w:p w:rsidR="003434B6" w:rsidRPr="00287A2F" w:rsidRDefault="003434B6" w:rsidP="00382E8A">
            <w:pPr>
              <w:spacing w:after="0"/>
              <w:jc w:val="center"/>
              <w:rPr>
                <w:rFonts w:eastAsia="Times New Roman"/>
              </w:rPr>
            </w:pPr>
            <w:r w:rsidRPr="00287A2F">
              <w:rPr>
                <w:rFonts w:eastAsia="Times New Roman"/>
              </w:rPr>
              <w:t>5</w:t>
            </w:r>
          </w:p>
        </w:tc>
        <w:tc>
          <w:tcPr>
            <w:tcW w:w="4253" w:type="dxa"/>
          </w:tcPr>
          <w:p w:rsidR="003434B6" w:rsidRPr="00287A2F" w:rsidRDefault="003434B6" w:rsidP="003434B6">
            <w:pPr>
              <w:spacing w:after="0"/>
              <w:rPr>
                <w:rFonts w:eastAsia="Times New Roman"/>
              </w:rPr>
            </w:pPr>
            <w:r w:rsidRPr="00287A2F">
              <w:rPr>
                <w:rFonts w:eastAsia="Times New Roman"/>
              </w:rPr>
              <w:t>Придбання спеціалізованого ПЗ для організації системи віртуалізації, та спеціалізованого</w:t>
            </w:r>
          </w:p>
          <w:p w:rsidR="003434B6" w:rsidRPr="00287A2F" w:rsidRDefault="003434B6" w:rsidP="003434B6">
            <w:pPr>
              <w:spacing w:after="0"/>
              <w:rPr>
                <w:rFonts w:eastAsia="Times New Roman"/>
              </w:rPr>
            </w:pPr>
            <w:r w:rsidRPr="00287A2F">
              <w:rPr>
                <w:rFonts w:eastAsia="Times New Roman"/>
              </w:rPr>
              <w:lastRenderedPageBreak/>
              <w:t>ПЗ для організації резервного копіювання (бекап)</w:t>
            </w:r>
          </w:p>
        </w:tc>
        <w:tc>
          <w:tcPr>
            <w:tcW w:w="1559"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lastRenderedPageBreak/>
              <w:t>-</w:t>
            </w:r>
          </w:p>
        </w:tc>
        <w:tc>
          <w:tcPr>
            <w:tcW w:w="3260"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500 000</w:t>
            </w:r>
          </w:p>
        </w:tc>
      </w:tr>
      <w:tr w:rsidR="003434B6" w:rsidRPr="00287A2F" w:rsidTr="00382E8A">
        <w:tc>
          <w:tcPr>
            <w:tcW w:w="562" w:type="dxa"/>
          </w:tcPr>
          <w:p w:rsidR="003434B6" w:rsidRPr="00287A2F" w:rsidRDefault="003434B6" w:rsidP="00382E8A">
            <w:pPr>
              <w:spacing w:after="0"/>
              <w:jc w:val="center"/>
              <w:rPr>
                <w:rFonts w:eastAsia="Times New Roman"/>
              </w:rPr>
            </w:pPr>
            <w:r w:rsidRPr="00287A2F">
              <w:rPr>
                <w:rFonts w:eastAsia="Times New Roman"/>
              </w:rPr>
              <w:t>6</w:t>
            </w:r>
          </w:p>
        </w:tc>
        <w:tc>
          <w:tcPr>
            <w:tcW w:w="4253" w:type="dxa"/>
          </w:tcPr>
          <w:p w:rsidR="003434B6" w:rsidRPr="00287A2F" w:rsidRDefault="003434B6" w:rsidP="003434B6">
            <w:pPr>
              <w:spacing w:after="0"/>
              <w:rPr>
                <w:rFonts w:eastAsia="Times New Roman"/>
              </w:rPr>
            </w:pPr>
            <w:r w:rsidRPr="00287A2F">
              <w:rPr>
                <w:rFonts w:eastAsia="Times New Roman"/>
              </w:rPr>
              <w:t>Придбання спеціалізованого мережевого обладнання для організації захищених каналів</w:t>
            </w:r>
          </w:p>
          <w:p w:rsidR="003434B6" w:rsidRPr="00287A2F" w:rsidRDefault="003434B6" w:rsidP="003434B6">
            <w:pPr>
              <w:spacing w:after="0"/>
              <w:rPr>
                <w:rFonts w:eastAsia="Times New Roman"/>
              </w:rPr>
            </w:pPr>
            <w:r w:rsidRPr="00287A2F">
              <w:rPr>
                <w:rFonts w:eastAsia="Times New Roman"/>
              </w:rPr>
              <w:t xml:space="preserve"> зв'язку</w:t>
            </w:r>
          </w:p>
        </w:tc>
        <w:tc>
          <w:tcPr>
            <w:tcW w:w="1559"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w:t>
            </w:r>
          </w:p>
        </w:tc>
        <w:tc>
          <w:tcPr>
            <w:tcW w:w="3260"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1 500 000</w:t>
            </w:r>
          </w:p>
        </w:tc>
      </w:tr>
      <w:tr w:rsidR="003434B6" w:rsidRPr="00287A2F" w:rsidTr="00382E8A">
        <w:tc>
          <w:tcPr>
            <w:tcW w:w="562" w:type="dxa"/>
          </w:tcPr>
          <w:p w:rsidR="003434B6" w:rsidRPr="00287A2F" w:rsidRDefault="003434B6" w:rsidP="00382E8A">
            <w:pPr>
              <w:spacing w:after="0"/>
              <w:jc w:val="center"/>
              <w:rPr>
                <w:rFonts w:eastAsia="Times New Roman"/>
              </w:rPr>
            </w:pPr>
          </w:p>
        </w:tc>
        <w:tc>
          <w:tcPr>
            <w:tcW w:w="4253" w:type="dxa"/>
          </w:tcPr>
          <w:p w:rsidR="003434B6" w:rsidRPr="00287A2F" w:rsidRDefault="003434B6" w:rsidP="00382E8A">
            <w:pPr>
              <w:spacing w:after="0"/>
              <w:rPr>
                <w:rFonts w:eastAsia="Times New Roman"/>
                <w:b/>
              </w:rPr>
            </w:pPr>
            <w:r w:rsidRPr="00287A2F">
              <w:rPr>
                <w:rFonts w:eastAsia="Times New Roman"/>
                <w:b/>
              </w:rPr>
              <w:t>Разом:</w:t>
            </w:r>
          </w:p>
        </w:tc>
        <w:tc>
          <w:tcPr>
            <w:tcW w:w="1559" w:type="dxa"/>
            <w:vAlign w:val="center"/>
          </w:tcPr>
          <w:p w:rsidR="003434B6" w:rsidRPr="00287A2F" w:rsidRDefault="003434B6" w:rsidP="00382E8A">
            <w:pPr>
              <w:spacing w:after="0"/>
              <w:jc w:val="center"/>
              <w:rPr>
                <w:rFonts w:eastAsia="Times New Roman"/>
                <w:lang w:eastAsia="uk-UA"/>
              </w:rPr>
            </w:pPr>
          </w:p>
        </w:tc>
        <w:tc>
          <w:tcPr>
            <w:tcW w:w="3260" w:type="dxa"/>
            <w:vAlign w:val="center"/>
          </w:tcPr>
          <w:p w:rsidR="003434B6" w:rsidRPr="00287A2F" w:rsidRDefault="003434B6" w:rsidP="00382E8A">
            <w:pPr>
              <w:spacing w:after="0"/>
              <w:jc w:val="center"/>
              <w:rPr>
                <w:rFonts w:eastAsia="Times New Roman"/>
                <w:lang w:eastAsia="uk-UA"/>
              </w:rPr>
            </w:pPr>
            <w:r w:rsidRPr="00287A2F">
              <w:rPr>
                <w:rFonts w:eastAsia="Times New Roman"/>
                <w:lang w:eastAsia="uk-UA"/>
              </w:rPr>
              <w:t>46 500 000</w:t>
            </w:r>
          </w:p>
        </w:tc>
      </w:tr>
    </w:tbl>
    <w:p w:rsidR="00427E64" w:rsidRPr="00287A2F" w:rsidRDefault="00427E64" w:rsidP="005B59D1">
      <w:pPr>
        <w:spacing w:after="0" w:line="240" w:lineRule="auto"/>
        <w:ind w:firstLine="709"/>
        <w:jc w:val="both"/>
        <w:rPr>
          <w:rFonts w:eastAsia="Times New Roman"/>
          <w:lang w:eastAsia="uk-UA"/>
        </w:rPr>
      </w:pPr>
    </w:p>
    <w:p w:rsidR="00613DE3" w:rsidRPr="00287A2F" w:rsidRDefault="00613DE3" w:rsidP="007D0A82">
      <w:pPr>
        <w:pStyle w:val="ae"/>
        <w:numPr>
          <w:ilvl w:val="0"/>
          <w:numId w:val="2"/>
        </w:numPr>
        <w:spacing w:after="0" w:line="240" w:lineRule="auto"/>
        <w:ind w:left="0" w:firstLine="710"/>
        <w:jc w:val="both"/>
        <w:rPr>
          <w:rFonts w:eastAsia="Times New Roman"/>
          <w:b/>
        </w:rPr>
      </w:pPr>
      <w:r w:rsidRPr="00287A2F">
        <w:rPr>
          <w:rFonts w:eastAsia="Times New Roman"/>
          <w:b/>
        </w:rPr>
        <w:t>Механізми та заходи, які забезпечать розв’язання визначеної проблеми</w:t>
      </w:r>
    </w:p>
    <w:p w:rsidR="00613DE3" w:rsidRPr="00287A2F" w:rsidRDefault="00613DE3" w:rsidP="00613DE3">
      <w:pPr>
        <w:pStyle w:val="ae"/>
        <w:spacing w:after="0" w:line="240" w:lineRule="auto"/>
        <w:ind w:left="0" w:firstLine="709"/>
        <w:jc w:val="both"/>
        <w:rPr>
          <w:rFonts w:eastAsia="Times New Roman"/>
          <w:lang w:eastAsia="uk-UA"/>
        </w:rPr>
      </w:pPr>
      <w:r w:rsidRPr="00287A2F">
        <w:rPr>
          <w:rFonts w:eastAsia="Times New Roman"/>
          <w:lang w:eastAsia="uk-UA"/>
        </w:rPr>
        <w:t>Для розв’язання проблеми, визначеної у пункті 1 цього аналізу регуляторного впливу, передбачається ухвалення рішення щодо організації перевезення пасажирів та оплати проїзду на міських маршрутах (лініях) загального користування у м. Києві.</w:t>
      </w:r>
    </w:p>
    <w:p w:rsidR="00613DE3" w:rsidRPr="00287A2F" w:rsidRDefault="00613DE3" w:rsidP="00613DE3">
      <w:pPr>
        <w:pStyle w:val="ae"/>
        <w:spacing w:after="0" w:line="240" w:lineRule="auto"/>
        <w:ind w:left="0" w:firstLine="709"/>
        <w:jc w:val="both"/>
        <w:rPr>
          <w:rFonts w:eastAsia="Times New Roman"/>
          <w:lang w:eastAsia="uk-UA"/>
        </w:rPr>
      </w:pPr>
      <w:r w:rsidRPr="00287A2F">
        <w:rPr>
          <w:rFonts w:eastAsia="Times New Roman"/>
          <w:lang w:eastAsia="uk-UA"/>
        </w:rPr>
        <w:t>Так проектом рішення, зокрема передбачається:</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t>муніципальне адміністрування сфери міського транспорту;</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Times New Roman"/>
        </w:rPr>
        <w:t xml:space="preserve">формування транспортної </w:t>
      </w:r>
      <w:r w:rsidR="0058444E" w:rsidRPr="00287A2F">
        <w:rPr>
          <w:rFonts w:eastAsia="Times New Roman"/>
        </w:rPr>
        <w:t xml:space="preserve">маршрутної </w:t>
      </w:r>
      <w:r w:rsidRPr="00287A2F">
        <w:rPr>
          <w:rFonts w:eastAsia="Times New Roman"/>
        </w:rPr>
        <w:t xml:space="preserve">мережі </w:t>
      </w:r>
      <w:r w:rsidR="0058444E" w:rsidRPr="00287A2F">
        <w:rPr>
          <w:rFonts w:eastAsia="Times New Roman"/>
        </w:rPr>
        <w:t xml:space="preserve">м. </w:t>
      </w:r>
      <w:r w:rsidRPr="00287A2F">
        <w:rPr>
          <w:rFonts w:eastAsia="Times New Roman"/>
        </w:rPr>
        <w:t>Києва та впровадження Плану сталого розвитку міського транспорту;</w:t>
      </w:r>
    </w:p>
    <w:p w:rsidR="0058444E" w:rsidRPr="00287A2F" w:rsidRDefault="0058444E" w:rsidP="007D0A82">
      <w:pPr>
        <w:pStyle w:val="ae"/>
        <w:numPr>
          <w:ilvl w:val="0"/>
          <w:numId w:val="24"/>
        </w:numPr>
        <w:spacing w:after="0" w:line="240" w:lineRule="auto"/>
        <w:ind w:left="0" w:firstLine="709"/>
        <w:jc w:val="both"/>
        <w:rPr>
          <w:rFonts w:eastAsia="Times New Roman"/>
        </w:rPr>
      </w:pPr>
      <w:r w:rsidRPr="00287A2F">
        <w:t>встановлення цільових показників транспортної мобільності, до яких належать: 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 фізична та експлуатаційна продуктивність транспортної маршрутної мережі; енергоефективність; грошова доступність для міста; середня кількість пересадок, які здійснюються по всій мережі;</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t>визначення порядку використання електробусів та тимчасового використання автобусів на маршрутах електричного транспорту;</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Times New Roman"/>
        </w:rPr>
        <w:t>підвищення культури та зручності обслуговування пасажирів;</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Times New Roman"/>
        </w:rPr>
        <w:t>створення механізму збору статистичної інформації;</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Times New Roman"/>
        </w:rPr>
        <w:t>здійснення моніторингу пасажиропотоку по маршрутах та лініях;</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Times New Roman"/>
        </w:rPr>
        <w:t>оптимізація транспортної мережі Києва на основі аналізу пасажиропотоку;</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t>ефективна реалізація механізму</w:t>
      </w:r>
      <w:r w:rsidRPr="00287A2F">
        <w:rPr>
          <w:rFonts w:eastAsia="Times New Roman"/>
        </w:rPr>
        <w:t xml:space="preserve">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Times New Roman"/>
        </w:rPr>
        <w:t>підвищення обсягів збору виручки;</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Times New Roman"/>
        </w:rPr>
        <w:t>організація безготівкової оплати проїзду на міському пасажирському транспорті;</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Calibri"/>
        </w:rPr>
        <w:t>врегулювання процедури оплати багажу;</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Times New Roman"/>
        </w:rPr>
        <w:t>здійснення контролю оплати проїзду на міському пасажирському транспорті;</w:t>
      </w:r>
    </w:p>
    <w:p w:rsidR="005B59D1" w:rsidRPr="00287A2F" w:rsidRDefault="005B59D1" w:rsidP="007D0A82">
      <w:pPr>
        <w:pStyle w:val="ae"/>
        <w:numPr>
          <w:ilvl w:val="0"/>
          <w:numId w:val="24"/>
        </w:numPr>
        <w:spacing w:after="0" w:line="240" w:lineRule="auto"/>
        <w:ind w:left="0" w:firstLine="709"/>
        <w:jc w:val="both"/>
        <w:rPr>
          <w:rFonts w:eastAsia="Times New Roman"/>
        </w:rPr>
      </w:pPr>
      <w:r w:rsidRPr="00287A2F">
        <w:rPr>
          <w:rFonts w:eastAsia="Times New Roman"/>
        </w:rPr>
        <w:t>підвищення ефективності використання бюджетних коштів, спрямованих на удосконалення роботи міського пасажирського транспорту.</w:t>
      </w:r>
    </w:p>
    <w:p w:rsidR="0058444E" w:rsidRPr="00287A2F" w:rsidRDefault="0058444E">
      <w:pPr>
        <w:spacing w:after="0"/>
        <w:rPr>
          <w:rFonts w:eastAsia="Times New Roman"/>
          <w:lang w:eastAsia="uk-UA"/>
        </w:rPr>
      </w:pPr>
      <w:r w:rsidRPr="00287A2F">
        <w:rPr>
          <w:rFonts w:eastAsia="Times New Roman"/>
          <w:lang w:eastAsia="uk-UA"/>
        </w:rPr>
        <w:br w:type="page"/>
      </w:r>
    </w:p>
    <w:p w:rsidR="005B59D1" w:rsidRPr="00287A2F" w:rsidRDefault="005B59D1" w:rsidP="007D0A82">
      <w:pPr>
        <w:pStyle w:val="ae"/>
        <w:numPr>
          <w:ilvl w:val="0"/>
          <w:numId w:val="2"/>
        </w:numPr>
        <w:spacing w:after="0" w:line="240" w:lineRule="auto"/>
        <w:ind w:left="0" w:firstLine="709"/>
        <w:jc w:val="both"/>
        <w:rPr>
          <w:rFonts w:eastAsia="Times New Roman"/>
          <w:b/>
        </w:rPr>
      </w:pPr>
      <w:r w:rsidRPr="00287A2F">
        <w:rPr>
          <w:rFonts w:eastAsia="Times New Roman"/>
          <w:b/>
        </w:rPr>
        <w:lastRenderedPageBreak/>
        <w:t>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Реалізація регуляторного акту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Державне регулювання не передбачає утворення нового державного органу (або нового структурного підрозділу діючого органу).</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Відповідно, розрахунок витрат на виконання вимог регуляторного акту для органів виконавчої влади чи органів місцевого самоврядування згідно з додатком 3 до Методики проведення аналізу впливу регуляторного акту не проводився.</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Витрати великих та середніх суб’єктів господарювання передбачаються, а тому розрахунок витрат згідно Додатку 2 до Методики проведення аналізу впливу регуляторного акту проводився та додається.</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xml:space="preserve">Розрахунок витрат на </w:t>
      </w:r>
      <w:r w:rsidR="00D87690" w:rsidRPr="00287A2F">
        <w:rPr>
          <w:rFonts w:eastAsia="Times New Roman"/>
          <w:lang w:eastAsia="uk-UA"/>
        </w:rPr>
        <w:t>в</w:t>
      </w:r>
      <w:r w:rsidRPr="00287A2F">
        <w:rPr>
          <w:rFonts w:eastAsia="Times New Roman"/>
          <w:lang w:eastAsia="uk-UA"/>
        </w:rPr>
        <w:t>провадження державного регулювання для суб’єктів малого підприємництва здійснювався згідно з додатком 4 до Методики проведення аналізу впливу регуляторного акту (Тест малого підприємництва), додається.</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Можлива шкода у разі очікуваних наслідків дії акту не прогнозується.</w:t>
      </w:r>
    </w:p>
    <w:p w:rsidR="00613DE3"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Державний контроль за додержанням вимог цього регуляторного акту буде здійснюватися органами виконавчої влади у межах їх компетенції відповідно до законодавства.</w:t>
      </w:r>
    </w:p>
    <w:p w:rsidR="00613DE3" w:rsidRPr="00287A2F" w:rsidRDefault="00613DE3" w:rsidP="00613DE3">
      <w:pPr>
        <w:pStyle w:val="ae"/>
        <w:spacing w:after="0" w:line="240" w:lineRule="auto"/>
        <w:ind w:left="0" w:firstLine="709"/>
        <w:jc w:val="both"/>
        <w:rPr>
          <w:rFonts w:eastAsia="Times New Roman"/>
          <w:lang w:eastAsia="uk-UA"/>
        </w:rPr>
      </w:pPr>
    </w:p>
    <w:p w:rsidR="005B59D1" w:rsidRPr="00287A2F" w:rsidRDefault="005B59D1" w:rsidP="007D0A82">
      <w:pPr>
        <w:pStyle w:val="ae"/>
        <w:numPr>
          <w:ilvl w:val="0"/>
          <w:numId w:val="2"/>
        </w:numPr>
        <w:spacing w:after="0" w:line="240" w:lineRule="auto"/>
        <w:ind w:left="0" w:firstLine="710"/>
        <w:jc w:val="both"/>
        <w:rPr>
          <w:rFonts w:eastAsia="Times New Roman"/>
          <w:lang w:eastAsia="uk-UA"/>
        </w:rPr>
      </w:pPr>
      <w:r w:rsidRPr="00287A2F">
        <w:rPr>
          <w:rFonts w:eastAsia="Times New Roman"/>
          <w:b/>
        </w:rPr>
        <w:t>Обґрунтування запропонованого строку дії регуляторного акту</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Строк дії цього регуляторного акту встановлюється на необмежений строк з моменту набрання чинності, оскільки необхідність виконання положень регуляторного акту є постійною.</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Для визначення результативності регуляторного акту пропонується встановити такі статистичні показники:</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обсяги безготівкових операцій із використанням платіжних карток тощо – не менше 45 %;</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збільшення виручки, зокрема:</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xml:space="preserve">збільшення обсягу збору виручки від перевезень для приватних автомобільних перевізників не менше </w:t>
      </w:r>
      <w:r w:rsidR="007205B8" w:rsidRPr="00287A2F">
        <w:rPr>
          <w:rFonts w:eastAsia="Times New Roman"/>
          <w:lang w:eastAsia="uk-UA"/>
        </w:rPr>
        <w:t>30</w:t>
      </w:r>
      <w:r w:rsidRPr="00287A2F">
        <w:rPr>
          <w:rFonts w:eastAsia="Times New Roman"/>
          <w:lang w:eastAsia="uk-UA"/>
        </w:rPr>
        <w:t> %;</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xml:space="preserve">збільшення обсягу збору виручки від перевезень в КП «Київський метрополітен» (не менше </w:t>
      </w:r>
      <w:r w:rsidR="007205B8" w:rsidRPr="00287A2F">
        <w:rPr>
          <w:rFonts w:eastAsia="Times New Roman"/>
          <w:lang w:eastAsia="uk-UA"/>
        </w:rPr>
        <w:t>5</w:t>
      </w:r>
      <w:r w:rsidRPr="00287A2F">
        <w:rPr>
          <w:rFonts w:eastAsia="Times New Roman"/>
          <w:lang w:eastAsia="uk-UA"/>
        </w:rPr>
        <w:t> %);</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xml:space="preserve">збільшення обсягу збору виручки від перевезень в КП «Київпастранс» (не менше </w:t>
      </w:r>
      <w:r w:rsidR="007205B8" w:rsidRPr="00287A2F">
        <w:rPr>
          <w:rFonts w:eastAsia="Times New Roman"/>
          <w:lang w:eastAsia="uk-UA"/>
        </w:rPr>
        <w:t>30</w:t>
      </w:r>
      <w:r w:rsidR="00764E13" w:rsidRPr="00287A2F">
        <w:rPr>
          <w:rFonts w:eastAsia="Times New Roman"/>
          <w:lang w:eastAsia="uk-UA"/>
        </w:rPr>
        <w:t> </w:t>
      </w:r>
      <w:r w:rsidRPr="00287A2F">
        <w:rPr>
          <w:rFonts w:eastAsia="Times New Roman"/>
          <w:lang w:eastAsia="uk-UA"/>
        </w:rPr>
        <w:t>%);</w:t>
      </w:r>
    </w:p>
    <w:p w:rsidR="005B59D1" w:rsidRPr="00287A2F" w:rsidRDefault="005B59D1" w:rsidP="005B59D1">
      <w:pPr>
        <w:pStyle w:val="ae"/>
        <w:spacing w:after="0" w:line="240" w:lineRule="auto"/>
        <w:ind w:left="0" w:firstLine="709"/>
        <w:jc w:val="both"/>
        <w:rPr>
          <w:rFonts w:eastAsia="Times New Roman"/>
          <w:lang w:eastAsia="uk-UA"/>
        </w:rPr>
      </w:pP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При впроваджені АСООП плануються такі технологічні показники:</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автоматичний збір інформації. Рівень втрати транзакцій від обладнання АСООП – не вище 0,00001</w:t>
      </w:r>
      <w:r w:rsidR="00AF1B76" w:rsidRPr="00287A2F">
        <w:rPr>
          <w:rFonts w:eastAsia="Times New Roman"/>
          <w:lang w:eastAsia="uk-UA"/>
        </w:rPr>
        <w:t> </w:t>
      </w:r>
      <w:r w:rsidRPr="00287A2F">
        <w:rPr>
          <w:rFonts w:eastAsia="Times New Roman"/>
          <w:lang w:eastAsia="uk-UA"/>
        </w:rPr>
        <w:t>%;</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автоматична обробка інформації. Рівень некоректних транзакцій від обладнання АСООП – не вище 0,001</w:t>
      </w:r>
      <w:r w:rsidR="00AF1B76" w:rsidRPr="00287A2F">
        <w:rPr>
          <w:rFonts w:eastAsia="Times New Roman"/>
          <w:lang w:eastAsia="uk-UA"/>
        </w:rPr>
        <w:t> </w:t>
      </w:r>
      <w:r w:rsidRPr="00287A2F">
        <w:rPr>
          <w:rFonts w:eastAsia="Times New Roman"/>
          <w:lang w:eastAsia="uk-UA"/>
        </w:rPr>
        <w:t>%;</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час формування оперативної звітності. Час від здійснення транзакції до її відображення в оперативній звітності – не більше 30 хв.</w:t>
      </w:r>
    </w:p>
    <w:p w:rsidR="005B59D1" w:rsidRPr="00287A2F" w:rsidRDefault="005B59D1" w:rsidP="005B59D1">
      <w:pPr>
        <w:pStyle w:val="ae"/>
        <w:spacing w:after="0" w:line="240" w:lineRule="auto"/>
        <w:ind w:left="0" w:firstLine="709"/>
        <w:jc w:val="both"/>
        <w:rPr>
          <w:rFonts w:eastAsia="Times New Roman"/>
          <w:lang w:eastAsia="uk-UA"/>
        </w:rPr>
      </w:pP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Експлуатаційними показниками пропонується визначити:</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xml:space="preserve">- прийом, як в рухомому складі, так і на стаціонарних станціях КП «Київпастранс» усіх видів засобів оплати проїзду, як разових так і багаторазових, та їх повноцінну обробку, незалежно від наявності </w:t>
      </w:r>
      <w:r w:rsidR="00860E62" w:rsidRPr="00287A2F">
        <w:rPr>
          <w:rFonts w:eastAsia="Times New Roman"/>
          <w:lang w:eastAsia="uk-UA"/>
        </w:rPr>
        <w:t>чи відсутності зв’язку між будь-</w:t>
      </w:r>
      <w:r w:rsidRPr="00287A2F">
        <w:rPr>
          <w:rFonts w:eastAsia="Times New Roman"/>
          <w:lang w:eastAsia="uk-UA"/>
        </w:rPr>
        <w:t>якими елементами системи (серве</w:t>
      </w:r>
      <w:r w:rsidR="00860E62" w:rsidRPr="00287A2F">
        <w:rPr>
          <w:rFonts w:eastAsia="Times New Roman"/>
          <w:lang w:eastAsia="uk-UA"/>
        </w:rPr>
        <w:t>рами, валідаторами тощо) з будь-</w:t>
      </w:r>
      <w:r w:rsidRPr="00287A2F">
        <w:rPr>
          <w:rFonts w:eastAsia="Times New Roman"/>
          <w:lang w:eastAsia="uk-UA"/>
        </w:rPr>
        <w:t>яких причин не менш 24 години на добу;</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коефіцієнт готовності обладнання в КП «Київський метрополітен» не гірше 99,0</w:t>
      </w:r>
      <w:r w:rsidR="00B564B9" w:rsidRPr="00287A2F">
        <w:rPr>
          <w:rFonts w:eastAsia="Times New Roman"/>
          <w:lang w:eastAsia="uk-UA"/>
        </w:rPr>
        <w:t> </w:t>
      </w:r>
      <w:r w:rsidRPr="00287A2F">
        <w:rPr>
          <w:rFonts w:eastAsia="Times New Roman"/>
          <w:lang w:eastAsia="uk-UA"/>
        </w:rPr>
        <w:t>%;</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коефіцієнт готовності обладнання в КП «Київпастранс» (за виключенням випадків його зловмисного руйнування</w:t>
      </w:r>
      <w:r w:rsidR="00B564B9" w:rsidRPr="00287A2F">
        <w:rPr>
          <w:rFonts w:eastAsia="Times New Roman"/>
          <w:lang w:eastAsia="uk-UA"/>
        </w:rPr>
        <w:t xml:space="preserve"> або пошкодження) не гірше 95,0 </w:t>
      </w:r>
      <w:r w:rsidRPr="00287A2F">
        <w:rPr>
          <w:rFonts w:eastAsia="Times New Roman"/>
          <w:lang w:eastAsia="uk-UA"/>
        </w:rPr>
        <w:t>%;</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коефіцієнт готовності обладнання приватних автомобільних перевізників до інтеграції з АС</w:t>
      </w:r>
      <w:r w:rsidR="00860E62" w:rsidRPr="00287A2F">
        <w:rPr>
          <w:rFonts w:eastAsia="Times New Roman"/>
          <w:lang w:eastAsia="uk-UA"/>
        </w:rPr>
        <w:t>О</w:t>
      </w:r>
      <w:r w:rsidRPr="00287A2F">
        <w:rPr>
          <w:rFonts w:eastAsia="Times New Roman"/>
          <w:lang w:eastAsia="uk-UA"/>
        </w:rPr>
        <w:t>ОП - не гірше 50,0</w:t>
      </w:r>
      <w:r w:rsidR="00B564B9" w:rsidRPr="00287A2F">
        <w:rPr>
          <w:rFonts w:eastAsia="Times New Roman"/>
          <w:lang w:eastAsia="uk-UA"/>
        </w:rPr>
        <w:t> </w:t>
      </w:r>
      <w:r w:rsidRPr="00287A2F">
        <w:rPr>
          <w:rFonts w:eastAsia="Times New Roman"/>
          <w:lang w:eastAsia="uk-UA"/>
        </w:rPr>
        <w:t>%;</w:t>
      </w:r>
    </w:p>
    <w:p w:rsidR="005B59D1" w:rsidRPr="00287A2F" w:rsidRDefault="005B59D1" w:rsidP="005B59D1">
      <w:pPr>
        <w:pStyle w:val="ae"/>
        <w:spacing w:after="0" w:line="240" w:lineRule="auto"/>
        <w:ind w:left="0" w:firstLine="709"/>
        <w:jc w:val="both"/>
        <w:rPr>
          <w:rFonts w:eastAsia="Times New Roman"/>
          <w:lang w:eastAsia="uk-UA"/>
        </w:rPr>
      </w:pPr>
      <w:r w:rsidRPr="00287A2F">
        <w:rPr>
          <w:rFonts w:eastAsia="Times New Roman"/>
          <w:lang w:eastAsia="uk-UA"/>
        </w:rPr>
        <w:t>- частка пільгових пасажирів, які здійснюють проїзд з використанням електронних квитків, що дозволить удосконалити тарифну та компенсаційну політику - не менше 99</w:t>
      </w:r>
      <w:r w:rsidR="00860E62" w:rsidRPr="00287A2F">
        <w:rPr>
          <w:rFonts w:eastAsia="Times New Roman"/>
          <w:lang w:eastAsia="uk-UA"/>
        </w:rPr>
        <w:t> </w:t>
      </w:r>
      <w:r w:rsidRPr="00287A2F">
        <w:rPr>
          <w:rFonts w:eastAsia="Times New Roman"/>
          <w:lang w:eastAsia="uk-UA"/>
        </w:rPr>
        <w:t>%.</w:t>
      </w:r>
    </w:p>
    <w:p w:rsidR="005B59D1" w:rsidRPr="00287A2F" w:rsidRDefault="005B59D1" w:rsidP="005B59D1">
      <w:pPr>
        <w:pStyle w:val="ae"/>
        <w:spacing w:after="0" w:line="240" w:lineRule="auto"/>
        <w:ind w:left="0" w:firstLine="709"/>
        <w:jc w:val="both"/>
        <w:rPr>
          <w:rFonts w:eastAsia="Times New Roman"/>
          <w:lang w:eastAsia="uk-UA"/>
        </w:rPr>
      </w:pPr>
    </w:p>
    <w:p w:rsidR="005B59D1" w:rsidRPr="00287A2F" w:rsidRDefault="00860E62" w:rsidP="007D0A82">
      <w:pPr>
        <w:pStyle w:val="ae"/>
        <w:numPr>
          <w:ilvl w:val="0"/>
          <w:numId w:val="2"/>
        </w:numPr>
        <w:spacing w:after="0" w:line="240" w:lineRule="auto"/>
        <w:ind w:left="0" w:firstLine="710"/>
        <w:jc w:val="both"/>
        <w:rPr>
          <w:rFonts w:eastAsia="Times New Roman"/>
          <w:b/>
          <w:lang w:eastAsia="uk-UA"/>
        </w:rPr>
      </w:pPr>
      <w:r w:rsidRPr="00287A2F">
        <w:rPr>
          <w:rFonts w:eastAsia="Times New Roman"/>
          <w:b/>
          <w:lang w:eastAsia="uk-UA"/>
        </w:rPr>
        <w:t>Визначення заходів, за допомогою яких здійснюватиметься відстеження результативності дії регуляторного акту</w:t>
      </w:r>
    </w:p>
    <w:p w:rsidR="00860E62" w:rsidRPr="00287A2F" w:rsidRDefault="00E04EB4" w:rsidP="00E04EB4">
      <w:pPr>
        <w:pStyle w:val="ae"/>
        <w:spacing w:after="0" w:line="240" w:lineRule="auto"/>
        <w:ind w:left="0" w:firstLine="710"/>
        <w:jc w:val="both"/>
        <w:rPr>
          <w:rFonts w:eastAsia="Times New Roman"/>
          <w:lang w:eastAsia="uk-UA"/>
        </w:rPr>
      </w:pPr>
      <w:r w:rsidRPr="00287A2F">
        <w:rPr>
          <w:rFonts w:eastAsia="Times New Roman"/>
          <w:lang w:eastAsia="uk-UA"/>
        </w:rPr>
        <w:t>Відстеження результативності регуляторного акту здійснюватиметься шляхом проведення базового періодичного та повторного відстежен</w:t>
      </w:r>
      <w:r w:rsidR="001F737B" w:rsidRPr="00287A2F">
        <w:rPr>
          <w:rFonts w:eastAsia="Times New Roman"/>
          <w:lang w:eastAsia="uk-UA"/>
        </w:rPr>
        <w:t>ня</w:t>
      </w:r>
      <w:r w:rsidRPr="00287A2F">
        <w:rPr>
          <w:rFonts w:eastAsia="Times New Roman"/>
          <w:lang w:eastAsia="uk-UA"/>
        </w:rPr>
        <w:t xml:space="preserve"> показника результативності акту, визначеного під час проведення аналізу впливу регуляторного акту відповідно до статті 10 Закону України «Про засади державної регуляторної політики у сфері господарської діяльності» статистичним методом. Так, базове відстеження результативності регуляторного акту здійснюється до дня набрання чинності цим регуляторним актом або набрання чинності більшістю його положень. Якщо для визначення значень показників результативності регуляторного акту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акту. Повторне відстеження результативності регуляторного акту здійснюється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якщо рішенням регуляторного органу, який прийняв цей регуляторний акт, не встановлено більш ранній строк. Періодичні відстеження результативності регуляторного акту здійснюються раз на кожні три роки починаючи з дня закінчення заходів з повторного відстеження результативності цього акту, у тому числі і в разі, коли дію регуляторного акту, прийнятого на визначений строк, було продовжено після закінчення цього визначеного строку.</w:t>
      </w:r>
    </w:p>
    <w:p w:rsidR="0070616F" w:rsidRPr="00287A2F" w:rsidRDefault="0070616F" w:rsidP="00E04EB4">
      <w:pPr>
        <w:pStyle w:val="ae"/>
        <w:spacing w:after="0" w:line="240" w:lineRule="auto"/>
        <w:ind w:left="0" w:firstLine="710"/>
        <w:jc w:val="both"/>
        <w:rPr>
          <w:rFonts w:eastAsia="Times New Roman"/>
          <w:lang w:eastAsia="uk-UA"/>
        </w:rPr>
      </w:pPr>
    </w:p>
    <w:p w:rsidR="0070616F" w:rsidRPr="00287A2F" w:rsidRDefault="0070616F" w:rsidP="00E04EB4">
      <w:pPr>
        <w:pStyle w:val="ae"/>
        <w:spacing w:after="0" w:line="240" w:lineRule="auto"/>
        <w:ind w:left="0" w:firstLine="710"/>
        <w:jc w:val="both"/>
        <w:rPr>
          <w:rFonts w:eastAsia="Times New Roman"/>
          <w:lang w:eastAsia="uk-UA"/>
        </w:rPr>
      </w:pPr>
    </w:p>
    <w:p w:rsidR="0070616F" w:rsidRPr="00287A2F" w:rsidRDefault="0070616F" w:rsidP="0070616F">
      <w:pPr>
        <w:spacing w:after="0" w:line="240" w:lineRule="auto"/>
        <w:jc w:val="both"/>
        <w:rPr>
          <w:rFonts w:eastAsia="Times New Roman"/>
          <w:b/>
        </w:rPr>
      </w:pPr>
      <w:r w:rsidRPr="00287A2F">
        <w:rPr>
          <w:rFonts w:eastAsia="Times New Roman"/>
          <w:b/>
        </w:rPr>
        <w:t>Депутат Київської міської ради</w:t>
      </w:r>
      <w:r w:rsidRPr="00287A2F">
        <w:rPr>
          <w:rFonts w:eastAsia="Times New Roman"/>
          <w:b/>
        </w:rPr>
        <w:tab/>
      </w:r>
      <w:r w:rsidRPr="00287A2F">
        <w:rPr>
          <w:rFonts w:eastAsia="Times New Roman"/>
          <w:b/>
        </w:rPr>
        <w:tab/>
      </w:r>
      <w:r w:rsidRPr="00287A2F">
        <w:rPr>
          <w:rFonts w:eastAsia="Times New Roman"/>
          <w:b/>
        </w:rPr>
        <w:tab/>
      </w:r>
      <w:r w:rsidRPr="00287A2F">
        <w:rPr>
          <w:rFonts w:eastAsia="Times New Roman"/>
          <w:b/>
        </w:rPr>
        <w:tab/>
      </w:r>
      <w:r w:rsidRPr="00287A2F">
        <w:rPr>
          <w:rFonts w:eastAsia="Times New Roman"/>
          <w:b/>
        </w:rPr>
        <w:tab/>
        <w:t>Володимир Бохняк</w:t>
      </w:r>
    </w:p>
    <w:p w:rsidR="006D4FBC" w:rsidRPr="00287A2F" w:rsidRDefault="006D4FBC">
      <w:pPr>
        <w:spacing w:after="0"/>
        <w:rPr>
          <w:rFonts w:eastAsia="Times New Roman"/>
          <w:lang w:eastAsia="uk-UA"/>
        </w:rPr>
      </w:pPr>
      <w:r w:rsidRPr="00287A2F">
        <w:rPr>
          <w:rFonts w:eastAsia="Times New Roman"/>
          <w:lang w:eastAsia="uk-UA"/>
        </w:rPr>
        <w:br w:type="page"/>
      </w:r>
    </w:p>
    <w:p w:rsidR="00473C06" w:rsidRPr="00287A2F" w:rsidRDefault="00473C06" w:rsidP="00C14873">
      <w:pPr>
        <w:spacing w:after="0" w:line="240" w:lineRule="auto"/>
        <w:jc w:val="center"/>
        <w:rPr>
          <w:rFonts w:eastAsia="Times New Roman"/>
          <w:b/>
        </w:rPr>
      </w:pPr>
      <w:r w:rsidRPr="00287A2F">
        <w:rPr>
          <w:rFonts w:eastAsia="Times New Roman"/>
          <w:b/>
        </w:rPr>
        <w:lastRenderedPageBreak/>
        <w:t>Додаток</w:t>
      </w:r>
    </w:p>
    <w:p w:rsidR="00473C06" w:rsidRPr="00287A2F" w:rsidRDefault="00473C06" w:rsidP="00C14873">
      <w:pPr>
        <w:spacing w:after="0" w:line="240" w:lineRule="auto"/>
        <w:jc w:val="center"/>
        <w:rPr>
          <w:rFonts w:eastAsia="Times New Roman"/>
          <w:b/>
        </w:rPr>
      </w:pPr>
    </w:p>
    <w:p w:rsidR="00473C06" w:rsidRPr="00287A2F" w:rsidRDefault="00473C06" w:rsidP="00C14873">
      <w:pPr>
        <w:spacing w:after="0" w:line="240" w:lineRule="auto"/>
        <w:jc w:val="center"/>
        <w:rPr>
          <w:rFonts w:eastAsia="Times New Roman"/>
          <w:b/>
        </w:rPr>
      </w:pPr>
      <w:r w:rsidRPr="00287A2F">
        <w:rPr>
          <w:rFonts w:eastAsia="Times New Roman"/>
          <w:b/>
        </w:rPr>
        <w:t>ТЕСТ</w:t>
      </w:r>
    </w:p>
    <w:p w:rsidR="00473C06" w:rsidRPr="00287A2F" w:rsidRDefault="00473C06" w:rsidP="00C14873">
      <w:pPr>
        <w:spacing w:after="0" w:line="240" w:lineRule="auto"/>
        <w:jc w:val="center"/>
        <w:rPr>
          <w:rFonts w:eastAsia="Times New Roman"/>
          <w:b/>
        </w:rPr>
      </w:pPr>
      <w:r w:rsidRPr="00287A2F">
        <w:rPr>
          <w:rFonts w:eastAsia="Times New Roman"/>
          <w:b/>
        </w:rPr>
        <w:t>малого підприємництва (М-Тест)</w:t>
      </w:r>
    </w:p>
    <w:p w:rsidR="00473C06" w:rsidRPr="00287A2F" w:rsidRDefault="00473C06" w:rsidP="00C14873">
      <w:pPr>
        <w:spacing w:after="0" w:line="240" w:lineRule="auto"/>
        <w:rPr>
          <w:rFonts w:eastAsia="Times New Roman"/>
          <w:b/>
        </w:rPr>
      </w:pPr>
    </w:p>
    <w:p w:rsidR="00473C06" w:rsidRPr="00287A2F" w:rsidRDefault="00473C06" w:rsidP="007D0A82">
      <w:pPr>
        <w:pStyle w:val="ae"/>
        <w:numPr>
          <w:ilvl w:val="0"/>
          <w:numId w:val="25"/>
        </w:numPr>
        <w:spacing w:after="0" w:line="240" w:lineRule="auto"/>
        <w:ind w:left="0" w:firstLine="710"/>
        <w:jc w:val="both"/>
        <w:rPr>
          <w:rFonts w:eastAsia="Times New Roman"/>
          <w:b/>
        </w:rPr>
      </w:pPr>
      <w:r w:rsidRPr="00287A2F">
        <w:rPr>
          <w:rFonts w:eastAsia="Times New Roman"/>
          <w:b/>
        </w:rPr>
        <w:t>Консультації з представниками мікро- та малого підприємництва щодо оцінки впливу регулювання</w:t>
      </w:r>
    </w:p>
    <w:p w:rsidR="00473C06" w:rsidRPr="00287A2F" w:rsidRDefault="00473C06" w:rsidP="00C14873">
      <w:pPr>
        <w:spacing w:after="0" w:line="240" w:lineRule="auto"/>
        <w:ind w:firstLine="709"/>
        <w:jc w:val="both"/>
        <w:rPr>
          <w:rFonts w:eastAsia="Times New Roman"/>
          <w:b/>
        </w:rPr>
      </w:pPr>
      <w:r w:rsidRPr="00287A2F">
        <w:rPr>
          <w:rFonts w:eastAsia="Times New Roman"/>
        </w:rPr>
        <w:t xml:space="preserve">Консультації щодо визначення впливу запропонованого регулювання на суб’єктів малого та мікропідприємництва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5D5DBD" w:rsidRPr="00287A2F">
        <w:rPr>
          <w:rFonts w:eastAsia="Times New Roman"/>
        </w:rPr>
        <w:t>17</w:t>
      </w:r>
      <w:r w:rsidRPr="00287A2F">
        <w:rPr>
          <w:rFonts w:eastAsia="Times New Roman"/>
        </w:rPr>
        <w:t xml:space="preserve"> </w:t>
      </w:r>
      <w:r w:rsidR="00C14873" w:rsidRPr="00287A2F">
        <w:rPr>
          <w:rFonts w:eastAsia="Times New Roman"/>
        </w:rPr>
        <w:t>травня</w:t>
      </w:r>
      <w:r w:rsidRPr="00287A2F">
        <w:rPr>
          <w:rFonts w:eastAsia="Times New Roman"/>
        </w:rPr>
        <w:t xml:space="preserve"> 2018 року по </w:t>
      </w:r>
      <w:r w:rsidR="005D5DBD" w:rsidRPr="00287A2F">
        <w:rPr>
          <w:rFonts w:eastAsia="Times New Roman"/>
        </w:rPr>
        <w:t>10</w:t>
      </w:r>
      <w:r w:rsidRPr="00287A2F">
        <w:rPr>
          <w:rFonts w:eastAsia="Times New Roman"/>
        </w:rPr>
        <w:t xml:space="preserve"> </w:t>
      </w:r>
      <w:r w:rsidR="00C14873" w:rsidRPr="00287A2F">
        <w:rPr>
          <w:rFonts w:eastAsia="Times New Roman"/>
        </w:rPr>
        <w:t>червня</w:t>
      </w:r>
      <w:r w:rsidRPr="00287A2F">
        <w:rPr>
          <w:rFonts w:eastAsia="Times New Roman"/>
        </w:rPr>
        <w:t xml:space="preserve"> 2018 року.</w:t>
      </w:r>
    </w:p>
    <w:p w:rsidR="00473C06" w:rsidRPr="00287A2F" w:rsidRDefault="00473C06" w:rsidP="00C14873">
      <w:pPr>
        <w:spacing w:after="0" w:line="240" w:lineRule="auto"/>
        <w:rPr>
          <w:rFonts w:eastAsia="Times New Roman"/>
          <w:b/>
        </w:rPr>
      </w:pPr>
    </w:p>
    <w:tbl>
      <w:tblPr>
        <w:tblStyle w:val="af5"/>
        <w:tblW w:w="0" w:type="auto"/>
        <w:tblLayout w:type="fixed"/>
        <w:tblLook w:val="04A0" w:firstRow="1" w:lastRow="0" w:firstColumn="1" w:lastColumn="0" w:noHBand="0" w:noVBand="1"/>
      </w:tblPr>
      <w:tblGrid>
        <w:gridCol w:w="704"/>
        <w:gridCol w:w="4111"/>
        <w:gridCol w:w="1559"/>
        <w:gridCol w:w="3253"/>
      </w:tblGrid>
      <w:tr w:rsidR="00C14873" w:rsidRPr="00287A2F" w:rsidTr="00C14873">
        <w:tc>
          <w:tcPr>
            <w:tcW w:w="704"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4873" w:rsidP="00382E8A">
            <w:pPr>
              <w:spacing w:after="0"/>
              <w:jc w:val="center"/>
              <w:rPr>
                <w:rFonts w:eastAsia="Times New Roman"/>
                <w:b/>
                <w:lang w:eastAsia="uk-UA"/>
              </w:rPr>
            </w:pPr>
            <w:r w:rsidRPr="00287A2F">
              <w:rPr>
                <w:rFonts w:eastAsia="Times New Roman"/>
                <w:b/>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4873" w:rsidP="00C14873">
            <w:pPr>
              <w:spacing w:after="0"/>
              <w:rPr>
                <w:rFonts w:eastAsia="Times New Roman"/>
                <w:b/>
              </w:rPr>
            </w:pPr>
            <w:r w:rsidRPr="00287A2F">
              <w:rPr>
                <w:rFonts w:eastAsia="Times New Roman"/>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4873" w:rsidP="00382E8A">
            <w:pPr>
              <w:spacing w:after="0"/>
              <w:jc w:val="center"/>
              <w:rPr>
                <w:rFonts w:eastAsia="Times New Roman"/>
                <w:b/>
              </w:rPr>
            </w:pPr>
            <w:r w:rsidRPr="00287A2F">
              <w:rPr>
                <w:rFonts w:eastAsia="Times New Roman"/>
                <w:b/>
              </w:rPr>
              <w:t>Кількість учасників консультацій, осіб</w:t>
            </w:r>
          </w:p>
        </w:tc>
        <w:tc>
          <w:tcPr>
            <w:tcW w:w="3253"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4873" w:rsidP="00382E8A">
            <w:pPr>
              <w:spacing w:after="0"/>
              <w:jc w:val="center"/>
              <w:rPr>
                <w:rFonts w:eastAsia="Times New Roman"/>
                <w:b/>
              </w:rPr>
            </w:pPr>
            <w:r w:rsidRPr="00287A2F">
              <w:rPr>
                <w:rFonts w:eastAsia="Times New Roman"/>
                <w:b/>
              </w:rPr>
              <w:t>Основні результати консультацій (опис)</w:t>
            </w:r>
          </w:p>
        </w:tc>
      </w:tr>
      <w:tr w:rsidR="00C14873" w:rsidRPr="00287A2F" w:rsidTr="00C14873">
        <w:tc>
          <w:tcPr>
            <w:tcW w:w="704" w:type="dxa"/>
            <w:tcBorders>
              <w:top w:val="single" w:sz="4" w:space="0" w:color="auto"/>
              <w:left w:val="single" w:sz="4" w:space="0" w:color="auto"/>
              <w:bottom w:val="single" w:sz="4" w:space="0" w:color="auto"/>
              <w:right w:val="single" w:sz="4" w:space="0" w:color="auto"/>
            </w:tcBorders>
            <w:hideMark/>
          </w:tcPr>
          <w:p w:rsidR="00C14873" w:rsidRPr="00287A2F" w:rsidRDefault="00C14873" w:rsidP="00382E8A">
            <w:pPr>
              <w:spacing w:after="0"/>
              <w:jc w:val="center"/>
              <w:rPr>
                <w:rFonts w:eastAsia="Times New Roman"/>
                <w:lang w:eastAsia="uk-UA"/>
              </w:rPr>
            </w:pPr>
            <w:r w:rsidRPr="00287A2F">
              <w:rPr>
                <w:rFonts w:eastAsia="Times New Roman"/>
                <w:lang w:eastAsia="uk-UA"/>
              </w:rPr>
              <w:t>1</w:t>
            </w:r>
          </w:p>
        </w:tc>
        <w:tc>
          <w:tcPr>
            <w:tcW w:w="4111" w:type="dxa"/>
            <w:tcBorders>
              <w:top w:val="single" w:sz="4" w:space="0" w:color="auto"/>
              <w:left w:val="single" w:sz="4" w:space="0" w:color="auto"/>
              <w:bottom w:val="single" w:sz="4" w:space="0" w:color="auto"/>
              <w:right w:val="single" w:sz="4" w:space="0" w:color="auto"/>
            </w:tcBorders>
            <w:hideMark/>
          </w:tcPr>
          <w:p w:rsidR="00C14873" w:rsidRPr="00287A2F" w:rsidRDefault="005D5DBD" w:rsidP="005D5DBD">
            <w:pPr>
              <w:spacing w:after="0"/>
              <w:rPr>
                <w:rFonts w:eastAsia="Times New Roman"/>
                <w:lang w:eastAsia="uk-UA"/>
              </w:rPr>
            </w:pPr>
            <w:r w:rsidRPr="00287A2F">
              <w:rPr>
                <w:rFonts w:eastAsia="Times New Roman"/>
                <w:lang w:eastAsia="uk-UA"/>
              </w:rPr>
              <w:t>Брифінг фракції ВО «Свобода» у Київській міській раді</w:t>
            </w:r>
          </w:p>
          <w:p w:rsidR="005D5DBD" w:rsidRPr="00287A2F" w:rsidRDefault="005D5DBD" w:rsidP="005D5DBD">
            <w:pPr>
              <w:spacing w:after="0"/>
              <w:rPr>
                <w:rFonts w:eastAsia="Times New Roman"/>
                <w:lang w:eastAsia="uk-UA"/>
              </w:rPr>
            </w:pPr>
            <w:r w:rsidRPr="00287A2F">
              <w:rPr>
                <w:rFonts w:eastAsia="Times New Roman"/>
                <w:lang w:eastAsia="uk-UA"/>
              </w:rPr>
              <w:t>17 травня 2018 року о 09.50 у кулуарах Київської міської ради</w:t>
            </w:r>
          </w:p>
          <w:p w:rsidR="00C13490" w:rsidRPr="00287A2F" w:rsidRDefault="00C13490" w:rsidP="005D5DBD">
            <w:pPr>
              <w:spacing w:after="0"/>
              <w:rPr>
                <w:rFonts w:eastAsia="Times New Roman"/>
                <w:lang w:eastAsia="uk-UA"/>
              </w:rPr>
            </w:pPr>
            <w:r w:rsidRPr="00287A2F">
              <w:rPr>
                <w:rFonts w:eastAsia="Times New Roman"/>
                <w:lang w:eastAsia="uk-UA"/>
              </w:rPr>
              <w:t>(http://kmr.gov.ua/uk/content/anons-bryfing-frakciyi-vo-svoboda-u-kyyivradi-35)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3490" w:rsidP="00382E8A">
            <w:pPr>
              <w:spacing w:after="0"/>
              <w:jc w:val="center"/>
              <w:rPr>
                <w:rFonts w:eastAsia="Times New Roman"/>
                <w:lang w:eastAsia="uk-UA"/>
              </w:rPr>
            </w:pPr>
            <w:r w:rsidRPr="00287A2F">
              <w:rPr>
                <w:rFonts w:eastAsia="Times New Roman"/>
                <w:lang w:eastAsia="uk-UA"/>
              </w:rPr>
              <w:t>10</w:t>
            </w:r>
          </w:p>
        </w:tc>
        <w:tc>
          <w:tcPr>
            <w:tcW w:w="3253"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4873" w:rsidP="00C13490">
            <w:pPr>
              <w:spacing w:after="0"/>
              <w:jc w:val="both"/>
              <w:rPr>
                <w:rFonts w:eastAsia="Times New Roman"/>
                <w:lang w:eastAsia="uk-UA"/>
              </w:rPr>
            </w:pPr>
            <w:r w:rsidRPr="00287A2F">
              <w:rPr>
                <w:rFonts w:eastAsia="Times New Roman"/>
                <w:lang w:eastAsia="uk-UA"/>
              </w:rPr>
              <w:t>Запропоноване регулювання сприймається.</w:t>
            </w:r>
          </w:p>
          <w:p w:rsidR="00C14873" w:rsidRPr="00287A2F" w:rsidRDefault="00C14873" w:rsidP="00C13490">
            <w:pPr>
              <w:spacing w:after="0"/>
              <w:jc w:val="both"/>
              <w:rPr>
                <w:rFonts w:eastAsia="Times New Roman"/>
                <w:lang w:eastAsia="uk-UA"/>
              </w:rPr>
            </w:pPr>
          </w:p>
          <w:p w:rsidR="00C14873" w:rsidRPr="00287A2F" w:rsidRDefault="00C14873" w:rsidP="00D87690">
            <w:pPr>
              <w:spacing w:after="0"/>
              <w:jc w:val="both"/>
              <w:rPr>
                <w:rFonts w:eastAsia="Times New Roman"/>
                <w:lang w:eastAsia="uk-UA"/>
              </w:rPr>
            </w:pPr>
            <w:r w:rsidRPr="00287A2F">
              <w:rPr>
                <w:rFonts w:eastAsia="Times New Roman"/>
                <w:lang w:eastAsia="uk-UA"/>
              </w:rPr>
              <w:t xml:space="preserve">Було наголошено на тому, що у разі </w:t>
            </w:r>
            <w:r w:rsidR="00D87690" w:rsidRPr="00287A2F">
              <w:rPr>
                <w:rFonts w:eastAsia="Times New Roman"/>
                <w:lang w:eastAsia="uk-UA"/>
              </w:rPr>
              <w:t>в</w:t>
            </w:r>
            <w:r w:rsidRPr="00287A2F">
              <w:rPr>
                <w:rFonts w:eastAsia="Times New Roman"/>
                <w:lang w:eastAsia="uk-UA"/>
              </w:rPr>
              <w:t xml:space="preserve">провадження системи АСООП доходи </w:t>
            </w:r>
            <w:r w:rsidR="009457F3" w:rsidRPr="00287A2F">
              <w:rPr>
                <w:rFonts w:eastAsia="Times New Roman"/>
                <w:lang w:eastAsia="uk-UA"/>
              </w:rPr>
              <w:t>бюджету міста Києва зростуть</w:t>
            </w:r>
            <w:r w:rsidRPr="00287A2F">
              <w:rPr>
                <w:rFonts w:eastAsia="Times New Roman"/>
                <w:lang w:eastAsia="uk-UA"/>
              </w:rPr>
              <w:t>.</w:t>
            </w:r>
          </w:p>
        </w:tc>
      </w:tr>
      <w:tr w:rsidR="00C14873" w:rsidRPr="00287A2F" w:rsidTr="00C14873">
        <w:tc>
          <w:tcPr>
            <w:tcW w:w="704" w:type="dxa"/>
            <w:tcBorders>
              <w:top w:val="single" w:sz="4" w:space="0" w:color="auto"/>
              <w:left w:val="single" w:sz="4" w:space="0" w:color="auto"/>
              <w:bottom w:val="single" w:sz="4" w:space="0" w:color="auto"/>
              <w:right w:val="single" w:sz="4" w:space="0" w:color="auto"/>
            </w:tcBorders>
            <w:hideMark/>
          </w:tcPr>
          <w:p w:rsidR="00C14873" w:rsidRPr="00287A2F" w:rsidRDefault="00C14873" w:rsidP="00382E8A">
            <w:pPr>
              <w:spacing w:after="0"/>
              <w:jc w:val="center"/>
              <w:rPr>
                <w:rFonts w:eastAsia="Times New Roman"/>
              </w:rPr>
            </w:pPr>
            <w:r w:rsidRPr="00287A2F">
              <w:rPr>
                <w:rFonts w:eastAsia="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5D5DBD" w:rsidRPr="00287A2F" w:rsidRDefault="005D5DBD" w:rsidP="005D5DBD">
            <w:pPr>
              <w:spacing w:after="0"/>
              <w:rPr>
                <w:rFonts w:eastAsia="Times New Roman"/>
                <w:lang w:eastAsia="uk-UA"/>
              </w:rPr>
            </w:pPr>
            <w:r w:rsidRPr="00287A2F">
              <w:rPr>
                <w:rFonts w:eastAsia="Times New Roman"/>
                <w:lang w:eastAsia="uk-UA"/>
              </w:rPr>
              <w:t>Брифінг фракції ВО «Свобода» у Київській міській раді</w:t>
            </w:r>
          </w:p>
          <w:p w:rsidR="00C14873" w:rsidRPr="00287A2F" w:rsidRDefault="005D5DBD" w:rsidP="005D5DBD">
            <w:pPr>
              <w:pStyle w:val="ae"/>
              <w:spacing w:after="0"/>
              <w:ind w:left="41"/>
              <w:rPr>
                <w:rFonts w:eastAsia="Times New Roman"/>
                <w:lang w:eastAsia="uk-UA"/>
              </w:rPr>
            </w:pPr>
            <w:r w:rsidRPr="00287A2F">
              <w:rPr>
                <w:rFonts w:eastAsia="Times New Roman"/>
                <w:lang w:eastAsia="uk-UA"/>
              </w:rPr>
              <w:t>23 травня 2018 року о 09.55 у кулуарах Київської міської ради</w:t>
            </w:r>
          </w:p>
          <w:p w:rsidR="00C13490" w:rsidRPr="00287A2F" w:rsidRDefault="00C13490" w:rsidP="005D5DBD">
            <w:pPr>
              <w:pStyle w:val="ae"/>
              <w:spacing w:after="0"/>
              <w:ind w:left="41"/>
              <w:rPr>
                <w:rFonts w:eastAsia="Times New Roman"/>
                <w:lang w:eastAsia="uk-UA"/>
              </w:rPr>
            </w:pPr>
            <w:r w:rsidRPr="00287A2F">
              <w:rPr>
                <w:rFonts w:eastAsia="Times New Roman"/>
                <w:lang w:eastAsia="uk-UA"/>
              </w:rPr>
              <w:t>(http://kmr.gov.ua/uk/content/anons-bryfing-frakciyi-vo-svoboda-u-kyyivradi-36)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3490" w:rsidP="00382E8A">
            <w:pPr>
              <w:spacing w:after="0"/>
              <w:jc w:val="center"/>
              <w:rPr>
                <w:rFonts w:eastAsia="Times New Roman"/>
              </w:rPr>
            </w:pPr>
            <w:r w:rsidRPr="00287A2F">
              <w:rPr>
                <w:rFonts w:eastAsia="Times New Roman"/>
              </w:rPr>
              <w:t>12</w:t>
            </w:r>
          </w:p>
        </w:tc>
        <w:tc>
          <w:tcPr>
            <w:tcW w:w="3253"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4873" w:rsidP="00C13490">
            <w:pPr>
              <w:spacing w:after="0"/>
              <w:jc w:val="both"/>
              <w:rPr>
                <w:rFonts w:eastAsia="Times New Roman"/>
                <w:lang w:eastAsia="uk-UA"/>
              </w:rPr>
            </w:pPr>
            <w:r w:rsidRPr="00287A2F">
              <w:rPr>
                <w:rFonts w:eastAsia="Times New Roman"/>
                <w:lang w:eastAsia="uk-UA"/>
              </w:rPr>
              <w:t>Запропоноване регулювання сприймається.</w:t>
            </w:r>
          </w:p>
          <w:p w:rsidR="00C14873" w:rsidRPr="00287A2F" w:rsidRDefault="00C14873" w:rsidP="00C13490">
            <w:pPr>
              <w:spacing w:after="0"/>
              <w:jc w:val="both"/>
              <w:rPr>
                <w:rFonts w:eastAsia="Times New Roman"/>
                <w:lang w:eastAsia="uk-UA"/>
              </w:rPr>
            </w:pPr>
          </w:p>
          <w:p w:rsidR="00C14873" w:rsidRPr="00287A2F" w:rsidRDefault="00C14873" w:rsidP="009457F3">
            <w:pPr>
              <w:spacing w:after="0"/>
              <w:jc w:val="both"/>
              <w:rPr>
                <w:rFonts w:eastAsia="Times New Roman"/>
                <w:lang w:eastAsia="uk-UA"/>
              </w:rPr>
            </w:pPr>
            <w:r w:rsidRPr="00287A2F">
              <w:rPr>
                <w:rFonts w:eastAsia="Times New Roman"/>
                <w:lang w:eastAsia="uk-UA"/>
              </w:rPr>
              <w:t>Наголошено на прозорос</w:t>
            </w:r>
            <w:r w:rsidR="009457F3" w:rsidRPr="00287A2F">
              <w:rPr>
                <w:rFonts w:eastAsia="Times New Roman"/>
                <w:lang w:eastAsia="uk-UA"/>
              </w:rPr>
              <w:t>ті розрахунків сплати за проїзд.</w:t>
            </w:r>
          </w:p>
        </w:tc>
      </w:tr>
      <w:tr w:rsidR="00C14873" w:rsidRPr="00287A2F" w:rsidTr="00C14873">
        <w:tc>
          <w:tcPr>
            <w:tcW w:w="704" w:type="dxa"/>
            <w:tcBorders>
              <w:top w:val="single" w:sz="4" w:space="0" w:color="auto"/>
              <w:left w:val="single" w:sz="4" w:space="0" w:color="auto"/>
              <w:bottom w:val="single" w:sz="4" w:space="0" w:color="auto"/>
              <w:right w:val="single" w:sz="4" w:space="0" w:color="auto"/>
            </w:tcBorders>
            <w:hideMark/>
          </w:tcPr>
          <w:p w:rsidR="00C14873" w:rsidRPr="00287A2F" w:rsidRDefault="00C14873" w:rsidP="00382E8A">
            <w:pPr>
              <w:spacing w:after="0"/>
              <w:jc w:val="center"/>
              <w:rPr>
                <w:rFonts w:eastAsia="Times New Roman"/>
              </w:rPr>
            </w:pPr>
            <w:r w:rsidRPr="00287A2F">
              <w:rPr>
                <w:rFonts w:eastAsia="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5D5DBD" w:rsidRPr="00287A2F" w:rsidRDefault="005D5DBD" w:rsidP="005D5DBD">
            <w:pPr>
              <w:spacing w:after="0"/>
              <w:rPr>
                <w:rFonts w:eastAsia="Times New Roman"/>
                <w:lang w:eastAsia="uk-UA"/>
              </w:rPr>
            </w:pPr>
            <w:r w:rsidRPr="00287A2F">
              <w:rPr>
                <w:rFonts w:eastAsia="Times New Roman"/>
                <w:lang w:eastAsia="uk-UA"/>
              </w:rPr>
              <w:t>Брифінг фракції ВО «Свобода» у Київській міській раді</w:t>
            </w:r>
          </w:p>
          <w:p w:rsidR="00C14873" w:rsidRPr="00287A2F" w:rsidRDefault="005D5DBD" w:rsidP="005D5DBD">
            <w:pPr>
              <w:spacing w:after="0"/>
              <w:rPr>
                <w:rFonts w:eastAsia="Times New Roman"/>
                <w:lang w:eastAsia="uk-UA"/>
              </w:rPr>
            </w:pPr>
            <w:r w:rsidRPr="00287A2F">
              <w:rPr>
                <w:rFonts w:eastAsia="Times New Roman"/>
                <w:lang w:eastAsia="uk-UA"/>
              </w:rPr>
              <w:t>7 червня 2018 року о 09.55 у кулуарах Київської міської ради</w:t>
            </w:r>
          </w:p>
          <w:p w:rsidR="00C13490" w:rsidRPr="00287A2F" w:rsidRDefault="00C13490" w:rsidP="005D5DBD">
            <w:pPr>
              <w:spacing w:after="0"/>
              <w:rPr>
                <w:rFonts w:eastAsia="Times New Roman"/>
              </w:rPr>
            </w:pPr>
            <w:r w:rsidRPr="00287A2F">
              <w:rPr>
                <w:rFonts w:eastAsia="Times New Roman"/>
                <w:lang w:eastAsia="uk-UA"/>
              </w:rPr>
              <w:t>(http://kmr.gov.ua/uk/content/anons-bryfing-frakciyi-vo-svoboda-u-kyyivradi-37)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3490" w:rsidP="00382E8A">
            <w:pPr>
              <w:spacing w:after="0"/>
              <w:jc w:val="center"/>
              <w:rPr>
                <w:rFonts w:eastAsia="Times New Roman"/>
              </w:rPr>
            </w:pPr>
            <w:r w:rsidRPr="00287A2F">
              <w:rPr>
                <w:rFonts w:eastAsia="Times New Roman"/>
              </w:rPr>
              <w:t>17</w:t>
            </w:r>
          </w:p>
        </w:tc>
        <w:tc>
          <w:tcPr>
            <w:tcW w:w="3253" w:type="dxa"/>
            <w:tcBorders>
              <w:top w:val="single" w:sz="4" w:space="0" w:color="auto"/>
              <w:left w:val="single" w:sz="4" w:space="0" w:color="auto"/>
              <w:bottom w:val="single" w:sz="4" w:space="0" w:color="auto"/>
              <w:right w:val="single" w:sz="4" w:space="0" w:color="auto"/>
            </w:tcBorders>
            <w:vAlign w:val="center"/>
            <w:hideMark/>
          </w:tcPr>
          <w:p w:rsidR="00C14873" w:rsidRPr="00287A2F" w:rsidRDefault="00C14873" w:rsidP="00C13490">
            <w:pPr>
              <w:spacing w:after="0"/>
              <w:jc w:val="both"/>
              <w:rPr>
                <w:rFonts w:eastAsia="Times New Roman"/>
                <w:lang w:eastAsia="uk-UA"/>
              </w:rPr>
            </w:pPr>
            <w:r w:rsidRPr="00287A2F">
              <w:rPr>
                <w:rFonts w:eastAsia="Times New Roman"/>
                <w:lang w:eastAsia="uk-UA"/>
              </w:rPr>
              <w:t>Запропоноване регулювання сприймається дуже позитивно.</w:t>
            </w:r>
          </w:p>
          <w:p w:rsidR="00C14873" w:rsidRPr="00287A2F" w:rsidRDefault="00C14873" w:rsidP="00C13490">
            <w:pPr>
              <w:spacing w:after="0"/>
              <w:jc w:val="both"/>
              <w:rPr>
                <w:rFonts w:eastAsia="Times New Roman"/>
                <w:lang w:eastAsia="uk-UA"/>
              </w:rPr>
            </w:pPr>
          </w:p>
          <w:p w:rsidR="00C14873" w:rsidRPr="00287A2F" w:rsidRDefault="009457F3" w:rsidP="00C13490">
            <w:pPr>
              <w:spacing w:after="0"/>
              <w:jc w:val="both"/>
              <w:rPr>
                <w:rFonts w:eastAsia="Times New Roman"/>
                <w:lang w:eastAsia="uk-UA"/>
              </w:rPr>
            </w:pPr>
            <w:r w:rsidRPr="00287A2F">
              <w:rPr>
                <w:rFonts w:eastAsia="Times New Roman"/>
                <w:lang w:eastAsia="uk-UA"/>
              </w:rPr>
              <w:t xml:space="preserve">Було наголошено, </w:t>
            </w:r>
            <w:r w:rsidR="00C14873" w:rsidRPr="00287A2F">
              <w:rPr>
                <w:rFonts w:eastAsia="Times New Roman"/>
                <w:lang w:eastAsia="uk-UA"/>
              </w:rPr>
              <w:t xml:space="preserve">що впровадження системи покращить якісний рівень надання послуг </w:t>
            </w:r>
            <w:r w:rsidR="00C14873" w:rsidRPr="00287A2F">
              <w:rPr>
                <w:rFonts w:eastAsia="Times New Roman"/>
                <w:lang w:eastAsia="uk-UA"/>
              </w:rPr>
              <w:lastRenderedPageBreak/>
              <w:t xml:space="preserve">пасажирських перевезень, вирішить питання обліку перевезень пільгових категорій </w:t>
            </w:r>
            <w:r w:rsidRPr="00287A2F">
              <w:rPr>
                <w:rFonts w:eastAsia="Times New Roman"/>
                <w:lang w:eastAsia="uk-UA"/>
              </w:rPr>
              <w:t>громадян.</w:t>
            </w:r>
          </w:p>
        </w:tc>
      </w:tr>
      <w:tr w:rsidR="005D5DBD" w:rsidRPr="00287A2F" w:rsidTr="00C14873">
        <w:tc>
          <w:tcPr>
            <w:tcW w:w="704" w:type="dxa"/>
            <w:tcBorders>
              <w:top w:val="single" w:sz="4" w:space="0" w:color="auto"/>
              <w:left w:val="single" w:sz="4" w:space="0" w:color="auto"/>
              <w:bottom w:val="single" w:sz="4" w:space="0" w:color="auto"/>
              <w:right w:val="single" w:sz="4" w:space="0" w:color="auto"/>
            </w:tcBorders>
          </w:tcPr>
          <w:p w:rsidR="005D5DBD" w:rsidRPr="00287A2F" w:rsidRDefault="00C13490" w:rsidP="00382E8A">
            <w:pPr>
              <w:spacing w:after="0"/>
              <w:jc w:val="center"/>
              <w:rPr>
                <w:rFonts w:eastAsia="Times New Roman"/>
              </w:rPr>
            </w:pPr>
            <w:r w:rsidRPr="00287A2F">
              <w:rPr>
                <w:rFonts w:eastAsia="Times New Roman"/>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C13490" w:rsidRPr="00287A2F" w:rsidRDefault="001F23E5" w:rsidP="00C13490">
            <w:pPr>
              <w:spacing w:after="0"/>
              <w:rPr>
                <w:rFonts w:eastAsia="Times New Roman"/>
                <w:lang w:eastAsia="uk-UA"/>
              </w:rPr>
            </w:pPr>
            <w:r w:rsidRPr="00287A2F">
              <w:rPr>
                <w:rFonts w:eastAsia="Times New Roman"/>
                <w:lang w:eastAsia="uk-UA"/>
              </w:rPr>
              <w:t>Публікація</w:t>
            </w:r>
            <w:r w:rsidR="00C13490" w:rsidRPr="00287A2F">
              <w:rPr>
                <w:rFonts w:eastAsia="Times New Roman"/>
                <w:lang w:eastAsia="uk-UA"/>
              </w:rPr>
              <w:t xml:space="preserve"> </w:t>
            </w:r>
            <w:r w:rsidRPr="00287A2F">
              <w:rPr>
                <w:rFonts w:eastAsia="Times New Roman"/>
                <w:lang w:eastAsia="uk-UA"/>
              </w:rPr>
              <w:t>в</w:t>
            </w:r>
            <w:r w:rsidR="00C13490" w:rsidRPr="00287A2F">
              <w:rPr>
                <w:rFonts w:eastAsia="Times New Roman"/>
                <w:lang w:eastAsia="uk-UA"/>
              </w:rPr>
              <w:t xml:space="preserve"> офіційній групі ВО «Свобода» Київ у Facebook</w:t>
            </w:r>
          </w:p>
          <w:p w:rsidR="005D5DBD" w:rsidRPr="00287A2F" w:rsidRDefault="00C13490" w:rsidP="00C13490">
            <w:pPr>
              <w:spacing w:after="0"/>
              <w:rPr>
                <w:rFonts w:eastAsia="Times New Roman"/>
                <w:lang w:eastAsia="uk-UA"/>
              </w:rPr>
            </w:pPr>
            <w:r w:rsidRPr="00287A2F">
              <w:rPr>
                <w:rFonts w:eastAsia="Times New Roman"/>
                <w:lang w:eastAsia="uk-UA"/>
              </w:rPr>
              <w:t>7 червня</w:t>
            </w:r>
            <w:r w:rsidR="00642545" w:rsidRPr="00287A2F">
              <w:rPr>
                <w:rFonts w:eastAsia="Times New Roman"/>
                <w:lang w:eastAsia="uk-UA"/>
              </w:rPr>
              <w:t xml:space="preserve"> 2018 року</w:t>
            </w:r>
          </w:p>
          <w:p w:rsidR="00642545" w:rsidRPr="00287A2F" w:rsidRDefault="00642545" w:rsidP="00C13490">
            <w:pPr>
              <w:spacing w:after="0"/>
              <w:rPr>
                <w:rFonts w:eastAsia="Times New Roman"/>
              </w:rPr>
            </w:pPr>
            <w:r w:rsidRPr="00287A2F">
              <w:rPr>
                <w:rFonts w:eastAsia="Times New Roman"/>
                <w:lang w:eastAsia="uk-UA"/>
              </w:rPr>
              <w:t>(https://www.facebook.com/SvobodaKyiv/posts/1963115383763436)</w:t>
            </w:r>
          </w:p>
        </w:tc>
        <w:tc>
          <w:tcPr>
            <w:tcW w:w="1559" w:type="dxa"/>
            <w:tcBorders>
              <w:top w:val="single" w:sz="4" w:space="0" w:color="auto"/>
              <w:left w:val="single" w:sz="4" w:space="0" w:color="auto"/>
              <w:bottom w:val="single" w:sz="4" w:space="0" w:color="auto"/>
              <w:right w:val="single" w:sz="4" w:space="0" w:color="auto"/>
            </w:tcBorders>
            <w:vAlign w:val="center"/>
          </w:tcPr>
          <w:p w:rsidR="005D5DBD" w:rsidRPr="00287A2F" w:rsidRDefault="00C13490" w:rsidP="00382E8A">
            <w:pPr>
              <w:spacing w:after="0"/>
              <w:jc w:val="center"/>
              <w:rPr>
                <w:rFonts w:eastAsia="Times New Roman"/>
              </w:rPr>
            </w:pPr>
            <w:r w:rsidRPr="00287A2F">
              <w:rPr>
                <w:rFonts w:eastAsia="Times New Roman"/>
              </w:rPr>
              <w:t>10</w:t>
            </w:r>
          </w:p>
        </w:tc>
        <w:tc>
          <w:tcPr>
            <w:tcW w:w="3253" w:type="dxa"/>
            <w:tcBorders>
              <w:top w:val="single" w:sz="4" w:space="0" w:color="auto"/>
              <w:left w:val="single" w:sz="4" w:space="0" w:color="auto"/>
              <w:bottom w:val="single" w:sz="4" w:space="0" w:color="auto"/>
              <w:right w:val="single" w:sz="4" w:space="0" w:color="auto"/>
            </w:tcBorders>
            <w:vAlign w:val="center"/>
          </w:tcPr>
          <w:p w:rsidR="009457F3" w:rsidRPr="00287A2F" w:rsidRDefault="009457F3" w:rsidP="009457F3">
            <w:pPr>
              <w:spacing w:after="0"/>
              <w:jc w:val="both"/>
              <w:rPr>
                <w:rFonts w:eastAsia="Times New Roman"/>
                <w:lang w:eastAsia="uk-UA"/>
              </w:rPr>
            </w:pPr>
            <w:r w:rsidRPr="00287A2F">
              <w:rPr>
                <w:rFonts w:eastAsia="Times New Roman"/>
                <w:lang w:eastAsia="uk-UA"/>
              </w:rPr>
              <w:t>Запропоноване регулювання сприймається дуже позитивно.</w:t>
            </w:r>
          </w:p>
          <w:p w:rsidR="009457F3" w:rsidRPr="00287A2F" w:rsidRDefault="009457F3" w:rsidP="009457F3">
            <w:pPr>
              <w:spacing w:after="0"/>
              <w:jc w:val="both"/>
              <w:rPr>
                <w:rFonts w:eastAsia="Times New Roman"/>
                <w:lang w:eastAsia="uk-UA"/>
              </w:rPr>
            </w:pPr>
          </w:p>
          <w:p w:rsidR="005D5DBD" w:rsidRPr="00287A2F" w:rsidRDefault="009457F3" w:rsidP="0058444E">
            <w:pPr>
              <w:spacing w:after="0"/>
              <w:jc w:val="both"/>
              <w:rPr>
                <w:rFonts w:eastAsia="Times New Roman"/>
                <w:lang w:eastAsia="uk-UA"/>
              </w:rPr>
            </w:pPr>
            <w:r w:rsidRPr="00287A2F">
              <w:rPr>
                <w:rFonts w:eastAsia="Times New Roman"/>
                <w:lang w:eastAsia="uk-UA"/>
              </w:rPr>
              <w:t xml:space="preserve">Наголошено на важливості </w:t>
            </w:r>
            <w:r w:rsidR="00C13490" w:rsidRPr="00287A2F">
              <w:rPr>
                <w:rFonts w:eastAsia="Times New Roman"/>
                <w:lang w:eastAsia="uk-UA"/>
              </w:rPr>
              <w:t xml:space="preserve">формування транспортної </w:t>
            </w:r>
            <w:r w:rsidR="0058444E" w:rsidRPr="00287A2F">
              <w:rPr>
                <w:rFonts w:eastAsia="Times New Roman"/>
                <w:lang w:eastAsia="uk-UA"/>
              </w:rPr>
              <w:t xml:space="preserve">маршрутної </w:t>
            </w:r>
            <w:r w:rsidR="00C13490" w:rsidRPr="00287A2F">
              <w:rPr>
                <w:rFonts w:eastAsia="Times New Roman"/>
                <w:lang w:eastAsia="uk-UA"/>
              </w:rPr>
              <w:t xml:space="preserve">мережі </w:t>
            </w:r>
            <w:r w:rsidR="0058444E" w:rsidRPr="00287A2F">
              <w:rPr>
                <w:rFonts w:eastAsia="Times New Roman"/>
                <w:lang w:eastAsia="uk-UA"/>
              </w:rPr>
              <w:t xml:space="preserve">м. Києва </w:t>
            </w:r>
            <w:r w:rsidR="00C13490" w:rsidRPr="00287A2F">
              <w:rPr>
                <w:rFonts w:eastAsia="Times New Roman"/>
                <w:lang w:eastAsia="uk-UA"/>
              </w:rPr>
              <w:t xml:space="preserve">на підставі досліджень </w:t>
            </w:r>
            <w:r w:rsidR="0058444E" w:rsidRPr="00287A2F">
              <w:rPr>
                <w:rFonts w:eastAsia="Times New Roman"/>
                <w:lang w:eastAsia="uk-UA"/>
              </w:rPr>
              <w:t xml:space="preserve">цільових показників </w:t>
            </w:r>
            <w:r w:rsidR="00C13490" w:rsidRPr="00287A2F">
              <w:rPr>
                <w:rFonts w:eastAsia="Times New Roman"/>
                <w:lang w:eastAsia="uk-UA"/>
              </w:rPr>
              <w:t>транспортної мобільності. Адже з одного й того ж району</w:t>
            </w:r>
            <w:r w:rsidRPr="00287A2F">
              <w:rPr>
                <w:rFonts w:eastAsia="Times New Roman"/>
                <w:lang w:eastAsia="uk-UA"/>
              </w:rPr>
              <w:t xml:space="preserve"> Києва</w:t>
            </w:r>
            <w:r w:rsidR="00C13490" w:rsidRPr="00287A2F">
              <w:rPr>
                <w:rFonts w:eastAsia="Times New Roman"/>
                <w:lang w:eastAsia="uk-UA"/>
              </w:rPr>
              <w:t xml:space="preserve"> мешканці можуть добиратися з дуже різними часовими показниками. Брак адекватного потоку громадського транспорту впливає на якість життя.</w:t>
            </w:r>
          </w:p>
        </w:tc>
      </w:tr>
      <w:tr w:rsidR="005D5DBD" w:rsidRPr="00287A2F" w:rsidTr="00C14873">
        <w:tc>
          <w:tcPr>
            <w:tcW w:w="704" w:type="dxa"/>
            <w:tcBorders>
              <w:top w:val="single" w:sz="4" w:space="0" w:color="auto"/>
              <w:left w:val="single" w:sz="4" w:space="0" w:color="auto"/>
              <w:bottom w:val="single" w:sz="4" w:space="0" w:color="auto"/>
              <w:right w:val="single" w:sz="4" w:space="0" w:color="auto"/>
            </w:tcBorders>
          </w:tcPr>
          <w:p w:rsidR="005D5DBD" w:rsidRPr="00287A2F" w:rsidRDefault="00642545" w:rsidP="00382E8A">
            <w:pPr>
              <w:spacing w:after="0"/>
              <w:jc w:val="center"/>
              <w:rPr>
                <w:rFonts w:eastAsia="Times New Roman"/>
              </w:rPr>
            </w:pPr>
            <w:r w:rsidRPr="00287A2F">
              <w:rPr>
                <w:rFonts w:eastAsia="Times New Roman"/>
              </w:rPr>
              <w:t>5</w:t>
            </w:r>
          </w:p>
        </w:tc>
        <w:tc>
          <w:tcPr>
            <w:tcW w:w="4111" w:type="dxa"/>
            <w:tcBorders>
              <w:top w:val="single" w:sz="4" w:space="0" w:color="auto"/>
              <w:left w:val="single" w:sz="4" w:space="0" w:color="auto"/>
              <w:bottom w:val="single" w:sz="4" w:space="0" w:color="auto"/>
              <w:right w:val="single" w:sz="4" w:space="0" w:color="auto"/>
            </w:tcBorders>
          </w:tcPr>
          <w:p w:rsidR="00642545" w:rsidRPr="00287A2F" w:rsidRDefault="001F23E5" w:rsidP="00382E8A">
            <w:pPr>
              <w:spacing w:after="0"/>
              <w:rPr>
                <w:rFonts w:eastAsia="Times New Roman"/>
                <w:lang w:eastAsia="uk-UA"/>
              </w:rPr>
            </w:pPr>
            <w:r w:rsidRPr="00287A2F">
              <w:rPr>
                <w:rFonts w:eastAsia="Times New Roman"/>
                <w:lang w:eastAsia="uk-UA"/>
              </w:rPr>
              <w:t>Публікація в офіційній</w:t>
            </w:r>
            <w:r w:rsidR="00642545" w:rsidRPr="00287A2F">
              <w:rPr>
                <w:rFonts w:eastAsia="Times New Roman"/>
              </w:rPr>
              <w:t xml:space="preserve"> групі Транспорт Києва </w:t>
            </w:r>
            <w:r w:rsidR="00642545" w:rsidRPr="00287A2F">
              <w:rPr>
                <w:rFonts w:eastAsia="Times New Roman"/>
                <w:lang w:eastAsia="uk-UA"/>
              </w:rPr>
              <w:t>у Facebook</w:t>
            </w:r>
          </w:p>
          <w:p w:rsidR="00642545" w:rsidRPr="00287A2F" w:rsidRDefault="00642545" w:rsidP="00382E8A">
            <w:pPr>
              <w:spacing w:after="0"/>
              <w:rPr>
                <w:rFonts w:eastAsia="Times New Roman"/>
              </w:rPr>
            </w:pPr>
            <w:r w:rsidRPr="00287A2F">
              <w:rPr>
                <w:rFonts w:eastAsia="Times New Roman"/>
                <w:lang w:eastAsia="uk-UA"/>
              </w:rPr>
              <w:t>7 червня 2018 року</w:t>
            </w:r>
          </w:p>
          <w:p w:rsidR="005D5DBD" w:rsidRPr="00287A2F" w:rsidRDefault="00642545" w:rsidP="00382E8A">
            <w:pPr>
              <w:spacing w:after="0"/>
              <w:rPr>
                <w:rFonts w:eastAsia="Times New Roman"/>
              </w:rPr>
            </w:pPr>
            <w:r w:rsidRPr="00287A2F">
              <w:rPr>
                <w:rFonts w:eastAsia="Times New Roman"/>
              </w:rPr>
              <w:t>(https://www.facebook.com/groups/109913539203815/permalink/802904433238052/?comment_tracking=%7B%22tn%22%3A%22O%22%7D)</w:t>
            </w:r>
          </w:p>
        </w:tc>
        <w:tc>
          <w:tcPr>
            <w:tcW w:w="1559" w:type="dxa"/>
            <w:tcBorders>
              <w:top w:val="single" w:sz="4" w:space="0" w:color="auto"/>
              <w:left w:val="single" w:sz="4" w:space="0" w:color="auto"/>
              <w:bottom w:val="single" w:sz="4" w:space="0" w:color="auto"/>
              <w:right w:val="single" w:sz="4" w:space="0" w:color="auto"/>
            </w:tcBorders>
            <w:vAlign w:val="center"/>
          </w:tcPr>
          <w:p w:rsidR="005D5DBD" w:rsidRPr="00287A2F" w:rsidRDefault="00642545" w:rsidP="00382E8A">
            <w:pPr>
              <w:spacing w:after="0"/>
              <w:jc w:val="center"/>
              <w:rPr>
                <w:rFonts w:eastAsia="Times New Roman"/>
              </w:rPr>
            </w:pPr>
            <w:r w:rsidRPr="00287A2F">
              <w:rPr>
                <w:rFonts w:eastAsia="Times New Roman"/>
              </w:rPr>
              <w:t>50</w:t>
            </w:r>
          </w:p>
        </w:tc>
        <w:tc>
          <w:tcPr>
            <w:tcW w:w="3253" w:type="dxa"/>
            <w:tcBorders>
              <w:top w:val="single" w:sz="4" w:space="0" w:color="auto"/>
              <w:left w:val="single" w:sz="4" w:space="0" w:color="auto"/>
              <w:bottom w:val="single" w:sz="4" w:space="0" w:color="auto"/>
              <w:right w:val="single" w:sz="4" w:space="0" w:color="auto"/>
            </w:tcBorders>
            <w:vAlign w:val="center"/>
          </w:tcPr>
          <w:p w:rsidR="005D5DBD" w:rsidRPr="00287A2F" w:rsidRDefault="009457F3" w:rsidP="00C13490">
            <w:pPr>
              <w:spacing w:after="0"/>
              <w:jc w:val="both"/>
              <w:rPr>
                <w:rFonts w:eastAsia="Times New Roman"/>
                <w:lang w:eastAsia="uk-UA"/>
              </w:rPr>
            </w:pPr>
            <w:r w:rsidRPr="00287A2F">
              <w:rPr>
                <w:rFonts w:eastAsia="Times New Roman"/>
                <w:lang w:eastAsia="uk-UA"/>
              </w:rPr>
              <w:t>Запропоноване регулювання сприймається дуже позитивно.</w:t>
            </w:r>
          </w:p>
          <w:p w:rsidR="009457F3" w:rsidRPr="00287A2F" w:rsidRDefault="009457F3" w:rsidP="00C13490">
            <w:pPr>
              <w:spacing w:after="0"/>
              <w:jc w:val="both"/>
              <w:rPr>
                <w:rFonts w:eastAsia="Times New Roman"/>
                <w:lang w:eastAsia="uk-UA"/>
              </w:rPr>
            </w:pPr>
          </w:p>
          <w:p w:rsidR="009457F3" w:rsidRPr="00287A2F" w:rsidRDefault="009457F3" w:rsidP="00E34B81">
            <w:pPr>
              <w:spacing w:after="0"/>
              <w:jc w:val="both"/>
              <w:rPr>
                <w:rFonts w:eastAsia="Times New Roman"/>
                <w:lang w:eastAsia="uk-UA"/>
              </w:rPr>
            </w:pPr>
            <w:r w:rsidRPr="00287A2F">
              <w:rPr>
                <w:rFonts w:eastAsia="Times New Roman"/>
                <w:lang w:eastAsia="uk-UA"/>
              </w:rPr>
              <w:t xml:space="preserve">Було наголошено, що </w:t>
            </w:r>
            <w:r w:rsidR="00E34B81" w:rsidRPr="00287A2F">
              <w:rPr>
                <w:rFonts w:eastAsia="Times New Roman"/>
                <w:lang w:eastAsia="uk-UA"/>
              </w:rPr>
              <w:t>проект рішення</w:t>
            </w:r>
            <w:r w:rsidRPr="00287A2F">
              <w:rPr>
                <w:rFonts w:eastAsia="Times New Roman"/>
                <w:lang w:eastAsia="uk-UA"/>
              </w:rPr>
              <w:t xml:space="preserve"> дозволить обліковувати пасажиропотік (у тому числі пасажирів пільгових категорій), що позитивно вплине на розвиток громадського транспорту у місті Києві.</w:t>
            </w:r>
          </w:p>
        </w:tc>
      </w:tr>
    </w:tbl>
    <w:p w:rsidR="0058444E" w:rsidRPr="00287A2F" w:rsidRDefault="0058444E" w:rsidP="00C7388A">
      <w:pPr>
        <w:spacing w:after="0" w:line="240" w:lineRule="auto"/>
        <w:ind w:firstLine="709"/>
        <w:rPr>
          <w:rFonts w:eastAsia="Times New Roman"/>
        </w:rPr>
      </w:pPr>
    </w:p>
    <w:p w:rsidR="0058444E" w:rsidRPr="00287A2F" w:rsidRDefault="0058444E">
      <w:pPr>
        <w:spacing w:after="0"/>
        <w:rPr>
          <w:rFonts w:eastAsia="Times New Roman"/>
        </w:rPr>
      </w:pPr>
      <w:r w:rsidRPr="00287A2F">
        <w:rPr>
          <w:rFonts w:eastAsia="Times New Roman"/>
        </w:rPr>
        <w:br w:type="page"/>
      </w:r>
    </w:p>
    <w:p w:rsidR="00C7388A" w:rsidRPr="00287A2F" w:rsidRDefault="00C7388A" w:rsidP="007D0A82">
      <w:pPr>
        <w:pStyle w:val="ae"/>
        <w:numPr>
          <w:ilvl w:val="0"/>
          <w:numId w:val="25"/>
        </w:numPr>
        <w:spacing w:after="0" w:line="240" w:lineRule="auto"/>
        <w:ind w:left="0" w:firstLine="709"/>
        <w:jc w:val="both"/>
        <w:rPr>
          <w:rFonts w:eastAsia="Times New Roman"/>
          <w:b/>
        </w:rPr>
      </w:pPr>
      <w:r w:rsidRPr="00287A2F">
        <w:rPr>
          <w:rFonts w:eastAsia="Times New Roman"/>
          <w:b/>
        </w:rPr>
        <w:lastRenderedPageBreak/>
        <w:t>Вимірювання впливу регулювання на суб</w:t>
      </w:r>
      <w:r w:rsidR="0058444E" w:rsidRPr="00287A2F">
        <w:rPr>
          <w:rFonts w:eastAsia="Times New Roman"/>
          <w:b/>
        </w:rPr>
        <w:t>’</w:t>
      </w:r>
      <w:r w:rsidRPr="00287A2F">
        <w:rPr>
          <w:rFonts w:eastAsia="Times New Roman"/>
          <w:b/>
        </w:rPr>
        <w:t>єктів малого підприємництва (мікро- та малі):</w:t>
      </w:r>
    </w:p>
    <w:p w:rsidR="00C7388A" w:rsidRPr="00287A2F" w:rsidRDefault="00C7388A" w:rsidP="00A800BF">
      <w:pPr>
        <w:pStyle w:val="ae"/>
        <w:numPr>
          <w:ilvl w:val="0"/>
          <w:numId w:val="28"/>
        </w:numPr>
        <w:spacing w:after="0" w:line="240" w:lineRule="auto"/>
        <w:ind w:left="0" w:firstLine="709"/>
        <w:jc w:val="both"/>
        <w:rPr>
          <w:rFonts w:eastAsia="Times New Roman"/>
        </w:rPr>
      </w:pPr>
      <w:r w:rsidRPr="00287A2F">
        <w:rPr>
          <w:rFonts w:eastAsia="Times New Roman"/>
        </w:rPr>
        <w:t>кількість суб’єктів малого (мікро) підприємництва, на яких поширюється регулювання: 11 одиниць (10 малого і 1 мікро);</w:t>
      </w:r>
    </w:p>
    <w:p w:rsidR="00473C06" w:rsidRPr="00287A2F" w:rsidRDefault="00C7388A" w:rsidP="00A800BF">
      <w:pPr>
        <w:pStyle w:val="ae"/>
        <w:numPr>
          <w:ilvl w:val="0"/>
          <w:numId w:val="28"/>
        </w:numPr>
        <w:spacing w:after="0" w:line="240" w:lineRule="auto"/>
        <w:ind w:left="0" w:firstLine="709"/>
        <w:jc w:val="both"/>
        <w:rPr>
          <w:rFonts w:eastAsia="Times New Roman"/>
        </w:rPr>
      </w:pPr>
      <w:r w:rsidRPr="00287A2F">
        <w:rPr>
          <w:rFonts w:eastAsia="Times New Roman"/>
        </w:rPr>
        <w:t>питома вага суб’єктів малого підприємництва у загальній кількості суб’єктів господарювання, на яких проблема справляє вплив</w:t>
      </w:r>
      <w:r w:rsidR="0058444E" w:rsidRPr="00287A2F">
        <w:rPr>
          <w:rFonts w:eastAsia="Times New Roman"/>
        </w:rPr>
        <w:t>,</w:t>
      </w:r>
      <w:r w:rsidRPr="00287A2F">
        <w:rPr>
          <w:rFonts w:eastAsia="Times New Roman"/>
        </w:rPr>
        <w:t xml:space="preserve"> </w:t>
      </w:r>
      <w:r w:rsidR="0058444E" w:rsidRPr="00287A2F">
        <w:rPr>
          <w:rFonts w:eastAsia="Times New Roman"/>
        </w:rPr>
        <w:t xml:space="preserve">становить </w:t>
      </w:r>
      <w:r w:rsidRPr="00287A2F">
        <w:rPr>
          <w:rFonts w:eastAsia="Times New Roman"/>
        </w:rPr>
        <w:t>4</w:t>
      </w:r>
      <w:r w:rsidR="00E867EE" w:rsidRPr="00287A2F">
        <w:rPr>
          <w:rFonts w:eastAsia="Times New Roman"/>
        </w:rPr>
        <w:t>1</w:t>
      </w:r>
      <w:r w:rsidRPr="00287A2F">
        <w:rPr>
          <w:rFonts w:eastAsia="Times New Roman"/>
        </w:rPr>
        <w:t>,</w:t>
      </w:r>
      <w:r w:rsidR="00E867EE" w:rsidRPr="00287A2F">
        <w:rPr>
          <w:rFonts w:eastAsia="Times New Roman"/>
        </w:rPr>
        <w:t>6</w:t>
      </w:r>
      <w:r w:rsidRPr="00287A2F">
        <w:rPr>
          <w:rFonts w:eastAsia="Times New Roman"/>
        </w:rPr>
        <w:t xml:space="preserve">6 %, при цьому, питома вага мікро підприємництва </w:t>
      </w:r>
      <w:r w:rsidR="0058444E" w:rsidRPr="00287A2F">
        <w:rPr>
          <w:rFonts w:eastAsia="Times New Roman"/>
        </w:rPr>
        <w:t xml:space="preserve">становить </w:t>
      </w:r>
      <w:r w:rsidRPr="00287A2F">
        <w:rPr>
          <w:rFonts w:eastAsia="Times New Roman"/>
        </w:rPr>
        <w:t>4,1 %.</w:t>
      </w:r>
    </w:p>
    <w:p w:rsidR="0058444E" w:rsidRPr="00287A2F" w:rsidRDefault="0058444E" w:rsidP="0058444E">
      <w:pPr>
        <w:spacing w:after="0" w:line="240" w:lineRule="auto"/>
        <w:ind w:firstLine="709"/>
        <w:jc w:val="both"/>
        <w:rPr>
          <w:rFonts w:eastAsia="Times New Roman"/>
        </w:rPr>
      </w:pPr>
    </w:p>
    <w:p w:rsidR="00473C06" w:rsidRPr="00287A2F" w:rsidRDefault="00473C06" w:rsidP="007D0A82">
      <w:pPr>
        <w:pStyle w:val="ae"/>
        <w:numPr>
          <w:ilvl w:val="0"/>
          <w:numId w:val="25"/>
        </w:numPr>
        <w:spacing w:after="0" w:line="240" w:lineRule="auto"/>
        <w:ind w:left="0" w:firstLine="710"/>
        <w:jc w:val="both"/>
        <w:rPr>
          <w:rFonts w:eastAsia="Times New Roman"/>
        </w:rPr>
      </w:pPr>
      <w:r w:rsidRPr="00287A2F">
        <w:rPr>
          <w:rFonts w:eastAsia="Times New Roman"/>
          <w:b/>
        </w:rPr>
        <w:t>Розрахунок витрат суб’єктів малого підприємництва на виконання вимог регулювання</w:t>
      </w:r>
    </w:p>
    <w:tbl>
      <w:tblPr>
        <w:tblStyle w:val="af5"/>
        <w:tblW w:w="0" w:type="auto"/>
        <w:tblLayout w:type="fixed"/>
        <w:tblLook w:val="04A0" w:firstRow="1" w:lastRow="0" w:firstColumn="1" w:lastColumn="0" w:noHBand="0" w:noVBand="1"/>
      </w:tblPr>
      <w:tblGrid>
        <w:gridCol w:w="704"/>
        <w:gridCol w:w="2835"/>
        <w:gridCol w:w="2126"/>
        <w:gridCol w:w="1985"/>
        <w:gridCol w:w="1977"/>
      </w:tblGrid>
      <w:tr w:rsidR="00382E8A" w:rsidRPr="00287A2F" w:rsidTr="00382E8A">
        <w:tc>
          <w:tcPr>
            <w:tcW w:w="704" w:type="dxa"/>
            <w:tcBorders>
              <w:top w:val="single" w:sz="4" w:space="0" w:color="auto"/>
              <w:left w:val="single" w:sz="4" w:space="0" w:color="auto"/>
              <w:bottom w:val="single" w:sz="4" w:space="0" w:color="auto"/>
              <w:right w:val="single" w:sz="4" w:space="0" w:color="auto"/>
            </w:tcBorders>
            <w:vAlign w:val="center"/>
            <w:hideMark/>
          </w:tcPr>
          <w:p w:rsidR="00382E8A" w:rsidRPr="00287A2F" w:rsidRDefault="00382E8A" w:rsidP="00382E8A">
            <w:pPr>
              <w:spacing w:after="0"/>
              <w:jc w:val="center"/>
              <w:rPr>
                <w:rFonts w:eastAsia="Times New Roman"/>
                <w:b/>
                <w:lang w:eastAsia="uk-UA"/>
              </w:rPr>
            </w:pPr>
            <w:r w:rsidRPr="00287A2F">
              <w:rPr>
                <w:rFonts w:eastAsia="Times New Roman"/>
                <w:b/>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2E8A" w:rsidRPr="00287A2F" w:rsidRDefault="00382E8A" w:rsidP="00382E8A">
            <w:pPr>
              <w:spacing w:after="0"/>
              <w:jc w:val="center"/>
              <w:rPr>
                <w:rFonts w:eastAsia="Times New Roman"/>
                <w:b/>
              </w:rPr>
            </w:pPr>
            <w:r w:rsidRPr="00287A2F">
              <w:rPr>
                <w:rFonts w:eastAsia="Times New Roman"/>
                <w:b/>
              </w:rPr>
              <w:t>Найменування оцінки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2E8A" w:rsidRPr="00287A2F" w:rsidRDefault="00382E8A" w:rsidP="00382E8A">
            <w:pPr>
              <w:spacing w:after="0"/>
              <w:jc w:val="center"/>
              <w:rPr>
                <w:rFonts w:eastAsia="Times New Roman"/>
                <w:b/>
              </w:rPr>
            </w:pPr>
            <w:r w:rsidRPr="00287A2F">
              <w:rPr>
                <w:rFonts w:eastAsia="Times New Roman"/>
                <w:b/>
              </w:rPr>
              <w:t>У перший рік (стартовий рік впровадження регулювання)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2E8A" w:rsidRPr="00287A2F" w:rsidRDefault="00382E8A" w:rsidP="00382E8A">
            <w:pPr>
              <w:spacing w:after="0"/>
              <w:jc w:val="center"/>
              <w:rPr>
                <w:rFonts w:eastAsia="Times New Roman"/>
                <w:b/>
              </w:rPr>
            </w:pPr>
            <w:r w:rsidRPr="00287A2F">
              <w:rPr>
                <w:rFonts w:eastAsia="Times New Roman"/>
                <w:b/>
              </w:rPr>
              <w:t>Періодичні (за наступний рік)</w:t>
            </w:r>
          </w:p>
        </w:tc>
        <w:tc>
          <w:tcPr>
            <w:tcW w:w="1977" w:type="dxa"/>
            <w:tcBorders>
              <w:top w:val="single" w:sz="4" w:space="0" w:color="auto"/>
              <w:left w:val="single" w:sz="4" w:space="0" w:color="auto"/>
              <w:bottom w:val="single" w:sz="4" w:space="0" w:color="auto"/>
              <w:right w:val="single" w:sz="4" w:space="0" w:color="auto"/>
            </w:tcBorders>
            <w:vAlign w:val="center"/>
          </w:tcPr>
          <w:p w:rsidR="00382E8A" w:rsidRPr="00287A2F" w:rsidRDefault="00382E8A" w:rsidP="00382E8A">
            <w:pPr>
              <w:spacing w:after="0"/>
              <w:jc w:val="center"/>
              <w:rPr>
                <w:rFonts w:eastAsia="Times New Roman"/>
                <w:b/>
              </w:rPr>
            </w:pPr>
            <w:r w:rsidRPr="00287A2F">
              <w:rPr>
                <w:rFonts w:eastAsia="Times New Roman"/>
                <w:b/>
              </w:rPr>
              <w:t>Витрати за п’ять років</w:t>
            </w:r>
          </w:p>
        </w:tc>
      </w:tr>
      <w:tr w:rsidR="00382E8A" w:rsidRPr="00287A2F" w:rsidTr="00382E8A">
        <w:tc>
          <w:tcPr>
            <w:tcW w:w="9627" w:type="dxa"/>
            <w:gridSpan w:val="5"/>
            <w:tcBorders>
              <w:top w:val="single" w:sz="4" w:space="0" w:color="auto"/>
              <w:left w:val="single" w:sz="4" w:space="0" w:color="auto"/>
              <w:bottom w:val="single" w:sz="4" w:space="0" w:color="auto"/>
              <w:right w:val="single" w:sz="4" w:space="0" w:color="auto"/>
            </w:tcBorders>
            <w:vAlign w:val="center"/>
          </w:tcPr>
          <w:p w:rsidR="00382E8A" w:rsidRPr="00287A2F" w:rsidRDefault="00382E8A" w:rsidP="00F8690F">
            <w:pPr>
              <w:spacing w:after="0"/>
              <w:jc w:val="center"/>
              <w:rPr>
                <w:rFonts w:eastAsia="Times New Roman"/>
                <w:b/>
              </w:rPr>
            </w:pPr>
            <w:r w:rsidRPr="00287A2F">
              <w:rPr>
                <w:rFonts w:eastAsia="Times New Roman"/>
                <w:b/>
              </w:rPr>
              <w:t>Оцінка «прямих» витрат суб’єктів малого підприємництва на виконання регулювання</w:t>
            </w:r>
          </w:p>
        </w:tc>
      </w:tr>
      <w:tr w:rsidR="00200F91" w:rsidRPr="00287A2F" w:rsidTr="001617D2">
        <w:tc>
          <w:tcPr>
            <w:tcW w:w="704" w:type="dxa"/>
            <w:tcBorders>
              <w:top w:val="single" w:sz="4" w:space="0" w:color="auto"/>
              <w:left w:val="single" w:sz="4" w:space="0" w:color="auto"/>
              <w:bottom w:val="single" w:sz="4" w:space="0" w:color="auto"/>
              <w:right w:val="single" w:sz="4" w:space="0" w:color="auto"/>
            </w:tcBorders>
            <w:hideMark/>
          </w:tcPr>
          <w:p w:rsidR="00200F91" w:rsidRPr="00287A2F" w:rsidRDefault="00200F91" w:rsidP="00200F91">
            <w:pPr>
              <w:spacing w:after="0"/>
              <w:jc w:val="center"/>
              <w:rPr>
                <w:rFonts w:eastAsia="Times New Roman"/>
              </w:rPr>
            </w:pPr>
            <w:r w:rsidRPr="00287A2F">
              <w:rPr>
                <w:rFonts w:eastAsia="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200F91" w:rsidRPr="00287A2F" w:rsidRDefault="00200F91" w:rsidP="00200F91">
            <w:pPr>
              <w:pStyle w:val="ae"/>
              <w:spacing w:after="0"/>
              <w:ind w:left="41"/>
              <w:rPr>
                <w:rFonts w:eastAsia="Times New Roman"/>
                <w:lang w:eastAsia="uk-UA"/>
              </w:rPr>
            </w:pPr>
            <w:r w:rsidRPr="00287A2F">
              <w:rPr>
                <w:rFonts w:eastAsia="Times New Roman"/>
                <w:lang w:eastAsia="uk-UA"/>
              </w:rPr>
              <w:t>Придбання необхідного обладнання (пристроїв, машин, механізмів)</w:t>
            </w:r>
          </w:p>
        </w:tc>
        <w:tc>
          <w:tcPr>
            <w:tcW w:w="2126" w:type="dxa"/>
            <w:tcBorders>
              <w:top w:val="single" w:sz="4" w:space="0" w:color="auto"/>
              <w:left w:val="single" w:sz="4" w:space="0" w:color="auto"/>
              <w:bottom w:val="single" w:sz="4" w:space="0" w:color="auto"/>
              <w:right w:val="single" w:sz="4" w:space="0" w:color="auto"/>
            </w:tcBorders>
            <w:vAlign w:val="center"/>
          </w:tcPr>
          <w:p w:rsidR="00200F91" w:rsidRPr="00287A2F" w:rsidRDefault="00200F91" w:rsidP="00200F91">
            <w:pPr>
              <w:spacing w:after="0"/>
              <w:rPr>
                <w:rFonts w:eastAsia="Times New Roman"/>
              </w:rPr>
            </w:pPr>
            <w:r w:rsidRPr="00287A2F">
              <w:rPr>
                <w:rFonts w:eastAsia="Times New Roman"/>
              </w:rPr>
              <w:t>0,00</w:t>
            </w:r>
          </w:p>
          <w:p w:rsidR="00200F91" w:rsidRPr="00287A2F" w:rsidRDefault="00200F91" w:rsidP="00200F91">
            <w:pPr>
              <w:spacing w:after="0"/>
              <w:rPr>
                <w:rFonts w:eastAsia="Times New Roman"/>
              </w:rPr>
            </w:pPr>
          </w:p>
          <w:p w:rsidR="00200F91" w:rsidRPr="00287A2F" w:rsidRDefault="00200F91" w:rsidP="00200F91">
            <w:pPr>
              <w:spacing w:after="0"/>
              <w:rPr>
                <w:rFonts w:eastAsia="Times New Roman"/>
              </w:rPr>
            </w:pPr>
            <w:r w:rsidRPr="00287A2F">
              <w:rPr>
                <w:rFonts w:eastAsia="Times New Roman"/>
              </w:rPr>
              <w:t>(витрати відсутні)</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0F91" w:rsidRPr="00287A2F" w:rsidRDefault="00200F91" w:rsidP="00200F91">
            <w:pPr>
              <w:spacing w:after="0"/>
              <w:rPr>
                <w:rFonts w:eastAsia="Times New Roman"/>
                <w:lang w:eastAsia="uk-UA"/>
              </w:rPr>
            </w:pPr>
            <w:r w:rsidRPr="00287A2F">
              <w:rPr>
                <w:rFonts w:eastAsia="Times New Roman"/>
                <w:lang w:eastAsia="uk-UA"/>
              </w:rPr>
              <w:t>0,00</w:t>
            </w:r>
          </w:p>
          <w:p w:rsidR="00200F91" w:rsidRPr="00287A2F" w:rsidRDefault="00200F91" w:rsidP="00200F91">
            <w:pPr>
              <w:spacing w:after="0"/>
              <w:rPr>
                <w:rFonts w:eastAsia="Times New Roman"/>
                <w:lang w:eastAsia="uk-UA"/>
              </w:rPr>
            </w:pPr>
          </w:p>
          <w:p w:rsidR="00200F91" w:rsidRPr="00287A2F" w:rsidRDefault="00200F91" w:rsidP="00200F91">
            <w:pPr>
              <w:spacing w:after="0"/>
              <w:rPr>
                <w:rFonts w:eastAsia="Times New Roman"/>
                <w:lang w:eastAsia="uk-UA"/>
              </w:rPr>
            </w:pPr>
            <w:r w:rsidRPr="00287A2F">
              <w:rPr>
                <w:rFonts w:eastAsia="Times New Roman"/>
                <w:lang w:eastAsia="uk-UA"/>
              </w:rPr>
              <w:t>(витрати відсутні)</w:t>
            </w:r>
          </w:p>
        </w:tc>
        <w:tc>
          <w:tcPr>
            <w:tcW w:w="1977" w:type="dxa"/>
            <w:tcBorders>
              <w:top w:val="single" w:sz="4" w:space="0" w:color="auto"/>
              <w:left w:val="single" w:sz="4" w:space="0" w:color="auto"/>
              <w:bottom w:val="single" w:sz="4" w:space="0" w:color="auto"/>
              <w:right w:val="single" w:sz="4" w:space="0" w:color="auto"/>
            </w:tcBorders>
            <w:vAlign w:val="center"/>
          </w:tcPr>
          <w:p w:rsidR="00200F91" w:rsidRPr="00287A2F" w:rsidRDefault="00200F91" w:rsidP="00200F91">
            <w:pPr>
              <w:spacing w:after="0"/>
              <w:rPr>
                <w:rFonts w:eastAsia="Times New Roman"/>
                <w:lang w:eastAsia="uk-UA"/>
              </w:rPr>
            </w:pPr>
            <w:r w:rsidRPr="00287A2F">
              <w:rPr>
                <w:rFonts w:eastAsia="Times New Roman"/>
                <w:lang w:eastAsia="uk-UA"/>
              </w:rPr>
              <w:t>0,00</w:t>
            </w:r>
          </w:p>
          <w:p w:rsidR="00200F91" w:rsidRPr="00287A2F" w:rsidRDefault="00200F91" w:rsidP="00200F91">
            <w:pPr>
              <w:spacing w:after="0"/>
              <w:rPr>
                <w:rFonts w:eastAsia="Times New Roman"/>
                <w:lang w:eastAsia="uk-UA"/>
              </w:rPr>
            </w:pPr>
          </w:p>
          <w:p w:rsidR="00200F91" w:rsidRPr="00287A2F" w:rsidRDefault="00200F91" w:rsidP="00200F91">
            <w:pPr>
              <w:spacing w:after="0"/>
              <w:rPr>
                <w:rFonts w:eastAsia="Times New Roman"/>
                <w:lang w:eastAsia="uk-UA"/>
              </w:rPr>
            </w:pPr>
            <w:r w:rsidRPr="00287A2F">
              <w:rPr>
                <w:rFonts w:eastAsia="Times New Roman"/>
                <w:lang w:eastAsia="uk-UA"/>
              </w:rPr>
              <w:t>(витрати відсутні)</w:t>
            </w:r>
          </w:p>
        </w:tc>
      </w:tr>
      <w:tr w:rsidR="00037864" w:rsidRPr="00287A2F" w:rsidTr="00382E8A">
        <w:tc>
          <w:tcPr>
            <w:tcW w:w="704" w:type="dxa"/>
            <w:tcBorders>
              <w:top w:val="single" w:sz="4" w:space="0" w:color="auto"/>
              <w:left w:val="single" w:sz="4" w:space="0" w:color="auto"/>
              <w:bottom w:val="single" w:sz="4" w:space="0" w:color="auto"/>
              <w:right w:val="single" w:sz="4" w:space="0" w:color="auto"/>
            </w:tcBorders>
          </w:tcPr>
          <w:p w:rsidR="00037864" w:rsidRPr="00287A2F" w:rsidRDefault="00037864" w:rsidP="00382E8A">
            <w:pPr>
              <w:spacing w:after="0"/>
              <w:jc w:val="center"/>
              <w:rPr>
                <w:rFonts w:eastAsia="Times New Roman"/>
              </w:rPr>
            </w:pPr>
            <w:r w:rsidRPr="00287A2F">
              <w:rPr>
                <w:rFonts w:eastAsia="Times New Roman"/>
              </w:rPr>
              <w:t>2</w:t>
            </w:r>
          </w:p>
        </w:tc>
        <w:tc>
          <w:tcPr>
            <w:tcW w:w="2835"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pStyle w:val="ae"/>
              <w:spacing w:after="0"/>
              <w:ind w:left="41"/>
              <w:rPr>
                <w:rFonts w:eastAsia="Times New Roman"/>
                <w:lang w:eastAsia="uk-UA"/>
              </w:rPr>
            </w:pPr>
            <w:r w:rsidRPr="00287A2F">
              <w:rPr>
                <w:rFonts w:eastAsia="Times New Roman"/>
                <w:lang w:eastAsia="uk-UA"/>
              </w:rPr>
              <w:t>Процедури повірки та/або постановки на відповідний облік у визначеному органі державної влади чи місцевого самоврядування</w:t>
            </w:r>
          </w:p>
          <w:p w:rsidR="00037864" w:rsidRPr="00287A2F" w:rsidRDefault="00037864" w:rsidP="00037864">
            <w:pPr>
              <w:pStyle w:val="ae"/>
              <w:spacing w:after="0"/>
              <w:ind w:left="41"/>
              <w:rPr>
                <w:rFonts w:eastAsia="Times New Roman"/>
                <w:lang w:eastAsia="uk-UA"/>
              </w:rPr>
            </w:pPr>
          </w:p>
          <w:p w:rsidR="00037864" w:rsidRPr="00287A2F" w:rsidRDefault="00037864" w:rsidP="00037864">
            <w:pPr>
              <w:pStyle w:val="ae"/>
              <w:spacing w:after="0"/>
              <w:ind w:left="41"/>
              <w:rPr>
                <w:rFonts w:eastAsia="Times New Roman"/>
                <w:lang w:eastAsia="uk-UA"/>
              </w:rPr>
            </w:pPr>
            <w:r w:rsidRPr="00287A2F">
              <w:rPr>
                <w:rFonts w:eastAsia="Times New Roman"/>
                <w:lang w:eastAsia="uk-UA"/>
              </w:rPr>
              <w:t>Формула:</w:t>
            </w:r>
          </w:p>
          <w:p w:rsidR="00037864" w:rsidRPr="00287A2F" w:rsidRDefault="00037864" w:rsidP="00037864">
            <w:pPr>
              <w:pStyle w:val="ae"/>
              <w:spacing w:after="0"/>
              <w:ind w:left="41"/>
              <w:rPr>
                <w:rFonts w:eastAsia="Times New Roman"/>
                <w:lang w:eastAsia="uk-UA"/>
              </w:rPr>
            </w:pPr>
            <w:r w:rsidRPr="00287A2F">
              <w:rPr>
                <w:rFonts w:eastAsia="Times New Roman"/>
                <w:lang w:eastAsia="uk-UA"/>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w:t>
            </w:r>
            <w:r w:rsidRPr="00287A2F">
              <w:rPr>
                <w:rFonts w:eastAsia="Times New Roman"/>
                <w:lang w:eastAsia="uk-UA"/>
              </w:rPr>
              <w:lastRenderedPageBreak/>
              <w:t>рік) Х кількість необхідних одиниць обладнання одному суб'єкту малого підприємництва</w:t>
            </w:r>
          </w:p>
        </w:tc>
        <w:tc>
          <w:tcPr>
            <w:tcW w:w="2126"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rPr>
            </w:pPr>
            <w:r w:rsidRPr="00287A2F">
              <w:rPr>
                <w:rFonts w:eastAsia="Times New Roman"/>
              </w:rPr>
              <w:lastRenderedPageBreak/>
              <w:t>0,00</w:t>
            </w:r>
          </w:p>
          <w:p w:rsidR="00037864" w:rsidRPr="00287A2F" w:rsidRDefault="00037864" w:rsidP="00037864">
            <w:pPr>
              <w:spacing w:after="0"/>
              <w:rPr>
                <w:rFonts w:eastAsia="Times New Roman"/>
              </w:rPr>
            </w:pPr>
          </w:p>
          <w:p w:rsidR="00037864" w:rsidRPr="00287A2F" w:rsidRDefault="00037864" w:rsidP="00037864">
            <w:pPr>
              <w:spacing w:after="0"/>
              <w:rPr>
                <w:rFonts w:eastAsia="Times New Roman"/>
              </w:rPr>
            </w:pPr>
            <w:r w:rsidRPr="00287A2F">
              <w:rPr>
                <w:rFonts w:eastAsia="Times New Roman"/>
              </w:rPr>
              <w:t>(витрати відсутні)</w:t>
            </w:r>
          </w:p>
        </w:tc>
        <w:tc>
          <w:tcPr>
            <w:tcW w:w="1985"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lang w:eastAsia="uk-UA"/>
              </w:rPr>
            </w:pPr>
            <w:r w:rsidRPr="00287A2F">
              <w:rPr>
                <w:rFonts w:eastAsia="Times New Roman"/>
                <w:lang w:eastAsia="uk-UA"/>
              </w:rPr>
              <w:t>0,00</w:t>
            </w:r>
          </w:p>
          <w:p w:rsidR="00037864" w:rsidRPr="00287A2F" w:rsidRDefault="00037864" w:rsidP="00037864">
            <w:pPr>
              <w:spacing w:after="0"/>
              <w:rPr>
                <w:rFonts w:eastAsia="Times New Roman"/>
                <w:lang w:eastAsia="uk-UA"/>
              </w:rPr>
            </w:pPr>
          </w:p>
          <w:p w:rsidR="00037864" w:rsidRPr="00287A2F" w:rsidRDefault="00037864" w:rsidP="00037864">
            <w:pPr>
              <w:spacing w:after="0"/>
              <w:rPr>
                <w:rFonts w:eastAsia="Times New Roman"/>
                <w:lang w:eastAsia="uk-UA"/>
              </w:rPr>
            </w:pPr>
            <w:r w:rsidRPr="00287A2F">
              <w:rPr>
                <w:rFonts w:eastAsia="Times New Roman"/>
                <w:lang w:eastAsia="uk-UA"/>
              </w:rPr>
              <w:t>(витрати відсутні)</w:t>
            </w:r>
          </w:p>
        </w:tc>
        <w:tc>
          <w:tcPr>
            <w:tcW w:w="1977"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lang w:eastAsia="uk-UA"/>
              </w:rPr>
            </w:pPr>
            <w:r w:rsidRPr="00287A2F">
              <w:rPr>
                <w:rFonts w:eastAsia="Times New Roman"/>
                <w:lang w:eastAsia="uk-UA"/>
              </w:rPr>
              <w:t>0,00</w:t>
            </w:r>
          </w:p>
          <w:p w:rsidR="00037864" w:rsidRPr="00287A2F" w:rsidRDefault="00037864" w:rsidP="00037864">
            <w:pPr>
              <w:spacing w:after="0"/>
              <w:rPr>
                <w:rFonts w:eastAsia="Times New Roman"/>
                <w:lang w:eastAsia="uk-UA"/>
              </w:rPr>
            </w:pPr>
          </w:p>
          <w:p w:rsidR="00037864" w:rsidRPr="00287A2F" w:rsidRDefault="00037864" w:rsidP="00037864">
            <w:pPr>
              <w:spacing w:after="0"/>
              <w:rPr>
                <w:rFonts w:eastAsia="Times New Roman"/>
                <w:lang w:eastAsia="uk-UA"/>
              </w:rPr>
            </w:pPr>
            <w:r w:rsidRPr="00287A2F">
              <w:rPr>
                <w:rFonts w:eastAsia="Times New Roman"/>
                <w:lang w:eastAsia="uk-UA"/>
              </w:rPr>
              <w:t>(витрати відсутні)</w:t>
            </w:r>
          </w:p>
        </w:tc>
      </w:tr>
      <w:tr w:rsidR="00037864" w:rsidRPr="00287A2F" w:rsidTr="00382E8A">
        <w:tc>
          <w:tcPr>
            <w:tcW w:w="704" w:type="dxa"/>
            <w:tcBorders>
              <w:top w:val="single" w:sz="4" w:space="0" w:color="auto"/>
              <w:left w:val="single" w:sz="4" w:space="0" w:color="auto"/>
              <w:bottom w:val="single" w:sz="4" w:space="0" w:color="auto"/>
              <w:right w:val="single" w:sz="4" w:space="0" w:color="auto"/>
            </w:tcBorders>
          </w:tcPr>
          <w:p w:rsidR="00037864" w:rsidRPr="00287A2F" w:rsidRDefault="00037864" w:rsidP="00382E8A">
            <w:pPr>
              <w:spacing w:after="0"/>
              <w:jc w:val="center"/>
              <w:rPr>
                <w:rFonts w:eastAsia="Times New Roman"/>
              </w:rPr>
            </w:pPr>
            <w:r w:rsidRPr="00287A2F">
              <w:rPr>
                <w:rFonts w:eastAsia="Times New Roman"/>
              </w:rPr>
              <w:t>3</w:t>
            </w:r>
          </w:p>
        </w:tc>
        <w:tc>
          <w:tcPr>
            <w:tcW w:w="2835"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pStyle w:val="ae"/>
              <w:spacing w:after="0"/>
              <w:ind w:left="41"/>
              <w:rPr>
                <w:rFonts w:eastAsia="Times New Roman"/>
                <w:lang w:eastAsia="uk-UA"/>
              </w:rPr>
            </w:pPr>
            <w:r w:rsidRPr="00287A2F">
              <w:rPr>
                <w:rFonts w:eastAsia="Times New Roman"/>
                <w:lang w:eastAsia="uk-UA"/>
              </w:rPr>
              <w:t>Процедури експлуатації обладнання (експлуатаційні витрати - витратні матеріали)</w:t>
            </w:r>
          </w:p>
        </w:tc>
        <w:tc>
          <w:tcPr>
            <w:tcW w:w="2126"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rPr>
            </w:pPr>
            <w:r w:rsidRPr="00287A2F">
              <w:rPr>
                <w:rFonts w:eastAsia="Times New Roman"/>
              </w:rPr>
              <w:t>0,00</w:t>
            </w:r>
          </w:p>
          <w:p w:rsidR="00037864" w:rsidRPr="00287A2F" w:rsidRDefault="00037864" w:rsidP="00037864">
            <w:pPr>
              <w:spacing w:after="0"/>
              <w:rPr>
                <w:rFonts w:eastAsia="Times New Roman"/>
              </w:rPr>
            </w:pPr>
          </w:p>
          <w:p w:rsidR="00037864" w:rsidRPr="00287A2F" w:rsidRDefault="00037864" w:rsidP="00037864">
            <w:pPr>
              <w:spacing w:after="0"/>
              <w:rPr>
                <w:rFonts w:eastAsia="Times New Roman"/>
              </w:rPr>
            </w:pPr>
            <w:r w:rsidRPr="00287A2F">
              <w:rPr>
                <w:rFonts w:eastAsia="Times New Roman"/>
              </w:rPr>
              <w:t>(витрати відсутні)</w:t>
            </w:r>
          </w:p>
        </w:tc>
        <w:tc>
          <w:tcPr>
            <w:tcW w:w="1985"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rPr>
            </w:pPr>
            <w:r w:rsidRPr="00287A2F">
              <w:rPr>
                <w:rFonts w:eastAsia="Times New Roman"/>
              </w:rPr>
              <w:t>0,00</w:t>
            </w:r>
          </w:p>
          <w:p w:rsidR="00037864" w:rsidRPr="00287A2F" w:rsidRDefault="00037864" w:rsidP="00037864">
            <w:pPr>
              <w:spacing w:after="0"/>
              <w:rPr>
                <w:rFonts w:eastAsia="Times New Roman"/>
              </w:rPr>
            </w:pPr>
          </w:p>
          <w:p w:rsidR="00037864" w:rsidRPr="00287A2F" w:rsidRDefault="00037864" w:rsidP="00037864">
            <w:pPr>
              <w:spacing w:after="0"/>
              <w:rPr>
                <w:rFonts w:eastAsia="Times New Roman"/>
                <w:lang w:eastAsia="uk-UA"/>
              </w:rPr>
            </w:pPr>
            <w:r w:rsidRPr="00287A2F">
              <w:rPr>
                <w:rFonts w:eastAsia="Times New Roman"/>
              </w:rPr>
              <w:t>(витрати відсутні)</w:t>
            </w:r>
          </w:p>
        </w:tc>
        <w:tc>
          <w:tcPr>
            <w:tcW w:w="1977"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rPr>
            </w:pPr>
            <w:r w:rsidRPr="00287A2F">
              <w:rPr>
                <w:rFonts w:eastAsia="Times New Roman"/>
              </w:rPr>
              <w:t>0,00</w:t>
            </w:r>
          </w:p>
          <w:p w:rsidR="00037864" w:rsidRPr="00287A2F" w:rsidRDefault="00037864" w:rsidP="00037864">
            <w:pPr>
              <w:spacing w:after="0"/>
              <w:rPr>
                <w:rFonts w:eastAsia="Times New Roman"/>
              </w:rPr>
            </w:pPr>
          </w:p>
          <w:p w:rsidR="00037864" w:rsidRPr="00287A2F" w:rsidRDefault="00037864" w:rsidP="00037864">
            <w:pPr>
              <w:spacing w:after="0"/>
              <w:rPr>
                <w:rFonts w:eastAsia="Times New Roman"/>
                <w:lang w:eastAsia="uk-UA"/>
              </w:rPr>
            </w:pPr>
            <w:r w:rsidRPr="00287A2F">
              <w:rPr>
                <w:rFonts w:eastAsia="Times New Roman"/>
              </w:rPr>
              <w:t>(витрати відсутні)</w:t>
            </w:r>
          </w:p>
        </w:tc>
      </w:tr>
      <w:tr w:rsidR="00037864" w:rsidRPr="00287A2F" w:rsidTr="00382E8A">
        <w:tc>
          <w:tcPr>
            <w:tcW w:w="704"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spacing w:after="0"/>
              <w:jc w:val="center"/>
              <w:rPr>
                <w:rFonts w:eastAsia="Times New Roman"/>
              </w:rPr>
            </w:pPr>
            <w:r w:rsidRPr="00287A2F">
              <w:rPr>
                <w:rFonts w:eastAsia="Times New Roman"/>
              </w:rPr>
              <w:t>4</w:t>
            </w:r>
          </w:p>
        </w:tc>
        <w:tc>
          <w:tcPr>
            <w:tcW w:w="2835"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pStyle w:val="ae"/>
              <w:spacing w:after="0"/>
              <w:ind w:left="41"/>
              <w:rPr>
                <w:rFonts w:eastAsia="Times New Roman"/>
                <w:lang w:eastAsia="uk-UA"/>
              </w:rPr>
            </w:pPr>
            <w:r w:rsidRPr="00287A2F">
              <w:rPr>
                <w:rFonts w:eastAsia="Times New Roman"/>
                <w:lang w:eastAsia="uk-UA"/>
              </w:rPr>
              <w:t>Процедури обслуговування обладнання (технічне обслуговування)</w:t>
            </w:r>
          </w:p>
          <w:p w:rsidR="00037864" w:rsidRPr="00287A2F" w:rsidRDefault="00037864" w:rsidP="00037864">
            <w:pPr>
              <w:pStyle w:val="ae"/>
              <w:spacing w:after="0"/>
              <w:ind w:left="41"/>
              <w:rPr>
                <w:rFonts w:eastAsia="Times New Roman"/>
                <w:lang w:eastAsia="uk-UA"/>
              </w:rPr>
            </w:pPr>
          </w:p>
          <w:p w:rsidR="00037864" w:rsidRPr="00287A2F" w:rsidRDefault="00037864" w:rsidP="00037864">
            <w:pPr>
              <w:pStyle w:val="ae"/>
              <w:spacing w:after="0"/>
              <w:ind w:left="41"/>
              <w:rPr>
                <w:rFonts w:eastAsia="Times New Roman"/>
                <w:lang w:eastAsia="uk-UA"/>
              </w:rPr>
            </w:pPr>
            <w:r w:rsidRPr="00287A2F">
              <w:rPr>
                <w:rFonts w:eastAsia="Times New Roman"/>
                <w:lang w:eastAsia="uk-UA"/>
              </w:rPr>
              <w:t>Формула:</w:t>
            </w:r>
          </w:p>
          <w:p w:rsidR="00037864" w:rsidRPr="00287A2F" w:rsidRDefault="00037864" w:rsidP="00037864">
            <w:pPr>
              <w:pStyle w:val="ae"/>
              <w:spacing w:after="0"/>
              <w:ind w:left="41"/>
              <w:rPr>
                <w:rFonts w:eastAsia="Times New Roman"/>
                <w:lang w:eastAsia="uk-UA"/>
              </w:rPr>
            </w:pPr>
            <w:r w:rsidRPr="00287A2F">
              <w:rPr>
                <w:rFonts w:eastAsia="Times New Roman"/>
                <w:lang w:eastAsia="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126"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rPr>
            </w:pPr>
            <w:r w:rsidRPr="00287A2F">
              <w:rPr>
                <w:rFonts w:eastAsia="Times New Roman"/>
              </w:rPr>
              <w:t>0,00 грн</w:t>
            </w:r>
          </w:p>
        </w:tc>
        <w:tc>
          <w:tcPr>
            <w:tcW w:w="1985"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rPr>
            </w:pPr>
            <w:r w:rsidRPr="00287A2F">
              <w:rPr>
                <w:rFonts w:eastAsia="Times New Roman"/>
              </w:rPr>
              <w:t>0,00 грн</w:t>
            </w:r>
          </w:p>
        </w:tc>
        <w:tc>
          <w:tcPr>
            <w:tcW w:w="1977"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rPr>
            </w:pPr>
            <w:r w:rsidRPr="00287A2F">
              <w:rPr>
                <w:rFonts w:eastAsia="Times New Roman"/>
              </w:rPr>
              <w:t>0,00 грн</w:t>
            </w:r>
          </w:p>
        </w:tc>
      </w:tr>
      <w:tr w:rsidR="001617D2" w:rsidRPr="00287A2F" w:rsidTr="00382E8A">
        <w:tc>
          <w:tcPr>
            <w:tcW w:w="704" w:type="dxa"/>
            <w:tcBorders>
              <w:top w:val="single" w:sz="4" w:space="0" w:color="auto"/>
              <w:left w:val="single" w:sz="4" w:space="0" w:color="auto"/>
              <w:bottom w:val="single" w:sz="4" w:space="0" w:color="auto"/>
              <w:right w:val="single" w:sz="4" w:space="0" w:color="auto"/>
            </w:tcBorders>
          </w:tcPr>
          <w:p w:rsidR="001617D2" w:rsidRPr="00287A2F" w:rsidRDefault="001617D2" w:rsidP="00037864">
            <w:pPr>
              <w:spacing w:after="0"/>
              <w:jc w:val="center"/>
              <w:rPr>
                <w:rFonts w:eastAsia="Times New Roman"/>
              </w:rPr>
            </w:pPr>
            <w:r w:rsidRPr="00287A2F">
              <w:rPr>
                <w:rFonts w:eastAsia="Times New Roman"/>
              </w:rPr>
              <w:t>5</w:t>
            </w:r>
          </w:p>
        </w:tc>
        <w:tc>
          <w:tcPr>
            <w:tcW w:w="2835" w:type="dxa"/>
            <w:tcBorders>
              <w:top w:val="single" w:sz="4" w:space="0" w:color="auto"/>
              <w:left w:val="single" w:sz="4" w:space="0" w:color="auto"/>
              <w:bottom w:val="single" w:sz="4" w:space="0" w:color="auto"/>
              <w:right w:val="single" w:sz="4" w:space="0" w:color="auto"/>
            </w:tcBorders>
          </w:tcPr>
          <w:p w:rsidR="001617D2" w:rsidRPr="00287A2F" w:rsidRDefault="001617D2" w:rsidP="001617D2">
            <w:pPr>
              <w:pStyle w:val="ae"/>
              <w:spacing w:after="0"/>
              <w:ind w:left="41"/>
              <w:rPr>
                <w:rFonts w:eastAsia="Times New Roman"/>
                <w:lang w:eastAsia="uk-UA"/>
              </w:rPr>
            </w:pPr>
            <w:r w:rsidRPr="00287A2F">
              <w:rPr>
                <w:rFonts w:eastAsia="Times New Roman"/>
                <w:lang w:eastAsia="uk-UA"/>
              </w:rPr>
              <w:t>Інші процедури:</w:t>
            </w:r>
          </w:p>
          <w:p w:rsidR="001617D2" w:rsidRPr="00287A2F" w:rsidRDefault="001617D2" w:rsidP="001617D2">
            <w:pPr>
              <w:pStyle w:val="ae"/>
              <w:spacing w:after="0"/>
              <w:ind w:left="41"/>
              <w:rPr>
                <w:rFonts w:eastAsia="Times New Roman"/>
                <w:lang w:eastAsia="uk-UA"/>
              </w:rPr>
            </w:pPr>
          </w:p>
          <w:p w:rsidR="001617D2" w:rsidRPr="00287A2F" w:rsidRDefault="001617D2" w:rsidP="001617D2">
            <w:pPr>
              <w:pStyle w:val="ae"/>
              <w:spacing w:after="0"/>
              <w:ind w:left="41"/>
              <w:rPr>
                <w:rFonts w:eastAsia="Times New Roman"/>
                <w:lang w:eastAsia="uk-UA"/>
              </w:rPr>
            </w:pPr>
            <w:r w:rsidRPr="00287A2F">
              <w:rPr>
                <w:rFonts w:eastAsia="Times New Roman"/>
                <w:lang w:eastAsia="uk-UA"/>
              </w:rPr>
              <w:t xml:space="preserve">Еквівалент витраченого часу на </w:t>
            </w:r>
            <w:r w:rsidR="00F8690F" w:rsidRPr="00287A2F">
              <w:rPr>
                <w:rFonts w:eastAsia="Times New Roman"/>
                <w:lang w:eastAsia="uk-UA"/>
              </w:rPr>
              <w:t xml:space="preserve">контроль за встановленням </w:t>
            </w:r>
            <w:r w:rsidRPr="00287A2F">
              <w:rPr>
                <w:rFonts w:eastAsia="Times New Roman"/>
                <w:lang w:eastAsia="uk-UA"/>
              </w:rPr>
              <w:t>терміналів АСДУ та АСООП –</w:t>
            </w:r>
          </w:p>
          <w:p w:rsidR="001617D2" w:rsidRPr="00287A2F" w:rsidRDefault="001617D2" w:rsidP="001617D2">
            <w:pPr>
              <w:pStyle w:val="ae"/>
              <w:spacing w:after="0"/>
              <w:ind w:left="41"/>
              <w:rPr>
                <w:rFonts w:eastAsia="Times New Roman"/>
                <w:lang w:eastAsia="uk-UA"/>
              </w:rPr>
            </w:pPr>
          </w:p>
          <w:p w:rsidR="001617D2" w:rsidRPr="00287A2F" w:rsidRDefault="001617D2" w:rsidP="001617D2">
            <w:pPr>
              <w:pStyle w:val="ae"/>
              <w:spacing w:after="0"/>
              <w:ind w:left="41"/>
              <w:rPr>
                <w:rFonts w:eastAsia="Times New Roman"/>
                <w:lang w:eastAsia="uk-UA"/>
              </w:rPr>
            </w:pPr>
            <w:r w:rsidRPr="00287A2F">
              <w:rPr>
                <w:rFonts w:eastAsia="Times New Roman"/>
                <w:lang w:eastAsia="uk-UA"/>
              </w:rPr>
              <w:t>Формула:</w:t>
            </w:r>
          </w:p>
          <w:p w:rsidR="001617D2" w:rsidRPr="00287A2F" w:rsidRDefault="001617D2" w:rsidP="001617D2">
            <w:pPr>
              <w:pStyle w:val="ae"/>
              <w:spacing w:after="0"/>
              <w:ind w:left="41"/>
              <w:rPr>
                <w:rFonts w:eastAsia="Times New Roman"/>
                <w:lang w:eastAsia="uk-UA"/>
              </w:rPr>
            </w:pPr>
            <w:r w:rsidRPr="00287A2F">
              <w:rPr>
                <w:rFonts w:eastAsia="Times New Roman"/>
                <w:lang w:eastAsia="uk-UA"/>
              </w:rPr>
              <w:t xml:space="preserve">витрати часу на </w:t>
            </w:r>
            <w:r w:rsidR="00F8690F" w:rsidRPr="00287A2F">
              <w:rPr>
                <w:rFonts w:eastAsia="Times New Roman"/>
                <w:lang w:eastAsia="uk-UA"/>
              </w:rPr>
              <w:t xml:space="preserve">контроль за </w:t>
            </w:r>
            <w:r w:rsidR="00F8690F" w:rsidRPr="00287A2F">
              <w:rPr>
                <w:rFonts w:eastAsia="Times New Roman"/>
                <w:lang w:eastAsia="uk-UA"/>
              </w:rPr>
              <w:lastRenderedPageBreak/>
              <w:t xml:space="preserve">встановленням </w:t>
            </w:r>
            <w:r w:rsidRPr="00287A2F">
              <w:rPr>
                <w:rFonts w:eastAsia="Times New Roman"/>
                <w:lang w:eastAsia="uk-UA"/>
              </w:rPr>
              <w:t>терміналів АСДУ та АСООП Х вартість часу суб’єкта малого підприємництва (мінімальна заробітна плата)</w:t>
            </w:r>
          </w:p>
        </w:tc>
        <w:tc>
          <w:tcPr>
            <w:tcW w:w="2126" w:type="dxa"/>
            <w:tcBorders>
              <w:top w:val="single" w:sz="4" w:space="0" w:color="auto"/>
              <w:left w:val="single" w:sz="4" w:space="0" w:color="auto"/>
              <w:bottom w:val="single" w:sz="4" w:space="0" w:color="auto"/>
              <w:right w:val="single" w:sz="4" w:space="0" w:color="auto"/>
            </w:tcBorders>
            <w:vAlign w:val="center"/>
          </w:tcPr>
          <w:p w:rsidR="001617D2" w:rsidRPr="00287A2F" w:rsidRDefault="001617D2" w:rsidP="001617D2">
            <w:pPr>
              <w:spacing w:after="0"/>
              <w:rPr>
                <w:rFonts w:eastAsia="Times New Roman"/>
              </w:rPr>
            </w:pPr>
            <w:r w:rsidRPr="00287A2F">
              <w:rPr>
                <w:rFonts w:eastAsia="Times New Roman"/>
              </w:rPr>
              <w:lastRenderedPageBreak/>
              <w:t>3 робочі дні (24 години) - час, необхідний для пошуку суб’єкта з яким буде укладено договір Х 22,41 грн. (вартість робочого часу на 2018 рiк) = 537,84 грн</w:t>
            </w:r>
          </w:p>
          <w:p w:rsidR="001617D2" w:rsidRPr="00287A2F" w:rsidRDefault="001617D2" w:rsidP="001617D2">
            <w:pPr>
              <w:spacing w:after="0"/>
              <w:rPr>
                <w:rFonts w:eastAsia="Times New Roman"/>
              </w:rPr>
            </w:pPr>
          </w:p>
          <w:p w:rsidR="001617D2" w:rsidRPr="00287A2F" w:rsidRDefault="001617D2" w:rsidP="001617D2">
            <w:pPr>
              <w:spacing w:after="0"/>
              <w:rPr>
                <w:rFonts w:eastAsia="Times New Roman"/>
              </w:rPr>
            </w:pPr>
            <w:r w:rsidRPr="00287A2F">
              <w:rPr>
                <w:rFonts w:eastAsia="Times New Roman"/>
              </w:rPr>
              <w:lastRenderedPageBreak/>
              <w:t>(Відповідно до Закону України «Про Державний бюджет України на 2018 рік» установлено, що у 2018 році мінімальна заробітна плата:</w:t>
            </w:r>
          </w:p>
          <w:p w:rsidR="001617D2" w:rsidRPr="00287A2F" w:rsidRDefault="001617D2" w:rsidP="001617D2">
            <w:pPr>
              <w:spacing w:after="0"/>
              <w:rPr>
                <w:rFonts w:eastAsia="Times New Roman"/>
              </w:rPr>
            </w:pPr>
          </w:p>
          <w:p w:rsidR="001617D2" w:rsidRPr="00287A2F" w:rsidRDefault="001617D2" w:rsidP="001617D2">
            <w:pPr>
              <w:spacing w:after="0"/>
              <w:rPr>
                <w:rFonts w:eastAsia="Times New Roman"/>
              </w:rPr>
            </w:pPr>
            <w:r w:rsidRPr="00287A2F">
              <w:rPr>
                <w:rFonts w:eastAsia="Times New Roman"/>
              </w:rPr>
              <w:t>у місячному розмірі: з 1 січня - 3723 гривень;</w:t>
            </w:r>
          </w:p>
          <w:p w:rsidR="001617D2" w:rsidRPr="00287A2F" w:rsidRDefault="001617D2" w:rsidP="001617D2">
            <w:pPr>
              <w:spacing w:after="0"/>
              <w:rPr>
                <w:rFonts w:eastAsia="Times New Roman"/>
              </w:rPr>
            </w:pPr>
          </w:p>
          <w:p w:rsidR="001617D2" w:rsidRPr="00287A2F" w:rsidRDefault="001617D2" w:rsidP="001617D2">
            <w:pPr>
              <w:spacing w:after="0"/>
              <w:rPr>
                <w:rFonts w:eastAsia="Times New Roman"/>
              </w:rPr>
            </w:pPr>
            <w:r w:rsidRPr="00287A2F">
              <w:rPr>
                <w:rFonts w:eastAsia="Times New Roman"/>
              </w:rPr>
              <w:t>у погодинному розмірі: з 1 січня – 22,41 гривні)</w:t>
            </w:r>
          </w:p>
        </w:tc>
        <w:tc>
          <w:tcPr>
            <w:tcW w:w="1985" w:type="dxa"/>
            <w:tcBorders>
              <w:top w:val="single" w:sz="4" w:space="0" w:color="auto"/>
              <w:left w:val="single" w:sz="4" w:space="0" w:color="auto"/>
              <w:bottom w:val="single" w:sz="4" w:space="0" w:color="auto"/>
              <w:right w:val="single" w:sz="4" w:space="0" w:color="auto"/>
            </w:tcBorders>
            <w:vAlign w:val="center"/>
          </w:tcPr>
          <w:p w:rsidR="001617D2" w:rsidRPr="00287A2F" w:rsidRDefault="001617D2" w:rsidP="001617D2">
            <w:pPr>
              <w:spacing w:after="0"/>
              <w:rPr>
                <w:rFonts w:eastAsia="Times New Roman"/>
                <w:lang w:eastAsia="uk-UA"/>
              </w:rPr>
            </w:pPr>
            <w:r w:rsidRPr="00287A2F">
              <w:rPr>
                <w:rFonts w:eastAsia="Times New Roman"/>
                <w:lang w:eastAsia="uk-UA"/>
              </w:rPr>
              <w:lastRenderedPageBreak/>
              <w:t>0,00</w:t>
            </w:r>
          </w:p>
          <w:p w:rsidR="001617D2" w:rsidRPr="00287A2F" w:rsidRDefault="001617D2" w:rsidP="001617D2">
            <w:pPr>
              <w:spacing w:after="0"/>
              <w:rPr>
                <w:rFonts w:eastAsia="Times New Roman"/>
                <w:lang w:eastAsia="uk-UA"/>
              </w:rPr>
            </w:pPr>
          </w:p>
          <w:p w:rsidR="001617D2" w:rsidRPr="00287A2F" w:rsidRDefault="001617D2" w:rsidP="001617D2">
            <w:pPr>
              <w:spacing w:after="0"/>
              <w:rPr>
                <w:rFonts w:eastAsia="Times New Roman"/>
              </w:rPr>
            </w:pPr>
            <w:r w:rsidRPr="00287A2F">
              <w:rPr>
                <w:rFonts w:eastAsia="Times New Roman"/>
                <w:lang w:eastAsia="uk-UA"/>
              </w:rPr>
              <w:t>(суб’єкт повинен виконувати вимоги регулювання лише в перший рік)</w:t>
            </w:r>
          </w:p>
        </w:tc>
        <w:tc>
          <w:tcPr>
            <w:tcW w:w="1977" w:type="dxa"/>
            <w:tcBorders>
              <w:top w:val="single" w:sz="4" w:space="0" w:color="auto"/>
              <w:left w:val="single" w:sz="4" w:space="0" w:color="auto"/>
              <w:bottom w:val="single" w:sz="4" w:space="0" w:color="auto"/>
              <w:right w:val="single" w:sz="4" w:space="0" w:color="auto"/>
            </w:tcBorders>
            <w:vAlign w:val="center"/>
          </w:tcPr>
          <w:p w:rsidR="001617D2" w:rsidRPr="00287A2F" w:rsidRDefault="001617D2" w:rsidP="00D60C04">
            <w:pPr>
              <w:spacing w:after="0"/>
              <w:rPr>
                <w:rFonts w:eastAsia="Times New Roman"/>
              </w:rPr>
            </w:pPr>
            <w:r w:rsidRPr="00287A2F">
              <w:rPr>
                <w:rFonts w:eastAsia="Times New Roman"/>
                <w:lang w:eastAsia="uk-UA"/>
              </w:rPr>
              <w:t xml:space="preserve">537,84 грн.+ 0.00 грн.(витрати часу на пошук суб’єкта, з яким буде укладено договір на встановлення терміналів АСДУ та </w:t>
            </w:r>
            <w:r w:rsidRPr="00287A2F">
              <w:rPr>
                <w:rFonts w:eastAsia="Times New Roman"/>
                <w:lang w:eastAsia="uk-UA"/>
              </w:rPr>
              <w:lastRenderedPageBreak/>
              <w:t>АСООП)</w:t>
            </w:r>
            <w:r w:rsidR="00D60C04" w:rsidRPr="00287A2F">
              <w:rPr>
                <w:rFonts w:eastAsia="Times New Roman"/>
                <w:lang w:eastAsia="uk-UA"/>
              </w:rPr>
              <w:t xml:space="preserve"> </w:t>
            </w:r>
            <w:r w:rsidRPr="00287A2F">
              <w:rPr>
                <w:rFonts w:eastAsia="Times New Roman"/>
                <w:lang w:eastAsia="uk-UA"/>
              </w:rPr>
              <w:t>= 537,84 грн</w:t>
            </w:r>
          </w:p>
        </w:tc>
      </w:tr>
      <w:tr w:rsidR="00037864" w:rsidRPr="00287A2F" w:rsidTr="00382E8A">
        <w:tc>
          <w:tcPr>
            <w:tcW w:w="704"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spacing w:after="0"/>
              <w:jc w:val="center"/>
              <w:rPr>
                <w:rFonts w:eastAsia="Times New Roman"/>
              </w:rPr>
            </w:pPr>
            <w:r w:rsidRPr="00287A2F">
              <w:rPr>
                <w:rFonts w:eastAsia="Times New Roman"/>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pStyle w:val="ae"/>
              <w:spacing w:after="0"/>
              <w:ind w:left="41"/>
              <w:rPr>
                <w:rFonts w:eastAsia="Times New Roman"/>
                <w:lang w:eastAsia="uk-UA"/>
              </w:rPr>
            </w:pPr>
            <w:r w:rsidRPr="00287A2F">
              <w:rPr>
                <w:rFonts w:eastAsia="Times New Roman"/>
                <w:lang w:eastAsia="uk-UA"/>
              </w:rPr>
              <w:t>Разом, гривень</w:t>
            </w:r>
          </w:p>
          <w:p w:rsidR="00037864" w:rsidRPr="00287A2F" w:rsidRDefault="00037864" w:rsidP="00037864">
            <w:pPr>
              <w:pStyle w:val="ae"/>
              <w:spacing w:after="0"/>
              <w:ind w:left="41"/>
              <w:rPr>
                <w:rFonts w:eastAsia="Times New Roman"/>
                <w:lang w:eastAsia="uk-UA"/>
              </w:rPr>
            </w:pPr>
          </w:p>
          <w:p w:rsidR="00037864" w:rsidRPr="00287A2F" w:rsidRDefault="00037864" w:rsidP="00037864">
            <w:pPr>
              <w:pStyle w:val="ae"/>
              <w:spacing w:after="0"/>
              <w:ind w:left="41"/>
              <w:rPr>
                <w:rFonts w:eastAsia="Times New Roman"/>
                <w:lang w:eastAsia="uk-UA"/>
              </w:rPr>
            </w:pPr>
            <w:r w:rsidRPr="00287A2F">
              <w:rPr>
                <w:rFonts w:eastAsia="Times New Roman"/>
                <w:lang w:eastAsia="uk-UA"/>
              </w:rPr>
              <w:t>Формула:</w:t>
            </w:r>
          </w:p>
          <w:p w:rsidR="00037864" w:rsidRPr="00287A2F" w:rsidRDefault="00037864" w:rsidP="00037864">
            <w:pPr>
              <w:pStyle w:val="ae"/>
              <w:spacing w:after="0"/>
              <w:ind w:left="41"/>
              <w:rPr>
                <w:rFonts w:eastAsia="Times New Roman"/>
                <w:lang w:eastAsia="uk-UA"/>
              </w:rPr>
            </w:pPr>
            <w:r w:rsidRPr="00287A2F">
              <w:rPr>
                <w:rFonts w:eastAsia="Times New Roman"/>
                <w:lang w:eastAsia="uk-UA"/>
              </w:rPr>
              <w:t>(сума рядків 1 + 2 + 3 + 4 + 5)</w:t>
            </w:r>
          </w:p>
        </w:tc>
        <w:tc>
          <w:tcPr>
            <w:tcW w:w="2126" w:type="dxa"/>
            <w:tcBorders>
              <w:top w:val="single" w:sz="4" w:space="0" w:color="auto"/>
              <w:left w:val="single" w:sz="4" w:space="0" w:color="auto"/>
              <w:bottom w:val="single" w:sz="4" w:space="0" w:color="auto"/>
              <w:right w:val="single" w:sz="4" w:space="0" w:color="auto"/>
            </w:tcBorders>
            <w:vAlign w:val="center"/>
          </w:tcPr>
          <w:p w:rsidR="00037864" w:rsidRPr="00287A2F" w:rsidRDefault="006D7089" w:rsidP="006D7089">
            <w:pPr>
              <w:spacing w:after="0"/>
              <w:rPr>
                <w:rFonts w:eastAsia="Times New Roman"/>
              </w:rPr>
            </w:pPr>
            <w:r w:rsidRPr="00287A2F">
              <w:rPr>
                <w:rFonts w:eastAsia="Times New Roman"/>
              </w:rPr>
              <w:t>537,84 грн</w:t>
            </w:r>
          </w:p>
        </w:tc>
        <w:tc>
          <w:tcPr>
            <w:tcW w:w="1985"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lang w:eastAsia="uk-UA"/>
              </w:rPr>
            </w:pPr>
            <w:r w:rsidRPr="00287A2F">
              <w:rPr>
                <w:rFonts w:eastAsia="Times New Roman"/>
                <w:lang w:eastAsia="uk-UA"/>
              </w:rPr>
              <w:t>Х</w:t>
            </w:r>
          </w:p>
        </w:tc>
        <w:tc>
          <w:tcPr>
            <w:tcW w:w="1977" w:type="dxa"/>
            <w:tcBorders>
              <w:top w:val="single" w:sz="4" w:space="0" w:color="auto"/>
              <w:left w:val="single" w:sz="4" w:space="0" w:color="auto"/>
              <w:bottom w:val="single" w:sz="4" w:space="0" w:color="auto"/>
              <w:right w:val="single" w:sz="4" w:space="0" w:color="auto"/>
            </w:tcBorders>
            <w:vAlign w:val="center"/>
          </w:tcPr>
          <w:p w:rsidR="00037864" w:rsidRPr="00287A2F" w:rsidRDefault="006D7089" w:rsidP="006D7089">
            <w:pPr>
              <w:spacing w:after="0"/>
              <w:rPr>
                <w:rFonts w:eastAsia="Times New Roman"/>
                <w:lang w:eastAsia="uk-UA"/>
              </w:rPr>
            </w:pPr>
            <w:r w:rsidRPr="00287A2F">
              <w:rPr>
                <w:rFonts w:eastAsia="Times New Roman"/>
              </w:rPr>
              <w:t>537,84 грн</w:t>
            </w:r>
          </w:p>
        </w:tc>
      </w:tr>
      <w:tr w:rsidR="00037864" w:rsidRPr="00287A2F" w:rsidTr="00382E8A">
        <w:tc>
          <w:tcPr>
            <w:tcW w:w="704"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spacing w:after="0"/>
              <w:jc w:val="center"/>
              <w:rPr>
                <w:rFonts w:eastAsia="Times New Roman"/>
              </w:rPr>
            </w:pPr>
            <w:r w:rsidRPr="00287A2F">
              <w:rPr>
                <w:rFonts w:eastAsia="Times New Roman"/>
              </w:rPr>
              <w:t>7</w:t>
            </w:r>
          </w:p>
        </w:tc>
        <w:tc>
          <w:tcPr>
            <w:tcW w:w="2835"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pStyle w:val="ae"/>
              <w:spacing w:after="0"/>
              <w:ind w:left="41"/>
              <w:rPr>
                <w:rFonts w:eastAsia="Times New Roman"/>
                <w:lang w:eastAsia="uk-UA"/>
              </w:rPr>
            </w:pPr>
            <w:r w:rsidRPr="00287A2F">
              <w:rPr>
                <w:rFonts w:eastAsia="Times New Roman"/>
                <w:lang w:eastAsia="uk-UA"/>
              </w:rPr>
              <w:t>Кількість суб’єктів господарювання, що повинні виконати вимоги регулювання, одиниць</w:t>
            </w:r>
          </w:p>
        </w:tc>
        <w:tc>
          <w:tcPr>
            <w:tcW w:w="2126"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rPr>
            </w:pPr>
            <w:r w:rsidRPr="00287A2F">
              <w:rPr>
                <w:rFonts w:eastAsia="Times New Roman"/>
              </w:rPr>
              <w:t>11</w:t>
            </w:r>
          </w:p>
        </w:tc>
        <w:tc>
          <w:tcPr>
            <w:tcW w:w="1985"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lang w:eastAsia="uk-UA"/>
              </w:rPr>
            </w:pPr>
          </w:p>
        </w:tc>
        <w:tc>
          <w:tcPr>
            <w:tcW w:w="1977"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lang w:eastAsia="uk-UA"/>
              </w:rPr>
            </w:pPr>
            <w:r w:rsidRPr="00287A2F">
              <w:rPr>
                <w:rFonts w:eastAsia="Times New Roman"/>
                <w:lang w:eastAsia="uk-UA"/>
              </w:rPr>
              <w:t>11</w:t>
            </w:r>
          </w:p>
        </w:tc>
      </w:tr>
      <w:tr w:rsidR="00037864" w:rsidRPr="00287A2F" w:rsidTr="00382E8A">
        <w:tc>
          <w:tcPr>
            <w:tcW w:w="704"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spacing w:after="0"/>
              <w:jc w:val="center"/>
              <w:rPr>
                <w:rFonts w:eastAsia="Times New Roman"/>
              </w:rPr>
            </w:pPr>
            <w:r w:rsidRPr="00287A2F">
              <w:rPr>
                <w:rFonts w:eastAsia="Times New Roman"/>
              </w:rPr>
              <w:t>8</w:t>
            </w:r>
          </w:p>
        </w:tc>
        <w:tc>
          <w:tcPr>
            <w:tcW w:w="2835" w:type="dxa"/>
            <w:tcBorders>
              <w:top w:val="single" w:sz="4" w:space="0" w:color="auto"/>
              <w:left w:val="single" w:sz="4" w:space="0" w:color="auto"/>
              <w:bottom w:val="single" w:sz="4" w:space="0" w:color="auto"/>
              <w:right w:val="single" w:sz="4" w:space="0" w:color="auto"/>
            </w:tcBorders>
          </w:tcPr>
          <w:p w:rsidR="00037864" w:rsidRPr="00287A2F" w:rsidRDefault="00037864" w:rsidP="00037864">
            <w:pPr>
              <w:pStyle w:val="ae"/>
              <w:spacing w:after="0"/>
              <w:ind w:left="41"/>
              <w:rPr>
                <w:rFonts w:eastAsia="Times New Roman"/>
                <w:lang w:eastAsia="uk-UA"/>
              </w:rPr>
            </w:pPr>
            <w:r w:rsidRPr="00287A2F">
              <w:rPr>
                <w:rFonts w:eastAsia="Times New Roman"/>
                <w:lang w:eastAsia="uk-UA"/>
              </w:rPr>
              <w:t>Сумарно, гривень</w:t>
            </w:r>
          </w:p>
          <w:p w:rsidR="00037864" w:rsidRPr="00287A2F" w:rsidRDefault="00037864" w:rsidP="00037864">
            <w:pPr>
              <w:pStyle w:val="ae"/>
              <w:spacing w:after="0"/>
              <w:ind w:left="41"/>
              <w:rPr>
                <w:rFonts w:eastAsia="Times New Roman"/>
                <w:lang w:eastAsia="uk-UA"/>
              </w:rPr>
            </w:pPr>
          </w:p>
          <w:p w:rsidR="00037864" w:rsidRPr="00287A2F" w:rsidRDefault="00037864" w:rsidP="00037864">
            <w:pPr>
              <w:pStyle w:val="ae"/>
              <w:spacing w:after="0"/>
              <w:ind w:left="41"/>
              <w:rPr>
                <w:rFonts w:eastAsia="Times New Roman"/>
                <w:lang w:eastAsia="uk-UA"/>
              </w:rPr>
            </w:pPr>
            <w:r w:rsidRPr="00287A2F">
              <w:rPr>
                <w:rFonts w:eastAsia="Times New Roman"/>
                <w:lang w:eastAsia="uk-UA"/>
              </w:rPr>
              <w:t>Формула:</w:t>
            </w:r>
          </w:p>
          <w:p w:rsidR="00037864" w:rsidRPr="00287A2F" w:rsidRDefault="00037864" w:rsidP="00037864">
            <w:pPr>
              <w:pStyle w:val="ae"/>
              <w:spacing w:after="0"/>
              <w:ind w:left="41"/>
              <w:rPr>
                <w:rFonts w:eastAsia="Times New Roman"/>
                <w:lang w:eastAsia="uk-UA"/>
              </w:rPr>
            </w:pPr>
            <w:r w:rsidRPr="00287A2F">
              <w:rPr>
                <w:rFonts w:eastAsia="Times New Roman"/>
                <w:lang w:eastAsia="uk-UA"/>
              </w:rPr>
              <w:t>відповідний стовпчик «разом» Х кількість суб’єктів малого підприємництва, що повинні виконати вимоги регулювання (рядок 6 Х рядок 7)</w:t>
            </w:r>
          </w:p>
          <w:p w:rsidR="0022514F" w:rsidRPr="00287A2F" w:rsidRDefault="0022514F" w:rsidP="00037864">
            <w:pPr>
              <w:pStyle w:val="ae"/>
              <w:spacing w:after="0"/>
              <w:ind w:left="41"/>
              <w:rPr>
                <w:rFonts w:eastAsia="Times New Roman"/>
                <w:lang w:eastAsia="uk-UA"/>
              </w:rPr>
            </w:pPr>
          </w:p>
          <w:p w:rsidR="0022514F" w:rsidRPr="00287A2F" w:rsidRDefault="0022514F" w:rsidP="00037864">
            <w:pPr>
              <w:pStyle w:val="ae"/>
              <w:spacing w:after="0"/>
              <w:ind w:left="41"/>
              <w:rPr>
                <w:rFonts w:eastAsia="Times New Roman"/>
                <w:lang w:eastAsia="uk-UA"/>
              </w:rPr>
            </w:pPr>
          </w:p>
        </w:tc>
        <w:tc>
          <w:tcPr>
            <w:tcW w:w="2126" w:type="dxa"/>
            <w:tcBorders>
              <w:top w:val="single" w:sz="4" w:space="0" w:color="auto"/>
              <w:left w:val="single" w:sz="4" w:space="0" w:color="auto"/>
              <w:bottom w:val="single" w:sz="4" w:space="0" w:color="auto"/>
              <w:right w:val="single" w:sz="4" w:space="0" w:color="auto"/>
            </w:tcBorders>
            <w:vAlign w:val="center"/>
          </w:tcPr>
          <w:p w:rsidR="00037864" w:rsidRPr="00287A2F" w:rsidRDefault="006D7089" w:rsidP="00037864">
            <w:pPr>
              <w:spacing w:after="0"/>
              <w:rPr>
                <w:rFonts w:eastAsia="Times New Roman"/>
              </w:rPr>
            </w:pPr>
            <w:r w:rsidRPr="00287A2F">
              <w:rPr>
                <w:rFonts w:eastAsia="Times New Roman"/>
              </w:rPr>
              <w:t>5 916,24</w:t>
            </w:r>
            <w:r w:rsidR="00037864" w:rsidRPr="00287A2F">
              <w:rPr>
                <w:rFonts w:eastAsia="Times New Roman"/>
              </w:rPr>
              <w:t xml:space="preserve"> грн</w:t>
            </w:r>
          </w:p>
        </w:tc>
        <w:tc>
          <w:tcPr>
            <w:tcW w:w="1985" w:type="dxa"/>
            <w:tcBorders>
              <w:top w:val="single" w:sz="4" w:space="0" w:color="auto"/>
              <w:left w:val="single" w:sz="4" w:space="0" w:color="auto"/>
              <w:bottom w:val="single" w:sz="4" w:space="0" w:color="auto"/>
              <w:right w:val="single" w:sz="4" w:space="0" w:color="auto"/>
            </w:tcBorders>
            <w:vAlign w:val="center"/>
          </w:tcPr>
          <w:p w:rsidR="00037864" w:rsidRPr="00287A2F" w:rsidRDefault="00037864" w:rsidP="00037864">
            <w:pPr>
              <w:spacing w:after="0"/>
              <w:rPr>
                <w:rFonts w:eastAsia="Times New Roman"/>
                <w:lang w:eastAsia="uk-UA"/>
              </w:rPr>
            </w:pPr>
            <w:r w:rsidRPr="00287A2F">
              <w:rPr>
                <w:rFonts w:eastAsia="Times New Roman"/>
                <w:lang w:eastAsia="uk-UA"/>
              </w:rPr>
              <w:t>Х</w:t>
            </w:r>
          </w:p>
        </w:tc>
        <w:tc>
          <w:tcPr>
            <w:tcW w:w="1977" w:type="dxa"/>
            <w:tcBorders>
              <w:top w:val="single" w:sz="4" w:space="0" w:color="auto"/>
              <w:left w:val="single" w:sz="4" w:space="0" w:color="auto"/>
              <w:bottom w:val="single" w:sz="4" w:space="0" w:color="auto"/>
              <w:right w:val="single" w:sz="4" w:space="0" w:color="auto"/>
            </w:tcBorders>
            <w:vAlign w:val="center"/>
          </w:tcPr>
          <w:p w:rsidR="00037864" w:rsidRPr="00287A2F" w:rsidRDefault="006D7089" w:rsidP="00037864">
            <w:pPr>
              <w:spacing w:after="0"/>
              <w:rPr>
                <w:rFonts w:eastAsia="Times New Roman"/>
                <w:lang w:eastAsia="uk-UA"/>
              </w:rPr>
            </w:pPr>
            <w:r w:rsidRPr="00287A2F">
              <w:rPr>
                <w:rFonts w:eastAsia="Times New Roman"/>
              </w:rPr>
              <w:t>5 916,24 грн</w:t>
            </w:r>
          </w:p>
        </w:tc>
      </w:tr>
      <w:tr w:rsidR="00863D65" w:rsidRPr="00287A2F" w:rsidTr="00A01448">
        <w:tc>
          <w:tcPr>
            <w:tcW w:w="9627" w:type="dxa"/>
            <w:gridSpan w:val="5"/>
            <w:tcBorders>
              <w:top w:val="single" w:sz="4" w:space="0" w:color="auto"/>
              <w:left w:val="single" w:sz="4" w:space="0" w:color="auto"/>
              <w:bottom w:val="single" w:sz="4" w:space="0" w:color="auto"/>
              <w:right w:val="single" w:sz="4" w:space="0" w:color="auto"/>
            </w:tcBorders>
          </w:tcPr>
          <w:p w:rsidR="00863D65" w:rsidRPr="00287A2F" w:rsidRDefault="00863D65" w:rsidP="00F8690F">
            <w:pPr>
              <w:spacing w:after="0"/>
              <w:jc w:val="center"/>
              <w:rPr>
                <w:rFonts w:eastAsia="Times New Roman"/>
                <w:b/>
                <w:lang w:eastAsia="uk-UA"/>
              </w:rPr>
            </w:pPr>
            <w:r w:rsidRPr="00287A2F">
              <w:rPr>
                <w:rFonts w:eastAsia="Times New Roman"/>
                <w:b/>
                <w:lang w:eastAsia="uk-UA"/>
              </w:rPr>
              <w:lastRenderedPageBreak/>
              <w:t>Оцінка вартості адміністративних процедур суб’єктів малого підприємництва щодо виконання регулювання та звітування</w:t>
            </w:r>
          </w:p>
        </w:tc>
      </w:tr>
      <w:tr w:rsidR="00863D65" w:rsidRPr="00287A2F" w:rsidTr="00382E8A">
        <w:tc>
          <w:tcPr>
            <w:tcW w:w="704" w:type="dxa"/>
            <w:tcBorders>
              <w:top w:val="single" w:sz="4" w:space="0" w:color="auto"/>
              <w:left w:val="single" w:sz="4" w:space="0" w:color="auto"/>
              <w:bottom w:val="single" w:sz="4" w:space="0" w:color="auto"/>
              <w:right w:val="single" w:sz="4" w:space="0" w:color="auto"/>
            </w:tcBorders>
          </w:tcPr>
          <w:p w:rsidR="00863D65" w:rsidRPr="00287A2F" w:rsidRDefault="00863D65" w:rsidP="00037864">
            <w:pPr>
              <w:spacing w:after="0"/>
              <w:jc w:val="center"/>
              <w:rPr>
                <w:rFonts w:eastAsia="Times New Roman"/>
              </w:rPr>
            </w:pPr>
            <w:r w:rsidRPr="00287A2F">
              <w:rPr>
                <w:rFonts w:eastAsia="Times New Roman"/>
              </w:rPr>
              <w:t>9</w:t>
            </w:r>
          </w:p>
        </w:tc>
        <w:tc>
          <w:tcPr>
            <w:tcW w:w="2835" w:type="dxa"/>
            <w:tcBorders>
              <w:top w:val="single" w:sz="4" w:space="0" w:color="auto"/>
              <w:left w:val="single" w:sz="4" w:space="0" w:color="auto"/>
              <w:bottom w:val="single" w:sz="4" w:space="0" w:color="auto"/>
              <w:right w:val="single" w:sz="4" w:space="0" w:color="auto"/>
            </w:tcBorders>
          </w:tcPr>
          <w:p w:rsidR="00863D65" w:rsidRPr="00287A2F" w:rsidRDefault="00863D65" w:rsidP="00863D65">
            <w:pPr>
              <w:pStyle w:val="ae"/>
              <w:spacing w:after="0"/>
              <w:ind w:left="41"/>
              <w:rPr>
                <w:rFonts w:eastAsia="Times New Roman"/>
                <w:lang w:eastAsia="uk-UA"/>
              </w:rPr>
            </w:pPr>
            <w:r w:rsidRPr="00287A2F">
              <w:rPr>
                <w:rFonts w:eastAsia="Times New Roman"/>
                <w:lang w:eastAsia="uk-UA"/>
              </w:rPr>
              <w:t>Процедури отримання первинної інформації про вимоги регулювання</w:t>
            </w:r>
          </w:p>
          <w:p w:rsidR="00863D65" w:rsidRPr="00287A2F" w:rsidRDefault="00863D65" w:rsidP="00863D65">
            <w:pPr>
              <w:pStyle w:val="ae"/>
              <w:spacing w:after="0"/>
              <w:ind w:left="41"/>
              <w:rPr>
                <w:rFonts w:eastAsia="Times New Roman"/>
                <w:lang w:eastAsia="uk-UA"/>
              </w:rPr>
            </w:pPr>
          </w:p>
          <w:p w:rsidR="00863D65" w:rsidRPr="00287A2F" w:rsidRDefault="00863D65" w:rsidP="00863D65">
            <w:pPr>
              <w:pStyle w:val="ae"/>
              <w:spacing w:after="0"/>
              <w:ind w:left="41"/>
              <w:rPr>
                <w:rFonts w:eastAsia="Times New Roman"/>
                <w:lang w:eastAsia="uk-UA"/>
              </w:rPr>
            </w:pPr>
            <w:r w:rsidRPr="00287A2F">
              <w:rPr>
                <w:rFonts w:eastAsia="Times New Roman"/>
                <w:lang w:eastAsia="uk-UA"/>
              </w:rPr>
              <w:t>Формула:</w:t>
            </w:r>
          </w:p>
          <w:p w:rsidR="00863D65" w:rsidRPr="00287A2F" w:rsidRDefault="00863D65" w:rsidP="00863D65">
            <w:pPr>
              <w:pStyle w:val="ae"/>
              <w:spacing w:after="0"/>
              <w:ind w:left="41"/>
              <w:rPr>
                <w:rFonts w:eastAsia="Times New Roman"/>
                <w:lang w:eastAsia="uk-UA"/>
              </w:rPr>
            </w:pPr>
            <w:r w:rsidRPr="00287A2F">
              <w:rPr>
                <w:rFonts w:eastAsia="Times New Roman"/>
                <w:lang w:eastAsia="uk-UA"/>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126" w:type="dxa"/>
            <w:tcBorders>
              <w:top w:val="single" w:sz="4" w:space="0" w:color="auto"/>
              <w:left w:val="single" w:sz="4" w:space="0" w:color="auto"/>
              <w:bottom w:val="single" w:sz="4" w:space="0" w:color="auto"/>
              <w:right w:val="single" w:sz="4" w:space="0" w:color="auto"/>
            </w:tcBorders>
            <w:vAlign w:val="center"/>
          </w:tcPr>
          <w:p w:rsidR="00863D65" w:rsidRPr="00287A2F" w:rsidRDefault="00863D65" w:rsidP="00863D65">
            <w:pPr>
              <w:spacing w:after="0"/>
              <w:rPr>
                <w:rFonts w:eastAsia="Times New Roman"/>
              </w:rPr>
            </w:pPr>
            <w:r w:rsidRPr="00287A2F">
              <w:rPr>
                <w:rFonts w:eastAsia="Times New Roman"/>
              </w:rPr>
              <w:t>1 год (час, який витрачається с/г на пошук рішення в мережі Інтернет та ознайомлення з ним; за результатами консультацій)3 Х 22,41 грн =</w:t>
            </w:r>
          </w:p>
          <w:p w:rsidR="00863D65" w:rsidRPr="00287A2F" w:rsidRDefault="00863D65" w:rsidP="00863D65">
            <w:pPr>
              <w:spacing w:after="0"/>
              <w:rPr>
                <w:rFonts w:eastAsia="Times New Roman"/>
              </w:rPr>
            </w:pPr>
          </w:p>
          <w:p w:rsidR="00863D65" w:rsidRPr="00287A2F" w:rsidRDefault="00863D65" w:rsidP="00863D65">
            <w:pPr>
              <w:spacing w:after="0"/>
              <w:rPr>
                <w:rFonts w:eastAsia="Times New Roman"/>
              </w:rPr>
            </w:pPr>
            <w:r w:rsidRPr="00287A2F">
              <w:rPr>
                <w:rFonts w:eastAsia="Times New Roman"/>
              </w:rPr>
              <w:t>22,41 грн</w:t>
            </w:r>
          </w:p>
        </w:tc>
        <w:tc>
          <w:tcPr>
            <w:tcW w:w="1985" w:type="dxa"/>
            <w:tcBorders>
              <w:top w:val="single" w:sz="4" w:space="0" w:color="auto"/>
              <w:left w:val="single" w:sz="4" w:space="0" w:color="auto"/>
              <w:bottom w:val="single" w:sz="4" w:space="0" w:color="auto"/>
              <w:right w:val="single" w:sz="4" w:space="0" w:color="auto"/>
            </w:tcBorders>
            <w:vAlign w:val="center"/>
          </w:tcPr>
          <w:p w:rsidR="00863D65" w:rsidRPr="00287A2F" w:rsidRDefault="00863D65" w:rsidP="00863D65">
            <w:pPr>
              <w:spacing w:after="0"/>
              <w:rPr>
                <w:rFonts w:eastAsia="Times New Roman"/>
                <w:lang w:eastAsia="uk-UA"/>
              </w:rPr>
            </w:pPr>
            <w:r w:rsidRPr="00287A2F">
              <w:rPr>
                <w:rFonts w:eastAsia="Times New Roman"/>
                <w:lang w:eastAsia="uk-UA"/>
              </w:rPr>
              <w:t>0,00</w:t>
            </w:r>
          </w:p>
          <w:p w:rsidR="00863D65" w:rsidRPr="00287A2F" w:rsidRDefault="00863D65" w:rsidP="00863D65">
            <w:pPr>
              <w:spacing w:after="0"/>
              <w:rPr>
                <w:rFonts w:eastAsia="Times New Roman"/>
                <w:lang w:eastAsia="uk-UA"/>
              </w:rPr>
            </w:pPr>
          </w:p>
          <w:p w:rsidR="00863D65" w:rsidRPr="00287A2F" w:rsidRDefault="00863D65" w:rsidP="00863D65">
            <w:pPr>
              <w:spacing w:after="0"/>
              <w:rPr>
                <w:rFonts w:eastAsia="Times New Roman"/>
                <w:lang w:eastAsia="uk-UA"/>
              </w:rPr>
            </w:pPr>
            <w:r w:rsidRPr="00287A2F">
              <w:rPr>
                <w:rFonts w:eastAsia="Times New Roman"/>
                <w:lang w:eastAsia="uk-UA"/>
              </w:rPr>
              <w:t>(припущено, що суб’єкт повинен виконувати вимоги регулювання лише в перший рік; за результатами консультацій)</w:t>
            </w:r>
          </w:p>
        </w:tc>
        <w:tc>
          <w:tcPr>
            <w:tcW w:w="1977" w:type="dxa"/>
            <w:tcBorders>
              <w:top w:val="single" w:sz="4" w:space="0" w:color="auto"/>
              <w:left w:val="single" w:sz="4" w:space="0" w:color="auto"/>
              <w:bottom w:val="single" w:sz="4" w:space="0" w:color="auto"/>
              <w:right w:val="single" w:sz="4" w:space="0" w:color="auto"/>
            </w:tcBorders>
            <w:vAlign w:val="center"/>
          </w:tcPr>
          <w:p w:rsidR="00863D65" w:rsidRPr="00287A2F" w:rsidRDefault="00863D65" w:rsidP="00200F91">
            <w:pPr>
              <w:spacing w:after="0"/>
              <w:rPr>
                <w:rFonts w:eastAsia="Times New Roman"/>
                <w:lang w:eastAsia="uk-UA"/>
              </w:rPr>
            </w:pPr>
            <w:r w:rsidRPr="00287A2F">
              <w:rPr>
                <w:rFonts w:eastAsia="Times New Roman"/>
                <w:lang w:eastAsia="uk-UA"/>
              </w:rPr>
              <w:t>22,41 грн. (витрати на пошук рішення в мережі Інтернет у перший рік) + 0,00 грн. (витрати на пошук рішення в мережі Інтернет у наступний рік) = 22,41 грн</w:t>
            </w:r>
          </w:p>
        </w:tc>
      </w:tr>
      <w:tr w:rsidR="00863D65" w:rsidRPr="00287A2F" w:rsidTr="00382E8A">
        <w:tc>
          <w:tcPr>
            <w:tcW w:w="704" w:type="dxa"/>
            <w:tcBorders>
              <w:top w:val="single" w:sz="4" w:space="0" w:color="auto"/>
              <w:left w:val="single" w:sz="4" w:space="0" w:color="auto"/>
              <w:bottom w:val="single" w:sz="4" w:space="0" w:color="auto"/>
              <w:right w:val="single" w:sz="4" w:space="0" w:color="auto"/>
            </w:tcBorders>
          </w:tcPr>
          <w:p w:rsidR="00863D65" w:rsidRPr="00287A2F" w:rsidRDefault="00863D65" w:rsidP="00037864">
            <w:pPr>
              <w:spacing w:after="0"/>
              <w:jc w:val="center"/>
              <w:rPr>
                <w:rFonts w:eastAsia="Times New Roman"/>
              </w:rPr>
            </w:pPr>
            <w:r w:rsidRPr="00287A2F">
              <w:rPr>
                <w:rFonts w:eastAsia="Times New Roman"/>
              </w:rPr>
              <w:t>10</w:t>
            </w:r>
          </w:p>
        </w:tc>
        <w:tc>
          <w:tcPr>
            <w:tcW w:w="2835" w:type="dxa"/>
            <w:tcBorders>
              <w:top w:val="single" w:sz="4" w:space="0" w:color="auto"/>
              <w:left w:val="single" w:sz="4" w:space="0" w:color="auto"/>
              <w:bottom w:val="single" w:sz="4" w:space="0" w:color="auto"/>
              <w:right w:val="single" w:sz="4" w:space="0" w:color="auto"/>
            </w:tcBorders>
          </w:tcPr>
          <w:p w:rsidR="00D14F0E" w:rsidRPr="00287A2F" w:rsidRDefault="00D14F0E" w:rsidP="00D14F0E">
            <w:pPr>
              <w:pStyle w:val="ae"/>
              <w:spacing w:after="0"/>
              <w:ind w:left="41"/>
              <w:rPr>
                <w:rFonts w:eastAsia="Times New Roman"/>
                <w:lang w:eastAsia="uk-UA"/>
              </w:rPr>
            </w:pPr>
            <w:r w:rsidRPr="00287A2F">
              <w:rPr>
                <w:rFonts w:eastAsia="Times New Roman"/>
                <w:lang w:eastAsia="uk-UA"/>
              </w:rPr>
              <w:t>Процедури організації виконання вимог регулювання –</w:t>
            </w:r>
          </w:p>
          <w:p w:rsidR="00D14F0E" w:rsidRPr="00287A2F" w:rsidRDefault="00D14F0E" w:rsidP="00D14F0E">
            <w:pPr>
              <w:pStyle w:val="ae"/>
              <w:spacing w:after="0"/>
              <w:ind w:left="41"/>
              <w:rPr>
                <w:rFonts w:eastAsia="Times New Roman"/>
                <w:lang w:eastAsia="uk-UA"/>
              </w:rPr>
            </w:pPr>
          </w:p>
          <w:p w:rsidR="00D14F0E" w:rsidRPr="00287A2F" w:rsidRDefault="00D14F0E" w:rsidP="00D14F0E">
            <w:pPr>
              <w:pStyle w:val="ae"/>
              <w:spacing w:after="0"/>
              <w:ind w:left="41"/>
              <w:rPr>
                <w:rFonts w:eastAsia="Times New Roman"/>
                <w:lang w:eastAsia="uk-UA"/>
              </w:rPr>
            </w:pPr>
            <w:r w:rsidRPr="00287A2F">
              <w:rPr>
                <w:rFonts w:eastAsia="Times New Roman"/>
                <w:lang w:eastAsia="uk-UA"/>
              </w:rPr>
              <w:t>Укладання договору приєднання до АСООП із організацією, яка визначена Департаментом транспортної інфраструктури</w:t>
            </w:r>
          </w:p>
          <w:p w:rsidR="00D14F0E" w:rsidRPr="00287A2F" w:rsidRDefault="00D14F0E" w:rsidP="00D14F0E">
            <w:pPr>
              <w:pStyle w:val="ae"/>
              <w:spacing w:after="0"/>
              <w:ind w:left="41"/>
              <w:rPr>
                <w:rFonts w:eastAsia="Times New Roman"/>
                <w:lang w:eastAsia="uk-UA"/>
              </w:rPr>
            </w:pPr>
          </w:p>
          <w:p w:rsidR="00D14F0E" w:rsidRPr="00287A2F" w:rsidRDefault="00D14F0E" w:rsidP="00D14F0E">
            <w:pPr>
              <w:pStyle w:val="ae"/>
              <w:spacing w:after="0"/>
              <w:ind w:left="41"/>
              <w:rPr>
                <w:rFonts w:eastAsia="Times New Roman"/>
                <w:lang w:eastAsia="uk-UA"/>
              </w:rPr>
            </w:pPr>
            <w:r w:rsidRPr="00287A2F">
              <w:rPr>
                <w:rFonts w:eastAsia="Times New Roman"/>
                <w:lang w:eastAsia="uk-UA"/>
              </w:rPr>
              <w:t>Формула:</w:t>
            </w:r>
          </w:p>
          <w:p w:rsidR="00863D65" w:rsidRPr="00287A2F" w:rsidRDefault="00D14F0E" w:rsidP="00D14F0E">
            <w:pPr>
              <w:pStyle w:val="ae"/>
              <w:spacing w:after="0"/>
              <w:ind w:left="41"/>
              <w:rPr>
                <w:rFonts w:eastAsia="Times New Roman"/>
                <w:lang w:eastAsia="uk-UA"/>
              </w:rPr>
            </w:pPr>
            <w:r w:rsidRPr="00287A2F">
              <w:rPr>
                <w:rFonts w:eastAsia="Times New Roman"/>
                <w:lang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w:t>
            </w:r>
            <w:r w:rsidRPr="00287A2F">
              <w:rPr>
                <w:rFonts w:eastAsia="Times New Roman"/>
                <w:lang w:eastAsia="uk-UA"/>
              </w:rPr>
              <w:lastRenderedPageBreak/>
              <w:t>оціночна кількість внутрішніх процедур</w:t>
            </w:r>
          </w:p>
        </w:tc>
        <w:tc>
          <w:tcPr>
            <w:tcW w:w="2126" w:type="dxa"/>
            <w:tcBorders>
              <w:top w:val="single" w:sz="4" w:space="0" w:color="auto"/>
              <w:left w:val="single" w:sz="4" w:space="0" w:color="auto"/>
              <w:bottom w:val="single" w:sz="4" w:space="0" w:color="auto"/>
              <w:right w:val="single" w:sz="4" w:space="0" w:color="auto"/>
            </w:tcBorders>
            <w:vAlign w:val="center"/>
          </w:tcPr>
          <w:p w:rsidR="00863D65" w:rsidRPr="00287A2F" w:rsidRDefault="00D14F0E" w:rsidP="00037864">
            <w:pPr>
              <w:spacing w:after="0"/>
              <w:rPr>
                <w:rFonts w:eastAsia="Times New Roman"/>
              </w:rPr>
            </w:pPr>
            <w:r w:rsidRPr="00287A2F">
              <w:rPr>
                <w:rFonts w:eastAsia="Times New Roman"/>
              </w:rPr>
              <w:lastRenderedPageBreak/>
              <w:t>5 год. (час, який витрачається суб’єктами на розроблення та впровадження внутрішніх процедур в місяць (за результатами консультацій)) Х 22,41 грн. Х 1 процедура (підготовка документів та укладання договору) = 112,05 грн</w:t>
            </w:r>
          </w:p>
        </w:tc>
        <w:tc>
          <w:tcPr>
            <w:tcW w:w="1985" w:type="dxa"/>
            <w:tcBorders>
              <w:top w:val="single" w:sz="4" w:space="0" w:color="auto"/>
              <w:left w:val="single" w:sz="4" w:space="0" w:color="auto"/>
              <w:bottom w:val="single" w:sz="4" w:space="0" w:color="auto"/>
              <w:right w:val="single" w:sz="4" w:space="0" w:color="auto"/>
            </w:tcBorders>
            <w:vAlign w:val="center"/>
          </w:tcPr>
          <w:p w:rsidR="00863D65" w:rsidRPr="00287A2F" w:rsidRDefault="00F8690F" w:rsidP="00F8690F">
            <w:pPr>
              <w:spacing w:after="0"/>
              <w:rPr>
                <w:rFonts w:eastAsia="Times New Roman"/>
                <w:lang w:eastAsia="uk-UA"/>
              </w:rPr>
            </w:pPr>
            <w:r w:rsidRPr="00287A2F">
              <w:rPr>
                <w:rFonts w:eastAsia="Times New Roman"/>
                <w:lang w:eastAsia="uk-UA"/>
              </w:rPr>
              <w:t>0,00</w:t>
            </w:r>
          </w:p>
        </w:tc>
        <w:tc>
          <w:tcPr>
            <w:tcW w:w="1977" w:type="dxa"/>
            <w:tcBorders>
              <w:top w:val="single" w:sz="4" w:space="0" w:color="auto"/>
              <w:left w:val="single" w:sz="4" w:space="0" w:color="auto"/>
              <w:bottom w:val="single" w:sz="4" w:space="0" w:color="auto"/>
              <w:right w:val="single" w:sz="4" w:space="0" w:color="auto"/>
            </w:tcBorders>
            <w:vAlign w:val="center"/>
          </w:tcPr>
          <w:p w:rsidR="00863D65" w:rsidRPr="00287A2F" w:rsidRDefault="00D14F0E" w:rsidP="00037864">
            <w:pPr>
              <w:spacing w:after="0"/>
              <w:rPr>
                <w:rFonts w:eastAsia="Times New Roman"/>
                <w:lang w:eastAsia="uk-UA"/>
              </w:rPr>
            </w:pPr>
            <w:r w:rsidRPr="00287A2F">
              <w:rPr>
                <w:rFonts w:eastAsia="Times New Roman"/>
                <w:lang w:eastAsia="uk-UA"/>
              </w:rPr>
              <w:t>112,05 грн</w:t>
            </w:r>
            <w:r w:rsidR="00D60C04" w:rsidRPr="00287A2F">
              <w:rPr>
                <w:rFonts w:eastAsia="Times New Roman"/>
                <w:lang w:eastAsia="uk-UA"/>
              </w:rPr>
              <w:t xml:space="preserve"> </w:t>
            </w:r>
            <w:r w:rsidRPr="00287A2F">
              <w:rPr>
                <w:rFonts w:eastAsia="Times New Roman"/>
                <w:lang w:eastAsia="uk-UA"/>
              </w:rPr>
              <w:t>(витрати на розроблення та впровадження внутрішніх процедур у перший рік)</w:t>
            </w:r>
          </w:p>
        </w:tc>
      </w:tr>
      <w:tr w:rsidR="00863D65" w:rsidRPr="00287A2F" w:rsidTr="00382E8A">
        <w:tc>
          <w:tcPr>
            <w:tcW w:w="704" w:type="dxa"/>
            <w:tcBorders>
              <w:top w:val="single" w:sz="4" w:space="0" w:color="auto"/>
              <w:left w:val="single" w:sz="4" w:space="0" w:color="auto"/>
              <w:bottom w:val="single" w:sz="4" w:space="0" w:color="auto"/>
              <w:right w:val="single" w:sz="4" w:space="0" w:color="auto"/>
            </w:tcBorders>
          </w:tcPr>
          <w:p w:rsidR="00863D65" w:rsidRPr="00287A2F" w:rsidRDefault="00863D65" w:rsidP="00037864">
            <w:pPr>
              <w:spacing w:after="0"/>
              <w:jc w:val="center"/>
              <w:rPr>
                <w:rFonts w:eastAsia="Times New Roman"/>
              </w:rPr>
            </w:pPr>
            <w:r w:rsidRPr="00287A2F">
              <w:rPr>
                <w:rFonts w:eastAsia="Times New Roman"/>
              </w:rPr>
              <w:t>11</w:t>
            </w:r>
          </w:p>
        </w:tc>
        <w:tc>
          <w:tcPr>
            <w:tcW w:w="2835" w:type="dxa"/>
            <w:tcBorders>
              <w:top w:val="single" w:sz="4" w:space="0" w:color="auto"/>
              <w:left w:val="single" w:sz="4" w:space="0" w:color="auto"/>
              <w:bottom w:val="single" w:sz="4" w:space="0" w:color="auto"/>
              <w:right w:val="single" w:sz="4" w:space="0" w:color="auto"/>
            </w:tcBorders>
          </w:tcPr>
          <w:p w:rsidR="00863D65" w:rsidRPr="00287A2F" w:rsidRDefault="009C175B" w:rsidP="00037864">
            <w:pPr>
              <w:pStyle w:val="ae"/>
              <w:spacing w:after="0"/>
              <w:ind w:left="41"/>
              <w:rPr>
                <w:rFonts w:eastAsia="Times New Roman"/>
                <w:lang w:eastAsia="uk-UA"/>
              </w:rPr>
            </w:pPr>
            <w:r w:rsidRPr="00287A2F">
              <w:rPr>
                <w:rFonts w:eastAsia="Times New Roman"/>
                <w:lang w:eastAsia="uk-UA"/>
              </w:rPr>
              <w:t>Процедури офіційного звітування</w:t>
            </w:r>
          </w:p>
        </w:tc>
        <w:tc>
          <w:tcPr>
            <w:tcW w:w="2126" w:type="dxa"/>
            <w:tcBorders>
              <w:top w:val="single" w:sz="4" w:space="0" w:color="auto"/>
              <w:left w:val="single" w:sz="4" w:space="0" w:color="auto"/>
              <w:bottom w:val="single" w:sz="4" w:space="0" w:color="auto"/>
              <w:right w:val="single" w:sz="4" w:space="0" w:color="auto"/>
            </w:tcBorders>
            <w:vAlign w:val="center"/>
          </w:tcPr>
          <w:p w:rsidR="009C175B" w:rsidRPr="00287A2F" w:rsidRDefault="009C175B" w:rsidP="009C175B">
            <w:pPr>
              <w:spacing w:after="0"/>
              <w:rPr>
                <w:rFonts w:eastAsia="Times New Roman"/>
              </w:rPr>
            </w:pPr>
            <w:r w:rsidRPr="00287A2F">
              <w:rPr>
                <w:rFonts w:eastAsia="Times New Roman"/>
              </w:rPr>
              <w:t>0,00</w:t>
            </w:r>
          </w:p>
          <w:p w:rsidR="009C175B" w:rsidRPr="00287A2F" w:rsidRDefault="009C175B" w:rsidP="009C175B">
            <w:pPr>
              <w:spacing w:after="0"/>
              <w:rPr>
                <w:rFonts w:eastAsia="Times New Roman"/>
              </w:rPr>
            </w:pPr>
          </w:p>
          <w:p w:rsidR="00863D65" w:rsidRPr="00287A2F" w:rsidRDefault="009C175B" w:rsidP="009C175B">
            <w:pPr>
              <w:spacing w:after="0"/>
              <w:rPr>
                <w:rFonts w:eastAsia="Times New Roman"/>
              </w:rPr>
            </w:pPr>
            <w:r w:rsidRPr="00287A2F">
              <w:rPr>
                <w:rFonts w:eastAsia="Times New Roman"/>
              </w:rPr>
              <w:t>(витрати відсутні)</w:t>
            </w:r>
          </w:p>
        </w:tc>
        <w:tc>
          <w:tcPr>
            <w:tcW w:w="1985" w:type="dxa"/>
            <w:tcBorders>
              <w:top w:val="single" w:sz="4" w:space="0" w:color="auto"/>
              <w:left w:val="single" w:sz="4" w:space="0" w:color="auto"/>
              <w:bottom w:val="single" w:sz="4" w:space="0" w:color="auto"/>
              <w:right w:val="single" w:sz="4" w:space="0" w:color="auto"/>
            </w:tcBorders>
            <w:vAlign w:val="center"/>
          </w:tcPr>
          <w:p w:rsidR="009C175B" w:rsidRPr="00287A2F" w:rsidRDefault="009C175B" w:rsidP="009C175B">
            <w:pPr>
              <w:spacing w:after="0"/>
              <w:rPr>
                <w:rFonts w:eastAsia="Times New Roman"/>
              </w:rPr>
            </w:pPr>
            <w:r w:rsidRPr="00287A2F">
              <w:rPr>
                <w:rFonts w:eastAsia="Times New Roman"/>
              </w:rPr>
              <w:t>0,00</w:t>
            </w:r>
          </w:p>
          <w:p w:rsidR="009C175B" w:rsidRPr="00287A2F" w:rsidRDefault="009C175B" w:rsidP="009C175B">
            <w:pPr>
              <w:spacing w:after="0"/>
              <w:rPr>
                <w:rFonts w:eastAsia="Times New Roman"/>
              </w:rPr>
            </w:pPr>
          </w:p>
          <w:p w:rsidR="00863D65" w:rsidRPr="00287A2F" w:rsidRDefault="009C175B" w:rsidP="009C175B">
            <w:pPr>
              <w:spacing w:after="0"/>
              <w:rPr>
                <w:rFonts w:eastAsia="Times New Roman"/>
                <w:lang w:eastAsia="uk-UA"/>
              </w:rPr>
            </w:pPr>
            <w:r w:rsidRPr="00287A2F">
              <w:rPr>
                <w:rFonts w:eastAsia="Times New Roman"/>
              </w:rPr>
              <w:t>(витрати відсутні)</w:t>
            </w:r>
          </w:p>
        </w:tc>
        <w:tc>
          <w:tcPr>
            <w:tcW w:w="1977" w:type="dxa"/>
            <w:tcBorders>
              <w:top w:val="single" w:sz="4" w:space="0" w:color="auto"/>
              <w:left w:val="single" w:sz="4" w:space="0" w:color="auto"/>
              <w:bottom w:val="single" w:sz="4" w:space="0" w:color="auto"/>
              <w:right w:val="single" w:sz="4" w:space="0" w:color="auto"/>
            </w:tcBorders>
            <w:vAlign w:val="center"/>
          </w:tcPr>
          <w:p w:rsidR="009C175B" w:rsidRPr="00287A2F" w:rsidRDefault="009C175B" w:rsidP="009C175B">
            <w:pPr>
              <w:spacing w:after="0"/>
              <w:rPr>
                <w:rFonts w:eastAsia="Times New Roman"/>
              </w:rPr>
            </w:pPr>
            <w:r w:rsidRPr="00287A2F">
              <w:rPr>
                <w:rFonts w:eastAsia="Times New Roman"/>
              </w:rPr>
              <w:t>0,00</w:t>
            </w:r>
          </w:p>
          <w:p w:rsidR="009C175B" w:rsidRPr="00287A2F" w:rsidRDefault="009C175B" w:rsidP="009C175B">
            <w:pPr>
              <w:spacing w:after="0"/>
              <w:rPr>
                <w:rFonts w:eastAsia="Times New Roman"/>
              </w:rPr>
            </w:pPr>
          </w:p>
          <w:p w:rsidR="00863D65" w:rsidRPr="00287A2F" w:rsidRDefault="009C175B" w:rsidP="009C175B">
            <w:pPr>
              <w:spacing w:after="0"/>
              <w:rPr>
                <w:rFonts w:eastAsia="Times New Roman"/>
                <w:lang w:eastAsia="uk-UA"/>
              </w:rPr>
            </w:pPr>
            <w:r w:rsidRPr="00287A2F">
              <w:rPr>
                <w:rFonts w:eastAsia="Times New Roman"/>
              </w:rPr>
              <w:t>(витрати відсутні)</w:t>
            </w:r>
          </w:p>
        </w:tc>
      </w:tr>
      <w:tr w:rsidR="00863D65" w:rsidRPr="00287A2F" w:rsidTr="00382E8A">
        <w:tc>
          <w:tcPr>
            <w:tcW w:w="704" w:type="dxa"/>
            <w:tcBorders>
              <w:top w:val="single" w:sz="4" w:space="0" w:color="auto"/>
              <w:left w:val="single" w:sz="4" w:space="0" w:color="auto"/>
              <w:bottom w:val="single" w:sz="4" w:space="0" w:color="auto"/>
              <w:right w:val="single" w:sz="4" w:space="0" w:color="auto"/>
            </w:tcBorders>
          </w:tcPr>
          <w:p w:rsidR="00863D65" w:rsidRPr="00287A2F" w:rsidRDefault="00863D65" w:rsidP="00037864">
            <w:pPr>
              <w:spacing w:after="0"/>
              <w:jc w:val="center"/>
              <w:rPr>
                <w:rFonts w:eastAsia="Times New Roman"/>
              </w:rPr>
            </w:pPr>
            <w:r w:rsidRPr="00287A2F">
              <w:rPr>
                <w:rFonts w:eastAsia="Times New Roman"/>
              </w:rPr>
              <w:t>12</w:t>
            </w:r>
          </w:p>
        </w:tc>
        <w:tc>
          <w:tcPr>
            <w:tcW w:w="2835" w:type="dxa"/>
            <w:tcBorders>
              <w:top w:val="single" w:sz="4" w:space="0" w:color="auto"/>
              <w:left w:val="single" w:sz="4" w:space="0" w:color="auto"/>
              <w:bottom w:val="single" w:sz="4" w:space="0" w:color="auto"/>
              <w:right w:val="single" w:sz="4" w:space="0" w:color="auto"/>
            </w:tcBorders>
          </w:tcPr>
          <w:p w:rsidR="00863D65" w:rsidRPr="00287A2F" w:rsidRDefault="009C175B" w:rsidP="00037864">
            <w:pPr>
              <w:pStyle w:val="ae"/>
              <w:spacing w:after="0"/>
              <w:ind w:left="41"/>
              <w:rPr>
                <w:rFonts w:eastAsia="Times New Roman"/>
                <w:lang w:eastAsia="uk-UA"/>
              </w:rPr>
            </w:pPr>
            <w:r w:rsidRPr="00287A2F">
              <w:rPr>
                <w:rFonts w:eastAsia="Times New Roman"/>
                <w:lang w:eastAsia="uk-UA"/>
              </w:rPr>
              <w:t>Процедури щодо забезпечення процесу перевірок</w:t>
            </w:r>
          </w:p>
        </w:tc>
        <w:tc>
          <w:tcPr>
            <w:tcW w:w="2126" w:type="dxa"/>
            <w:tcBorders>
              <w:top w:val="single" w:sz="4" w:space="0" w:color="auto"/>
              <w:left w:val="single" w:sz="4" w:space="0" w:color="auto"/>
              <w:bottom w:val="single" w:sz="4" w:space="0" w:color="auto"/>
              <w:right w:val="single" w:sz="4" w:space="0" w:color="auto"/>
            </w:tcBorders>
            <w:vAlign w:val="center"/>
          </w:tcPr>
          <w:p w:rsidR="009C175B" w:rsidRPr="00287A2F" w:rsidRDefault="009C175B" w:rsidP="009C175B">
            <w:pPr>
              <w:spacing w:after="0"/>
              <w:rPr>
                <w:rFonts w:eastAsia="Times New Roman"/>
              </w:rPr>
            </w:pPr>
            <w:r w:rsidRPr="00287A2F">
              <w:rPr>
                <w:rFonts w:eastAsia="Times New Roman"/>
              </w:rPr>
              <w:t>0,00</w:t>
            </w:r>
          </w:p>
          <w:p w:rsidR="009C175B" w:rsidRPr="00287A2F" w:rsidRDefault="009C175B" w:rsidP="009C175B">
            <w:pPr>
              <w:spacing w:after="0"/>
              <w:rPr>
                <w:rFonts w:eastAsia="Times New Roman"/>
              </w:rPr>
            </w:pPr>
          </w:p>
          <w:p w:rsidR="00863D65" w:rsidRPr="00287A2F" w:rsidRDefault="009C175B" w:rsidP="009C175B">
            <w:pPr>
              <w:spacing w:after="0"/>
              <w:rPr>
                <w:rFonts w:eastAsia="Times New Roman"/>
              </w:rPr>
            </w:pPr>
            <w:r w:rsidRPr="00287A2F">
              <w:rPr>
                <w:rFonts w:eastAsia="Times New Roman"/>
              </w:rPr>
              <w:t>(витрати відсутні)</w:t>
            </w:r>
          </w:p>
        </w:tc>
        <w:tc>
          <w:tcPr>
            <w:tcW w:w="1985" w:type="dxa"/>
            <w:tcBorders>
              <w:top w:val="single" w:sz="4" w:space="0" w:color="auto"/>
              <w:left w:val="single" w:sz="4" w:space="0" w:color="auto"/>
              <w:bottom w:val="single" w:sz="4" w:space="0" w:color="auto"/>
              <w:right w:val="single" w:sz="4" w:space="0" w:color="auto"/>
            </w:tcBorders>
            <w:vAlign w:val="center"/>
          </w:tcPr>
          <w:p w:rsidR="009C175B" w:rsidRPr="00287A2F" w:rsidRDefault="009C175B" w:rsidP="009C175B">
            <w:pPr>
              <w:spacing w:after="0"/>
              <w:rPr>
                <w:rFonts w:eastAsia="Times New Roman"/>
              </w:rPr>
            </w:pPr>
            <w:r w:rsidRPr="00287A2F">
              <w:rPr>
                <w:rFonts w:eastAsia="Times New Roman"/>
              </w:rPr>
              <w:t>0,00</w:t>
            </w:r>
          </w:p>
          <w:p w:rsidR="009C175B" w:rsidRPr="00287A2F" w:rsidRDefault="009C175B" w:rsidP="009C175B">
            <w:pPr>
              <w:spacing w:after="0"/>
              <w:rPr>
                <w:rFonts w:eastAsia="Times New Roman"/>
              </w:rPr>
            </w:pPr>
          </w:p>
          <w:p w:rsidR="00863D65" w:rsidRPr="00287A2F" w:rsidRDefault="009C175B" w:rsidP="009C175B">
            <w:pPr>
              <w:spacing w:after="0"/>
              <w:rPr>
                <w:rFonts w:eastAsia="Times New Roman"/>
                <w:lang w:eastAsia="uk-UA"/>
              </w:rPr>
            </w:pPr>
            <w:r w:rsidRPr="00287A2F">
              <w:rPr>
                <w:rFonts w:eastAsia="Times New Roman"/>
              </w:rPr>
              <w:t>(витрати відсутні)</w:t>
            </w:r>
          </w:p>
        </w:tc>
        <w:tc>
          <w:tcPr>
            <w:tcW w:w="1977" w:type="dxa"/>
            <w:tcBorders>
              <w:top w:val="single" w:sz="4" w:space="0" w:color="auto"/>
              <w:left w:val="single" w:sz="4" w:space="0" w:color="auto"/>
              <w:bottom w:val="single" w:sz="4" w:space="0" w:color="auto"/>
              <w:right w:val="single" w:sz="4" w:space="0" w:color="auto"/>
            </w:tcBorders>
            <w:vAlign w:val="center"/>
          </w:tcPr>
          <w:p w:rsidR="009C175B" w:rsidRPr="00287A2F" w:rsidRDefault="009C175B" w:rsidP="009C175B">
            <w:pPr>
              <w:spacing w:after="0"/>
              <w:rPr>
                <w:rFonts w:eastAsia="Times New Roman"/>
              </w:rPr>
            </w:pPr>
            <w:r w:rsidRPr="00287A2F">
              <w:rPr>
                <w:rFonts w:eastAsia="Times New Roman"/>
              </w:rPr>
              <w:t>0,00</w:t>
            </w:r>
          </w:p>
          <w:p w:rsidR="009C175B" w:rsidRPr="00287A2F" w:rsidRDefault="009C175B" w:rsidP="009C175B">
            <w:pPr>
              <w:spacing w:after="0"/>
              <w:rPr>
                <w:rFonts w:eastAsia="Times New Roman"/>
              </w:rPr>
            </w:pPr>
          </w:p>
          <w:p w:rsidR="00863D65" w:rsidRPr="00287A2F" w:rsidRDefault="009C175B" w:rsidP="009C175B">
            <w:pPr>
              <w:spacing w:after="0"/>
              <w:rPr>
                <w:rFonts w:eastAsia="Times New Roman"/>
                <w:lang w:eastAsia="uk-UA"/>
              </w:rPr>
            </w:pPr>
            <w:r w:rsidRPr="00287A2F">
              <w:rPr>
                <w:rFonts w:eastAsia="Times New Roman"/>
              </w:rPr>
              <w:t>(витрати відсутні)</w:t>
            </w:r>
          </w:p>
        </w:tc>
      </w:tr>
      <w:tr w:rsidR="00863D65" w:rsidRPr="00287A2F" w:rsidTr="00382E8A">
        <w:tc>
          <w:tcPr>
            <w:tcW w:w="704" w:type="dxa"/>
            <w:tcBorders>
              <w:top w:val="single" w:sz="4" w:space="0" w:color="auto"/>
              <w:left w:val="single" w:sz="4" w:space="0" w:color="auto"/>
              <w:bottom w:val="single" w:sz="4" w:space="0" w:color="auto"/>
              <w:right w:val="single" w:sz="4" w:space="0" w:color="auto"/>
            </w:tcBorders>
          </w:tcPr>
          <w:p w:rsidR="00863D65" w:rsidRPr="00287A2F" w:rsidRDefault="00863D65" w:rsidP="00863D65">
            <w:pPr>
              <w:spacing w:after="0"/>
              <w:jc w:val="center"/>
              <w:rPr>
                <w:rFonts w:eastAsia="Times New Roman"/>
              </w:rPr>
            </w:pPr>
            <w:r w:rsidRPr="00287A2F">
              <w:rPr>
                <w:rFonts w:eastAsia="Times New Roman"/>
              </w:rPr>
              <w:t>13</w:t>
            </w:r>
          </w:p>
        </w:tc>
        <w:tc>
          <w:tcPr>
            <w:tcW w:w="2835" w:type="dxa"/>
            <w:tcBorders>
              <w:top w:val="single" w:sz="4" w:space="0" w:color="auto"/>
              <w:left w:val="single" w:sz="4" w:space="0" w:color="auto"/>
              <w:bottom w:val="single" w:sz="4" w:space="0" w:color="auto"/>
              <w:right w:val="single" w:sz="4" w:space="0" w:color="auto"/>
            </w:tcBorders>
          </w:tcPr>
          <w:p w:rsidR="00863D65" w:rsidRPr="00287A2F" w:rsidRDefault="009C175B" w:rsidP="00037864">
            <w:pPr>
              <w:pStyle w:val="ae"/>
              <w:spacing w:after="0"/>
              <w:ind w:left="41"/>
              <w:rPr>
                <w:rFonts w:eastAsia="Times New Roman"/>
                <w:lang w:eastAsia="uk-UA"/>
              </w:rPr>
            </w:pPr>
            <w:r w:rsidRPr="00287A2F">
              <w:rPr>
                <w:rFonts w:eastAsia="Times New Roman"/>
                <w:lang w:eastAsia="uk-UA"/>
              </w:rPr>
              <w:t>Інші процедури:</w:t>
            </w:r>
          </w:p>
        </w:tc>
        <w:tc>
          <w:tcPr>
            <w:tcW w:w="2126" w:type="dxa"/>
            <w:tcBorders>
              <w:top w:val="single" w:sz="4" w:space="0" w:color="auto"/>
              <w:left w:val="single" w:sz="4" w:space="0" w:color="auto"/>
              <w:bottom w:val="single" w:sz="4" w:space="0" w:color="auto"/>
              <w:right w:val="single" w:sz="4" w:space="0" w:color="auto"/>
            </w:tcBorders>
            <w:vAlign w:val="center"/>
          </w:tcPr>
          <w:p w:rsidR="00863D65" w:rsidRPr="00287A2F" w:rsidRDefault="009C175B" w:rsidP="00037864">
            <w:pPr>
              <w:spacing w:after="0"/>
              <w:rPr>
                <w:rFonts w:eastAsia="Times New Roman"/>
              </w:rPr>
            </w:pPr>
            <w:r w:rsidRPr="00287A2F">
              <w:rPr>
                <w:rFonts w:eastAsia="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863D65" w:rsidRPr="00287A2F" w:rsidRDefault="009C175B" w:rsidP="00037864">
            <w:pPr>
              <w:spacing w:after="0"/>
              <w:rPr>
                <w:rFonts w:eastAsia="Times New Roman"/>
                <w:lang w:eastAsia="uk-UA"/>
              </w:rPr>
            </w:pPr>
            <w:r w:rsidRPr="00287A2F">
              <w:rPr>
                <w:rFonts w:eastAsia="Times New Roman"/>
                <w:lang w:eastAsia="uk-UA"/>
              </w:rPr>
              <w:t>-</w:t>
            </w:r>
          </w:p>
        </w:tc>
        <w:tc>
          <w:tcPr>
            <w:tcW w:w="1977" w:type="dxa"/>
            <w:tcBorders>
              <w:top w:val="single" w:sz="4" w:space="0" w:color="auto"/>
              <w:left w:val="single" w:sz="4" w:space="0" w:color="auto"/>
              <w:bottom w:val="single" w:sz="4" w:space="0" w:color="auto"/>
              <w:right w:val="single" w:sz="4" w:space="0" w:color="auto"/>
            </w:tcBorders>
            <w:vAlign w:val="center"/>
          </w:tcPr>
          <w:p w:rsidR="00863D65" w:rsidRPr="00287A2F" w:rsidRDefault="009C175B" w:rsidP="00037864">
            <w:pPr>
              <w:spacing w:after="0"/>
              <w:rPr>
                <w:rFonts w:eastAsia="Times New Roman"/>
                <w:lang w:eastAsia="uk-UA"/>
              </w:rPr>
            </w:pPr>
            <w:r w:rsidRPr="00287A2F">
              <w:rPr>
                <w:rFonts w:eastAsia="Times New Roman"/>
                <w:lang w:eastAsia="uk-UA"/>
              </w:rPr>
              <w:t>-</w:t>
            </w:r>
          </w:p>
        </w:tc>
      </w:tr>
      <w:tr w:rsidR="00863D65" w:rsidRPr="00287A2F" w:rsidTr="00382E8A">
        <w:tc>
          <w:tcPr>
            <w:tcW w:w="704" w:type="dxa"/>
            <w:tcBorders>
              <w:top w:val="single" w:sz="4" w:space="0" w:color="auto"/>
              <w:left w:val="single" w:sz="4" w:space="0" w:color="auto"/>
              <w:bottom w:val="single" w:sz="4" w:space="0" w:color="auto"/>
              <w:right w:val="single" w:sz="4" w:space="0" w:color="auto"/>
            </w:tcBorders>
          </w:tcPr>
          <w:p w:rsidR="00863D65" w:rsidRPr="00287A2F" w:rsidRDefault="00863D65" w:rsidP="00037864">
            <w:pPr>
              <w:spacing w:after="0"/>
              <w:jc w:val="center"/>
              <w:rPr>
                <w:rFonts w:eastAsia="Times New Roman"/>
              </w:rPr>
            </w:pPr>
            <w:r w:rsidRPr="00287A2F">
              <w:rPr>
                <w:rFonts w:eastAsia="Times New Roman"/>
              </w:rPr>
              <w:t>14</w:t>
            </w:r>
          </w:p>
        </w:tc>
        <w:tc>
          <w:tcPr>
            <w:tcW w:w="2835" w:type="dxa"/>
            <w:tcBorders>
              <w:top w:val="single" w:sz="4" w:space="0" w:color="auto"/>
              <w:left w:val="single" w:sz="4" w:space="0" w:color="auto"/>
              <w:bottom w:val="single" w:sz="4" w:space="0" w:color="auto"/>
              <w:right w:val="single" w:sz="4" w:space="0" w:color="auto"/>
            </w:tcBorders>
          </w:tcPr>
          <w:p w:rsidR="009C175B" w:rsidRPr="00287A2F" w:rsidRDefault="009C175B" w:rsidP="009C175B">
            <w:pPr>
              <w:pStyle w:val="ae"/>
              <w:spacing w:after="0"/>
              <w:ind w:left="41"/>
              <w:rPr>
                <w:rFonts w:eastAsia="Times New Roman"/>
                <w:lang w:eastAsia="uk-UA"/>
              </w:rPr>
            </w:pPr>
            <w:r w:rsidRPr="00287A2F">
              <w:rPr>
                <w:rFonts w:eastAsia="Times New Roman"/>
                <w:lang w:eastAsia="uk-UA"/>
              </w:rPr>
              <w:t>Разом, гривень</w:t>
            </w:r>
          </w:p>
          <w:p w:rsidR="009C175B" w:rsidRPr="00287A2F" w:rsidRDefault="009C175B" w:rsidP="009C175B">
            <w:pPr>
              <w:pStyle w:val="ae"/>
              <w:spacing w:after="0"/>
              <w:ind w:left="41"/>
              <w:rPr>
                <w:rFonts w:eastAsia="Times New Roman"/>
                <w:lang w:eastAsia="uk-UA"/>
              </w:rPr>
            </w:pPr>
          </w:p>
          <w:p w:rsidR="009C175B" w:rsidRPr="00287A2F" w:rsidRDefault="009C175B" w:rsidP="009C175B">
            <w:pPr>
              <w:pStyle w:val="ae"/>
              <w:spacing w:after="0"/>
              <w:ind w:left="41"/>
              <w:rPr>
                <w:rFonts w:eastAsia="Times New Roman"/>
                <w:lang w:eastAsia="uk-UA"/>
              </w:rPr>
            </w:pPr>
            <w:r w:rsidRPr="00287A2F">
              <w:rPr>
                <w:rFonts w:eastAsia="Times New Roman"/>
                <w:lang w:eastAsia="uk-UA"/>
              </w:rPr>
              <w:t>Формула:</w:t>
            </w:r>
          </w:p>
          <w:p w:rsidR="00863D65" w:rsidRPr="00287A2F" w:rsidRDefault="009C175B" w:rsidP="009C175B">
            <w:pPr>
              <w:pStyle w:val="ae"/>
              <w:spacing w:after="0"/>
              <w:ind w:left="41"/>
              <w:rPr>
                <w:rFonts w:eastAsia="Times New Roman"/>
                <w:lang w:eastAsia="uk-UA"/>
              </w:rPr>
            </w:pPr>
            <w:r w:rsidRPr="00287A2F">
              <w:rPr>
                <w:rFonts w:eastAsia="Times New Roman"/>
                <w:lang w:eastAsia="uk-UA"/>
              </w:rPr>
              <w:t>(сума рядків 9 + 10 + 11 + 12 + 13)</w:t>
            </w:r>
          </w:p>
        </w:tc>
        <w:tc>
          <w:tcPr>
            <w:tcW w:w="2126" w:type="dxa"/>
            <w:tcBorders>
              <w:top w:val="single" w:sz="4" w:space="0" w:color="auto"/>
              <w:left w:val="single" w:sz="4" w:space="0" w:color="auto"/>
              <w:bottom w:val="single" w:sz="4" w:space="0" w:color="auto"/>
              <w:right w:val="single" w:sz="4" w:space="0" w:color="auto"/>
            </w:tcBorders>
            <w:vAlign w:val="center"/>
          </w:tcPr>
          <w:p w:rsidR="00863D65" w:rsidRPr="00287A2F" w:rsidRDefault="009C175B" w:rsidP="00037864">
            <w:pPr>
              <w:spacing w:after="0"/>
              <w:rPr>
                <w:rFonts w:eastAsia="Times New Roman"/>
              </w:rPr>
            </w:pPr>
            <w:r w:rsidRPr="00287A2F">
              <w:rPr>
                <w:rFonts w:eastAsia="Times New Roman"/>
              </w:rPr>
              <w:t>134,46 грн</w:t>
            </w:r>
          </w:p>
        </w:tc>
        <w:tc>
          <w:tcPr>
            <w:tcW w:w="1985" w:type="dxa"/>
            <w:tcBorders>
              <w:top w:val="single" w:sz="4" w:space="0" w:color="auto"/>
              <w:left w:val="single" w:sz="4" w:space="0" w:color="auto"/>
              <w:bottom w:val="single" w:sz="4" w:space="0" w:color="auto"/>
              <w:right w:val="single" w:sz="4" w:space="0" w:color="auto"/>
            </w:tcBorders>
            <w:vAlign w:val="center"/>
          </w:tcPr>
          <w:p w:rsidR="00863D65" w:rsidRPr="00287A2F" w:rsidRDefault="009C175B" w:rsidP="00037864">
            <w:pPr>
              <w:spacing w:after="0"/>
              <w:rPr>
                <w:rFonts w:eastAsia="Times New Roman"/>
                <w:lang w:eastAsia="uk-UA"/>
              </w:rPr>
            </w:pPr>
            <w:r w:rsidRPr="00287A2F">
              <w:rPr>
                <w:rFonts w:eastAsia="Times New Roman"/>
                <w:lang w:eastAsia="uk-UA"/>
              </w:rPr>
              <w:t>Х</w:t>
            </w:r>
          </w:p>
        </w:tc>
        <w:tc>
          <w:tcPr>
            <w:tcW w:w="1977" w:type="dxa"/>
            <w:tcBorders>
              <w:top w:val="single" w:sz="4" w:space="0" w:color="auto"/>
              <w:left w:val="single" w:sz="4" w:space="0" w:color="auto"/>
              <w:bottom w:val="single" w:sz="4" w:space="0" w:color="auto"/>
              <w:right w:val="single" w:sz="4" w:space="0" w:color="auto"/>
            </w:tcBorders>
            <w:vAlign w:val="center"/>
          </w:tcPr>
          <w:p w:rsidR="00863D65" w:rsidRPr="00287A2F" w:rsidRDefault="009C175B" w:rsidP="00037864">
            <w:pPr>
              <w:spacing w:after="0"/>
              <w:rPr>
                <w:rFonts w:eastAsia="Times New Roman"/>
                <w:lang w:eastAsia="uk-UA"/>
              </w:rPr>
            </w:pPr>
            <w:r w:rsidRPr="00287A2F">
              <w:rPr>
                <w:rFonts w:eastAsia="Times New Roman"/>
              </w:rPr>
              <w:t>134,46 грн</w:t>
            </w:r>
          </w:p>
        </w:tc>
      </w:tr>
      <w:tr w:rsidR="00863D65" w:rsidRPr="00287A2F" w:rsidTr="00382E8A">
        <w:tc>
          <w:tcPr>
            <w:tcW w:w="704" w:type="dxa"/>
            <w:tcBorders>
              <w:top w:val="single" w:sz="4" w:space="0" w:color="auto"/>
              <w:left w:val="single" w:sz="4" w:space="0" w:color="auto"/>
              <w:bottom w:val="single" w:sz="4" w:space="0" w:color="auto"/>
              <w:right w:val="single" w:sz="4" w:space="0" w:color="auto"/>
            </w:tcBorders>
          </w:tcPr>
          <w:p w:rsidR="00863D65" w:rsidRPr="00287A2F" w:rsidRDefault="00863D65" w:rsidP="00037864">
            <w:pPr>
              <w:spacing w:after="0"/>
              <w:jc w:val="center"/>
              <w:rPr>
                <w:rFonts w:eastAsia="Times New Roman"/>
              </w:rPr>
            </w:pPr>
            <w:r w:rsidRPr="00287A2F">
              <w:rPr>
                <w:rFonts w:eastAsia="Times New Roman"/>
              </w:rPr>
              <w:t>15</w:t>
            </w:r>
          </w:p>
        </w:tc>
        <w:tc>
          <w:tcPr>
            <w:tcW w:w="2835" w:type="dxa"/>
            <w:tcBorders>
              <w:top w:val="single" w:sz="4" w:space="0" w:color="auto"/>
              <w:left w:val="single" w:sz="4" w:space="0" w:color="auto"/>
              <w:bottom w:val="single" w:sz="4" w:space="0" w:color="auto"/>
              <w:right w:val="single" w:sz="4" w:space="0" w:color="auto"/>
            </w:tcBorders>
          </w:tcPr>
          <w:p w:rsidR="00863D65" w:rsidRPr="00287A2F" w:rsidRDefault="009C175B" w:rsidP="00037864">
            <w:pPr>
              <w:pStyle w:val="ae"/>
              <w:spacing w:after="0"/>
              <w:ind w:left="41"/>
              <w:rPr>
                <w:rFonts w:eastAsia="Times New Roman"/>
                <w:lang w:eastAsia="uk-UA"/>
              </w:rPr>
            </w:pPr>
            <w:r w:rsidRPr="00287A2F">
              <w:rPr>
                <w:rFonts w:eastAsia="Times New Roman"/>
                <w:lang w:eastAsia="uk-UA"/>
              </w:rPr>
              <w:t>Кількість суб’єктів малого підприємництва, що повинні виконати вимоги регулювання, одиниць</w:t>
            </w:r>
          </w:p>
        </w:tc>
        <w:tc>
          <w:tcPr>
            <w:tcW w:w="2126" w:type="dxa"/>
            <w:tcBorders>
              <w:top w:val="single" w:sz="4" w:space="0" w:color="auto"/>
              <w:left w:val="single" w:sz="4" w:space="0" w:color="auto"/>
              <w:bottom w:val="single" w:sz="4" w:space="0" w:color="auto"/>
              <w:right w:val="single" w:sz="4" w:space="0" w:color="auto"/>
            </w:tcBorders>
            <w:vAlign w:val="center"/>
          </w:tcPr>
          <w:p w:rsidR="00863D65" w:rsidRPr="00287A2F" w:rsidRDefault="009C175B" w:rsidP="00037864">
            <w:pPr>
              <w:spacing w:after="0"/>
              <w:rPr>
                <w:rFonts w:eastAsia="Times New Roman"/>
              </w:rPr>
            </w:pPr>
            <w:r w:rsidRPr="00287A2F">
              <w:rPr>
                <w:rFonts w:eastAsia="Times New Roman"/>
              </w:rPr>
              <w:t>11</w:t>
            </w:r>
          </w:p>
        </w:tc>
        <w:tc>
          <w:tcPr>
            <w:tcW w:w="1985" w:type="dxa"/>
            <w:tcBorders>
              <w:top w:val="single" w:sz="4" w:space="0" w:color="auto"/>
              <w:left w:val="single" w:sz="4" w:space="0" w:color="auto"/>
              <w:bottom w:val="single" w:sz="4" w:space="0" w:color="auto"/>
              <w:right w:val="single" w:sz="4" w:space="0" w:color="auto"/>
            </w:tcBorders>
            <w:vAlign w:val="center"/>
          </w:tcPr>
          <w:p w:rsidR="00863D65" w:rsidRPr="00287A2F" w:rsidRDefault="009C175B" w:rsidP="00037864">
            <w:pPr>
              <w:spacing w:after="0"/>
              <w:rPr>
                <w:rFonts w:eastAsia="Times New Roman"/>
                <w:lang w:eastAsia="uk-UA"/>
              </w:rPr>
            </w:pPr>
            <w:r w:rsidRPr="00287A2F">
              <w:rPr>
                <w:rFonts w:eastAsia="Times New Roman"/>
                <w:lang w:eastAsia="uk-UA"/>
              </w:rPr>
              <w:t>-</w:t>
            </w:r>
          </w:p>
        </w:tc>
        <w:tc>
          <w:tcPr>
            <w:tcW w:w="1977" w:type="dxa"/>
            <w:tcBorders>
              <w:top w:val="single" w:sz="4" w:space="0" w:color="auto"/>
              <w:left w:val="single" w:sz="4" w:space="0" w:color="auto"/>
              <w:bottom w:val="single" w:sz="4" w:space="0" w:color="auto"/>
              <w:right w:val="single" w:sz="4" w:space="0" w:color="auto"/>
            </w:tcBorders>
            <w:vAlign w:val="center"/>
          </w:tcPr>
          <w:p w:rsidR="00863D65" w:rsidRPr="00287A2F" w:rsidRDefault="009C175B" w:rsidP="00037864">
            <w:pPr>
              <w:spacing w:after="0"/>
              <w:rPr>
                <w:rFonts w:eastAsia="Times New Roman"/>
                <w:lang w:eastAsia="uk-UA"/>
              </w:rPr>
            </w:pPr>
            <w:r w:rsidRPr="00287A2F">
              <w:rPr>
                <w:rFonts w:eastAsia="Times New Roman"/>
                <w:lang w:eastAsia="uk-UA"/>
              </w:rPr>
              <w:t>11</w:t>
            </w:r>
          </w:p>
        </w:tc>
      </w:tr>
      <w:tr w:rsidR="00863D65" w:rsidRPr="00287A2F" w:rsidTr="00382E8A">
        <w:tc>
          <w:tcPr>
            <w:tcW w:w="704" w:type="dxa"/>
            <w:tcBorders>
              <w:top w:val="single" w:sz="4" w:space="0" w:color="auto"/>
              <w:left w:val="single" w:sz="4" w:space="0" w:color="auto"/>
              <w:bottom w:val="single" w:sz="4" w:space="0" w:color="auto"/>
              <w:right w:val="single" w:sz="4" w:space="0" w:color="auto"/>
            </w:tcBorders>
          </w:tcPr>
          <w:p w:rsidR="00863D65" w:rsidRPr="00287A2F" w:rsidRDefault="00863D65" w:rsidP="00037864">
            <w:pPr>
              <w:spacing w:after="0"/>
              <w:jc w:val="center"/>
              <w:rPr>
                <w:rFonts w:eastAsia="Times New Roman"/>
              </w:rPr>
            </w:pPr>
            <w:r w:rsidRPr="00287A2F">
              <w:rPr>
                <w:rFonts w:eastAsia="Times New Roman"/>
              </w:rPr>
              <w:t>16</w:t>
            </w:r>
          </w:p>
        </w:tc>
        <w:tc>
          <w:tcPr>
            <w:tcW w:w="2835" w:type="dxa"/>
            <w:tcBorders>
              <w:top w:val="single" w:sz="4" w:space="0" w:color="auto"/>
              <w:left w:val="single" w:sz="4" w:space="0" w:color="auto"/>
              <w:bottom w:val="single" w:sz="4" w:space="0" w:color="auto"/>
              <w:right w:val="single" w:sz="4" w:space="0" w:color="auto"/>
            </w:tcBorders>
          </w:tcPr>
          <w:p w:rsidR="009C175B" w:rsidRPr="00287A2F" w:rsidRDefault="009C175B" w:rsidP="009C175B">
            <w:pPr>
              <w:pStyle w:val="ae"/>
              <w:spacing w:after="0"/>
              <w:ind w:left="41"/>
              <w:rPr>
                <w:rFonts w:eastAsia="Times New Roman"/>
                <w:lang w:eastAsia="uk-UA"/>
              </w:rPr>
            </w:pPr>
            <w:r w:rsidRPr="00287A2F">
              <w:rPr>
                <w:rFonts w:eastAsia="Times New Roman"/>
                <w:lang w:eastAsia="uk-UA"/>
              </w:rPr>
              <w:t>Сумарно, гривень</w:t>
            </w:r>
          </w:p>
          <w:p w:rsidR="009C175B" w:rsidRPr="00287A2F" w:rsidRDefault="009C175B" w:rsidP="009C175B">
            <w:pPr>
              <w:pStyle w:val="ae"/>
              <w:spacing w:after="0"/>
              <w:ind w:left="41"/>
              <w:rPr>
                <w:rFonts w:eastAsia="Times New Roman"/>
                <w:lang w:eastAsia="uk-UA"/>
              </w:rPr>
            </w:pPr>
          </w:p>
          <w:p w:rsidR="009C175B" w:rsidRPr="00287A2F" w:rsidRDefault="009C175B" w:rsidP="009C175B">
            <w:pPr>
              <w:pStyle w:val="ae"/>
              <w:spacing w:after="0"/>
              <w:ind w:left="41"/>
              <w:rPr>
                <w:rFonts w:eastAsia="Times New Roman"/>
                <w:lang w:eastAsia="uk-UA"/>
              </w:rPr>
            </w:pPr>
            <w:r w:rsidRPr="00287A2F">
              <w:rPr>
                <w:rFonts w:eastAsia="Times New Roman"/>
                <w:lang w:eastAsia="uk-UA"/>
              </w:rPr>
              <w:t>Формула:</w:t>
            </w:r>
          </w:p>
          <w:p w:rsidR="009C175B" w:rsidRPr="00287A2F" w:rsidRDefault="009C175B" w:rsidP="009C175B">
            <w:pPr>
              <w:pStyle w:val="ae"/>
              <w:spacing w:after="0"/>
              <w:ind w:left="41"/>
              <w:rPr>
                <w:rFonts w:eastAsia="Times New Roman"/>
                <w:lang w:eastAsia="uk-UA"/>
              </w:rPr>
            </w:pPr>
          </w:p>
          <w:p w:rsidR="00863D65" w:rsidRPr="00287A2F" w:rsidRDefault="009C175B" w:rsidP="009C175B">
            <w:pPr>
              <w:pStyle w:val="ae"/>
              <w:spacing w:after="0"/>
              <w:ind w:left="41"/>
              <w:rPr>
                <w:rFonts w:eastAsia="Times New Roman"/>
                <w:lang w:eastAsia="uk-UA"/>
              </w:rPr>
            </w:pPr>
            <w:r w:rsidRPr="00287A2F">
              <w:rPr>
                <w:rFonts w:eastAsia="Times New Roman"/>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2126" w:type="dxa"/>
            <w:tcBorders>
              <w:top w:val="single" w:sz="4" w:space="0" w:color="auto"/>
              <w:left w:val="single" w:sz="4" w:space="0" w:color="auto"/>
              <w:bottom w:val="single" w:sz="4" w:space="0" w:color="auto"/>
              <w:right w:val="single" w:sz="4" w:space="0" w:color="auto"/>
            </w:tcBorders>
            <w:vAlign w:val="center"/>
          </w:tcPr>
          <w:p w:rsidR="00863D65" w:rsidRPr="00287A2F" w:rsidRDefault="005E1219" w:rsidP="00037864">
            <w:pPr>
              <w:spacing w:after="0"/>
              <w:rPr>
                <w:rFonts w:eastAsia="Times New Roman"/>
              </w:rPr>
            </w:pPr>
            <w:r w:rsidRPr="00287A2F">
              <w:rPr>
                <w:rFonts w:eastAsia="Times New Roman"/>
              </w:rPr>
              <w:t>1 </w:t>
            </w:r>
            <w:r w:rsidR="006D7089" w:rsidRPr="00287A2F">
              <w:rPr>
                <w:rFonts w:eastAsia="Times New Roman"/>
              </w:rPr>
              <w:t>479,</w:t>
            </w:r>
            <w:r w:rsidR="009C175B" w:rsidRPr="00287A2F">
              <w:rPr>
                <w:rFonts w:eastAsia="Times New Roman"/>
              </w:rPr>
              <w:t>06 грн</w:t>
            </w:r>
          </w:p>
        </w:tc>
        <w:tc>
          <w:tcPr>
            <w:tcW w:w="1985" w:type="dxa"/>
            <w:tcBorders>
              <w:top w:val="single" w:sz="4" w:space="0" w:color="auto"/>
              <w:left w:val="single" w:sz="4" w:space="0" w:color="auto"/>
              <w:bottom w:val="single" w:sz="4" w:space="0" w:color="auto"/>
              <w:right w:val="single" w:sz="4" w:space="0" w:color="auto"/>
            </w:tcBorders>
            <w:vAlign w:val="center"/>
          </w:tcPr>
          <w:p w:rsidR="00863D65" w:rsidRPr="00287A2F" w:rsidRDefault="00434AFC" w:rsidP="00037864">
            <w:pPr>
              <w:spacing w:after="0"/>
              <w:rPr>
                <w:rFonts w:eastAsia="Times New Roman"/>
                <w:lang w:eastAsia="uk-UA"/>
              </w:rPr>
            </w:pPr>
            <w:r w:rsidRPr="00287A2F">
              <w:rPr>
                <w:rFonts w:eastAsia="Times New Roman"/>
                <w:lang w:eastAsia="uk-UA"/>
              </w:rPr>
              <w:t>Х</w:t>
            </w:r>
          </w:p>
        </w:tc>
        <w:tc>
          <w:tcPr>
            <w:tcW w:w="1977" w:type="dxa"/>
            <w:tcBorders>
              <w:top w:val="single" w:sz="4" w:space="0" w:color="auto"/>
              <w:left w:val="single" w:sz="4" w:space="0" w:color="auto"/>
              <w:bottom w:val="single" w:sz="4" w:space="0" w:color="auto"/>
              <w:right w:val="single" w:sz="4" w:space="0" w:color="auto"/>
            </w:tcBorders>
            <w:vAlign w:val="center"/>
          </w:tcPr>
          <w:p w:rsidR="00863D65" w:rsidRPr="00287A2F" w:rsidRDefault="005E1219" w:rsidP="00037864">
            <w:pPr>
              <w:spacing w:after="0"/>
              <w:rPr>
                <w:rFonts w:eastAsia="Times New Roman"/>
                <w:lang w:eastAsia="uk-UA"/>
              </w:rPr>
            </w:pPr>
            <w:r w:rsidRPr="00287A2F">
              <w:rPr>
                <w:rFonts w:eastAsia="Times New Roman"/>
              </w:rPr>
              <w:t>1 </w:t>
            </w:r>
            <w:r w:rsidR="006D7089" w:rsidRPr="00287A2F">
              <w:rPr>
                <w:rFonts w:eastAsia="Times New Roman"/>
              </w:rPr>
              <w:t>479,</w:t>
            </w:r>
            <w:r w:rsidR="009C175B" w:rsidRPr="00287A2F">
              <w:rPr>
                <w:rFonts w:eastAsia="Times New Roman"/>
              </w:rPr>
              <w:t>06 грн</w:t>
            </w:r>
          </w:p>
        </w:tc>
      </w:tr>
    </w:tbl>
    <w:p w:rsidR="00473C06" w:rsidRPr="00287A2F" w:rsidRDefault="00473C06" w:rsidP="00382E8A">
      <w:pPr>
        <w:spacing w:after="0" w:line="240" w:lineRule="auto"/>
        <w:ind w:firstLine="709"/>
        <w:rPr>
          <w:rFonts w:eastAsia="Times New Roman"/>
        </w:rPr>
      </w:pPr>
    </w:p>
    <w:p w:rsidR="00473C06" w:rsidRPr="00287A2F" w:rsidRDefault="00473C06" w:rsidP="00A01448">
      <w:pPr>
        <w:spacing w:after="0" w:line="240" w:lineRule="auto"/>
        <w:ind w:firstLine="709"/>
        <w:rPr>
          <w:rFonts w:eastAsia="Times New Roman"/>
        </w:rPr>
      </w:pPr>
      <w:r w:rsidRPr="00287A2F">
        <w:rPr>
          <w:rFonts w:eastAsia="Times New Roman"/>
        </w:rPr>
        <w:t>Примітки:</w:t>
      </w:r>
    </w:p>
    <w:p w:rsidR="00473C06" w:rsidRPr="00287A2F" w:rsidRDefault="00473C06" w:rsidP="007D0A82">
      <w:pPr>
        <w:pStyle w:val="ae"/>
        <w:numPr>
          <w:ilvl w:val="0"/>
          <w:numId w:val="26"/>
        </w:numPr>
        <w:spacing w:after="0" w:line="240" w:lineRule="auto"/>
        <w:ind w:left="0" w:firstLine="709"/>
        <w:jc w:val="both"/>
        <w:rPr>
          <w:rFonts w:eastAsia="Times New Roman"/>
        </w:rPr>
      </w:pPr>
      <w:r w:rsidRPr="00287A2F">
        <w:rPr>
          <w:rFonts w:eastAsia="Times New Roman"/>
        </w:rPr>
        <w:t xml:space="preserve">У розрахунку вартості 1 часу роботи використано вартість 1 часу роботи, яка відповідно до Закону України «Про Державний бюджет України на 2018 рік», з 1 січня 2018 року становить – 22,41 гривні. Джерело отримання інформації: </w:t>
      </w:r>
      <w:hyperlink r:id="rId18" w:history="1">
        <w:r w:rsidR="00A01448" w:rsidRPr="00287A2F">
          <w:rPr>
            <w:rStyle w:val="afa"/>
            <w:rFonts w:eastAsia="Times New Roman"/>
          </w:rPr>
          <w:t>http://zakon2.rada.gov.ua/laws/show/1801-193</w:t>
        </w:r>
      </w:hyperlink>
      <w:r w:rsidRPr="00287A2F">
        <w:rPr>
          <w:rFonts w:eastAsia="Times New Roman"/>
        </w:rPr>
        <w:t>.</w:t>
      </w:r>
    </w:p>
    <w:p w:rsidR="00473C06" w:rsidRPr="00287A2F" w:rsidRDefault="00473C06" w:rsidP="007D0A82">
      <w:pPr>
        <w:pStyle w:val="ae"/>
        <w:numPr>
          <w:ilvl w:val="0"/>
          <w:numId w:val="26"/>
        </w:numPr>
        <w:spacing w:after="0" w:line="240" w:lineRule="auto"/>
        <w:ind w:left="0" w:firstLine="709"/>
        <w:jc w:val="both"/>
        <w:rPr>
          <w:rFonts w:eastAsia="Times New Roman"/>
        </w:rPr>
      </w:pPr>
      <w:r w:rsidRPr="00287A2F">
        <w:rPr>
          <w:rFonts w:eastAsia="Times New Roman"/>
        </w:rPr>
        <w:t>Джерело отримання інформації: Єдиний державний реєстр юридичних осіб, фізичних осіб – підприємців та громадських формувань (</w:t>
      </w:r>
      <w:hyperlink r:id="rId19" w:history="1">
        <w:r w:rsidR="00A01448" w:rsidRPr="00287A2F">
          <w:rPr>
            <w:rStyle w:val="afa"/>
            <w:rFonts w:eastAsia="Times New Roman"/>
          </w:rPr>
          <w:t>https://usr.minjust.gov.ua/ua/extractedr</w:t>
        </w:r>
      </w:hyperlink>
      <w:r w:rsidRPr="00287A2F">
        <w:rPr>
          <w:rFonts w:eastAsia="Times New Roman"/>
        </w:rPr>
        <w:t>).</w:t>
      </w:r>
    </w:p>
    <w:p w:rsidR="00473C06" w:rsidRPr="00287A2F" w:rsidRDefault="00473C06" w:rsidP="007D0A82">
      <w:pPr>
        <w:pStyle w:val="ae"/>
        <w:numPr>
          <w:ilvl w:val="0"/>
          <w:numId w:val="26"/>
        </w:numPr>
        <w:spacing w:after="0" w:line="240" w:lineRule="auto"/>
        <w:ind w:left="0" w:firstLine="709"/>
        <w:jc w:val="both"/>
        <w:rPr>
          <w:rFonts w:eastAsia="Times New Roman"/>
        </w:rPr>
      </w:pPr>
      <w:r w:rsidRPr="00287A2F">
        <w:rPr>
          <w:rFonts w:eastAsia="Times New Roman"/>
        </w:rPr>
        <w:lastRenderedPageBreak/>
        <w:t>Інформація про розмір часу, який витрачається суб’єктами на отримання зазначеної інформації є оціночною, та отримана за результатами проведених консультацій.</w:t>
      </w:r>
    </w:p>
    <w:p w:rsidR="00473C06" w:rsidRPr="00287A2F" w:rsidRDefault="00473C06" w:rsidP="007D0A82">
      <w:pPr>
        <w:pStyle w:val="ae"/>
        <w:numPr>
          <w:ilvl w:val="0"/>
          <w:numId w:val="26"/>
        </w:numPr>
        <w:spacing w:after="0" w:line="240" w:lineRule="auto"/>
        <w:ind w:left="0" w:firstLine="709"/>
        <w:jc w:val="both"/>
        <w:rPr>
          <w:rFonts w:eastAsia="Times New Roman"/>
        </w:rPr>
      </w:pPr>
      <w:r w:rsidRPr="00287A2F">
        <w:rPr>
          <w:rFonts w:eastAsia="Times New Roman"/>
        </w:rPr>
        <w:t>Орієнтовні розрахунки здійснені з урахуванням обладнання 1 одиниці рухомого складу.</w:t>
      </w:r>
    </w:p>
    <w:p w:rsidR="005E1219" w:rsidRPr="00287A2F" w:rsidRDefault="005E1219">
      <w:pPr>
        <w:spacing w:after="0"/>
        <w:rPr>
          <w:rFonts w:eastAsia="Times New Roman"/>
        </w:rPr>
      </w:pPr>
    </w:p>
    <w:p w:rsidR="00473C06" w:rsidRPr="00287A2F" w:rsidRDefault="00473C06" w:rsidP="005E1219">
      <w:pPr>
        <w:pStyle w:val="ae"/>
        <w:numPr>
          <w:ilvl w:val="0"/>
          <w:numId w:val="25"/>
        </w:numPr>
        <w:spacing w:after="0" w:line="240" w:lineRule="auto"/>
        <w:ind w:left="0" w:firstLine="710"/>
        <w:jc w:val="both"/>
        <w:rPr>
          <w:rFonts w:eastAsia="Times New Roman"/>
          <w:b/>
        </w:rPr>
      </w:pPr>
      <w:r w:rsidRPr="00287A2F">
        <w:rPr>
          <w:rFonts w:eastAsia="Times New Roman"/>
          <w:b/>
        </w:rPr>
        <w:t xml:space="preserve">Бюджетні витрати на </w:t>
      </w:r>
      <w:r w:rsidR="0022514F" w:rsidRPr="00287A2F">
        <w:rPr>
          <w:rFonts w:eastAsia="Times New Roman"/>
          <w:b/>
        </w:rPr>
        <w:t>адміністрування регулювання суб’</w:t>
      </w:r>
      <w:r w:rsidRPr="00287A2F">
        <w:rPr>
          <w:rFonts w:eastAsia="Times New Roman"/>
          <w:b/>
        </w:rPr>
        <w:t>єктів малого підприємництва</w:t>
      </w:r>
    </w:p>
    <w:tbl>
      <w:tblPr>
        <w:tblStyle w:val="af5"/>
        <w:tblW w:w="0" w:type="auto"/>
        <w:tblLayout w:type="fixed"/>
        <w:tblLook w:val="04A0" w:firstRow="1" w:lastRow="0" w:firstColumn="1" w:lastColumn="0" w:noHBand="0" w:noVBand="1"/>
      </w:tblPr>
      <w:tblGrid>
        <w:gridCol w:w="2405"/>
        <w:gridCol w:w="1418"/>
        <w:gridCol w:w="1701"/>
        <w:gridCol w:w="1417"/>
        <w:gridCol w:w="1252"/>
        <w:gridCol w:w="1434"/>
      </w:tblGrid>
      <w:tr w:rsidR="007D0A82" w:rsidRPr="00287A2F" w:rsidTr="007D0A82">
        <w:tc>
          <w:tcPr>
            <w:tcW w:w="2405"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b/>
                <w:lang w:eastAsia="uk-UA"/>
              </w:rPr>
            </w:pPr>
            <w:r w:rsidRPr="00287A2F">
              <w:rPr>
                <w:rFonts w:eastAsia="Times New Roman"/>
                <w:b/>
                <w:lang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418"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b/>
              </w:rPr>
            </w:pPr>
            <w:r w:rsidRPr="00287A2F">
              <w:rPr>
                <w:rFonts w:eastAsia="Times New Roman"/>
                <w:b/>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b/>
              </w:rPr>
            </w:pPr>
            <w:r w:rsidRPr="00287A2F">
              <w:rPr>
                <w:rFonts w:eastAsia="Times New Roman"/>
                <w:b/>
              </w:rPr>
              <w:t>Вартість часу співробітника органу державної влади відповідної категорії (заробітна плата)</w:t>
            </w: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b/>
              </w:rPr>
            </w:pPr>
            <w:r w:rsidRPr="00287A2F">
              <w:rPr>
                <w:rFonts w:eastAsia="Times New Roman"/>
                <w:b/>
              </w:rPr>
              <w:t>Оцінка кількості процедур за рік, що припадають на одного суб’єкта</w:t>
            </w: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b/>
              </w:rPr>
            </w:pPr>
            <w:r w:rsidRPr="00287A2F">
              <w:rPr>
                <w:rFonts w:eastAsia="Times New Roman"/>
                <w:b/>
              </w:rPr>
              <w:t>Оцінка кількості суб’єктів, що підпадають під дію процедури регулювання</w:t>
            </w: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b/>
              </w:rPr>
            </w:pPr>
            <w:r w:rsidRPr="00287A2F">
              <w:rPr>
                <w:rFonts w:eastAsia="Times New Roman"/>
                <w:b/>
              </w:rPr>
              <w:t>Витрати на адміністрування регулювання* (за рік), гривень</w:t>
            </w: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spacing w:after="0"/>
              <w:rPr>
                <w:rFonts w:eastAsia="Times New Roman"/>
                <w:lang w:eastAsia="uk-UA"/>
              </w:rPr>
            </w:pPr>
            <w:r w:rsidRPr="00287A2F">
              <w:rPr>
                <w:rFonts w:eastAsia="Times New Roman"/>
                <w:lang w:eastAsia="uk-UA"/>
              </w:rPr>
              <w:t>1. Облік суб’єкта господарювання, що перебуває у сфері регулювання.</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spacing w:after="0"/>
              <w:rPr>
                <w:rFonts w:eastAsia="Times New Roman"/>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t>2. Поточний контроль за суб’єктом господарювання, що перебуває у сфері регулювання, у тому числі:</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pStyle w:val="ae"/>
              <w:spacing w:after="0"/>
              <w:ind w:left="41"/>
              <w:rPr>
                <w:rFonts w:eastAsia="Times New Roman"/>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t>камеральні</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pStyle w:val="ae"/>
              <w:spacing w:after="0"/>
              <w:ind w:left="41"/>
              <w:rPr>
                <w:rFonts w:eastAsia="Times New Roman"/>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t>виїзні</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pStyle w:val="ae"/>
              <w:spacing w:after="0"/>
              <w:ind w:left="41"/>
              <w:rPr>
                <w:rFonts w:eastAsia="Times New Roman"/>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t>3. Підготовка, затвердження та опрацювання одного окремого акту про порушення вимог регулювання</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pStyle w:val="ae"/>
              <w:spacing w:after="0"/>
              <w:ind w:left="41"/>
              <w:rPr>
                <w:rFonts w:eastAsia="Times New Roman"/>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lastRenderedPageBreak/>
              <w:t>4. Реалізація одного окремого рішення щодо порушення вимог регулювання</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pStyle w:val="ae"/>
              <w:spacing w:after="0"/>
              <w:ind w:left="41"/>
              <w:rPr>
                <w:rFonts w:eastAsia="Times New Roman"/>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t>5. Оскарження одного окремого рішення суб’єктами господарювання</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pStyle w:val="ae"/>
              <w:spacing w:after="0"/>
              <w:ind w:left="41"/>
              <w:rPr>
                <w:rFonts w:eastAsia="Times New Roman"/>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t>6. Підготовка звітності за результатами регулювання</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pStyle w:val="ae"/>
              <w:spacing w:after="0"/>
              <w:ind w:left="41"/>
              <w:rPr>
                <w:rFonts w:eastAsia="Times New Roman"/>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t>7. Інші адміністративні процедури (уточнити): копії, переоформлення, дублікат</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7D0A82" w:rsidP="007D0A82">
            <w:pPr>
              <w:pStyle w:val="ae"/>
              <w:spacing w:after="0"/>
              <w:ind w:left="41"/>
              <w:rPr>
                <w:rFonts w:eastAsia="Times New Roman"/>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7D0A82" w:rsidP="007D0A82">
            <w:pPr>
              <w:spacing w:after="0"/>
              <w:rPr>
                <w:rFonts w:eastAsia="Times New Roman"/>
                <w:lang w:eastAsia="uk-UA"/>
              </w:rPr>
            </w:pPr>
          </w:p>
        </w:tc>
      </w:tr>
      <w:tr w:rsidR="007D0A82" w:rsidRPr="00287A2F" w:rsidTr="007D0A82">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t>Разом за рік</w:t>
            </w:r>
          </w:p>
        </w:tc>
        <w:tc>
          <w:tcPr>
            <w:tcW w:w="1418"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pStyle w:val="ae"/>
              <w:spacing w:after="0"/>
              <w:ind w:left="41"/>
              <w:rPr>
                <w:rFonts w:eastAsia="Times New Roman"/>
                <w:lang w:eastAsia="uk-UA"/>
              </w:rPr>
            </w:pPr>
            <w:r w:rsidRPr="00287A2F">
              <w:rPr>
                <w:rFonts w:eastAsia="Times New Roman"/>
                <w:lang w:eastAsia="uk-UA"/>
              </w:rPr>
              <w:t>Х</w:t>
            </w: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E0368D" w:rsidP="007D0A82">
            <w:pPr>
              <w:spacing w:after="0"/>
              <w:rPr>
                <w:rFonts w:eastAsia="Times New Roman"/>
                <w:b/>
              </w:rPr>
            </w:pPr>
            <w:r w:rsidRPr="00287A2F">
              <w:rPr>
                <w:rFonts w:eastAsia="Times New Roman"/>
                <w:lang w:eastAsia="uk-UA"/>
              </w:rPr>
              <w:t>Х</w:t>
            </w: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E0368D" w:rsidP="007D0A82">
            <w:pPr>
              <w:spacing w:after="0"/>
              <w:rPr>
                <w:rFonts w:eastAsia="Times New Roman"/>
                <w:lang w:eastAsia="uk-UA"/>
              </w:rPr>
            </w:pPr>
            <w:r w:rsidRPr="00287A2F">
              <w:rPr>
                <w:rFonts w:eastAsia="Times New Roman"/>
                <w:lang w:eastAsia="uk-UA"/>
              </w:rPr>
              <w:t>Х</w:t>
            </w: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E0368D" w:rsidP="007D0A82">
            <w:pPr>
              <w:spacing w:after="0"/>
              <w:rPr>
                <w:rFonts w:eastAsia="Times New Roman"/>
                <w:lang w:eastAsia="uk-UA"/>
              </w:rPr>
            </w:pPr>
            <w:r w:rsidRPr="00287A2F">
              <w:rPr>
                <w:rFonts w:eastAsia="Times New Roman"/>
                <w:lang w:eastAsia="uk-UA"/>
              </w:rPr>
              <w:t>Х</w:t>
            </w: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E0368D" w:rsidP="007D0A82">
            <w:pPr>
              <w:spacing w:after="0"/>
              <w:rPr>
                <w:rFonts w:eastAsia="Times New Roman"/>
                <w:lang w:eastAsia="uk-UA"/>
              </w:rPr>
            </w:pPr>
            <w:r w:rsidRPr="00287A2F">
              <w:rPr>
                <w:rFonts w:eastAsia="Times New Roman"/>
                <w:lang w:eastAsia="uk-UA"/>
              </w:rPr>
              <w:t>відсутні</w:t>
            </w:r>
          </w:p>
        </w:tc>
      </w:tr>
      <w:tr w:rsidR="007D0A82" w:rsidRPr="00287A2F" w:rsidTr="00E0368D">
        <w:tc>
          <w:tcPr>
            <w:tcW w:w="2405" w:type="dxa"/>
            <w:tcBorders>
              <w:top w:val="single" w:sz="4" w:space="0" w:color="auto"/>
              <w:left w:val="single" w:sz="4" w:space="0" w:color="auto"/>
              <w:bottom w:val="single" w:sz="4" w:space="0" w:color="auto"/>
              <w:right w:val="single" w:sz="4" w:space="0" w:color="auto"/>
            </w:tcBorders>
          </w:tcPr>
          <w:p w:rsidR="007D0A82" w:rsidRPr="00287A2F" w:rsidRDefault="00E0368D" w:rsidP="007D0A82">
            <w:pPr>
              <w:spacing w:after="0"/>
              <w:rPr>
                <w:rFonts w:eastAsia="Times New Roman"/>
              </w:rPr>
            </w:pPr>
            <w:r w:rsidRPr="00287A2F">
              <w:rPr>
                <w:rFonts w:eastAsia="Times New Roman"/>
              </w:rPr>
              <w:t>Сумарно за п’ять років</w:t>
            </w:r>
          </w:p>
        </w:tc>
        <w:tc>
          <w:tcPr>
            <w:tcW w:w="1418" w:type="dxa"/>
            <w:tcBorders>
              <w:top w:val="single" w:sz="4" w:space="0" w:color="auto"/>
              <w:left w:val="single" w:sz="4" w:space="0" w:color="auto"/>
              <w:bottom w:val="single" w:sz="4" w:space="0" w:color="auto"/>
              <w:right w:val="single" w:sz="4" w:space="0" w:color="auto"/>
            </w:tcBorders>
            <w:vAlign w:val="center"/>
          </w:tcPr>
          <w:p w:rsidR="007D0A82" w:rsidRPr="00287A2F" w:rsidRDefault="00E0368D" w:rsidP="00E0368D">
            <w:pPr>
              <w:pStyle w:val="ae"/>
              <w:spacing w:after="0"/>
              <w:ind w:left="41"/>
              <w:rPr>
                <w:rFonts w:eastAsia="Times New Roman"/>
                <w:lang w:eastAsia="uk-UA"/>
              </w:rPr>
            </w:pPr>
            <w:r w:rsidRPr="00287A2F">
              <w:rPr>
                <w:rFonts w:eastAsia="Times New Roman"/>
                <w:lang w:eastAsia="uk-UA"/>
              </w:rPr>
              <w:t>Х</w:t>
            </w:r>
          </w:p>
        </w:tc>
        <w:tc>
          <w:tcPr>
            <w:tcW w:w="1701" w:type="dxa"/>
            <w:tcBorders>
              <w:top w:val="single" w:sz="4" w:space="0" w:color="auto"/>
              <w:left w:val="single" w:sz="4" w:space="0" w:color="auto"/>
              <w:bottom w:val="single" w:sz="4" w:space="0" w:color="auto"/>
              <w:right w:val="single" w:sz="4" w:space="0" w:color="auto"/>
            </w:tcBorders>
            <w:vAlign w:val="center"/>
          </w:tcPr>
          <w:p w:rsidR="007D0A82" w:rsidRPr="00287A2F" w:rsidRDefault="00E0368D" w:rsidP="007D0A82">
            <w:pPr>
              <w:spacing w:after="0"/>
              <w:rPr>
                <w:rFonts w:eastAsia="Times New Roman"/>
              </w:rPr>
            </w:pPr>
            <w:r w:rsidRPr="00287A2F">
              <w:rPr>
                <w:rFonts w:eastAsia="Times New Roman"/>
                <w:lang w:eastAsia="uk-UA"/>
              </w:rPr>
              <w:t>Х</w:t>
            </w:r>
          </w:p>
        </w:tc>
        <w:tc>
          <w:tcPr>
            <w:tcW w:w="1417" w:type="dxa"/>
            <w:tcBorders>
              <w:top w:val="single" w:sz="4" w:space="0" w:color="auto"/>
              <w:left w:val="single" w:sz="4" w:space="0" w:color="auto"/>
              <w:bottom w:val="single" w:sz="4" w:space="0" w:color="auto"/>
              <w:right w:val="single" w:sz="4" w:space="0" w:color="auto"/>
            </w:tcBorders>
            <w:vAlign w:val="center"/>
          </w:tcPr>
          <w:p w:rsidR="007D0A82" w:rsidRPr="00287A2F" w:rsidRDefault="00E0368D" w:rsidP="007D0A82">
            <w:pPr>
              <w:spacing w:after="0"/>
              <w:rPr>
                <w:rFonts w:eastAsia="Times New Roman"/>
                <w:b/>
                <w:lang w:eastAsia="uk-UA"/>
              </w:rPr>
            </w:pPr>
            <w:r w:rsidRPr="00287A2F">
              <w:rPr>
                <w:rFonts w:eastAsia="Times New Roman"/>
                <w:lang w:eastAsia="uk-UA"/>
              </w:rPr>
              <w:t>Х</w:t>
            </w:r>
          </w:p>
        </w:tc>
        <w:tc>
          <w:tcPr>
            <w:tcW w:w="1252" w:type="dxa"/>
            <w:tcBorders>
              <w:top w:val="single" w:sz="4" w:space="0" w:color="auto"/>
              <w:left w:val="single" w:sz="4" w:space="0" w:color="auto"/>
              <w:bottom w:val="single" w:sz="4" w:space="0" w:color="auto"/>
              <w:right w:val="single" w:sz="4" w:space="0" w:color="auto"/>
            </w:tcBorders>
            <w:vAlign w:val="center"/>
          </w:tcPr>
          <w:p w:rsidR="007D0A82" w:rsidRPr="00287A2F" w:rsidRDefault="00E0368D" w:rsidP="007D0A82">
            <w:pPr>
              <w:spacing w:after="0"/>
              <w:rPr>
                <w:rFonts w:eastAsia="Times New Roman"/>
                <w:lang w:eastAsia="uk-UA"/>
              </w:rPr>
            </w:pPr>
            <w:r w:rsidRPr="00287A2F">
              <w:rPr>
                <w:rFonts w:eastAsia="Times New Roman"/>
                <w:lang w:eastAsia="uk-UA"/>
              </w:rPr>
              <w:t>Х</w:t>
            </w:r>
          </w:p>
        </w:tc>
        <w:tc>
          <w:tcPr>
            <w:tcW w:w="1434" w:type="dxa"/>
            <w:tcBorders>
              <w:top w:val="single" w:sz="4" w:space="0" w:color="auto"/>
              <w:left w:val="single" w:sz="4" w:space="0" w:color="auto"/>
              <w:bottom w:val="single" w:sz="4" w:space="0" w:color="auto"/>
              <w:right w:val="single" w:sz="4" w:space="0" w:color="auto"/>
            </w:tcBorders>
            <w:vAlign w:val="center"/>
          </w:tcPr>
          <w:p w:rsidR="007D0A82" w:rsidRPr="00287A2F" w:rsidRDefault="00E0368D" w:rsidP="007D0A82">
            <w:pPr>
              <w:spacing w:after="0"/>
              <w:rPr>
                <w:rFonts w:eastAsia="Times New Roman"/>
                <w:lang w:eastAsia="uk-UA"/>
              </w:rPr>
            </w:pPr>
            <w:r w:rsidRPr="00287A2F">
              <w:rPr>
                <w:rFonts w:eastAsia="Times New Roman"/>
                <w:lang w:eastAsia="uk-UA"/>
              </w:rPr>
              <w:t>відсутні</w:t>
            </w:r>
          </w:p>
        </w:tc>
      </w:tr>
    </w:tbl>
    <w:p w:rsidR="00A01448" w:rsidRPr="00287A2F" w:rsidRDefault="00A01448" w:rsidP="00A01448">
      <w:pPr>
        <w:spacing w:after="0" w:line="240" w:lineRule="auto"/>
        <w:ind w:firstLine="709"/>
        <w:rPr>
          <w:rFonts w:eastAsia="Times New Roman"/>
        </w:rPr>
      </w:pPr>
    </w:p>
    <w:p w:rsidR="00473C06" w:rsidRPr="00287A2F" w:rsidRDefault="00473C06" w:rsidP="00E0368D">
      <w:pPr>
        <w:spacing w:after="0" w:line="240" w:lineRule="auto"/>
        <w:ind w:firstLine="709"/>
        <w:jc w:val="both"/>
        <w:rPr>
          <w:rFonts w:eastAsia="Times New Roman"/>
        </w:rPr>
      </w:pPr>
      <w:r w:rsidRPr="00287A2F">
        <w:rPr>
          <w:rFonts w:eastAsia="Times New Roman"/>
        </w:rPr>
        <w:t xml:space="preserve">* </w:t>
      </w:r>
      <w:r w:rsidR="0022514F" w:rsidRPr="00287A2F">
        <w:rPr>
          <w:rFonts w:eastAsia="Times New Roman"/>
        </w:rPr>
        <w:t>в</w:t>
      </w:r>
      <w:r w:rsidRPr="00287A2F">
        <w:rPr>
          <w:rFonts w:eastAsia="Times New Roman"/>
        </w:rPr>
        <w:t>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473C06" w:rsidRPr="00287A2F" w:rsidRDefault="00473C06" w:rsidP="00E0368D">
      <w:pPr>
        <w:spacing w:after="0" w:line="240" w:lineRule="auto"/>
        <w:ind w:firstLine="709"/>
        <w:jc w:val="both"/>
        <w:rPr>
          <w:rFonts w:eastAsia="Times New Roman"/>
        </w:rPr>
      </w:pPr>
      <w:r w:rsidRPr="00287A2F">
        <w:rPr>
          <w:rFonts w:eastAsia="Times New Roman"/>
        </w:rPr>
        <w:t>Державне регулювання не передбачає утворення нового державного органу (або нового структурного підрозділу діючого органу).</w:t>
      </w:r>
    </w:p>
    <w:p w:rsidR="00473C06" w:rsidRPr="00287A2F" w:rsidRDefault="00473C06" w:rsidP="00C14873">
      <w:pPr>
        <w:spacing w:after="0" w:line="240" w:lineRule="auto"/>
        <w:rPr>
          <w:rFonts w:eastAsia="Times New Roman"/>
          <w:b/>
        </w:rPr>
      </w:pPr>
    </w:p>
    <w:p w:rsidR="00473C06" w:rsidRPr="00287A2F" w:rsidRDefault="00705AFA" w:rsidP="00E0368D">
      <w:pPr>
        <w:pStyle w:val="ae"/>
        <w:numPr>
          <w:ilvl w:val="0"/>
          <w:numId w:val="25"/>
        </w:numPr>
        <w:spacing w:after="0" w:line="240" w:lineRule="auto"/>
        <w:ind w:left="0" w:firstLine="710"/>
        <w:jc w:val="both"/>
        <w:rPr>
          <w:rFonts w:eastAsia="Times New Roman"/>
          <w:b/>
        </w:rPr>
      </w:pPr>
      <w:r w:rsidRPr="00287A2F">
        <w:rPr>
          <w:rFonts w:eastAsia="Times New Roman"/>
          <w:b/>
        </w:rPr>
        <w:t>Розрахунок сумарних витрат суб’</w:t>
      </w:r>
      <w:r w:rsidR="00473C06" w:rsidRPr="00287A2F">
        <w:rPr>
          <w:rFonts w:eastAsia="Times New Roman"/>
          <w:b/>
        </w:rPr>
        <w:t>єктів малого підприємництва, що виникають на виконання вимог регулювання</w:t>
      </w:r>
    </w:p>
    <w:tbl>
      <w:tblPr>
        <w:tblStyle w:val="af5"/>
        <w:tblW w:w="0" w:type="auto"/>
        <w:tblLayout w:type="fixed"/>
        <w:tblLook w:val="04A0" w:firstRow="1" w:lastRow="0" w:firstColumn="1" w:lastColumn="0" w:noHBand="0" w:noVBand="1"/>
      </w:tblPr>
      <w:tblGrid>
        <w:gridCol w:w="704"/>
        <w:gridCol w:w="4111"/>
        <w:gridCol w:w="2551"/>
        <w:gridCol w:w="2261"/>
      </w:tblGrid>
      <w:tr w:rsidR="000F4B5E" w:rsidRPr="00287A2F" w:rsidTr="008D3295">
        <w:tc>
          <w:tcPr>
            <w:tcW w:w="704" w:type="dxa"/>
            <w:tcBorders>
              <w:top w:val="single" w:sz="4" w:space="0" w:color="auto"/>
              <w:left w:val="single" w:sz="4" w:space="0" w:color="auto"/>
              <w:bottom w:val="single" w:sz="4" w:space="0" w:color="auto"/>
              <w:right w:val="single" w:sz="4" w:space="0" w:color="auto"/>
            </w:tcBorders>
            <w:vAlign w:val="center"/>
            <w:hideMark/>
          </w:tcPr>
          <w:p w:rsidR="000F4B5E" w:rsidRPr="00287A2F" w:rsidRDefault="000F4B5E" w:rsidP="008D3295">
            <w:pPr>
              <w:spacing w:after="0"/>
              <w:jc w:val="center"/>
              <w:rPr>
                <w:rFonts w:eastAsia="Times New Roman"/>
                <w:b/>
                <w:lang w:eastAsia="uk-UA"/>
              </w:rPr>
            </w:pPr>
            <w:r w:rsidRPr="00287A2F">
              <w:rPr>
                <w:rFonts w:eastAsia="Times New Roman"/>
                <w:b/>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0F4B5E" w:rsidRPr="00287A2F" w:rsidRDefault="000F4B5E" w:rsidP="008D3295">
            <w:pPr>
              <w:spacing w:after="0"/>
              <w:jc w:val="center"/>
              <w:rPr>
                <w:rFonts w:eastAsia="Times New Roman"/>
                <w:b/>
              </w:rPr>
            </w:pPr>
            <w:r w:rsidRPr="00287A2F">
              <w:rPr>
                <w:rFonts w:eastAsia="Times New Roman"/>
                <w:b/>
              </w:rPr>
              <w:t>Показник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0F4B5E" w:rsidRPr="00287A2F" w:rsidRDefault="000F4B5E" w:rsidP="008D3295">
            <w:pPr>
              <w:spacing w:after="0"/>
              <w:jc w:val="center"/>
              <w:rPr>
                <w:rFonts w:eastAsia="Times New Roman"/>
                <w:b/>
              </w:rPr>
            </w:pPr>
            <w:r w:rsidRPr="00287A2F">
              <w:rPr>
                <w:rFonts w:eastAsia="Times New Roman"/>
                <w:b/>
              </w:rPr>
              <w:t>Перший рік регулювання (стартовий)</w:t>
            </w:r>
          </w:p>
        </w:tc>
        <w:tc>
          <w:tcPr>
            <w:tcW w:w="2261" w:type="dxa"/>
            <w:tcBorders>
              <w:top w:val="single" w:sz="4" w:space="0" w:color="auto"/>
              <w:left w:val="single" w:sz="4" w:space="0" w:color="auto"/>
              <w:bottom w:val="single" w:sz="4" w:space="0" w:color="auto"/>
              <w:right w:val="single" w:sz="4" w:space="0" w:color="auto"/>
            </w:tcBorders>
            <w:vAlign w:val="center"/>
            <w:hideMark/>
          </w:tcPr>
          <w:p w:rsidR="000F4B5E" w:rsidRPr="00287A2F" w:rsidRDefault="000F4B5E" w:rsidP="008D3295">
            <w:pPr>
              <w:spacing w:after="0"/>
              <w:jc w:val="center"/>
              <w:rPr>
                <w:rFonts w:eastAsia="Times New Roman"/>
                <w:b/>
              </w:rPr>
            </w:pPr>
            <w:r w:rsidRPr="00287A2F">
              <w:rPr>
                <w:rFonts w:eastAsia="Times New Roman"/>
                <w:b/>
              </w:rPr>
              <w:t>За п’ять років</w:t>
            </w:r>
          </w:p>
        </w:tc>
      </w:tr>
      <w:tr w:rsidR="000F4B5E" w:rsidRPr="00287A2F" w:rsidTr="000F4B5E">
        <w:tc>
          <w:tcPr>
            <w:tcW w:w="704" w:type="dxa"/>
            <w:tcBorders>
              <w:top w:val="single" w:sz="4" w:space="0" w:color="auto"/>
              <w:left w:val="single" w:sz="4" w:space="0" w:color="auto"/>
              <w:bottom w:val="single" w:sz="4" w:space="0" w:color="auto"/>
              <w:right w:val="single" w:sz="4" w:space="0" w:color="auto"/>
            </w:tcBorders>
            <w:hideMark/>
          </w:tcPr>
          <w:p w:rsidR="000F4B5E" w:rsidRPr="00287A2F" w:rsidRDefault="000F4B5E" w:rsidP="008D3295">
            <w:pPr>
              <w:spacing w:after="0"/>
              <w:jc w:val="center"/>
              <w:rPr>
                <w:rFonts w:eastAsia="Times New Roman"/>
                <w:lang w:eastAsia="uk-UA"/>
              </w:rPr>
            </w:pPr>
            <w:r w:rsidRPr="00287A2F">
              <w:rPr>
                <w:rFonts w:eastAsia="Times New Roman"/>
                <w:lang w:eastAsia="uk-UA"/>
              </w:rPr>
              <w:t>1</w:t>
            </w:r>
          </w:p>
        </w:tc>
        <w:tc>
          <w:tcPr>
            <w:tcW w:w="4111" w:type="dxa"/>
            <w:tcBorders>
              <w:top w:val="single" w:sz="4" w:space="0" w:color="auto"/>
              <w:left w:val="single" w:sz="4" w:space="0" w:color="auto"/>
              <w:bottom w:val="single" w:sz="4" w:space="0" w:color="auto"/>
              <w:right w:val="single" w:sz="4" w:space="0" w:color="auto"/>
            </w:tcBorders>
          </w:tcPr>
          <w:p w:rsidR="000F4B5E" w:rsidRPr="00287A2F" w:rsidRDefault="000F4B5E" w:rsidP="008D3295">
            <w:pPr>
              <w:spacing w:after="0"/>
              <w:rPr>
                <w:rFonts w:eastAsia="Times New Roman"/>
                <w:lang w:eastAsia="uk-UA"/>
              </w:rPr>
            </w:pPr>
            <w:r w:rsidRPr="00287A2F">
              <w:rPr>
                <w:rFonts w:eastAsia="Times New Roman"/>
                <w:lang w:eastAsia="uk-UA"/>
              </w:rPr>
              <w:t>Оцінка «прямих» витрат суб’єктів малого підприємництва на виконання регулювання</w:t>
            </w:r>
          </w:p>
        </w:tc>
        <w:tc>
          <w:tcPr>
            <w:tcW w:w="2551" w:type="dxa"/>
            <w:tcBorders>
              <w:top w:val="single" w:sz="4" w:space="0" w:color="auto"/>
              <w:left w:val="single" w:sz="4" w:space="0" w:color="auto"/>
              <w:bottom w:val="single" w:sz="4" w:space="0" w:color="auto"/>
              <w:right w:val="single" w:sz="4" w:space="0" w:color="auto"/>
            </w:tcBorders>
            <w:vAlign w:val="center"/>
          </w:tcPr>
          <w:p w:rsidR="000F4B5E" w:rsidRPr="00287A2F" w:rsidRDefault="008A2B81" w:rsidP="008D3295">
            <w:pPr>
              <w:spacing w:after="0"/>
              <w:jc w:val="center"/>
              <w:rPr>
                <w:rFonts w:eastAsia="Times New Roman"/>
                <w:lang w:eastAsia="uk-UA"/>
              </w:rPr>
            </w:pPr>
            <w:r w:rsidRPr="00287A2F">
              <w:rPr>
                <w:rFonts w:eastAsia="Times New Roman"/>
              </w:rPr>
              <w:t>5 916,24 грн</w:t>
            </w:r>
          </w:p>
        </w:tc>
        <w:tc>
          <w:tcPr>
            <w:tcW w:w="2261" w:type="dxa"/>
            <w:tcBorders>
              <w:top w:val="single" w:sz="4" w:space="0" w:color="auto"/>
              <w:left w:val="single" w:sz="4" w:space="0" w:color="auto"/>
              <w:bottom w:val="single" w:sz="4" w:space="0" w:color="auto"/>
              <w:right w:val="single" w:sz="4" w:space="0" w:color="auto"/>
            </w:tcBorders>
            <w:vAlign w:val="center"/>
          </w:tcPr>
          <w:p w:rsidR="000F4B5E" w:rsidRPr="00287A2F" w:rsidRDefault="008A2B81" w:rsidP="008D3295">
            <w:pPr>
              <w:spacing w:after="0"/>
              <w:jc w:val="center"/>
              <w:rPr>
                <w:rFonts w:eastAsia="Times New Roman"/>
                <w:lang w:eastAsia="uk-UA"/>
              </w:rPr>
            </w:pPr>
            <w:r w:rsidRPr="00287A2F">
              <w:rPr>
                <w:rFonts w:eastAsia="Times New Roman"/>
              </w:rPr>
              <w:t>5 916,24 грн</w:t>
            </w:r>
          </w:p>
        </w:tc>
      </w:tr>
      <w:tr w:rsidR="000F4B5E" w:rsidRPr="00287A2F" w:rsidTr="000F4B5E">
        <w:tc>
          <w:tcPr>
            <w:tcW w:w="704" w:type="dxa"/>
            <w:tcBorders>
              <w:top w:val="single" w:sz="4" w:space="0" w:color="auto"/>
              <w:left w:val="single" w:sz="4" w:space="0" w:color="auto"/>
              <w:bottom w:val="single" w:sz="4" w:space="0" w:color="auto"/>
              <w:right w:val="single" w:sz="4" w:space="0" w:color="auto"/>
            </w:tcBorders>
            <w:hideMark/>
          </w:tcPr>
          <w:p w:rsidR="000F4B5E" w:rsidRPr="00287A2F" w:rsidRDefault="000F4B5E" w:rsidP="008D3295">
            <w:pPr>
              <w:spacing w:after="0"/>
              <w:jc w:val="center"/>
              <w:rPr>
                <w:rFonts w:eastAsia="Times New Roman"/>
              </w:rPr>
            </w:pPr>
            <w:r w:rsidRPr="00287A2F">
              <w:rPr>
                <w:rFonts w:eastAsia="Times New Roman"/>
              </w:rPr>
              <w:t>2</w:t>
            </w:r>
          </w:p>
        </w:tc>
        <w:tc>
          <w:tcPr>
            <w:tcW w:w="4111" w:type="dxa"/>
            <w:tcBorders>
              <w:top w:val="single" w:sz="4" w:space="0" w:color="auto"/>
              <w:left w:val="single" w:sz="4" w:space="0" w:color="auto"/>
              <w:bottom w:val="single" w:sz="4" w:space="0" w:color="auto"/>
              <w:right w:val="single" w:sz="4" w:space="0" w:color="auto"/>
            </w:tcBorders>
          </w:tcPr>
          <w:p w:rsidR="000F4B5E" w:rsidRPr="00287A2F" w:rsidRDefault="000F4B5E" w:rsidP="008D3295">
            <w:pPr>
              <w:pStyle w:val="ae"/>
              <w:spacing w:after="0"/>
              <w:ind w:left="41"/>
              <w:rPr>
                <w:rFonts w:eastAsia="Times New Roman"/>
                <w:lang w:eastAsia="uk-UA"/>
              </w:rPr>
            </w:pPr>
            <w:r w:rsidRPr="00287A2F">
              <w:rPr>
                <w:rFonts w:eastAsia="Times New Roman"/>
                <w:lang w:eastAsia="uk-UA"/>
              </w:rPr>
              <w:t xml:space="preserve">Оцінка вартості адміністративних процедур для суб’єктів малого підприємництва щодо </w:t>
            </w:r>
            <w:r w:rsidRPr="00287A2F">
              <w:rPr>
                <w:rFonts w:eastAsia="Times New Roman"/>
                <w:lang w:eastAsia="uk-UA"/>
              </w:rPr>
              <w:lastRenderedPageBreak/>
              <w:t>виконання регулювання та звітування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0F4B5E" w:rsidRPr="00287A2F" w:rsidRDefault="008A2B81" w:rsidP="008D3295">
            <w:pPr>
              <w:spacing w:after="0"/>
              <w:jc w:val="center"/>
              <w:rPr>
                <w:rFonts w:eastAsia="Times New Roman"/>
              </w:rPr>
            </w:pPr>
            <w:r w:rsidRPr="00287A2F">
              <w:rPr>
                <w:rFonts w:eastAsia="Times New Roman"/>
              </w:rPr>
              <w:lastRenderedPageBreak/>
              <w:t>1 </w:t>
            </w:r>
            <w:r w:rsidR="000F4B5E" w:rsidRPr="00287A2F">
              <w:rPr>
                <w:rFonts w:eastAsia="Times New Roman"/>
              </w:rPr>
              <w:t>479,06 грн</w:t>
            </w:r>
          </w:p>
        </w:tc>
        <w:tc>
          <w:tcPr>
            <w:tcW w:w="2261" w:type="dxa"/>
            <w:tcBorders>
              <w:top w:val="single" w:sz="4" w:space="0" w:color="auto"/>
              <w:left w:val="single" w:sz="4" w:space="0" w:color="auto"/>
              <w:bottom w:val="single" w:sz="4" w:space="0" w:color="auto"/>
              <w:right w:val="single" w:sz="4" w:space="0" w:color="auto"/>
            </w:tcBorders>
            <w:vAlign w:val="center"/>
          </w:tcPr>
          <w:p w:rsidR="000F4B5E" w:rsidRPr="00287A2F" w:rsidRDefault="008A2B81" w:rsidP="000F4B5E">
            <w:pPr>
              <w:spacing w:after="0"/>
              <w:jc w:val="center"/>
              <w:rPr>
                <w:rFonts w:eastAsia="Times New Roman"/>
                <w:lang w:eastAsia="uk-UA"/>
              </w:rPr>
            </w:pPr>
            <w:r w:rsidRPr="00287A2F">
              <w:rPr>
                <w:rFonts w:eastAsia="Times New Roman"/>
                <w:lang w:eastAsia="uk-UA"/>
              </w:rPr>
              <w:t>1 </w:t>
            </w:r>
            <w:r w:rsidR="000F4B5E" w:rsidRPr="00287A2F">
              <w:rPr>
                <w:rFonts w:eastAsia="Times New Roman"/>
                <w:lang w:eastAsia="uk-UA"/>
              </w:rPr>
              <w:t>479,06 грн</w:t>
            </w:r>
          </w:p>
        </w:tc>
      </w:tr>
      <w:tr w:rsidR="000F4B5E" w:rsidRPr="00287A2F" w:rsidTr="000F4B5E">
        <w:tc>
          <w:tcPr>
            <w:tcW w:w="704" w:type="dxa"/>
            <w:tcBorders>
              <w:top w:val="single" w:sz="4" w:space="0" w:color="auto"/>
              <w:left w:val="single" w:sz="4" w:space="0" w:color="auto"/>
              <w:bottom w:val="single" w:sz="4" w:space="0" w:color="auto"/>
              <w:right w:val="single" w:sz="4" w:space="0" w:color="auto"/>
            </w:tcBorders>
            <w:hideMark/>
          </w:tcPr>
          <w:p w:rsidR="000F4B5E" w:rsidRPr="00287A2F" w:rsidRDefault="000F4B5E" w:rsidP="008D3295">
            <w:pPr>
              <w:spacing w:after="0"/>
              <w:jc w:val="center"/>
              <w:rPr>
                <w:rFonts w:eastAsia="Times New Roman"/>
              </w:rPr>
            </w:pPr>
            <w:r w:rsidRPr="00287A2F">
              <w:rPr>
                <w:rFonts w:eastAsia="Times New Roman"/>
              </w:rPr>
              <w:t>3</w:t>
            </w:r>
          </w:p>
        </w:tc>
        <w:tc>
          <w:tcPr>
            <w:tcW w:w="4111" w:type="dxa"/>
            <w:tcBorders>
              <w:top w:val="single" w:sz="4" w:space="0" w:color="auto"/>
              <w:left w:val="single" w:sz="4" w:space="0" w:color="auto"/>
              <w:bottom w:val="single" w:sz="4" w:space="0" w:color="auto"/>
              <w:right w:val="single" w:sz="4" w:space="0" w:color="auto"/>
            </w:tcBorders>
          </w:tcPr>
          <w:p w:rsidR="000F4B5E" w:rsidRPr="00287A2F" w:rsidRDefault="000F4B5E" w:rsidP="008D3295">
            <w:pPr>
              <w:spacing w:after="0"/>
              <w:rPr>
                <w:rFonts w:eastAsia="Times New Roman"/>
              </w:rPr>
            </w:pPr>
            <w:r w:rsidRPr="00287A2F">
              <w:rPr>
                <w:rFonts w:eastAsia="Times New Roman"/>
              </w:rPr>
              <w:t>Сумарні витрати малого підприємництва на виконання запланованого регулювання</w:t>
            </w:r>
          </w:p>
        </w:tc>
        <w:tc>
          <w:tcPr>
            <w:tcW w:w="2551" w:type="dxa"/>
            <w:tcBorders>
              <w:top w:val="single" w:sz="4" w:space="0" w:color="auto"/>
              <w:left w:val="single" w:sz="4" w:space="0" w:color="auto"/>
              <w:bottom w:val="single" w:sz="4" w:space="0" w:color="auto"/>
              <w:right w:val="single" w:sz="4" w:space="0" w:color="auto"/>
            </w:tcBorders>
            <w:vAlign w:val="center"/>
          </w:tcPr>
          <w:p w:rsidR="000F4B5E" w:rsidRPr="00287A2F" w:rsidRDefault="008A2B81" w:rsidP="008D3295">
            <w:pPr>
              <w:spacing w:after="0"/>
              <w:jc w:val="center"/>
              <w:rPr>
                <w:rFonts w:eastAsia="Times New Roman"/>
              </w:rPr>
            </w:pPr>
            <w:r w:rsidRPr="00287A2F">
              <w:rPr>
                <w:rFonts w:eastAsia="Times New Roman"/>
              </w:rPr>
              <w:t>7</w:t>
            </w:r>
            <w:r w:rsidR="002A6E89" w:rsidRPr="00287A2F">
              <w:rPr>
                <w:rFonts w:eastAsia="Times New Roman"/>
              </w:rPr>
              <w:t> </w:t>
            </w:r>
            <w:r w:rsidRPr="00287A2F">
              <w:rPr>
                <w:rFonts w:eastAsia="Times New Roman"/>
              </w:rPr>
              <w:t>395,3</w:t>
            </w:r>
            <w:r w:rsidR="000F4B5E" w:rsidRPr="00287A2F">
              <w:rPr>
                <w:rFonts w:eastAsia="Times New Roman"/>
              </w:rPr>
              <w:t xml:space="preserve"> грн</w:t>
            </w:r>
          </w:p>
        </w:tc>
        <w:tc>
          <w:tcPr>
            <w:tcW w:w="2261" w:type="dxa"/>
            <w:tcBorders>
              <w:top w:val="single" w:sz="4" w:space="0" w:color="auto"/>
              <w:left w:val="single" w:sz="4" w:space="0" w:color="auto"/>
              <w:bottom w:val="single" w:sz="4" w:space="0" w:color="auto"/>
              <w:right w:val="single" w:sz="4" w:space="0" w:color="auto"/>
            </w:tcBorders>
            <w:vAlign w:val="center"/>
          </w:tcPr>
          <w:p w:rsidR="000F4B5E" w:rsidRPr="00287A2F" w:rsidRDefault="008A2B81" w:rsidP="008D3295">
            <w:pPr>
              <w:spacing w:after="0"/>
              <w:jc w:val="center"/>
              <w:rPr>
                <w:rFonts w:eastAsia="Times New Roman"/>
                <w:lang w:eastAsia="uk-UA"/>
              </w:rPr>
            </w:pPr>
            <w:r w:rsidRPr="00287A2F">
              <w:rPr>
                <w:rFonts w:eastAsia="Times New Roman"/>
              </w:rPr>
              <w:t>7</w:t>
            </w:r>
            <w:r w:rsidR="002A6E89" w:rsidRPr="00287A2F">
              <w:rPr>
                <w:rFonts w:eastAsia="Times New Roman"/>
              </w:rPr>
              <w:t> </w:t>
            </w:r>
            <w:r w:rsidRPr="00287A2F">
              <w:rPr>
                <w:rFonts w:eastAsia="Times New Roman"/>
              </w:rPr>
              <w:t xml:space="preserve">395,3 </w:t>
            </w:r>
            <w:r w:rsidR="000F4B5E" w:rsidRPr="00287A2F">
              <w:rPr>
                <w:rFonts w:eastAsia="Times New Roman"/>
              </w:rPr>
              <w:t>грн</w:t>
            </w:r>
          </w:p>
        </w:tc>
      </w:tr>
      <w:tr w:rsidR="000F4B5E" w:rsidRPr="00287A2F" w:rsidTr="000F4B5E">
        <w:tc>
          <w:tcPr>
            <w:tcW w:w="704" w:type="dxa"/>
            <w:tcBorders>
              <w:top w:val="single" w:sz="4" w:space="0" w:color="auto"/>
              <w:left w:val="single" w:sz="4" w:space="0" w:color="auto"/>
              <w:bottom w:val="single" w:sz="4" w:space="0" w:color="auto"/>
              <w:right w:val="single" w:sz="4" w:space="0" w:color="auto"/>
            </w:tcBorders>
            <w:hideMark/>
          </w:tcPr>
          <w:p w:rsidR="000F4B5E" w:rsidRPr="00287A2F" w:rsidRDefault="000F4B5E" w:rsidP="008D3295">
            <w:pPr>
              <w:spacing w:after="0"/>
              <w:jc w:val="center"/>
              <w:rPr>
                <w:rFonts w:eastAsia="Times New Roman"/>
              </w:rPr>
            </w:pPr>
            <w:r w:rsidRPr="00287A2F">
              <w:rPr>
                <w:rFonts w:eastAsia="Times New Roman"/>
              </w:rPr>
              <w:t>4</w:t>
            </w:r>
          </w:p>
        </w:tc>
        <w:tc>
          <w:tcPr>
            <w:tcW w:w="4111" w:type="dxa"/>
            <w:tcBorders>
              <w:top w:val="single" w:sz="4" w:space="0" w:color="auto"/>
              <w:left w:val="single" w:sz="4" w:space="0" w:color="auto"/>
              <w:bottom w:val="single" w:sz="4" w:space="0" w:color="auto"/>
              <w:right w:val="single" w:sz="4" w:space="0" w:color="auto"/>
            </w:tcBorders>
          </w:tcPr>
          <w:p w:rsidR="000F4B5E" w:rsidRPr="00287A2F" w:rsidRDefault="000F4B5E" w:rsidP="008D3295">
            <w:pPr>
              <w:spacing w:after="0"/>
              <w:rPr>
                <w:rFonts w:eastAsia="Times New Roman"/>
              </w:rPr>
            </w:pPr>
            <w:r w:rsidRPr="00287A2F">
              <w:rPr>
                <w:rFonts w:eastAsia="Times New Roman"/>
              </w:rPr>
              <w:t>Бюджетні витрати на адміністрування регулювання суб’єктів малого підприємництва</w:t>
            </w:r>
          </w:p>
        </w:tc>
        <w:tc>
          <w:tcPr>
            <w:tcW w:w="2551" w:type="dxa"/>
            <w:tcBorders>
              <w:top w:val="single" w:sz="4" w:space="0" w:color="auto"/>
              <w:left w:val="single" w:sz="4" w:space="0" w:color="auto"/>
              <w:bottom w:val="single" w:sz="4" w:space="0" w:color="auto"/>
              <w:right w:val="single" w:sz="4" w:space="0" w:color="auto"/>
            </w:tcBorders>
            <w:vAlign w:val="center"/>
          </w:tcPr>
          <w:p w:rsidR="000F4B5E" w:rsidRPr="00287A2F" w:rsidRDefault="000F4B5E" w:rsidP="008D3295">
            <w:pPr>
              <w:spacing w:after="0"/>
              <w:jc w:val="center"/>
              <w:rPr>
                <w:rFonts w:eastAsia="Times New Roman"/>
              </w:rPr>
            </w:pPr>
            <w:r w:rsidRPr="00287A2F">
              <w:rPr>
                <w:rFonts w:eastAsia="Times New Roman"/>
              </w:rPr>
              <w:t>0,00 грн</w:t>
            </w:r>
          </w:p>
        </w:tc>
        <w:tc>
          <w:tcPr>
            <w:tcW w:w="2261" w:type="dxa"/>
            <w:tcBorders>
              <w:top w:val="single" w:sz="4" w:space="0" w:color="auto"/>
              <w:left w:val="single" w:sz="4" w:space="0" w:color="auto"/>
              <w:bottom w:val="single" w:sz="4" w:space="0" w:color="auto"/>
              <w:right w:val="single" w:sz="4" w:space="0" w:color="auto"/>
            </w:tcBorders>
            <w:vAlign w:val="center"/>
          </w:tcPr>
          <w:p w:rsidR="000F4B5E" w:rsidRPr="00287A2F" w:rsidRDefault="000F4B5E" w:rsidP="008D3295">
            <w:pPr>
              <w:spacing w:after="0"/>
              <w:jc w:val="center"/>
              <w:rPr>
                <w:rFonts w:eastAsia="Times New Roman"/>
                <w:lang w:eastAsia="uk-UA"/>
              </w:rPr>
            </w:pPr>
            <w:r w:rsidRPr="00287A2F">
              <w:rPr>
                <w:rFonts w:eastAsia="Times New Roman"/>
                <w:lang w:eastAsia="uk-UA"/>
              </w:rPr>
              <w:t>0,00 грн</w:t>
            </w:r>
          </w:p>
        </w:tc>
      </w:tr>
      <w:tr w:rsidR="000F4B5E" w:rsidRPr="00287A2F" w:rsidTr="000F4B5E">
        <w:tc>
          <w:tcPr>
            <w:tcW w:w="704" w:type="dxa"/>
            <w:tcBorders>
              <w:top w:val="single" w:sz="4" w:space="0" w:color="auto"/>
              <w:left w:val="single" w:sz="4" w:space="0" w:color="auto"/>
              <w:bottom w:val="single" w:sz="4" w:space="0" w:color="auto"/>
              <w:right w:val="single" w:sz="4" w:space="0" w:color="auto"/>
            </w:tcBorders>
            <w:hideMark/>
          </w:tcPr>
          <w:p w:rsidR="000F4B5E" w:rsidRPr="00287A2F" w:rsidRDefault="000F4B5E" w:rsidP="008D3295">
            <w:pPr>
              <w:spacing w:after="0"/>
              <w:jc w:val="center"/>
              <w:rPr>
                <w:rFonts w:eastAsia="Times New Roman"/>
              </w:rPr>
            </w:pPr>
            <w:r w:rsidRPr="00287A2F">
              <w:rPr>
                <w:rFonts w:eastAsia="Times New Roman"/>
              </w:rPr>
              <w:t>5</w:t>
            </w:r>
          </w:p>
        </w:tc>
        <w:tc>
          <w:tcPr>
            <w:tcW w:w="4111" w:type="dxa"/>
            <w:tcBorders>
              <w:top w:val="single" w:sz="4" w:space="0" w:color="auto"/>
              <w:left w:val="single" w:sz="4" w:space="0" w:color="auto"/>
              <w:bottom w:val="single" w:sz="4" w:space="0" w:color="auto"/>
              <w:right w:val="single" w:sz="4" w:space="0" w:color="auto"/>
            </w:tcBorders>
          </w:tcPr>
          <w:p w:rsidR="000F4B5E" w:rsidRPr="00287A2F" w:rsidRDefault="000F4B5E" w:rsidP="008D3295">
            <w:pPr>
              <w:spacing w:after="0"/>
              <w:rPr>
                <w:rFonts w:eastAsia="Times New Roman"/>
              </w:rPr>
            </w:pPr>
            <w:r w:rsidRPr="00287A2F">
              <w:rPr>
                <w:rFonts w:eastAsia="Times New Roman"/>
              </w:rPr>
              <w:t>Сумарні витрати на виконання запланованого регулювання</w:t>
            </w:r>
          </w:p>
        </w:tc>
        <w:tc>
          <w:tcPr>
            <w:tcW w:w="2551" w:type="dxa"/>
            <w:tcBorders>
              <w:top w:val="single" w:sz="4" w:space="0" w:color="auto"/>
              <w:left w:val="single" w:sz="4" w:space="0" w:color="auto"/>
              <w:bottom w:val="single" w:sz="4" w:space="0" w:color="auto"/>
              <w:right w:val="single" w:sz="4" w:space="0" w:color="auto"/>
            </w:tcBorders>
            <w:vAlign w:val="center"/>
          </w:tcPr>
          <w:p w:rsidR="000F4B5E" w:rsidRPr="00287A2F" w:rsidRDefault="00C94679" w:rsidP="008D3295">
            <w:pPr>
              <w:spacing w:after="0"/>
              <w:jc w:val="center"/>
              <w:rPr>
                <w:rFonts w:eastAsia="Times New Roman"/>
              </w:rPr>
            </w:pPr>
            <w:r w:rsidRPr="00287A2F">
              <w:rPr>
                <w:rFonts w:eastAsia="Times New Roman"/>
              </w:rPr>
              <w:t>7</w:t>
            </w:r>
            <w:r w:rsidR="002A6E89" w:rsidRPr="00287A2F">
              <w:rPr>
                <w:rFonts w:eastAsia="Times New Roman"/>
              </w:rPr>
              <w:t> </w:t>
            </w:r>
            <w:r w:rsidRPr="00287A2F">
              <w:rPr>
                <w:rFonts w:eastAsia="Times New Roman"/>
              </w:rPr>
              <w:t>395,3 грн</w:t>
            </w:r>
          </w:p>
        </w:tc>
        <w:tc>
          <w:tcPr>
            <w:tcW w:w="2261" w:type="dxa"/>
            <w:tcBorders>
              <w:top w:val="single" w:sz="4" w:space="0" w:color="auto"/>
              <w:left w:val="single" w:sz="4" w:space="0" w:color="auto"/>
              <w:bottom w:val="single" w:sz="4" w:space="0" w:color="auto"/>
              <w:right w:val="single" w:sz="4" w:space="0" w:color="auto"/>
            </w:tcBorders>
            <w:vAlign w:val="center"/>
          </w:tcPr>
          <w:p w:rsidR="000F4B5E" w:rsidRPr="00287A2F" w:rsidRDefault="00C94679" w:rsidP="008D3295">
            <w:pPr>
              <w:spacing w:after="0"/>
              <w:jc w:val="center"/>
              <w:rPr>
                <w:rFonts w:eastAsia="Times New Roman"/>
                <w:lang w:eastAsia="uk-UA"/>
              </w:rPr>
            </w:pPr>
            <w:r w:rsidRPr="00287A2F">
              <w:rPr>
                <w:rFonts w:eastAsia="Times New Roman"/>
              </w:rPr>
              <w:t>7</w:t>
            </w:r>
            <w:r w:rsidR="002A6E89" w:rsidRPr="00287A2F">
              <w:rPr>
                <w:rFonts w:eastAsia="Times New Roman"/>
              </w:rPr>
              <w:t> </w:t>
            </w:r>
            <w:r w:rsidRPr="00287A2F">
              <w:rPr>
                <w:rFonts w:eastAsia="Times New Roman"/>
              </w:rPr>
              <w:t>395,3 грн</w:t>
            </w:r>
          </w:p>
        </w:tc>
      </w:tr>
    </w:tbl>
    <w:p w:rsidR="00804F66" w:rsidRPr="00287A2F" w:rsidRDefault="00804F66" w:rsidP="0070616F">
      <w:pPr>
        <w:spacing w:after="0" w:line="240" w:lineRule="auto"/>
        <w:jc w:val="both"/>
        <w:rPr>
          <w:rFonts w:eastAsia="Times New Roman"/>
          <w:b/>
        </w:rPr>
      </w:pPr>
    </w:p>
    <w:p w:rsidR="00804F66" w:rsidRPr="00287A2F" w:rsidRDefault="00804F66" w:rsidP="0070616F">
      <w:pPr>
        <w:spacing w:after="0" w:line="240" w:lineRule="auto"/>
        <w:jc w:val="both"/>
        <w:rPr>
          <w:rFonts w:eastAsia="Times New Roman"/>
          <w:b/>
        </w:rPr>
      </w:pPr>
    </w:p>
    <w:p w:rsidR="000F4B5E" w:rsidRPr="00287A2F" w:rsidRDefault="0070616F" w:rsidP="0070616F">
      <w:pPr>
        <w:spacing w:after="0" w:line="240" w:lineRule="auto"/>
        <w:jc w:val="both"/>
        <w:rPr>
          <w:rFonts w:eastAsia="Times New Roman"/>
          <w:b/>
        </w:rPr>
      </w:pPr>
      <w:r w:rsidRPr="00287A2F">
        <w:rPr>
          <w:rFonts w:eastAsia="Times New Roman"/>
          <w:b/>
        </w:rPr>
        <w:t>Депутат Київської міської ради</w:t>
      </w:r>
      <w:r w:rsidRPr="00287A2F">
        <w:rPr>
          <w:rFonts w:eastAsia="Times New Roman"/>
          <w:b/>
        </w:rPr>
        <w:tab/>
      </w:r>
      <w:r w:rsidRPr="00287A2F">
        <w:rPr>
          <w:rFonts w:eastAsia="Times New Roman"/>
          <w:b/>
        </w:rPr>
        <w:tab/>
      </w:r>
      <w:r w:rsidRPr="00287A2F">
        <w:rPr>
          <w:rFonts w:eastAsia="Times New Roman"/>
          <w:b/>
        </w:rPr>
        <w:tab/>
      </w:r>
      <w:r w:rsidRPr="00287A2F">
        <w:rPr>
          <w:rFonts w:eastAsia="Times New Roman"/>
          <w:b/>
        </w:rPr>
        <w:tab/>
      </w:r>
      <w:r w:rsidRPr="00287A2F">
        <w:rPr>
          <w:rFonts w:eastAsia="Times New Roman"/>
          <w:b/>
        </w:rPr>
        <w:tab/>
        <w:t>Володимир Бохняк</w:t>
      </w:r>
    </w:p>
    <w:sectPr w:rsidR="000F4B5E" w:rsidRPr="00287A2F" w:rsidSect="00564ED7">
      <w:pgSz w:w="11906" w:h="16838"/>
      <w:pgMar w:top="851" w:right="851" w:bottom="851" w:left="1418"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F1" w:rsidRDefault="00EE06F1" w:rsidP="002A0F11">
      <w:pPr>
        <w:spacing w:after="0" w:line="240" w:lineRule="auto"/>
      </w:pPr>
      <w:r>
        <w:separator/>
      </w:r>
    </w:p>
  </w:endnote>
  <w:endnote w:type="continuationSeparator" w:id="0">
    <w:p w:rsidR="00EE06F1" w:rsidRDefault="00EE06F1" w:rsidP="002A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hell Dlg 2">
    <w:altName w:val="Calibri"/>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F1" w:rsidRDefault="00EE06F1" w:rsidP="002A0F11">
      <w:pPr>
        <w:spacing w:after="0" w:line="240" w:lineRule="auto"/>
      </w:pPr>
      <w:r>
        <w:separator/>
      </w:r>
    </w:p>
  </w:footnote>
  <w:footnote w:type="continuationSeparator" w:id="0">
    <w:p w:rsidR="00EE06F1" w:rsidRDefault="00EE06F1" w:rsidP="002A0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B71"/>
    <w:multiLevelType w:val="hybridMultilevel"/>
    <w:tmpl w:val="9E747368"/>
    <w:lvl w:ilvl="0" w:tplc="30C8C652">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7B29E6"/>
    <w:multiLevelType w:val="hybridMultilevel"/>
    <w:tmpl w:val="65C48846"/>
    <w:lvl w:ilvl="0" w:tplc="0B66B0A6">
      <w:start w:val="1"/>
      <w:numFmt w:val="decimal"/>
      <w:suff w:val="space"/>
      <w:lvlText w:val="%1."/>
      <w:lvlJc w:val="left"/>
      <w:pPr>
        <w:ind w:left="1905"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EB78A6"/>
    <w:multiLevelType w:val="hybridMultilevel"/>
    <w:tmpl w:val="9E747368"/>
    <w:lvl w:ilvl="0" w:tplc="30C8C652">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BC65A6"/>
    <w:multiLevelType w:val="hybridMultilevel"/>
    <w:tmpl w:val="CAE0A518"/>
    <w:lvl w:ilvl="0" w:tplc="340E73F4">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0CA9626D"/>
    <w:multiLevelType w:val="hybridMultilevel"/>
    <w:tmpl w:val="1202226A"/>
    <w:lvl w:ilvl="0" w:tplc="18F0F582">
      <w:start w:val="1"/>
      <w:numFmt w:val="decimal"/>
      <w:suff w:val="space"/>
      <w:lvlText w:val="2.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7789A"/>
    <w:multiLevelType w:val="multilevel"/>
    <w:tmpl w:val="043E157E"/>
    <w:lvl w:ilvl="0">
      <w:start w:val="1"/>
      <w:numFmt w:val="decimal"/>
      <w:suff w:val="space"/>
      <w:lvlText w:val="%1."/>
      <w:lvlJc w:val="left"/>
      <w:pPr>
        <w:ind w:left="3734" w:hanging="615"/>
      </w:pPr>
      <w:rPr>
        <w:rFonts w:hint="default"/>
      </w:rPr>
    </w:lvl>
    <w:lvl w:ilvl="1">
      <w:start w:val="1"/>
      <w:numFmt w:val="decimal"/>
      <w:suff w:val="space"/>
      <w:lvlText w:val="%1.%2."/>
      <w:lvlJc w:val="left"/>
      <w:pPr>
        <w:ind w:left="4548" w:hanging="720"/>
      </w:pPr>
      <w:rPr>
        <w:rFonts w:hint="default"/>
        <w:b w:val="0"/>
      </w:rPr>
    </w:lvl>
    <w:lvl w:ilvl="2">
      <w:start w:val="1"/>
      <w:numFmt w:val="decimal"/>
      <w:suff w:val="space"/>
      <w:lvlText w:val="%1.%2.%3."/>
      <w:lvlJc w:val="left"/>
      <w:pPr>
        <w:ind w:left="5257" w:hanging="720"/>
      </w:pPr>
      <w:rPr>
        <w:rFonts w:hint="default"/>
      </w:rPr>
    </w:lvl>
    <w:lvl w:ilvl="3">
      <w:start w:val="1"/>
      <w:numFmt w:val="decimal"/>
      <w:lvlText w:val="%1.%2.%3.%4."/>
      <w:lvlJc w:val="left"/>
      <w:pPr>
        <w:ind w:left="6326" w:hanging="1080"/>
      </w:pPr>
      <w:rPr>
        <w:rFonts w:hint="default"/>
      </w:rPr>
    </w:lvl>
    <w:lvl w:ilvl="4">
      <w:start w:val="1"/>
      <w:numFmt w:val="decimal"/>
      <w:lvlText w:val="%1.%2.%3.%4.%5."/>
      <w:lvlJc w:val="left"/>
      <w:pPr>
        <w:ind w:left="7035" w:hanging="1080"/>
      </w:pPr>
      <w:rPr>
        <w:rFonts w:hint="default"/>
      </w:rPr>
    </w:lvl>
    <w:lvl w:ilvl="5">
      <w:start w:val="1"/>
      <w:numFmt w:val="decimal"/>
      <w:lvlText w:val="%1.%2.%3.%4.%5.%6."/>
      <w:lvlJc w:val="left"/>
      <w:pPr>
        <w:ind w:left="8104" w:hanging="1440"/>
      </w:pPr>
      <w:rPr>
        <w:rFonts w:hint="default"/>
      </w:rPr>
    </w:lvl>
    <w:lvl w:ilvl="6">
      <w:start w:val="1"/>
      <w:numFmt w:val="decimal"/>
      <w:lvlText w:val="%1.%2.%3.%4.%5.%6.%7."/>
      <w:lvlJc w:val="left"/>
      <w:pPr>
        <w:ind w:left="9173" w:hanging="1800"/>
      </w:pPr>
      <w:rPr>
        <w:rFonts w:hint="default"/>
      </w:rPr>
    </w:lvl>
    <w:lvl w:ilvl="7">
      <w:start w:val="1"/>
      <w:numFmt w:val="decimal"/>
      <w:lvlText w:val="%1.%2.%3.%4.%5.%6.%7.%8."/>
      <w:lvlJc w:val="left"/>
      <w:pPr>
        <w:ind w:left="9882" w:hanging="1800"/>
      </w:pPr>
      <w:rPr>
        <w:rFonts w:hint="default"/>
      </w:rPr>
    </w:lvl>
    <w:lvl w:ilvl="8">
      <w:start w:val="1"/>
      <w:numFmt w:val="decimal"/>
      <w:lvlText w:val="%1.%2.%3.%4.%5.%6.%7.%8.%9."/>
      <w:lvlJc w:val="left"/>
      <w:pPr>
        <w:ind w:left="10951" w:hanging="2160"/>
      </w:pPr>
      <w:rPr>
        <w:rFonts w:hint="default"/>
      </w:rPr>
    </w:lvl>
  </w:abstractNum>
  <w:abstractNum w:abstractNumId="6" w15:restartNumberingAfterBreak="0">
    <w:nsid w:val="125C12BD"/>
    <w:multiLevelType w:val="multilevel"/>
    <w:tmpl w:val="7FD46DD0"/>
    <w:lvl w:ilvl="0">
      <w:start w:val="1"/>
      <w:numFmt w:val="decimal"/>
      <w:suff w:val="space"/>
      <w:lvlText w:val="%1."/>
      <w:lvlJc w:val="left"/>
      <w:pPr>
        <w:ind w:left="1429" w:hanging="360"/>
      </w:pPr>
      <w:rPr>
        <w:rFonts w:hint="default"/>
        <w:color w:val="FF0000"/>
      </w:rPr>
    </w:lvl>
    <w:lvl w:ilvl="1">
      <w:start w:val="1"/>
      <w:numFmt w:val="decimal"/>
      <w:isLgl/>
      <w:suff w:val="space"/>
      <w:lvlText w:val="%1.%2."/>
      <w:lvlJc w:val="left"/>
      <w:pPr>
        <w:ind w:left="1789" w:hanging="720"/>
      </w:pPr>
      <w:rPr>
        <w:rFonts w:hint="default"/>
        <w:strike w:val="0"/>
        <w:color w:val="FF000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1569019F"/>
    <w:multiLevelType w:val="hybridMultilevel"/>
    <w:tmpl w:val="D0BEC576"/>
    <w:lvl w:ilvl="0" w:tplc="01A42890">
      <w:start w:val="1"/>
      <w:numFmt w:val="decimal"/>
      <w:suff w:val="space"/>
      <w:lvlText w:val="%1)"/>
      <w:lvlJc w:val="left"/>
      <w:pPr>
        <w:ind w:left="29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84F45"/>
    <w:multiLevelType w:val="hybridMultilevel"/>
    <w:tmpl w:val="B0CAE1D2"/>
    <w:lvl w:ilvl="0" w:tplc="30C8C652">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242AA5"/>
    <w:multiLevelType w:val="hybridMultilevel"/>
    <w:tmpl w:val="966E5FCA"/>
    <w:lvl w:ilvl="0" w:tplc="48AA3510">
      <w:numFmt w:val="bullet"/>
      <w:suff w:val="space"/>
      <w:lvlText w:val="–"/>
      <w:lvlJc w:val="left"/>
      <w:pPr>
        <w:ind w:left="1429" w:hanging="360"/>
      </w:pPr>
      <w:rPr>
        <w:rFonts w:ascii="Times New Roman" w:eastAsiaTheme="minorEastAsia" w:hAnsi="Times New Roman" w:cs="Times New Roman" w:hint="default"/>
      </w:rPr>
    </w:lvl>
    <w:lvl w:ilvl="1" w:tplc="7FE299D8">
      <w:numFmt w:val="bullet"/>
      <w:suff w:val="space"/>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293217"/>
    <w:multiLevelType w:val="hybridMultilevel"/>
    <w:tmpl w:val="90B0278E"/>
    <w:lvl w:ilvl="0" w:tplc="BB38F018">
      <w:start w:val="1"/>
      <w:numFmt w:val="decimal"/>
      <w:suff w:val="space"/>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15:restartNumberingAfterBreak="0">
    <w:nsid w:val="24A33ADC"/>
    <w:multiLevelType w:val="hybridMultilevel"/>
    <w:tmpl w:val="0DB09608"/>
    <w:lvl w:ilvl="0" w:tplc="A8868A10">
      <w:numFmt w:val="bullet"/>
      <w:suff w:val="space"/>
      <w:lvlText w:val="–"/>
      <w:lvlJc w:val="left"/>
      <w:pPr>
        <w:ind w:left="1624" w:hanging="915"/>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7632BAF"/>
    <w:multiLevelType w:val="hybridMultilevel"/>
    <w:tmpl w:val="9E747368"/>
    <w:lvl w:ilvl="0" w:tplc="30C8C652">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9D3E12"/>
    <w:multiLevelType w:val="multilevel"/>
    <w:tmpl w:val="BD6EDA94"/>
    <w:lvl w:ilvl="0">
      <w:start w:val="1"/>
      <w:numFmt w:val="decimal"/>
      <w:suff w:val="space"/>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DE60F87"/>
    <w:multiLevelType w:val="hybridMultilevel"/>
    <w:tmpl w:val="9564C7BE"/>
    <w:lvl w:ilvl="0" w:tplc="FC780EF0">
      <w:start w:val="1"/>
      <w:numFmt w:val="decimal"/>
      <w:suff w:val="space"/>
      <w:lvlText w:val="6.%1."/>
      <w:lvlJc w:val="left"/>
      <w:pPr>
        <w:ind w:left="2149" w:hanging="360"/>
      </w:pPr>
      <w:rPr>
        <w:rFonts w:hint="default"/>
      </w:rPr>
    </w:lvl>
    <w:lvl w:ilvl="1" w:tplc="C4E65A04">
      <w:start w:val="1"/>
      <w:numFmt w:val="decimal"/>
      <w:suff w:val="space"/>
      <w:lvlText w:val="6.%2."/>
      <w:lvlJc w:val="left"/>
      <w:pPr>
        <w:ind w:left="1440" w:hanging="360"/>
      </w:pPr>
      <w:rPr>
        <w:rFonts w:hint="default"/>
      </w:rPr>
    </w:lvl>
    <w:lvl w:ilvl="2" w:tplc="01A42890">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F5EE4"/>
    <w:multiLevelType w:val="multilevel"/>
    <w:tmpl w:val="F4D2DDF8"/>
    <w:lvl w:ilvl="0">
      <w:start w:val="1"/>
      <w:numFmt w:val="decimal"/>
      <w:suff w:val="space"/>
      <w:lvlText w:val="%1."/>
      <w:lvlJc w:val="left"/>
      <w:pPr>
        <w:ind w:left="615" w:hanging="615"/>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3CC6332"/>
    <w:multiLevelType w:val="hybridMultilevel"/>
    <w:tmpl w:val="4198EB92"/>
    <w:lvl w:ilvl="0" w:tplc="C292D628">
      <w:start w:val="1"/>
      <w:numFmt w:val="decimal"/>
      <w:suff w:val="space"/>
      <w:lvlText w:val="%1."/>
      <w:lvlJc w:val="left"/>
      <w:pPr>
        <w:ind w:left="1700"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983904"/>
    <w:multiLevelType w:val="multilevel"/>
    <w:tmpl w:val="3356B020"/>
    <w:lvl w:ilvl="0">
      <w:start w:val="1"/>
      <w:numFmt w:val="decimal"/>
      <w:suff w:val="space"/>
      <w:lvlText w:val="2.%1."/>
      <w:lvlJc w:val="left"/>
      <w:pPr>
        <w:ind w:left="615" w:hanging="615"/>
      </w:pPr>
      <w:rPr>
        <w:rFonts w:hint="default"/>
      </w:rPr>
    </w:lvl>
    <w:lvl w:ilvl="1">
      <w:start w:val="1"/>
      <w:numFmt w:val="decimal"/>
      <w:suff w:val="space"/>
      <w:lvlText w:val="2.2.%2."/>
      <w:lvlJc w:val="left"/>
      <w:pPr>
        <w:ind w:left="1429" w:hanging="720"/>
      </w:pPr>
      <w:rPr>
        <w:rFonts w:hint="default"/>
        <w:b w:val="0"/>
      </w:rPr>
    </w:lvl>
    <w:lvl w:ilvl="2">
      <w:start w:val="1"/>
      <w:numFmt w:val="decimal"/>
      <w:suff w:val="space"/>
      <w:lvlText w:val="2.1.%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F8169D7"/>
    <w:multiLevelType w:val="hybridMultilevel"/>
    <w:tmpl w:val="6B9A5F98"/>
    <w:lvl w:ilvl="0" w:tplc="96B65EF0">
      <w:start w:val="1"/>
      <w:numFmt w:val="decimal"/>
      <w:suff w:val="space"/>
      <w:lvlText w:val="3.%1."/>
      <w:lvlJc w:val="left"/>
      <w:pPr>
        <w:ind w:left="2138" w:hanging="360"/>
      </w:pPr>
      <w:rPr>
        <w:rFonts w:hint="default"/>
      </w:rPr>
    </w:lvl>
    <w:lvl w:ilvl="1" w:tplc="A4AAB852">
      <w:start w:val="1"/>
      <w:numFmt w:val="decimal"/>
      <w:suff w:val="space"/>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9B4193"/>
    <w:multiLevelType w:val="hybridMultilevel"/>
    <w:tmpl w:val="63AC36A0"/>
    <w:lvl w:ilvl="0" w:tplc="A4FAA26A">
      <w:start w:val="1"/>
      <w:numFmt w:val="decimal"/>
      <w:suff w:val="space"/>
      <w:lvlText w:val="%1."/>
      <w:lvlJc w:val="left"/>
      <w:pPr>
        <w:ind w:left="1759" w:hanging="105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0" w15:restartNumberingAfterBreak="0">
    <w:nsid w:val="453242C9"/>
    <w:multiLevelType w:val="hybridMultilevel"/>
    <w:tmpl w:val="5F32734E"/>
    <w:lvl w:ilvl="0" w:tplc="780AA7F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B5795A"/>
    <w:multiLevelType w:val="hybridMultilevel"/>
    <w:tmpl w:val="9AC85B0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4A9C0412"/>
    <w:multiLevelType w:val="multilevel"/>
    <w:tmpl w:val="C502819A"/>
    <w:lvl w:ilvl="0">
      <w:start w:val="6"/>
      <w:numFmt w:val="decimal"/>
      <w:suff w:val="space"/>
      <w:lvlText w:val="%1."/>
      <w:lvlJc w:val="left"/>
      <w:pPr>
        <w:ind w:left="3569" w:hanging="450"/>
      </w:pPr>
      <w:rPr>
        <w:rFonts w:hint="default"/>
      </w:rPr>
    </w:lvl>
    <w:lvl w:ilvl="1">
      <w:start w:val="1"/>
      <w:numFmt w:val="decimal"/>
      <w:suff w:val="space"/>
      <w:lvlText w:val="%1.%2."/>
      <w:lvlJc w:val="left"/>
      <w:pPr>
        <w:ind w:left="3981" w:hanging="720"/>
      </w:pPr>
      <w:rPr>
        <w:rFonts w:hint="default"/>
        <w:sz w:val="28"/>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C274AE6"/>
    <w:multiLevelType w:val="hybridMultilevel"/>
    <w:tmpl w:val="52C24FFE"/>
    <w:lvl w:ilvl="0" w:tplc="3BDCB932">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E8B6417"/>
    <w:multiLevelType w:val="hybridMultilevel"/>
    <w:tmpl w:val="96F0E2BA"/>
    <w:lvl w:ilvl="0" w:tplc="C0948D70">
      <w:start w:val="1"/>
      <w:numFmt w:val="decimal"/>
      <w:suff w:val="space"/>
      <w:lvlText w:val="2.3.%1."/>
      <w:lvlJc w:val="left"/>
      <w:pPr>
        <w:ind w:left="1335"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2D3554"/>
    <w:multiLevelType w:val="hybridMultilevel"/>
    <w:tmpl w:val="61022162"/>
    <w:lvl w:ilvl="0" w:tplc="18CCCE42">
      <w:start w:val="1"/>
      <w:numFmt w:val="decimal"/>
      <w:suff w:val="space"/>
      <w:lvlText w:val="%1."/>
      <w:lvlJc w:val="left"/>
      <w:pPr>
        <w:ind w:left="1699" w:hanging="99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900A5C"/>
    <w:multiLevelType w:val="hybridMultilevel"/>
    <w:tmpl w:val="7C30CB60"/>
    <w:lvl w:ilvl="0" w:tplc="737A89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43704F6"/>
    <w:multiLevelType w:val="hybridMultilevel"/>
    <w:tmpl w:val="D91C92BA"/>
    <w:lvl w:ilvl="0" w:tplc="20CCA33C">
      <w:start w:val="1"/>
      <w:numFmt w:val="decimal"/>
      <w:suff w:val="space"/>
      <w:lvlText w:val="%1."/>
      <w:lvlJc w:val="left"/>
      <w:pPr>
        <w:ind w:left="1080" w:hanging="360"/>
      </w:pPr>
      <w:rPr>
        <w:rFonts w:hint="default"/>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55846602"/>
    <w:multiLevelType w:val="hybridMultilevel"/>
    <w:tmpl w:val="2458980C"/>
    <w:lvl w:ilvl="0" w:tplc="9336233C">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55BB1D4E"/>
    <w:multiLevelType w:val="hybridMultilevel"/>
    <w:tmpl w:val="9E747368"/>
    <w:lvl w:ilvl="0" w:tplc="30C8C652">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F247EC"/>
    <w:multiLevelType w:val="hybridMultilevel"/>
    <w:tmpl w:val="3828E122"/>
    <w:lvl w:ilvl="0" w:tplc="14DCBB8A">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E4617E"/>
    <w:multiLevelType w:val="hybridMultilevel"/>
    <w:tmpl w:val="F0B27D0A"/>
    <w:lvl w:ilvl="0" w:tplc="01A42890">
      <w:start w:val="1"/>
      <w:numFmt w:val="decimal"/>
      <w:suff w:val="space"/>
      <w:lvlText w:val="%1)"/>
      <w:lvlJc w:val="left"/>
      <w:pPr>
        <w:ind w:left="23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F437F7"/>
    <w:multiLevelType w:val="hybridMultilevel"/>
    <w:tmpl w:val="9E747368"/>
    <w:lvl w:ilvl="0" w:tplc="30C8C652">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293627A"/>
    <w:multiLevelType w:val="hybridMultilevel"/>
    <w:tmpl w:val="CAE0A518"/>
    <w:lvl w:ilvl="0" w:tplc="340E73F4">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15:restartNumberingAfterBreak="0">
    <w:nsid w:val="6C4447FB"/>
    <w:multiLevelType w:val="hybridMultilevel"/>
    <w:tmpl w:val="6F4C4D2E"/>
    <w:lvl w:ilvl="0" w:tplc="B7F483A8">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15:restartNumberingAfterBreak="0">
    <w:nsid w:val="6E4D4DEA"/>
    <w:multiLevelType w:val="hybridMultilevel"/>
    <w:tmpl w:val="BE80EFDE"/>
    <w:lvl w:ilvl="0" w:tplc="40AEE612">
      <w:start w:val="1"/>
      <w:numFmt w:val="decimal"/>
      <w:suff w:val="space"/>
      <w:lvlText w:val="4.%1."/>
      <w:lvlJc w:val="left"/>
      <w:pPr>
        <w:ind w:left="2149" w:hanging="360"/>
      </w:pPr>
      <w:rPr>
        <w:rFonts w:hint="default"/>
      </w:rPr>
    </w:lvl>
    <w:lvl w:ilvl="1" w:tplc="2D020F2E">
      <w:start w:val="1"/>
      <w:numFmt w:val="decimal"/>
      <w:suff w:val="space"/>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1451B"/>
    <w:multiLevelType w:val="hybridMultilevel"/>
    <w:tmpl w:val="B8CA9E32"/>
    <w:lvl w:ilvl="0" w:tplc="DA908410">
      <w:start w:val="1"/>
      <w:numFmt w:val="decimal"/>
      <w:suff w:val="space"/>
      <w:lvlText w:val="5.%1."/>
      <w:lvlJc w:val="left"/>
      <w:pPr>
        <w:ind w:left="2149" w:hanging="360"/>
      </w:pPr>
      <w:rPr>
        <w:rFonts w:hint="default"/>
      </w:rPr>
    </w:lvl>
    <w:lvl w:ilvl="1" w:tplc="3FBA13DA">
      <w:start w:val="1"/>
      <w:numFmt w:val="decimal"/>
      <w:suff w:val="space"/>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DC01FD"/>
    <w:multiLevelType w:val="hybridMultilevel"/>
    <w:tmpl w:val="2F32FA64"/>
    <w:lvl w:ilvl="0" w:tplc="4D5AD9DC">
      <w:start w:val="1"/>
      <w:numFmt w:val="decimal"/>
      <w:suff w:val="space"/>
      <w:lvlText w:val="%1."/>
      <w:lvlJc w:val="left"/>
      <w:pPr>
        <w:ind w:left="1080" w:hanging="360"/>
      </w:pPr>
      <w:rPr>
        <w:rFonts w:ascii="Times New Roman" w:hAnsi="Times New Roman" w:cs="Times New Roman"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CC86092"/>
    <w:multiLevelType w:val="hybridMultilevel"/>
    <w:tmpl w:val="E4F4F962"/>
    <w:lvl w:ilvl="0" w:tplc="20BADB76">
      <w:start w:val="1"/>
      <w:numFmt w:val="decimal"/>
      <w:suff w:val="space"/>
      <w:lvlText w:val="%1)"/>
      <w:lvlJc w:val="left"/>
      <w:pPr>
        <w:ind w:left="1080" w:hanging="360"/>
      </w:pPr>
      <w:rPr>
        <w:rFonts w:hint="default"/>
      </w:rPr>
    </w:lvl>
    <w:lvl w:ilvl="1" w:tplc="02C0BB66">
      <w:start w:val="1"/>
      <w:numFmt w:val="decimal"/>
      <w:suff w:val="space"/>
      <w:lvlText w:val="%2."/>
      <w:lvlJc w:val="left"/>
      <w:pPr>
        <w:ind w:left="2239" w:hanging="450"/>
      </w:pPr>
      <w:rPr>
        <w:rFonts w:eastAsiaTheme="minorHAnsi"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AA1CE8"/>
    <w:multiLevelType w:val="hybridMultilevel"/>
    <w:tmpl w:val="63B6B632"/>
    <w:lvl w:ilvl="0" w:tplc="C292D628">
      <w:start w:val="1"/>
      <w:numFmt w:val="decimal"/>
      <w:suff w:val="space"/>
      <w:lvlText w:val="%1."/>
      <w:lvlJc w:val="left"/>
      <w:pPr>
        <w:ind w:left="1700"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9"/>
  </w:num>
  <w:num w:numId="3">
    <w:abstractNumId w:val="25"/>
  </w:num>
  <w:num w:numId="4">
    <w:abstractNumId w:val="6"/>
  </w:num>
  <w:num w:numId="5">
    <w:abstractNumId w:val="9"/>
  </w:num>
  <w:num w:numId="6">
    <w:abstractNumId w:val="22"/>
  </w:num>
  <w:num w:numId="7">
    <w:abstractNumId w:val="8"/>
  </w:num>
  <w:num w:numId="8">
    <w:abstractNumId w:val="32"/>
  </w:num>
  <w:num w:numId="9">
    <w:abstractNumId w:val="30"/>
  </w:num>
  <w:num w:numId="10">
    <w:abstractNumId w:val="0"/>
  </w:num>
  <w:num w:numId="11">
    <w:abstractNumId w:val="13"/>
  </w:num>
  <w:num w:numId="12">
    <w:abstractNumId w:val="5"/>
  </w:num>
  <w:num w:numId="13">
    <w:abstractNumId w:val="15"/>
  </w:num>
  <w:num w:numId="14">
    <w:abstractNumId w:val="17"/>
  </w:num>
  <w:num w:numId="15">
    <w:abstractNumId w:val="24"/>
  </w:num>
  <w:num w:numId="16">
    <w:abstractNumId w:val="4"/>
  </w:num>
  <w:num w:numId="17">
    <w:abstractNumId w:val="18"/>
  </w:num>
  <w:num w:numId="18">
    <w:abstractNumId w:val="35"/>
  </w:num>
  <w:num w:numId="19">
    <w:abstractNumId w:val="36"/>
  </w:num>
  <w:num w:numId="20">
    <w:abstractNumId w:val="14"/>
  </w:num>
  <w:num w:numId="21">
    <w:abstractNumId w:val="29"/>
  </w:num>
  <w:num w:numId="22">
    <w:abstractNumId w:val="12"/>
  </w:num>
  <w:num w:numId="23">
    <w:abstractNumId w:val="7"/>
  </w:num>
  <w:num w:numId="24">
    <w:abstractNumId w:val="2"/>
  </w:num>
  <w:num w:numId="25">
    <w:abstractNumId w:val="16"/>
  </w:num>
  <w:num w:numId="26">
    <w:abstractNumId w:val="20"/>
  </w:num>
  <w:num w:numId="27">
    <w:abstractNumId w:val="23"/>
  </w:num>
  <w:num w:numId="28">
    <w:abstractNumId w:val="10"/>
  </w:num>
  <w:num w:numId="29">
    <w:abstractNumId w:val="37"/>
  </w:num>
  <w:num w:numId="30">
    <w:abstractNumId w:val="1"/>
  </w:num>
  <w:num w:numId="31">
    <w:abstractNumId w:val="38"/>
  </w:num>
  <w:num w:numId="32">
    <w:abstractNumId w:val="3"/>
  </w:num>
  <w:num w:numId="33">
    <w:abstractNumId w:val="33"/>
  </w:num>
  <w:num w:numId="34">
    <w:abstractNumId w:val="28"/>
  </w:num>
  <w:num w:numId="35">
    <w:abstractNumId w:val="26"/>
  </w:num>
  <w:num w:numId="36">
    <w:abstractNumId w:val="34"/>
  </w:num>
  <w:num w:numId="37">
    <w:abstractNumId w:val="27"/>
  </w:num>
  <w:num w:numId="38">
    <w:abstractNumId w:val="21"/>
  </w:num>
  <w:num w:numId="3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D7"/>
    <w:rsid w:val="00001307"/>
    <w:rsid w:val="000020AC"/>
    <w:rsid w:val="00005E65"/>
    <w:rsid w:val="000061CC"/>
    <w:rsid w:val="000102FC"/>
    <w:rsid w:val="000115DD"/>
    <w:rsid w:val="00013C01"/>
    <w:rsid w:val="00014232"/>
    <w:rsid w:val="0002265F"/>
    <w:rsid w:val="00022963"/>
    <w:rsid w:val="000268EB"/>
    <w:rsid w:val="00033832"/>
    <w:rsid w:val="000355DC"/>
    <w:rsid w:val="00037864"/>
    <w:rsid w:val="00037CCE"/>
    <w:rsid w:val="00045FD4"/>
    <w:rsid w:val="000548F1"/>
    <w:rsid w:val="0005605A"/>
    <w:rsid w:val="00057171"/>
    <w:rsid w:val="000655C5"/>
    <w:rsid w:val="00067908"/>
    <w:rsid w:val="00073DBF"/>
    <w:rsid w:val="000777D1"/>
    <w:rsid w:val="00082B4F"/>
    <w:rsid w:val="00084798"/>
    <w:rsid w:val="000863B0"/>
    <w:rsid w:val="0008739A"/>
    <w:rsid w:val="000957DB"/>
    <w:rsid w:val="00095D21"/>
    <w:rsid w:val="000968E8"/>
    <w:rsid w:val="00096ACB"/>
    <w:rsid w:val="000A1BE5"/>
    <w:rsid w:val="000A343A"/>
    <w:rsid w:val="000A4C6B"/>
    <w:rsid w:val="000A67AD"/>
    <w:rsid w:val="000B01F3"/>
    <w:rsid w:val="000B02E7"/>
    <w:rsid w:val="000B3AB2"/>
    <w:rsid w:val="000B4BC6"/>
    <w:rsid w:val="000B71A0"/>
    <w:rsid w:val="000C7396"/>
    <w:rsid w:val="000C7428"/>
    <w:rsid w:val="000D341D"/>
    <w:rsid w:val="000D3D53"/>
    <w:rsid w:val="000D421B"/>
    <w:rsid w:val="000D6E6C"/>
    <w:rsid w:val="000E701C"/>
    <w:rsid w:val="000F304F"/>
    <w:rsid w:val="000F4B5E"/>
    <w:rsid w:val="000F504C"/>
    <w:rsid w:val="0010706C"/>
    <w:rsid w:val="00110AB9"/>
    <w:rsid w:val="00110C41"/>
    <w:rsid w:val="00111750"/>
    <w:rsid w:val="00113FFD"/>
    <w:rsid w:val="0012086E"/>
    <w:rsid w:val="001229B1"/>
    <w:rsid w:val="00122A81"/>
    <w:rsid w:val="00124798"/>
    <w:rsid w:val="001306DA"/>
    <w:rsid w:val="00131644"/>
    <w:rsid w:val="001317DB"/>
    <w:rsid w:val="00133416"/>
    <w:rsid w:val="00133F4C"/>
    <w:rsid w:val="00135923"/>
    <w:rsid w:val="00136D67"/>
    <w:rsid w:val="00137A6A"/>
    <w:rsid w:val="001436E8"/>
    <w:rsid w:val="00147B6D"/>
    <w:rsid w:val="0015044D"/>
    <w:rsid w:val="00154EAB"/>
    <w:rsid w:val="001562CC"/>
    <w:rsid w:val="00160526"/>
    <w:rsid w:val="001617D2"/>
    <w:rsid w:val="00162918"/>
    <w:rsid w:val="00170406"/>
    <w:rsid w:val="00171164"/>
    <w:rsid w:val="001723D5"/>
    <w:rsid w:val="00173AAE"/>
    <w:rsid w:val="00175411"/>
    <w:rsid w:val="0017682B"/>
    <w:rsid w:val="00177694"/>
    <w:rsid w:val="00184B9C"/>
    <w:rsid w:val="001873C1"/>
    <w:rsid w:val="00192A17"/>
    <w:rsid w:val="00192D3D"/>
    <w:rsid w:val="001957FB"/>
    <w:rsid w:val="00195CE8"/>
    <w:rsid w:val="001963D1"/>
    <w:rsid w:val="001968CA"/>
    <w:rsid w:val="001A24EE"/>
    <w:rsid w:val="001A3128"/>
    <w:rsid w:val="001A4629"/>
    <w:rsid w:val="001B07D3"/>
    <w:rsid w:val="001B0E18"/>
    <w:rsid w:val="001B62D2"/>
    <w:rsid w:val="001B6AD7"/>
    <w:rsid w:val="001B6E38"/>
    <w:rsid w:val="001C2551"/>
    <w:rsid w:val="001C4E96"/>
    <w:rsid w:val="001C756F"/>
    <w:rsid w:val="001D0A8E"/>
    <w:rsid w:val="001D0B6C"/>
    <w:rsid w:val="001D0BE8"/>
    <w:rsid w:val="001D1FC8"/>
    <w:rsid w:val="001D33A7"/>
    <w:rsid w:val="001D33D6"/>
    <w:rsid w:val="001D47A2"/>
    <w:rsid w:val="001D58B5"/>
    <w:rsid w:val="001D6ED2"/>
    <w:rsid w:val="001E17A7"/>
    <w:rsid w:val="001E6558"/>
    <w:rsid w:val="001F168C"/>
    <w:rsid w:val="001F1B64"/>
    <w:rsid w:val="001F23E5"/>
    <w:rsid w:val="001F5560"/>
    <w:rsid w:val="001F737B"/>
    <w:rsid w:val="001F7866"/>
    <w:rsid w:val="00200F91"/>
    <w:rsid w:val="00203F1A"/>
    <w:rsid w:val="002135ED"/>
    <w:rsid w:val="002137C4"/>
    <w:rsid w:val="00215571"/>
    <w:rsid w:val="0021714A"/>
    <w:rsid w:val="0022514F"/>
    <w:rsid w:val="002261B3"/>
    <w:rsid w:val="00231B53"/>
    <w:rsid w:val="00233CDB"/>
    <w:rsid w:val="00234446"/>
    <w:rsid w:val="00234D9E"/>
    <w:rsid w:val="00236C05"/>
    <w:rsid w:val="002375DC"/>
    <w:rsid w:val="00242C83"/>
    <w:rsid w:val="00246822"/>
    <w:rsid w:val="0025037E"/>
    <w:rsid w:val="00252012"/>
    <w:rsid w:val="00260D82"/>
    <w:rsid w:val="002660B7"/>
    <w:rsid w:val="00266810"/>
    <w:rsid w:val="00266B97"/>
    <w:rsid w:val="00272CC2"/>
    <w:rsid w:val="00273077"/>
    <w:rsid w:val="002734AC"/>
    <w:rsid w:val="002750A3"/>
    <w:rsid w:val="002768DC"/>
    <w:rsid w:val="00282E61"/>
    <w:rsid w:val="00287080"/>
    <w:rsid w:val="0028748B"/>
    <w:rsid w:val="00287A2F"/>
    <w:rsid w:val="00292B9C"/>
    <w:rsid w:val="00292D28"/>
    <w:rsid w:val="002945E1"/>
    <w:rsid w:val="002950EB"/>
    <w:rsid w:val="00297500"/>
    <w:rsid w:val="002A0F11"/>
    <w:rsid w:val="002A6B9B"/>
    <w:rsid w:val="002A6E89"/>
    <w:rsid w:val="002B0412"/>
    <w:rsid w:val="002B1560"/>
    <w:rsid w:val="002B3991"/>
    <w:rsid w:val="002B6366"/>
    <w:rsid w:val="002C4ACE"/>
    <w:rsid w:val="002C4B11"/>
    <w:rsid w:val="002D284F"/>
    <w:rsid w:val="002D468C"/>
    <w:rsid w:val="002D4B0E"/>
    <w:rsid w:val="002D66C7"/>
    <w:rsid w:val="002E00B8"/>
    <w:rsid w:val="002E16C7"/>
    <w:rsid w:val="002E1943"/>
    <w:rsid w:val="002E5C33"/>
    <w:rsid w:val="002E5DCA"/>
    <w:rsid w:val="002F0D34"/>
    <w:rsid w:val="002F4E2D"/>
    <w:rsid w:val="002F7373"/>
    <w:rsid w:val="002F74BC"/>
    <w:rsid w:val="003052F5"/>
    <w:rsid w:val="00311D58"/>
    <w:rsid w:val="00312B66"/>
    <w:rsid w:val="00313522"/>
    <w:rsid w:val="003177BB"/>
    <w:rsid w:val="003204A6"/>
    <w:rsid w:val="00321C13"/>
    <w:rsid w:val="003237D9"/>
    <w:rsid w:val="00323CD3"/>
    <w:rsid w:val="00324D88"/>
    <w:rsid w:val="0033055E"/>
    <w:rsid w:val="0033145C"/>
    <w:rsid w:val="003434B6"/>
    <w:rsid w:val="003457F8"/>
    <w:rsid w:val="00350520"/>
    <w:rsid w:val="003526B3"/>
    <w:rsid w:val="003526DA"/>
    <w:rsid w:val="00354329"/>
    <w:rsid w:val="00354A19"/>
    <w:rsid w:val="00354C92"/>
    <w:rsid w:val="00363B2D"/>
    <w:rsid w:val="00370E53"/>
    <w:rsid w:val="003731B4"/>
    <w:rsid w:val="00373B55"/>
    <w:rsid w:val="003750E5"/>
    <w:rsid w:val="003812A9"/>
    <w:rsid w:val="00382E8A"/>
    <w:rsid w:val="0038467D"/>
    <w:rsid w:val="00387B38"/>
    <w:rsid w:val="00390DB3"/>
    <w:rsid w:val="00397D7D"/>
    <w:rsid w:val="003A6DE0"/>
    <w:rsid w:val="003B0176"/>
    <w:rsid w:val="003B02D2"/>
    <w:rsid w:val="003B063E"/>
    <w:rsid w:val="003B1E13"/>
    <w:rsid w:val="003B21D7"/>
    <w:rsid w:val="003B74CD"/>
    <w:rsid w:val="003C0570"/>
    <w:rsid w:val="003C2F27"/>
    <w:rsid w:val="003D1277"/>
    <w:rsid w:val="003D54A2"/>
    <w:rsid w:val="003E223F"/>
    <w:rsid w:val="003E38D0"/>
    <w:rsid w:val="003E5F96"/>
    <w:rsid w:val="003E6023"/>
    <w:rsid w:val="003E6A46"/>
    <w:rsid w:val="003F1EDC"/>
    <w:rsid w:val="003F36F1"/>
    <w:rsid w:val="003F481A"/>
    <w:rsid w:val="003F7569"/>
    <w:rsid w:val="00401002"/>
    <w:rsid w:val="00401DC3"/>
    <w:rsid w:val="004023B7"/>
    <w:rsid w:val="00404BCC"/>
    <w:rsid w:val="00405800"/>
    <w:rsid w:val="00405D3A"/>
    <w:rsid w:val="00412045"/>
    <w:rsid w:val="00414EC8"/>
    <w:rsid w:val="00414F34"/>
    <w:rsid w:val="004167A0"/>
    <w:rsid w:val="0042134A"/>
    <w:rsid w:val="004230FA"/>
    <w:rsid w:val="0042404A"/>
    <w:rsid w:val="0042793A"/>
    <w:rsid w:val="00427E64"/>
    <w:rsid w:val="0043001C"/>
    <w:rsid w:val="0043111F"/>
    <w:rsid w:val="00434AFC"/>
    <w:rsid w:val="00436448"/>
    <w:rsid w:val="00437D7F"/>
    <w:rsid w:val="00445939"/>
    <w:rsid w:val="00445E92"/>
    <w:rsid w:val="00450746"/>
    <w:rsid w:val="0045301B"/>
    <w:rsid w:val="00453123"/>
    <w:rsid w:val="00454E1B"/>
    <w:rsid w:val="00456779"/>
    <w:rsid w:val="00460A25"/>
    <w:rsid w:val="00462298"/>
    <w:rsid w:val="0046555F"/>
    <w:rsid w:val="0046560B"/>
    <w:rsid w:val="00466618"/>
    <w:rsid w:val="004675DA"/>
    <w:rsid w:val="004736CF"/>
    <w:rsid w:val="00473C06"/>
    <w:rsid w:val="00475396"/>
    <w:rsid w:val="00484510"/>
    <w:rsid w:val="004A4D2F"/>
    <w:rsid w:val="004A53DF"/>
    <w:rsid w:val="004A614A"/>
    <w:rsid w:val="004A7F68"/>
    <w:rsid w:val="004B4A1D"/>
    <w:rsid w:val="004C0D17"/>
    <w:rsid w:val="004C2569"/>
    <w:rsid w:val="004C32B0"/>
    <w:rsid w:val="004C374A"/>
    <w:rsid w:val="004C5EB5"/>
    <w:rsid w:val="004C6C80"/>
    <w:rsid w:val="004D7CE2"/>
    <w:rsid w:val="004E0EB2"/>
    <w:rsid w:val="004E1550"/>
    <w:rsid w:val="004E26F0"/>
    <w:rsid w:val="004E695F"/>
    <w:rsid w:val="004F11B3"/>
    <w:rsid w:val="004F63CF"/>
    <w:rsid w:val="00517EF4"/>
    <w:rsid w:val="00521E8D"/>
    <w:rsid w:val="00522A74"/>
    <w:rsid w:val="00522CC5"/>
    <w:rsid w:val="00522F61"/>
    <w:rsid w:val="005239DE"/>
    <w:rsid w:val="00526C42"/>
    <w:rsid w:val="005271BA"/>
    <w:rsid w:val="005271D1"/>
    <w:rsid w:val="005274C5"/>
    <w:rsid w:val="00531ABE"/>
    <w:rsid w:val="00531DF3"/>
    <w:rsid w:val="005323A2"/>
    <w:rsid w:val="00532A9F"/>
    <w:rsid w:val="00532ADB"/>
    <w:rsid w:val="00543579"/>
    <w:rsid w:val="005451BA"/>
    <w:rsid w:val="005452E1"/>
    <w:rsid w:val="0054700C"/>
    <w:rsid w:val="00550EB3"/>
    <w:rsid w:val="00553527"/>
    <w:rsid w:val="00556305"/>
    <w:rsid w:val="005570EF"/>
    <w:rsid w:val="005633C9"/>
    <w:rsid w:val="00564ED7"/>
    <w:rsid w:val="005658E0"/>
    <w:rsid w:val="00565E93"/>
    <w:rsid w:val="005707BF"/>
    <w:rsid w:val="00571BF8"/>
    <w:rsid w:val="00576441"/>
    <w:rsid w:val="0058444E"/>
    <w:rsid w:val="00587C30"/>
    <w:rsid w:val="00590281"/>
    <w:rsid w:val="00591404"/>
    <w:rsid w:val="005966B3"/>
    <w:rsid w:val="00597ACD"/>
    <w:rsid w:val="00597E55"/>
    <w:rsid w:val="00597FC5"/>
    <w:rsid w:val="005A604B"/>
    <w:rsid w:val="005A6E31"/>
    <w:rsid w:val="005A7839"/>
    <w:rsid w:val="005B2497"/>
    <w:rsid w:val="005B3C8B"/>
    <w:rsid w:val="005B5762"/>
    <w:rsid w:val="005B59D1"/>
    <w:rsid w:val="005C04DF"/>
    <w:rsid w:val="005C49BD"/>
    <w:rsid w:val="005C66D7"/>
    <w:rsid w:val="005D06C5"/>
    <w:rsid w:val="005D157A"/>
    <w:rsid w:val="005D198C"/>
    <w:rsid w:val="005D4562"/>
    <w:rsid w:val="005D5C3A"/>
    <w:rsid w:val="005D5DBD"/>
    <w:rsid w:val="005E1219"/>
    <w:rsid w:val="005E22FB"/>
    <w:rsid w:val="005E373C"/>
    <w:rsid w:val="005E3817"/>
    <w:rsid w:val="005E61D5"/>
    <w:rsid w:val="005E624E"/>
    <w:rsid w:val="005E70B5"/>
    <w:rsid w:val="005E7944"/>
    <w:rsid w:val="005F0A90"/>
    <w:rsid w:val="005F19CA"/>
    <w:rsid w:val="005F1C1E"/>
    <w:rsid w:val="005F70FC"/>
    <w:rsid w:val="00601F3A"/>
    <w:rsid w:val="00603942"/>
    <w:rsid w:val="00606AFD"/>
    <w:rsid w:val="00612E70"/>
    <w:rsid w:val="00613DE3"/>
    <w:rsid w:val="00615053"/>
    <w:rsid w:val="00622BA2"/>
    <w:rsid w:val="00623C2D"/>
    <w:rsid w:val="006255EF"/>
    <w:rsid w:val="0062592E"/>
    <w:rsid w:val="006307FC"/>
    <w:rsid w:val="00630E20"/>
    <w:rsid w:val="006310F0"/>
    <w:rsid w:val="00633800"/>
    <w:rsid w:val="00634A77"/>
    <w:rsid w:val="00636AC9"/>
    <w:rsid w:val="006404B2"/>
    <w:rsid w:val="00642545"/>
    <w:rsid w:val="0064328E"/>
    <w:rsid w:val="00647D9D"/>
    <w:rsid w:val="0065166F"/>
    <w:rsid w:val="00655B22"/>
    <w:rsid w:val="006604E0"/>
    <w:rsid w:val="0066158B"/>
    <w:rsid w:val="006617CF"/>
    <w:rsid w:val="00661962"/>
    <w:rsid w:val="00666780"/>
    <w:rsid w:val="006708C1"/>
    <w:rsid w:val="00670C4A"/>
    <w:rsid w:val="0067222E"/>
    <w:rsid w:val="00677A77"/>
    <w:rsid w:val="00680644"/>
    <w:rsid w:val="0068215D"/>
    <w:rsid w:val="00682FEA"/>
    <w:rsid w:val="006839B5"/>
    <w:rsid w:val="00685863"/>
    <w:rsid w:val="006867E6"/>
    <w:rsid w:val="00691DBF"/>
    <w:rsid w:val="0069366E"/>
    <w:rsid w:val="00694291"/>
    <w:rsid w:val="006945E6"/>
    <w:rsid w:val="006A0504"/>
    <w:rsid w:val="006A145B"/>
    <w:rsid w:val="006A4AD3"/>
    <w:rsid w:val="006A7539"/>
    <w:rsid w:val="006A7600"/>
    <w:rsid w:val="006A7970"/>
    <w:rsid w:val="006B193B"/>
    <w:rsid w:val="006B3B2D"/>
    <w:rsid w:val="006B5200"/>
    <w:rsid w:val="006B7D79"/>
    <w:rsid w:val="006C09A9"/>
    <w:rsid w:val="006C230D"/>
    <w:rsid w:val="006C2C50"/>
    <w:rsid w:val="006C5EEF"/>
    <w:rsid w:val="006C6148"/>
    <w:rsid w:val="006D3AF8"/>
    <w:rsid w:val="006D3D3A"/>
    <w:rsid w:val="006D4FBC"/>
    <w:rsid w:val="006D666F"/>
    <w:rsid w:val="006D7089"/>
    <w:rsid w:val="006E2F96"/>
    <w:rsid w:val="006F20A3"/>
    <w:rsid w:val="006F3F54"/>
    <w:rsid w:val="006F7177"/>
    <w:rsid w:val="00701FC1"/>
    <w:rsid w:val="00705AFA"/>
    <w:rsid w:val="0070616F"/>
    <w:rsid w:val="00712332"/>
    <w:rsid w:val="00716C7E"/>
    <w:rsid w:val="007205B8"/>
    <w:rsid w:val="00723EB3"/>
    <w:rsid w:val="00724157"/>
    <w:rsid w:val="0072503D"/>
    <w:rsid w:val="00727213"/>
    <w:rsid w:val="00730E23"/>
    <w:rsid w:val="007329DF"/>
    <w:rsid w:val="0073749B"/>
    <w:rsid w:val="007374D3"/>
    <w:rsid w:val="0074295E"/>
    <w:rsid w:val="007445F2"/>
    <w:rsid w:val="007472D8"/>
    <w:rsid w:val="00747F59"/>
    <w:rsid w:val="00750020"/>
    <w:rsid w:val="00751E5D"/>
    <w:rsid w:val="0075278C"/>
    <w:rsid w:val="00754773"/>
    <w:rsid w:val="007577A4"/>
    <w:rsid w:val="007614CD"/>
    <w:rsid w:val="0076337F"/>
    <w:rsid w:val="00764E13"/>
    <w:rsid w:val="007664EF"/>
    <w:rsid w:val="00771246"/>
    <w:rsid w:val="007720F6"/>
    <w:rsid w:val="007742FA"/>
    <w:rsid w:val="00774FD4"/>
    <w:rsid w:val="007752A0"/>
    <w:rsid w:val="00777847"/>
    <w:rsid w:val="00781EC4"/>
    <w:rsid w:val="00786F19"/>
    <w:rsid w:val="00790046"/>
    <w:rsid w:val="00791EE2"/>
    <w:rsid w:val="007934F8"/>
    <w:rsid w:val="007956A4"/>
    <w:rsid w:val="00796181"/>
    <w:rsid w:val="007968B4"/>
    <w:rsid w:val="0079694F"/>
    <w:rsid w:val="007978FD"/>
    <w:rsid w:val="00797A73"/>
    <w:rsid w:val="007A0728"/>
    <w:rsid w:val="007A0CE3"/>
    <w:rsid w:val="007A386E"/>
    <w:rsid w:val="007A482F"/>
    <w:rsid w:val="007A5E5B"/>
    <w:rsid w:val="007A5EDC"/>
    <w:rsid w:val="007B1E02"/>
    <w:rsid w:val="007B22CA"/>
    <w:rsid w:val="007B2BD9"/>
    <w:rsid w:val="007B5C9F"/>
    <w:rsid w:val="007C6F91"/>
    <w:rsid w:val="007C77B2"/>
    <w:rsid w:val="007D0A82"/>
    <w:rsid w:val="007D3A91"/>
    <w:rsid w:val="007D7749"/>
    <w:rsid w:val="007D7C8D"/>
    <w:rsid w:val="007E1E4D"/>
    <w:rsid w:val="007E42B0"/>
    <w:rsid w:val="007E7A92"/>
    <w:rsid w:val="007E7BAC"/>
    <w:rsid w:val="007F0E78"/>
    <w:rsid w:val="007F2E1C"/>
    <w:rsid w:val="007F52A4"/>
    <w:rsid w:val="00804457"/>
    <w:rsid w:val="00804F66"/>
    <w:rsid w:val="008121DF"/>
    <w:rsid w:val="00814978"/>
    <w:rsid w:val="00816885"/>
    <w:rsid w:val="00820B5A"/>
    <w:rsid w:val="0082184F"/>
    <w:rsid w:val="0082278A"/>
    <w:rsid w:val="00823616"/>
    <w:rsid w:val="00823E0B"/>
    <w:rsid w:val="00837B43"/>
    <w:rsid w:val="00837DCC"/>
    <w:rsid w:val="00840AD5"/>
    <w:rsid w:val="00842891"/>
    <w:rsid w:val="00850C9E"/>
    <w:rsid w:val="00851F7E"/>
    <w:rsid w:val="008525CB"/>
    <w:rsid w:val="008540C4"/>
    <w:rsid w:val="008558FA"/>
    <w:rsid w:val="00856669"/>
    <w:rsid w:val="0086027B"/>
    <w:rsid w:val="00860E62"/>
    <w:rsid w:val="00863B98"/>
    <w:rsid w:val="00863D65"/>
    <w:rsid w:val="00871DE5"/>
    <w:rsid w:val="0087417F"/>
    <w:rsid w:val="00874C7E"/>
    <w:rsid w:val="00875F06"/>
    <w:rsid w:val="00876BB4"/>
    <w:rsid w:val="00880876"/>
    <w:rsid w:val="0088490C"/>
    <w:rsid w:val="00887FE6"/>
    <w:rsid w:val="008907C8"/>
    <w:rsid w:val="008924A3"/>
    <w:rsid w:val="008936FF"/>
    <w:rsid w:val="00893F94"/>
    <w:rsid w:val="008976E9"/>
    <w:rsid w:val="008A043D"/>
    <w:rsid w:val="008A2B81"/>
    <w:rsid w:val="008A2F4F"/>
    <w:rsid w:val="008A2FEB"/>
    <w:rsid w:val="008B2464"/>
    <w:rsid w:val="008B2B93"/>
    <w:rsid w:val="008B383A"/>
    <w:rsid w:val="008B77DB"/>
    <w:rsid w:val="008C0A6F"/>
    <w:rsid w:val="008D1647"/>
    <w:rsid w:val="008D19D9"/>
    <w:rsid w:val="008D1B24"/>
    <w:rsid w:val="008D2265"/>
    <w:rsid w:val="008D3295"/>
    <w:rsid w:val="008E0BA9"/>
    <w:rsid w:val="008E25D6"/>
    <w:rsid w:val="008E3CF9"/>
    <w:rsid w:val="008E57BA"/>
    <w:rsid w:val="00906A38"/>
    <w:rsid w:val="00906EF7"/>
    <w:rsid w:val="00911D6D"/>
    <w:rsid w:val="009120A8"/>
    <w:rsid w:val="009131D7"/>
    <w:rsid w:val="009146A2"/>
    <w:rsid w:val="009173ED"/>
    <w:rsid w:val="00920119"/>
    <w:rsid w:val="009211ED"/>
    <w:rsid w:val="009213F2"/>
    <w:rsid w:val="00922BE2"/>
    <w:rsid w:val="009237BA"/>
    <w:rsid w:val="00924829"/>
    <w:rsid w:val="00924B3E"/>
    <w:rsid w:val="00924DE0"/>
    <w:rsid w:val="009264F2"/>
    <w:rsid w:val="0092651F"/>
    <w:rsid w:val="00926D76"/>
    <w:rsid w:val="009279A1"/>
    <w:rsid w:val="00927B91"/>
    <w:rsid w:val="00930005"/>
    <w:rsid w:val="00930580"/>
    <w:rsid w:val="009316A3"/>
    <w:rsid w:val="009331AD"/>
    <w:rsid w:val="00934934"/>
    <w:rsid w:val="00935102"/>
    <w:rsid w:val="00935207"/>
    <w:rsid w:val="0094257B"/>
    <w:rsid w:val="009457F3"/>
    <w:rsid w:val="00950871"/>
    <w:rsid w:val="00957247"/>
    <w:rsid w:val="009603CC"/>
    <w:rsid w:val="00963BC3"/>
    <w:rsid w:val="0096600D"/>
    <w:rsid w:val="00973151"/>
    <w:rsid w:val="00974D3E"/>
    <w:rsid w:val="009764D4"/>
    <w:rsid w:val="0098112A"/>
    <w:rsid w:val="009843C7"/>
    <w:rsid w:val="009844DF"/>
    <w:rsid w:val="0098610A"/>
    <w:rsid w:val="009865DE"/>
    <w:rsid w:val="0098691F"/>
    <w:rsid w:val="009911DC"/>
    <w:rsid w:val="009914DF"/>
    <w:rsid w:val="0099576C"/>
    <w:rsid w:val="009A11B1"/>
    <w:rsid w:val="009A332F"/>
    <w:rsid w:val="009A48EC"/>
    <w:rsid w:val="009A4FCD"/>
    <w:rsid w:val="009A6C2F"/>
    <w:rsid w:val="009B0AA3"/>
    <w:rsid w:val="009B1F7D"/>
    <w:rsid w:val="009B2AF0"/>
    <w:rsid w:val="009B2F85"/>
    <w:rsid w:val="009B65AE"/>
    <w:rsid w:val="009C175B"/>
    <w:rsid w:val="009C3064"/>
    <w:rsid w:val="009C357C"/>
    <w:rsid w:val="009C39E3"/>
    <w:rsid w:val="009D2997"/>
    <w:rsid w:val="009D3C66"/>
    <w:rsid w:val="009D6644"/>
    <w:rsid w:val="009E0382"/>
    <w:rsid w:val="009E3E60"/>
    <w:rsid w:val="009E4064"/>
    <w:rsid w:val="009E526F"/>
    <w:rsid w:val="00A00263"/>
    <w:rsid w:val="00A01448"/>
    <w:rsid w:val="00A023F7"/>
    <w:rsid w:val="00A04FEF"/>
    <w:rsid w:val="00A06982"/>
    <w:rsid w:val="00A122C0"/>
    <w:rsid w:val="00A13419"/>
    <w:rsid w:val="00A13F50"/>
    <w:rsid w:val="00A160BE"/>
    <w:rsid w:val="00A24886"/>
    <w:rsid w:val="00A27DA2"/>
    <w:rsid w:val="00A3083A"/>
    <w:rsid w:val="00A30F9F"/>
    <w:rsid w:val="00A333D0"/>
    <w:rsid w:val="00A359A3"/>
    <w:rsid w:val="00A47316"/>
    <w:rsid w:val="00A51C27"/>
    <w:rsid w:val="00A55CEE"/>
    <w:rsid w:val="00A55EE9"/>
    <w:rsid w:val="00A62006"/>
    <w:rsid w:val="00A70571"/>
    <w:rsid w:val="00A73E01"/>
    <w:rsid w:val="00A77777"/>
    <w:rsid w:val="00A800BF"/>
    <w:rsid w:val="00A8201C"/>
    <w:rsid w:val="00A83B00"/>
    <w:rsid w:val="00A85571"/>
    <w:rsid w:val="00A85A4E"/>
    <w:rsid w:val="00A85DA8"/>
    <w:rsid w:val="00A879B2"/>
    <w:rsid w:val="00A92ED7"/>
    <w:rsid w:val="00A95972"/>
    <w:rsid w:val="00A96752"/>
    <w:rsid w:val="00AA16CB"/>
    <w:rsid w:val="00AA1B39"/>
    <w:rsid w:val="00AA3957"/>
    <w:rsid w:val="00AA4B2A"/>
    <w:rsid w:val="00AA4C1B"/>
    <w:rsid w:val="00AA57D7"/>
    <w:rsid w:val="00AA62C9"/>
    <w:rsid w:val="00AB0E4C"/>
    <w:rsid w:val="00AB3114"/>
    <w:rsid w:val="00AB3D60"/>
    <w:rsid w:val="00AB4737"/>
    <w:rsid w:val="00AB6C91"/>
    <w:rsid w:val="00AC1A39"/>
    <w:rsid w:val="00AC3749"/>
    <w:rsid w:val="00AC3D15"/>
    <w:rsid w:val="00AC3D96"/>
    <w:rsid w:val="00AC506E"/>
    <w:rsid w:val="00AC5CCD"/>
    <w:rsid w:val="00AD1227"/>
    <w:rsid w:val="00AD5A10"/>
    <w:rsid w:val="00AD5DAD"/>
    <w:rsid w:val="00AD6CBE"/>
    <w:rsid w:val="00AE1140"/>
    <w:rsid w:val="00AE21FA"/>
    <w:rsid w:val="00AE7A01"/>
    <w:rsid w:val="00AF1231"/>
    <w:rsid w:val="00AF1B76"/>
    <w:rsid w:val="00AF4EF6"/>
    <w:rsid w:val="00B02305"/>
    <w:rsid w:val="00B03011"/>
    <w:rsid w:val="00B03B73"/>
    <w:rsid w:val="00B0430C"/>
    <w:rsid w:val="00B0673F"/>
    <w:rsid w:val="00B07128"/>
    <w:rsid w:val="00B07B14"/>
    <w:rsid w:val="00B1444E"/>
    <w:rsid w:val="00B15202"/>
    <w:rsid w:val="00B207F3"/>
    <w:rsid w:val="00B20DE9"/>
    <w:rsid w:val="00B2391E"/>
    <w:rsid w:val="00B2610B"/>
    <w:rsid w:val="00B26A58"/>
    <w:rsid w:val="00B32251"/>
    <w:rsid w:val="00B40AA2"/>
    <w:rsid w:val="00B444C2"/>
    <w:rsid w:val="00B44513"/>
    <w:rsid w:val="00B534D8"/>
    <w:rsid w:val="00B54DEA"/>
    <w:rsid w:val="00B564B9"/>
    <w:rsid w:val="00B56E90"/>
    <w:rsid w:val="00B5700A"/>
    <w:rsid w:val="00B60964"/>
    <w:rsid w:val="00B61827"/>
    <w:rsid w:val="00B61F63"/>
    <w:rsid w:val="00B6205A"/>
    <w:rsid w:val="00B620A5"/>
    <w:rsid w:val="00B62707"/>
    <w:rsid w:val="00B6455A"/>
    <w:rsid w:val="00B646E9"/>
    <w:rsid w:val="00B7650E"/>
    <w:rsid w:val="00B77085"/>
    <w:rsid w:val="00B773BC"/>
    <w:rsid w:val="00B80ACF"/>
    <w:rsid w:val="00B8638B"/>
    <w:rsid w:val="00B8729B"/>
    <w:rsid w:val="00B92273"/>
    <w:rsid w:val="00BA03A0"/>
    <w:rsid w:val="00BA0D47"/>
    <w:rsid w:val="00BA72AD"/>
    <w:rsid w:val="00BB02A7"/>
    <w:rsid w:val="00BB0E43"/>
    <w:rsid w:val="00BC1E40"/>
    <w:rsid w:val="00BC242F"/>
    <w:rsid w:val="00BC51CD"/>
    <w:rsid w:val="00BC7B67"/>
    <w:rsid w:val="00BD1496"/>
    <w:rsid w:val="00BD5767"/>
    <w:rsid w:val="00BE036F"/>
    <w:rsid w:val="00BE145E"/>
    <w:rsid w:val="00BE31AB"/>
    <w:rsid w:val="00BE3CC7"/>
    <w:rsid w:val="00BE42A8"/>
    <w:rsid w:val="00BE6B35"/>
    <w:rsid w:val="00BE7EC9"/>
    <w:rsid w:val="00BF0A2F"/>
    <w:rsid w:val="00BF7C62"/>
    <w:rsid w:val="00C0019C"/>
    <w:rsid w:val="00C00545"/>
    <w:rsid w:val="00C006BA"/>
    <w:rsid w:val="00C01F0B"/>
    <w:rsid w:val="00C04B24"/>
    <w:rsid w:val="00C11150"/>
    <w:rsid w:val="00C118EE"/>
    <w:rsid w:val="00C12C14"/>
    <w:rsid w:val="00C13490"/>
    <w:rsid w:val="00C1400C"/>
    <w:rsid w:val="00C14176"/>
    <w:rsid w:val="00C144F8"/>
    <w:rsid w:val="00C14873"/>
    <w:rsid w:val="00C14B83"/>
    <w:rsid w:val="00C22CDF"/>
    <w:rsid w:val="00C32744"/>
    <w:rsid w:val="00C33AC4"/>
    <w:rsid w:val="00C3534E"/>
    <w:rsid w:val="00C44528"/>
    <w:rsid w:val="00C44760"/>
    <w:rsid w:val="00C45B62"/>
    <w:rsid w:val="00C46797"/>
    <w:rsid w:val="00C50007"/>
    <w:rsid w:val="00C509EA"/>
    <w:rsid w:val="00C520A0"/>
    <w:rsid w:val="00C53016"/>
    <w:rsid w:val="00C665A4"/>
    <w:rsid w:val="00C70081"/>
    <w:rsid w:val="00C7096D"/>
    <w:rsid w:val="00C7239E"/>
    <w:rsid w:val="00C7388A"/>
    <w:rsid w:val="00C746E5"/>
    <w:rsid w:val="00C74CD9"/>
    <w:rsid w:val="00C80260"/>
    <w:rsid w:val="00C80618"/>
    <w:rsid w:val="00C822F1"/>
    <w:rsid w:val="00C82A90"/>
    <w:rsid w:val="00C8330D"/>
    <w:rsid w:val="00C835E2"/>
    <w:rsid w:val="00C839CD"/>
    <w:rsid w:val="00C86CAA"/>
    <w:rsid w:val="00C91931"/>
    <w:rsid w:val="00C94679"/>
    <w:rsid w:val="00C97D93"/>
    <w:rsid w:val="00CA0A15"/>
    <w:rsid w:val="00CA22A0"/>
    <w:rsid w:val="00CA5011"/>
    <w:rsid w:val="00CA5542"/>
    <w:rsid w:val="00CA76D9"/>
    <w:rsid w:val="00CB08F3"/>
    <w:rsid w:val="00CB10BB"/>
    <w:rsid w:val="00CB3810"/>
    <w:rsid w:val="00CB62C4"/>
    <w:rsid w:val="00CB7B4B"/>
    <w:rsid w:val="00CC0421"/>
    <w:rsid w:val="00CC461E"/>
    <w:rsid w:val="00CC49D3"/>
    <w:rsid w:val="00CD02E6"/>
    <w:rsid w:val="00CD4115"/>
    <w:rsid w:val="00CD49E6"/>
    <w:rsid w:val="00CD4CBE"/>
    <w:rsid w:val="00CD6FBE"/>
    <w:rsid w:val="00CD7338"/>
    <w:rsid w:val="00CF0C7C"/>
    <w:rsid w:val="00CF0E33"/>
    <w:rsid w:val="00D00D2A"/>
    <w:rsid w:val="00D0235D"/>
    <w:rsid w:val="00D02DA6"/>
    <w:rsid w:val="00D10541"/>
    <w:rsid w:val="00D10E10"/>
    <w:rsid w:val="00D12AFC"/>
    <w:rsid w:val="00D12FA8"/>
    <w:rsid w:val="00D13375"/>
    <w:rsid w:val="00D14F0E"/>
    <w:rsid w:val="00D16BE9"/>
    <w:rsid w:val="00D2187C"/>
    <w:rsid w:val="00D251CE"/>
    <w:rsid w:val="00D25C9F"/>
    <w:rsid w:val="00D308CE"/>
    <w:rsid w:val="00D318DE"/>
    <w:rsid w:val="00D320E1"/>
    <w:rsid w:val="00D35DDB"/>
    <w:rsid w:val="00D40BC5"/>
    <w:rsid w:val="00D42241"/>
    <w:rsid w:val="00D44A27"/>
    <w:rsid w:val="00D45BC9"/>
    <w:rsid w:val="00D50CFE"/>
    <w:rsid w:val="00D54162"/>
    <w:rsid w:val="00D56E1C"/>
    <w:rsid w:val="00D603E6"/>
    <w:rsid w:val="00D60C04"/>
    <w:rsid w:val="00D62673"/>
    <w:rsid w:val="00D65362"/>
    <w:rsid w:val="00D67F75"/>
    <w:rsid w:val="00D7248E"/>
    <w:rsid w:val="00D73F80"/>
    <w:rsid w:val="00D747FD"/>
    <w:rsid w:val="00D81115"/>
    <w:rsid w:val="00D82ECD"/>
    <w:rsid w:val="00D87690"/>
    <w:rsid w:val="00D92E10"/>
    <w:rsid w:val="00D94140"/>
    <w:rsid w:val="00D9507B"/>
    <w:rsid w:val="00D9533C"/>
    <w:rsid w:val="00D95E06"/>
    <w:rsid w:val="00D9650B"/>
    <w:rsid w:val="00D97706"/>
    <w:rsid w:val="00D97CA2"/>
    <w:rsid w:val="00DA2379"/>
    <w:rsid w:val="00DA6CAA"/>
    <w:rsid w:val="00DB099C"/>
    <w:rsid w:val="00DB2DBA"/>
    <w:rsid w:val="00DB5028"/>
    <w:rsid w:val="00DB6EB3"/>
    <w:rsid w:val="00DB77D4"/>
    <w:rsid w:val="00DC1FA0"/>
    <w:rsid w:val="00DC7161"/>
    <w:rsid w:val="00DC726A"/>
    <w:rsid w:val="00DD176A"/>
    <w:rsid w:val="00DD3435"/>
    <w:rsid w:val="00DD4262"/>
    <w:rsid w:val="00DD448A"/>
    <w:rsid w:val="00DE0435"/>
    <w:rsid w:val="00DE3693"/>
    <w:rsid w:val="00DE7375"/>
    <w:rsid w:val="00DF6D31"/>
    <w:rsid w:val="00E027FC"/>
    <w:rsid w:val="00E0368D"/>
    <w:rsid w:val="00E0482F"/>
    <w:rsid w:val="00E04EB4"/>
    <w:rsid w:val="00E06B7C"/>
    <w:rsid w:val="00E07EF5"/>
    <w:rsid w:val="00E11381"/>
    <w:rsid w:val="00E113A3"/>
    <w:rsid w:val="00E1463B"/>
    <w:rsid w:val="00E21B52"/>
    <w:rsid w:val="00E23AD0"/>
    <w:rsid w:val="00E26B6B"/>
    <w:rsid w:val="00E30B51"/>
    <w:rsid w:val="00E34B81"/>
    <w:rsid w:val="00E369E1"/>
    <w:rsid w:val="00E36F5C"/>
    <w:rsid w:val="00E37E09"/>
    <w:rsid w:val="00E425E0"/>
    <w:rsid w:val="00E46208"/>
    <w:rsid w:val="00E51396"/>
    <w:rsid w:val="00E51A3E"/>
    <w:rsid w:val="00E534A9"/>
    <w:rsid w:val="00E57171"/>
    <w:rsid w:val="00E621BE"/>
    <w:rsid w:val="00E631CA"/>
    <w:rsid w:val="00E706A0"/>
    <w:rsid w:val="00E70D70"/>
    <w:rsid w:val="00E71AB6"/>
    <w:rsid w:val="00E7360E"/>
    <w:rsid w:val="00E7543C"/>
    <w:rsid w:val="00E75DDB"/>
    <w:rsid w:val="00E77353"/>
    <w:rsid w:val="00E77B49"/>
    <w:rsid w:val="00E832B1"/>
    <w:rsid w:val="00E83810"/>
    <w:rsid w:val="00E845A5"/>
    <w:rsid w:val="00E867EE"/>
    <w:rsid w:val="00E8793E"/>
    <w:rsid w:val="00E87CC4"/>
    <w:rsid w:val="00E92645"/>
    <w:rsid w:val="00E94D88"/>
    <w:rsid w:val="00EA2A14"/>
    <w:rsid w:val="00EA60E4"/>
    <w:rsid w:val="00EB2042"/>
    <w:rsid w:val="00EB23BA"/>
    <w:rsid w:val="00EB4B3E"/>
    <w:rsid w:val="00EB553F"/>
    <w:rsid w:val="00EB55F2"/>
    <w:rsid w:val="00EB565B"/>
    <w:rsid w:val="00EC01F9"/>
    <w:rsid w:val="00EC2D8A"/>
    <w:rsid w:val="00EC3401"/>
    <w:rsid w:val="00EC4851"/>
    <w:rsid w:val="00EC4FEB"/>
    <w:rsid w:val="00ED08D6"/>
    <w:rsid w:val="00ED2819"/>
    <w:rsid w:val="00ED4CA2"/>
    <w:rsid w:val="00ED4CE0"/>
    <w:rsid w:val="00ED7AE2"/>
    <w:rsid w:val="00EE06F1"/>
    <w:rsid w:val="00EE1FF9"/>
    <w:rsid w:val="00EE2342"/>
    <w:rsid w:val="00EE44EA"/>
    <w:rsid w:val="00EE5F26"/>
    <w:rsid w:val="00EF66E7"/>
    <w:rsid w:val="00F00ECE"/>
    <w:rsid w:val="00F011DE"/>
    <w:rsid w:val="00F015B3"/>
    <w:rsid w:val="00F03DF1"/>
    <w:rsid w:val="00F06E26"/>
    <w:rsid w:val="00F115B0"/>
    <w:rsid w:val="00F168EE"/>
    <w:rsid w:val="00F24B6A"/>
    <w:rsid w:val="00F3008C"/>
    <w:rsid w:val="00F300FE"/>
    <w:rsid w:val="00F32285"/>
    <w:rsid w:val="00F34257"/>
    <w:rsid w:val="00F34674"/>
    <w:rsid w:val="00F421E7"/>
    <w:rsid w:val="00F46DED"/>
    <w:rsid w:val="00F476F8"/>
    <w:rsid w:val="00F51495"/>
    <w:rsid w:val="00F62BE5"/>
    <w:rsid w:val="00F65D29"/>
    <w:rsid w:val="00F66B62"/>
    <w:rsid w:val="00F72E8F"/>
    <w:rsid w:val="00F75D30"/>
    <w:rsid w:val="00F76F9C"/>
    <w:rsid w:val="00F85CCF"/>
    <w:rsid w:val="00F8690F"/>
    <w:rsid w:val="00F87B3A"/>
    <w:rsid w:val="00F90FE4"/>
    <w:rsid w:val="00F9225E"/>
    <w:rsid w:val="00F931A6"/>
    <w:rsid w:val="00F93DFF"/>
    <w:rsid w:val="00F9503C"/>
    <w:rsid w:val="00F954D6"/>
    <w:rsid w:val="00F95A66"/>
    <w:rsid w:val="00FA6031"/>
    <w:rsid w:val="00FB0594"/>
    <w:rsid w:val="00FB3A15"/>
    <w:rsid w:val="00FB3FA0"/>
    <w:rsid w:val="00FB508B"/>
    <w:rsid w:val="00FC18B3"/>
    <w:rsid w:val="00FC1C4B"/>
    <w:rsid w:val="00FD3804"/>
    <w:rsid w:val="00FE01C4"/>
    <w:rsid w:val="00FE5CF0"/>
    <w:rsid w:val="00FF118E"/>
    <w:rsid w:val="00FF20B6"/>
    <w:rsid w:val="00FF217C"/>
    <w:rsid w:val="00FF75A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F8E7D-519F-41E2-9E6E-BEF5BD24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8DC"/>
    <w:pPr>
      <w:spacing w:after="200"/>
    </w:pPr>
  </w:style>
  <w:style w:type="paragraph" w:styleId="1">
    <w:name w:val="heading 1"/>
    <w:basedOn w:val="10"/>
    <w:link w:val="11"/>
    <w:rsid w:val="00165333"/>
    <w:pPr>
      <w:outlineLvl w:val="0"/>
    </w:pPr>
  </w:style>
  <w:style w:type="paragraph" w:styleId="2">
    <w:name w:val="heading 2"/>
    <w:basedOn w:val="a"/>
    <w:link w:val="20"/>
    <w:uiPriority w:val="9"/>
    <w:qFormat/>
    <w:rsid w:val="0051708A"/>
    <w:pPr>
      <w:spacing w:before="200" w:after="0" w:line="271" w:lineRule="auto"/>
      <w:outlineLvl w:val="1"/>
    </w:pPr>
    <w:rPr>
      <w:rFonts w:ascii="Cambria" w:eastAsia="Times New Roman" w:hAnsi="Cambria"/>
      <w:smallCaps/>
      <w:lang w:val="en-US" w:bidi="en-US"/>
    </w:rPr>
  </w:style>
  <w:style w:type="paragraph" w:styleId="3">
    <w:name w:val="heading 3"/>
    <w:basedOn w:val="10"/>
    <w:link w:val="30"/>
    <w:rsid w:val="00165333"/>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624650"/>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uiPriority w:val="9"/>
    <w:qFormat/>
    <w:rsid w:val="0051708A"/>
    <w:rPr>
      <w:rFonts w:ascii="Cambria" w:eastAsia="Times New Roman" w:hAnsi="Cambria" w:cs="Times New Roman"/>
      <w:smallCaps/>
      <w:sz w:val="28"/>
      <w:szCs w:val="28"/>
      <w:lang w:val="en-US" w:bidi="en-US"/>
    </w:rPr>
  </w:style>
  <w:style w:type="character" w:customStyle="1" w:styleId="a4">
    <w:name w:val="Текст выноски Знак"/>
    <w:basedOn w:val="a0"/>
    <w:uiPriority w:val="99"/>
    <w:semiHidden/>
    <w:qFormat/>
    <w:rsid w:val="0051708A"/>
    <w:rPr>
      <w:rFonts w:ascii="Tahoma" w:eastAsiaTheme="minorEastAsia" w:hAnsi="Tahoma" w:cs="Tahoma"/>
      <w:sz w:val="16"/>
      <w:szCs w:val="16"/>
      <w:lang w:val="ru-RU" w:eastAsia="ru-RU"/>
    </w:rPr>
  </w:style>
  <w:style w:type="character" w:customStyle="1" w:styleId="apple-converted-space">
    <w:name w:val="apple-converted-space"/>
    <w:basedOn w:val="a0"/>
    <w:qFormat/>
    <w:rsid w:val="00683C77"/>
  </w:style>
  <w:style w:type="character" w:customStyle="1" w:styleId="ListLabel1">
    <w:name w:val="ListLabel 1"/>
    <w:qFormat/>
    <w:rsid w:val="00165333"/>
    <w:rPr>
      <w:rFonts w:eastAsia="Calibri" w:cs="Times New Roman"/>
    </w:rPr>
  </w:style>
  <w:style w:type="character" w:customStyle="1" w:styleId="ListLabel2">
    <w:name w:val="ListLabel 2"/>
    <w:qFormat/>
    <w:rsid w:val="00165333"/>
    <w:rPr>
      <w:rFonts w:cs="Courier New"/>
    </w:rPr>
  </w:style>
  <w:style w:type="character" w:customStyle="1" w:styleId="ListLabel3">
    <w:name w:val="ListLabel 3"/>
    <w:qFormat/>
    <w:rsid w:val="00165333"/>
    <w:rPr>
      <w:rFonts w:cs="Times New Roman"/>
    </w:rPr>
  </w:style>
  <w:style w:type="character" w:customStyle="1" w:styleId="ListLabel4">
    <w:name w:val="ListLabel 4"/>
    <w:qFormat/>
    <w:rsid w:val="00165333"/>
    <w:rPr>
      <w:rFonts w:cs="Courier New"/>
    </w:rPr>
  </w:style>
  <w:style w:type="character" w:customStyle="1" w:styleId="ListLabel5">
    <w:name w:val="ListLabel 5"/>
    <w:qFormat/>
    <w:rsid w:val="00165333"/>
    <w:rPr>
      <w:rFonts w:cs="Wingdings"/>
    </w:rPr>
  </w:style>
  <w:style w:type="character" w:customStyle="1" w:styleId="ListLabel6">
    <w:name w:val="ListLabel 6"/>
    <w:qFormat/>
    <w:rsid w:val="00165333"/>
    <w:rPr>
      <w:rFonts w:cs="Symbol"/>
    </w:rPr>
  </w:style>
  <w:style w:type="character" w:customStyle="1" w:styleId="ListLabel7">
    <w:name w:val="ListLabel 7"/>
    <w:qFormat/>
    <w:rPr>
      <w:rFonts w:ascii="Times New Roman" w:hAnsi="Times New Roman" w:cs="Times New Roman"/>
      <w:sz w:val="28"/>
    </w:rPr>
  </w:style>
  <w:style w:type="character" w:customStyle="1" w:styleId="ListLabel8">
    <w:name w:val="ListLabel 8"/>
    <w:qFormat/>
    <w:rPr>
      <w:rFonts w:ascii="Times New Roman" w:hAnsi="Times New Roman" w:cs="Times New Roman"/>
      <w:sz w:val="28"/>
    </w:rPr>
  </w:style>
  <w:style w:type="character" w:customStyle="1" w:styleId="ListLabel9">
    <w:name w:val="ListLabel 9"/>
    <w:qFormat/>
    <w:rPr>
      <w:rFonts w:ascii="Times New Roman" w:hAnsi="Times New Roman" w:cs="Times New Roman"/>
      <w:sz w:val="28"/>
    </w:rPr>
  </w:style>
  <w:style w:type="paragraph" w:customStyle="1" w:styleId="10">
    <w:name w:val="Заголовок1"/>
    <w:basedOn w:val="a"/>
    <w:next w:val="a5"/>
    <w:qFormat/>
    <w:rsid w:val="00165333"/>
    <w:pPr>
      <w:keepNext/>
      <w:spacing w:before="240" w:after="120"/>
    </w:pPr>
    <w:rPr>
      <w:rFonts w:ascii="Liberation Sans" w:eastAsia="Microsoft YaHei" w:hAnsi="Liberation Sans" w:cs="Mangal"/>
    </w:rPr>
  </w:style>
  <w:style w:type="paragraph" w:styleId="a5">
    <w:name w:val="Body Text"/>
    <w:basedOn w:val="a"/>
    <w:link w:val="a6"/>
    <w:rsid w:val="00165333"/>
    <w:pPr>
      <w:spacing w:after="140" w:line="288" w:lineRule="auto"/>
    </w:pPr>
  </w:style>
  <w:style w:type="paragraph" w:styleId="a7">
    <w:name w:val="List"/>
    <w:basedOn w:val="a5"/>
    <w:rsid w:val="00165333"/>
    <w:rPr>
      <w:rFonts w:cs="Mangal"/>
    </w:rPr>
  </w:style>
  <w:style w:type="paragraph" w:styleId="a8">
    <w:name w:val="Title"/>
    <w:basedOn w:val="a"/>
    <w:link w:val="a9"/>
    <w:pPr>
      <w:suppressLineNumbers/>
      <w:spacing w:before="120" w:after="120"/>
    </w:pPr>
    <w:rPr>
      <w:rFonts w:cs="Mangal"/>
      <w:i/>
      <w:iCs/>
      <w:sz w:val="24"/>
      <w:szCs w:val="24"/>
    </w:rPr>
  </w:style>
  <w:style w:type="paragraph" w:styleId="aa">
    <w:name w:val="index heading"/>
    <w:basedOn w:val="a"/>
    <w:qFormat/>
    <w:rsid w:val="00165333"/>
    <w:pPr>
      <w:suppressLineNumbers/>
    </w:pPr>
    <w:rPr>
      <w:rFonts w:cs="Mangal"/>
    </w:rPr>
  </w:style>
  <w:style w:type="paragraph" w:customStyle="1" w:styleId="ab">
    <w:name w:val="Заглавие"/>
    <w:basedOn w:val="10"/>
    <w:rsid w:val="00165333"/>
  </w:style>
  <w:style w:type="paragraph" w:styleId="ac">
    <w:name w:val="Body Text Indent"/>
    <w:basedOn w:val="a"/>
    <w:link w:val="ad"/>
    <w:rsid w:val="00624650"/>
    <w:pPr>
      <w:spacing w:after="0" w:line="240" w:lineRule="auto"/>
      <w:ind w:firstLine="567"/>
      <w:jc w:val="both"/>
    </w:pPr>
    <w:rPr>
      <w:rFonts w:eastAsia="Times New Roman"/>
      <w:szCs w:val="20"/>
    </w:rPr>
  </w:style>
  <w:style w:type="paragraph" w:styleId="ae">
    <w:name w:val="List Paragraph"/>
    <w:basedOn w:val="a"/>
    <w:uiPriority w:val="34"/>
    <w:qFormat/>
    <w:rsid w:val="00624650"/>
    <w:pPr>
      <w:ind w:left="720"/>
      <w:contextualSpacing/>
    </w:pPr>
  </w:style>
  <w:style w:type="paragraph" w:styleId="af">
    <w:name w:val="Balloon Text"/>
    <w:basedOn w:val="a"/>
    <w:link w:val="af0"/>
    <w:uiPriority w:val="99"/>
    <w:semiHidden/>
    <w:unhideWhenUsed/>
    <w:qFormat/>
    <w:rsid w:val="0051708A"/>
    <w:pPr>
      <w:spacing w:after="0" w:line="240" w:lineRule="auto"/>
    </w:pPr>
    <w:rPr>
      <w:rFonts w:ascii="Tahoma" w:hAnsi="Tahoma" w:cs="Tahoma"/>
      <w:sz w:val="16"/>
      <w:szCs w:val="16"/>
    </w:rPr>
  </w:style>
  <w:style w:type="paragraph" w:styleId="af1">
    <w:name w:val="Normal (Web)"/>
    <w:basedOn w:val="a"/>
    <w:uiPriority w:val="99"/>
    <w:unhideWhenUsed/>
    <w:qFormat/>
    <w:rsid w:val="00683C77"/>
    <w:pPr>
      <w:spacing w:beforeAutospacing="1" w:afterAutospacing="1" w:line="240" w:lineRule="auto"/>
    </w:pPr>
    <w:rPr>
      <w:rFonts w:eastAsia="Times New Roman"/>
      <w:sz w:val="24"/>
      <w:szCs w:val="24"/>
      <w:lang w:eastAsia="uk-UA"/>
    </w:rPr>
  </w:style>
  <w:style w:type="paragraph" w:customStyle="1" w:styleId="af2">
    <w:name w:val="Блочная цитата"/>
    <w:basedOn w:val="a"/>
    <w:qFormat/>
    <w:rsid w:val="00165333"/>
  </w:style>
  <w:style w:type="paragraph" w:styleId="af3">
    <w:name w:val="Subtitle"/>
    <w:basedOn w:val="10"/>
    <w:link w:val="af4"/>
    <w:rsid w:val="00165333"/>
  </w:style>
  <w:style w:type="table" w:styleId="af5">
    <w:name w:val="Table Grid"/>
    <w:basedOn w:val="a1"/>
    <w:uiPriority w:val="59"/>
    <w:rsid w:val="00CA0A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2A0F11"/>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2A0F11"/>
    <w:rPr>
      <w:rFonts w:ascii="Calibri" w:eastAsiaTheme="minorEastAsia" w:hAnsi="Calibri"/>
      <w:color w:val="00000A"/>
      <w:sz w:val="22"/>
      <w:lang w:val="ru-RU" w:eastAsia="ru-RU"/>
    </w:rPr>
  </w:style>
  <w:style w:type="paragraph" w:styleId="af8">
    <w:name w:val="footer"/>
    <w:basedOn w:val="a"/>
    <w:link w:val="af9"/>
    <w:uiPriority w:val="99"/>
    <w:unhideWhenUsed/>
    <w:rsid w:val="002A0F11"/>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2A0F11"/>
    <w:rPr>
      <w:rFonts w:ascii="Calibri" w:eastAsiaTheme="minorEastAsia" w:hAnsi="Calibri"/>
      <w:color w:val="00000A"/>
      <w:sz w:val="22"/>
      <w:lang w:val="ru-RU" w:eastAsia="ru-RU"/>
    </w:rPr>
  </w:style>
  <w:style w:type="paragraph" w:styleId="21">
    <w:name w:val="Body Text 2"/>
    <w:basedOn w:val="a"/>
    <w:link w:val="22"/>
    <w:uiPriority w:val="99"/>
    <w:semiHidden/>
    <w:unhideWhenUsed/>
    <w:rsid w:val="009914DF"/>
    <w:pPr>
      <w:spacing w:after="120" w:line="480" w:lineRule="auto"/>
    </w:pPr>
  </w:style>
  <w:style w:type="character" w:customStyle="1" w:styleId="22">
    <w:name w:val="Основний текст 2 Знак"/>
    <w:basedOn w:val="a0"/>
    <w:link w:val="21"/>
    <w:uiPriority w:val="99"/>
    <w:semiHidden/>
    <w:rsid w:val="009914DF"/>
    <w:rPr>
      <w:rFonts w:ascii="Calibri" w:eastAsiaTheme="minorEastAsia" w:hAnsi="Calibri"/>
      <w:color w:val="00000A"/>
      <w:sz w:val="22"/>
      <w:lang w:val="ru-RU" w:eastAsia="ru-RU"/>
    </w:rPr>
  </w:style>
  <w:style w:type="table" w:customStyle="1" w:styleId="12">
    <w:name w:val="Сетка таблицы1"/>
    <w:basedOn w:val="a1"/>
    <w:next w:val="af5"/>
    <w:uiPriority w:val="59"/>
    <w:rsid w:val="002B3991"/>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E845A5"/>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59"/>
    <w:rsid w:val="001D0BE8"/>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A01448"/>
    <w:rPr>
      <w:color w:val="0000FF" w:themeColor="hyperlink"/>
      <w:u w:val="single"/>
    </w:rPr>
  </w:style>
  <w:style w:type="character" w:customStyle="1" w:styleId="11">
    <w:name w:val="Заголовок 1 Знак"/>
    <w:basedOn w:val="a0"/>
    <w:link w:val="1"/>
    <w:rsid w:val="0008739A"/>
    <w:rPr>
      <w:rFonts w:ascii="Liberation Sans" w:eastAsia="Microsoft YaHei" w:hAnsi="Liberation Sans" w:cs="Mangal"/>
    </w:rPr>
  </w:style>
  <w:style w:type="character" w:customStyle="1" w:styleId="30">
    <w:name w:val="Заголовок 3 Знак"/>
    <w:basedOn w:val="a0"/>
    <w:link w:val="3"/>
    <w:rsid w:val="0008739A"/>
    <w:rPr>
      <w:rFonts w:ascii="Liberation Sans" w:eastAsia="Microsoft YaHei" w:hAnsi="Liberation Sans" w:cs="Mangal"/>
    </w:rPr>
  </w:style>
  <w:style w:type="character" w:customStyle="1" w:styleId="a6">
    <w:name w:val="Основний текст Знак"/>
    <w:basedOn w:val="a0"/>
    <w:link w:val="a5"/>
    <w:rsid w:val="0008739A"/>
  </w:style>
  <w:style w:type="character" w:customStyle="1" w:styleId="a9">
    <w:name w:val="Назва Знак"/>
    <w:basedOn w:val="a0"/>
    <w:link w:val="a8"/>
    <w:rsid w:val="0008739A"/>
    <w:rPr>
      <w:rFonts w:cs="Mangal"/>
      <w:i/>
      <w:iCs/>
      <w:sz w:val="24"/>
      <w:szCs w:val="24"/>
    </w:rPr>
  </w:style>
  <w:style w:type="paragraph" w:styleId="13">
    <w:name w:val="index 1"/>
    <w:basedOn w:val="a"/>
    <w:next w:val="a"/>
    <w:autoRedefine/>
    <w:uiPriority w:val="99"/>
    <w:semiHidden/>
    <w:unhideWhenUsed/>
    <w:rsid w:val="0008739A"/>
    <w:pPr>
      <w:spacing w:after="0" w:line="240" w:lineRule="auto"/>
      <w:ind w:left="280" w:hanging="280"/>
    </w:pPr>
  </w:style>
  <w:style w:type="character" w:customStyle="1" w:styleId="ad">
    <w:name w:val="Основний текст з відступом Знак"/>
    <w:basedOn w:val="a0"/>
    <w:link w:val="ac"/>
    <w:rsid w:val="0008739A"/>
    <w:rPr>
      <w:rFonts w:eastAsia="Times New Roman"/>
      <w:szCs w:val="20"/>
    </w:rPr>
  </w:style>
  <w:style w:type="character" w:customStyle="1" w:styleId="af0">
    <w:name w:val="Текст у виносці Знак"/>
    <w:basedOn w:val="a0"/>
    <w:link w:val="af"/>
    <w:uiPriority w:val="99"/>
    <w:semiHidden/>
    <w:rsid w:val="0008739A"/>
    <w:rPr>
      <w:rFonts w:ascii="Tahoma" w:hAnsi="Tahoma" w:cs="Tahoma"/>
      <w:sz w:val="16"/>
      <w:szCs w:val="16"/>
    </w:rPr>
  </w:style>
  <w:style w:type="character" w:customStyle="1" w:styleId="af4">
    <w:name w:val="Підзаголовок Знак"/>
    <w:basedOn w:val="a0"/>
    <w:link w:val="af3"/>
    <w:rsid w:val="0008739A"/>
    <w:rPr>
      <w:rFonts w:ascii="Liberation Sans" w:eastAsia="Microsoft YaHei" w:hAnsi="Liberation Sans" w:cs="Mangal"/>
    </w:rPr>
  </w:style>
  <w:style w:type="character" w:styleId="afb">
    <w:name w:val="FollowedHyperlink"/>
    <w:basedOn w:val="a0"/>
    <w:uiPriority w:val="99"/>
    <w:semiHidden/>
    <w:unhideWhenUsed/>
    <w:rsid w:val="000873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82">
      <w:bodyDiv w:val="1"/>
      <w:marLeft w:val="0"/>
      <w:marRight w:val="0"/>
      <w:marTop w:val="0"/>
      <w:marBottom w:val="0"/>
      <w:divBdr>
        <w:top w:val="none" w:sz="0" w:space="0" w:color="auto"/>
        <w:left w:val="none" w:sz="0" w:space="0" w:color="auto"/>
        <w:bottom w:val="none" w:sz="0" w:space="0" w:color="auto"/>
        <w:right w:val="none" w:sz="0" w:space="0" w:color="auto"/>
      </w:divBdr>
    </w:div>
    <w:div w:id="1860184">
      <w:bodyDiv w:val="1"/>
      <w:marLeft w:val="0"/>
      <w:marRight w:val="0"/>
      <w:marTop w:val="0"/>
      <w:marBottom w:val="0"/>
      <w:divBdr>
        <w:top w:val="none" w:sz="0" w:space="0" w:color="auto"/>
        <w:left w:val="none" w:sz="0" w:space="0" w:color="auto"/>
        <w:bottom w:val="none" w:sz="0" w:space="0" w:color="auto"/>
        <w:right w:val="none" w:sz="0" w:space="0" w:color="auto"/>
      </w:divBdr>
    </w:div>
    <w:div w:id="8676294">
      <w:bodyDiv w:val="1"/>
      <w:marLeft w:val="0"/>
      <w:marRight w:val="0"/>
      <w:marTop w:val="0"/>
      <w:marBottom w:val="0"/>
      <w:divBdr>
        <w:top w:val="none" w:sz="0" w:space="0" w:color="auto"/>
        <w:left w:val="none" w:sz="0" w:space="0" w:color="auto"/>
        <w:bottom w:val="none" w:sz="0" w:space="0" w:color="auto"/>
        <w:right w:val="none" w:sz="0" w:space="0" w:color="auto"/>
      </w:divBdr>
    </w:div>
    <w:div w:id="8795071">
      <w:bodyDiv w:val="1"/>
      <w:marLeft w:val="0"/>
      <w:marRight w:val="0"/>
      <w:marTop w:val="0"/>
      <w:marBottom w:val="0"/>
      <w:divBdr>
        <w:top w:val="none" w:sz="0" w:space="0" w:color="auto"/>
        <w:left w:val="none" w:sz="0" w:space="0" w:color="auto"/>
        <w:bottom w:val="none" w:sz="0" w:space="0" w:color="auto"/>
        <w:right w:val="none" w:sz="0" w:space="0" w:color="auto"/>
      </w:divBdr>
    </w:div>
    <w:div w:id="13846629">
      <w:bodyDiv w:val="1"/>
      <w:marLeft w:val="0"/>
      <w:marRight w:val="0"/>
      <w:marTop w:val="0"/>
      <w:marBottom w:val="0"/>
      <w:divBdr>
        <w:top w:val="none" w:sz="0" w:space="0" w:color="auto"/>
        <w:left w:val="none" w:sz="0" w:space="0" w:color="auto"/>
        <w:bottom w:val="none" w:sz="0" w:space="0" w:color="auto"/>
        <w:right w:val="none" w:sz="0" w:space="0" w:color="auto"/>
      </w:divBdr>
    </w:div>
    <w:div w:id="31542174">
      <w:bodyDiv w:val="1"/>
      <w:marLeft w:val="0"/>
      <w:marRight w:val="0"/>
      <w:marTop w:val="0"/>
      <w:marBottom w:val="0"/>
      <w:divBdr>
        <w:top w:val="none" w:sz="0" w:space="0" w:color="auto"/>
        <w:left w:val="none" w:sz="0" w:space="0" w:color="auto"/>
        <w:bottom w:val="none" w:sz="0" w:space="0" w:color="auto"/>
        <w:right w:val="none" w:sz="0" w:space="0" w:color="auto"/>
      </w:divBdr>
    </w:div>
    <w:div w:id="35979856">
      <w:bodyDiv w:val="1"/>
      <w:marLeft w:val="0"/>
      <w:marRight w:val="0"/>
      <w:marTop w:val="0"/>
      <w:marBottom w:val="0"/>
      <w:divBdr>
        <w:top w:val="none" w:sz="0" w:space="0" w:color="auto"/>
        <w:left w:val="none" w:sz="0" w:space="0" w:color="auto"/>
        <w:bottom w:val="none" w:sz="0" w:space="0" w:color="auto"/>
        <w:right w:val="none" w:sz="0" w:space="0" w:color="auto"/>
      </w:divBdr>
    </w:div>
    <w:div w:id="39476823">
      <w:bodyDiv w:val="1"/>
      <w:marLeft w:val="0"/>
      <w:marRight w:val="0"/>
      <w:marTop w:val="0"/>
      <w:marBottom w:val="0"/>
      <w:divBdr>
        <w:top w:val="none" w:sz="0" w:space="0" w:color="auto"/>
        <w:left w:val="none" w:sz="0" w:space="0" w:color="auto"/>
        <w:bottom w:val="none" w:sz="0" w:space="0" w:color="auto"/>
        <w:right w:val="none" w:sz="0" w:space="0" w:color="auto"/>
      </w:divBdr>
    </w:div>
    <w:div w:id="48694843">
      <w:bodyDiv w:val="1"/>
      <w:marLeft w:val="0"/>
      <w:marRight w:val="0"/>
      <w:marTop w:val="0"/>
      <w:marBottom w:val="0"/>
      <w:divBdr>
        <w:top w:val="none" w:sz="0" w:space="0" w:color="auto"/>
        <w:left w:val="none" w:sz="0" w:space="0" w:color="auto"/>
        <w:bottom w:val="none" w:sz="0" w:space="0" w:color="auto"/>
        <w:right w:val="none" w:sz="0" w:space="0" w:color="auto"/>
      </w:divBdr>
    </w:div>
    <w:div w:id="50733062">
      <w:bodyDiv w:val="1"/>
      <w:marLeft w:val="0"/>
      <w:marRight w:val="0"/>
      <w:marTop w:val="0"/>
      <w:marBottom w:val="0"/>
      <w:divBdr>
        <w:top w:val="none" w:sz="0" w:space="0" w:color="auto"/>
        <w:left w:val="none" w:sz="0" w:space="0" w:color="auto"/>
        <w:bottom w:val="none" w:sz="0" w:space="0" w:color="auto"/>
        <w:right w:val="none" w:sz="0" w:space="0" w:color="auto"/>
      </w:divBdr>
    </w:div>
    <w:div w:id="58939052">
      <w:bodyDiv w:val="1"/>
      <w:marLeft w:val="0"/>
      <w:marRight w:val="0"/>
      <w:marTop w:val="0"/>
      <w:marBottom w:val="0"/>
      <w:divBdr>
        <w:top w:val="none" w:sz="0" w:space="0" w:color="auto"/>
        <w:left w:val="none" w:sz="0" w:space="0" w:color="auto"/>
        <w:bottom w:val="none" w:sz="0" w:space="0" w:color="auto"/>
        <w:right w:val="none" w:sz="0" w:space="0" w:color="auto"/>
      </w:divBdr>
    </w:div>
    <w:div w:id="78527181">
      <w:bodyDiv w:val="1"/>
      <w:marLeft w:val="0"/>
      <w:marRight w:val="0"/>
      <w:marTop w:val="0"/>
      <w:marBottom w:val="0"/>
      <w:divBdr>
        <w:top w:val="none" w:sz="0" w:space="0" w:color="auto"/>
        <w:left w:val="none" w:sz="0" w:space="0" w:color="auto"/>
        <w:bottom w:val="none" w:sz="0" w:space="0" w:color="auto"/>
        <w:right w:val="none" w:sz="0" w:space="0" w:color="auto"/>
      </w:divBdr>
    </w:div>
    <w:div w:id="88091322">
      <w:bodyDiv w:val="1"/>
      <w:marLeft w:val="0"/>
      <w:marRight w:val="0"/>
      <w:marTop w:val="0"/>
      <w:marBottom w:val="0"/>
      <w:divBdr>
        <w:top w:val="none" w:sz="0" w:space="0" w:color="auto"/>
        <w:left w:val="none" w:sz="0" w:space="0" w:color="auto"/>
        <w:bottom w:val="none" w:sz="0" w:space="0" w:color="auto"/>
        <w:right w:val="none" w:sz="0" w:space="0" w:color="auto"/>
      </w:divBdr>
    </w:div>
    <w:div w:id="92866735">
      <w:bodyDiv w:val="1"/>
      <w:marLeft w:val="0"/>
      <w:marRight w:val="0"/>
      <w:marTop w:val="0"/>
      <w:marBottom w:val="0"/>
      <w:divBdr>
        <w:top w:val="none" w:sz="0" w:space="0" w:color="auto"/>
        <w:left w:val="none" w:sz="0" w:space="0" w:color="auto"/>
        <w:bottom w:val="none" w:sz="0" w:space="0" w:color="auto"/>
        <w:right w:val="none" w:sz="0" w:space="0" w:color="auto"/>
      </w:divBdr>
    </w:div>
    <w:div w:id="93479337">
      <w:bodyDiv w:val="1"/>
      <w:marLeft w:val="0"/>
      <w:marRight w:val="0"/>
      <w:marTop w:val="0"/>
      <w:marBottom w:val="0"/>
      <w:divBdr>
        <w:top w:val="none" w:sz="0" w:space="0" w:color="auto"/>
        <w:left w:val="none" w:sz="0" w:space="0" w:color="auto"/>
        <w:bottom w:val="none" w:sz="0" w:space="0" w:color="auto"/>
        <w:right w:val="none" w:sz="0" w:space="0" w:color="auto"/>
      </w:divBdr>
    </w:div>
    <w:div w:id="112526253">
      <w:bodyDiv w:val="1"/>
      <w:marLeft w:val="0"/>
      <w:marRight w:val="0"/>
      <w:marTop w:val="0"/>
      <w:marBottom w:val="0"/>
      <w:divBdr>
        <w:top w:val="none" w:sz="0" w:space="0" w:color="auto"/>
        <w:left w:val="none" w:sz="0" w:space="0" w:color="auto"/>
        <w:bottom w:val="none" w:sz="0" w:space="0" w:color="auto"/>
        <w:right w:val="none" w:sz="0" w:space="0" w:color="auto"/>
      </w:divBdr>
    </w:div>
    <w:div w:id="118763792">
      <w:bodyDiv w:val="1"/>
      <w:marLeft w:val="0"/>
      <w:marRight w:val="0"/>
      <w:marTop w:val="0"/>
      <w:marBottom w:val="0"/>
      <w:divBdr>
        <w:top w:val="none" w:sz="0" w:space="0" w:color="auto"/>
        <w:left w:val="none" w:sz="0" w:space="0" w:color="auto"/>
        <w:bottom w:val="none" w:sz="0" w:space="0" w:color="auto"/>
        <w:right w:val="none" w:sz="0" w:space="0" w:color="auto"/>
      </w:divBdr>
    </w:div>
    <w:div w:id="124812956">
      <w:bodyDiv w:val="1"/>
      <w:marLeft w:val="0"/>
      <w:marRight w:val="0"/>
      <w:marTop w:val="0"/>
      <w:marBottom w:val="0"/>
      <w:divBdr>
        <w:top w:val="none" w:sz="0" w:space="0" w:color="auto"/>
        <w:left w:val="none" w:sz="0" w:space="0" w:color="auto"/>
        <w:bottom w:val="none" w:sz="0" w:space="0" w:color="auto"/>
        <w:right w:val="none" w:sz="0" w:space="0" w:color="auto"/>
      </w:divBdr>
    </w:div>
    <w:div w:id="126516128">
      <w:bodyDiv w:val="1"/>
      <w:marLeft w:val="0"/>
      <w:marRight w:val="0"/>
      <w:marTop w:val="0"/>
      <w:marBottom w:val="0"/>
      <w:divBdr>
        <w:top w:val="none" w:sz="0" w:space="0" w:color="auto"/>
        <w:left w:val="none" w:sz="0" w:space="0" w:color="auto"/>
        <w:bottom w:val="none" w:sz="0" w:space="0" w:color="auto"/>
        <w:right w:val="none" w:sz="0" w:space="0" w:color="auto"/>
      </w:divBdr>
    </w:div>
    <w:div w:id="145752778">
      <w:bodyDiv w:val="1"/>
      <w:marLeft w:val="0"/>
      <w:marRight w:val="0"/>
      <w:marTop w:val="0"/>
      <w:marBottom w:val="0"/>
      <w:divBdr>
        <w:top w:val="none" w:sz="0" w:space="0" w:color="auto"/>
        <w:left w:val="none" w:sz="0" w:space="0" w:color="auto"/>
        <w:bottom w:val="none" w:sz="0" w:space="0" w:color="auto"/>
        <w:right w:val="none" w:sz="0" w:space="0" w:color="auto"/>
      </w:divBdr>
    </w:div>
    <w:div w:id="154802345">
      <w:bodyDiv w:val="1"/>
      <w:marLeft w:val="0"/>
      <w:marRight w:val="0"/>
      <w:marTop w:val="0"/>
      <w:marBottom w:val="0"/>
      <w:divBdr>
        <w:top w:val="none" w:sz="0" w:space="0" w:color="auto"/>
        <w:left w:val="none" w:sz="0" w:space="0" w:color="auto"/>
        <w:bottom w:val="none" w:sz="0" w:space="0" w:color="auto"/>
        <w:right w:val="none" w:sz="0" w:space="0" w:color="auto"/>
      </w:divBdr>
    </w:div>
    <w:div w:id="155387896">
      <w:bodyDiv w:val="1"/>
      <w:marLeft w:val="0"/>
      <w:marRight w:val="0"/>
      <w:marTop w:val="0"/>
      <w:marBottom w:val="0"/>
      <w:divBdr>
        <w:top w:val="none" w:sz="0" w:space="0" w:color="auto"/>
        <w:left w:val="none" w:sz="0" w:space="0" w:color="auto"/>
        <w:bottom w:val="none" w:sz="0" w:space="0" w:color="auto"/>
        <w:right w:val="none" w:sz="0" w:space="0" w:color="auto"/>
      </w:divBdr>
    </w:div>
    <w:div w:id="160052212">
      <w:bodyDiv w:val="1"/>
      <w:marLeft w:val="0"/>
      <w:marRight w:val="0"/>
      <w:marTop w:val="0"/>
      <w:marBottom w:val="0"/>
      <w:divBdr>
        <w:top w:val="none" w:sz="0" w:space="0" w:color="auto"/>
        <w:left w:val="none" w:sz="0" w:space="0" w:color="auto"/>
        <w:bottom w:val="none" w:sz="0" w:space="0" w:color="auto"/>
        <w:right w:val="none" w:sz="0" w:space="0" w:color="auto"/>
      </w:divBdr>
    </w:div>
    <w:div w:id="169027877">
      <w:bodyDiv w:val="1"/>
      <w:marLeft w:val="0"/>
      <w:marRight w:val="0"/>
      <w:marTop w:val="0"/>
      <w:marBottom w:val="0"/>
      <w:divBdr>
        <w:top w:val="none" w:sz="0" w:space="0" w:color="auto"/>
        <w:left w:val="none" w:sz="0" w:space="0" w:color="auto"/>
        <w:bottom w:val="none" w:sz="0" w:space="0" w:color="auto"/>
        <w:right w:val="none" w:sz="0" w:space="0" w:color="auto"/>
      </w:divBdr>
    </w:div>
    <w:div w:id="169180906">
      <w:bodyDiv w:val="1"/>
      <w:marLeft w:val="0"/>
      <w:marRight w:val="0"/>
      <w:marTop w:val="0"/>
      <w:marBottom w:val="0"/>
      <w:divBdr>
        <w:top w:val="none" w:sz="0" w:space="0" w:color="auto"/>
        <w:left w:val="none" w:sz="0" w:space="0" w:color="auto"/>
        <w:bottom w:val="none" w:sz="0" w:space="0" w:color="auto"/>
        <w:right w:val="none" w:sz="0" w:space="0" w:color="auto"/>
      </w:divBdr>
    </w:div>
    <w:div w:id="180750237">
      <w:bodyDiv w:val="1"/>
      <w:marLeft w:val="0"/>
      <w:marRight w:val="0"/>
      <w:marTop w:val="0"/>
      <w:marBottom w:val="0"/>
      <w:divBdr>
        <w:top w:val="none" w:sz="0" w:space="0" w:color="auto"/>
        <w:left w:val="none" w:sz="0" w:space="0" w:color="auto"/>
        <w:bottom w:val="none" w:sz="0" w:space="0" w:color="auto"/>
        <w:right w:val="none" w:sz="0" w:space="0" w:color="auto"/>
      </w:divBdr>
    </w:div>
    <w:div w:id="185679962">
      <w:bodyDiv w:val="1"/>
      <w:marLeft w:val="0"/>
      <w:marRight w:val="0"/>
      <w:marTop w:val="0"/>
      <w:marBottom w:val="0"/>
      <w:divBdr>
        <w:top w:val="none" w:sz="0" w:space="0" w:color="auto"/>
        <w:left w:val="none" w:sz="0" w:space="0" w:color="auto"/>
        <w:bottom w:val="none" w:sz="0" w:space="0" w:color="auto"/>
        <w:right w:val="none" w:sz="0" w:space="0" w:color="auto"/>
      </w:divBdr>
    </w:div>
    <w:div w:id="186452551">
      <w:bodyDiv w:val="1"/>
      <w:marLeft w:val="0"/>
      <w:marRight w:val="0"/>
      <w:marTop w:val="0"/>
      <w:marBottom w:val="0"/>
      <w:divBdr>
        <w:top w:val="none" w:sz="0" w:space="0" w:color="auto"/>
        <w:left w:val="none" w:sz="0" w:space="0" w:color="auto"/>
        <w:bottom w:val="none" w:sz="0" w:space="0" w:color="auto"/>
        <w:right w:val="none" w:sz="0" w:space="0" w:color="auto"/>
      </w:divBdr>
    </w:div>
    <w:div w:id="190070091">
      <w:bodyDiv w:val="1"/>
      <w:marLeft w:val="0"/>
      <w:marRight w:val="0"/>
      <w:marTop w:val="0"/>
      <w:marBottom w:val="0"/>
      <w:divBdr>
        <w:top w:val="none" w:sz="0" w:space="0" w:color="auto"/>
        <w:left w:val="none" w:sz="0" w:space="0" w:color="auto"/>
        <w:bottom w:val="none" w:sz="0" w:space="0" w:color="auto"/>
        <w:right w:val="none" w:sz="0" w:space="0" w:color="auto"/>
      </w:divBdr>
    </w:div>
    <w:div w:id="203636802">
      <w:bodyDiv w:val="1"/>
      <w:marLeft w:val="0"/>
      <w:marRight w:val="0"/>
      <w:marTop w:val="0"/>
      <w:marBottom w:val="0"/>
      <w:divBdr>
        <w:top w:val="none" w:sz="0" w:space="0" w:color="auto"/>
        <w:left w:val="none" w:sz="0" w:space="0" w:color="auto"/>
        <w:bottom w:val="none" w:sz="0" w:space="0" w:color="auto"/>
        <w:right w:val="none" w:sz="0" w:space="0" w:color="auto"/>
      </w:divBdr>
    </w:div>
    <w:div w:id="221791868">
      <w:bodyDiv w:val="1"/>
      <w:marLeft w:val="0"/>
      <w:marRight w:val="0"/>
      <w:marTop w:val="0"/>
      <w:marBottom w:val="0"/>
      <w:divBdr>
        <w:top w:val="none" w:sz="0" w:space="0" w:color="auto"/>
        <w:left w:val="none" w:sz="0" w:space="0" w:color="auto"/>
        <w:bottom w:val="none" w:sz="0" w:space="0" w:color="auto"/>
        <w:right w:val="none" w:sz="0" w:space="0" w:color="auto"/>
      </w:divBdr>
    </w:div>
    <w:div w:id="224145443">
      <w:bodyDiv w:val="1"/>
      <w:marLeft w:val="0"/>
      <w:marRight w:val="0"/>
      <w:marTop w:val="0"/>
      <w:marBottom w:val="0"/>
      <w:divBdr>
        <w:top w:val="none" w:sz="0" w:space="0" w:color="auto"/>
        <w:left w:val="none" w:sz="0" w:space="0" w:color="auto"/>
        <w:bottom w:val="none" w:sz="0" w:space="0" w:color="auto"/>
        <w:right w:val="none" w:sz="0" w:space="0" w:color="auto"/>
      </w:divBdr>
    </w:div>
    <w:div w:id="228809347">
      <w:bodyDiv w:val="1"/>
      <w:marLeft w:val="0"/>
      <w:marRight w:val="0"/>
      <w:marTop w:val="0"/>
      <w:marBottom w:val="0"/>
      <w:divBdr>
        <w:top w:val="none" w:sz="0" w:space="0" w:color="auto"/>
        <w:left w:val="none" w:sz="0" w:space="0" w:color="auto"/>
        <w:bottom w:val="none" w:sz="0" w:space="0" w:color="auto"/>
        <w:right w:val="none" w:sz="0" w:space="0" w:color="auto"/>
      </w:divBdr>
    </w:div>
    <w:div w:id="230117217">
      <w:bodyDiv w:val="1"/>
      <w:marLeft w:val="0"/>
      <w:marRight w:val="0"/>
      <w:marTop w:val="0"/>
      <w:marBottom w:val="0"/>
      <w:divBdr>
        <w:top w:val="none" w:sz="0" w:space="0" w:color="auto"/>
        <w:left w:val="none" w:sz="0" w:space="0" w:color="auto"/>
        <w:bottom w:val="none" w:sz="0" w:space="0" w:color="auto"/>
        <w:right w:val="none" w:sz="0" w:space="0" w:color="auto"/>
      </w:divBdr>
    </w:div>
    <w:div w:id="251860409">
      <w:bodyDiv w:val="1"/>
      <w:marLeft w:val="0"/>
      <w:marRight w:val="0"/>
      <w:marTop w:val="0"/>
      <w:marBottom w:val="0"/>
      <w:divBdr>
        <w:top w:val="none" w:sz="0" w:space="0" w:color="auto"/>
        <w:left w:val="none" w:sz="0" w:space="0" w:color="auto"/>
        <w:bottom w:val="none" w:sz="0" w:space="0" w:color="auto"/>
        <w:right w:val="none" w:sz="0" w:space="0" w:color="auto"/>
      </w:divBdr>
    </w:div>
    <w:div w:id="259602836">
      <w:bodyDiv w:val="1"/>
      <w:marLeft w:val="0"/>
      <w:marRight w:val="0"/>
      <w:marTop w:val="0"/>
      <w:marBottom w:val="0"/>
      <w:divBdr>
        <w:top w:val="none" w:sz="0" w:space="0" w:color="auto"/>
        <w:left w:val="none" w:sz="0" w:space="0" w:color="auto"/>
        <w:bottom w:val="none" w:sz="0" w:space="0" w:color="auto"/>
        <w:right w:val="none" w:sz="0" w:space="0" w:color="auto"/>
      </w:divBdr>
    </w:div>
    <w:div w:id="260797920">
      <w:bodyDiv w:val="1"/>
      <w:marLeft w:val="0"/>
      <w:marRight w:val="0"/>
      <w:marTop w:val="0"/>
      <w:marBottom w:val="0"/>
      <w:divBdr>
        <w:top w:val="none" w:sz="0" w:space="0" w:color="auto"/>
        <w:left w:val="none" w:sz="0" w:space="0" w:color="auto"/>
        <w:bottom w:val="none" w:sz="0" w:space="0" w:color="auto"/>
        <w:right w:val="none" w:sz="0" w:space="0" w:color="auto"/>
      </w:divBdr>
    </w:div>
    <w:div w:id="261838572">
      <w:bodyDiv w:val="1"/>
      <w:marLeft w:val="0"/>
      <w:marRight w:val="0"/>
      <w:marTop w:val="0"/>
      <w:marBottom w:val="0"/>
      <w:divBdr>
        <w:top w:val="none" w:sz="0" w:space="0" w:color="auto"/>
        <w:left w:val="none" w:sz="0" w:space="0" w:color="auto"/>
        <w:bottom w:val="none" w:sz="0" w:space="0" w:color="auto"/>
        <w:right w:val="none" w:sz="0" w:space="0" w:color="auto"/>
      </w:divBdr>
    </w:div>
    <w:div w:id="269288530">
      <w:bodyDiv w:val="1"/>
      <w:marLeft w:val="0"/>
      <w:marRight w:val="0"/>
      <w:marTop w:val="0"/>
      <w:marBottom w:val="0"/>
      <w:divBdr>
        <w:top w:val="none" w:sz="0" w:space="0" w:color="auto"/>
        <w:left w:val="none" w:sz="0" w:space="0" w:color="auto"/>
        <w:bottom w:val="none" w:sz="0" w:space="0" w:color="auto"/>
        <w:right w:val="none" w:sz="0" w:space="0" w:color="auto"/>
      </w:divBdr>
    </w:div>
    <w:div w:id="277836281">
      <w:bodyDiv w:val="1"/>
      <w:marLeft w:val="0"/>
      <w:marRight w:val="0"/>
      <w:marTop w:val="0"/>
      <w:marBottom w:val="0"/>
      <w:divBdr>
        <w:top w:val="none" w:sz="0" w:space="0" w:color="auto"/>
        <w:left w:val="none" w:sz="0" w:space="0" w:color="auto"/>
        <w:bottom w:val="none" w:sz="0" w:space="0" w:color="auto"/>
        <w:right w:val="none" w:sz="0" w:space="0" w:color="auto"/>
      </w:divBdr>
    </w:div>
    <w:div w:id="295528210">
      <w:bodyDiv w:val="1"/>
      <w:marLeft w:val="0"/>
      <w:marRight w:val="0"/>
      <w:marTop w:val="0"/>
      <w:marBottom w:val="0"/>
      <w:divBdr>
        <w:top w:val="none" w:sz="0" w:space="0" w:color="auto"/>
        <w:left w:val="none" w:sz="0" w:space="0" w:color="auto"/>
        <w:bottom w:val="none" w:sz="0" w:space="0" w:color="auto"/>
        <w:right w:val="none" w:sz="0" w:space="0" w:color="auto"/>
      </w:divBdr>
    </w:div>
    <w:div w:id="298846884">
      <w:bodyDiv w:val="1"/>
      <w:marLeft w:val="0"/>
      <w:marRight w:val="0"/>
      <w:marTop w:val="0"/>
      <w:marBottom w:val="0"/>
      <w:divBdr>
        <w:top w:val="none" w:sz="0" w:space="0" w:color="auto"/>
        <w:left w:val="none" w:sz="0" w:space="0" w:color="auto"/>
        <w:bottom w:val="none" w:sz="0" w:space="0" w:color="auto"/>
        <w:right w:val="none" w:sz="0" w:space="0" w:color="auto"/>
      </w:divBdr>
    </w:div>
    <w:div w:id="302121215">
      <w:bodyDiv w:val="1"/>
      <w:marLeft w:val="0"/>
      <w:marRight w:val="0"/>
      <w:marTop w:val="0"/>
      <w:marBottom w:val="0"/>
      <w:divBdr>
        <w:top w:val="none" w:sz="0" w:space="0" w:color="auto"/>
        <w:left w:val="none" w:sz="0" w:space="0" w:color="auto"/>
        <w:bottom w:val="none" w:sz="0" w:space="0" w:color="auto"/>
        <w:right w:val="none" w:sz="0" w:space="0" w:color="auto"/>
      </w:divBdr>
    </w:div>
    <w:div w:id="302347911">
      <w:bodyDiv w:val="1"/>
      <w:marLeft w:val="0"/>
      <w:marRight w:val="0"/>
      <w:marTop w:val="0"/>
      <w:marBottom w:val="0"/>
      <w:divBdr>
        <w:top w:val="none" w:sz="0" w:space="0" w:color="auto"/>
        <w:left w:val="none" w:sz="0" w:space="0" w:color="auto"/>
        <w:bottom w:val="none" w:sz="0" w:space="0" w:color="auto"/>
        <w:right w:val="none" w:sz="0" w:space="0" w:color="auto"/>
      </w:divBdr>
    </w:div>
    <w:div w:id="317420259">
      <w:bodyDiv w:val="1"/>
      <w:marLeft w:val="0"/>
      <w:marRight w:val="0"/>
      <w:marTop w:val="0"/>
      <w:marBottom w:val="0"/>
      <w:divBdr>
        <w:top w:val="none" w:sz="0" w:space="0" w:color="auto"/>
        <w:left w:val="none" w:sz="0" w:space="0" w:color="auto"/>
        <w:bottom w:val="none" w:sz="0" w:space="0" w:color="auto"/>
        <w:right w:val="none" w:sz="0" w:space="0" w:color="auto"/>
      </w:divBdr>
    </w:div>
    <w:div w:id="323510212">
      <w:bodyDiv w:val="1"/>
      <w:marLeft w:val="0"/>
      <w:marRight w:val="0"/>
      <w:marTop w:val="0"/>
      <w:marBottom w:val="0"/>
      <w:divBdr>
        <w:top w:val="none" w:sz="0" w:space="0" w:color="auto"/>
        <w:left w:val="none" w:sz="0" w:space="0" w:color="auto"/>
        <w:bottom w:val="none" w:sz="0" w:space="0" w:color="auto"/>
        <w:right w:val="none" w:sz="0" w:space="0" w:color="auto"/>
      </w:divBdr>
    </w:div>
    <w:div w:id="329254478">
      <w:bodyDiv w:val="1"/>
      <w:marLeft w:val="0"/>
      <w:marRight w:val="0"/>
      <w:marTop w:val="0"/>
      <w:marBottom w:val="0"/>
      <w:divBdr>
        <w:top w:val="none" w:sz="0" w:space="0" w:color="auto"/>
        <w:left w:val="none" w:sz="0" w:space="0" w:color="auto"/>
        <w:bottom w:val="none" w:sz="0" w:space="0" w:color="auto"/>
        <w:right w:val="none" w:sz="0" w:space="0" w:color="auto"/>
      </w:divBdr>
    </w:div>
    <w:div w:id="352728163">
      <w:bodyDiv w:val="1"/>
      <w:marLeft w:val="0"/>
      <w:marRight w:val="0"/>
      <w:marTop w:val="0"/>
      <w:marBottom w:val="0"/>
      <w:divBdr>
        <w:top w:val="none" w:sz="0" w:space="0" w:color="auto"/>
        <w:left w:val="none" w:sz="0" w:space="0" w:color="auto"/>
        <w:bottom w:val="none" w:sz="0" w:space="0" w:color="auto"/>
        <w:right w:val="none" w:sz="0" w:space="0" w:color="auto"/>
      </w:divBdr>
    </w:div>
    <w:div w:id="363671883">
      <w:bodyDiv w:val="1"/>
      <w:marLeft w:val="0"/>
      <w:marRight w:val="0"/>
      <w:marTop w:val="0"/>
      <w:marBottom w:val="0"/>
      <w:divBdr>
        <w:top w:val="none" w:sz="0" w:space="0" w:color="auto"/>
        <w:left w:val="none" w:sz="0" w:space="0" w:color="auto"/>
        <w:bottom w:val="none" w:sz="0" w:space="0" w:color="auto"/>
        <w:right w:val="none" w:sz="0" w:space="0" w:color="auto"/>
      </w:divBdr>
    </w:div>
    <w:div w:id="410394162">
      <w:bodyDiv w:val="1"/>
      <w:marLeft w:val="0"/>
      <w:marRight w:val="0"/>
      <w:marTop w:val="0"/>
      <w:marBottom w:val="0"/>
      <w:divBdr>
        <w:top w:val="none" w:sz="0" w:space="0" w:color="auto"/>
        <w:left w:val="none" w:sz="0" w:space="0" w:color="auto"/>
        <w:bottom w:val="none" w:sz="0" w:space="0" w:color="auto"/>
        <w:right w:val="none" w:sz="0" w:space="0" w:color="auto"/>
      </w:divBdr>
    </w:div>
    <w:div w:id="414598013">
      <w:bodyDiv w:val="1"/>
      <w:marLeft w:val="0"/>
      <w:marRight w:val="0"/>
      <w:marTop w:val="0"/>
      <w:marBottom w:val="0"/>
      <w:divBdr>
        <w:top w:val="none" w:sz="0" w:space="0" w:color="auto"/>
        <w:left w:val="none" w:sz="0" w:space="0" w:color="auto"/>
        <w:bottom w:val="none" w:sz="0" w:space="0" w:color="auto"/>
        <w:right w:val="none" w:sz="0" w:space="0" w:color="auto"/>
      </w:divBdr>
    </w:div>
    <w:div w:id="421686438">
      <w:bodyDiv w:val="1"/>
      <w:marLeft w:val="0"/>
      <w:marRight w:val="0"/>
      <w:marTop w:val="0"/>
      <w:marBottom w:val="0"/>
      <w:divBdr>
        <w:top w:val="none" w:sz="0" w:space="0" w:color="auto"/>
        <w:left w:val="none" w:sz="0" w:space="0" w:color="auto"/>
        <w:bottom w:val="none" w:sz="0" w:space="0" w:color="auto"/>
        <w:right w:val="none" w:sz="0" w:space="0" w:color="auto"/>
      </w:divBdr>
    </w:div>
    <w:div w:id="428624148">
      <w:bodyDiv w:val="1"/>
      <w:marLeft w:val="0"/>
      <w:marRight w:val="0"/>
      <w:marTop w:val="0"/>
      <w:marBottom w:val="0"/>
      <w:divBdr>
        <w:top w:val="none" w:sz="0" w:space="0" w:color="auto"/>
        <w:left w:val="none" w:sz="0" w:space="0" w:color="auto"/>
        <w:bottom w:val="none" w:sz="0" w:space="0" w:color="auto"/>
        <w:right w:val="none" w:sz="0" w:space="0" w:color="auto"/>
      </w:divBdr>
    </w:div>
    <w:div w:id="433600234">
      <w:bodyDiv w:val="1"/>
      <w:marLeft w:val="0"/>
      <w:marRight w:val="0"/>
      <w:marTop w:val="0"/>
      <w:marBottom w:val="0"/>
      <w:divBdr>
        <w:top w:val="none" w:sz="0" w:space="0" w:color="auto"/>
        <w:left w:val="none" w:sz="0" w:space="0" w:color="auto"/>
        <w:bottom w:val="none" w:sz="0" w:space="0" w:color="auto"/>
        <w:right w:val="none" w:sz="0" w:space="0" w:color="auto"/>
      </w:divBdr>
    </w:div>
    <w:div w:id="433936070">
      <w:bodyDiv w:val="1"/>
      <w:marLeft w:val="0"/>
      <w:marRight w:val="0"/>
      <w:marTop w:val="0"/>
      <w:marBottom w:val="0"/>
      <w:divBdr>
        <w:top w:val="none" w:sz="0" w:space="0" w:color="auto"/>
        <w:left w:val="none" w:sz="0" w:space="0" w:color="auto"/>
        <w:bottom w:val="none" w:sz="0" w:space="0" w:color="auto"/>
        <w:right w:val="none" w:sz="0" w:space="0" w:color="auto"/>
      </w:divBdr>
    </w:div>
    <w:div w:id="436945818">
      <w:bodyDiv w:val="1"/>
      <w:marLeft w:val="0"/>
      <w:marRight w:val="0"/>
      <w:marTop w:val="0"/>
      <w:marBottom w:val="0"/>
      <w:divBdr>
        <w:top w:val="none" w:sz="0" w:space="0" w:color="auto"/>
        <w:left w:val="none" w:sz="0" w:space="0" w:color="auto"/>
        <w:bottom w:val="none" w:sz="0" w:space="0" w:color="auto"/>
        <w:right w:val="none" w:sz="0" w:space="0" w:color="auto"/>
      </w:divBdr>
    </w:div>
    <w:div w:id="461847201">
      <w:bodyDiv w:val="1"/>
      <w:marLeft w:val="0"/>
      <w:marRight w:val="0"/>
      <w:marTop w:val="0"/>
      <w:marBottom w:val="0"/>
      <w:divBdr>
        <w:top w:val="none" w:sz="0" w:space="0" w:color="auto"/>
        <w:left w:val="none" w:sz="0" w:space="0" w:color="auto"/>
        <w:bottom w:val="none" w:sz="0" w:space="0" w:color="auto"/>
        <w:right w:val="none" w:sz="0" w:space="0" w:color="auto"/>
      </w:divBdr>
    </w:div>
    <w:div w:id="467628556">
      <w:bodyDiv w:val="1"/>
      <w:marLeft w:val="0"/>
      <w:marRight w:val="0"/>
      <w:marTop w:val="0"/>
      <w:marBottom w:val="0"/>
      <w:divBdr>
        <w:top w:val="none" w:sz="0" w:space="0" w:color="auto"/>
        <w:left w:val="none" w:sz="0" w:space="0" w:color="auto"/>
        <w:bottom w:val="none" w:sz="0" w:space="0" w:color="auto"/>
        <w:right w:val="none" w:sz="0" w:space="0" w:color="auto"/>
      </w:divBdr>
    </w:div>
    <w:div w:id="479617358">
      <w:bodyDiv w:val="1"/>
      <w:marLeft w:val="0"/>
      <w:marRight w:val="0"/>
      <w:marTop w:val="0"/>
      <w:marBottom w:val="0"/>
      <w:divBdr>
        <w:top w:val="none" w:sz="0" w:space="0" w:color="auto"/>
        <w:left w:val="none" w:sz="0" w:space="0" w:color="auto"/>
        <w:bottom w:val="none" w:sz="0" w:space="0" w:color="auto"/>
        <w:right w:val="none" w:sz="0" w:space="0" w:color="auto"/>
      </w:divBdr>
    </w:div>
    <w:div w:id="480732669">
      <w:bodyDiv w:val="1"/>
      <w:marLeft w:val="0"/>
      <w:marRight w:val="0"/>
      <w:marTop w:val="0"/>
      <w:marBottom w:val="0"/>
      <w:divBdr>
        <w:top w:val="none" w:sz="0" w:space="0" w:color="auto"/>
        <w:left w:val="none" w:sz="0" w:space="0" w:color="auto"/>
        <w:bottom w:val="none" w:sz="0" w:space="0" w:color="auto"/>
        <w:right w:val="none" w:sz="0" w:space="0" w:color="auto"/>
      </w:divBdr>
    </w:div>
    <w:div w:id="489102453">
      <w:bodyDiv w:val="1"/>
      <w:marLeft w:val="0"/>
      <w:marRight w:val="0"/>
      <w:marTop w:val="0"/>
      <w:marBottom w:val="0"/>
      <w:divBdr>
        <w:top w:val="none" w:sz="0" w:space="0" w:color="auto"/>
        <w:left w:val="none" w:sz="0" w:space="0" w:color="auto"/>
        <w:bottom w:val="none" w:sz="0" w:space="0" w:color="auto"/>
        <w:right w:val="none" w:sz="0" w:space="0" w:color="auto"/>
      </w:divBdr>
    </w:div>
    <w:div w:id="507259891">
      <w:bodyDiv w:val="1"/>
      <w:marLeft w:val="0"/>
      <w:marRight w:val="0"/>
      <w:marTop w:val="0"/>
      <w:marBottom w:val="0"/>
      <w:divBdr>
        <w:top w:val="none" w:sz="0" w:space="0" w:color="auto"/>
        <w:left w:val="none" w:sz="0" w:space="0" w:color="auto"/>
        <w:bottom w:val="none" w:sz="0" w:space="0" w:color="auto"/>
        <w:right w:val="none" w:sz="0" w:space="0" w:color="auto"/>
      </w:divBdr>
    </w:div>
    <w:div w:id="508061220">
      <w:bodyDiv w:val="1"/>
      <w:marLeft w:val="0"/>
      <w:marRight w:val="0"/>
      <w:marTop w:val="0"/>
      <w:marBottom w:val="0"/>
      <w:divBdr>
        <w:top w:val="none" w:sz="0" w:space="0" w:color="auto"/>
        <w:left w:val="none" w:sz="0" w:space="0" w:color="auto"/>
        <w:bottom w:val="none" w:sz="0" w:space="0" w:color="auto"/>
        <w:right w:val="none" w:sz="0" w:space="0" w:color="auto"/>
      </w:divBdr>
    </w:div>
    <w:div w:id="512649607">
      <w:bodyDiv w:val="1"/>
      <w:marLeft w:val="0"/>
      <w:marRight w:val="0"/>
      <w:marTop w:val="0"/>
      <w:marBottom w:val="0"/>
      <w:divBdr>
        <w:top w:val="none" w:sz="0" w:space="0" w:color="auto"/>
        <w:left w:val="none" w:sz="0" w:space="0" w:color="auto"/>
        <w:bottom w:val="none" w:sz="0" w:space="0" w:color="auto"/>
        <w:right w:val="none" w:sz="0" w:space="0" w:color="auto"/>
      </w:divBdr>
    </w:div>
    <w:div w:id="540288187">
      <w:bodyDiv w:val="1"/>
      <w:marLeft w:val="0"/>
      <w:marRight w:val="0"/>
      <w:marTop w:val="0"/>
      <w:marBottom w:val="0"/>
      <w:divBdr>
        <w:top w:val="none" w:sz="0" w:space="0" w:color="auto"/>
        <w:left w:val="none" w:sz="0" w:space="0" w:color="auto"/>
        <w:bottom w:val="none" w:sz="0" w:space="0" w:color="auto"/>
        <w:right w:val="none" w:sz="0" w:space="0" w:color="auto"/>
      </w:divBdr>
    </w:div>
    <w:div w:id="554312331">
      <w:bodyDiv w:val="1"/>
      <w:marLeft w:val="0"/>
      <w:marRight w:val="0"/>
      <w:marTop w:val="0"/>
      <w:marBottom w:val="0"/>
      <w:divBdr>
        <w:top w:val="none" w:sz="0" w:space="0" w:color="auto"/>
        <w:left w:val="none" w:sz="0" w:space="0" w:color="auto"/>
        <w:bottom w:val="none" w:sz="0" w:space="0" w:color="auto"/>
        <w:right w:val="none" w:sz="0" w:space="0" w:color="auto"/>
      </w:divBdr>
    </w:div>
    <w:div w:id="554895685">
      <w:bodyDiv w:val="1"/>
      <w:marLeft w:val="0"/>
      <w:marRight w:val="0"/>
      <w:marTop w:val="0"/>
      <w:marBottom w:val="0"/>
      <w:divBdr>
        <w:top w:val="none" w:sz="0" w:space="0" w:color="auto"/>
        <w:left w:val="none" w:sz="0" w:space="0" w:color="auto"/>
        <w:bottom w:val="none" w:sz="0" w:space="0" w:color="auto"/>
        <w:right w:val="none" w:sz="0" w:space="0" w:color="auto"/>
      </w:divBdr>
    </w:div>
    <w:div w:id="566113320">
      <w:bodyDiv w:val="1"/>
      <w:marLeft w:val="0"/>
      <w:marRight w:val="0"/>
      <w:marTop w:val="0"/>
      <w:marBottom w:val="0"/>
      <w:divBdr>
        <w:top w:val="none" w:sz="0" w:space="0" w:color="auto"/>
        <w:left w:val="none" w:sz="0" w:space="0" w:color="auto"/>
        <w:bottom w:val="none" w:sz="0" w:space="0" w:color="auto"/>
        <w:right w:val="none" w:sz="0" w:space="0" w:color="auto"/>
      </w:divBdr>
    </w:div>
    <w:div w:id="577056777">
      <w:bodyDiv w:val="1"/>
      <w:marLeft w:val="0"/>
      <w:marRight w:val="0"/>
      <w:marTop w:val="0"/>
      <w:marBottom w:val="0"/>
      <w:divBdr>
        <w:top w:val="none" w:sz="0" w:space="0" w:color="auto"/>
        <w:left w:val="none" w:sz="0" w:space="0" w:color="auto"/>
        <w:bottom w:val="none" w:sz="0" w:space="0" w:color="auto"/>
        <w:right w:val="none" w:sz="0" w:space="0" w:color="auto"/>
      </w:divBdr>
    </w:div>
    <w:div w:id="579288396">
      <w:bodyDiv w:val="1"/>
      <w:marLeft w:val="0"/>
      <w:marRight w:val="0"/>
      <w:marTop w:val="0"/>
      <w:marBottom w:val="0"/>
      <w:divBdr>
        <w:top w:val="none" w:sz="0" w:space="0" w:color="auto"/>
        <w:left w:val="none" w:sz="0" w:space="0" w:color="auto"/>
        <w:bottom w:val="none" w:sz="0" w:space="0" w:color="auto"/>
        <w:right w:val="none" w:sz="0" w:space="0" w:color="auto"/>
      </w:divBdr>
    </w:div>
    <w:div w:id="585117210">
      <w:bodyDiv w:val="1"/>
      <w:marLeft w:val="0"/>
      <w:marRight w:val="0"/>
      <w:marTop w:val="0"/>
      <w:marBottom w:val="0"/>
      <w:divBdr>
        <w:top w:val="none" w:sz="0" w:space="0" w:color="auto"/>
        <w:left w:val="none" w:sz="0" w:space="0" w:color="auto"/>
        <w:bottom w:val="none" w:sz="0" w:space="0" w:color="auto"/>
        <w:right w:val="none" w:sz="0" w:space="0" w:color="auto"/>
      </w:divBdr>
    </w:div>
    <w:div w:id="586963611">
      <w:bodyDiv w:val="1"/>
      <w:marLeft w:val="0"/>
      <w:marRight w:val="0"/>
      <w:marTop w:val="0"/>
      <w:marBottom w:val="0"/>
      <w:divBdr>
        <w:top w:val="none" w:sz="0" w:space="0" w:color="auto"/>
        <w:left w:val="none" w:sz="0" w:space="0" w:color="auto"/>
        <w:bottom w:val="none" w:sz="0" w:space="0" w:color="auto"/>
        <w:right w:val="none" w:sz="0" w:space="0" w:color="auto"/>
      </w:divBdr>
    </w:div>
    <w:div w:id="594825316">
      <w:bodyDiv w:val="1"/>
      <w:marLeft w:val="0"/>
      <w:marRight w:val="0"/>
      <w:marTop w:val="0"/>
      <w:marBottom w:val="0"/>
      <w:divBdr>
        <w:top w:val="none" w:sz="0" w:space="0" w:color="auto"/>
        <w:left w:val="none" w:sz="0" w:space="0" w:color="auto"/>
        <w:bottom w:val="none" w:sz="0" w:space="0" w:color="auto"/>
        <w:right w:val="none" w:sz="0" w:space="0" w:color="auto"/>
      </w:divBdr>
    </w:div>
    <w:div w:id="595283724">
      <w:bodyDiv w:val="1"/>
      <w:marLeft w:val="0"/>
      <w:marRight w:val="0"/>
      <w:marTop w:val="0"/>
      <w:marBottom w:val="0"/>
      <w:divBdr>
        <w:top w:val="none" w:sz="0" w:space="0" w:color="auto"/>
        <w:left w:val="none" w:sz="0" w:space="0" w:color="auto"/>
        <w:bottom w:val="none" w:sz="0" w:space="0" w:color="auto"/>
        <w:right w:val="none" w:sz="0" w:space="0" w:color="auto"/>
      </w:divBdr>
    </w:div>
    <w:div w:id="596134038">
      <w:bodyDiv w:val="1"/>
      <w:marLeft w:val="0"/>
      <w:marRight w:val="0"/>
      <w:marTop w:val="0"/>
      <w:marBottom w:val="0"/>
      <w:divBdr>
        <w:top w:val="none" w:sz="0" w:space="0" w:color="auto"/>
        <w:left w:val="none" w:sz="0" w:space="0" w:color="auto"/>
        <w:bottom w:val="none" w:sz="0" w:space="0" w:color="auto"/>
        <w:right w:val="none" w:sz="0" w:space="0" w:color="auto"/>
      </w:divBdr>
    </w:div>
    <w:div w:id="597326110">
      <w:bodyDiv w:val="1"/>
      <w:marLeft w:val="0"/>
      <w:marRight w:val="0"/>
      <w:marTop w:val="0"/>
      <w:marBottom w:val="0"/>
      <w:divBdr>
        <w:top w:val="none" w:sz="0" w:space="0" w:color="auto"/>
        <w:left w:val="none" w:sz="0" w:space="0" w:color="auto"/>
        <w:bottom w:val="none" w:sz="0" w:space="0" w:color="auto"/>
        <w:right w:val="none" w:sz="0" w:space="0" w:color="auto"/>
      </w:divBdr>
    </w:div>
    <w:div w:id="597718426">
      <w:bodyDiv w:val="1"/>
      <w:marLeft w:val="0"/>
      <w:marRight w:val="0"/>
      <w:marTop w:val="0"/>
      <w:marBottom w:val="0"/>
      <w:divBdr>
        <w:top w:val="none" w:sz="0" w:space="0" w:color="auto"/>
        <w:left w:val="none" w:sz="0" w:space="0" w:color="auto"/>
        <w:bottom w:val="none" w:sz="0" w:space="0" w:color="auto"/>
        <w:right w:val="none" w:sz="0" w:space="0" w:color="auto"/>
      </w:divBdr>
    </w:div>
    <w:div w:id="616177343">
      <w:bodyDiv w:val="1"/>
      <w:marLeft w:val="0"/>
      <w:marRight w:val="0"/>
      <w:marTop w:val="0"/>
      <w:marBottom w:val="0"/>
      <w:divBdr>
        <w:top w:val="none" w:sz="0" w:space="0" w:color="auto"/>
        <w:left w:val="none" w:sz="0" w:space="0" w:color="auto"/>
        <w:bottom w:val="none" w:sz="0" w:space="0" w:color="auto"/>
        <w:right w:val="none" w:sz="0" w:space="0" w:color="auto"/>
      </w:divBdr>
    </w:div>
    <w:div w:id="625162076">
      <w:bodyDiv w:val="1"/>
      <w:marLeft w:val="0"/>
      <w:marRight w:val="0"/>
      <w:marTop w:val="0"/>
      <w:marBottom w:val="0"/>
      <w:divBdr>
        <w:top w:val="none" w:sz="0" w:space="0" w:color="auto"/>
        <w:left w:val="none" w:sz="0" w:space="0" w:color="auto"/>
        <w:bottom w:val="none" w:sz="0" w:space="0" w:color="auto"/>
        <w:right w:val="none" w:sz="0" w:space="0" w:color="auto"/>
      </w:divBdr>
    </w:div>
    <w:div w:id="636491048">
      <w:bodyDiv w:val="1"/>
      <w:marLeft w:val="0"/>
      <w:marRight w:val="0"/>
      <w:marTop w:val="0"/>
      <w:marBottom w:val="0"/>
      <w:divBdr>
        <w:top w:val="none" w:sz="0" w:space="0" w:color="auto"/>
        <w:left w:val="none" w:sz="0" w:space="0" w:color="auto"/>
        <w:bottom w:val="none" w:sz="0" w:space="0" w:color="auto"/>
        <w:right w:val="none" w:sz="0" w:space="0" w:color="auto"/>
      </w:divBdr>
    </w:div>
    <w:div w:id="641615204">
      <w:bodyDiv w:val="1"/>
      <w:marLeft w:val="0"/>
      <w:marRight w:val="0"/>
      <w:marTop w:val="0"/>
      <w:marBottom w:val="0"/>
      <w:divBdr>
        <w:top w:val="none" w:sz="0" w:space="0" w:color="auto"/>
        <w:left w:val="none" w:sz="0" w:space="0" w:color="auto"/>
        <w:bottom w:val="none" w:sz="0" w:space="0" w:color="auto"/>
        <w:right w:val="none" w:sz="0" w:space="0" w:color="auto"/>
      </w:divBdr>
    </w:div>
    <w:div w:id="646083930">
      <w:bodyDiv w:val="1"/>
      <w:marLeft w:val="0"/>
      <w:marRight w:val="0"/>
      <w:marTop w:val="0"/>
      <w:marBottom w:val="0"/>
      <w:divBdr>
        <w:top w:val="none" w:sz="0" w:space="0" w:color="auto"/>
        <w:left w:val="none" w:sz="0" w:space="0" w:color="auto"/>
        <w:bottom w:val="none" w:sz="0" w:space="0" w:color="auto"/>
        <w:right w:val="none" w:sz="0" w:space="0" w:color="auto"/>
      </w:divBdr>
    </w:div>
    <w:div w:id="646471059">
      <w:bodyDiv w:val="1"/>
      <w:marLeft w:val="0"/>
      <w:marRight w:val="0"/>
      <w:marTop w:val="0"/>
      <w:marBottom w:val="0"/>
      <w:divBdr>
        <w:top w:val="none" w:sz="0" w:space="0" w:color="auto"/>
        <w:left w:val="none" w:sz="0" w:space="0" w:color="auto"/>
        <w:bottom w:val="none" w:sz="0" w:space="0" w:color="auto"/>
        <w:right w:val="none" w:sz="0" w:space="0" w:color="auto"/>
      </w:divBdr>
    </w:div>
    <w:div w:id="648947740">
      <w:bodyDiv w:val="1"/>
      <w:marLeft w:val="0"/>
      <w:marRight w:val="0"/>
      <w:marTop w:val="0"/>
      <w:marBottom w:val="0"/>
      <w:divBdr>
        <w:top w:val="none" w:sz="0" w:space="0" w:color="auto"/>
        <w:left w:val="none" w:sz="0" w:space="0" w:color="auto"/>
        <w:bottom w:val="none" w:sz="0" w:space="0" w:color="auto"/>
        <w:right w:val="none" w:sz="0" w:space="0" w:color="auto"/>
      </w:divBdr>
    </w:div>
    <w:div w:id="661154540">
      <w:bodyDiv w:val="1"/>
      <w:marLeft w:val="0"/>
      <w:marRight w:val="0"/>
      <w:marTop w:val="0"/>
      <w:marBottom w:val="0"/>
      <w:divBdr>
        <w:top w:val="none" w:sz="0" w:space="0" w:color="auto"/>
        <w:left w:val="none" w:sz="0" w:space="0" w:color="auto"/>
        <w:bottom w:val="none" w:sz="0" w:space="0" w:color="auto"/>
        <w:right w:val="none" w:sz="0" w:space="0" w:color="auto"/>
      </w:divBdr>
    </w:div>
    <w:div w:id="664749951">
      <w:bodyDiv w:val="1"/>
      <w:marLeft w:val="0"/>
      <w:marRight w:val="0"/>
      <w:marTop w:val="0"/>
      <w:marBottom w:val="0"/>
      <w:divBdr>
        <w:top w:val="none" w:sz="0" w:space="0" w:color="auto"/>
        <w:left w:val="none" w:sz="0" w:space="0" w:color="auto"/>
        <w:bottom w:val="none" w:sz="0" w:space="0" w:color="auto"/>
        <w:right w:val="none" w:sz="0" w:space="0" w:color="auto"/>
      </w:divBdr>
    </w:div>
    <w:div w:id="688291170">
      <w:bodyDiv w:val="1"/>
      <w:marLeft w:val="0"/>
      <w:marRight w:val="0"/>
      <w:marTop w:val="0"/>
      <w:marBottom w:val="0"/>
      <w:divBdr>
        <w:top w:val="none" w:sz="0" w:space="0" w:color="auto"/>
        <w:left w:val="none" w:sz="0" w:space="0" w:color="auto"/>
        <w:bottom w:val="none" w:sz="0" w:space="0" w:color="auto"/>
        <w:right w:val="none" w:sz="0" w:space="0" w:color="auto"/>
      </w:divBdr>
    </w:div>
    <w:div w:id="693847142">
      <w:bodyDiv w:val="1"/>
      <w:marLeft w:val="0"/>
      <w:marRight w:val="0"/>
      <w:marTop w:val="0"/>
      <w:marBottom w:val="0"/>
      <w:divBdr>
        <w:top w:val="none" w:sz="0" w:space="0" w:color="auto"/>
        <w:left w:val="none" w:sz="0" w:space="0" w:color="auto"/>
        <w:bottom w:val="none" w:sz="0" w:space="0" w:color="auto"/>
        <w:right w:val="none" w:sz="0" w:space="0" w:color="auto"/>
      </w:divBdr>
    </w:div>
    <w:div w:id="697240960">
      <w:bodyDiv w:val="1"/>
      <w:marLeft w:val="0"/>
      <w:marRight w:val="0"/>
      <w:marTop w:val="0"/>
      <w:marBottom w:val="0"/>
      <w:divBdr>
        <w:top w:val="none" w:sz="0" w:space="0" w:color="auto"/>
        <w:left w:val="none" w:sz="0" w:space="0" w:color="auto"/>
        <w:bottom w:val="none" w:sz="0" w:space="0" w:color="auto"/>
        <w:right w:val="none" w:sz="0" w:space="0" w:color="auto"/>
      </w:divBdr>
    </w:div>
    <w:div w:id="703213926">
      <w:bodyDiv w:val="1"/>
      <w:marLeft w:val="0"/>
      <w:marRight w:val="0"/>
      <w:marTop w:val="0"/>
      <w:marBottom w:val="0"/>
      <w:divBdr>
        <w:top w:val="none" w:sz="0" w:space="0" w:color="auto"/>
        <w:left w:val="none" w:sz="0" w:space="0" w:color="auto"/>
        <w:bottom w:val="none" w:sz="0" w:space="0" w:color="auto"/>
        <w:right w:val="none" w:sz="0" w:space="0" w:color="auto"/>
      </w:divBdr>
    </w:div>
    <w:div w:id="708652743">
      <w:bodyDiv w:val="1"/>
      <w:marLeft w:val="0"/>
      <w:marRight w:val="0"/>
      <w:marTop w:val="0"/>
      <w:marBottom w:val="0"/>
      <w:divBdr>
        <w:top w:val="none" w:sz="0" w:space="0" w:color="auto"/>
        <w:left w:val="none" w:sz="0" w:space="0" w:color="auto"/>
        <w:bottom w:val="none" w:sz="0" w:space="0" w:color="auto"/>
        <w:right w:val="none" w:sz="0" w:space="0" w:color="auto"/>
      </w:divBdr>
    </w:div>
    <w:div w:id="712458550">
      <w:bodyDiv w:val="1"/>
      <w:marLeft w:val="0"/>
      <w:marRight w:val="0"/>
      <w:marTop w:val="0"/>
      <w:marBottom w:val="0"/>
      <w:divBdr>
        <w:top w:val="none" w:sz="0" w:space="0" w:color="auto"/>
        <w:left w:val="none" w:sz="0" w:space="0" w:color="auto"/>
        <w:bottom w:val="none" w:sz="0" w:space="0" w:color="auto"/>
        <w:right w:val="none" w:sz="0" w:space="0" w:color="auto"/>
      </w:divBdr>
    </w:div>
    <w:div w:id="723483316">
      <w:bodyDiv w:val="1"/>
      <w:marLeft w:val="0"/>
      <w:marRight w:val="0"/>
      <w:marTop w:val="0"/>
      <w:marBottom w:val="0"/>
      <w:divBdr>
        <w:top w:val="none" w:sz="0" w:space="0" w:color="auto"/>
        <w:left w:val="none" w:sz="0" w:space="0" w:color="auto"/>
        <w:bottom w:val="none" w:sz="0" w:space="0" w:color="auto"/>
        <w:right w:val="none" w:sz="0" w:space="0" w:color="auto"/>
      </w:divBdr>
    </w:div>
    <w:div w:id="742072055">
      <w:bodyDiv w:val="1"/>
      <w:marLeft w:val="0"/>
      <w:marRight w:val="0"/>
      <w:marTop w:val="0"/>
      <w:marBottom w:val="0"/>
      <w:divBdr>
        <w:top w:val="none" w:sz="0" w:space="0" w:color="auto"/>
        <w:left w:val="none" w:sz="0" w:space="0" w:color="auto"/>
        <w:bottom w:val="none" w:sz="0" w:space="0" w:color="auto"/>
        <w:right w:val="none" w:sz="0" w:space="0" w:color="auto"/>
      </w:divBdr>
    </w:div>
    <w:div w:id="749617770">
      <w:bodyDiv w:val="1"/>
      <w:marLeft w:val="0"/>
      <w:marRight w:val="0"/>
      <w:marTop w:val="0"/>
      <w:marBottom w:val="0"/>
      <w:divBdr>
        <w:top w:val="none" w:sz="0" w:space="0" w:color="auto"/>
        <w:left w:val="none" w:sz="0" w:space="0" w:color="auto"/>
        <w:bottom w:val="none" w:sz="0" w:space="0" w:color="auto"/>
        <w:right w:val="none" w:sz="0" w:space="0" w:color="auto"/>
      </w:divBdr>
    </w:div>
    <w:div w:id="750009871">
      <w:bodyDiv w:val="1"/>
      <w:marLeft w:val="0"/>
      <w:marRight w:val="0"/>
      <w:marTop w:val="0"/>
      <w:marBottom w:val="0"/>
      <w:divBdr>
        <w:top w:val="none" w:sz="0" w:space="0" w:color="auto"/>
        <w:left w:val="none" w:sz="0" w:space="0" w:color="auto"/>
        <w:bottom w:val="none" w:sz="0" w:space="0" w:color="auto"/>
        <w:right w:val="none" w:sz="0" w:space="0" w:color="auto"/>
      </w:divBdr>
    </w:div>
    <w:div w:id="760757763">
      <w:bodyDiv w:val="1"/>
      <w:marLeft w:val="0"/>
      <w:marRight w:val="0"/>
      <w:marTop w:val="0"/>
      <w:marBottom w:val="0"/>
      <w:divBdr>
        <w:top w:val="none" w:sz="0" w:space="0" w:color="auto"/>
        <w:left w:val="none" w:sz="0" w:space="0" w:color="auto"/>
        <w:bottom w:val="none" w:sz="0" w:space="0" w:color="auto"/>
        <w:right w:val="none" w:sz="0" w:space="0" w:color="auto"/>
      </w:divBdr>
    </w:div>
    <w:div w:id="766267904">
      <w:bodyDiv w:val="1"/>
      <w:marLeft w:val="0"/>
      <w:marRight w:val="0"/>
      <w:marTop w:val="0"/>
      <w:marBottom w:val="0"/>
      <w:divBdr>
        <w:top w:val="none" w:sz="0" w:space="0" w:color="auto"/>
        <w:left w:val="none" w:sz="0" w:space="0" w:color="auto"/>
        <w:bottom w:val="none" w:sz="0" w:space="0" w:color="auto"/>
        <w:right w:val="none" w:sz="0" w:space="0" w:color="auto"/>
      </w:divBdr>
    </w:div>
    <w:div w:id="766928040">
      <w:bodyDiv w:val="1"/>
      <w:marLeft w:val="0"/>
      <w:marRight w:val="0"/>
      <w:marTop w:val="0"/>
      <w:marBottom w:val="0"/>
      <w:divBdr>
        <w:top w:val="none" w:sz="0" w:space="0" w:color="auto"/>
        <w:left w:val="none" w:sz="0" w:space="0" w:color="auto"/>
        <w:bottom w:val="none" w:sz="0" w:space="0" w:color="auto"/>
        <w:right w:val="none" w:sz="0" w:space="0" w:color="auto"/>
      </w:divBdr>
    </w:div>
    <w:div w:id="766928403">
      <w:bodyDiv w:val="1"/>
      <w:marLeft w:val="0"/>
      <w:marRight w:val="0"/>
      <w:marTop w:val="0"/>
      <w:marBottom w:val="0"/>
      <w:divBdr>
        <w:top w:val="none" w:sz="0" w:space="0" w:color="auto"/>
        <w:left w:val="none" w:sz="0" w:space="0" w:color="auto"/>
        <w:bottom w:val="none" w:sz="0" w:space="0" w:color="auto"/>
        <w:right w:val="none" w:sz="0" w:space="0" w:color="auto"/>
      </w:divBdr>
    </w:div>
    <w:div w:id="780534973">
      <w:bodyDiv w:val="1"/>
      <w:marLeft w:val="0"/>
      <w:marRight w:val="0"/>
      <w:marTop w:val="0"/>
      <w:marBottom w:val="0"/>
      <w:divBdr>
        <w:top w:val="none" w:sz="0" w:space="0" w:color="auto"/>
        <w:left w:val="none" w:sz="0" w:space="0" w:color="auto"/>
        <w:bottom w:val="none" w:sz="0" w:space="0" w:color="auto"/>
        <w:right w:val="none" w:sz="0" w:space="0" w:color="auto"/>
      </w:divBdr>
    </w:div>
    <w:div w:id="781412002">
      <w:bodyDiv w:val="1"/>
      <w:marLeft w:val="0"/>
      <w:marRight w:val="0"/>
      <w:marTop w:val="0"/>
      <w:marBottom w:val="0"/>
      <w:divBdr>
        <w:top w:val="none" w:sz="0" w:space="0" w:color="auto"/>
        <w:left w:val="none" w:sz="0" w:space="0" w:color="auto"/>
        <w:bottom w:val="none" w:sz="0" w:space="0" w:color="auto"/>
        <w:right w:val="none" w:sz="0" w:space="0" w:color="auto"/>
      </w:divBdr>
    </w:div>
    <w:div w:id="796527768">
      <w:bodyDiv w:val="1"/>
      <w:marLeft w:val="0"/>
      <w:marRight w:val="0"/>
      <w:marTop w:val="0"/>
      <w:marBottom w:val="0"/>
      <w:divBdr>
        <w:top w:val="none" w:sz="0" w:space="0" w:color="auto"/>
        <w:left w:val="none" w:sz="0" w:space="0" w:color="auto"/>
        <w:bottom w:val="none" w:sz="0" w:space="0" w:color="auto"/>
        <w:right w:val="none" w:sz="0" w:space="0" w:color="auto"/>
      </w:divBdr>
    </w:div>
    <w:div w:id="802772780">
      <w:bodyDiv w:val="1"/>
      <w:marLeft w:val="0"/>
      <w:marRight w:val="0"/>
      <w:marTop w:val="0"/>
      <w:marBottom w:val="0"/>
      <w:divBdr>
        <w:top w:val="none" w:sz="0" w:space="0" w:color="auto"/>
        <w:left w:val="none" w:sz="0" w:space="0" w:color="auto"/>
        <w:bottom w:val="none" w:sz="0" w:space="0" w:color="auto"/>
        <w:right w:val="none" w:sz="0" w:space="0" w:color="auto"/>
      </w:divBdr>
    </w:div>
    <w:div w:id="824128070">
      <w:bodyDiv w:val="1"/>
      <w:marLeft w:val="0"/>
      <w:marRight w:val="0"/>
      <w:marTop w:val="0"/>
      <w:marBottom w:val="0"/>
      <w:divBdr>
        <w:top w:val="none" w:sz="0" w:space="0" w:color="auto"/>
        <w:left w:val="none" w:sz="0" w:space="0" w:color="auto"/>
        <w:bottom w:val="none" w:sz="0" w:space="0" w:color="auto"/>
        <w:right w:val="none" w:sz="0" w:space="0" w:color="auto"/>
      </w:divBdr>
    </w:div>
    <w:div w:id="838084566">
      <w:bodyDiv w:val="1"/>
      <w:marLeft w:val="0"/>
      <w:marRight w:val="0"/>
      <w:marTop w:val="0"/>
      <w:marBottom w:val="0"/>
      <w:divBdr>
        <w:top w:val="none" w:sz="0" w:space="0" w:color="auto"/>
        <w:left w:val="none" w:sz="0" w:space="0" w:color="auto"/>
        <w:bottom w:val="none" w:sz="0" w:space="0" w:color="auto"/>
        <w:right w:val="none" w:sz="0" w:space="0" w:color="auto"/>
      </w:divBdr>
    </w:div>
    <w:div w:id="839855249">
      <w:bodyDiv w:val="1"/>
      <w:marLeft w:val="0"/>
      <w:marRight w:val="0"/>
      <w:marTop w:val="0"/>
      <w:marBottom w:val="0"/>
      <w:divBdr>
        <w:top w:val="none" w:sz="0" w:space="0" w:color="auto"/>
        <w:left w:val="none" w:sz="0" w:space="0" w:color="auto"/>
        <w:bottom w:val="none" w:sz="0" w:space="0" w:color="auto"/>
        <w:right w:val="none" w:sz="0" w:space="0" w:color="auto"/>
      </w:divBdr>
    </w:div>
    <w:div w:id="844057706">
      <w:bodyDiv w:val="1"/>
      <w:marLeft w:val="0"/>
      <w:marRight w:val="0"/>
      <w:marTop w:val="0"/>
      <w:marBottom w:val="0"/>
      <w:divBdr>
        <w:top w:val="none" w:sz="0" w:space="0" w:color="auto"/>
        <w:left w:val="none" w:sz="0" w:space="0" w:color="auto"/>
        <w:bottom w:val="none" w:sz="0" w:space="0" w:color="auto"/>
        <w:right w:val="none" w:sz="0" w:space="0" w:color="auto"/>
      </w:divBdr>
    </w:div>
    <w:div w:id="851260870">
      <w:bodyDiv w:val="1"/>
      <w:marLeft w:val="0"/>
      <w:marRight w:val="0"/>
      <w:marTop w:val="0"/>
      <w:marBottom w:val="0"/>
      <w:divBdr>
        <w:top w:val="none" w:sz="0" w:space="0" w:color="auto"/>
        <w:left w:val="none" w:sz="0" w:space="0" w:color="auto"/>
        <w:bottom w:val="none" w:sz="0" w:space="0" w:color="auto"/>
        <w:right w:val="none" w:sz="0" w:space="0" w:color="auto"/>
      </w:divBdr>
    </w:div>
    <w:div w:id="857693285">
      <w:bodyDiv w:val="1"/>
      <w:marLeft w:val="0"/>
      <w:marRight w:val="0"/>
      <w:marTop w:val="0"/>
      <w:marBottom w:val="0"/>
      <w:divBdr>
        <w:top w:val="none" w:sz="0" w:space="0" w:color="auto"/>
        <w:left w:val="none" w:sz="0" w:space="0" w:color="auto"/>
        <w:bottom w:val="none" w:sz="0" w:space="0" w:color="auto"/>
        <w:right w:val="none" w:sz="0" w:space="0" w:color="auto"/>
      </w:divBdr>
    </w:div>
    <w:div w:id="870646657">
      <w:bodyDiv w:val="1"/>
      <w:marLeft w:val="0"/>
      <w:marRight w:val="0"/>
      <w:marTop w:val="0"/>
      <w:marBottom w:val="0"/>
      <w:divBdr>
        <w:top w:val="none" w:sz="0" w:space="0" w:color="auto"/>
        <w:left w:val="none" w:sz="0" w:space="0" w:color="auto"/>
        <w:bottom w:val="none" w:sz="0" w:space="0" w:color="auto"/>
        <w:right w:val="none" w:sz="0" w:space="0" w:color="auto"/>
      </w:divBdr>
    </w:div>
    <w:div w:id="901405724">
      <w:bodyDiv w:val="1"/>
      <w:marLeft w:val="0"/>
      <w:marRight w:val="0"/>
      <w:marTop w:val="0"/>
      <w:marBottom w:val="0"/>
      <w:divBdr>
        <w:top w:val="none" w:sz="0" w:space="0" w:color="auto"/>
        <w:left w:val="none" w:sz="0" w:space="0" w:color="auto"/>
        <w:bottom w:val="none" w:sz="0" w:space="0" w:color="auto"/>
        <w:right w:val="none" w:sz="0" w:space="0" w:color="auto"/>
      </w:divBdr>
    </w:div>
    <w:div w:id="947586801">
      <w:bodyDiv w:val="1"/>
      <w:marLeft w:val="0"/>
      <w:marRight w:val="0"/>
      <w:marTop w:val="0"/>
      <w:marBottom w:val="0"/>
      <w:divBdr>
        <w:top w:val="none" w:sz="0" w:space="0" w:color="auto"/>
        <w:left w:val="none" w:sz="0" w:space="0" w:color="auto"/>
        <w:bottom w:val="none" w:sz="0" w:space="0" w:color="auto"/>
        <w:right w:val="none" w:sz="0" w:space="0" w:color="auto"/>
      </w:divBdr>
    </w:div>
    <w:div w:id="953558398">
      <w:bodyDiv w:val="1"/>
      <w:marLeft w:val="0"/>
      <w:marRight w:val="0"/>
      <w:marTop w:val="0"/>
      <w:marBottom w:val="0"/>
      <w:divBdr>
        <w:top w:val="none" w:sz="0" w:space="0" w:color="auto"/>
        <w:left w:val="none" w:sz="0" w:space="0" w:color="auto"/>
        <w:bottom w:val="none" w:sz="0" w:space="0" w:color="auto"/>
        <w:right w:val="none" w:sz="0" w:space="0" w:color="auto"/>
      </w:divBdr>
    </w:div>
    <w:div w:id="963072734">
      <w:bodyDiv w:val="1"/>
      <w:marLeft w:val="0"/>
      <w:marRight w:val="0"/>
      <w:marTop w:val="0"/>
      <w:marBottom w:val="0"/>
      <w:divBdr>
        <w:top w:val="none" w:sz="0" w:space="0" w:color="auto"/>
        <w:left w:val="none" w:sz="0" w:space="0" w:color="auto"/>
        <w:bottom w:val="none" w:sz="0" w:space="0" w:color="auto"/>
        <w:right w:val="none" w:sz="0" w:space="0" w:color="auto"/>
      </w:divBdr>
    </w:div>
    <w:div w:id="963342759">
      <w:bodyDiv w:val="1"/>
      <w:marLeft w:val="0"/>
      <w:marRight w:val="0"/>
      <w:marTop w:val="0"/>
      <w:marBottom w:val="0"/>
      <w:divBdr>
        <w:top w:val="none" w:sz="0" w:space="0" w:color="auto"/>
        <w:left w:val="none" w:sz="0" w:space="0" w:color="auto"/>
        <w:bottom w:val="none" w:sz="0" w:space="0" w:color="auto"/>
        <w:right w:val="none" w:sz="0" w:space="0" w:color="auto"/>
      </w:divBdr>
    </w:div>
    <w:div w:id="965282564">
      <w:bodyDiv w:val="1"/>
      <w:marLeft w:val="0"/>
      <w:marRight w:val="0"/>
      <w:marTop w:val="0"/>
      <w:marBottom w:val="0"/>
      <w:divBdr>
        <w:top w:val="none" w:sz="0" w:space="0" w:color="auto"/>
        <w:left w:val="none" w:sz="0" w:space="0" w:color="auto"/>
        <w:bottom w:val="none" w:sz="0" w:space="0" w:color="auto"/>
        <w:right w:val="none" w:sz="0" w:space="0" w:color="auto"/>
      </w:divBdr>
    </w:div>
    <w:div w:id="965501101">
      <w:bodyDiv w:val="1"/>
      <w:marLeft w:val="0"/>
      <w:marRight w:val="0"/>
      <w:marTop w:val="0"/>
      <w:marBottom w:val="0"/>
      <w:divBdr>
        <w:top w:val="none" w:sz="0" w:space="0" w:color="auto"/>
        <w:left w:val="none" w:sz="0" w:space="0" w:color="auto"/>
        <w:bottom w:val="none" w:sz="0" w:space="0" w:color="auto"/>
        <w:right w:val="none" w:sz="0" w:space="0" w:color="auto"/>
      </w:divBdr>
    </w:div>
    <w:div w:id="979460166">
      <w:bodyDiv w:val="1"/>
      <w:marLeft w:val="0"/>
      <w:marRight w:val="0"/>
      <w:marTop w:val="0"/>
      <w:marBottom w:val="0"/>
      <w:divBdr>
        <w:top w:val="none" w:sz="0" w:space="0" w:color="auto"/>
        <w:left w:val="none" w:sz="0" w:space="0" w:color="auto"/>
        <w:bottom w:val="none" w:sz="0" w:space="0" w:color="auto"/>
        <w:right w:val="none" w:sz="0" w:space="0" w:color="auto"/>
      </w:divBdr>
    </w:div>
    <w:div w:id="982857525">
      <w:bodyDiv w:val="1"/>
      <w:marLeft w:val="0"/>
      <w:marRight w:val="0"/>
      <w:marTop w:val="0"/>
      <w:marBottom w:val="0"/>
      <w:divBdr>
        <w:top w:val="none" w:sz="0" w:space="0" w:color="auto"/>
        <w:left w:val="none" w:sz="0" w:space="0" w:color="auto"/>
        <w:bottom w:val="none" w:sz="0" w:space="0" w:color="auto"/>
        <w:right w:val="none" w:sz="0" w:space="0" w:color="auto"/>
      </w:divBdr>
    </w:div>
    <w:div w:id="986083126">
      <w:bodyDiv w:val="1"/>
      <w:marLeft w:val="0"/>
      <w:marRight w:val="0"/>
      <w:marTop w:val="0"/>
      <w:marBottom w:val="0"/>
      <w:divBdr>
        <w:top w:val="none" w:sz="0" w:space="0" w:color="auto"/>
        <w:left w:val="none" w:sz="0" w:space="0" w:color="auto"/>
        <w:bottom w:val="none" w:sz="0" w:space="0" w:color="auto"/>
        <w:right w:val="none" w:sz="0" w:space="0" w:color="auto"/>
      </w:divBdr>
    </w:div>
    <w:div w:id="996349958">
      <w:bodyDiv w:val="1"/>
      <w:marLeft w:val="0"/>
      <w:marRight w:val="0"/>
      <w:marTop w:val="0"/>
      <w:marBottom w:val="0"/>
      <w:divBdr>
        <w:top w:val="none" w:sz="0" w:space="0" w:color="auto"/>
        <w:left w:val="none" w:sz="0" w:space="0" w:color="auto"/>
        <w:bottom w:val="none" w:sz="0" w:space="0" w:color="auto"/>
        <w:right w:val="none" w:sz="0" w:space="0" w:color="auto"/>
      </w:divBdr>
    </w:div>
    <w:div w:id="1025446378">
      <w:bodyDiv w:val="1"/>
      <w:marLeft w:val="0"/>
      <w:marRight w:val="0"/>
      <w:marTop w:val="0"/>
      <w:marBottom w:val="0"/>
      <w:divBdr>
        <w:top w:val="none" w:sz="0" w:space="0" w:color="auto"/>
        <w:left w:val="none" w:sz="0" w:space="0" w:color="auto"/>
        <w:bottom w:val="none" w:sz="0" w:space="0" w:color="auto"/>
        <w:right w:val="none" w:sz="0" w:space="0" w:color="auto"/>
      </w:divBdr>
    </w:div>
    <w:div w:id="1033918325">
      <w:bodyDiv w:val="1"/>
      <w:marLeft w:val="0"/>
      <w:marRight w:val="0"/>
      <w:marTop w:val="0"/>
      <w:marBottom w:val="0"/>
      <w:divBdr>
        <w:top w:val="none" w:sz="0" w:space="0" w:color="auto"/>
        <w:left w:val="none" w:sz="0" w:space="0" w:color="auto"/>
        <w:bottom w:val="none" w:sz="0" w:space="0" w:color="auto"/>
        <w:right w:val="none" w:sz="0" w:space="0" w:color="auto"/>
      </w:divBdr>
    </w:div>
    <w:div w:id="1045980985">
      <w:bodyDiv w:val="1"/>
      <w:marLeft w:val="0"/>
      <w:marRight w:val="0"/>
      <w:marTop w:val="0"/>
      <w:marBottom w:val="0"/>
      <w:divBdr>
        <w:top w:val="none" w:sz="0" w:space="0" w:color="auto"/>
        <w:left w:val="none" w:sz="0" w:space="0" w:color="auto"/>
        <w:bottom w:val="none" w:sz="0" w:space="0" w:color="auto"/>
        <w:right w:val="none" w:sz="0" w:space="0" w:color="auto"/>
      </w:divBdr>
    </w:div>
    <w:div w:id="1051687037">
      <w:bodyDiv w:val="1"/>
      <w:marLeft w:val="0"/>
      <w:marRight w:val="0"/>
      <w:marTop w:val="0"/>
      <w:marBottom w:val="0"/>
      <w:divBdr>
        <w:top w:val="none" w:sz="0" w:space="0" w:color="auto"/>
        <w:left w:val="none" w:sz="0" w:space="0" w:color="auto"/>
        <w:bottom w:val="none" w:sz="0" w:space="0" w:color="auto"/>
        <w:right w:val="none" w:sz="0" w:space="0" w:color="auto"/>
      </w:divBdr>
    </w:div>
    <w:div w:id="1076632036">
      <w:bodyDiv w:val="1"/>
      <w:marLeft w:val="0"/>
      <w:marRight w:val="0"/>
      <w:marTop w:val="0"/>
      <w:marBottom w:val="0"/>
      <w:divBdr>
        <w:top w:val="none" w:sz="0" w:space="0" w:color="auto"/>
        <w:left w:val="none" w:sz="0" w:space="0" w:color="auto"/>
        <w:bottom w:val="none" w:sz="0" w:space="0" w:color="auto"/>
        <w:right w:val="none" w:sz="0" w:space="0" w:color="auto"/>
      </w:divBdr>
    </w:div>
    <w:div w:id="1077943062">
      <w:bodyDiv w:val="1"/>
      <w:marLeft w:val="0"/>
      <w:marRight w:val="0"/>
      <w:marTop w:val="0"/>
      <w:marBottom w:val="0"/>
      <w:divBdr>
        <w:top w:val="none" w:sz="0" w:space="0" w:color="auto"/>
        <w:left w:val="none" w:sz="0" w:space="0" w:color="auto"/>
        <w:bottom w:val="none" w:sz="0" w:space="0" w:color="auto"/>
        <w:right w:val="none" w:sz="0" w:space="0" w:color="auto"/>
      </w:divBdr>
    </w:div>
    <w:div w:id="1085105026">
      <w:bodyDiv w:val="1"/>
      <w:marLeft w:val="0"/>
      <w:marRight w:val="0"/>
      <w:marTop w:val="0"/>
      <w:marBottom w:val="0"/>
      <w:divBdr>
        <w:top w:val="none" w:sz="0" w:space="0" w:color="auto"/>
        <w:left w:val="none" w:sz="0" w:space="0" w:color="auto"/>
        <w:bottom w:val="none" w:sz="0" w:space="0" w:color="auto"/>
        <w:right w:val="none" w:sz="0" w:space="0" w:color="auto"/>
      </w:divBdr>
    </w:div>
    <w:div w:id="1088622841">
      <w:bodyDiv w:val="1"/>
      <w:marLeft w:val="0"/>
      <w:marRight w:val="0"/>
      <w:marTop w:val="0"/>
      <w:marBottom w:val="0"/>
      <w:divBdr>
        <w:top w:val="none" w:sz="0" w:space="0" w:color="auto"/>
        <w:left w:val="none" w:sz="0" w:space="0" w:color="auto"/>
        <w:bottom w:val="none" w:sz="0" w:space="0" w:color="auto"/>
        <w:right w:val="none" w:sz="0" w:space="0" w:color="auto"/>
      </w:divBdr>
    </w:div>
    <w:div w:id="1101292378">
      <w:bodyDiv w:val="1"/>
      <w:marLeft w:val="0"/>
      <w:marRight w:val="0"/>
      <w:marTop w:val="0"/>
      <w:marBottom w:val="0"/>
      <w:divBdr>
        <w:top w:val="none" w:sz="0" w:space="0" w:color="auto"/>
        <w:left w:val="none" w:sz="0" w:space="0" w:color="auto"/>
        <w:bottom w:val="none" w:sz="0" w:space="0" w:color="auto"/>
        <w:right w:val="none" w:sz="0" w:space="0" w:color="auto"/>
      </w:divBdr>
    </w:div>
    <w:div w:id="1102337883">
      <w:bodyDiv w:val="1"/>
      <w:marLeft w:val="0"/>
      <w:marRight w:val="0"/>
      <w:marTop w:val="0"/>
      <w:marBottom w:val="0"/>
      <w:divBdr>
        <w:top w:val="none" w:sz="0" w:space="0" w:color="auto"/>
        <w:left w:val="none" w:sz="0" w:space="0" w:color="auto"/>
        <w:bottom w:val="none" w:sz="0" w:space="0" w:color="auto"/>
        <w:right w:val="none" w:sz="0" w:space="0" w:color="auto"/>
      </w:divBdr>
    </w:div>
    <w:div w:id="1102609000">
      <w:bodyDiv w:val="1"/>
      <w:marLeft w:val="0"/>
      <w:marRight w:val="0"/>
      <w:marTop w:val="0"/>
      <w:marBottom w:val="0"/>
      <w:divBdr>
        <w:top w:val="none" w:sz="0" w:space="0" w:color="auto"/>
        <w:left w:val="none" w:sz="0" w:space="0" w:color="auto"/>
        <w:bottom w:val="none" w:sz="0" w:space="0" w:color="auto"/>
        <w:right w:val="none" w:sz="0" w:space="0" w:color="auto"/>
      </w:divBdr>
    </w:div>
    <w:div w:id="1117220863">
      <w:bodyDiv w:val="1"/>
      <w:marLeft w:val="0"/>
      <w:marRight w:val="0"/>
      <w:marTop w:val="0"/>
      <w:marBottom w:val="0"/>
      <w:divBdr>
        <w:top w:val="none" w:sz="0" w:space="0" w:color="auto"/>
        <w:left w:val="none" w:sz="0" w:space="0" w:color="auto"/>
        <w:bottom w:val="none" w:sz="0" w:space="0" w:color="auto"/>
        <w:right w:val="none" w:sz="0" w:space="0" w:color="auto"/>
      </w:divBdr>
    </w:div>
    <w:div w:id="1123574508">
      <w:bodyDiv w:val="1"/>
      <w:marLeft w:val="0"/>
      <w:marRight w:val="0"/>
      <w:marTop w:val="0"/>
      <w:marBottom w:val="0"/>
      <w:divBdr>
        <w:top w:val="none" w:sz="0" w:space="0" w:color="auto"/>
        <w:left w:val="none" w:sz="0" w:space="0" w:color="auto"/>
        <w:bottom w:val="none" w:sz="0" w:space="0" w:color="auto"/>
        <w:right w:val="none" w:sz="0" w:space="0" w:color="auto"/>
      </w:divBdr>
    </w:div>
    <w:div w:id="1124496128">
      <w:bodyDiv w:val="1"/>
      <w:marLeft w:val="0"/>
      <w:marRight w:val="0"/>
      <w:marTop w:val="0"/>
      <w:marBottom w:val="0"/>
      <w:divBdr>
        <w:top w:val="none" w:sz="0" w:space="0" w:color="auto"/>
        <w:left w:val="none" w:sz="0" w:space="0" w:color="auto"/>
        <w:bottom w:val="none" w:sz="0" w:space="0" w:color="auto"/>
        <w:right w:val="none" w:sz="0" w:space="0" w:color="auto"/>
      </w:divBdr>
    </w:div>
    <w:div w:id="1125806288">
      <w:bodyDiv w:val="1"/>
      <w:marLeft w:val="0"/>
      <w:marRight w:val="0"/>
      <w:marTop w:val="0"/>
      <w:marBottom w:val="0"/>
      <w:divBdr>
        <w:top w:val="none" w:sz="0" w:space="0" w:color="auto"/>
        <w:left w:val="none" w:sz="0" w:space="0" w:color="auto"/>
        <w:bottom w:val="none" w:sz="0" w:space="0" w:color="auto"/>
        <w:right w:val="none" w:sz="0" w:space="0" w:color="auto"/>
      </w:divBdr>
    </w:div>
    <w:div w:id="1129399893">
      <w:bodyDiv w:val="1"/>
      <w:marLeft w:val="0"/>
      <w:marRight w:val="0"/>
      <w:marTop w:val="0"/>
      <w:marBottom w:val="0"/>
      <w:divBdr>
        <w:top w:val="none" w:sz="0" w:space="0" w:color="auto"/>
        <w:left w:val="none" w:sz="0" w:space="0" w:color="auto"/>
        <w:bottom w:val="none" w:sz="0" w:space="0" w:color="auto"/>
        <w:right w:val="none" w:sz="0" w:space="0" w:color="auto"/>
      </w:divBdr>
    </w:div>
    <w:div w:id="1145198080">
      <w:bodyDiv w:val="1"/>
      <w:marLeft w:val="0"/>
      <w:marRight w:val="0"/>
      <w:marTop w:val="0"/>
      <w:marBottom w:val="0"/>
      <w:divBdr>
        <w:top w:val="none" w:sz="0" w:space="0" w:color="auto"/>
        <w:left w:val="none" w:sz="0" w:space="0" w:color="auto"/>
        <w:bottom w:val="none" w:sz="0" w:space="0" w:color="auto"/>
        <w:right w:val="none" w:sz="0" w:space="0" w:color="auto"/>
      </w:divBdr>
    </w:div>
    <w:div w:id="1165124189">
      <w:bodyDiv w:val="1"/>
      <w:marLeft w:val="0"/>
      <w:marRight w:val="0"/>
      <w:marTop w:val="0"/>
      <w:marBottom w:val="0"/>
      <w:divBdr>
        <w:top w:val="none" w:sz="0" w:space="0" w:color="auto"/>
        <w:left w:val="none" w:sz="0" w:space="0" w:color="auto"/>
        <w:bottom w:val="none" w:sz="0" w:space="0" w:color="auto"/>
        <w:right w:val="none" w:sz="0" w:space="0" w:color="auto"/>
      </w:divBdr>
    </w:div>
    <w:div w:id="1172530627">
      <w:bodyDiv w:val="1"/>
      <w:marLeft w:val="0"/>
      <w:marRight w:val="0"/>
      <w:marTop w:val="0"/>
      <w:marBottom w:val="0"/>
      <w:divBdr>
        <w:top w:val="none" w:sz="0" w:space="0" w:color="auto"/>
        <w:left w:val="none" w:sz="0" w:space="0" w:color="auto"/>
        <w:bottom w:val="none" w:sz="0" w:space="0" w:color="auto"/>
        <w:right w:val="none" w:sz="0" w:space="0" w:color="auto"/>
      </w:divBdr>
    </w:div>
    <w:div w:id="1175026021">
      <w:bodyDiv w:val="1"/>
      <w:marLeft w:val="0"/>
      <w:marRight w:val="0"/>
      <w:marTop w:val="0"/>
      <w:marBottom w:val="0"/>
      <w:divBdr>
        <w:top w:val="none" w:sz="0" w:space="0" w:color="auto"/>
        <w:left w:val="none" w:sz="0" w:space="0" w:color="auto"/>
        <w:bottom w:val="none" w:sz="0" w:space="0" w:color="auto"/>
        <w:right w:val="none" w:sz="0" w:space="0" w:color="auto"/>
      </w:divBdr>
    </w:div>
    <w:div w:id="1175222151">
      <w:bodyDiv w:val="1"/>
      <w:marLeft w:val="0"/>
      <w:marRight w:val="0"/>
      <w:marTop w:val="0"/>
      <w:marBottom w:val="0"/>
      <w:divBdr>
        <w:top w:val="none" w:sz="0" w:space="0" w:color="auto"/>
        <w:left w:val="none" w:sz="0" w:space="0" w:color="auto"/>
        <w:bottom w:val="none" w:sz="0" w:space="0" w:color="auto"/>
        <w:right w:val="none" w:sz="0" w:space="0" w:color="auto"/>
      </w:divBdr>
    </w:div>
    <w:div w:id="1176967157">
      <w:bodyDiv w:val="1"/>
      <w:marLeft w:val="0"/>
      <w:marRight w:val="0"/>
      <w:marTop w:val="0"/>
      <w:marBottom w:val="0"/>
      <w:divBdr>
        <w:top w:val="none" w:sz="0" w:space="0" w:color="auto"/>
        <w:left w:val="none" w:sz="0" w:space="0" w:color="auto"/>
        <w:bottom w:val="none" w:sz="0" w:space="0" w:color="auto"/>
        <w:right w:val="none" w:sz="0" w:space="0" w:color="auto"/>
      </w:divBdr>
    </w:div>
    <w:div w:id="1182746254">
      <w:bodyDiv w:val="1"/>
      <w:marLeft w:val="0"/>
      <w:marRight w:val="0"/>
      <w:marTop w:val="0"/>
      <w:marBottom w:val="0"/>
      <w:divBdr>
        <w:top w:val="none" w:sz="0" w:space="0" w:color="auto"/>
        <w:left w:val="none" w:sz="0" w:space="0" w:color="auto"/>
        <w:bottom w:val="none" w:sz="0" w:space="0" w:color="auto"/>
        <w:right w:val="none" w:sz="0" w:space="0" w:color="auto"/>
      </w:divBdr>
    </w:div>
    <w:div w:id="1188445591">
      <w:bodyDiv w:val="1"/>
      <w:marLeft w:val="0"/>
      <w:marRight w:val="0"/>
      <w:marTop w:val="0"/>
      <w:marBottom w:val="0"/>
      <w:divBdr>
        <w:top w:val="none" w:sz="0" w:space="0" w:color="auto"/>
        <w:left w:val="none" w:sz="0" w:space="0" w:color="auto"/>
        <w:bottom w:val="none" w:sz="0" w:space="0" w:color="auto"/>
        <w:right w:val="none" w:sz="0" w:space="0" w:color="auto"/>
      </w:divBdr>
    </w:div>
    <w:div w:id="1192961428">
      <w:bodyDiv w:val="1"/>
      <w:marLeft w:val="0"/>
      <w:marRight w:val="0"/>
      <w:marTop w:val="0"/>
      <w:marBottom w:val="0"/>
      <w:divBdr>
        <w:top w:val="none" w:sz="0" w:space="0" w:color="auto"/>
        <w:left w:val="none" w:sz="0" w:space="0" w:color="auto"/>
        <w:bottom w:val="none" w:sz="0" w:space="0" w:color="auto"/>
        <w:right w:val="none" w:sz="0" w:space="0" w:color="auto"/>
      </w:divBdr>
    </w:div>
    <w:div w:id="1195776910">
      <w:bodyDiv w:val="1"/>
      <w:marLeft w:val="0"/>
      <w:marRight w:val="0"/>
      <w:marTop w:val="0"/>
      <w:marBottom w:val="0"/>
      <w:divBdr>
        <w:top w:val="none" w:sz="0" w:space="0" w:color="auto"/>
        <w:left w:val="none" w:sz="0" w:space="0" w:color="auto"/>
        <w:bottom w:val="none" w:sz="0" w:space="0" w:color="auto"/>
        <w:right w:val="none" w:sz="0" w:space="0" w:color="auto"/>
      </w:divBdr>
    </w:div>
    <w:div w:id="1196194225">
      <w:bodyDiv w:val="1"/>
      <w:marLeft w:val="0"/>
      <w:marRight w:val="0"/>
      <w:marTop w:val="0"/>
      <w:marBottom w:val="0"/>
      <w:divBdr>
        <w:top w:val="none" w:sz="0" w:space="0" w:color="auto"/>
        <w:left w:val="none" w:sz="0" w:space="0" w:color="auto"/>
        <w:bottom w:val="none" w:sz="0" w:space="0" w:color="auto"/>
        <w:right w:val="none" w:sz="0" w:space="0" w:color="auto"/>
      </w:divBdr>
    </w:div>
    <w:div w:id="1206791999">
      <w:bodyDiv w:val="1"/>
      <w:marLeft w:val="0"/>
      <w:marRight w:val="0"/>
      <w:marTop w:val="0"/>
      <w:marBottom w:val="0"/>
      <w:divBdr>
        <w:top w:val="none" w:sz="0" w:space="0" w:color="auto"/>
        <w:left w:val="none" w:sz="0" w:space="0" w:color="auto"/>
        <w:bottom w:val="none" w:sz="0" w:space="0" w:color="auto"/>
        <w:right w:val="none" w:sz="0" w:space="0" w:color="auto"/>
      </w:divBdr>
    </w:div>
    <w:div w:id="1214000962">
      <w:bodyDiv w:val="1"/>
      <w:marLeft w:val="0"/>
      <w:marRight w:val="0"/>
      <w:marTop w:val="0"/>
      <w:marBottom w:val="0"/>
      <w:divBdr>
        <w:top w:val="none" w:sz="0" w:space="0" w:color="auto"/>
        <w:left w:val="none" w:sz="0" w:space="0" w:color="auto"/>
        <w:bottom w:val="none" w:sz="0" w:space="0" w:color="auto"/>
        <w:right w:val="none" w:sz="0" w:space="0" w:color="auto"/>
      </w:divBdr>
    </w:div>
    <w:div w:id="1228608960">
      <w:bodyDiv w:val="1"/>
      <w:marLeft w:val="0"/>
      <w:marRight w:val="0"/>
      <w:marTop w:val="0"/>
      <w:marBottom w:val="0"/>
      <w:divBdr>
        <w:top w:val="none" w:sz="0" w:space="0" w:color="auto"/>
        <w:left w:val="none" w:sz="0" w:space="0" w:color="auto"/>
        <w:bottom w:val="none" w:sz="0" w:space="0" w:color="auto"/>
        <w:right w:val="none" w:sz="0" w:space="0" w:color="auto"/>
      </w:divBdr>
    </w:div>
    <w:div w:id="1243218554">
      <w:bodyDiv w:val="1"/>
      <w:marLeft w:val="0"/>
      <w:marRight w:val="0"/>
      <w:marTop w:val="0"/>
      <w:marBottom w:val="0"/>
      <w:divBdr>
        <w:top w:val="none" w:sz="0" w:space="0" w:color="auto"/>
        <w:left w:val="none" w:sz="0" w:space="0" w:color="auto"/>
        <w:bottom w:val="none" w:sz="0" w:space="0" w:color="auto"/>
        <w:right w:val="none" w:sz="0" w:space="0" w:color="auto"/>
      </w:divBdr>
    </w:div>
    <w:div w:id="1255243350">
      <w:bodyDiv w:val="1"/>
      <w:marLeft w:val="0"/>
      <w:marRight w:val="0"/>
      <w:marTop w:val="0"/>
      <w:marBottom w:val="0"/>
      <w:divBdr>
        <w:top w:val="none" w:sz="0" w:space="0" w:color="auto"/>
        <w:left w:val="none" w:sz="0" w:space="0" w:color="auto"/>
        <w:bottom w:val="none" w:sz="0" w:space="0" w:color="auto"/>
        <w:right w:val="none" w:sz="0" w:space="0" w:color="auto"/>
      </w:divBdr>
    </w:div>
    <w:div w:id="1258320890">
      <w:bodyDiv w:val="1"/>
      <w:marLeft w:val="0"/>
      <w:marRight w:val="0"/>
      <w:marTop w:val="0"/>
      <w:marBottom w:val="0"/>
      <w:divBdr>
        <w:top w:val="none" w:sz="0" w:space="0" w:color="auto"/>
        <w:left w:val="none" w:sz="0" w:space="0" w:color="auto"/>
        <w:bottom w:val="none" w:sz="0" w:space="0" w:color="auto"/>
        <w:right w:val="none" w:sz="0" w:space="0" w:color="auto"/>
      </w:divBdr>
    </w:div>
    <w:div w:id="1261723335">
      <w:bodyDiv w:val="1"/>
      <w:marLeft w:val="0"/>
      <w:marRight w:val="0"/>
      <w:marTop w:val="0"/>
      <w:marBottom w:val="0"/>
      <w:divBdr>
        <w:top w:val="none" w:sz="0" w:space="0" w:color="auto"/>
        <w:left w:val="none" w:sz="0" w:space="0" w:color="auto"/>
        <w:bottom w:val="none" w:sz="0" w:space="0" w:color="auto"/>
        <w:right w:val="none" w:sz="0" w:space="0" w:color="auto"/>
      </w:divBdr>
    </w:div>
    <w:div w:id="1262105089">
      <w:bodyDiv w:val="1"/>
      <w:marLeft w:val="0"/>
      <w:marRight w:val="0"/>
      <w:marTop w:val="0"/>
      <w:marBottom w:val="0"/>
      <w:divBdr>
        <w:top w:val="none" w:sz="0" w:space="0" w:color="auto"/>
        <w:left w:val="none" w:sz="0" w:space="0" w:color="auto"/>
        <w:bottom w:val="none" w:sz="0" w:space="0" w:color="auto"/>
        <w:right w:val="none" w:sz="0" w:space="0" w:color="auto"/>
      </w:divBdr>
    </w:div>
    <w:div w:id="1262639719">
      <w:bodyDiv w:val="1"/>
      <w:marLeft w:val="0"/>
      <w:marRight w:val="0"/>
      <w:marTop w:val="0"/>
      <w:marBottom w:val="0"/>
      <w:divBdr>
        <w:top w:val="none" w:sz="0" w:space="0" w:color="auto"/>
        <w:left w:val="none" w:sz="0" w:space="0" w:color="auto"/>
        <w:bottom w:val="none" w:sz="0" w:space="0" w:color="auto"/>
        <w:right w:val="none" w:sz="0" w:space="0" w:color="auto"/>
      </w:divBdr>
    </w:div>
    <w:div w:id="1263954548">
      <w:bodyDiv w:val="1"/>
      <w:marLeft w:val="0"/>
      <w:marRight w:val="0"/>
      <w:marTop w:val="0"/>
      <w:marBottom w:val="0"/>
      <w:divBdr>
        <w:top w:val="none" w:sz="0" w:space="0" w:color="auto"/>
        <w:left w:val="none" w:sz="0" w:space="0" w:color="auto"/>
        <w:bottom w:val="none" w:sz="0" w:space="0" w:color="auto"/>
        <w:right w:val="none" w:sz="0" w:space="0" w:color="auto"/>
      </w:divBdr>
    </w:div>
    <w:div w:id="1266502254">
      <w:bodyDiv w:val="1"/>
      <w:marLeft w:val="0"/>
      <w:marRight w:val="0"/>
      <w:marTop w:val="0"/>
      <w:marBottom w:val="0"/>
      <w:divBdr>
        <w:top w:val="none" w:sz="0" w:space="0" w:color="auto"/>
        <w:left w:val="none" w:sz="0" w:space="0" w:color="auto"/>
        <w:bottom w:val="none" w:sz="0" w:space="0" w:color="auto"/>
        <w:right w:val="none" w:sz="0" w:space="0" w:color="auto"/>
      </w:divBdr>
    </w:div>
    <w:div w:id="1269850406">
      <w:bodyDiv w:val="1"/>
      <w:marLeft w:val="0"/>
      <w:marRight w:val="0"/>
      <w:marTop w:val="0"/>
      <w:marBottom w:val="0"/>
      <w:divBdr>
        <w:top w:val="none" w:sz="0" w:space="0" w:color="auto"/>
        <w:left w:val="none" w:sz="0" w:space="0" w:color="auto"/>
        <w:bottom w:val="none" w:sz="0" w:space="0" w:color="auto"/>
        <w:right w:val="none" w:sz="0" w:space="0" w:color="auto"/>
      </w:divBdr>
    </w:div>
    <w:div w:id="1272972428">
      <w:bodyDiv w:val="1"/>
      <w:marLeft w:val="0"/>
      <w:marRight w:val="0"/>
      <w:marTop w:val="0"/>
      <w:marBottom w:val="0"/>
      <w:divBdr>
        <w:top w:val="none" w:sz="0" w:space="0" w:color="auto"/>
        <w:left w:val="none" w:sz="0" w:space="0" w:color="auto"/>
        <w:bottom w:val="none" w:sz="0" w:space="0" w:color="auto"/>
        <w:right w:val="none" w:sz="0" w:space="0" w:color="auto"/>
      </w:divBdr>
    </w:div>
    <w:div w:id="1273442293">
      <w:bodyDiv w:val="1"/>
      <w:marLeft w:val="0"/>
      <w:marRight w:val="0"/>
      <w:marTop w:val="0"/>
      <w:marBottom w:val="0"/>
      <w:divBdr>
        <w:top w:val="none" w:sz="0" w:space="0" w:color="auto"/>
        <w:left w:val="none" w:sz="0" w:space="0" w:color="auto"/>
        <w:bottom w:val="none" w:sz="0" w:space="0" w:color="auto"/>
        <w:right w:val="none" w:sz="0" w:space="0" w:color="auto"/>
      </w:divBdr>
    </w:div>
    <w:div w:id="1273904378">
      <w:bodyDiv w:val="1"/>
      <w:marLeft w:val="0"/>
      <w:marRight w:val="0"/>
      <w:marTop w:val="0"/>
      <w:marBottom w:val="0"/>
      <w:divBdr>
        <w:top w:val="none" w:sz="0" w:space="0" w:color="auto"/>
        <w:left w:val="none" w:sz="0" w:space="0" w:color="auto"/>
        <w:bottom w:val="none" w:sz="0" w:space="0" w:color="auto"/>
        <w:right w:val="none" w:sz="0" w:space="0" w:color="auto"/>
      </w:divBdr>
    </w:div>
    <w:div w:id="1281834768">
      <w:bodyDiv w:val="1"/>
      <w:marLeft w:val="0"/>
      <w:marRight w:val="0"/>
      <w:marTop w:val="0"/>
      <w:marBottom w:val="0"/>
      <w:divBdr>
        <w:top w:val="none" w:sz="0" w:space="0" w:color="auto"/>
        <w:left w:val="none" w:sz="0" w:space="0" w:color="auto"/>
        <w:bottom w:val="none" w:sz="0" w:space="0" w:color="auto"/>
        <w:right w:val="none" w:sz="0" w:space="0" w:color="auto"/>
      </w:divBdr>
    </w:div>
    <w:div w:id="1284578396">
      <w:bodyDiv w:val="1"/>
      <w:marLeft w:val="0"/>
      <w:marRight w:val="0"/>
      <w:marTop w:val="0"/>
      <w:marBottom w:val="0"/>
      <w:divBdr>
        <w:top w:val="none" w:sz="0" w:space="0" w:color="auto"/>
        <w:left w:val="none" w:sz="0" w:space="0" w:color="auto"/>
        <w:bottom w:val="none" w:sz="0" w:space="0" w:color="auto"/>
        <w:right w:val="none" w:sz="0" w:space="0" w:color="auto"/>
      </w:divBdr>
    </w:div>
    <w:div w:id="1285186805">
      <w:bodyDiv w:val="1"/>
      <w:marLeft w:val="0"/>
      <w:marRight w:val="0"/>
      <w:marTop w:val="0"/>
      <w:marBottom w:val="0"/>
      <w:divBdr>
        <w:top w:val="none" w:sz="0" w:space="0" w:color="auto"/>
        <w:left w:val="none" w:sz="0" w:space="0" w:color="auto"/>
        <w:bottom w:val="none" w:sz="0" w:space="0" w:color="auto"/>
        <w:right w:val="none" w:sz="0" w:space="0" w:color="auto"/>
      </w:divBdr>
    </w:div>
    <w:div w:id="1296793416">
      <w:bodyDiv w:val="1"/>
      <w:marLeft w:val="0"/>
      <w:marRight w:val="0"/>
      <w:marTop w:val="0"/>
      <w:marBottom w:val="0"/>
      <w:divBdr>
        <w:top w:val="none" w:sz="0" w:space="0" w:color="auto"/>
        <w:left w:val="none" w:sz="0" w:space="0" w:color="auto"/>
        <w:bottom w:val="none" w:sz="0" w:space="0" w:color="auto"/>
        <w:right w:val="none" w:sz="0" w:space="0" w:color="auto"/>
      </w:divBdr>
    </w:div>
    <w:div w:id="1306081580">
      <w:bodyDiv w:val="1"/>
      <w:marLeft w:val="0"/>
      <w:marRight w:val="0"/>
      <w:marTop w:val="0"/>
      <w:marBottom w:val="0"/>
      <w:divBdr>
        <w:top w:val="none" w:sz="0" w:space="0" w:color="auto"/>
        <w:left w:val="none" w:sz="0" w:space="0" w:color="auto"/>
        <w:bottom w:val="none" w:sz="0" w:space="0" w:color="auto"/>
        <w:right w:val="none" w:sz="0" w:space="0" w:color="auto"/>
      </w:divBdr>
    </w:div>
    <w:div w:id="1310357273">
      <w:bodyDiv w:val="1"/>
      <w:marLeft w:val="0"/>
      <w:marRight w:val="0"/>
      <w:marTop w:val="0"/>
      <w:marBottom w:val="0"/>
      <w:divBdr>
        <w:top w:val="none" w:sz="0" w:space="0" w:color="auto"/>
        <w:left w:val="none" w:sz="0" w:space="0" w:color="auto"/>
        <w:bottom w:val="none" w:sz="0" w:space="0" w:color="auto"/>
        <w:right w:val="none" w:sz="0" w:space="0" w:color="auto"/>
      </w:divBdr>
    </w:div>
    <w:div w:id="1310479673">
      <w:bodyDiv w:val="1"/>
      <w:marLeft w:val="0"/>
      <w:marRight w:val="0"/>
      <w:marTop w:val="0"/>
      <w:marBottom w:val="0"/>
      <w:divBdr>
        <w:top w:val="none" w:sz="0" w:space="0" w:color="auto"/>
        <w:left w:val="none" w:sz="0" w:space="0" w:color="auto"/>
        <w:bottom w:val="none" w:sz="0" w:space="0" w:color="auto"/>
        <w:right w:val="none" w:sz="0" w:space="0" w:color="auto"/>
      </w:divBdr>
    </w:div>
    <w:div w:id="1330446945">
      <w:bodyDiv w:val="1"/>
      <w:marLeft w:val="0"/>
      <w:marRight w:val="0"/>
      <w:marTop w:val="0"/>
      <w:marBottom w:val="0"/>
      <w:divBdr>
        <w:top w:val="none" w:sz="0" w:space="0" w:color="auto"/>
        <w:left w:val="none" w:sz="0" w:space="0" w:color="auto"/>
        <w:bottom w:val="none" w:sz="0" w:space="0" w:color="auto"/>
        <w:right w:val="none" w:sz="0" w:space="0" w:color="auto"/>
      </w:divBdr>
    </w:div>
    <w:div w:id="1351758735">
      <w:bodyDiv w:val="1"/>
      <w:marLeft w:val="0"/>
      <w:marRight w:val="0"/>
      <w:marTop w:val="0"/>
      <w:marBottom w:val="0"/>
      <w:divBdr>
        <w:top w:val="none" w:sz="0" w:space="0" w:color="auto"/>
        <w:left w:val="none" w:sz="0" w:space="0" w:color="auto"/>
        <w:bottom w:val="none" w:sz="0" w:space="0" w:color="auto"/>
        <w:right w:val="none" w:sz="0" w:space="0" w:color="auto"/>
      </w:divBdr>
    </w:div>
    <w:div w:id="1373923151">
      <w:bodyDiv w:val="1"/>
      <w:marLeft w:val="0"/>
      <w:marRight w:val="0"/>
      <w:marTop w:val="0"/>
      <w:marBottom w:val="0"/>
      <w:divBdr>
        <w:top w:val="none" w:sz="0" w:space="0" w:color="auto"/>
        <w:left w:val="none" w:sz="0" w:space="0" w:color="auto"/>
        <w:bottom w:val="none" w:sz="0" w:space="0" w:color="auto"/>
        <w:right w:val="none" w:sz="0" w:space="0" w:color="auto"/>
      </w:divBdr>
    </w:div>
    <w:div w:id="1381898861">
      <w:bodyDiv w:val="1"/>
      <w:marLeft w:val="0"/>
      <w:marRight w:val="0"/>
      <w:marTop w:val="0"/>
      <w:marBottom w:val="0"/>
      <w:divBdr>
        <w:top w:val="none" w:sz="0" w:space="0" w:color="auto"/>
        <w:left w:val="none" w:sz="0" w:space="0" w:color="auto"/>
        <w:bottom w:val="none" w:sz="0" w:space="0" w:color="auto"/>
        <w:right w:val="none" w:sz="0" w:space="0" w:color="auto"/>
      </w:divBdr>
    </w:div>
    <w:div w:id="1384408257">
      <w:bodyDiv w:val="1"/>
      <w:marLeft w:val="0"/>
      <w:marRight w:val="0"/>
      <w:marTop w:val="0"/>
      <w:marBottom w:val="0"/>
      <w:divBdr>
        <w:top w:val="none" w:sz="0" w:space="0" w:color="auto"/>
        <w:left w:val="none" w:sz="0" w:space="0" w:color="auto"/>
        <w:bottom w:val="none" w:sz="0" w:space="0" w:color="auto"/>
        <w:right w:val="none" w:sz="0" w:space="0" w:color="auto"/>
      </w:divBdr>
    </w:div>
    <w:div w:id="1391072017">
      <w:bodyDiv w:val="1"/>
      <w:marLeft w:val="0"/>
      <w:marRight w:val="0"/>
      <w:marTop w:val="0"/>
      <w:marBottom w:val="0"/>
      <w:divBdr>
        <w:top w:val="none" w:sz="0" w:space="0" w:color="auto"/>
        <w:left w:val="none" w:sz="0" w:space="0" w:color="auto"/>
        <w:bottom w:val="none" w:sz="0" w:space="0" w:color="auto"/>
        <w:right w:val="none" w:sz="0" w:space="0" w:color="auto"/>
      </w:divBdr>
    </w:div>
    <w:div w:id="1410689699">
      <w:bodyDiv w:val="1"/>
      <w:marLeft w:val="0"/>
      <w:marRight w:val="0"/>
      <w:marTop w:val="0"/>
      <w:marBottom w:val="0"/>
      <w:divBdr>
        <w:top w:val="none" w:sz="0" w:space="0" w:color="auto"/>
        <w:left w:val="none" w:sz="0" w:space="0" w:color="auto"/>
        <w:bottom w:val="none" w:sz="0" w:space="0" w:color="auto"/>
        <w:right w:val="none" w:sz="0" w:space="0" w:color="auto"/>
      </w:divBdr>
    </w:div>
    <w:div w:id="1414737679">
      <w:bodyDiv w:val="1"/>
      <w:marLeft w:val="0"/>
      <w:marRight w:val="0"/>
      <w:marTop w:val="0"/>
      <w:marBottom w:val="0"/>
      <w:divBdr>
        <w:top w:val="none" w:sz="0" w:space="0" w:color="auto"/>
        <w:left w:val="none" w:sz="0" w:space="0" w:color="auto"/>
        <w:bottom w:val="none" w:sz="0" w:space="0" w:color="auto"/>
        <w:right w:val="none" w:sz="0" w:space="0" w:color="auto"/>
      </w:divBdr>
    </w:div>
    <w:div w:id="1422796192">
      <w:bodyDiv w:val="1"/>
      <w:marLeft w:val="0"/>
      <w:marRight w:val="0"/>
      <w:marTop w:val="0"/>
      <w:marBottom w:val="0"/>
      <w:divBdr>
        <w:top w:val="none" w:sz="0" w:space="0" w:color="auto"/>
        <w:left w:val="none" w:sz="0" w:space="0" w:color="auto"/>
        <w:bottom w:val="none" w:sz="0" w:space="0" w:color="auto"/>
        <w:right w:val="none" w:sz="0" w:space="0" w:color="auto"/>
      </w:divBdr>
    </w:div>
    <w:div w:id="1449356743">
      <w:bodyDiv w:val="1"/>
      <w:marLeft w:val="0"/>
      <w:marRight w:val="0"/>
      <w:marTop w:val="0"/>
      <w:marBottom w:val="0"/>
      <w:divBdr>
        <w:top w:val="none" w:sz="0" w:space="0" w:color="auto"/>
        <w:left w:val="none" w:sz="0" w:space="0" w:color="auto"/>
        <w:bottom w:val="none" w:sz="0" w:space="0" w:color="auto"/>
        <w:right w:val="none" w:sz="0" w:space="0" w:color="auto"/>
      </w:divBdr>
    </w:div>
    <w:div w:id="1468282559">
      <w:bodyDiv w:val="1"/>
      <w:marLeft w:val="0"/>
      <w:marRight w:val="0"/>
      <w:marTop w:val="0"/>
      <w:marBottom w:val="0"/>
      <w:divBdr>
        <w:top w:val="none" w:sz="0" w:space="0" w:color="auto"/>
        <w:left w:val="none" w:sz="0" w:space="0" w:color="auto"/>
        <w:bottom w:val="none" w:sz="0" w:space="0" w:color="auto"/>
        <w:right w:val="none" w:sz="0" w:space="0" w:color="auto"/>
      </w:divBdr>
    </w:div>
    <w:div w:id="1473323718">
      <w:bodyDiv w:val="1"/>
      <w:marLeft w:val="0"/>
      <w:marRight w:val="0"/>
      <w:marTop w:val="0"/>
      <w:marBottom w:val="0"/>
      <w:divBdr>
        <w:top w:val="none" w:sz="0" w:space="0" w:color="auto"/>
        <w:left w:val="none" w:sz="0" w:space="0" w:color="auto"/>
        <w:bottom w:val="none" w:sz="0" w:space="0" w:color="auto"/>
        <w:right w:val="none" w:sz="0" w:space="0" w:color="auto"/>
      </w:divBdr>
    </w:div>
    <w:div w:id="1474827668">
      <w:bodyDiv w:val="1"/>
      <w:marLeft w:val="0"/>
      <w:marRight w:val="0"/>
      <w:marTop w:val="0"/>
      <w:marBottom w:val="0"/>
      <w:divBdr>
        <w:top w:val="none" w:sz="0" w:space="0" w:color="auto"/>
        <w:left w:val="none" w:sz="0" w:space="0" w:color="auto"/>
        <w:bottom w:val="none" w:sz="0" w:space="0" w:color="auto"/>
        <w:right w:val="none" w:sz="0" w:space="0" w:color="auto"/>
      </w:divBdr>
    </w:div>
    <w:div w:id="1478065615">
      <w:bodyDiv w:val="1"/>
      <w:marLeft w:val="0"/>
      <w:marRight w:val="0"/>
      <w:marTop w:val="0"/>
      <w:marBottom w:val="0"/>
      <w:divBdr>
        <w:top w:val="none" w:sz="0" w:space="0" w:color="auto"/>
        <w:left w:val="none" w:sz="0" w:space="0" w:color="auto"/>
        <w:bottom w:val="none" w:sz="0" w:space="0" w:color="auto"/>
        <w:right w:val="none" w:sz="0" w:space="0" w:color="auto"/>
      </w:divBdr>
    </w:div>
    <w:div w:id="1482497990">
      <w:bodyDiv w:val="1"/>
      <w:marLeft w:val="0"/>
      <w:marRight w:val="0"/>
      <w:marTop w:val="0"/>
      <w:marBottom w:val="0"/>
      <w:divBdr>
        <w:top w:val="none" w:sz="0" w:space="0" w:color="auto"/>
        <w:left w:val="none" w:sz="0" w:space="0" w:color="auto"/>
        <w:bottom w:val="none" w:sz="0" w:space="0" w:color="auto"/>
        <w:right w:val="none" w:sz="0" w:space="0" w:color="auto"/>
      </w:divBdr>
    </w:div>
    <w:div w:id="1521890839">
      <w:bodyDiv w:val="1"/>
      <w:marLeft w:val="0"/>
      <w:marRight w:val="0"/>
      <w:marTop w:val="0"/>
      <w:marBottom w:val="0"/>
      <w:divBdr>
        <w:top w:val="none" w:sz="0" w:space="0" w:color="auto"/>
        <w:left w:val="none" w:sz="0" w:space="0" w:color="auto"/>
        <w:bottom w:val="none" w:sz="0" w:space="0" w:color="auto"/>
        <w:right w:val="none" w:sz="0" w:space="0" w:color="auto"/>
      </w:divBdr>
    </w:div>
    <w:div w:id="1525904789">
      <w:bodyDiv w:val="1"/>
      <w:marLeft w:val="0"/>
      <w:marRight w:val="0"/>
      <w:marTop w:val="0"/>
      <w:marBottom w:val="0"/>
      <w:divBdr>
        <w:top w:val="none" w:sz="0" w:space="0" w:color="auto"/>
        <w:left w:val="none" w:sz="0" w:space="0" w:color="auto"/>
        <w:bottom w:val="none" w:sz="0" w:space="0" w:color="auto"/>
        <w:right w:val="none" w:sz="0" w:space="0" w:color="auto"/>
      </w:divBdr>
    </w:div>
    <w:div w:id="1526018222">
      <w:bodyDiv w:val="1"/>
      <w:marLeft w:val="0"/>
      <w:marRight w:val="0"/>
      <w:marTop w:val="0"/>
      <w:marBottom w:val="0"/>
      <w:divBdr>
        <w:top w:val="none" w:sz="0" w:space="0" w:color="auto"/>
        <w:left w:val="none" w:sz="0" w:space="0" w:color="auto"/>
        <w:bottom w:val="none" w:sz="0" w:space="0" w:color="auto"/>
        <w:right w:val="none" w:sz="0" w:space="0" w:color="auto"/>
      </w:divBdr>
    </w:div>
    <w:div w:id="1533807310">
      <w:bodyDiv w:val="1"/>
      <w:marLeft w:val="0"/>
      <w:marRight w:val="0"/>
      <w:marTop w:val="0"/>
      <w:marBottom w:val="0"/>
      <w:divBdr>
        <w:top w:val="none" w:sz="0" w:space="0" w:color="auto"/>
        <w:left w:val="none" w:sz="0" w:space="0" w:color="auto"/>
        <w:bottom w:val="none" w:sz="0" w:space="0" w:color="auto"/>
        <w:right w:val="none" w:sz="0" w:space="0" w:color="auto"/>
      </w:divBdr>
    </w:div>
    <w:div w:id="1557934047">
      <w:bodyDiv w:val="1"/>
      <w:marLeft w:val="0"/>
      <w:marRight w:val="0"/>
      <w:marTop w:val="0"/>
      <w:marBottom w:val="0"/>
      <w:divBdr>
        <w:top w:val="none" w:sz="0" w:space="0" w:color="auto"/>
        <w:left w:val="none" w:sz="0" w:space="0" w:color="auto"/>
        <w:bottom w:val="none" w:sz="0" w:space="0" w:color="auto"/>
        <w:right w:val="none" w:sz="0" w:space="0" w:color="auto"/>
      </w:divBdr>
    </w:div>
    <w:div w:id="1564949275">
      <w:bodyDiv w:val="1"/>
      <w:marLeft w:val="0"/>
      <w:marRight w:val="0"/>
      <w:marTop w:val="0"/>
      <w:marBottom w:val="0"/>
      <w:divBdr>
        <w:top w:val="none" w:sz="0" w:space="0" w:color="auto"/>
        <w:left w:val="none" w:sz="0" w:space="0" w:color="auto"/>
        <w:bottom w:val="none" w:sz="0" w:space="0" w:color="auto"/>
        <w:right w:val="none" w:sz="0" w:space="0" w:color="auto"/>
      </w:divBdr>
    </w:div>
    <w:div w:id="1572154680">
      <w:bodyDiv w:val="1"/>
      <w:marLeft w:val="0"/>
      <w:marRight w:val="0"/>
      <w:marTop w:val="0"/>
      <w:marBottom w:val="0"/>
      <w:divBdr>
        <w:top w:val="none" w:sz="0" w:space="0" w:color="auto"/>
        <w:left w:val="none" w:sz="0" w:space="0" w:color="auto"/>
        <w:bottom w:val="none" w:sz="0" w:space="0" w:color="auto"/>
        <w:right w:val="none" w:sz="0" w:space="0" w:color="auto"/>
      </w:divBdr>
    </w:div>
    <w:div w:id="1585721993">
      <w:bodyDiv w:val="1"/>
      <w:marLeft w:val="0"/>
      <w:marRight w:val="0"/>
      <w:marTop w:val="0"/>
      <w:marBottom w:val="0"/>
      <w:divBdr>
        <w:top w:val="none" w:sz="0" w:space="0" w:color="auto"/>
        <w:left w:val="none" w:sz="0" w:space="0" w:color="auto"/>
        <w:bottom w:val="none" w:sz="0" w:space="0" w:color="auto"/>
        <w:right w:val="none" w:sz="0" w:space="0" w:color="auto"/>
      </w:divBdr>
    </w:div>
    <w:div w:id="1603226112">
      <w:bodyDiv w:val="1"/>
      <w:marLeft w:val="0"/>
      <w:marRight w:val="0"/>
      <w:marTop w:val="0"/>
      <w:marBottom w:val="0"/>
      <w:divBdr>
        <w:top w:val="none" w:sz="0" w:space="0" w:color="auto"/>
        <w:left w:val="none" w:sz="0" w:space="0" w:color="auto"/>
        <w:bottom w:val="none" w:sz="0" w:space="0" w:color="auto"/>
        <w:right w:val="none" w:sz="0" w:space="0" w:color="auto"/>
      </w:divBdr>
    </w:div>
    <w:div w:id="1612742468">
      <w:bodyDiv w:val="1"/>
      <w:marLeft w:val="0"/>
      <w:marRight w:val="0"/>
      <w:marTop w:val="0"/>
      <w:marBottom w:val="0"/>
      <w:divBdr>
        <w:top w:val="none" w:sz="0" w:space="0" w:color="auto"/>
        <w:left w:val="none" w:sz="0" w:space="0" w:color="auto"/>
        <w:bottom w:val="none" w:sz="0" w:space="0" w:color="auto"/>
        <w:right w:val="none" w:sz="0" w:space="0" w:color="auto"/>
      </w:divBdr>
    </w:div>
    <w:div w:id="1618442757">
      <w:bodyDiv w:val="1"/>
      <w:marLeft w:val="0"/>
      <w:marRight w:val="0"/>
      <w:marTop w:val="0"/>
      <w:marBottom w:val="0"/>
      <w:divBdr>
        <w:top w:val="none" w:sz="0" w:space="0" w:color="auto"/>
        <w:left w:val="none" w:sz="0" w:space="0" w:color="auto"/>
        <w:bottom w:val="none" w:sz="0" w:space="0" w:color="auto"/>
        <w:right w:val="none" w:sz="0" w:space="0" w:color="auto"/>
      </w:divBdr>
    </w:div>
    <w:div w:id="1618946557">
      <w:bodyDiv w:val="1"/>
      <w:marLeft w:val="0"/>
      <w:marRight w:val="0"/>
      <w:marTop w:val="0"/>
      <w:marBottom w:val="0"/>
      <w:divBdr>
        <w:top w:val="none" w:sz="0" w:space="0" w:color="auto"/>
        <w:left w:val="none" w:sz="0" w:space="0" w:color="auto"/>
        <w:bottom w:val="none" w:sz="0" w:space="0" w:color="auto"/>
        <w:right w:val="none" w:sz="0" w:space="0" w:color="auto"/>
      </w:divBdr>
    </w:div>
    <w:div w:id="1621689531">
      <w:bodyDiv w:val="1"/>
      <w:marLeft w:val="0"/>
      <w:marRight w:val="0"/>
      <w:marTop w:val="0"/>
      <w:marBottom w:val="0"/>
      <w:divBdr>
        <w:top w:val="none" w:sz="0" w:space="0" w:color="auto"/>
        <w:left w:val="none" w:sz="0" w:space="0" w:color="auto"/>
        <w:bottom w:val="none" w:sz="0" w:space="0" w:color="auto"/>
        <w:right w:val="none" w:sz="0" w:space="0" w:color="auto"/>
      </w:divBdr>
    </w:div>
    <w:div w:id="1624340916">
      <w:bodyDiv w:val="1"/>
      <w:marLeft w:val="0"/>
      <w:marRight w:val="0"/>
      <w:marTop w:val="0"/>
      <w:marBottom w:val="0"/>
      <w:divBdr>
        <w:top w:val="none" w:sz="0" w:space="0" w:color="auto"/>
        <w:left w:val="none" w:sz="0" w:space="0" w:color="auto"/>
        <w:bottom w:val="none" w:sz="0" w:space="0" w:color="auto"/>
        <w:right w:val="none" w:sz="0" w:space="0" w:color="auto"/>
      </w:divBdr>
    </w:div>
    <w:div w:id="1633172309">
      <w:bodyDiv w:val="1"/>
      <w:marLeft w:val="0"/>
      <w:marRight w:val="0"/>
      <w:marTop w:val="0"/>
      <w:marBottom w:val="0"/>
      <w:divBdr>
        <w:top w:val="none" w:sz="0" w:space="0" w:color="auto"/>
        <w:left w:val="none" w:sz="0" w:space="0" w:color="auto"/>
        <w:bottom w:val="none" w:sz="0" w:space="0" w:color="auto"/>
        <w:right w:val="none" w:sz="0" w:space="0" w:color="auto"/>
      </w:divBdr>
    </w:div>
    <w:div w:id="1634020616">
      <w:bodyDiv w:val="1"/>
      <w:marLeft w:val="0"/>
      <w:marRight w:val="0"/>
      <w:marTop w:val="0"/>
      <w:marBottom w:val="0"/>
      <w:divBdr>
        <w:top w:val="none" w:sz="0" w:space="0" w:color="auto"/>
        <w:left w:val="none" w:sz="0" w:space="0" w:color="auto"/>
        <w:bottom w:val="none" w:sz="0" w:space="0" w:color="auto"/>
        <w:right w:val="none" w:sz="0" w:space="0" w:color="auto"/>
      </w:divBdr>
    </w:div>
    <w:div w:id="1647970076">
      <w:bodyDiv w:val="1"/>
      <w:marLeft w:val="0"/>
      <w:marRight w:val="0"/>
      <w:marTop w:val="0"/>
      <w:marBottom w:val="0"/>
      <w:divBdr>
        <w:top w:val="none" w:sz="0" w:space="0" w:color="auto"/>
        <w:left w:val="none" w:sz="0" w:space="0" w:color="auto"/>
        <w:bottom w:val="none" w:sz="0" w:space="0" w:color="auto"/>
        <w:right w:val="none" w:sz="0" w:space="0" w:color="auto"/>
      </w:divBdr>
    </w:div>
    <w:div w:id="1669599437">
      <w:bodyDiv w:val="1"/>
      <w:marLeft w:val="0"/>
      <w:marRight w:val="0"/>
      <w:marTop w:val="0"/>
      <w:marBottom w:val="0"/>
      <w:divBdr>
        <w:top w:val="none" w:sz="0" w:space="0" w:color="auto"/>
        <w:left w:val="none" w:sz="0" w:space="0" w:color="auto"/>
        <w:bottom w:val="none" w:sz="0" w:space="0" w:color="auto"/>
        <w:right w:val="none" w:sz="0" w:space="0" w:color="auto"/>
      </w:divBdr>
    </w:div>
    <w:div w:id="1676683440">
      <w:bodyDiv w:val="1"/>
      <w:marLeft w:val="0"/>
      <w:marRight w:val="0"/>
      <w:marTop w:val="0"/>
      <w:marBottom w:val="0"/>
      <w:divBdr>
        <w:top w:val="none" w:sz="0" w:space="0" w:color="auto"/>
        <w:left w:val="none" w:sz="0" w:space="0" w:color="auto"/>
        <w:bottom w:val="none" w:sz="0" w:space="0" w:color="auto"/>
        <w:right w:val="none" w:sz="0" w:space="0" w:color="auto"/>
      </w:divBdr>
    </w:div>
    <w:div w:id="1691177700">
      <w:bodyDiv w:val="1"/>
      <w:marLeft w:val="0"/>
      <w:marRight w:val="0"/>
      <w:marTop w:val="0"/>
      <w:marBottom w:val="0"/>
      <w:divBdr>
        <w:top w:val="none" w:sz="0" w:space="0" w:color="auto"/>
        <w:left w:val="none" w:sz="0" w:space="0" w:color="auto"/>
        <w:bottom w:val="none" w:sz="0" w:space="0" w:color="auto"/>
        <w:right w:val="none" w:sz="0" w:space="0" w:color="auto"/>
      </w:divBdr>
    </w:div>
    <w:div w:id="1697848249">
      <w:bodyDiv w:val="1"/>
      <w:marLeft w:val="0"/>
      <w:marRight w:val="0"/>
      <w:marTop w:val="0"/>
      <w:marBottom w:val="0"/>
      <w:divBdr>
        <w:top w:val="none" w:sz="0" w:space="0" w:color="auto"/>
        <w:left w:val="none" w:sz="0" w:space="0" w:color="auto"/>
        <w:bottom w:val="none" w:sz="0" w:space="0" w:color="auto"/>
        <w:right w:val="none" w:sz="0" w:space="0" w:color="auto"/>
      </w:divBdr>
    </w:div>
    <w:div w:id="1708331523">
      <w:bodyDiv w:val="1"/>
      <w:marLeft w:val="0"/>
      <w:marRight w:val="0"/>
      <w:marTop w:val="0"/>
      <w:marBottom w:val="0"/>
      <w:divBdr>
        <w:top w:val="none" w:sz="0" w:space="0" w:color="auto"/>
        <w:left w:val="none" w:sz="0" w:space="0" w:color="auto"/>
        <w:bottom w:val="none" w:sz="0" w:space="0" w:color="auto"/>
        <w:right w:val="none" w:sz="0" w:space="0" w:color="auto"/>
      </w:divBdr>
    </w:div>
    <w:div w:id="1728147860">
      <w:bodyDiv w:val="1"/>
      <w:marLeft w:val="0"/>
      <w:marRight w:val="0"/>
      <w:marTop w:val="0"/>
      <w:marBottom w:val="0"/>
      <w:divBdr>
        <w:top w:val="none" w:sz="0" w:space="0" w:color="auto"/>
        <w:left w:val="none" w:sz="0" w:space="0" w:color="auto"/>
        <w:bottom w:val="none" w:sz="0" w:space="0" w:color="auto"/>
        <w:right w:val="none" w:sz="0" w:space="0" w:color="auto"/>
      </w:divBdr>
    </w:div>
    <w:div w:id="1736321459">
      <w:bodyDiv w:val="1"/>
      <w:marLeft w:val="0"/>
      <w:marRight w:val="0"/>
      <w:marTop w:val="0"/>
      <w:marBottom w:val="0"/>
      <w:divBdr>
        <w:top w:val="none" w:sz="0" w:space="0" w:color="auto"/>
        <w:left w:val="none" w:sz="0" w:space="0" w:color="auto"/>
        <w:bottom w:val="none" w:sz="0" w:space="0" w:color="auto"/>
        <w:right w:val="none" w:sz="0" w:space="0" w:color="auto"/>
      </w:divBdr>
    </w:div>
    <w:div w:id="1736513246">
      <w:bodyDiv w:val="1"/>
      <w:marLeft w:val="0"/>
      <w:marRight w:val="0"/>
      <w:marTop w:val="0"/>
      <w:marBottom w:val="0"/>
      <w:divBdr>
        <w:top w:val="none" w:sz="0" w:space="0" w:color="auto"/>
        <w:left w:val="none" w:sz="0" w:space="0" w:color="auto"/>
        <w:bottom w:val="none" w:sz="0" w:space="0" w:color="auto"/>
        <w:right w:val="none" w:sz="0" w:space="0" w:color="auto"/>
      </w:divBdr>
    </w:div>
    <w:div w:id="1737783212">
      <w:bodyDiv w:val="1"/>
      <w:marLeft w:val="0"/>
      <w:marRight w:val="0"/>
      <w:marTop w:val="0"/>
      <w:marBottom w:val="0"/>
      <w:divBdr>
        <w:top w:val="none" w:sz="0" w:space="0" w:color="auto"/>
        <w:left w:val="none" w:sz="0" w:space="0" w:color="auto"/>
        <w:bottom w:val="none" w:sz="0" w:space="0" w:color="auto"/>
        <w:right w:val="none" w:sz="0" w:space="0" w:color="auto"/>
      </w:divBdr>
    </w:div>
    <w:div w:id="1745031884">
      <w:bodyDiv w:val="1"/>
      <w:marLeft w:val="0"/>
      <w:marRight w:val="0"/>
      <w:marTop w:val="0"/>
      <w:marBottom w:val="0"/>
      <w:divBdr>
        <w:top w:val="none" w:sz="0" w:space="0" w:color="auto"/>
        <w:left w:val="none" w:sz="0" w:space="0" w:color="auto"/>
        <w:bottom w:val="none" w:sz="0" w:space="0" w:color="auto"/>
        <w:right w:val="none" w:sz="0" w:space="0" w:color="auto"/>
      </w:divBdr>
    </w:div>
    <w:div w:id="1763065231">
      <w:bodyDiv w:val="1"/>
      <w:marLeft w:val="0"/>
      <w:marRight w:val="0"/>
      <w:marTop w:val="0"/>
      <w:marBottom w:val="0"/>
      <w:divBdr>
        <w:top w:val="none" w:sz="0" w:space="0" w:color="auto"/>
        <w:left w:val="none" w:sz="0" w:space="0" w:color="auto"/>
        <w:bottom w:val="none" w:sz="0" w:space="0" w:color="auto"/>
        <w:right w:val="none" w:sz="0" w:space="0" w:color="auto"/>
      </w:divBdr>
    </w:div>
    <w:div w:id="1764913069">
      <w:bodyDiv w:val="1"/>
      <w:marLeft w:val="0"/>
      <w:marRight w:val="0"/>
      <w:marTop w:val="0"/>
      <w:marBottom w:val="0"/>
      <w:divBdr>
        <w:top w:val="none" w:sz="0" w:space="0" w:color="auto"/>
        <w:left w:val="none" w:sz="0" w:space="0" w:color="auto"/>
        <w:bottom w:val="none" w:sz="0" w:space="0" w:color="auto"/>
        <w:right w:val="none" w:sz="0" w:space="0" w:color="auto"/>
      </w:divBdr>
    </w:div>
    <w:div w:id="1766883058">
      <w:bodyDiv w:val="1"/>
      <w:marLeft w:val="0"/>
      <w:marRight w:val="0"/>
      <w:marTop w:val="0"/>
      <w:marBottom w:val="0"/>
      <w:divBdr>
        <w:top w:val="none" w:sz="0" w:space="0" w:color="auto"/>
        <w:left w:val="none" w:sz="0" w:space="0" w:color="auto"/>
        <w:bottom w:val="none" w:sz="0" w:space="0" w:color="auto"/>
        <w:right w:val="none" w:sz="0" w:space="0" w:color="auto"/>
      </w:divBdr>
    </w:div>
    <w:div w:id="1775175169">
      <w:bodyDiv w:val="1"/>
      <w:marLeft w:val="0"/>
      <w:marRight w:val="0"/>
      <w:marTop w:val="0"/>
      <w:marBottom w:val="0"/>
      <w:divBdr>
        <w:top w:val="none" w:sz="0" w:space="0" w:color="auto"/>
        <w:left w:val="none" w:sz="0" w:space="0" w:color="auto"/>
        <w:bottom w:val="none" w:sz="0" w:space="0" w:color="auto"/>
        <w:right w:val="none" w:sz="0" w:space="0" w:color="auto"/>
      </w:divBdr>
    </w:div>
    <w:div w:id="1778788470">
      <w:bodyDiv w:val="1"/>
      <w:marLeft w:val="0"/>
      <w:marRight w:val="0"/>
      <w:marTop w:val="0"/>
      <w:marBottom w:val="0"/>
      <w:divBdr>
        <w:top w:val="none" w:sz="0" w:space="0" w:color="auto"/>
        <w:left w:val="none" w:sz="0" w:space="0" w:color="auto"/>
        <w:bottom w:val="none" w:sz="0" w:space="0" w:color="auto"/>
        <w:right w:val="none" w:sz="0" w:space="0" w:color="auto"/>
      </w:divBdr>
    </w:div>
    <w:div w:id="1784377881">
      <w:bodyDiv w:val="1"/>
      <w:marLeft w:val="0"/>
      <w:marRight w:val="0"/>
      <w:marTop w:val="0"/>
      <w:marBottom w:val="0"/>
      <w:divBdr>
        <w:top w:val="none" w:sz="0" w:space="0" w:color="auto"/>
        <w:left w:val="none" w:sz="0" w:space="0" w:color="auto"/>
        <w:bottom w:val="none" w:sz="0" w:space="0" w:color="auto"/>
        <w:right w:val="none" w:sz="0" w:space="0" w:color="auto"/>
      </w:divBdr>
    </w:div>
    <w:div w:id="1784573251">
      <w:bodyDiv w:val="1"/>
      <w:marLeft w:val="0"/>
      <w:marRight w:val="0"/>
      <w:marTop w:val="0"/>
      <w:marBottom w:val="0"/>
      <w:divBdr>
        <w:top w:val="none" w:sz="0" w:space="0" w:color="auto"/>
        <w:left w:val="none" w:sz="0" w:space="0" w:color="auto"/>
        <w:bottom w:val="none" w:sz="0" w:space="0" w:color="auto"/>
        <w:right w:val="none" w:sz="0" w:space="0" w:color="auto"/>
      </w:divBdr>
    </w:div>
    <w:div w:id="1786270946">
      <w:bodyDiv w:val="1"/>
      <w:marLeft w:val="0"/>
      <w:marRight w:val="0"/>
      <w:marTop w:val="0"/>
      <w:marBottom w:val="0"/>
      <w:divBdr>
        <w:top w:val="none" w:sz="0" w:space="0" w:color="auto"/>
        <w:left w:val="none" w:sz="0" w:space="0" w:color="auto"/>
        <w:bottom w:val="none" w:sz="0" w:space="0" w:color="auto"/>
        <w:right w:val="none" w:sz="0" w:space="0" w:color="auto"/>
      </w:divBdr>
    </w:div>
    <w:div w:id="1788157811">
      <w:bodyDiv w:val="1"/>
      <w:marLeft w:val="0"/>
      <w:marRight w:val="0"/>
      <w:marTop w:val="0"/>
      <w:marBottom w:val="0"/>
      <w:divBdr>
        <w:top w:val="none" w:sz="0" w:space="0" w:color="auto"/>
        <w:left w:val="none" w:sz="0" w:space="0" w:color="auto"/>
        <w:bottom w:val="none" w:sz="0" w:space="0" w:color="auto"/>
        <w:right w:val="none" w:sz="0" w:space="0" w:color="auto"/>
      </w:divBdr>
    </w:div>
    <w:div w:id="1804304224">
      <w:bodyDiv w:val="1"/>
      <w:marLeft w:val="0"/>
      <w:marRight w:val="0"/>
      <w:marTop w:val="0"/>
      <w:marBottom w:val="0"/>
      <w:divBdr>
        <w:top w:val="none" w:sz="0" w:space="0" w:color="auto"/>
        <w:left w:val="none" w:sz="0" w:space="0" w:color="auto"/>
        <w:bottom w:val="none" w:sz="0" w:space="0" w:color="auto"/>
        <w:right w:val="none" w:sz="0" w:space="0" w:color="auto"/>
      </w:divBdr>
    </w:div>
    <w:div w:id="1807429488">
      <w:bodyDiv w:val="1"/>
      <w:marLeft w:val="0"/>
      <w:marRight w:val="0"/>
      <w:marTop w:val="0"/>
      <w:marBottom w:val="0"/>
      <w:divBdr>
        <w:top w:val="none" w:sz="0" w:space="0" w:color="auto"/>
        <w:left w:val="none" w:sz="0" w:space="0" w:color="auto"/>
        <w:bottom w:val="none" w:sz="0" w:space="0" w:color="auto"/>
        <w:right w:val="none" w:sz="0" w:space="0" w:color="auto"/>
      </w:divBdr>
    </w:div>
    <w:div w:id="1834757775">
      <w:bodyDiv w:val="1"/>
      <w:marLeft w:val="0"/>
      <w:marRight w:val="0"/>
      <w:marTop w:val="0"/>
      <w:marBottom w:val="0"/>
      <w:divBdr>
        <w:top w:val="none" w:sz="0" w:space="0" w:color="auto"/>
        <w:left w:val="none" w:sz="0" w:space="0" w:color="auto"/>
        <w:bottom w:val="none" w:sz="0" w:space="0" w:color="auto"/>
        <w:right w:val="none" w:sz="0" w:space="0" w:color="auto"/>
      </w:divBdr>
    </w:div>
    <w:div w:id="1853639364">
      <w:bodyDiv w:val="1"/>
      <w:marLeft w:val="0"/>
      <w:marRight w:val="0"/>
      <w:marTop w:val="0"/>
      <w:marBottom w:val="0"/>
      <w:divBdr>
        <w:top w:val="none" w:sz="0" w:space="0" w:color="auto"/>
        <w:left w:val="none" w:sz="0" w:space="0" w:color="auto"/>
        <w:bottom w:val="none" w:sz="0" w:space="0" w:color="auto"/>
        <w:right w:val="none" w:sz="0" w:space="0" w:color="auto"/>
      </w:divBdr>
    </w:div>
    <w:div w:id="1857114353">
      <w:bodyDiv w:val="1"/>
      <w:marLeft w:val="0"/>
      <w:marRight w:val="0"/>
      <w:marTop w:val="0"/>
      <w:marBottom w:val="0"/>
      <w:divBdr>
        <w:top w:val="none" w:sz="0" w:space="0" w:color="auto"/>
        <w:left w:val="none" w:sz="0" w:space="0" w:color="auto"/>
        <w:bottom w:val="none" w:sz="0" w:space="0" w:color="auto"/>
        <w:right w:val="none" w:sz="0" w:space="0" w:color="auto"/>
      </w:divBdr>
    </w:div>
    <w:div w:id="1857764606">
      <w:bodyDiv w:val="1"/>
      <w:marLeft w:val="0"/>
      <w:marRight w:val="0"/>
      <w:marTop w:val="0"/>
      <w:marBottom w:val="0"/>
      <w:divBdr>
        <w:top w:val="none" w:sz="0" w:space="0" w:color="auto"/>
        <w:left w:val="none" w:sz="0" w:space="0" w:color="auto"/>
        <w:bottom w:val="none" w:sz="0" w:space="0" w:color="auto"/>
        <w:right w:val="none" w:sz="0" w:space="0" w:color="auto"/>
      </w:divBdr>
    </w:div>
    <w:div w:id="1863129808">
      <w:bodyDiv w:val="1"/>
      <w:marLeft w:val="0"/>
      <w:marRight w:val="0"/>
      <w:marTop w:val="0"/>
      <w:marBottom w:val="0"/>
      <w:divBdr>
        <w:top w:val="none" w:sz="0" w:space="0" w:color="auto"/>
        <w:left w:val="none" w:sz="0" w:space="0" w:color="auto"/>
        <w:bottom w:val="none" w:sz="0" w:space="0" w:color="auto"/>
        <w:right w:val="none" w:sz="0" w:space="0" w:color="auto"/>
      </w:divBdr>
    </w:div>
    <w:div w:id="1871527908">
      <w:bodyDiv w:val="1"/>
      <w:marLeft w:val="0"/>
      <w:marRight w:val="0"/>
      <w:marTop w:val="0"/>
      <w:marBottom w:val="0"/>
      <w:divBdr>
        <w:top w:val="none" w:sz="0" w:space="0" w:color="auto"/>
        <w:left w:val="none" w:sz="0" w:space="0" w:color="auto"/>
        <w:bottom w:val="none" w:sz="0" w:space="0" w:color="auto"/>
        <w:right w:val="none" w:sz="0" w:space="0" w:color="auto"/>
      </w:divBdr>
    </w:div>
    <w:div w:id="1872644831">
      <w:bodyDiv w:val="1"/>
      <w:marLeft w:val="0"/>
      <w:marRight w:val="0"/>
      <w:marTop w:val="0"/>
      <w:marBottom w:val="0"/>
      <w:divBdr>
        <w:top w:val="none" w:sz="0" w:space="0" w:color="auto"/>
        <w:left w:val="none" w:sz="0" w:space="0" w:color="auto"/>
        <w:bottom w:val="none" w:sz="0" w:space="0" w:color="auto"/>
        <w:right w:val="none" w:sz="0" w:space="0" w:color="auto"/>
      </w:divBdr>
    </w:div>
    <w:div w:id="1874461155">
      <w:bodyDiv w:val="1"/>
      <w:marLeft w:val="0"/>
      <w:marRight w:val="0"/>
      <w:marTop w:val="0"/>
      <w:marBottom w:val="0"/>
      <w:divBdr>
        <w:top w:val="none" w:sz="0" w:space="0" w:color="auto"/>
        <w:left w:val="none" w:sz="0" w:space="0" w:color="auto"/>
        <w:bottom w:val="none" w:sz="0" w:space="0" w:color="auto"/>
        <w:right w:val="none" w:sz="0" w:space="0" w:color="auto"/>
      </w:divBdr>
    </w:div>
    <w:div w:id="1880628206">
      <w:bodyDiv w:val="1"/>
      <w:marLeft w:val="0"/>
      <w:marRight w:val="0"/>
      <w:marTop w:val="0"/>
      <w:marBottom w:val="0"/>
      <w:divBdr>
        <w:top w:val="none" w:sz="0" w:space="0" w:color="auto"/>
        <w:left w:val="none" w:sz="0" w:space="0" w:color="auto"/>
        <w:bottom w:val="none" w:sz="0" w:space="0" w:color="auto"/>
        <w:right w:val="none" w:sz="0" w:space="0" w:color="auto"/>
      </w:divBdr>
    </w:div>
    <w:div w:id="1883595409">
      <w:bodyDiv w:val="1"/>
      <w:marLeft w:val="0"/>
      <w:marRight w:val="0"/>
      <w:marTop w:val="0"/>
      <w:marBottom w:val="0"/>
      <w:divBdr>
        <w:top w:val="none" w:sz="0" w:space="0" w:color="auto"/>
        <w:left w:val="none" w:sz="0" w:space="0" w:color="auto"/>
        <w:bottom w:val="none" w:sz="0" w:space="0" w:color="auto"/>
        <w:right w:val="none" w:sz="0" w:space="0" w:color="auto"/>
      </w:divBdr>
    </w:div>
    <w:div w:id="1892839393">
      <w:bodyDiv w:val="1"/>
      <w:marLeft w:val="0"/>
      <w:marRight w:val="0"/>
      <w:marTop w:val="0"/>
      <w:marBottom w:val="0"/>
      <w:divBdr>
        <w:top w:val="none" w:sz="0" w:space="0" w:color="auto"/>
        <w:left w:val="none" w:sz="0" w:space="0" w:color="auto"/>
        <w:bottom w:val="none" w:sz="0" w:space="0" w:color="auto"/>
        <w:right w:val="none" w:sz="0" w:space="0" w:color="auto"/>
      </w:divBdr>
    </w:div>
    <w:div w:id="1904828773">
      <w:bodyDiv w:val="1"/>
      <w:marLeft w:val="0"/>
      <w:marRight w:val="0"/>
      <w:marTop w:val="0"/>
      <w:marBottom w:val="0"/>
      <w:divBdr>
        <w:top w:val="none" w:sz="0" w:space="0" w:color="auto"/>
        <w:left w:val="none" w:sz="0" w:space="0" w:color="auto"/>
        <w:bottom w:val="none" w:sz="0" w:space="0" w:color="auto"/>
        <w:right w:val="none" w:sz="0" w:space="0" w:color="auto"/>
      </w:divBdr>
    </w:div>
    <w:div w:id="1907959165">
      <w:bodyDiv w:val="1"/>
      <w:marLeft w:val="0"/>
      <w:marRight w:val="0"/>
      <w:marTop w:val="0"/>
      <w:marBottom w:val="0"/>
      <w:divBdr>
        <w:top w:val="none" w:sz="0" w:space="0" w:color="auto"/>
        <w:left w:val="none" w:sz="0" w:space="0" w:color="auto"/>
        <w:bottom w:val="none" w:sz="0" w:space="0" w:color="auto"/>
        <w:right w:val="none" w:sz="0" w:space="0" w:color="auto"/>
      </w:divBdr>
    </w:div>
    <w:div w:id="1913001409">
      <w:bodyDiv w:val="1"/>
      <w:marLeft w:val="0"/>
      <w:marRight w:val="0"/>
      <w:marTop w:val="0"/>
      <w:marBottom w:val="0"/>
      <w:divBdr>
        <w:top w:val="none" w:sz="0" w:space="0" w:color="auto"/>
        <w:left w:val="none" w:sz="0" w:space="0" w:color="auto"/>
        <w:bottom w:val="none" w:sz="0" w:space="0" w:color="auto"/>
        <w:right w:val="none" w:sz="0" w:space="0" w:color="auto"/>
      </w:divBdr>
    </w:div>
    <w:div w:id="1918049549">
      <w:bodyDiv w:val="1"/>
      <w:marLeft w:val="0"/>
      <w:marRight w:val="0"/>
      <w:marTop w:val="0"/>
      <w:marBottom w:val="0"/>
      <w:divBdr>
        <w:top w:val="none" w:sz="0" w:space="0" w:color="auto"/>
        <w:left w:val="none" w:sz="0" w:space="0" w:color="auto"/>
        <w:bottom w:val="none" w:sz="0" w:space="0" w:color="auto"/>
        <w:right w:val="none" w:sz="0" w:space="0" w:color="auto"/>
      </w:divBdr>
    </w:div>
    <w:div w:id="1923373163">
      <w:bodyDiv w:val="1"/>
      <w:marLeft w:val="0"/>
      <w:marRight w:val="0"/>
      <w:marTop w:val="0"/>
      <w:marBottom w:val="0"/>
      <w:divBdr>
        <w:top w:val="none" w:sz="0" w:space="0" w:color="auto"/>
        <w:left w:val="none" w:sz="0" w:space="0" w:color="auto"/>
        <w:bottom w:val="none" w:sz="0" w:space="0" w:color="auto"/>
        <w:right w:val="none" w:sz="0" w:space="0" w:color="auto"/>
      </w:divBdr>
    </w:div>
    <w:div w:id="1945534370">
      <w:bodyDiv w:val="1"/>
      <w:marLeft w:val="0"/>
      <w:marRight w:val="0"/>
      <w:marTop w:val="0"/>
      <w:marBottom w:val="0"/>
      <w:divBdr>
        <w:top w:val="none" w:sz="0" w:space="0" w:color="auto"/>
        <w:left w:val="none" w:sz="0" w:space="0" w:color="auto"/>
        <w:bottom w:val="none" w:sz="0" w:space="0" w:color="auto"/>
        <w:right w:val="none" w:sz="0" w:space="0" w:color="auto"/>
      </w:divBdr>
    </w:div>
    <w:div w:id="1963609198">
      <w:bodyDiv w:val="1"/>
      <w:marLeft w:val="0"/>
      <w:marRight w:val="0"/>
      <w:marTop w:val="0"/>
      <w:marBottom w:val="0"/>
      <w:divBdr>
        <w:top w:val="none" w:sz="0" w:space="0" w:color="auto"/>
        <w:left w:val="none" w:sz="0" w:space="0" w:color="auto"/>
        <w:bottom w:val="none" w:sz="0" w:space="0" w:color="auto"/>
        <w:right w:val="none" w:sz="0" w:space="0" w:color="auto"/>
      </w:divBdr>
    </w:div>
    <w:div w:id="1973631370">
      <w:bodyDiv w:val="1"/>
      <w:marLeft w:val="0"/>
      <w:marRight w:val="0"/>
      <w:marTop w:val="0"/>
      <w:marBottom w:val="0"/>
      <w:divBdr>
        <w:top w:val="none" w:sz="0" w:space="0" w:color="auto"/>
        <w:left w:val="none" w:sz="0" w:space="0" w:color="auto"/>
        <w:bottom w:val="none" w:sz="0" w:space="0" w:color="auto"/>
        <w:right w:val="none" w:sz="0" w:space="0" w:color="auto"/>
      </w:divBdr>
    </w:div>
    <w:div w:id="1980383605">
      <w:bodyDiv w:val="1"/>
      <w:marLeft w:val="0"/>
      <w:marRight w:val="0"/>
      <w:marTop w:val="0"/>
      <w:marBottom w:val="0"/>
      <w:divBdr>
        <w:top w:val="none" w:sz="0" w:space="0" w:color="auto"/>
        <w:left w:val="none" w:sz="0" w:space="0" w:color="auto"/>
        <w:bottom w:val="none" w:sz="0" w:space="0" w:color="auto"/>
        <w:right w:val="none" w:sz="0" w:space="0" w:color="auto"/>
      </w:divBdr>
    </w:div>
    <w:div w:id="1980836852">
      <w:bodyDiv w:val="1"/>
      <w:marLeft w:val="0"/>
      <w:marRight w:val="0"/>
      <w:marTop w:val="0"/>
      <w:marBottom w:val="0"/>
      <w:divBdr>
        <w:top w:val="none" w:sz="0" w:space="0" w:color="auto"/>
        <w:left w:val="none" w:sz="0" w:space="0" w:color="auto"/>
        <w:bottom w:val="none" w:sz="0" w:space="0" w:color="auto"/>
        <w:right w:val="none" w:sz="0" w:space="0" w:color="auto"/>
      </w:divBdr>
    </w:div>
    <w:div w:id="2015448394">
      <w:bodyDiv w:val="1"/>
      <w:marLeft w:val="0"/>
      <w:marRight w:val="0"/>
      <w:marTop w:val="0"/>
      <w:marBottom w:val="0"/>
      <w:divBdr>
        <w:top w:val="none" w:sz="0" w:space="0" w:color="auto"/>
        <w:left w:val="none" w:sz="0" w:space="0" w:color="auto"/>
        <w:bottom w:val="none" w:sz="0" w:space="0" w:color="auto"/>
        <w:right w:val="none" w:sz="0" w:space="0" w:color="auto"/>
      </w:divBdr>
    </w:div>
    <w:div w:id="2030258078">
      <w:bodyDiv w:val="1"/>
      <w:marLeft w:val="0"/>
      <w:marRight w:val="0"/>
      <w:marTop w:val="0"/>
      <w:marBottom w:val="0"/>
      <w:divBdr>
        <w:top w:val="none" w:sz="0" w:space="0" w:color="auto"/>
        <w:left w:val="none" w:sz="0" w:space="0" w:color="auto"/>
        <w:bottom w:val="none" w:sz="0" w:space="0" w:color="auto"/>
        <w:right w:val="none" w:sz="0" w:space="0" w:color="auto"/>
      </w:divBdr>
    </w:div>
    <w:div w:id="2030714646">
      <w:bodyDiv w:val="1"/>
      <w:marLeft w:val="0"/>
      <w:marRight w:val="0"/>
      <w:marTop w:val="0"/>
      <w:marBottom w:val="0"/>
      <w:divBdr>
        <w:top w:val="none" w:sz="0" w:space="0" w:color="auto"/>
        <w:left w:val="none" w:sz="0" w:space="0" w:color="auto"/>
        <w:bottom w:val="none" w:sz="0" w:space="0" w:color="auto"/>
        <w:right w:val="none" w:sz="0" w:space="0" w:color="auto"/>
      </w:divBdr>
    </w:div>
    <w:div w:id="2034575650">
      <w:bodyDiv w:val="1"/>
      <w:marLeft w:val="0"/>
      <w:marRight w:val="0"/>
      <w:marTop w:val="0"/>
      <w:marBottom w:val="0"/>
      <w:divBdr>
        <w:top w:val="none" w:sz="0" w:space="0" w:color="auto"/>
        <w:left w:val="none" w:sz="0" w:space="0" w:color="auto"/>
        <w:bottom w:val="none" w:sz="0" w:space="0" w:color="auto"/>
        <w:right w:val="none" w:sz="0" w:space="0" w:color="auto"/>
      </w:divBdr>
    </w:div>
    <w:div w:id="2036273743">
      <w:bodyDiv w:val="1"/>
      <w:marLeft w:val="0"/>
      <w:marRight w:val="0"/>
      <w:marTop w:val="0"/>
      <w:marBottom w:val="0"/>
      <w:divBdr>
        <w:top w:val="none" w:sz="0" w:space="0" w:color="auto"/>
        <w:left w:val="none" w:sz="0" w:space="0" w:color="auto"/>
        <w:bottom w:val="none" w:sz="0" w:space="0" w:color="auto"/>
        <w:right w:val="none" w:sz="0" w:space="0" w:color="auto"/>
      </w:divBdr>
    </w:div>
    <w:div w:id="2038969844">
      <w:bodyDiv w:val="1"/>
      <w:marLeft w:val="0"/>
      <w:marRight w:val="0"/>
      <w:marTop w:val="0"/>
      <w:marBottom w:val="0"/>
      <w:divBdr>
        <w:top w:val="none" w:sz="0" w:space="0" w:color="auto"/>
        <w:left w:val="none" w:sz="0" w:space="0" w:color="auto"/>
        <w:bottom w:val="none" w:sz="0" w:space="0" w:color="auto"/>
        <w:right w:val="none" w:sz="0" w:space="0" w:color="auto"/>
      </w:divBdr>
    </w:div>
    <w:div w:id="2042240804">
      <w:bodyDiv w:val="1"/>
      <w:marLeft w:val="0"/>
      <w:marRight w:val="0"/>
      <w:marTop w:val="0"/>
      <w:marBottom w:val="0"/>
      <w:divBdr>
        <w:top w:val="none" w:sz="0" w:space="0" w:color="auto"/>
        <w:left w:val="none" w:sz="0" w:space="0" w:color="auto"/>
        <w:bottom w:val="none" w:sz="0" w:space="0" w:color="auto"/>
        <w:right w:val="none" w:sz="0" w:space="0" w:color="auto"/>
      </w:divBdr>
    </w:div>
    <w:div w:id="2059667335">
      <w:bodyDiv w:val="1"/>
      <w:marLeft w:val="0"/>
      <w:marRight w:val="0"/>
      <w:marTop w:val="0"/>
      <w:marBottom w:val="0"/>
      <w:divBdr>
        <w:top w:val="none" w:sz="0" w:space="0" w:color="auto"/>
        <w:left w:val="none" w:sz="0" w:space="0" w:color="auto"/>
        <w:bottom w:val="none" w:sz="0" w:space="0" w:color="auto"/>
        <w:right w:val="none" w:sz="0" w:space="0" w:color="auto"/>
      </w:divBdr>
    </w:div>
    <w:div w:id="2087878126">
      <w:bodyDiv w:val="1"/>
      <w:marLeft w:val="0"/>
      <w:marRight w:val="0"/>
      <w:marTop w:val="0"/>
      <w:marBottom w:val="0"/>
      <w:divBdr>
        <w:top w:val="none" w:sz="0" w:space="0" w:color="auto"/>
        <w:left w:val="none" w:sz="0" w:space="0" w:color="auto"/>
        <w:bottom w:val="none" w:sz="0" w:space="0" w:color="auto"/>
        <w:right w:val="none" w:sz="0" w:space="0" w:color="auto"/>
      </w:divBdr>
    </w:div>
    <w:div w:id="2104762893">
      <w:bodyDiv w:val="1"/>
      <w:marLeft w:val="0"/>
      <w:marRight w:val="0"/>
      <w:marTop w:val="0"/>
      <w:marBottom w:val="0"/>
      <w:divBdr>
        <w:top w:val="none" w:sz="0" w:space="0" w:color="auto"/>
        <w:left w:val="none" w:sz="0" w:space="0" w:color="auto"/>
        <w:bottom w:val="none" w:sz="0" w:space="0" w:color="auto"/>
        <w:right w:val="none" w:sz="0" w:space="0" w:color="auto"/>
      </w:divBdr>
    </w:div>
    <w:div w:id="2111966466">
      <w:bodyDiv w:val="1"/>
      <w:marLeft w:val="0"/>
      <w:marRight w:val="0"/>
      <w:marTop w:val="0"/>
      <w:marBottom w:val="0"/>
      <w:divBdr>
        <w:top w:val="none" w:sz="0" w:space="0" w:color="auto"/>
        <w:left w:val="none" w:sz="0" w:space="0" w:color="auto"/>
        <w:bottom w:val="none" w:sz="0" w:space="0" w:color="auto"/>
        <w:right w:val="none" w:sz="0" w:space="0" w:color="auto"/>
      </w:divBdr>
    </w:div>
    <w:div w:id="2119444594">
      <w:bodyDiv w:val="1"/>
      <w:marLeft w:val="0"/>
      <w:marRight w:val="0"/>
      <w:marTop w:val="0"/>
      <w:marBottom w:val="0"/>
      <w:divBdr>
        <w:top w:val="none" w:sz="0" w:space="0" w:color="auto"/>
        <w:left w:val="none" w:sz="0" w:space="0" w:color="auto"/>
        <w:bottom w:val="none" w:sz="0" w:space="0" w:color="auto"/>
        <w:right w:val="none" w:sz="0" w:space="0" w:color="auto"/>
      </w:divBdr>
    </w:div>
    <w:div w:id="2137292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zorro.gov.ua/tender/UA-2017-09-19-000450-a" TargetMode="External"/><Relationship Id="rId18" Type="http://schemas.openxmlformats.org/officeDocument/2006/relationships/hyperlink" Target="http://zakon2.rada.gov.ua/laws/show/1801-19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zorro.gov.ua/tender/UA-2017-06-14-001240-a" TargetMode="External"/><Relationship Id="rId17" Type="http://schemas.openxmlformats.org/officeDocument/2006/relationships/hyperlink" Target="https://kyivcity.gov.ua/npa/pro_vstanovlennya_tarifiv_na_perevezennya_pasazhiriv_i_vartosti_proznikh_kvitkiv_u_miskomu_pasazhirskomu_transporti_yakiy_pratsyuye_u_zvichaynomu_rezhimi_rukhu_247541/rkmda-1147-05072018PDF.pdf" TargetMode="External"/><Relationship Id="rId2" Type="http://schemas.openxmlformats.org/officeDocument/2006/relationships/numbering" Target="numbering.xml"/><Relationship Id="rId16" Type="http://schemas.openxmlformats.org/officeDocument/2006/relationships/hyperlink" Target="https://prozorro.gov.ua/tender/UA-2017-05-05-000453-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i.kievcity.gov.ua/files/2018/5/16/2.pdf" TargetMode="External"/><Relationship Id="rId5" Type="http://schemas.openxmlformats.org/officeDocument/2006/relationships/webSettings" Target="webSettings.xml"/><Relationship Id="rId15" Type="http://schemas.openxmlformats.org/officeDocument/2006/relationships/hyperlink" Target="https://prozorro.gov.ua/tender/UA-2017-08-22-001077-a" TargetMode="External"/><Relationship Id="rId10" Type="http://schemas.openxmlformats.org/officeDocument/2006/relationships/hyperlink" Target="https://index.minfin.com.ua/ua/economy/index/inflation/" TargetMode="External"/><Relationship Id="rId19" Type="http://schemas.openxmlformats.org/officeDocument/2006/relationships/hyperlink" Target="https://usr.minjust.gov.ua/ua/extractedr" TargetMode="External"/><Relationship Id="rId4" Type="http://schemas.openxmlformats.org/officeDocument/2006/relationships/settings" Target="settings.xml"/><Relationship Id="rId9" Type="http://schemas.openxmlformats.org/officeDocument/2006/relationships/hyperlink" Target="http://kiev.ukrstat.gov.ua/Docs/16711.doc" TargetMode="External"/><Relationship Id="rId14" Type="http://schemas.openxmlformats.org/officeDocument/2006/relationships/hyperlink" Target="https://prozorro.gov.ua/tender/UA-2016-06-09-00019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6188-17C5-419D-B02F-27D371BA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181957</Words>
  <Characters>103716</Characters>
  <Application>Microsoft Office Word</Application>
  <DocSecurity>0</DocSecurity>
  <Lines>864</Lines>
  <Paragraphs>570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285103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Сідоренко</dc:creator>
  <cp:keywords/>
  <dc:description/>
  <cp:lastModifiedBy>Ternova Dina</cp:lastModifiedBy>
  <cp:revision>2</cp:revision>
  <cp:lastPrinted>2018-07-09T10:03:00Z</cp:lastPrinted>
  <dcterms:created xsi:type="dcterms:W3CDTF">2019-01-24T14:24:00Z</dcterms:created>
  <dcterms:modified xsi:type="dcterms:W3CDTF">2019-01-24T14:24:00Z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