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8CF4" w14:textId="77777777" w:rsidR="00EF5CF6" w:rsidRPr="006302D9" w:rsidRDefault="00EF5CF6" w:rsidP="00EF5CF6">
      <w:pPr>
        <w:tabs>
          <w:tab w:val="left" w:pos="7088"/>
        </w:tabs>
        <w:jc w:val="center"/>
        <w:rPr>
          <w:b/>
          <w:szCs w:val="28"/>
        </w:rPr>
      </w:pPr>
      <w:r w:rsidRPr="006302D9">
        <w:rPr>
          <w:b/>
          <w:szCs w:val="28"/>
        </w:rPr>
        <w:t>ПОЯСНЮВАЛЬНА ЗАПИСКА</w:t>
      </w:r>
    </w:p>
    <w:p w14:paraId="5BBC0B49" w14:textId="77777777" w:rsidR="00EF5CF6" w:rsidRPr="006302D9" w:rsidRDefault="00EF5CF6" w:rsidP="00EF5CF6">
      <w:pPr>
        <w:jc w:val="center"/>
        <w:rPr>
          <w:szCs w:val="28"/>
        </w:rPr>
      </w:pPr>
      <w:r w:rsidRPr="006302D9">
        <w:rPr>
          <w:szCs w:val="28"/>
        </w:rPr>
        <w:t>до проєкту рішення Київської міської ради «</w:t>
      </w:r>
      <w:r w:rsidRPr="00A7005E">
        <w:rPr>
          <w:szCs w:val="28"/>
        </w:rPr>
        <w:t>Про надання згоди Комунальному підприємству «Керуюча компанія з обслуговування житлового фонду Дарницького району м. Києва» на знесення нежитлової будівлі літ. «В» за адресою:  вулиця Севастопольська, будинок 18 у Дарницькому районі міста</w:t>
      </w:r>
      <w:r>
        <w:rPr>
          <w:szCs w:val="28"/>
        </w:rPr>
        <w:t> </w:t>
      </w:r>
      <w:r w:rsidRPr="00A7005E">
        <w:rPr>
          <w:szCs w:val="28"/>
        </w:rPr>
        <w:t>Києва</w:t>
      </w:r>
      <w:r w:rsidRPr="006302D9">
        <w:rPr>
          <w:szCs w:val="28"/>
        </w:rPr>
        <w:t>»</w:t>
      </w:r>
    </w:p>
    <w:p w14:paraId="5809D486" w14:textId="77777777" w:rsidR="00EF5CF6" w:rsidRPr="006302D9" w:rsidRDefault="00EF5CF6" w:rsidP="00EF5CF6">
      <w:pPr>
        <w:ind w:firstLine="851"/>
        <w:jc w:val="center"/>
        <w:rPr>
          <w:szCs w:val="28"/>
        </w:rPr>
      </w:pPr>
    </w:p>
    <w:p w14:paraId="0C2AF84B" w14:textId="77777777" w:rsidR="00EF5CF6" w:rsidRPr="006302D9" w:rsidRDefault="00EF5CF6" w:rsidP="00EF5CF6">
      <w:pPr>
        <w:pStyle w:val="11"/>
        <w:shd w:val="clear" w:color="auto" w:fill="auto"/>
        <w:spacing w:after="0" w:line="240" w:lineRule="auto"/>
        <w:ind w:firstLine="851"/>
        <w:jc w:val="both"/>
        <w:rPr>
          <w:rFonts w:ascii="Times New Roman" w:hAnsi="Times New Roman"/>
          <w:b/>
          <w:spacing w:val="-6"/>
          <w:sz w:val="28"/>
          <w:szCs w:val="28"/>
        </w:rPr>
      </w:pPr>
      <w:r w:rsidRPr="006302D9">
        <w:rPr>
          <w:rFonts w:ascii="Times New Roman" w:hAnsi="Times New Roman"/>
          <w:b/>
          <w:spacing w:val="-6"/>
          <w:sz w:val="28"/>
          <w:szCs w:val="28"/>
        </w:rPr>
        <w:t>1. Обґрунтування необхідності прийняття рішення</w:t>
      </w:r>
    </w:p>
    <w:p w14:paraId="67840007" w14:textId="77777777" w:rsidR="00EF5CF6" w:rsidRPr="006302D9" w:rsidRDefault="00EF5CF6" w:rsidP="00EF5CF6">
      <w:pPr>
        <w:pStyle w:val="11"/>
        <w:shd w:val="clear" w:color="auto" w:fill="auto"/>
        <w:spacing w:after="0" w:line="240" w:lineRule="auto"/>
        <w:ind w:firstLine="851"/>
        <w:jc w:val="both"/>
        <w:rPr>
          <w:rFonts w:ascii="Times New Roman" w:hAnsi="Times New Roman"/>
          <w:spacing w:val="-6"/>
          <w:sz w:val="28"/>
          <w:szCs w:val="28"/>
        </w:rPr>
      </w:pPr>
      <w:r w:rsidRPr="006302D9">
        <w:rPr>
          <w:rFonts w:ascii="Times New Roman" w:hAnsi="Times New Roman"/>
          <w:spacing w:val="-6"/>
          <w:sz w:val="28"/>
          <w:szCs w:val="28"/>
        </w:rPr>
        <w:t xml:space="preserve">Окремо розташована нежитлова будівля на прибудинковій території житлового будинку № 18 на вулиці </w:t>
      </w:r>
      <w:r>
        <w:rPr>
          <w:rFonts w:ascii="Times New Roman" w:hAnsi="Times New Roman"/>
          <w:spacing w:val="-6"/>
          <w:sz w:val="28"/>
          <w:szCs w:val="28"/>
        </w:rPr>
        <w:t>Севастопольській</w:t>
      </w:r>
      <w:r w:rsidRPr="006302D9">
        <w:rPr>
          <w:rFonts w:ascii="Times New Roman" w:hAnsi="Times New Roman"/>
          <w:spacing w:val="-6"/>
          <w:sz w:val="28"/>
          <w:szCs w:val="28"/>
        </w:rPr>
        <w:t xml:space="preserve"> не експлуатується, має незадовільний технічний стан, зокрема, облицювальна плитка відшарувалася і обвалилася, внаслідок тривалої безремонтної експлуатації та негативної дії вітру та атмосферних опадів. На цегляному муруванні зовнішніх стін спостерігається руйнування та деструкція цегли. Під час випадання атмосферних опадів відбувається зволоження конструкцій будівлі, обвалення цементно-піщаного заповнення стиків плит перекриття, що може призвести до надзвичайної ситуації об’єктового рівня, а саме: неконтрольованого руйнування будівлі.</w:t>
      </w:r>
    </w:p>
    <w:p w14:paraId="4E0201E1" w14:textId="77777777" w:rsidR="00EF5CF6" w:rsidRPr="006302D9" w:rsidRDefault="00EF5CF6" w:rsidP="00EF5CF6">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6302D9">
        <w:rPr>
          <w:rFonts w:ascii="Times New Roman" w:hAnsi="Times New Roman"/>
          <w:spacing w:val="-6"/>
          <w:sz w:val="28"/>
          <w:szCs w:val="28"/>
        </w:rPr>
        <w:t xml:space="preserve">Технічним звітом за результатами загального технічного обстеження для визначення технічного стану конструкцій об’єкту будівництва «Нежитлова будівля Комунального підприємства «Керуюча компанія з обслуговування житлового фонду Дарницького району м. Києва», за адресою: м. Київ вулиця </w:t>
      </w:r>
      <w:r>
        <w:rPr>
          <w:rFonts w:ascii="Times New Roman" w:hAnsi="Times New Roman"/>
          <w:spacing w:val="-6"/>
          <w:sz w:val="28"/>
          <w:szCs w:val="28"/>
        </w:rPr>
        <w:t>Севастопольська</w:t>
      </w:r>
      <w:r w:rsidRPr="006302D9">
        <w:rPr>
          <w:rFonts w:ascii="Times New Roman" w:hAnsi="Times New Roman"/>
          <w:spacing w:val="-6"/>
          <w:sz w:val="28"/>
          <w:szCs w:val="28"/>
        </w:rPr>
        <w:t>, 18 літера</w:t>
      </w:r>
      <w:r>
        <w:rPr>
          <w:rFonts w:ascii="Times New Roman" w:hAnsi="Times New Roman"/>
          <w:spacing w:val="-6"/>
          <w:sz w:val="28"/>
          <w:szCs w:val="28"/>
        </w:rPr>
        <w:t> </w:t>
      </w:r>
      <w:r w:rsidRPr="006302D9">
        <w:rPr>
          <w:rFonts w:ascii="Times New Roman" w:hAnsi="Times New Roman"/>
          <w:spacing w:val="-6"/>
          <w:sz w:val="28"/>
          <w:szCs w:val="28"/>
        </w:rPr>
        <w:t xml:space="preserve">В» Шифр- Д 08/08-БЕТ/614 08/08-24 від 12.08.2024 встановлено, що несучі та огороджувальні конструкції нежитлової будівлі біля житлового будинку № 18 на вулиці </w:t>
      </w:r>
      <w:r>
        <w:rPr>
          <w:rFonts w:ascii="Times New Roman" w:hAnsi="Times New Roman"/>
          <w:spacing w:val="-6"/>
          <w:sz w:val="28"/>
          <w:szCs w:val="28"/>
        </w:rPr>
        <w:t>Севастопольській</w:t>
      </w:r>
      <w:r w:rsidRPr="006302D9">
        <w:rPr>
          <w:rFonts w:ascii="Times New Roman" w:hAnsi="Times New Roman"/>
          <w:spacing w:val="-6"/>
          <w:sz w:val="28"/>
          <w:szCs w:val="28"/>
        </w:rPr>
        <w:t xml:space="preserve"> знаходяться в аварійному стані – категорія 4 (ДСТУ</w:t>
      </w:r>
      <w:r w:rsidRPr="006302D9">
        <w:rPr>
          <w:rFonts w:ascii="Times New Roman" w:hAnsi="Times New Roman"/>
          <w:spacing w:val="-6"/>
          <w:sz w:val="28"/>
          <w:szCs w:val="28"/>
        </w:rPr>
        <w:noBreakHyphen/>
        <w:t>Н Б В.1.2</w:t>
      </w:r>
      <w:r w:rsidRPr="006302D9">
        <w:rPr>
          <w:rFonts w:ascii="Times New Roman" w:hAnsi="Times New Roman"/>
          <w:spacing w:val="-6"/>
          <w:sz w:val="28"/>
          <w:szCs w:val="28"/>
        </w:rPr>
        <w:noBreakHyphen/>
        <w:t>18:2016 «Настанова щодо обстеження будівель і споруд для визначення та оцінки їх технічного стану» Київ, ДП «УкрНДНЦ» 2017 р).</w:t>
      </w:r>
    </w:p>
    <w:p w14:paraId="3E0EFFD0" w14:textId="77777777" w:rsidR="00EF5CF6" w:rsidRPr="006302D9" w:rsidRDefault="00EF5CF6" w:rsidP="00EF5CF6">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6302D9">
        <w:rPr>
          <w:rFonts w:ascii="Times New Roman" w:hAnsi="Times New Roman"/>
          <w:spacing w:val="-6"/>
          <w:sz w:val="28"/>
          <w:szCs w:val="28"/>
        </w:rPr>
        <w:t>Зазначене може призвести до травмування громадян.</w:t>
      </w:r>
    </w:p>
    <w:p w14:paraId="607897B1" w14:textId="77777777" w:rsidR="00EF5CF6" w:rsidRPr="006302D9" w:rsidRDefault="00EF5CF6" w:rsidP="00EF5CF6">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6302D9">
        <w:rPr>
          <w:rFonts w:ascii="Times New Roman" w:hAnsi="Times New Roman"/>
          <w:spacing w:val="-6"/>
          <w:sz w:val="28"/>
          <w:szCs w:val="28"/>
        </w:rPr>
        <w:t xml:space="preserve">Також, відповідно до витягу з державного реєстру речових прав, нежитлова будівля, літ. «В», загальною площею </w:t>
      </w:r>
      <w:r>
        <w:rPr>
          <w:rFonts w:ascii="Times New Roman" w:hAnsi="Times New Roman"/>
          <w:spacing w:val="-6"/>
          <w:sz w:val="28"/>
          <w:szCs w:val="28"/>
        </w:rPr>
        <w:t>8,3</w:t>
      </w:r>
      <w:r w:rsidRPr="006302D9">
        <w:rPr>
          <w:rFonts w:ascii="Times New Roman" w:hAnsi="Times New Roman"/>
          <w:spacing w:val="-6"/>
          <w:sz w:val="28"/>
          <w:szCs w:val="28"/>
        </w:rPr>
        <w:t xml:space="preserve"> кв. м, належить на праві власності територіальній громаді міста Києва в особі Київської міської ради (рішення про державну реєстрацію прав та їх обтяжень, індексний номер 284</w:t>
      </w:r>
      <w:r>
        <w:rPr>
          <w:rFonts w:ascii="Times New Roman" w:hAnsi="Times New Roman"/>
          <w:spacing w:val="-6"/>
          <w:sz w:val="28"/>
          <w:szCs w:val="28"/>
        </w:rPr>
        <w:t>023485</w:t>
      </w:r>
      <w:r w:rsidRPr="006302D9">
        <w:rPr>
          <w:rFonts w:ascii="Times New Roman" w:hAnsi="Times New Roman"/>
          <w:spacing w:val="-6"/>
          <w:sz w:val="28"/>
          <w:szCs w:val="28"/>
        </w:rPr>
        <w:t xml:space="preserve">, реєстраційний номер об’єкта нерухомого майна: </w:t>
      </w:r>
      <w:r w:rsidRPr="00A7005E">
        <w:rPr>
          <w:rFonts w:ascii="Times New Roman" w:hAnsi="Times New Roman"/>
          <w:spacing w:val="-6"/>
          <w:sz w:val="28"/>
          <w:szCs w:val="28"/>
        </w:rPr>
        <w:t>2502287780000</w:t>
      </w:r>
      <w:r w:rsidRPr="006302D9">
        <w:rPr>
          <w:rFonts w:ascii="Times New Roman" w:hAnsi="Times New Roman"/>
          <w:spacing w:val="-6"/>
          <w:sz w:val="28"/>
          <w:szCs w:val="28"/>
        </w:rPr>
        <w:t>).</w:t>
      </w:r>
    </w:p>
    <w:p w14:paraId="0D6045EF" w14:textId="77777777" w:rsidR="00EF5CF6" w:rsidRPr="006302D9" w:rsidRDefault="00EF5CF6" w:rsidP="00EF5CF6">
      <w:pPr>
        <w:pStyle w:val="11"/>
        <w:spacing w:after="0"/>
        <w:ind w:firstLine="851"/>
        <w:jc w:val="both"/>
        <w:rPr>
          <w:sz w:val="28"/>
          <w:szCs w:val="28"/>
        </w:rPr>
      </w:pPr>
    </w:p>
    <w:p w14:paraId="41679321" w14:textId="77777777" w:rsidR="00EF5CF6" w:rsidRPr="006302D9" w:rsidRDefault="00EF5CF6" w:rsidP="00EF5CF6">
      <w:pPr>
        <w:pStyle w:val="11"/>
        <w:spacing w:after="0"/>
        <w:ind w:firstLine="851"/>
        <w:jc w:val="both"/>
        <w:rPr>
          <w:rFonts w:ascii="Times New Roman" w:hAnsi="Times New Roman"/>
          <w:b/>
          <w:sz w:val="28"/>
          <w:szCs w:val="28"/>
        </w:rPr>
      </w:pPr>
      <w:r w:rsidRPr="006302D9">
        <w:rPr>
          <w:rFonts w:ascii="Times New Roman" w:hAnsi="Times New Roman"/>
          <w:b/>
          <w:sz w:val="28"/>
          <w:szCs w:val="28"/>
        </w:rPr>
        <w:t>2. Мета і завдання прийняття рішення</w:t>
      </w:r>
    </w:p>
    <w:p w14:paraId="3D842065" w14:textId="77777777" w:rsidR="00EF5CF6" w:rsidRPr="006302D9" w:rsidRDefault="00EF5CF6" w:rsidP="00EF5CF6">
      <w:pPr>
        <w:pStyle w:val="11"/>
        <w:spacing w:after="0"/>
        <w:ind w:firstLine="851"/>
        <w:jc w:val="both"/>
        <w:rPr>
          <w:rFonts w:ascii="Times New Roman" w:hAnsi="Times New Roman"/>
          <w:b/>
          <w:sz w:val="28"/>
          <w:szCs w:val="28"/>
        </w:rPr>
      </w:pPr>
      <w:r w:rsidRPr="006302D9">
        <w:rPr>
          <w:rFonts w:ascii="Times New Roman" w:hAnsi="Times New Roman"/>
          <w:spacing w:val="-8"/>
          <w:sz w:val="28"/>
          <w:szCs w:val="28"/>
        </w:rPr>
        <w:t>Метою прийняття проєкту рішення є уникнення надзвичайної ситуації об’єктового рівня.</w:t>
      </w:r>
    </w:p>
    <w:p w14:paraId="10DBA081" w14:textId="77777777" w:rsidR="00EF5CF6" w:rsidRPr="006302D9" w:rsidRDefault="00EF5CF6" w:rsidP="00EF5CF6">
      <w:pPr>
        <w:ind w:firstLine="851"/>
      </w:pPr>
    </w:p>
    <w:p w14:paraId="54A93839" w14:textId="77777777" w:rsidR="00EF5CF6" w:rsidRPr="006302D9" w:rsidRDefault="00EF5CF6" w:rsidP="00EF5CF6">
      <w:pPr>
        <w:ind w:firstLine="851"/>
        <w:rPr>
          <w:b/>
          <w:szCs w:val="28"/>
        </w:rPr>
      </w:pPr>
      <w:r w:rsidRPr="006302D9">
        <w:rPr>
          <w:b/>
          <w:szCs w:val="28"/>
        </w:rPr>
        <w:t>3. Загальна характеристика і основні положення проєкту рішення</w:t>
      </w:r>
    </w:p>
    <w:p w14:paraId="7ADEC7DB" w14:textId="77777777" w:rsidR="00EF5CF6" w:rsidRPr="006302D9" w:rsidRDefault="00EF5CF6" w:rsidP="00EF5CF6">
      <w:pPr>
        <w:ind w:firstLine="851"/>
        <w:jc w:val="both"/>
        <w:rPr>
          <w:szCs w:val="28"/>
        </w:rPr>
      </w:pPr>
      <w:r w:rsidRPr="006302D9">
        <w:rPr>
          <w:szCs w:val="28"/>
        </w:rPr>
        <w:t>Проєкт рішення Київської міської ради «</w:t>
      </w:r>
      <w:r w:rsidRPr="00A7005E">
        <w:rPr>
          <w:szCs w:val="28"/>
        </w:rPr>
        <w:t>Про надання згоди Комунальному підприємству «Керуюча компанія з обслуговування житлового фонду Дарницького району м. Києва» на знесення нежитлової будівлі літ. «В» за адресою:  вулиця Севастопольська, будинок 18 у Дарницькому районі міста</w:t>
      </w:r>
      <w:r>
        <w:rPr>
          <w:szCs w:val="28"/>
        </w:rPr>
        <w:t> </w:t>
      </w:r>
      <w:r w:rsidRPr="00A7005E">
        <w:rPr>
          <w:szCs w:val="28"/>
        </w:rPr>
        <w:t>Києва</w:t>
      </w:r>
      <w:r w:rsidRPr="006302D9">
        <w:rPr>
          <w:szCs w:val="28"/>
        </w:rPr>
        <w:t>» складається із чотирьох пунктів.</w:t>
      </w:r>
    </w:p>
    <w:p w14:paraId="4FA62501" w14:textId="23036230" w:rsidR="00EF5CF6" w:rsidRDefault="00EF5CF6" w:rsidP="00EF5CF6">
      <w:pPr>
        <w:pStyle w:val="rvps6"/>
        <w:shd w:val="clear" w:color="auto" w:fill="FFFFFF"/>
        <w:tabs>
          <w:tab w:val="left" w:pos="1080"/>
        </w:tabs>
        <w:spacing w:before="0" w:beforeAutospacing="0" w:after="120" w:afterAutospacing="0"/>
        <w:ind w:firstLine="567"/>
        <w:jc w:val="both"/>
        <w:rPr>
          <w:color w:val="000000"/>
          <w:sz w:val="28"/>
          <w:szCs w:val="28"/>
          <w:lang w:val="uk-UA"/>
        </w:rPr>
      </w:pPr>
      <w:r w:rsidRPr="006302D9">
        <w:rPr>
          <w:sz w:val="28"/>
          <w:szCs w:val="28"/>
          <w:lang w:val="uk-UA"/>
        </w:rPr>
        <w:lastRenderedPageBreak/>
        <w:t xml:space="preserve">Пунктом 1 рішення пропонується надати </w:t>
      </w:r>
      <w:r w:rsidRPr="00A7005E">
        <w:rPr>
          <w:sz w:val="28"/>
          <w:szCs w:val="28"/>
          <w:lang w:val="uk-UA"/>
        </w:rPr>
        <w:t>згоду комунальному підприємству «Керуюча компанія з обслуговування житлового фонду Дарницького району м.</w:t>
      </w:r>
      <w:r>
        <w:rPr>
          <w:sz w:val="28"/>
          <w:szCs w:val="28"/>
          <w:lang w:val="uk-UA"/>
        </w:rPr>
        <w:t> </w:t>
      </w:r>
      <w:r w:rsidRPr="00A7005E">
        <w:rPr>
          <w:sz w:val="28"/>
          <w:szCs w:val="28"/>
          <w:lang w:val="uk-UA"/>
        </w:rPr>
        <w:t xml:space="preserve">Києва»  на знесення нежитлової будівлі літ. «В», загальною площею 8,3 кв. м, за адресою: вулиця Севастопольська, будинок 18 (реєстраційний номер об’єкта нерухомого майна 2502287780000), що належить до територіальної громади міста Києва в особі Київської міської ради та закріплена на праві </w:t>
      </w:r>
      <w:r w:rsidR="00E17106">
        <w:rPr>
          <w:sz w:val="28"/>
          <w:szCs w:val="28"/>
          <w:lang w:val="uk-UA"/>
        </w:rPr>
        <w:t>господарського відання</w:t>
      </w:r>
      <w:r w:rsidRPr="00A7005E">
        <w:rPr>
          <w:sz w:val="28"/>
          <w:szCs w:val="28"/>
          <w:lang w:val="uk-UA"/>
        </w:rPr>
        <w:t xml:space="preserve"> за Комунальним підприємством «Керуюча компанія з обслуговування житлового фонду Дарницького району м. Києва», згідно з додатком до цього рішення</w:t>
      </w:r>
      <w:r w:rsidRPr="006302D9">
        <w:rPr>
          <w:sz w:val="28"/>
          <w:szCs w:val="28"/>
          <w:lang w:val="uk-UA"/>
        </w:rPr>
        <w:t>.</w:t>
      </w:r>
    </w:p>
    <w:p w14:paraId="33E6685D" w14:textId="0431BB6B" w:rsidR="00EF5CF6" w:rsidRPr="006302D9" w:rsidRDefault="00EF5CF6" w:rsidP="00EF5CF6">
      <w:pPr>
        <w:pStyle w:val="rvps6"/>
        <w:shd w:val="clear" w:color="auto" w:fill="FFFFFF"/>
        <w:tabs>
          <w:tab w:val="left" w:pos="1080"/>
        </w:tabs>
        <w:spacing w:before="0" w:beforeAutospacing="0" w:after="120" w:afterAutospacing="0"/>
        <w:ind w:firstLine="567"/>
        <w:jc w:val="both"/>
        <w:rPr>
          <w:sz w:val="28"/>
          <w:szCs w:val="28"/>
          <w:lang w:val="uk-UA"/>
        </w:rPr>
      </w:pPr>
      <w:r w:rsidRPr="006302D9">
        <w:rPr>
          <w:sz w:val="28"/>
          <w:szCs w:val="28"/>
          <w:lang w:val="uk-UA"/>
        </w:rPr>
        <w:t xml:space="preserve">Пунктом 2 рішення пропонується </w:t>
      </w:r>
      <w:r w:rsidRPr="00A7005E">
        <w:rPr>
          <w:sz w:val="28"/>
          <w:szCs w:val="28"/>
          <w:lang w:val="uk-UA"/>
        </w:rPr>
        <w:t>Комунальному підприємству «Керуюча компанія з обслуговування житлового фонду Дарницького району м. Києва» спільно з Дарницькою районною в місті Києві державною адміністрацією забезпечити знесення нежитлової будівлі літ. «В», загальною площею 8,3 кв. м, за адресою: вулиця Севастопольська, будинок 18 (реєстраційний номер об’єкта нерухомого майна 2502287780000), що належить до територіальної громади міста</w:t>
      </w:r>
      <w:r>
        <w:rPr>
          <w:sz w:val="28"/>
          <w:szCs w:val="28"/>
          <w:lang w:val="uk-UA"/>
        </w:rPr>
        <w:t> </w:t>
      </w:r>
      <w:r w:rsidRPr="00A7005E">
        <w:rPr>
          <w:sz w:val="28"/>
          <w:szCs w:val="28"/>
          <w:lang w:val="uk-UA"/>
        </w:rPr>
        <w:t xml:space="preserve">Києва в особі Київської міської ради та закріплена на праві </w:t>
      </w:r>
      <w:r w:rsidR="00E17106">
        <w:rPr>
          <w:sz w:val="28"/>
          <w:szCs w:val="28"/>
          <w:lang w:val="uk-UA"/>
        </w:rPr>
        <w:t>господарського відання</w:t>
      </w:r>
      <w:r w:rsidRPr="00A7005E">
        <w:rPr>
          <w:sz w:val="28"/>
          <w:szCs w:val="28"/>
          <w:lang w:val="uk-UA"/>
        </w:rPr>
        <w:t xml:space="preserve"> за Комунальним підприємством «Керуюча компанія з обслуговування житлового фонду Дарницького району м. Києва», згідно з додатком до цього рішення</w:t>
      </w:r>
      <w:r w:rsidRPr="006302D9">
        <w:rPr>
          <w:sz w:val="28"/>
          <w:szCs w:val="28"/>
          <w:lang w:val="uk-UA"/>
        </w:rPr>
        <w:t>.</w:t>
      </w:r>
    </w:p>
    <w:p w14:paraId="293E78D3" w14:textId="77777777" w:rsidR="00EF5CF6" w:rsidRDefault="00EF5CF6" w:rsidP="00EF5CF6">
      <w:pPr>
        <w:pStyle w:val="ac"/>
        <w:tabs>
          <w:tab w:val="left" w:pos="709"/>
        </w:tabs>
        <w:spacing w:before="0" w:beforeAutospacing="0" w:after="120" w:afterAutospacing="0"/>
        <w:ind w:firstLine="851"/>
        <w:jc w:val="both"/>
        <w:rPr>
          <w:sz w:val="28"/>
          <w:szCs w:val="28"/>
        </w:rPr>
      </w:pPr>
      <w:r w:rsidRPr="006302D9">
        <w:rPr>
          <w:sz w:val="28"/>
          <w:szCs w:val="28"/>
        </w:rPr>
        <w:t>Пунктом 3 рішення пропонується це рішення офіційно оприлюднити відповідно до вимог законодавства.</w:t>
      </w:r>
    </w:p>
    <w:p w14:paraId="5CAE039A" w14:textId="77777777" w:rsidR="00EF5CF6" w:rsidRPr="006302D9" w:rsidRDefault="00EF5CF6" w:rsidP="00EF5CF6">
      <w:pPr>
        <w:pStyle w:val="ac"/>
        <w:tabs>
          <w:tab w:val="left" w:pos="709"/>
        </w:tabs>
        <w:spacing w:before="0" w:beforeAutospacing="0" w:after="120" w:afterAutospacing="0"/>
        <w:ind w:firstLine="851"/>
        <w:jc w:val="both"/>
        <w:rPr>
          <w:sz w:val="28"/>
          <w:szCs w:val="28"/>
        </w:rPr>
      </w:pPr>
      <w:r w:rsidRPr="006302D9">
        <w:rPr>
          <w:sz w:val="28"/>
          <w:szCs w:val="28"/>
        </w:rPr>
        <w:t>Пунктом 4 контроль за виконанням цього рішення покладено на постійну комісію Київської міської ради з питань власності</w:t>
      </w:r>
      <w:r>
        <w:rPr>
          <w:sz w:val="28"/>
          <w:szCs w:val="28"/>
        </w:rPr>
        <w:t xml:space="preserve"> </w:t>
      </w:r>
      <w:r w:rsidRPr="00BA764B">
        <w:rPr>
          <w:sz w:val="28"/>
          <w:szCs w:val="28"/>
        </w:rPr>
        <w:t>та регуляторної політики</w:t>
      </w:r>
      <w:r w:rsidRPr="006302D9">
        <w:rPr>
          <w:sz w:val="28"/>
          <w:szCs w:val="28"/>
        </w:rPr>
        <w:t>.</w:t>
      </w:r>
    </w:p>
    <w:p w14:paraId="1ACD19B1" w14:textId="77777777" w:rsidR="00EF5CF6" w:rsidRPr="006302D9" w:rsidRDefault="00EF5CF6" w:rsidP="00EF5CF6">
      <w:pPr>
        <w:pStyle w:val="ac"/>
        <w:tabs>
          <w:tab w:val="left" w:pos="709"/>
        </w:tabs>
        <w:spacing w:before="0" w:beforeAutospacing="0" w:after="0" w:afterAutospacing="0"/>
        <w:ind w:firstLine="851"/>
        <w:jc w:val="both"/>
        <w:rPr>
          <w:sz w:val="28"/>
          <w:szCs w:val="28"/>
        </w:rPr>
      </w:pPr>
    </w:p>
    <w:p w14:paraId="495F609C" w14:textId="77777777" w:rsidR="00EF5CF6" w:rsidRPr="006302D9" w:rsidRDefault="00EF5CF6" w:rsidP="00EF5CF6">
      <w:pPr>
        <w:ind w:firstLine="851"/>
        <w:jc w:val="both"/>
        <w:rPr>
          <w:szCs w:val="28"/>
        </w:rPr>
      </w:pPr>
      <w:r w:rsidRPr="006302D9">
        <w:rPr>
          <w:b/>
          <w:szCs w:val="28"/>
        </w:rPr>
        <w:t>4. Стан нормативно-правової бази у даній сфері правового регулювання</w:t>
      </w:r>
    </w:p>
    <w:p w14:paraId="6B0A1B2F" w14:textId="77777777" w:rsidR="00EF5CF6" w:rsidRPr="006302D9" w:rsidRDefault="00EF5CF6" w:rsidP="00EF5CF6">
      <w:pPr>
        <w:ind w:firstLine="851"/>
        <w:jc w:val="both"/>
        <w:rPr>
          <w:szCs w:val="28"/>
        </w:rPr>
      </w:pPr>
      <w:r w:rsidRPr="006302D9">
        <w:rPr>
          <w:szCs w:val="28"/>
        </w:rPr>
        <w:t>Дана сфера суспільних відносин врегульована статтями 319, 327 Цивільного кодексу України, статтею 136 Господарського кодексу України, статтями 26, 60 Закону України «Про місцеве самоврядування в Україні».</w:t>
      </w:r>
    </w:p>
    <w:p w14:paraId="7DC1C418" w14:textId="77777777" w:rsidR="00EF5CF6" w:rsidRPr="006302D9" w:rsidRDefault="00EF5CF6" w:rsidP="00EF5CF6">
      <w:pPr>
        <w:ind w:firstLine="851"/>
        <w:jc w:val="both"/>
        <w:rPr>
          <w:szCs w:val="28"/>
        </w:rPr>
      </w:pPr>
    </w:p>
    <w:p w14:paraId="0D8CCDD3" w14:textId="77777777" w:rsidR="00EF5CF6" w:rsidRPr="006302D9" w:rsidRDefault="00EF5CF6" w:rsidP="00EF5CF6">
      <w:pPr>
        <w:ind w:firstLine="851"/>
        <w:rPr>
          <w:b/>
          <w:szCs w:val="28"/>
        </w:rPr>
      </w:pPr>
      <w:r w:rsidRPr="006302D9">
        <w:rPr>
          <w:b/>
          <w:szCs w:val="28"/>
        </w:rPr>
        <w:t>5. Фінансово-економічне обґрунтування</w:t>
      </w:r>
    </w:p>
    <w:p w14:paraId="6DC0C9ED" w14:textId="77777777" w:rsidR="00EF5CF6" w:rsidRPr="006302D9" w:rsidRDefault="00EF5CF6" w:rsidP="00EF5CF6">
      <w:pPr>
        <w:ind w:firstLine="851"/>
        <w:jc w:val="both"/>
        <w:rPr>
          <w:szCs w:val="28"/>
        </w:rPr>
      </w:pPr>
      <w:r w:rsidRPr="006302D9">
        <w:rPr>
          <w:szCs w:val="28"/>
        </w:rPr>
        <w:t>Проєкт рішення не потребує фінансування.</w:t>
      </w:r>
    </w:p>
    <w:p w14:paraId="180F84BB" w14:textId="77777777" w:rsidR="00EF5CF6" w:rsidRPr="006302D9" w:rsidRDefault="00EF5CF6" w:rsidP="00EF5CF6">
      <w:pPr>
        <w:ind w:firstLine="851"/>
        <w:jc w:val="both"/>
        <w:rPr>
          <w:szCs w:val="28"/>
        </w:rPr>
      </w:pPr>
    </w:p>
    <w:p w14:paraId="2663C8AF" w14:textId="77777777" w:rsidR="00EF5CF6" w:rsidRPr="006302D9" w:rsidRDefault="00EF5CF6" w:rsidP="00EF5CF6">
      <w:pPr>
        <w:ind w:firstLine="851"/>
        <w:jc w:val="both"/>
        <w:rPr>
          <w:b/>
          <w:szCs w:val="28"/>
        </w:rPr>
      </w:pPr>
      <w:r w:rsidRPr="006302D9">
        <w:rPr>
          <w:b/>
          <w:szCs w:val="28"/>
        </w:rPr>
        <w:t>6. Прогноз соціально-економічних та інших наслідків прийняття рішення</w:t>
      </w:r>
    </w:p>
    <w:p w14:paraId="5D16B7BE" w14:textId="77777777" w:rsidR="00EF5CF6" w:rsidRDefault="00EF5CF6" w:rsidP="00EF5CF6">
      <w:pPr>
        <w:ind w:firstLine="851"/>
        <w:jc w:val="both"/>
        <w:rPr>
          <w:szCs w:val="28"/>
        </w:rPr>
      </w:pPr>
      <w:r w:rsidRPr="006302D9">
        <w:rPr>
          <w:szCs w:val="28"/>
        </w:rPr>
        <w:t xml:space="preserve">Прийняття цього рішення забезпечить приведення території житлового будинку № </w:t>
      </w:r>
      <w:r>
        <w:rPr>
          <w:szCs w:val="28"/>
        </w:rPr>
        <w:t>18</w:t>
      </w:r>
      <w:r w:rsidRPr="006302D9">
        <w:rPr>
          <w:szCs w:val="28"/>
        </w:rPr>
        <w:t xml:space="preserve"> на </w:t>
      </w:r>
      <w:r>
        <w:rPr>
          <w:szCs w:val="28"/>
        </w:rPr>
        <w:t>вулиці Севастопольській</w:t>
      </w:r>
      <w:r w:rsidRPr="006302D9">
        <w:rPr>
          <w:szCs w:val="28"/>
        </w:rPr>
        <w:t xml:space="preserve"> у належний стан та забезпечить уникнення надзвичайної ситуації об’єктового рівня.</w:t>
      </w:r>
    </w:p>
    <w:p w14:paraId="1F8A2F7E" w14:textId="77777777" w:rsidR="00407428" w:rsidRDefault="00407428" w:rsidP="00EF5CF6">
      <w:pPr>
        <w:ind w:firstLine="851"/>
        <w:jc w:val="both"/>
        <w:rPr>
          <w:szCs w:val="28"/>
        </w:rPr>
      </w:pPr>
    </w:p>
    <w:p w14:paraId="6827054B" w14:textId="77777777" w:rsidR="00407428" w:rsidRPr="009859B5" w:rsidRDefault="00407428" w:rsidP="00407428">
      <w:pPr>
        <w:pStyle w:val="a7"/>
        <w:numPr>
          <w:ilvl w:val="0"/>
          <w:numId w:val="1"/>
        </w:numPr>
        <w:autoSpaceDE w:val="0"/>
        <w:autoSpaceDN w:val="0"/>
        <w:spacing w:after="0"/>
        <w:ind w:left="0" w:firstLine="851"/>
        <w:jc w:val="both"/>
        <w:rPr>
          <w:rFonts w:ascii="Times New Roman" w:hAnsi="Times New Roman" w:cs="Times New Roman"/>
          <w:b/>
          <w:sz w:val="28"/>
          <w:szCs w:val="28"/>
        </w:rPr>
      </w:pPr>
      <w:r w:rsidRPr="009859B5">
        <w:rPr>
          <w:rFonts w:ascii="Times New Roman" w:hAnsi="Times New Roman" w:cs="Times New Roman"/>
          <w:b/>
          <w:sz w:val="28"/>
          <w:szCs w:val="28"/>
        </w:rPr>
        <w:t>Відповідність проєкту рішення до Закону України «Про доступ до публічної інформації».</w:t>
      </w:r>
    </w:p>
    <w:p w14:paraId="3C02EB03" w14:textId="77777777" w:rsidR="00407428" w:rsidRPr="009859B5" w:rsidRDefault="00407428" w:rsidP="00407428">
      <w:pPr>
        <w:ind w:firstLine="851"/>
        <w:jc w:val="both"/>
        <w:rPr>
          <w:bCs/>
          <w:szCs w:val="28"/>
          <w:lang w:val="ru-RU"/>
        </w:rPr>
      </w:pPr>
      <w:r w:rsidRPr="009859B5">
        <w:rPr>
          <w:bCs/>
          <w:szCs w:val="28"/>
        </w:rPr>
        <w:t xml:space="preserve">Проєкт рішення не містить інформацію з обмеженим доступом у розумінні статті 6 Закону України «Про доступ до публічної інформації». </w:t>
      </w:r>
    </w:p>
    <w:p w14:paraId="56FE979F" w14:textId="77777777" w:rsidR="00407428" w:rsidRPr="009859B5" w:rsidRDefault="00407428" w:rsidP="00407428">
      <w:pPr>
        <w:ind w:firstLine="851"/>
        <w:jc w:val="both"/>
        <w:rPr>
          <w:bCs/>
          <w:szCs w:val="28"/>
          <w:lang w:val="ru-RU"/>
        </w:rPr>
      </w:pPr>
    </w:p>
    <w:p w14:paraId="000B9E2F" w14:textId="77777777" w:rsidR="00407428" w:rsidRPr="00694810" w:rsidRDefault="00407428" w:rsidP="00407428">
      <w:pPr>
        <w:tabs>
          <w:tab w:val="left" w:pos="7088"/>
        </w:tabs>
        <w:autoSpaceDE w:val="0"/>
        <w:autoSpaceDN w:val="0"/>
        <w:ind w:firstLine="851"/>
        <w:jc w:val="both"/>
        <w:rPr>
          <w:rStyle w:val="ae"/>
          <w:rFonts w:eastAsiaTheme="majorEastAsia"/>
          <w:b w:val="0"/>
          <w:bCs w:val="0"/>
          <w:szCs w:val="28"/>
        </w:rPr>
      </w:pPr>
      <w:r w:rsidRPr="00694810">
        <w:rPr>
          <w:rFonts w:eastAsiaTheme="minorHAnsi"/>
          <w:b/>
          <w:spacing w:val="-6"/>
          <w:kern w:val="2"/>
          <w:szCs w:val="28"/>
          <w:lang w:eastAsia="en-US"/>
          <w14:ligatures w14:val="standardContextual"/>
        </w:rPr>
        <w:lastRenderedPageBreak/>
        <w:t>8.</w:t>
      </w:r>
      <w:r>
        <w:rPr>
          <w:b/>
          <w:spacing w:val="-6"/>
          <w:szCs w:val="28"/>
        </w:rPr>
        <w:t xml:space="preserve"> </w:t>
      </w:r>
      <w:r w:rsidRPr="00694810">
        <w:rPr>
          <w:rStyle w:val="ae"/>
          <w:rFonts w:eastAsiaTheme="majorEastAsia"/>
          <w:szCs w:val="28"/>
        </w:rPr>
        <w:t>Відомості про наявність у проєкті рішення інформації про осіб з інвалідністю.</w:t>
      </w:r>
    </w:p>
    <w:p w14:paraId="58C0285F" w14:textId="77777777" w:rsidR="00407428" w:rsidRPr="009859B5" w:rsidRDefault="00407428" w:rsidP="00407428">
      <w:pPr>
        <w:tabs>
          <w:tab w:val="left" w:pos="1134"/>
          <w:tab w:val="left" w:pos="7088"/>
        </w:tabs>
        <w:ind w:firstLine="851"/>
        <w:jc w:val="both"/>
        <w:rPr>
          <w:rStyle w:val="ae"/>
          <w:rFonts w:eastAsiaTheme="majorEastAsia"/>
          <w:b w:val="0"/>
          <w:bCs w:val="0"/>
          <w:szCs w:val="28"/>
        </w:rPr>
      </w:pPr>
      <w:r w:rsidRPr="009859B5">
        <w:rPr>
          <w:rStyle w:val="ae"/>
          <w:rFonts w:eastAsiaTheme="majorEastAsia"/>
          <w:b w:val="0"/>
          <w:bCs w:val="0"/>
          <w:szCs w:val="28"/>
        </w:rPr>
        <w:t>Проєкт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14:paraId="5ED9A04C" w14:textId="77777777" w:rsidR="00407428" w:rsidRPr="009859B5" w:rsidRDefault="00407428" w:rsidP="00407428">
      <w:pPr>
        <w:tabs>
          <w:tab w:val="left" w:pos="1134"/>
          <w:tab w:val="left" w:pos="7088"/>
        </w:tabs>
        <w:ind w:firstLine="851"/>
        <w:jc w:val="both"/>
        <w:rPr>
          <w:rStyle w:val="ae"/>
          <w:rFonts w:eastAsiaTheme="majorEastAsia"/>
          <w:b w:val="0"/>
          <w:bCs w:val="0"/>
          <w:szCs w:val="28"/>
        </w:rPr>
      </w:pPr>
    </w:p>
    <w:p w14:paraId="5DE77EA4" w14:textId="77777777" w:rsidR="00407428" w:rsidRPr="00694810" w:rsidRDefault="00407428" w:rsidP="00407428">
      <w:pPr>
        <w:pStyle w:val="a7"/>
        <w:tabs>
          <w:tab w:val="left" w:pos="7088"/>
        </w:tabs>
        <w:autoSpaceDE w:val="0"/>
        <w:autoSpaceDN w:val="0"/>
        <w:spacing w:after="0"/>
        <w:ind w:left="0" w:firstLine="851"/>
        <w:jc w:val="both"/>
        <w:rPr>
          <w:rStyle w:val="ae"/>
          <w:rFonts w:ascii="Times New Roman" w:eastAsiaTheme="majorEastAsia" w:hAnsi="Times New Roman" w:cs="Times New Roman"/>
          <w:sz w:val="28"/>
          <w:szCs w:val="28"/>
          <w:lang w:val="ru-RU"/>
        </w:rPr>
      </w:pPr>
      <w:r>
        <w:rPr>
          <w:rFonts w:ascii="Times New Roman" w:hAnsi="Times New Roman" w:cs="Times New Roman"/>
          <w:b/>
          <w:spacing w:val="-6"/>
          <w:sz w:val="28"/>
          <w:szCs w:val="28"/>
        </w:rPr>
        <w:t>9</w:t>
      </w:r>
      <w:r w:rsidRPr="00694810">
        <w:rPr>
          <w:rFonts w:ascii="Times New Roman" w:hAnsi="Times New Roman" w:cs="Times New Roman"/>
          <w:b/>
          <w:spacing w:val="-6"/>
          <w:sz w:val="28"/>
          <w:szCs w:val="28"/>
        </w:rPr>
        <w:t>.</w:t>
      </w:r>
      <w:r w:rsidRPr="006302D9">
        <w:rPr>
          <w:b/>
          <w:spacing w:val="-6"/>
          <w:szCs w:val="28"/>
        </w:rPr>
        <w:t xml:space="preserve"> </w:t>
      </w:r>
      <w:r w:rsidRPr="00694810">
        <w:rPr>
          <w:rStyle w:val="ae"/>
          <w:rFonts w:ascii="Times New Roman" w:eastAsiaTheme="majorEastAsia" w:hAnsi="Times New Roman" w:cs="Times New Roman"/>
          <w:sz w:val="28"/>
          <w:szCs w:val="28"/>
        </w:rPr>
        <w:t>Інформація про те, чи містить 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02C2042E" w14:textId="14F23D29" w:rsidR="00407428" w:rsidRPr="006302D9" w:rsidRDefault="00407428" w:rsidP="00407428">
      <w:pPr>
        <w:ind w:firstLine="851"/>
        <w:jc w:val="both"/>
        <w:rPr>
          <w:szCs w:val="28"/>
        </w:rPr>
      </w:pPr>
      <w:r>
        <w:rPr>
          <w:rStyle w:val="ae"/>
          <w:rFonts w:eastAsiaTheme="majorEastAsia"/>
          <w:b w:val="0"/>
          <w:bCs w:val="0"/>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4B93C984" w14:textId="77777777" w:rsidR="00EF5CF6" w:rsidRPr="006302D9" w:rsidRDefault="00EF5CF6" w:rsidP="00EF5CF6">
      <w:pPr>
        <w:ind w:firstLine="851"/>
        <w:jc w:val="both"/>
        <w:rPr>
          <w:spacing w:val="-6"/>
          <w:szCs w:val="28"/>
        </w:rPr>
      </w:pPr>
    </w:p>
    <w:p w14:paraId="2D855F98" w14:textId="161EBCED" w:rsidR="00EF5CF6" w:rsidRPr="006302D9" w:rsidRDefault="00407428" w:rsidP="00EF5CF6">
      <w:pPr>
        <w:ind w:firstLine="851"/>
        <w:jc w:val="both"/>
        <w:rPr>
          <w:b/>
          <w:spacing w:val="-6"/>
          <w:szCs w:val="28"/>
        </w:rPr>
      </w:pPr>
      <w:r>
        <w:rPr>
          <w:b/>
          <w:spacing w:val="-6"/>
          <w:szCs w:val="28"/>
        </w:rPr>
        <w:t>10</w:t>
      </w:r>
      <w:r w:rsidR="00EF5CF6" w:rsidRPr="006302D9">
        <w:rPr>
          <w:b/>
          <w:spacing w:val="-6"/>
          <w:szCs w:val="28"/>
        </w:rPr>
        <w:t>. Суб’єкт подання проєкту рішення та доповідач на пленарному засіданні</w:t>
      </w:r>
    </w:p>
    <w:p w14:paraId="70B117EB" w14:textId="77777777" w:rsidR="00EF5CF6" w:rsidRPr="006302D9" w:rsidRDefault="00EF5CF6" w:rsidP="00EF5CF6">
      <w:pPr>
        <w:ind w:firstLine="851"/>
        <w:jc w:val="both"/>
        <w:rPr>
          <w:b/>
          <w:spacing w:val="-6"/>
          <w:szCs w:val="28"/>
        </w:rPr>
      </w:pPr>
      <w:r w:rsidRPr="006302D9">
        <w:rPr>
          <w:szCs w:val="28"/>
        </w:rPr>
        <w:t>Суб’єктом подання даного проєкту рішення та доповідачем на пленарному засіданні сесії Київської міської ради IX скликання є депутат Київської міської ради Конопелько Микола Володимирович.</w:t>
      </w:r>
    </w:p>
    <w:p w14:paraId="54EF7A12" w14:textId="77777777" w:rsidR="00EF5CF6" w:rsidRPr="006302D9" w:rsidRDefault="00EF5CF6" w:rsidP="00EF5CF6">
      <w:pPr>
        <w:ind w:firstLine="851"/>
        <w:jc w:val="both"/>
        <w:rPr>
          <w:b/>
          <w:spacing w:val="-6"/>
          <w:szCs w:val="28"/>
        </w:rPr>
      </w:pPr>
    </w:p>
    <w:p w14:paraId="022AED5E" w14:textId="2F76AB83" w:rsidR="00EF5CF6" w:rsidRPr="006302D9" w:rsidRDefault="00407428" w:rsidP="00EF5CF6">
      <w:pPr>
        <w:ind w:firstLine="851"/>
        <w:jc w:val="both"/>
        <w:rPr>
          <w:b/>
          <w:spacing w:val="-6"/>
          <w:szCs w:val="28"/>
        </w:rPr>
      </w:pPr>
      <w:r>
        <w:rPr>
          <w:b/>
          <w:spacing w:val="-6"/>
          <w:szCs w:val="28"/>
        </w:rPr>
        <w:t>11</w:t>
      </w:r>
      <w:r w:rsidR="00EF5CF6" w:rsidRPr="006302D9">
        <w:rPr>
          <w:b/>
          <w:spacing w:val="-6"/>
          <w:szCs w:val="28"/>
        </w:rPr>
        <w:t>. Особа, відповідальна за супроводження проєкту рішення</w:t>
      </w:r>
    </w:p>
    <w:p w14:paraId="43E0E70C" w14:textId="77777777" w:rsidR="00EF5CF6" w:rsidRPr="006302D9" w:rsidRDefault="00EF5CF6" w:rsidP="00EF5CF6">
      <w:pPr>
        <w:ind w:firstLine="851"/>
        <w:jc w:val="both"/>
        <w:rPr>
          <w:szCs w:val="28"/>
        </w:rPr>
      </w:pPr>
      <w:r w:rsidRPr="006302D9">
        <w:rPr>
          <w:szCs w:val="28"/>
        </w:rPr>
        <w:t>Відповідальний за супроводження проєкту рішення: тимчасовий виконувач обов’язків голови Дарницької районної в місті Києві державної адміністрації Калашник Микола Володимирович.</w:t>
      </w:r>
    </w:p>
    <w:p w14:paraId="260C7E2C" w14:textId="77777777" w:rsidR="00EF5CF6" w:rsidRPr="006302D9" w:rsidRDefault="00EF5CF6" w:rsidP="00EF5CF6">
      <w:pPr>
        <w:ind w:firstLine="851"/>
        <w:jc w:val="both"/>
        <w:rPr>
          <w:szCs w:val="28"/>
        </w:rPr>
      </w:pPr>
    </w:p>
    <w:p w14:paraId="48511B0D" w14:textId="77777777" w:rsidR="00EF5CF6" w:rsidRPr="006302D9" w:rsidRDefault="00EF5CF6" w:rsidP="00EF5CF6">
      <w:pPr>
        <w:ind w:firstLine="851"/>
        <w:jc w:val="both"/>
        <w:rPr>
          <w:szCs w:val="28"/>
        </w:rPr>
      </w:pPr>
    </w:p>
    <w:p w14:paraId="6A879CFC" w14:textId="77777777" w:rsidR="00EF5CF6" w:rsidRPr="006302D9" w:rsidRDefault="00EF5CF6" w:rsidP="00EF5CF6">
      <w:pPr>
        <w:jc w:val="both"/>
        <w:rPr>
          <w:b/>
          <w:szCs w:val="28"/>
        </w:rPr>
      </w:pPr>
      <w:r w:rsidRPr="006302D9">
        <w:rPr>
          <w:b/>
          <w:szCs w:val="28"/>
        </w:rPr>
        <w:t>Депутат Київської міської ради                                   Микола КОНОПЕЛЬКО</w:t>
      </w:r>
    </w:p>
    <w:p w14:paraId="6F9E5286" w14:textId="77777777" w:rsidR="00EF5CF6" w:rsidRPr="006302D9" w:rsidRDefault="00EF5CF6" w:rsidP="00EF5CF6">
      <w:pPr>
        <w:ind w:firstLine="851"/>
      </w:pPr>
    </w:p>
    <w:p w14:paraId="27D0DCDC" w14:textId="77777777" w:rsidR="00EF5CF6" w:rsidRPr="006302D9" w:rsidRDefault="00EF5CF6" w:rsidP="00EF5CF6">
      <w:pPr>
        <w:rPr>
          <w:szCs w:val="28"/>
        </w:rPr>
      </w:pPr>
    </w:p>
    <w:p w14:paraId="12B5B945" w14:textId="77777777" w:rsidR="00EF5CF6" w:rsidRPr="006302D9" w:rsidRDefault="00EF5CF6" w:rsidP="00EF5CF6">
      <w:pPr>
        <w:ind w:left="851"/>
        <w:jc w:val="both"/>
        <w:rPr>
          <w:szCs w:val="28"/>
        </w:rPr>
      </w:pPr>
    </w:p>
    <w:p w14:paraId="60913B45" w14:textId="77777777" w:rsidR="00EF5CF6" w:rsidRPr="006302D9" w:rsidRDefault="00EF5CF6" w:rsidP="00EF5CF6">
      <w:pPr>
        <w:jc w:val="both"/>
        <w:rPr>
          <w:szCs w:val="28"/>
        </w:rPr>
      </w:pPr>
    </w:p>
    <w:p w14:paraId="3E9BB08A" w14:textId="77777777" w:rsidR="00EF5CF6" w:rsidRPr="00505BB3" w:rsidRDefault="00EF5CF6" w:rsidP="00EF5CF6">
      <w:pPr>
        <w:ind w:right="-1"/>
        <w:jc w:val="both"/>
        <w:rPr>
          <w:szCs w:val="28"/>
        </w:rPr>
      </w:pPr>
    </w:p>
    <w:p w14:paraId="1478A109" w14:textId="39F0D322" w:rsidR="00F32A61" w:rsidRPr="00EF5CF6" w:rsidRDefault="00F32A61" w:rsidP="00EF5CF6"/>
    <w:sectPr w:rsidR="00F32A61" w:rsidRPr="00EF5CF6" w:rsidSect="00EF5CF6">
      <w:pgSz w:w="11906" w:h="16838"/>
      <w:pgMar w:top="851" w:right="566" w:bottom="1701" w:left="1418" w:header="284"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461C"/>
    <w:multiLevelType w:val="hybridMultilevel"/>
    <w:tmpl w:val="2A9AE2BA"/>
    <w:lvl w:ilvl="0" w:tplc="503C6B0C">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8634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74"/>
    <w:rsid w:val="001B28E8"/>
    <w:rsid w:val="00407428"/>
    <w:rsid w:val="0051521F"/>
    <w:rsid w:val="005B1606"/>
    <w:rsid w:val="00672078"/>
    <w:rsid w:val="007E0B07"/>
    <w:rsid w:val="008E2867"/>
    <w:rsid w:val="00BC5756"/>
    <w:rsid w:val="00D64DDF"/>
    <w:rsid w:val="00E17106"/>
    <w:rsid w:val="00E92174"/>
    <w:rsid w:val="00EF5CF6"/>
    <w:rsid w:val="00F32A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1400"/>
  <w15:chartTrackingRefBased/>
  <w15:docId w15:val="{F7917830-D816-4DC7-B713-18799BCA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174"/>
    <w:pPr>
      <w:spacing w:after="0" w:line="240" w:lineRule="auto"/>
    </w:pPr>
    <w:rPr>
      <w:rFonts w:ascii="Times New Roman" w:eastAsia="Times New Roman" w:hAnsi="Times New Roman" w:cs="Times New Roman"/>
      <w:kern w:val="0"/>
      <w:sz w:val="28"/>
      <w:szCs w:val="20"/>
      <w:lang w:eastAsia="ru-RU"/>
      <w14:ligatures w14:val="none"/>
    </w:rPr>
  </w:style>
  <w:style w:type="paragraph" w:styleId="1">
    <w:name w:val="heading 1"/>
    <w:basedOn w:val="a"/>
    <w:next w:val="a"/>
    <w:link w:val="10"/>
    <w:uiPriority w:val="9"/>
    <w:qFormat/>
    <w:rsid w:val="00E9217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9217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92174"/>
    <w:pPr>
      <w:keepNext/>
      <w:keepLines/>
      <w:spacing w:before="160" w:after="80" w:line="259" w:lineRule="auto"/>
      <w:outlineLvl w:val="2"/>
    </w:pPr>
    <w:rPr>
      <w:rFonts w:asciiTheme="minorHAnsi" w:eastAsiaTheme="majorEastAsia" w:hAnsiTheme="minorHAnsi" w:cstheme="majorBidi"/>
      <w:color w:val="2E74B5" w:themeColor="accent1" w:themeShade="BF"/>
      <w:kern w:val="2"/>
      <w:szCs w:val="28"/>
      <w:lang w:eastAsia="en-US"/>
      <w14:ligatures w14:val="standardContextual"/>
    </w:rPr>
  </w:style>
  <w:style w:type="paragraph" w:styleId="4">
    <w:name w:val="heading 4"/>
    <w:basedOn w:val="a"/>
    <w:next w:val="a"/>
    <w:link w:val="40"/>
    <w:uiPriority w:val="9"/>
    <w:semiHidden/>
    <w:unhideWhenUsed/>
    <w:qFormat/>
    <w:rsid w:val="00E9217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9217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9217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9217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9217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9217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17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9217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9217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92174"/>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E92174"/>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E921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2174"/>
    <w:rPr>
      <w:rFonts w:eastAsiaTheme="majorEastAsia" w:cstheme="majorBidi"/>
      <w:color w:val="595959" w:themeColor="text1" w:themeTint="A6"/>
    </w:rPr>
  </w:style>
  <w:style w:type="character" w:customStyle="1" w:styleId="80">
    <w:name w:val="Заголовок 8 Знак"/>
    <w:basedOn w:val="a0"/>
    <w:link w:val="8"/>
    <w:uiPriority w:val="9"/>
    <w:semiHidden/>
    <w:rsid w:val="00E921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2174"/>
    <w:rPr>
      <w:rFonts w:eastAsiaTheme="majorEastAsia" w:cstheme="majorBidi"/>
      <w:color w:val="272727" w:themeColor="text1" w:themeTint="D8"/>
    </w:rPr>
  </w:style>
  <w:style w:type="paragraph" w:styleId="a3">
    <w:name w:val="Title"/>
    <w:basedOn w:val="a"/>
    <w:next w:val="a"/>
    <w:link w:val="a4"/>
    <w:uiPriority w:val="10"/>
    <w:qFormat/>
    <w:rsid w:val="00E9217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92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174"/>
    <w:pPr>
      <w:numPr>
        <w:ilvl w:val="1"/>
      </w:numPr>
      <w:spacing w:after="160" w:line="259" w:lineRule="auto"/>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одзаголовок Знак"/>
    <w:basedOn w:val="a0"/>
    <w:link w:val="a5"/>
    <w:uiPriority w:val="11"/>
    <w:rsid w:val="00E921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217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92174"/>
    <w:rPr>
      <w:i/>
      <w:iCs/>
      <w:color w:val="404040" w:themeColor="text1" w:themeTint="BF"/>
    </w:rPr>
  </w:style>
  <w:style w:type="paragraph" w:styleId="a7">
    <w:name w:val="List Paragraph"/>
    <w:basedOn w:val="a"/>
    <w:uiPriority w:val="34"/>
    <w:qFormat/>
    <w:rsid w:val="00E9217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92174"/>
    <w:rPr>
      <w:i/>
      <w:iCs/>
      <w:color w:val="2E74B5" w:themeColor="accent1" w:themeShade="BF"/>
    </w:rPr>
  </w:style>
  <w:style w:type="paragraph" w:styleId="a9">
    <w:name w:val="Intense Quote"/>
    <w:basedOn w:val="a"/>
    <w:next w:val="a"/>
    <w:link w:val="aa"/>
    <w:uiPriority w:val="30"/>
    <w:qFormat/>
    <w:rsid w:val="00E9217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92174"/>
    <w:rPr>
      <w:i/>
      <w:iCs/>
      <w:color w:val="2E74B5" w:themeColor="accent1" w:themeShade="BF"/>
    </w:rPr>
  </w:style>
  <w:style w:type="character" w:styleId="ab">
    <w:name w:val="Intense Reference"/>
    <w:basedOn w:val="a0"/>
    <w:uiPriority w:val="32"/>
    <w:qFormat/>
    <w:rsid w:val="00E92174"/>
    <w:rPr>
      <w:b/>
      <w:bCs/>
      <w:smallCaps/>
      <w:color w:val="2E74B5" w:themeColor="accent1" w:themeShade="BF"/>
      <w:spacing w:val="5"/>
    </w:rPr>
  </w:style>
  <w:style w:type="paragraph" w:customStyle="1" w:styleId="rvps6">
    <w:name w:val="rvps6"/>
    <w:basedOn w:val="a"/>
    <w:rsid w:val="008E2867"/>
    <w:pPr>
      <w:spacing w:before="100" w:beforeAutospacing="1" w:after="100" w:afterAutospacing="1"/>
    </w:pPr>
    <w:rPr>
      <w:sz w:val="24"/>
      <w:szCs w:val="24"/>
      <w:lang w:val="ru-RU"/>
    </w:rPr>
  </w:style>
  <w:style w:type="paragraph" w:styleId="ac">
    <w:name w:val="Normal (Web)"/>
    <w:basedOn w:val="a"/>
    <w:semiHidden/>
    <w:unhideWhenUsed/>
    <w:rsid w:val="008E2867"/>
    <w:pPr>
      <w:spacing w:before="100" w:beforeAutospacing="1" w:after="100" w:afterAutospacing="1"/>
    </w:pPr>
    <w:rPr>
      <w:sz w:val="24"/>
      <w:szCs w:val="24"/>
      <w:lang w:eastAsia="uk-UA"/>
    </w:rPr>
  </w:style>
  <w:style w:type="character" w:customStyle="1" w:styleId="ad">
    <w:name w:val="Основний текст_"/>
    <w:link w:val="11"/>
    <w:locked/>
    <w:rsid w:val="008E2867"/>
    <w:rPr>
      <w:sz w:val="25"/>
      <w:szCs w:val="25"/>
      <w:shd w:val="clear" w:color="auto" w:fill="FFFFFF"/>
    </w:rPr>
  </w:style>
  <w:style w:type="paragraph" w:customStyle="1" w:styleId="11">
    <w:name w:val="Основний текст1"/>
    <w:basedOn w:val="a"/>
    <w:link w:val="ad"/>
    <w:rsid w:val="008E2867"/>
    <w:pPr>
      <w:shd w:val="clear" w:color="auto" w:fill="FFFFFF"/>
      <w:spacing w:after="540" w:line="293" w:lineRule="exact"/>
    </w:pPr>
    <w:rPr>
      <w:rFonts w:asciiTheme="minorHAnsi" w:eastAsiaTheme="minorHAnsi" w:hAnsiTheme="minorHAnsi" w:cstheme="minorBidi"/>
      <w:kern w:val="2"/>
      <w:sz w:val="25"/>
      <w:szCs w:val="25"/>
      <w:lang w:eastAsia="en-US"/>
      <w14:ligatures w14:val="standardContextual"/>
    </w:rPr>
  </w:style>
  <w:style w:type="character" w:styleId="ae">
    <w:name w:val="Strong"/>
    <w:uiPriority w:val="22"/>
    <w:qFormat/>
    <w:rsid w:val="00407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 Рустам Ігорович</dc:creator>
  <cp:keywords/>
  <dc:description/>
  <cp:lastModifiedBy>Ірина Черновська</cp:lastModifiedBy>
  <cp:revision>4</cp:revision>
  <dcterms:created xsi:type="dcterms:W3CDTF">2024-08-21T08:45:00Z</dcterms:created>
  <dcterms:modified xsi:type="dcterms:W3CDTF">2024-08-27T07:52:00Z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2024-08-21T08:31:26Z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6849f27d-d480-4b3a-a2a7-9923d709d2b8</vt:lpwstr>
  </property>
  <property fmtid="{D5CDD505-2E9C-101B-9397-08002B2CF9AE}" pid="8" name="MSIP_Label_defa4170-0d19-0005-0004-bc88714345d2_ContentBits">
    <vt:lpwstr>0</vt:lpwstr>
  </property>
</Properties>
</file>