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B5" w:rsidRPr="008D0296" w:rsidRDefault="00BE22B9" w:rsidP="005370B5">
      <w:pPr>
        <w:pStyle w:val="1"/>
        <w:ind w:left="538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ЗАТВЕРДЖЕНО</w:t>
      </w:r>
      <w:r w:rsidR="005370B5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5370B5" w:rsidRPr="008D0296" w:rsidRDefault="005370B5" w:rsidP="00A42CAB">
      <w:pPr>
        <w:pStyle w:val="1"/>
        <w:ind w:left="538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Київської міської ради </w:t>
      </w:r>
    </w:p>
    <w:p w:rsidR="005370B5" w:rsidRPr="008D0296" w:rsidRDefault="005370B5" w:rsidP="005370B5">
      <w:pPr>
        <w:pStyle w:val="1"/>
        <w:ind w:left="538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______________№ _________)</w:t>
      </w:r>
    </w:p>
    <w:p w:rsidR="005370B5" w:rsidRPr="008D0296" w:rsidRDefault="005370B5" w:rsidP="005370B5">
      <w:pPr>
        <w:pStyle w:val="1"/>
        <w:ind w:left="538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370B5" w:rsidRPr="008D0296" w:rsidRDefault="005370B5" w:rsidP="005370B5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до міської цільової програми «Соціальне партнерство» </w:t>
      </w:r>
      <w:r w:rsidR="00A42CAB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2022 - 2024 роки, затвердженої рішення Київської міської ради від 07 жовтня  2021 року № 2725/2766</w:t>
      </w:r>
    </w:p>
    <w:p w:rsidR="001F72B6" w:rsidRPr="008D0296" w:rsidRDefault="001F72B6" w:rsidP="001F72B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Унести</w:t>
      </w:r>
      <w:proofErr w:type="spellEnd"/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міської цільової програми «Соціальне партнерство»                                               на 2022 - 2024 роки, затвердженої рішення Київської міської ради від 07 жовтня  2021 року № 2725/2766 такі зміни:</w:t>
      </w:r>
    </w:p>
    <w:p w:rsidR="005370B5" w:rsidRPr="008D0296" w:rsidRDefault="006950D3" w:rsidP="005370B5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Позицію 8 розділу </w:t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5370B5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«Паспорт міської цільової програми «Соціальне партнерство» на 2022 – 2024 роки» викласти у такій редакції:</w:t>
      </w:r>
    </w:p>
    <w:p w:rsidR="005370B5" w:rsidRPr="008D0296" w:rsidRDefault="005370B5" w:rsidP="005370B5">
      <w:pPr>
        <w:pStyle w:val="1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64"/>
        <w:gridCol w:w="1701"/>
        <w:gridCol w:w="1701"/>
        <w:gridCol w:w="1701"/>
        <w:gridCol w:w="1418"/>
      </w:tblGrid>
      <w:tr w:rsidR="008D0296" w:rsidRPr="008D0296" w:rsidTr="00563BF1">
        <w:trPr>
          <w:trHeight w:val="570"/>
        </w:trPr>
        <w:tc>
          <w:tcPr>
            <w:tcW w:w="709" w:type="dxa"/>
            <w:vMerge w:val="restart"/>
          </w:tcPr>
          <w:p w:rsidR="005370B5" w:rsidRPr="008D0296" w:rsidRDefault="005370B5" w:rsidP="00563BF1">
            <w:pPr>
              <w:pStyle w:val="a3"/>
              <w:ind w:firstLine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2864" w:type="dxa"/>
            <w:vMerge w:val="restart"/>
          </w:tcPr>
          <w:p w:rsidR="005370B5" w:rsidRPr="008D0296" w:rsidRDefault="005370B5" w:rsidP="00563BF1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Обсяги фінансових ресурсів, необхідних для реалізації програми   </w:t>
            </w:r>
          </w:p>
          <w:p w:rsidR="005370B5" w:rsidRPr="008D0296" w:rsidRDefault="005370B5" w:rsidP="00563BF1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370B5" w:rsidRPr="008D0296" w:rsidRDefault="005370B5" w:rsidP="00563BF1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  <w:vMerge w:val="restart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370B5" w:rsidRPr="008D0296" w:rsidRDefault="005370B5" w:rsidP="00563BF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Всього (тис. грн)</w:t>
            </w:r>
          </w:p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gridSpan w:val="3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 тому числі за роками</w:t>
            </w:r>
          </w:p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0296" w:rsidRPr="008D0296" w:rsidTr="00563BF1">
        <w:trPr>
          <w:trHeight w:val="502"/>
        </w:trPr>
        <w:tc>
          <w:tcPr>
            <w:tcW w:w="709" w:type="dxa"/>
            <w:vMerge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vMerge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2023</w:t>
            </w:r>
            <w:bookmarkStart w:id="0" w:name="_GoBack"/>
            <w:bookmarkEnd w:id="0"/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8" w:type="dxa"/>
          </w:tcPr>
          <w:p w:rsidR="005370B5" w:rsidRPr="008D0296" w:rsidRDefault="005370B5" w:rsidP="00563BF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2024 рік</w:t>
            </w:r>
          </w:p>
        </w:tc>
      </w:tr>
      <w:tr w:rsidR="008D0296" w:rsidRPr="008D0296" w:rsidTr="00563BF1">
        <w:trPr>
          <w:trHeight w:val="767"/>
        </w:trPr>
        <w:tc>
          <w:tcPr>
            <w:tcW w:w="709" w:type="dxa"/>
            <w:vMerge/>
          </w:tcPr>
          <w:p w:rsidR="005370B5" w:rsidRPr="008D0296" w:rsidRDefault="005370B5" w:rsidP="005370B5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vMerge/>
          </w:tcPr>
          <w:p w:rsidR="005370B5" w:rsidRPr="008D0296" w:rsidRDefault="005370B5" w:rsidP="005370B5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70B5" w:rsidRPr="008D0296" w:rsidRDefault="00900D15" w:rsidP="005370B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94 805,6</w:t>
            </w:r>
          </w:p>
        </w:tc>
        <w:tc>
          <w:tcPr>
            <w:tcW w:w="1701" w:type="dxa"/>
          </w:tcPr>
          <w:p w:rsidR="005370B5" w:rsidRPr="008D0296" w:rsidRDefault="005370B5" w:rsidP="005370B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32 596,9</w:t>
            </w:r>
          </w:p>
        </w:tc>
        <w:tc>
          <w:tcPr>
            <w:tcW w:w="1701" w:type="dxa"/>
          </w:tcPr>
          <w:p w:rsidR="005370B5" w:rsidRPr="008D0296" w:rsidRDefault="005370B5" w:rsidP="005370B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34 324,6</w:t>
            </w:r>
          </w:p>
        </w:tc>
        <w:tc>
          <w:tcPr>
            <w:tcW w:w="1418" w:type="dxa"/>
          </w:tcPr>
          <w:p w:rsidR="005370B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27 884,1</w:t>
            </w:r>
          </w:p>
        </w:tc>
      </w:tr>
      <w:tr w:rsidR="008D0296" w:rsidRPr="008D0296" w:rsidTr="00563BF1">
        <w:trPr>
          <w:trHeight w:val="435"/>
        </w:trPr>
        <w:tc>
          <w:tcPr>
            <w:tcW w:w="709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</w:tcPr>
          <w:p w:rsidR="005370B5" w:rsidRPr="008D0296" w:rsidRDefault="005370B5" w:rsidP="00563BF1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тому числі за джерелами: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D0296" w:rsidRPr="008D0296" w:rsidTr="00563BF1">
        <w:trPr>
          <w:trHeight w:val="390"/>
        </w:trPr>
        <w:tc>
          <w:tcPr>
            <w:tcW w:w="709" w:type="dxa"/>
          </w:tcPr>
          <w:p w:rsidR="005370B5" w:rsidRPr="008D0296" w:rsidRDefault="005370B5" w:rsidP="00563BF1">
            <w:pPr>
              <w:pStyle w:val="a3"/>
              <w:ind w:firstLine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8.1.</w:t>
            </w:r>
          </w:p>
        </w:tc>
        <w:tc>
          <w:tcPr>
            <w:tcW w:w="2864" w:type="dxa"/>
          </w:tcPr>
          <w:p w:rsidR="005370B5" w:rsidRPr="008D0296" w:rsidRDefault="005370B5" w:rsidP="00563BF1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8D0296" w:rsidRPr="008D0296" w:rsidTr="00563BF1">
        <w:trPr>
          <w:trHeight w:val="240"/>
        </w:trPr>
        <w:tc>
          <w:tcPr>
            <w:tcW w:w="709" w:type="dxa"/>
          </w:tcPr>
          <w:p w:rsidR="00900D15" w:rsidRPr="008D0296" w:rsidRDefault="00900D15" w:rsidP="00900D15">
            <w:pPr>
              <w:pStyle w:val="a3"/>
              <w:ind w:firstLine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8.2.</w:t>
            </w:r>
          </w:p>
        </w:tc>
        <w:tc>
          <w:tcPr>
            <w:tcW w:w="2864" w:type="dxa"/>
          </w:tcPr>
          <w:p w:rsidR="00900D15" w:rsidRPr="008D0296" w:rsidRDefault="00900D15" w:rsidP="00900D15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бюджету міста Києва</w:t>
            </w:r>
          </w:p>
        </w:tc>
        <w:tc>
          <w:tcPr>
            <w:tcW w:w="1701" w:type="dxa"/>
          </w:tcPr>
          <w:p w:rsidR="00900D1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94 805,6</w:t>
            </w:r>
          </w:p>
        </w:tc>
        <w:tc>
          <w:tcPr>
            <w:tcW w:w="1701" w:type="dxa"/>
          </w:tcPr>
          <w:p w:rsidR="00900D1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32 596,9</w:t>
            </w:r>
          </w:p>
        </w:tc>
        <w:tc>
          <w:tcPr>
            <w:tcW w:w="1701" w:type="dxa"/>
          </w:tcPr>
          <w:p w:rsidR="00900D1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34 324,6</w:t>
            </w:r>
          </w:p>
        </w:tc>
        <w:tc>
          <w:tcPr>
            <w:tcW w:w="1418" w:type="dxa"/>
          </w:tcPr>
          <w:p w:rsidR="00900D1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27 884,1</w:t>
            </w:r>
          </w:p>
        </w:tc>
      </w:tr>
      <w:tr w:rsidR="008D0296" w:rsidRPr="008D0296" w:rsidTr="00563BF1">
        <w:trPr>
          <w:trHeight w:val="285"/>
        </w:trPr>
        <w:tc>
          <w:tcPr>
            <w:tcW w:w="709" w:type="dxa"/>
          </w:tcPr>
          <w:p w:rsidR="005370B5" w:rsidRPr="008D0296" w:rsidRDefault="005370B5" w:rsidP="00563BF1">
            <w:pPr>
              <w:pStyle w:val="a3"/>
              <w:ind w:firstLine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8.3.</w:t>
            </w:r>
          </w:p>
        </w:tc>
        <w:tc>
          <w:tcPr>
            <w:tcW w:w="2864" w:type="dxa"/>
          </w:tcPr>
          <w:p w:rsidR="005370B5" w:rsidRPr="008D0296" w:rsidRDefault="005370B5" w:rsidP="00563BF1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370B5" w:rsidRPr="008D0296" w:rsidRDefault="005370B5" w:rsidP="00563BF1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</w:tbl>
    <w:p w:rsidR="005370B5" w:rsidRPr="008D0296" w:rsidRDefault="005370B5" w:rsidP="005370B5">
      <w:pPr>
        <w:pStyle w:val="a3"/>
        <w:ind w:left="9204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C109FD" w:rsidRPr="008D0296" w:rsidRDefault="00C109FD" w:rsidP="007941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941EB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Таблицю «Ресурсне </w:t>
      </w:r>
      <w:r w:rsidR="006950D3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забезпечення Програми» розділу </w:t>
      </w:r>
      <w:r w:rsidR="006950D3" w:rsidRPr="008D0296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="007941EB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«Обґрунтування шляхів і засобів розв'язання проблеми/проблем, обсягів і джерел фінансування, строки виконання Програми» </w:t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викласти у такій редакції:</w:t>
      </w:r>
    </w:p>
    <w:p w:rsidR="00C109FD" w:rsidRPr="008D0296" w:rsidRDefault="00C109FD" w:rsidP="00C109FD">
      <w:pPr>
        <w:pStyle w:val="a3"/>
        <w:rPr>
          <w:b/>
          <w:bCs/>
          <w:color w:val="000000" w:themeColor="text1"/>
          <w:sz w:val="24"/>
          <w:szCs w:val="24"/>
          <w:lang w:val="uk-UA"/>
        </w:rPr>
      </w:pPr>
      <w:r w:rsidRPr="008D0296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</w:p>
    <w:tbl>
      <w:tblPr>
        <w:tblW w:w="100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40"/>
        <w:gridCol w:w="1440"/>
        <w:gridCol w:w="1927"/>
        <w:gridCol w:w="2268"/>
      </w:tblGrid>
      <w:tr w:rsidR="008D0296" w:rsidRPr="008D0296" w:rsidTr="00563BF1">
        <w:trPr>
          <w:trHeight w:val="298"/>
        </w:trPr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C109FD" w:rsidRPr="008D0296" w:rsidRDefault="00C109FD" w:rsidP="00563BF1">
            <w:pPr>
              <w:pStyle w:val="a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7" w:type="dxa"/>
            <w:gridSpan w:val="3"/>
            <w:tcBorders>
              <w:top w:val="nil"/>
              <w:left w:val="nil"/>
              <w:right w:val="nil"/>
            </w:tcBorders>
          </w:tcPr>
          <w:p w:rsidR="00C109FD" w:rsidRPr="008D0296" w:rsidRDefault="00C109FD" w:rsidP="00563BF1">
            <w:pPr>
              <w:pStyle w:val="a6"/>
              <w:jc w:val="both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109FD" w:rsidRPr="008D0296" w:rsidRDefault="00C109FD" w:rsidP="00563BF1">
            <w:pPr>
              <w:pStyle w:val="a6"/>
              <w:jc w:val="both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 xml:space="preserve">         тис. грн.</w:t>
            </w:r>
          </w:p>
        </w:tc>
      </w:tr>
      <w:tr w:rsidR="008D0296" w:rsidRPr="008D0296" w:rsidTr="00563BF1">
        <w:trPr>
          <w:trHeight w:val="1247"/>
        </w:trPr>
        <w:tc>
          <w:tcPr>
            <w:tcW w:w="2988" w:type="dxa"/>
            <w:vMerge w:val="restart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4807" w:type="dxa"/>
            <w:gridSpan w:val="3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Виконання програми</w:t>
            </w:r>
          </w:p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8D0296" w:rsidRPr="008D0296" w:rsidTr="00563BF1">
        <w:tc>
          <w:tcPr>
            <w:tcW w:w="2988" w:type="dxa"/>
            <w:vMerge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2022 рік</w:t>
            </w:r>
          </w:p>
        </w:tc>
        <w:tc>
          <w:tcPr>
            <w:tcW w:w="1440" w:type="dxa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2023 рік</w:t>
            </w:r>
          </w:p>
        </w:tc>
        <w:tc>
          <w:tcPr>
            <w:tcW w:w="1927" w:type="dxa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2024 рік</w:t>
            </w:r>
          </w:p>
        </w:tc>
        <w:tc>
          <w:tcPr>
            <w:tcW w:w="2268" w:type="dxa"/>
          </w:tcPr>
          <w:p w:rsidR="00C109FD" w:rsidRPr="008D0296" w:rsidRDefault="00C109FD" w:rsidP="00563BF1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2022-2024 роки</w:t>
            </w:r>
          </w:p>
        </w:tc>
      </w:tr>
      <w:tr w:rsidR="008D0296" w:rsidRPr="008D0296" w:rsidTr="00563BF1">
        <w:tc>
          <w:tcPr>
            <w:tcW w:w="2988" w:type="dxa"/>
          </w:tcPr>
          <w:p w:rsidR="00900D15" w:rsidRPr="008D0296" w:rsidRDefault="00900D15" w:rsidP="00900D15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Обсяг ресурсів, усього, в тому числі:</w:t>
            </w:r>
          </w:p>
        </w:tc>
        <w:tc>
          <w:tcPr>
            <w:tcW w:w="1440" w:type="dxa"/>
          </w:tcPr>
          <w:p w:rsidR="00900D1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32 596,9</w:t>
            </w:r>
          </w:p>
        </w:tc>
        <w:tc>
          <w:tcPr>
            <w:tcW w:w="1440" w:type="dxa"/>
          </w:tcPr>
          <w:p w:rsidR="00900D15" w:rsidRPr="008D0296" w:rsidRDefault="00900D15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34 324,6</w:t>
            </w:r>
          </w:p>
        </w:tc>
        <w:tc>
          <w:tcPr>
            <w:tcW w:w="1927" w:type="dxa"/>
          </w:tcPr>
          <w:p w:rsidR="00900D15" w:rsidRPr="008D0296" w:rsidRDefault="00900D15" w:rsidP="00EF5137">
            <w:pPr>
              <w:pStyle w:val="a3"/>
              <w:tabs>
                <w:tab w:val="left" w:pos="1393"/>
              </w:tabs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27 884,1</w:t>
            </w:r>
          </w:p>
        </w:tc>
        <w:tc>
          <w:tcPr>
            <w:tcW w:w="2268" w:type="dxa"/>
          </w:tcPr>
          <w:p w:rsidR="00900D15" w:rsidRPr="008D0296" w:rsidRDefault="00C038B0" w:rsidP="00900D15">
            <w:pPr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94 805,6</w:t>
            </w:r>
          </w:p>
        </w:tc>
      </w:tr>
      <w:tr w:rsidR="008D0296" w:rsidRPr="008D0296" w:rsidTr="00563BF1">
        <w:trPr>
          <w:trHeight w:val="617"/>
        </w:trPr>
        <w:tc>
          <w:tcPr>
            <w:tcW w:w="2988" w:type="dxa"/>
          </w:tcPr>
          <w:p w:rsidR="00C109FD" w:rsidRPr="008D0296" w:rsidRDefault="00C109FD" w:rsidP="00C109F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8D0296">
              <w:rPr>
                <w:color w:val="000000" w:themeColor="text1"/>
                <w:sz w:val="28"/>
                <w:szCs w:val="28"/>
              </w:rPr>
              <w:t>Бюджет м. Києва</w:t>
            </w:r>
          </w:p>
        </w:tc>
        <w:tc>
          <w:tcPr>
            <w:tcW w:w="1440" w:type="dxa"/>
          </w:tcPr>
          <w:p w:rsidR="00C109FD" w:rsidRPr="008D0296" w:rsidRDefault="00C109FD" w:rsidP="00C109FD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32 596,9</w:t>
            </w:r>
          </w:p>
        </w:tc>
        <w:tc>
          <w:tcPr>
            <w:tcW w:w="1440" w:type="dxa"/>
          </w:tcPr>
          <w:p w:rsidR="00C109FD" w:rsidRPr="008D0296" w:rsidRDefault="00C109FD" w:rsidP="00C109FD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34 324,6</w:t>
            </w:r>
          </w:p>
        </w:tc>
        <w:tc>
          <w:tcPr>
            <w:tcW w:w="1927" w:type="dxa"/>
          </w:tcPr>
          <w:p w:rsidR="00C109FD" w:rsidRPr="008D0296" w:rsidRDefault="00C038B0" w:rsidP="00900D15">
            <w:pPr>
              <w:pStyle w:val="a3"/>
              <w:ind w:firstLine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27 884,1</w:t>
            </w:r>
          </w:p>
        </w:tc>
        <w:tc>
          <w:tcPr>
            <w:tcW w:w="2268" w:type="dxa"/>
          </w:tcPr>
          <w:p w:rsidR="00C109FD" w:rsidRPr="008D0296" w:rsidRDefault="00C038B0" w:rsidP="00C109FD">
            <w:pPr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94 805,6</w:t>
            </w:r>
          </w:p>
        </w:tc>
      </w:tr>
    </w:tbl>
    <w:p w:rsidR="00C109FD" w:rsidRPr="008D0296" w:rsidRDefault="00C109FD" w:rsidP="00C109FD">
      <w:pPr>
        <w:pStyle w:val="a6"/>
        <w:ind w:firstLine="720"/>
        <w:jc w:val="both"/>
        <w:rPr>
          <w:color w:val="000000" w:themeColor="text1"/>
          <w:sz w:val="28"/>
          <w:szCs w:val="28"/>
        </w:rPr>
      </w:pPr>
      <w:r w:rsidRPr="008D0296">
        <w:rPr>
          <w:color w:val="000000" w:themeColor="text1"/>
          <w:sz w:val="28"/>
          <w:szCs w:val="28"/>
        </w:rPr>
        <w:t xml:space="preserve">Загальний обсяг фінансових ресурсів, необхідних для реалізації Програми, становить </w:t>
      </w:r>
      <w:r w:rsidR="00900D15" w:rsidRPr="008D0296">
        <w:rPr>
          <w:color w:val="000000" w:themeColor="text1"/>
          <w:sz w:val="28"/>
          <w:szCs w:val="28"/>
        </w:rPr>
        <w:t>94 805,6</w:t>
      </w:r>
      <w:r w:rsidRPr="008D0296">
        <w:rPr>
          <w:color w:val="000000" w:themeColor="text1"/>
          <w:sz w:val="28"/>
          <w:szCs w:val="28"/>
        </w:rPr>
        <w:t xml:space="preserve"> тис. грн, в тому числі коштів бюджету міста  Києва – </w:t>
      </w:r>
      <w:r w:rsidRPr="008D0296">
        <w:rPr>
          <w:color w:val="000000" w:themeColor="text1"/>
          <w:sz w:val="28"/>
          <w:szCs w:val="28"/>
        </w:rPr>
        <w:br/>
      </w:r>
      <w:r w:rsidR="00900D15" w:rsidRPr="008D0296">
        <w:rPr>
          <w:color w:val="000000" w:themeColor="text1"/>
          <w:sz w:val="28"/>
          <w:szCs w:val="28"/>
        </w:rPr>
        <w:t xml:space="preserve">94 805,6 </w:t>
      </w:r>
      <w:r w:rsidRPr="008D0296">
        <w:rPr>
          <w:color w:val="000000" w:themeColor="text1"/>
          <w:sz w:val="28"/>
          <w:szCs w:val="28"/>
        </w:rPr>
        <w:t xml:space="preserve"> тис. грн. »  </w:t>
      </w:r>
    </w:p>
    <w:p w:rsidR="00C109FD" w:rsidRPr="008D0296" w:rsidRDefault="00C109FD" w:rsidP="00C109FD">
      <w:pPr>
        <w:pStyle w:val="a6"/>
        <w:ind w:firstLine="720"/>
        <w:jc w:val="both"/>
        <w:rPr>
          <w:color w:val="000000" w:themeColor="text1"/>
          <w:sz w:val="28"/>
          <w:szCs w:val="28"/>
        </w:rPr>
        <w:sectPr w:rsidR="00C109FD" w:rsidRPr="008D029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109FD" w:rsidRPr="008D0296" w:rsidRDefault="00C109FD" w:rsidP="007941EB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8D0296">
        <w:rPr>
          <w:color w:val="000000" w:themeColor="text1"/>
          <w:sz w:val="28"/>
          <w:szCs w:val="28"/>
        </w:rPr>
        <w:lastRenderedPageBreak/>
        <w:t xml:space="preserve">Розділ </w:t>
      </w:r>
      <w:r w:rsidR="006950D3" w:rsidRPr="008D0296">
        <w:rPr>
          <w:color w:val="000000" w:themeColor="text1"/>
          <w:sz w:val="28"/>
          <w:szCs w:val="28"/>
          <w:lang w:val="en-US"/>
        </w:rPr>
        <w:t>VI</w:t>
      </w:r>
      <w:r w:rsidRPr="008D0296">
        <w:rPr>
          <w:color w:val="000000" w:themeColor="text1"/>
          <w:sz w:val="28"/>
          <w:szCs w:val="28"/>
        </w:rPr>
        <w:t xml:space="preserve"> «Перелік завдань і заходів Програми, результативні показники Програми» викласти в такій редакції:</w:t>
      </w:r>
    </w:p>
    <w:p w:rsidR="00C109FD" w:rsidRPr="008D0296" w:rsidRDefault="00C109FD" w:rsidP="00C109FD">
      <w:pPr>
        <w:pStyle w:val="a6"/>
        <w:ind w:left="928"/>
        <w:jc w:val="both"/>
        <w:rPr>
          <w:color w:val="000000" w:themeColor="text1"/>
          <w:sz w:val="28"/>
          <w:szCs w:val="28"/>
        </w:rPr>
      </w:pPr>
      <w:r w:rsidRPr="008D0296">
        <w:rPr>
          <w:color w:val="000000" w:themeColor="text1"/>
          <w:sz w:val="28"/>
          <w:szCs w:val="28"/>
        </w:rPr>
        <w:t>«</w:t>
      </w:r>
    </w:p>
    <w:p w:rsidR="00C109FD" w:rsidRPr="008D0296" w:rsidRDefault="00C109FD" w:rsidP="00C109FD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VІ. </w:t>
      </w:r>
      <w:r w:rsidRPr="008D02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ПЕРЕЛІК ЗАВДАНЬ І ЗАХОДІВ ПРОГРАМИ, РЕЗУЛЬТАТИВНІ ПОКАЗНИКИ ПРОГРАМИ</w:t>
      </w:r>
    </w:p>
    <w:tbl>
      <w:tblPr>
        <w:tblW w:w="14162" w:type="dxa"/>
        <w:tblInd w:w="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949"/>
        <w:gridCol w:w="993"/>
        <w:gridCol w:w="1417"/>
        <w:gridCol w:w="22"/>
        <w:gridCol w:w="1112"/>
        <w:gridCol w:w="22"/>
        <w:gridCol w:w="1679"/>
        <w:gridCol w:w="22"/>
        <w:gridCol w:w="1679"/>
        <w:gridCol w:w="22"/>
        <w:gridCol w:w="829"/>
        <w:gridCol w:w="22"/>
        <w:gridCol w:w="828"/>
        <w:gridCol w:w="22"/>
        <w:gridCol w:w="829"/>
        <w:gridCol w:w="22"/>
      </w:tblGrid>
      <w:tr w:rsidR="008D0296" w:rsidRPr="008D0296" w:rsidTr="00563BF1">
        <w:trPr>
          <w:gridAfter w:val="1"/>
          <w:wAfter w:w="22" w:type="dxa"/>
          <w:cantSplit/>
          <w:trHeight w:val="70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Оператив</w:t>
            </w:r>
            <w:proofErr w:type="spellEnd"/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-на ціль Стратегії розвитку міста Києва до 2025 року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Заходи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програми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Строки </w:t>
            </w:r>
            <w:proofErr w:type="spellStart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викона-ння</w:t>
            </w:r>
            <w:proofErr w:type="spellEnd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 заходу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Виконавці заходу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фінансу-вання</w:t>
            </w:r>
            <w:proofErr w:type="spellEnd"/>
          </w:p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Обсяги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296">
              <w:rPr>
                <w:rStyle w:val="gram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ф</w:t>
            </w: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інансування, (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тис. </w:t>
            </w: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грн)</w:t>
            </w:r>
          </w:p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spelle"/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Очікуваний результат </w:t>
            </w:r>
            <w:r w:rsidRPr="008D0296">
              <w:rPr>
                <w:rStyle w:val="spelle"/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br/>
              <w:t>(результативні показники)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276"/>
          <w:tblHeader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5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Підвищення соціальної захищеності мешканців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1. Посилення співпраці з інститутами громадянського суспільства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1.1 Сприяння реалізації проєктів соціального спрямування, розроблених  громадськими об’єднаннями осіб з інвалідністю та ветеранів війни, визначених за результатами конкурсного відбору, шляхом надання їм фінансової підтримки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Департамент соціальної політики, районні в місті Києві державні адміністрації, громадські об’єднання осіб з інвалідністю та ветеранів війни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Всього: </w:t>
            </w:r>
            <w:r w:rsidR="00B329A1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57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350,9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1.</w:t>
            </w:r>
            <w:r w:rsidRPr="008D029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Показник </w:t>
            </w: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витрат,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19 720,0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20 765,2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B329A1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16</w:t>
            </w:r>
            <w:r w:rsidR="00C109FD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 865,7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50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2022 рік – 19 720,0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 Показники продукту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- кількість громадських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об′єднань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од.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- кількість проєктів, реалізованих громадськими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об′єднанн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ями, од.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 кількість осіб з інвалідністю, задіяних в рамках виконання проєктів, з них: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діти до 18 років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жінки 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чоловіки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116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116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63000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5000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29000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29000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126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126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68000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5100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32300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30600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</w:t>
            </w:r>
            <w:r w:rsidR="00EB7BF0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0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highlight w:val="yellow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highlight w:val="yellow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highlight w:val="yellow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</w:t>
            </w:r>
            <w:r w:rsidR="00EB7BF0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0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EB7BF0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53</w:t>
            </w:r>
            <w:r w:rsidR="00C109FD"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000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EB7BF0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="00C109FD"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200</w:t>
            </w:r>
          </w:p>
          <w:p w:rsidR="00C109FD" w:rsidRPr="008D0296" w:rsidRDefault="00EB7BF0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C109FD"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3500</w:t>
            </w:r>
          </w:p>
          <w:p w:rsidR="00C109FD" w:rsidRPr="008D0296" w:rsidRDefault="00EB7BF0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25</w:t>
            </w:r>
            <w:r w:rsidR="00C109FD"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300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18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gridAfter w:val="1"/>
          <w:wAfter w:w="22" w:type="dxa"/>
          <w:cantSplit/>
          <w:trHeight w:val="154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2023 рік – 20 765,2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3. Показник ефективності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Середні видатки на реалізацію громадськими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об′єднанн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ями одного проєкту, 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164,8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168,</w:t>
            </w:r>
            <w:r w:rsidR="00EB7BF0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7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gridAfter w:val="1"/>
          <w:wAfter w:w="22" w:type="dxa"/>
          <w:cantSplit/>
          <w:trHeight w:val="459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B329A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2024 рік </w:t>
            </w:r>
            <w:r w:rsidR="00B329A1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–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329A1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16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865,7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4. Показник якості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Динаміка кількості реалізованих проєктів, спрямованих на забезпечення ефективного розв’язання соціальних проблем у порівнянні з базовим роком, % *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Динаміка кількості осіб охоплених заходами в межах реалізації проєктів, в порівнянні з базовим роком, % 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100,0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108,6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EB7BF0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86,2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EB7BF0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84</w:t>
            </w:r>
            <w:r w:rsidR="00C109FD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,1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5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1.2 Сприяння реалізації проєктів соціального спрямування направлених на забезпечення рівних прав та можливостей жінок і чоловіків та надання соціальних послуг окремим верствам населення міста Києва, розроблених громадським об’єднаннями, визначених за результатами конкурсного відбору, шляхом надання їм фінансової підтримки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Департамент соціальної політики, районні в місті Києві державні адміністрації, громадські об’єднання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Всього: 20 962,9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1. Показник </w:t>
            </w: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витрат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,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6 630,0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6 981,4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7 351,5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27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2022 рік – 6 630,0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 Показники продукту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- кількість громадських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об′єднань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од.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- кількість проєктів, реалізованих громадськими 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об′єднанн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ями, од.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кількість осіб - учасників/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ць</w:t>
            </w:r>
            <w:proofErr w:type="spellEnd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задіяних в рамках виконання проєктів, осіб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32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32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32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32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33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33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22000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189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2023 рік – 6 981,4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3. Показник ефективності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Середні видатки на реалізацію громадськими об′єднаннями одного проєкту, 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тис.грн</w:t>
            </w:r>
            <w:proofErr w:type="spellEnd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222,8</w:t>
            </w:r>
          </w:p>
        </w:tc>
      </w:tr>
      <w:tr w:rsidR="008D0296" w:rsidRPr="008D0296" w:rsidTr="00563BF1">
        <w:trPr>
          <w:gridAfter w:val="1"/>
          <w:wAfter w:w="22" w:type="dxa"/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gridAfter w:val="1"/>
          <w:wAfter w:w="22" w:type="dxa"/>
          <w:cantSplit/>
          <w:trHeight w:val="35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2024 рік – 7 351,5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4. Показник якості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Динаміка кількості проєктів, спрямованих на забезпечення рівних прав та можливостей жінок і чоловіків у порівнянні з базовим роком, %*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Частка охоплених жінок різних соціальних груп, заходами/ </w:t>
            </w:r>
            <w:proofErr w:type="spellStart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проєктами</w:t>
            </w:r>
            <w:proofErr w:type="spellEnd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громадських об’єднань від загальної кількості учасників проєкту, %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Динаміка кількості осіб охоплених заходами в межах реалізації проєктів, у порівнянні з базовим роком %*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100,0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100,0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100,0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85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107,5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105,0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85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110,0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gridAfter w:val="1"/>
          <w:wAfter w:w="22" w:type="dxa"/>
          <w:cantSplit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val="uk-UA"/>
              </w:rPr>
              <w:t>2.Формування громадської думки та розповсюдження соціальної інформації шляхом проведення загальноміських заходів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2.1. Відзначення святкових, пам’ятних та історичних дат, пов’язаних з вшануванням та увічненням пам’яті ветеранів війни, жертв нацистських переслідувань, захистом незалежності, суверенітету та територіальної цілісності України, вшанування пам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ko-KR"/>
              </w:rPr>
              <w:t>’яті  загиблих захисників України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Департамент соціальної політики, районні в місті Києві державні адміністрації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Всього: 1</w:t>
            </w:r>
            <w:r w:rsidR="00B329A1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 </w:t>
            </w:r>
            <w:r w:rsidR="00B329A1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4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91,8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ind w:left="46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1.Показник </w:t>
            </w: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витрат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,</w:t>
            </w: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6 246,9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6 578,0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B329A1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3 6</w:t>
            </w:r>
            <w:r w:rsidR="00C109FD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66,9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15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2022 рік – 6 246,9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 Показники продукту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 кількість заходів, од.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 кількість осіб, охоплених заходами, осіб.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21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28000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21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038B0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14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EB7BF0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</w:t>
            </w:r>
            <w:r w:rsidR="00EB7BF0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0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000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12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2023 рік – 6 578,0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3. Показник ефективності</w:t>
            </w: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середні видатки на проведення одного заходу, </w:t>
            </w:r>
            <w:proofErr w:type="spellStart"/>
            <w:r w:rsidRPr="008D029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297,5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313,2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038B0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261,9</w:t>
            </w:r>
          </w:p>
        </w:tc>
      </w:tr>
      <w:tr w:rsidR="008D0296" w:rsidRPr="008D0296" w:rsidTr="00563BF1">
        <w:trPr>
          <w:gridAfter w:val="1"/>
          <w:wAfter w:w="22" w:type="dxa"/>
          <w:cantSplit/>
          <w:trHeight w:val="12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Cs/>
                <w:color w:val="000000" w:themeColor="text1"/>
                <w:kern w:val="36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B329A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2024 рік – </w:t>
            </w:r>
            <w:r w:rsidR="00B329A1"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3 6</w:t>
            </w:r>
            <w:r w:rsidRPr="008D029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  <w:t>66,9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color w:val="000000" w:themeColor="text1"/>
                <w:sz w:val="20"/>
                <w:szCs w:val="20"/>
                <w:lang w:val="uk-UA"/>
              </w:rPr>
              <w:t>4. Показник якості</w:t>
            </w: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Динаміка кількості осіб охоплених заходами, у порівнянні з базовим роком*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100,0</w:t>
            </w: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101,8</w:t>
            </w: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EB7BF0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  <w:t>71,4</w:t>
            </w: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  <w:p w:rsidR="00C109FD" w:rsidRPr="008D0296" w:rsidRDefault="00C109FD" w:rsidP="00563BF1">
            <w:pPr>
              <w:pStyle w:val="1"/>
              <w:rPr>
                <w:rStyle w:val="aa"/>
                <w:rFonts w:eastAsia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cantSplit/>
          <w:trHeight w:val="437"/>
        </w:trPr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РАЗОМ ПО ПРОГРАМІ: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  <w:lang w:val="uk-UA"/>
              </w:rPr>
              <w:t>Всього:</w:t>
            </w: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C038B0" w:rsidRPr="008D0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94 805,6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cantSplit/>
          <w:trHeight w:val="249"/>
        </w:trPr>
        <w:tc>
          <w:tcPr>
            <w:tcW w:w="7074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2022 рік – 32 596,9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pStyle w:val="1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cantSplit/>
          <w:trHeight w:val="329"/>
        </w:trPr>
        <w:tc>
          <w:tcPr>
            <w:tcW w:w="70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b/>
                <w:snapToGrid w:val="0"/>
                <w:color w:val="000000" w:themeColor="text1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rFonts w:ascii="Times New Roman" w:hAnsi="Times New Roman"/>
                <w:snapToGrid w:val="0"/>
                <w:color w:val="000000" w:themeColor="text1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>2023 рік –</w:t>
            </w: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softHyphen/>
              <w:t xml:space="preserve"> 34 324,6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D0296" w:rsidRPr="008D0296" w:rsidTr="00563BF1">
        <w:trPr>
          <w:cantSplit/>
          <w:trHeight w:val="243"/>
        </w:trPr>
        <w:tc>
          <w:tcPr>
            <w:tcW w:w="70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b/>
                <w:snapToGrid w:val="0"/>
                <w:color w:val="000000" w:themeColor="text1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rFonts w:ascii="Times New Roman" w:hAnsi="Times New Roman"/>
                <w:snapToGrid w:val="0"/>
                <w:color w:val="000000" w:themeColor="text1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C109FD">
            <w:pPr>
              <w:pStyle w:val="a9"/>
              <w:numPr>
                <w:ilvl w:val="0"/>
                <w:numId w:val="2"/>
              </w:numPr>
              <w:spacing w:after="200" w:line="276" w:lineRule="auto"/>
              <w:ind w:left="403" w:hanging="403"/>
              <w:contextualSpacing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</w:pPr>
            <w:r w:rsidRPr="008D0296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  <w:lang w:val="uk-UA"/>
              </w:rPr>
              <w:t xml:space="preserve"> рік – </w:t>
            </w:r>
            <w:r w:rsidR="00C038B0" w:rsidRPr="008D029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27 884,1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8D0296" w:rsidRDefault="00C109FD" w:rsidP="00563BF1">
            <w:pPr>
              <w:tabs>
                <w:tab w:val="left" w:pos="993"/>
              </w:tabs>
              <w:rPr>
                <w:snapToGrid w:val="0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D84256" w:rsidRPr="008D0296" w:rsidRDefault="00C109FD" w:rsidP="00C109FD">
      <w:pPr>
        <w:pStyle w:val="a6"/>
        <w:ind w:firstLine="720"/>
        <w:jc w:val="both"/>
        <w:rPr>
          <w:color w:val="000000" w:themeColor="text1"/>
          <w:sz w:val="28"/>
          <w:szCs w:val="28"/>
        </w:rPr>
      </w:pPr>
      <w:r w:rsidRPr="008D0296">
        <w:rPr>
          <w:color w:val="000000" w:themeColor="text1"/>
          <w:sz w:val="28"/>
          <w:szCs w:val="28"/>
        </w:rPr>
        <w:t xml:space="preserve">       </w:t>
      </w:r>
      <w:r w:rsidRPr="008D0296">
        <w:rPr>
          <w:rStyle w:val="aa"/>
          <w:color w:val="000000" w:themeColor="text1"/>
          <w:sz w:val="28"/>
          <w:szCs w:val="28"/>
          <w:lang w:val="uk-UA"/>
        </w:rPr>
        <w:t xml:space="preserve">* </w:t>
      </w:r>
      <w:r w:rsidRPr="008D0296">
        <w:rPr>
          <w:color w:val="000000" w:themeColor="text1"/>
          <w:sz w:val="28"/>
          <w:szCs w:val="28"/>
        </w:rPr>
        <w:t>базовий рік 2022</w:t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</w:r>
      <w:r w:rsidR="00C038B0" w:rsidRPr="008D0296">
        <w:rPr>
          <w:color w:val="000000" w:themeColor="text1"/>
          <w:sz w:val="28"/>
          <w:szCs w:val="28"/>
        </w:rPr>
        <w:tab/>
        <w:t>»</w:t>
      </w:r>
    </w:p>
    <w:p w:rsidR="0091727D" w:rsidRPr="008D0296" w:rsidRDefault="0091727D" w:rsidP="00C109FD">
      <w:pPr>
        <w:pStyle w:val="a6"/>
        <w:ind w:firstLine="720"/>
        <w:jc w:val="both"/>
        <w:rPr>
          <w:color w:val="000000" w:themeColor="text1"/>
        </w:rPr>
        <w:sectPr w:rsidR="0091727D" w:rsidRPr="008D0296" w:rsidSect="00C109FD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91727D" w:rsidRPr="008D0296" w:rsidRDefault="00BE22B9" w:rsidP="007941EB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="0091727D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озділ </w:t>
      </w:r>
      <w:r w:rsidR="006950D3" w:rsidRPr="008D0296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91727D"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«Індикатори програми» викласти у такій редакції:</w:t>
      </w:r>
    </w:p>
    <w:p w:rsidR="0091727D" w:rsidRPr="008D0296" w:rsidRDefault="0091727D" w:rsidP="0091727D">
      <w:pPr>
        <w:pStyle w:val="a3"/>
        <w:ind w:left="5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</w:p>
    <w:p w:rsidR="0091727D" w:rsidRPr="008D0296" w:rsidRDefault="0091727D" w:rsidP="0091727D">
      <w:pPr>
        <w:jc w:val="center"/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  <w:lang w:val="uk-UA"/>
        </w:rPr>
      </w:pPr>
      <w:r w:rsidRPr="008D029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  <w:lang w:val="uk-UA"/>
        </w:rPr>
        <w:t xml:space="preserve">Розділ VIІ. ІНДИКАТОРИ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14"/>
        <w:gridCol w:w="1247"/>
        <w:gridCol w:w="1433"/>
        <w:gridCol w:w="1303"/>
        <w:gridCol w:w="1216"/>
      </w:tblGrid>
      <w:tr w:rsidR="008D0296" w:rsidRPr="008D0296" w:rsidTr="00FD4FC0">
        <w:trPr>
          <w:trHeight w:val="315"/>
        </w:trPr>
        <w:tc>
          <w:tcPr>
            <w:tcW w:w="621" w:type="dxa"/>
            <w:vMerge w:val="restart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№</w:t>
            </w:r>
          </w:p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089" w:type="dxa"/>
            <w:vMerge w:val="restart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Назва індикатора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4182" w:type="dxa"/>
            <w:gridSpan w:val="3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Зазначення індикатора за роками</w:t>
            </w:r>
          </w:p>
        </w:tc>
      </w:tr>
      <w:tr w:rsidR="008D0296" w:rsidRPr="008D0296" w:rsidTr="00FD4FC0">
        <w:trPr>
          <w:trHeight w:val="330"/>
        </w:trPr>
        <w:tc>
          <w:tcPr>
            <w:tcW w:w="621" w:type="dxa"/>
            <w:vMerge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089" w:type="dxa"/>
            <w:vMerge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373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287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2024 рік</w:t>
            </w:r>
          </w:p>
        </w:tc>
      </w:tr>
      <w:tr w:rsidR="008D0296" w:rsidRPr="008D0296" w:rsidTr="00FD4FC0">
        <w:trPr>
          <w:trHeight w:val="330"/>
        </w:trPr>
        <w:tc>
          <w:tcPr>
            <w:tcW w:w="621" w:type="dxa"/>
            <w:shd w:val="clear" w:color="auto" w:fill="auto"/>
          </w:tcPr>
          <w:p w:rsidR="0091727D" w:rsidRPr="008D0296" w:rsidRDefault="0091727D" w:rsidP="00FD4FC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089" w:type="dxa"/>
            <w:shd w:val="clear" w:color="auto" w:fill="auto"/>
          </w:tcPr>
          <w:p w:rsidR="0091727D" w:rsidRPr="008D0296" w:rsidRDefault="0091727D" w:rsidP="00FD4FC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Динаміка кількості громадських об’єднань, діяльність яких має соціальну спрямованість, залучених до партнерської взаємодії державного та громадського секторів з розвитку соціальної сфери у порівнянні з базовим роком*</w:t>
            </w:r>
          </w:p>
        </w:tc>
        <w:tc>
          <w:tcPr>
            <w:tcW w:w="1247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lang w:val="uk-UA"/>
              </w:rPr>
              <w:t>% </w:t>
            </w:r>
          </w:p>
        </w:tc>
        <w:tc>
          <w:tcPr>
            <w:tcW w:w="1522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105,3</w:t>
            </w:r>
          </w:p>
        </w:tc>
        <w:tc>
          <w:tcPr>
            <w:tcW w:w="1287" w:type="dxa"/>
            <w:shd w:val="clear" w:color="auto" w:fill="auto"/>
          </w:tcPr>
          <w:p w:rsidR="0091727D" w:rsidRPr="008D0296" w:rsidRDefault="0091727D" w:rsidP="00FD4FC0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89,9</w:t>
            </w:r>
          </w:p>
        </w:tc>
      </w:tr>
      <w:tr w:rsidR="008D0296" w:rsidRPr="008D0296" w:rsidTr="00FD4FC0">
        <w:tc>
          <w:tcPr>
            <w:tcW w:w="621" w:type="dxa"/>
            <w:shd w:val="clear" w:color="auto" w:fill="auto"/>
          </w:tcPr>
          <w:p w:rsidR="0091727D" w:rsidRPr="008D0296" w:rsidRDefault="0091727D" w:rsidP="00FD4FC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D" w:rsidRPr="008D0296" w:rsidRDefault="0091727D" w:rsidP="00FD4FC0">
            <w:pPr>
              <w:tabs>
                <w:tab w:val="left" w:pos="993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Динаміка кількості заходів, проведених громадськими об’єднаннями, діяльність яких має соціальну спрямованість, в межах реалізації проєктів, у порівнянні з базовим роком*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ind w:firstLine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105,3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89,9</w:t>
            </w:r>
          </w:p>
        </w:tc>
      </w:tr>
      <w:tr w:rsidR="008D0296" w:rsidRPr="008D0296" w:rsidTr="00FD4FC0">
        <w:tc>
          <w:tcPr>
            <w:tcW w:w="621" w:type="dxa"/>
            <w:shd w:val="clear" w:color="auto" w:fill="auto"/>
          </w:tcPr>
          <w:p w:rsidR="0091727D" w:rsidRPr="008D0296" w:rsidRDefault="0091727D" w:rsidP="00FD4FC0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D" w:rsidRPr="008D0296" w:rsidRDefault="0091727D" w:rsidP="00FD4FC0">
            <w:pPr>
              <w:tabs>
                <w:tab w:val="left" w:pos="993"/>
              </w:tabs>
              <w:rPr>
                <w:rStyle w:val="aa"/>
                <w:b w:val="0"/>
                <w:bCs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Style w:val="aa"/>
                <w:b w:val="0"/>
                <w:color w:val="000000" w:themeColor="text1"/>
                <w:sz w:val="28"/>
                <w:szCs w:val="28"/>
                <w:lang w:val="uk-UA"/>
              </w:rPr>
              <w:t>Динаміка кількості осіб, охоплених заходами в межах реалізації проєктів,</w:t>
            </w:r>
            <w:r w:rsidRPr="008D0296">
              <w:rPr>
                <w:rStyle w:val="aa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порівнянні з базовим роком*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ind w:firstLine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108,0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8D0296" w:rsidRDefault="0091727D" w:rsidP="00FD4FC0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29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90,4</w:t>
            </w:r>
          </w:p>
        </w:tc>
      </w:tr>
    </w:tbl>
    <w:p w:rsidR="0091727D" w:rsidRPr="008D0296" w:rsidRDefault="0091727D" w:rsidP="009172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базовий рік 2022</w:t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»</w:t>
      </w:r>
    </w:p>
    <w:p w:rsidR="00A42CAB" w:rsidRPr="008D0296" w:rsidRDefault="00A42CAB" w:rsidP="00A42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42CAB" w:rsidRPr="008D0296" w:rsidRDefault="00A42CAB" w:rsidP="00A42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42CAB" w:rsidRPr="008D0296" w:rsidRDefault="00A42CAB" w:rsidP="00A42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296">
        <w:rPr>
          <w:rFonts w:ascii="Times New Roman" w:hAnsi="Times New Roman"/>
          <w:color w:val="000000" w:themeColor="text1"/>
          <w:sz w:val="28"/>
          <w:szCs w:val="28"/>
          <w:lang w:val="uk-UA"/>
        </w:rPr>
        <w:t>Київський міський голова                                                           Віталій КЛИЧКО</w:t>
      </w:r>
    </w:p>
    <w:p w:rsidR="0091727D" w:rsidRPr="008D0296" w:rsidRDefault="0091727D" w:rsidP="00C109FD">
      <w:pPr>
        <w:pStyle w:val="a6"/>
        <w:ind w:firstLine="720"/>
        <w:jc w:val="both"/>
        <w:rPr>
          <w:color w:val="000000" w:themeColor="text1"/>
        </w:rPr>
      </w:pPr>
    </w:p>
    <w:sectPr w:rsidR="0091727D" w:rsidRPr="008D0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4837"/>
    <w:multiLevelType w:val="hybridMultilevel"/>
    <w:tmpl w:val="A1D02E4E"/>
    <w:lvl w:ilvl="0" w:tplc="975C1478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EF27D9E"/>
    <w:multiLevelType w:val="hybridMultilevel"/>
    <w:tmpl w:val="83CA5C7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77E9"/>
    <w:multiLevelType w:val="hybridMultilevel"/>
    <w:tmpl w:val="56462D22"/>
    <w:lvl w:ilvl="0" w:tplc="2F60DACC">
      <w:start w:val="2024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BF004F6"/>
    <w:multiLevelType w:val="hybridMultilevel"/>
    <w:tmpl w:val="ED1AAC30"/>
    <w:lvl w:ilvl="0" w:tplc="35F0C26A">
      <w:start w:val="8"/>
      <w:numFmt w:val="bullet"/>
      <w:lvlText w:val="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5"/>
    <w:rsid w:val="000A58AA"/>
    <w:rsid w:val="001F72B6"/>
    <w:rsid w:val="00415B0F"/>
    <w:rsid w:val="005370B5"/>
    <w:rsid w:val="006950D3"/>
    <w:rsid w:val="00717DDA"/>
    <w:rsid w:val="007941EB"/>
    <w:rsid w:val="008D0296"/>
    <w:rsid w:val="00900D15"/>
    <w:rsid w:val="0091727D"/>
    <w:rsid w:val="009543A6"/>
    <w:rsid w:val="00A42CAB"/>
    <w:rsid w:val="00B329A1"/>
    <w:rsid w:val="00B601C7"/>
    <w:rsid w:val="00BE22B9"/>
    <w:rsid w:val="00C038B0"/>
    <w:rsid w:val="00C109FD"/>
    <w:rsid w:val="00D66F2A"/>
    <w:rsid w:val="00D84256"/>
    <w:rsid w:val="00DE4EAE"/>
    <w:rsid w:val="00EB7BF0"/>
    <w:rsid w:val="00EF5137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C3DF-B4E0-498C-8587-6707D91F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B5"/>
    <w:rPr>
      <w:rFonts w:ascii="Calibri" w:eastAsia="Times New Roman" w:hAnsi="Calibri" w:cs="Times New Roman"/>
      <w:lang w:val="ru-RU"/>
    </w:rPr>
  </w:style>
  <w:style w:type="paragraph" w:styleId="3">
    <w:name w:val="heading 3"/>
    <w:basedOn w:val="a"/>
    <w:next w:val="a"/>
    <w:link w:val="30"/>
    <w:qFormat/>
    <w:rsid w:val="009172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370B5"/>
    <w:pPr>
      <w:spacing w:after="0" w:line="240" w:lineRule="auto"/>
    </w:pPr>
    <w:rPr>
      <w:rFonts w:ascii="Calibri" w:eastAsia="Malgun Gothic" w:hAnsi="Calibri" w:cs="Times New Roman"/>
      <w:lang w:val="ru-RU"/>
    </w:rPr>
  </w:style>
  <w:style w:type="paragraph" w:styleId="a3">
    <w:name w:val="No Spacing"/>
    <w:uiPriority w:val="1"/>
    <w:qFormat/>
    <w:rsid w:val="005370B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rsid w:val="005370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basedOn w:val="a0"/>
    <w:link w:val="a4"/>
    <w:rsid w:val="005370B5"/>
    <w:rPr>
      <w:rFonts w:ascii="Segoe UI" w:eastAsia="Times New Roman" w:hAnsi="Segoe UI" w:cs="Times New Roman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rsid w:val="00C1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rsid w:val="00C109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rsid w:val="00C109FD"/>
    <w:rPr>
      <w:rFonts w:ascii="Calibri" w:eastAsia="Times New Roman" w:hAnsi="Calibri" w:cs="Times New Roman"/>
      <w:lang w:val="x-none"/>
    </w:rPr>
  </w:style>
  <w:style w:type="paragraph" w:styleId="a9">
    <w:name w:val="List Paragraph"/>
    <w:basedOn w:val="a"/>
    <w:uiPriority w:val="34"/>
    <w:qFormat/>
    <w:rsid w:val="00C109FD"/>
    <w:pPr>
      <w:ind w:left="708"/>
    </w:pPr>
  </w:style>
  <w:style w:type="character" w:customStyle="1" w:styleId="spelle">
    <w:name w:val="spelle"/>
    <w:rsid w:val="00C109FD"/>
    <w:rPr>
      <w:rFonts w:cs="Times New Roman"/>
    </w:rPr>
  </w:style>
  <w:style w:type="character" w:customStyle="1" w:styleId="grame">
    <w:name w:val="grame"/>
    <w:rsid w:val="00C109FD"/>
    <w:rPr>
      <w:rFonts w:cs="Times New Roman"/>
    </w:rPr>
  </w:style>
  <w:style w:type="character" w:customStyle="1" w:styleId="aa">
    <w:name w:val="Основной текст + Полужирный"/>
    <w:rsid w:val="00C109FD"/>
    <w:rPr>
      <w:rFonts w:ascii="Times New Roman" w:hAnsi="Times New Roman"/>
      <w:b/>
      <w:sz w:val="27"/>
      <w:u w:val="none"/>
      <w:effect w:val="none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rsid w:val="0091727D"/>
    <w:rPr>
      <w:rFonts w:ascii="Calibri Light" w:eastAsia="Times New Roman" w:hAnsi="Calibri Light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4709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Тертичний Олександр Михайлович</cp:lastModifiedBy>
  <cp:revision>3</cp:revision>
  <cp:lastPrinted>2023-03-23T06:34:00Z</cp:lastPrinted>
  <dcterms:created xsi:type="dcterms:W3CDTF">2023-03-20T11:46:00Z</dcterms:created>
  <dcterms:modified xsi:type="dcterms:W3CDTF">2023-03-23T06:45:00Z</dcterms:modified>
</cp:coreProperties>
</file>