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AF7D4" w14:textId="12604CD2" w:rsidR="00D61A6D" w:rsidRPr="00B03AE1" w:rsidRDefault="00D61A6D" w:rsidP="00D61A6D">
      <w:pPr>
        <w:suppressLineNumbers/>
        <w:tabs>
          <w:tab w:val="left" w:pos="0"/>
          <w:tab w:val="left" w:pos="900"/>
          <w:tab w:val="left" w:pos="1080"/>
          <w:tab w:val="left" w:pos="1260"/>
          <w:tab w:val="left" w:pos="3420"/>
          <w:tab w:val="left" w:pos="6509"/>
        </w:tabs>
        <w:ind w:firstLine="709"/>
        <w:rPr>
          <w:b/>
          <w:spacing w:val="18"/>
          <w:w w:val="66"/>
          <w:sz w:val="28"/>
          <w:szCs w:val="28"/>
        </w:rPr>
      </w:pPr>
      <w:r w:rsidRPr="00B03AE1">
        <w:rPr>
          <w:noProof/>
          <w:lang w:eastAsia="uk-UA"/>
        </w:rPr>
        <w:drawing>
          <wp:anchor distT="0" distB="0" distL="114935" distR="114935" simplePos="0" relativeHeight="251659264" behindDoc="1" locked="0" layoutInCell="1" allowOverlap="1" wp14:anchorId="6239DEF3" wp14:editId="502ABB4D">
            <wp:simplePos x="0" y="0"/>
            <wp:positionH relativeFrom="column">
              <wp:posOffset>2686050</wp:posOffset>
            </wp:positionH>
            <wp:positionV relativeFrom="paragraph">
              <wp:posOffset>-271780</wp:posOffset>
            </wp:positionV>
            <wp:extent cx="586740" cy="847725"/>
            <wp:effectExtent l="0" t="0" r="3810" b="9525"/>
            <wp:wrapNone/>
            <wp:docPr id="9808707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6" t="-723" r="-966" b="-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25AE7" w14:textId="77777777" w:rsidR="00D61A6D" w:rsidRPr="00B03AE1" w:rsidRDefault="00D61A6D" w:rsidP="00D61A6D">
      <w:pPr>
        <w:suppressLineNumbers/>
        <w:tabs>
          <w:tab w:val="left" w:pos="0"/>
          <w:tab w:val="left" w:pos="900"/>
          <w:tab w:val="left" w:pos="1080"/>
          <w:tab w:val="left" w:pos="1260"/>
          <w:tab w:val="left" w:pos="3420"/>
          <w:tab w:val="left" w:pos="6509"/>
        </w:tabs>
        <w:ind w:firstLine="709"/>
        <w:rPr>
          <w:b/>
          <w:spacing w:val="18"/>
          <w:w w:val="66"/>
          <w:sz w:val="28"/>
          <w:szCs w:val="28"/>
        </w:rPr>
      </w:pPr>
    </w:p>
    <w:p w14:paraId="6616366B" w14:textId="77777777" w:rsidR="00D61A6D" w:rsidRPr="00B03AE1" w:rsidRDefault="00D61A6D" w:rsidP="00D61A6D">
      <w:pPr>
        <w:suppressLineNumbers/>
        <w:tabs>
          <w:tab w:val="left" w:pos="0"/>
          <w:tab w:val="left" w:pos="900"/>
          <w:tab w:val="left" w:pos="1080"/>
          <w:tab w:val="left" w:pos="1260"/>
          <w:tab w:val="left" w:pos="3420"/>
          <w:tab w:val="left" w:pos="6509"/>
        </w:tabs>
        <w:ind w:firstLine="709"/>
        <w:rPr>
          <w:b/>
          <w:spacing w:val="18"/>
          <w:w w:val="66"/>
          <w:sz w:val="28"/>
          <w:szCs w:val="28"/>
        </w:rPr>
      </w:pPr>
    </w:p>
    <w:p w14:paraId="7D32934A" w14:textId="77777777" w:rsidR="00D61A6D" w:rsidRPr="00B03AE1" w:rsidRDefault="00D61A6D" w:rsidP="00D61A6D">
      <w:pPr>
        <w:suppressLineNumbers/>
        <w:tabs>
          <w:tab w:val="left" w:pos="900"/>
          <w:tab w:val="left" w:pos="1080"/>
          <w:tab w:val="left" w:pos="1260"/>
        </w:tabs>
        <w:ind w:firstLine="709"/>
        <w:jc w:val="center"/>
        <w:rPr>
          <w:b/>
          <w:spacing w:val="18"/>
          <w:w w:val="66"/>
          <w:sz w:val="28"/>
          <w:szCs w:val="28"/>
        </w:rPr>
      </w:pPr>
    </w:p>
    <w:p w14:paraId="184977B8" w14:textId="77777777" w:rsidR="00D61A6D" w:rsidRPr="00B03AE1" w:rsidRDefault="00D61A6D" w:rsidP="00D61A6D">
      <w:pPr>
        <w:suppressLineNumbers/>
        <w:tabs>
          <w:tab w:val="left" w:pos="900"/>
          <w:tab w:val="left" w:pos="1080"/>
          <w:tab w:val="left" w:pos="1260"/>
        </w:tabs>
        <w:ind w:firstLine="709"/>
        <w:jc w:val="center"/>
        <w:rPr>
          <w:sz w:val="80"/>
          <w:szCs w:val="80"/>
        </w:rPr>
      </w:pPr>
      <w:r w:rsidRPr="00B03AE1">
        <w:rPr>
          <w:b/>
          <w:spacing w:val="18"/>
          <w:w w:val="66"/>
          <w:sz w:val="80"/>
          <w:szCs w:val="80"/>
        </w:rPr>
        <w:t>КИЇВСЬКА МІСЬКА РАДА</w:t>
      </w:r>
    </w:p>
    <w:p w14:paraId="55828ECE" w14:textId="77777777" w:rsidR="00D61A6D" w:rsidRPr="00B03AE1" w:rsidRDefault="00D61A6D" w:rsidP="00D61A6D">
      <w:pPr>
        <w:pStyle w:val="2"/>
        <w:suppressLineNumbers/>
        <w:pBdr>
          <w:bottom w:val="double" w:sz="24" w:space="3" w:color="000001"/>
        </w:pBdr>
        <w:tabs>
          <w:tab w:val="left" w:pos="900"/>
          <w:tab w:val="left" w:pos="1080"/>
          <w:tab w:val="left" w:pos="1260"/>
        </w:tabs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pacing w:val="18"/>
          <w:w w:val="90"/>
        </w:rPr>
      </w:pPr>
    </w:p>
    <w:p w14:paraId="0CAD6130" w14:textId="77777777" w:rsidR="00D61A6D" w:rsidRPr="00B03AE1" w:rsidRDefault="00D61A6D" w:rsidP="00D61A6D">
      <w:pPr>
        <w:pStyle w:val="2"/>
        <w:suppressLineNumbers/>
        <w:pBdr>
          <w:bottom w:val="double" w:sz="24" w:space="3" w:color="000001"/>
        </w:pBdr>
        <w:tabs>
          <w:tab w:val="left" w:pos="900"/>
          <w:tab w:val="left" w:pos="1080"/>
          <w:tab w:val="left" w:pos="1260"/>
        </w:tabs>
        <w:spacing w:before="0" w:after="0"/>
        <w:ind w:firstLine="709"/>
        <w:jc w:val="center"/>
        <w:rPr>
          <w:rFonts w:ascii="Times New Roman" w:hAnsi="Times New Roman" w:cs="Times New Roman"/>
        </w:rPr>
      </w:pPr>
      <w:r w:rsidRPr="00B03AE1">
        <w:rPr>
          <w:rFonts w:ascii="Times New Roman" w:hAnsi="Times New Roman" w:cs="Times New Roman"/>
          <w:i w:val="0"/>
          <w:iCs w:val="0"/>
          <w:spacing w:val="18"/>
          <w:w w:val="90"/>
        </w:rPr>
        <w:t>ІІ СЕСІЯ ІХ СКЛИКАННЯ</w:t>
      </w:r>
    </w:p>
    <w:p w14:paraId="72761493" w14:textId="77777777" w:rsidR="00D61A6D" w:rsidRPr="00B03AE1" w:rsidRDefault="00D61A6D" w:rsidP="00D61A6D">
      <w:pPr>
        <w:suppressLineNumbers/>
        <w:tabs>
          <w:tab w:val="left" w:pos="900"/>
          <w:tab w:val="left" w:pos="1080"/>
          <w:tab w:val="left" w:pos="1260"/>
          <w:tab w:val="left" w:pos="5387"/>
        </w:tabs>
        <w:ind w:firstLine="709"/>
        <w:rPr>
          <w:i/>
          <w:sz w:val="28"/>
          <w:szCs w:val="28"/>
        </w:rPr>
      </w:pPr>
    </w:p>
    <w:p w14:paraId="370036B3" w14:textId="77777777" w:rsidR="00D61A6D" w:rsidRPr="00B03AE1" w:rsidRDefault="00D61A6D" w:rsidP="00D61A6D">
      <w:pPr>
        <w:suppressLineNumbers/>
        <w:tabs>
          <w:tab w:val="left" w:pos="900"/>
          <w:tab w:val="left" w:pos="1080"/>
          <w:tab w:val="left" w:pos="1260"/>
        </w:tabs>
        <w:ind w:firstLine="709"/>
        <w:rPr>
          <w:sz w:val="56"/>
          <w:szCs w:val="56"/>
        </w:rPr>
      </w:pPr>
      <w:r w:rsidRPr="00B03AE1">
        <w:rPr>
          <w:sz w:val="56"/>
          <w:szCs w:val="56"/>
        </w:rPr>
        <w:t xml:space="preserve">                   РІШЕННЯ</w:t>
      </w:r>
    </w:p>
    <w:p w14:paraId="1E3F4F11" w14:textId="77777777" w:rsidR="00D61A6D" w:rsidRPr="00B03AE1" w:rsidRDefault="00D61A6D" w:rsidP="00D61A6D">
      <w:pPr>
        <w:suppressLineNumbers/>
        <w:tabs>
          <w:tab w:val="left" w:pos="900"/>
          <w:tab w:val="left" w:pos="1080"/>
        </w:tabs>
        <w:rPr>
          <w:sz w:val="28"/>
          <w:szCs w:val="28"/>
        </w:rPr>
      </w:pPr>
    </w:p>
    <w:p w14:paraId="7DC8F113" w14:textId="77777777" w:rsidR="00D61A6D" w:rsidRPr="00B03AE1" w:rsidRDefault="00D61A6D" w:rsidP="00D61A6D">
      <w:pPr>
        <w:suppressLineNumbers/>
        <w:tabs>
          <w:tab w:val="left" w:pos="900"/>
          <w:tab w:val="left" w:pos="1080"/>
          <w:tab w:val="left" w:pos="6585"/>
        </w:tabs>
        <w:rPr>
          <w:sz w:val="28"/>
          <w:szCs w:val="28"/>
        </w:rPr>
      </w:pPr>
      <w:r w:rsidRPr="00B03AE1">
        <w:rPr>
          <w:sz w:val="28"/>
          <w:szCs w:val="28"/>
        </w:rPr>
        <w:t>_______________№_____________</w:t>
      </w:r>
      <w:r w:rsidRPr="00B03AE1">
        <w:rPr>
          <w:sz w:val="28"/>
          <w:szCs w:val="28"/>
        </w:rPr>
        <w:tab/>
        <w:t xml:space="preserve">                  ПРОЄКТ</w:t>
      </w:r>
    </w:p>
    <w:p w14:paraId="20D5650F" w14:textId="77777777" w:rsidR="00D61A6D" w:rsidRPr="00B03AE1" w:rsidRDefault="00D61A6D" w:rsidP="00D61A6D">
      <w:pPr>
        <w:suppressLineNumbers/>
        <w:tabs>
          <w:tab w:val="left" w:pos="284"/>
        </w:tabs>
        <w:jc w:val="both"/>
        <w:rPr>
          <w:bCs/>
          <w:iCs/>
          <w:sz w:val="28"/>
          <w:szCs w:val="28"/>
        </w:rPr>
      </w:pPr>
    </w:p>
    <w:p w14:paraId="6E940682" w14:textId="690499A9" w:rsidR="00D61A6D" w:rsidRPr="00B03AE1" w:rsidRDefault="00D61A6D" w:rsidP="00D61A6D">
      <w:pPr>
        <w:suppressLineNumbers/>
        <w:tabs>
          <w:tab w:val="left" w:pos="284"/>
        </w:tabs>
        <w:ind w:right="4960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>Про забезпечення</w:t>
      </w:r>
      <w:r w:rsidR="00034E04" w:rsidRPr="00B03AE1">
        <w:rPr>
          <w:bCs/>
          <w:iCs/>
          <w:sz w:val="28"/>
          <w:szCs w:val="28"/>
        </w:rPr>
        <w:t xml:space="preserve"> </w:t>
      </w:r>
      <w:r w:rsidR="00A30A91" w:rsidRPr="00B03AE1">
        <w:rPr>
          <w:bCs/>
          <w:iCs/>
          <w:sz w:val="28"/>
          <w:szCs w:val="28"/>
        </w:rPr>
        <w:t xml:space="preserve">тимчасовим житлом </w:t>
      </w:r>
      <w:r w:rsidR="00034E04" w:rsidRPr="00B03AE1">
        <w:rPr>
          <w:bCs/>
          <w:iCs/>
          <w:sz w:val="28"/>
          <w:szCs w:val="28"/>
        </w:rPr>
        <w:t>мешканців</w:t>
      </w:r>
      <w:r w:rsidR="00C31AD4" w:rsidRPr="00B03AE1">
        <w:rPr>
          <w:bCs/>
          <w:iCs/>
          <w:sz w:val="28"/>
          <w:szCs w:val="28"/>
        </w:rPr>
        <w:t xml:space="preserve"> </w:t>
      </w:r>
      <w:r w:rsidR="00034E04" w:rsidRPr="00B03AE1">
        <w:rPr>
          <w:bCs/>
          <w:iCs/>
          <w:sz w:val="28"/>
          <w:szCs w:val="28"/>
        </w:rPr>
        <w:t xml:space="preserve">квартир </w:t>
      </w:r>
      <w:r w:rsidR="00A30A91" w:rsidRPr="00B03AE1">
        <w:rPr>
          <w:bCs/>
          <w:iCs/>
          <w:sz w:val="28"/>
          <w:szCs w:val="28"/>
        </w:rPr>
        <w:t>житлов</w:t>
      </w:r>
      <w:r w:rsidR="00B04C1C" w:rsidRPr="00B03AE1">
        <w:rPr>
          <w:bCs/>
          <w:iCs/>
          <w:sz w:val="28"/>
          <w:szCs w:val="28"/>
        </w:rPr>
        <w:t>их</w:t>
      </w:r>
      <w:r w:rsidR="00A30A91" w:rsidRPr="00B03AE1">
        <w:rPr>
          <w:bCs/>
          <w:iCs/>
          <w:sz w:val="28"/>
          <w:szCs w:val="28"/>
        </w:rPr>
        <w:t xml:space="preserve"> будинк</w:t>
      </w:r>
      <w:r w:rsidR="00B04C1C" w:rsidRPr="00B03AE1">
        <w:rPr>
          <w:bCs/>
          <w:iCs/>
          <w:sz w:val="28"/>
          <w:szCs w:val="28"/>
        </w:rPr>
        <w:t>ів міста Києва,</w:t>
      </w:r>
      <w:r w:rsidR="00A30A91" w:rsidRPr="00B03AE1">
        <w:rPr>
          <w:bCs/>
          <w:iCs/>
          <w:sz w:val="28"/>
          <w:szCs w:val="28"/>
        </w:rPr>
        <w:t xml:space="preserve"> пошкоджених внаслідок </w:t>
      </w:r>
      <w:r w:rsidR="004A4783" w:rsidRPr="00B03AE1">
        <w:rPr>
          <w:bCs/>
          <w:iCs/>
          <w:sz w:val="28"/>
          <w:szCs w:val="28"/>
        </w:rPr>
        <w:t xml:space="preserve">бойових дій, терористичних актів, диверсій, </w:t>
      </w:r>
      <w:bookmarkStart w:id="0" w:name="_Hlk155962730"/>
      <w:r w:rsidR="004A4783" w:rsidRPr="00B03AE1">
        <w:rPr>
          <w:bCs/>
          <w:iCs/>
          <w:sz w:val="28"/>
          <w:szCs w:val="28"/>
        </w:rPr>
        <w:t>спричинених</w:t>
      </w:r>
      <w:r w:rsidR="00B04C1C" w:rsidRPr="00B03AE1">
        <w:rPr>
          <w:bCs/>
          <w:iCs/>
          <w:sz w:val="28"/>
          <w:szCs w:val="28"/>
        </w:rPr>
        <w:t xml:space="preserve"> </w:t>
      </w:r>
      <w:r w:rsidR="004A4783" w:rsidRPr="00B03AE1">
        <w:rPr>
          <w:bCs/>
          <w:iCs/>
          <w:sz w:val="28"/>
          <w:szCs w:val="28"/>
        </w:rPr>
        <w:t xml:space="preserve">збройною агресією Російської Федерації </w:t>
      </w:r>
      <w:r w:rsidR="00A30A91" w:rsidRPr="00B03AE1">
        <w:rPr>
          <w:bCs/>
          <w:iCs/>
          <w:sz w:val="28"/>
          <w:szCs w:val="28"/>
        </w:rPr>
        <w:t xml:space="preserve"> </w:t>
      </w:r>
    </w:p>
    <w:bookmarkEnd w:id="0"/>
    <w:p w14:paraId="5711BC79" w14:textId="77777777" w:rsidR="00D61A6D" w:rsidRPr="00B03AE1" w:rsidRDefault="00D61A6D" w:rsidP="00D61A6D">
      <w:pPr>
        <w:suppressLineNumbers/>
        <w:tabs>
          <w:tab w:val="left" w:pos="284"/>
        </w:tabs>
        <w:jc w:val="both"/>
        <w:rPr>
          <w:bCs/>
          <w:iCs/>
          <w:sz w:val="28"/>
          <w:szCs w:val="28"/>
        </w:rPr>
      </w:pPr>
    </w:p>
    <w:p w14:paraId="5E78592E" w14:textId="3F11D0FE" w:rsidR="00D61A6D" w:rsidRPr="00B03AE1" w:rsidRDefault="00D61A6D" w:rsidP="0059630F">
      <w:pPr>
        <w:suppressLineNumbers/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>Відповідно до статей 26, 60 Закону України «Про місцеве самоврядування в Україні»,</w:t>
      </w:r>
      <w:r w:rsidR="00C31AD4" w:rsidRPr="00B03AE1">
        <w:rPr>
          <w:bCs/>
          <w:iCs/>
          <w:sz w:val="28"/>
          <w:szCs w:val="28"/>
        </w:rPr>
        <w:t xml:space="preserve"> </w:t>
      </w:r>
      <w:r w:rsidR="001D3E26" w:rsidRPr="00B03AE1">
        <w:rPr>
          <w:bCs/>
          <w:iCs/>
          <w:sz w:val="28"/>
          <w:szCs w:val="28"/>
        </w:rPr>
        <w:t>рішення Київської міської ради від 13 липня 2023 року № 6904/6945 «Про надання Комунальним підприємством «Фінансова компанія «Житло-</w:t>
      </w:r>
      <w:proofErr w:type="spellStart"/>
      <w:r w:rsidR="001D3E26" w:rsidRPr="00B03AE1">
        <w:rPr>
          <w:bCs/>
          <w:iCs/>
          <w:sz w:val="28"/>
          <w:szCs w:val="28"/>
        </w:rPr>
        <w:t>інвест</w:t>
      </w:r>
      <w:proofErr w:type="spellEnd"/>
      <w:r w:rsidR="001D3E26" w:rsidRPr="00B03AE1">
        <w:rPr>
          <w:bCs/>
          <w:iCs/>
          <w:sz w:val="28"/>
          <w:szCs w:val="28"/>
        </w:rPr>
        <w:t>» виконавчого органу Київської міської ради (Київської міської державної адміністрації) житла в оренду з переважним правом викупу»</w:t>
      </w:r>
      <w:r w:rsidR="0059630F" w:rsidRPr="00B03AE1">
        <w:rPr>
          <w:bCs/>
          <w:iCs/>
          <w:sz w:val="28"/>
          <w:szCs w:val="28"/>
        </w:rPr>
        <w:t xml:space="preserve">,  </w:t>
      </w:r>
      <w:r w:rsidR="00C31AD4" w:rsidRPr="00B03AE1">
        <w:rPr>
          <w:bCs/>
          <w:iCs/>
          <w:sz w:val="28"/>
          <w:szCs w:val="28"/>
        </w:rPr>
        <w:t>у зв’язку із необхідністю забезпеч</w:t>
      </w:r>
      <w:r w:rsidR="00B04C1C" w:rsidRPr="00B03AE1">
        <w:rPr>
          <w:bCs/>
          <w:iCs/>
          <w:sz w:val="28"/>
          <w:szCs w:val="28"/>
        </w:rPr>
        <w:t>ити</w:t>
      </w:r>
      <w:r w:rsidR="00C31AD4" w:rsidRPr="00B03AE1">
        <w:rPr>
          <w:bCs/>
          <w:iCs/>
          <w:sz w:val="28"/>
          <w:szCs w:val="28"/>
        </w:rPr>
        <w:t xml:space="preserve"> </w:t>
      </w:r>
      <w:r w:rsidR="00A30A91" w:rsidRPr="00B03AE1">
        <w:rPr>
          <w:bCs/>
          <w:iCs/>
          <w:sz w:val="28"/>
          <w:szCs w:val="28"/>
        </w:rPr>
        <w:t>тимчасовим житлом мешканців  квартир житлов</w:t>
      </w:r>
      <w:r w:rsidR="00B04C1C" w:rsidRPr="00B03AE1">
        <w:rPr>
          <w:bCs/>
          <w:iCs/>
          <w:sz w:val="28"/>
          <w:szCs w:val="28"/>
        </w:rPr>
        <w:t>их</w:t>
      </w:r>
      <w:r w:rsidR="00A30A91" w:rsidRPr="00B03AE1">
        <w:rPr>
          <w:bCs/>
          <w:iCs/>
          <w:sz w:val="28"/>
          <w:szCs w:val="28"/>
        </w:rPr>
        <w:t xml:space="preserve"> будинк</w:t>
      </w:r>
      <w:r w:rsidR="00B04C1C" w:rsidRPr="00B03AE1">
        <w:rPr>
          <w:bCs/>
          <w:iCs/>
          <w:sz w:val="28"/>
          <w:szCs w:val="28"/>
        </w:rPr>
        <w:t>ів міста</w:t>
      </w:r>
      <w:r w:rsidR="00A30A91" w:rsidRPr="00B03AE1">
        <w:rPr>
          <w:bCs/>
          <w:iCs/>
          <w:sz w:val="28"/>
          <w:szCs w:val="28"/>
        </w:rPr>
        <w:t xml:space="preserve">, </w:t>
      </w:r>
      <w:r w:rsidR="00A05C67" w:rsidRPr="00B03AE1">
        <w:rPr>
          <w:bCs/>
          <w:iCs/>
          <w:sz w:val="28"/>
          <w:szCs w:val="28"/>
        </w:rPr>
        <w:t>пошкоджених внаслідок бойових дій, терористичних актів, диверсій, спричинених збройною агресією Російської Федерації</w:t>
      </w:r>
      <w:r w:rsidR="00A30A91" w:rsidRPr="00B03AE1">
        <w:rPr>
          <w:bCs/>
          <w:iCs/>
          <w:sz w:val="28"/>
          <w:szCs w:val="28"/>
        </w:rPr>
        <w:t xml:space="preserve">, </w:t>
      </w:r>
      <w:r w:rsidR="00F55C25" w:rsidRPr="00B03AE1">
        <w:rPr>
          <w:bCs/>
          <w:iCs/>
          <w:sz w:val="28"/>
          <w:szCs w:val="28"/>
        </w:rPr>
        <w:t>на період проведення відновлювальних будівельних робіт</w:t>
      </w:r>
      <w:r w:rsidR="00A05C67" w:rsidRPr="00B03AE1">
        <w:rPr>
          <w:bCs/>
          <w:iCs/>
          <w:sz w:val="28"/>
          <w:szCs w:val="28"/>
        </w:rPr>
        <w:t xml:space="preserve"> </w:t>
      </w:r>
      <w:r w:rsidR="00B04C1C" w:rsidRPr="00B03AE1">
        <w:rPr>
          <w:bCs/>
          <w:iCs/>
          <w:sz w:val="28"/>
          <w:szCs w:val="28"/>
        </w:rPr>
        <w:t xml:space="preserve">таких </w:t>
      </w:r>
      <w:r w:rsidR="00A05C67" w:rsidRPr="00B03AE1">
        <w:rPr>
          <w:bCs/>
          <w:iCs/>
          <w:sz w:val="28"/>
          <w:szCs w:val="28"/>
        </w:rPr>
        <w:t>житлов</w:t>
      </w:r>
      <w:r w:rsidR="00B04C1C" w:rsidRPr="00B03AE1">
        <w:rPr>
          <w:bCs/>
          <w:iCs/>
          <w:sz w:val="28"/>
          <w:szCs w:val="28"/>
        </w:rPr>
        <w:t>их</w:t>
      </w:r>
      <w:r w:rsidR="00A05C67" w:rsidRPr="00B03AE1">
        <w:rPr>
          <w:bCs/>
          <w:iCs/>
          <w:sz w:val="28"/>
          <w:szCs w:val="28"/>
        </w:rPr>
        <w:t xml:space="preserve"> будинк</w:t>
      </w:r>
      <w:r w:rsidR="00B04C1C" w:rsidRPr="00B03AE1">
        <w:rPr>
          <w:bCs/>
          <w:iCs/>
          <w:sz w:val="28"/>
          <w:szCs w:val="28"/>
        </w:rPr>
        <w:t>ів</w:t>
      </w:r>
      <w:r w:rsidR="00C31AD4" w:rsidRPr="00B03AE1">
        <w:rPr>
          <w:bCs/>
          <w:iCs/>
          <w:sz w:val="28"/>
          <w:szCs w:val="28"/>
        </w:rPr>
        <w:t>,</w:t>
      </w:r>
      <w:r w:rsidR="00F55C25" w:rsidRPr="00B03AE1">
        <w:rPr>
          <w:bCs/>
          <w:iCs/>
          <w:sz w:val="28"/>
          <w:szCs w:val="28"/>
        </w:rPr>
        <w:t xml:space="preserve"> </w:t>
      </w:r>
      <w:r w:rsidRPr="00B03AE1">
        <w:rPr>
          <w:bCs/>
          <w:iCs/>
          <w:sz w:val="28"/>
          <w:szCs w:val="28"/>
        </w:rPr>
        <w:t>Київська міська рада</w:t>
      </w:r>
    </w:p>
    <w:p w14:paraId="4A0210C7" w14:textId="77777777" w:rsidR="00D61A6D" w:rsidRPr="00B03AE1" w:rsidRDefault="00D61A6D" w:rsidP="00D61A6D">
      <w:pPr>
        <w:suppressLineNumbers/>
        <w:tabs>
          <w:tab w:val="left" w:pos="284"/>
        </w:tabs>
        <w:jc w:val="both"/>
        <w:rPr>
          <w:bCs/>
          <w:iCs/>
          <w:sz w:val="28"/>
          <w:szCs w:val="28"/>
        </w:rPr>
      </w:pPr>
    </w:p>
    <w:p w14:paraId="4C4A7EAE" w14:textId="77777777" w:rsidR="00D61A6D" w:rsidRPr="00B03AE1" w:rsidRDefault="00D61A6D" w:rsidP="00D61A6D">
      <w:pPr>
        <w:suppressLineNumbers/>
        <w:tabs>
          <w:tab w:val="left" w:pos="284"/>
        </w:tabs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>ВИРІШИЛА:</w:t>
      </w:r>
    </w:p>
    <w:p w14:paraId="60EAB1A0" w14:textId="70BC7E7D" w:rsidR="00D61A6D" w:rsidRPr="00B03AE1" w:rsidRDefault="00D61A6D" w:rsidP="00D61A6D">
      <w:pPr>
        <w:suppressLineNumbers/>
        <w:tabs>
          <w:tab w:val="left" w:pos="284"/>
        </w:tabs>
        <w:jc w:val="both"/>
        <w:rPr>
          <w:bCs/>
          <w:iCs/>
          <w:sz w:val="28"/>
          <w:szCs w:val="28"/>
        </w:rPr>
      </w:pPr>
    </w:p>
    <w:p w14:paraId="5F39A707" w14:textId="03D03157" w:rsidR="00685B46" w:rsidRPr="00B03AE1" w:rsidRDefault="00685B46" w:rsidP="00C41844">
      <w:pPr>
        <w:pStyle w:val="a3"/>
        <w:numPr>
          <w:ilvl w:val="0"/>
          <w:numId w:val="1"/>
        </w:numPr>
        <w:suppressLineNumbers/>
        <w:tabs>
          <w:tab w:val="left" w:pos="284"/>
        </w:tabs>
        <w:ind w:left="0" w:firstLine="567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>Надати згоду комунальному підприємству «Фінансова компанія «Житло-</w:t>
      </w:r>
      <w:proofErr w:type="spellStart"/>
      <w:r w:rsidRPr="00B03AE1">
        <w:rPr>
          <w:bCs/>
          <w:iCs/>
          <w:sz w:val="28"/>
          <w:szCs w:val="28"/>
        </w:rPr>
        <w:t>інвест</w:t>
      </w:r>
      <w:proofErr w:type="spellEnd"/>
      <w:r w:rsidRPr="00B03AE1">
        <w:rPr>
          <w:bCs/>
          <w:iCs/>
          <w:sz w:val="28"/>
          <w:szCs w:val="28"/>
        </w:rPr>
        <w:t>» виконавчого органу Київської міської ради (Київської міської державної адміністрації)» на тимчасове  використання квартир,  придбаних</w:t>
      </w:r>
      <w:r w:rsidRPr="00B03AE1">
        <w:rPr>
          <w:sz w:val="28"/>
          <w:szCs w:val="28"/>
        </w:rPr>
        <w:t xml:space="preserve"> на виконання </w:t>
      </w:r>
      <w:r w:rsidRPr="00B03AE1">
        <w:rPr>
          <w:bCs/>
          <w:iCs/>
          <w:sz w:val="28"/>
          <w:szCs w:val="28"/>
        </w:rPr>
        <w:t xml:space="preserve">рішення Київської міської ради від 13 липня 2023 року № 6904/6945 </w:t>
      </w:r>
      <w:r w:rsidR="00C85410" w:rsidRPr="00B03AE1">
        <w:rPr>
          <w:bCs/>
          <w:iCs/>
          <w:sz w:val="28"/>
          <w:szCs w:val="28"/>
        </w:rPr>
        <w:t>«</w:t>
      </w:r>
      <w:r w:rsidRPr="00B03AE1">
        <w:rPr>
          <w:bCs/>
          <w:iCs/>
          <w:sz w:val="28"/>
          <w:szCs w:val="28"/>
        </w:rPr>
        <w:t>Про надання Комунальним підприємством «Фінансова компанія «Житло-</w:t>
      </w:r>
      <w:proofErr w:type="spellStart"/>
      <w:r w:rsidRPr="00B03AE1">
        <w:rPr>
          <w:bCs/>
          <w:iCs/>
          <w:sz w:val="28"/>
          <w:szCs w:val="28"/>
        </w:rPr>
        <w:t>інвест</w:t>
      </w:r>
      <w:proofErr w:type="spellEnd"/>
      <w:r w:rsidRPr="00B03AE1">
        <w:rPr>
          <w:bCs/>
          <w:iCs/>
          <w:sz w:val="28"/>
          <w:szCs w:val="28"/>
        </w:rPr>
        <w:t>» виконавчого органу Київської міської ради (Київської міської державної адміністрації) житла в оренду з переважним правом викупу</w:t>
      </w:r>
      <w:r w:rsidR="00C85410" w:rsidRPr="00B03AE1">
        <w:rPr>
          <w:bCs/>
          <w:iCs/>
          <w:sz w:val="28"/>
          <w:szCs w:val="28"/>
        </w:rPr>
        <w:t>»</w:t>
      </w:r>
      <w:r w:rsidR="00CF4A9B" w:rsidRPr="00B03AE1">
        <w:rPr>
          <w:bCs/>
          <w:iCs/>
          <w:sz w:val="28"/>
          <w:szCs w:val="28"/>
        </w:rPr>
        <w:t xml:space="preserve"> (далі </w:t>
      </w:r>
      <w:r w:rsidR="00BC23DB" w:rsidRPr="00B03AE1">
        <w:rPr>
          <w:bCs/>
          <w:iCs/>
          <w:sz w:val="28"/>
          <w:szCs w:val="28"/>
        </w:rPr>
        <w:t>–</w:t>
      </w:r>
      <w:r w:rsidR="00CF4A9B" w:rsidRPr="00B03AE1">
        <w:rPr>
          <w:bCs/>
          <w:iCs/>
          <w:sz w:val="28"/>
          <w:szCs w:val="28"/>
        </w:rPr>
        <w:t xml:space="preserve"> Рішення</w:t>
      </w:r>
      <w:r w:rsidR="00BC23DB" w:rsidRPr="00B03AE1">
        <w:rPr>
          <w:bCs/>
          <w:iCs/>
          <w:sz w:val="28"/>
          <w:szCs w:val="28"/>
        </w:rPr>
        <w:t xml:space="preserve"> </w:t>
      </w:r>
      <w:r w:rsidR="00CF4A9B" w:rsidRPr="00B03AE1">
        <w:rPr>
          <w:bCs/>
          <w:iCs/>
          <w:sz w:val="28"/>
          <w:szCs w:val="28"/>
        </w:rPr>
        <w:lastRenderedPageBreak/>
        <w:t>№6904/6945)</w:t>
      </w:r>
      <w:r w:rsidR="00C85410" w:rsidRPr="00B03AE1">
        <w:rPr>
          <w:bCs/>
          <w:iCs/>
          <w:sz w:val="28"/>
          <w:szCs w:val="28"/>
        </w:rPr>
        <w:t>, для забезпечення тимчасовим житлом мешканців  квартир житлов</w:t>
      </w:r>
      <w:r w:rsidR="00B04C1C" w:rsidRPr="00B03AE1">
        <w:rPr>
          <w:bCs/>
          <w:iCs/>
          <w:sz w:val="28"/>
          <w:szCs w:val="28"/>
        </w:rPr>
        <w:t>их</w:t>
      </w:r>
      <w:r w:rsidR="00C85410" w:rsidRPr="00B03AE1">
        <w:rPr>
          <w:bCs/>
          <w:iCs/>
          <w:sz w:val="28"/>
          <w:szCs w:val="28"/>
        </w:rPr>
        <w:t xml:space="preserve"> будинк</w:t>
      </w:r>
      <w:r w:rsidR="00B04C1C" w:rsidRPr="00B03AE1">
        <w:rPr>
          <w:bCs/>
          <w:iCs/>
          <w:sz w:val="28"/>
          <w:szCs w:val="28"/>
        </w:rPr>
        <w:t xml:space="preserve">ів міста Києва, </w:t>
      </w:r>
      <w:r w:rsidR="00B74091" w:rsidRPr="00B03AE1">
        <w:rPr>
          <w:bCs/>
          <w:iCs/>
          <w:sz w:val="28"/>
          <w:szCs w:val="28"/>
        </w:rPr>
        <w:t>пошкоджених внаслідок бойових дій, терористичних актів, диверсій, спричинених збройною агресією Російської Федерації</w:t>
      </w:r>
      <w:r w:rsidR="00C946AA" w:rsidRPr="00B03AE1">
        <w:rPr>
          <w:bCs/>
          <w:iCs/>
          <w:sz w:val="28"/>
          <w:szCs w:val="28"/>
        </w:rPr>
        <w:t>, які постійно проживали та були зареєстровані у зазначен</w:t>
      </w:r>
      <w:r w:rsidR="00FF450D">
        <w:rPr>
          <w:bCs/>
          <w:iCs/>
          <w:sz w:val="28"/>
          <w:szCs w:val="28"/>
        </w:rPr>
        <w:t>их</w:t>
      </w:r>
      <w:r w:rsidR="00C946AA" w:rsidRPr="00B03AE1">
        <w:rPr>
          <w:bCs/>
          <w:iCs/>
          <w:sz w:val="28"/>
          <w:szCs w:val="28"/>
        </w:rPr>
        <w:t xml:space="preserve"> будинк</w:t>
      </w:r>
      <w:r w:rsidR="00FF450D">
        <w:rPr>
          <w:bCs/>
          <w:iCs/>
          <w:sz w:val="28"/>
          <w:szCs w:val="28"/>
        </w:rPr>
        <w:t>ах</w:t>
      </w:r>
      <w:bookmarkStart w:id="1" w:name="_GoBack"/>
      <w:bookmarkEnd w:id="1"/>
      <w:r w:rsidR="00C946AA" w:rsidRPr="00B03AE1">
        <w:rPr>
          <w:bCs/>
          <w:iCs/>
          <w:sz w:val="28"/>
          <w:szCs w:val="28"/>
        </w:rPr>
        <w:t xml:space="preserve"> на момент пошкодження житла</w:t>
      </w:r>
      <w:r w:rsidR="00502E26" w:rsidRPr="00B03AE1">
        <w:rPr>
          <w:bCs/>
          <w:iCs/>
          <w:sz w:val="28"/>
          <w:szCs w:val="28"/>
        </w:rPr>
        <w:t xml:space="preserve"> (далі – постраждалі особи).</w:t>
      </w:r>
      <w:r w:rsidR="00C946AA" w:rsidRPr="00B03AE1">
        <w:rPr>
          <w:bCs/>
          <w:iCs/>
          <w:sz w:val="28"/>
          <w:szCs w:val="28"/>
        </w:rPr>
        <w:t xml:space="preserve"> </w:t>
      </w:r>
    </w:p>
    <w:p w14:paraId="78279BA2" w14:textId="77777777" w:rsidR="00685B46" w:rsidRPr="00B03AE1" w:rsidRDefault="00685B46" w:rsidP="00C41844">
      <w:pPr>
        <w:pStyle w:val="a3"/>
        <w:suppressLineNumbers/>
        <w:tabs>
          <w:tab w:val="left" w:pos="284"/>
        </w:tabs>
        <w:ind w:left="360" w:firstLine="567"/>
        <w:jc w:val="both"/>
        <w:rPr>
          <w:bCs/>
          <w:iCs/>
          <w:sz w:val="28"/>
          <w:szCs w:val="28"/>
        </w:rPr>
      </w:pPr>
    </w:p>
    <w:p w14:paraId="0AAD3CE4" w14:textId="526E2574" w:rsidR="00F22A95" w:rsidRPr="00B03AE1" w:rsidRDefault="00DF3AFC" w:rsidP="00C41844">
      <w:pPr>
        <w:pStyle w:val="a3"/>
        <w:numPr>
          <w:ilvl w:val="0"/>
          <w:numId w:val="1"/>
        </w:numPr>
        <w:suppressLineNumbers/>
        <w:tabs>
          <w:tab w:val="left" w:pos="284"/>
        </w:tabs>
        <w:ind w:left="0" w:firstLine="567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>Постійн</w:t>
      </w:r>
      <w:r w:rsidR="009656B9" w:rsidRPr="00B03AE1">
        <w:rPr>
          <w:bCs/>
          <w:iCs/>
          <w:sz w:val="28"/>
          <w:szCs w:val="28"/>
        </w:rPr>
        <w:t>ій</w:t>
      </w:r>
      <w:r w:rsidRPr="00B03AE1">
        <w:rPr>
          <w:bCs/>
          <w:iCs/>
          <w:sz w:val="28"/>
          <w:szCs w:val="28"/>
        </w:rPr>
        <w:t xml:space="preserve"> комісі</w:t>
      </w:r>
      <w:r w:rsidR="009656B9" w:rsidRPr="00B03AE1">
        <w:rPr>
          <w:bCs/>
          <w:iCs/>
          <w:sz w:val="28"/>
          <w:szCs w:val="28"/>
        </w:rPr>
        <w:t>ї</w:t>
      </w:r>
      <w:r w:rsidRPr="00B03AE1">
        <w:rPr>
          <w:bCs/>
          <w:iCs/>
          <w:sz w:val="28"/>
          <w:szCs w:val="28"/>
        </w:rPr>
        <w:t xml:space="preserve"> Київської міської ради з питань </w:t>
      </w:r>
      <w:r w:rsidR="009656B9" w:rsidRPr="00B03AE1">
        <w:rPr>
          <w:bCs/>
          <w:iCs/>
          <w:sz w:val="28"/>
          <w:szCs w:val="28"/>
        </w:rPr>
        <w:t>з питань бюджету, соціально-економічного розвитку та інвестиційної діяльності та Постійній комісії Київської міської ради з питань власності</w:t>
      </w:r>
      <w:r w:rsidR="009E2FAD" w:rsidRPr="00B03AE1">
        <w:rPr>
          <w:bCs/>
          <w:iCs/>
          <w:sz w:val="28"/>
          <w:szCs w:val="28"/>
        </w:rPr>
        <w:t xml:space="preserve"> </w:t>
      </w:r>
      <w:r w:rsidR="00BC23DB" w:rsidRPr="00B03AE1">
        <w:rPr>
          <w:bCs/>
          <w:iCs/>
          <w:sz w:val="28"/>
          <w:szCs w:val="28"/>
        </w:rPr>
        <w:t xml:space="preserve">та регуляторної політики </w:t>
      </w:r>
      <w:r w:rsidR="00C85410" w:rsidRPr="00B03AE1">
        <w:rPr>
          <w:bCs/>
          <w:iCs/>
          <w:sz w:val="28"/>
          <w:szCs w:val="28"/>
        </w:rPr>
        <w:t xml:space="preserve">погодити </w:t>
      </w:r>
      <w:r w:rsidRPr="00B03AE1">
        <w:rPr>
          <w:bCs/>
          <w:iCs/>
          <w:sz w:val="28"/>
          <w:szCs w:val="28"/>
        </w:rPr>
        <w:t>перелік квартир</w:t>
      </w:r>
      <w:r w:rsidR="00C85410" w:rsidRPr="00B03AE1">
        <w:rPr>
          <w:bCs/>
          <w:iCs/>
          <w:sz w:val="28"/>
          <w:szCs w:val="28"/>
        </w:rPr>
        <w:t>,</w:t>
      </w:r>
      <w:r w:rsidR="00844E29" w:rsidRPr="00B03AE1">
        <w:t xml:space="preserve"> </w:t>
      </w:r>
      <w:r w:rsidR="00844E29" w:rsidRPr="00B03AE1">
        <w:rPr>
          <w:bCs/>
          <w:iCs/>
          <w:sz w:val="28"/>
          <w:szCs w:val="28"/>
        </w:rPr>
        <w:t xml:space="preserve">придбаних на виконання </w:t>
      </w:r>
      <w:r w:rsidR="00CF4A9B" w:rsidRPr="00B03AE1">
        <w:rPr>
          <w:bCs/>
          <w:iCs/>
          <w:sz w:val="28"/>
          <w:szCs w:val="28"/>
        </w:rPr>
        <w:t xml:space="preserve"> Рішення № </w:t>
      </w:r>
      <w:r w:rsidR="00844E29" w:rsidRPr="00B03AE1">
        <w:rPr>
          <w:bCs/>
          <w:iCs/>
          <w:sz w:val="28"/>
          <w:szCs w:val="28"/>
        </w:rPr>
        <w:t>6904/6945</w:t>
      </w:r>
      <w:r w:rsidR="00CF4A9B" w:rsidRPr="00B03AE1">
        <w:rPr>
          <w:bCs/>
          <w:iCs/>
          <w:sz w:val="28"/>
          <w:szCs w:val="28"/>
        </w:rPr>
        <w:t>,</w:t>
      </w:r>
      <w:r w:rsidR="00844E29" w:rsidRPr="00B03AE1">
        <w:rPr>
          <w:bCs/>
          <w:iCs/>
          <w:sz w:val="28"/>
          <w:szCs w:val="28"/>
        </w:rPr>
        <w:t xml:space="preserve"> </w:t>
      </w:r>
      <w:r w:rsidR="00C85410" w:rsidRPr="00B03AE1">
        <w:rPr>
          <w:bCs/>
          <w:iCs/>
          <w:sz w:val="28"/>
          <w:szCs w:val="28"/>
        </w:rPr>
        <w:t>для</w:t>
      </w:r>
      <w:r w:rsidRPr="00B03AE1">
        <w:rPr>
          <w:bCs/>
          <w:iCs/>
          <w:sz w:val="28"/>
          <w:szCs w:val="28"/>
        </w:rPr>
        <w:t xml:space="preserve"> </w:t>
      </w:r>
      <w:r w:rsidR="00C85410" w:rsidRPr="00B03AE1">
        <w:rPr>
          <w:bCs/>
          <w:iCs/>
          <w:sz w:val="28"/>
          <w:szCs w:val="28"/>
        </w:rPr>
        <w:t xml:space="preserve">забезпечення тимчасовим житлом </w:t>
      </w:r>
      <w:r w:rsidR="00844E29" w:rsidRPr="00B03AE1">
        <w:rPr>
          <w:bCs/>
          <w:iCs/>
          <w:sz w:val="28"/>
          <w:szCs w:val="28"/>
        </w:rPr>
        <w:t>постраждали</w:t>
      </w:r>
      <w:r w:rsidR="00B301FC" w:rsidRPr="00B03AE1">
        <w:rPr>
          <w:bCs/>
          <w:iCs/>
          <w:sz w:val="28"/>
          <w:szCs w:val="28"/>
        </w:rPr>
        <w:t>х</w:t>
      </w:r>
      <w:r w:rsidR="00844E29" w:rsidRPr="00B03AE1">
        <w:rPr>
          <w:bCs/>
          <w:iCs/>
          <w:sz w:val="28"/>
          <w:szCs w:val="28"/>
        </w:rPr>
        <w:t xml:space="preserve"> осіб</w:t>
      </w:r>
      <w:r w:rsidR="00C85410" w:rsidRPr="00B03AE1">
        <w:rPr>
          <w:bCs/>
          <w:iCs/>
          <w:sz w:val="28"/>
          <w:szCs w:val="28"/>
        </w:rPr>
        <w:t xml:space="preserve">. </w:t>
      </w:r>
      <w:r w:rsidRPr="00B03AE1">
        <w:rPr>
          <w:bCs/>
          <w:iCs/>
          <w:sz w:val="28"/>
          <w:szCs w:val="28"/>
        </w:rPr>
        <w:t xml:space="preserve"> </w:t>
      </w:r>
    </w:p>
    <w:p w14:paraId="620C5AA6" w14:textId="77777777" w:rsidR="00C85410" w:rsidRPr="00B03AE1" w:rsidRDefault="00C85410" w:rsidP="00C41844">
      <w:pPr>
        <w:pStyle w:val="a3"/>
        <w:ind w:firstLine="567"/>
        <w:rPr>
          <w:bCs/>
          <w:iCs/>
          <w:sz w:val="28"/>
          <w:szCs w:val="28"/>
        </w:rPr>
      </w:pPr>
    </w:p>
    <w:p w14:paraId="1D7CDA0A" w14:textId="17680884" w:rsidR="00C23043" w:rsidRPr="00B03AE1" w:rsidRDefault="00B04C1C" w:rsidP="00C23043">
      <w:pPr>
        <w:pStyle w:val="a3"/>
        <w:numPr>
          <w:ilvl w:val="0"/>
          <w:numId w:val="1"/>
        </w:numPr>
        <w:suppressLineNumbers/>
        <w:tabs>
          <w:tab w:val="left" w:pos="284"/>
        </w:tabs>
        <w:ind w:left="0" w:firstLine="567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 xml:space="preserve">Районним </w:t>
      </w:r>
      <w:r w:rsidR="00F5695F" w:rsidRPr="00B03AE1">
        <w:rPr>
          <w:bCs/>
          <w:iCs/>
          <w:sz w:val="28"/>
          <w:szCs w:val="28"/>
        </w:rPr>
        <w:t xml:space="preserve">у місті Києві </w:t>
      </w:r>
      <w:r w:rsidR="00284685" w:rsidRPr="00B03AE1">
        <w:rPr>
          <w:bCs/>
          <w:iCs/>
          <w:sz w:val="28"/>
          <w:szCs w:val="28"/>
        </w:rPr>
        <w:t>державн</w:t>
      </w:r>
      <w:r w:rsidRPr="00B03AE1">
        <w:rPr>
          <w:bCs/>
          <w:iCs/>
          <w:sz w:val="28"/>
          <w:szCs w:val="28"/>
        </w:rPr>
        <w:t>им</w:t>
      </w:r>
      <w:r w:rsidR="00284685" w:rsidRPr="00B03AE1">
        <w:rPr>
          <w:bCs/>
          <w:iCs/>
          <w:sz w:val="28"/>
          <w:szCs w:val="28"/>
        </w:rPr>
        <w:t xml:space="preserve"> </w:t>
      </w:r>
      <w:r w:rsidR="00F5695F" w:rsidRPr="00B03AE1">
        <w:rPr>
          <w:bCs/>
          <w:iCs/>
          <w:sz w:val="28"/>
          <w:szCs w:val="28"/>
        </w:rPr>
        <w:t>адміністраці</w:t>
      </w:r>
      <w:r w:rsidRPr="00B03AE1">
        <w:rPr>
          <w:bCs/>
          <w:iCs/>
          <w:sz w:val="28"/>
          <w:szCs w:val="28"/>
        </w:rPr>
        <w:t>ям</w:t>
      </w:r>
      <w:r w:rsidR="00C23043" w:rsidRPr="00B03AE1">
        <w:rPr>
          <w:bCs/>
          <w:iCs/>
          <w:sz w:val="28"/>
          <w:szCs w:val="28"/>
        </w:rPr>
        <w:t>:</w:t>
      </w:r>
      <w:r w:rsidR="00F5695F" w:rsidRPr="00B03AE1">
        <w:rPr>
          <w:bCs/>
          <w:iCs/>
          <w:sz w:val="28"/>
          <w:szCs w:val="28"/>
        </w:rPr>
        <w:t xml:space="preserve"> </w:t>
      </w:r>
    </w:p>
    <w:p w14:paraId="59C5766A" w14:textId="77777777" w:rsidR="00C23043" w:rsidRPr="00B03AE1" w:rsidRDefault="00C23043" w:rsidP="00C23043">
      <w:pPr>
        <w:pStyle w:val="a3"/>
        <w:rPr>
          <w:bCs/>
          <w:iCs/>
          <w:sz w:val="28"/>
          <w:szCs w:val="28"/>
        </w:rPr>
      </w:pPr>
    </w:p>
    <w:p w14:paraId="3FAB058F" w14:textId="4A8025EE" w:rsidR="00F809E7" w:rsidRPr="00B03AE1" w:rsidRDefault="00C23043" w:rsidP="00350506">
      <w:pPr>
        <w:pStyle w:val="a3"/>
        <w:numPr>
          <w:ilvl w:val="1"/>
          <w:numId w:val="1"/>
        </w:numPr>
        <w:suppressLineNumbers/>
        <w:ind w:left="0" w:firstLine="567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>В</w:t>
      </w:r>
      <w:r w:rsidR="00C85410" w:rsidRPr="00B03AE1">
        <w:rPr>
          <w:bCs/>
          <w:iCs/>
          <w:sz w:val="28"/>
          <w:szCs w:val="28"/>
        </w:rPr>
        <w:t xml:space="preserve">изначити </w:t>
      </w:r>
      <w:r w:rsidR="00844E29" w:rsidRPr="00B03AE1">
        <w:rPr>
          <w:bCs/>
          <w:iCs/>
          <w:sz w:val="28"/>
          <w:szCs w:val="28"/>
        </w:rPr>
        <w:t xml:space="preserve">перелік </w:t>
      </w:r>
      <w:r w:rsidR="008D18E8" w:rsidRPr="00B03AE1">
        <w:rPr>
          <w:bCs/>
          <w:iCs/>
          <w:sz w:val="28"/>
          <w:szCs w:val="28"/>
        </w:rPr>
        <w:t>постраждалих осіб,</w:t>
      </w:r>
      <w:r w:rsidR="00C85410" w:rsidRPr="00B03AE1">
        <w:rPr>
          <w:bCs/>
          <w:iCs/>
          <w:sz w:val="28"/>
          <w:szCs w:val="28"/>
        </w:rPr>
        <w:t xml:space="preserve"> </w:t>
      </w:r>
      <w:r w:rsidR="00A727A7" w:rsidRPr="00B03AE1">
        <w:rPr>
          <w:bCs/>
          <w:iCs/>
          <w:sz w:val="28"/>
          <w:szCs w:val="28"/>
        </w:rPr>
        <w:t>яких необхідно забезпечити тимчасовим житлом</w:t>
      </w:r>
      <w:r w:rsidR="00F809E7" w:rsidRPr="00B03AE1">
        <w:rPr>
          <w:bCs/>
          <w:iCs/>
          <w:sz w:val="28"/>
          <w:szCs w:val="28"/>
        </w:rPr>
        <w:t xml:space="preserve"> з урахуванням реєстрації місця проживання</w:t>
      </w:r>
      <w:r w:rsidR="001D3E26" w:rsidRPr="00B03AE1">
        <w:rPr>
          <w:bCs/>
          <w:iCs/>
          <w:sz w:val="28"/>
          <w:szCs w:val="28"/>
        </w:rPr>
        <w:t xml:space="preserve"> та</w:t>
      </w:r>
      <w:r w:rsidR="00F809E7" w:rsidRPr="00B03AE1">
        <w:rPr>
          <w:bCs/>
          <w:iCs/>
          <w:sz w:val="28"/>
          <w:szCs w:val="28"/>
        </w:rPr>
        <w:t xml:space="preserve"> фактичного проживання постраждалих осіб у </w:t>
      </w:r>
      <w:r w:rsidR="00B04C1C" w:rsidRPr="00B03AE1">
        <w:rPr>
          <w:bCs/>
          <w:iCs/>
          <w:sz w:val="28"/>
          <w:szCs w:val="28"/>
        </w:rPr>
        <w:t xml:space="preserve">пошкоджених </w:t>
      </w:r>
      <w:r w:rsidR="00F809E7" w:rsidRPr="00B03AE1">
        <w:rPr>
          <w:bCs/>
          <w:iCs/>
          <w:sz w:val="28"/>
          <w:szCs w:val="28"/>
        </w:rPr>
        <w:t>житлов</w:t>
      </w:r>
      <w:r w:rsidR="00B04C1C" w:rsidRPr="00B03AE1">
        <w:rPr>
          <w:bCs/>
          <w:iCs/>
          <w:sz w:val="28"/>
          <w:szCs w:val="28"/>
        </w:rPr>
        <w:t>их</w:t>
      </w:r>
      <w:r w:rsidR="00F809E7" w:rsidRPr="00B03AE1">
        <w:rPr>
          <w:bCs/>
          <w:iCs/>
          <w:sz w:val="28"/>
          <w:szCs w:val="28"/>
        </w:rPr>
        <w:t xml:space="preserve"> будинк</w:t>
      </w:r>
      <w:r w:rsidR="00B04C1C" w:rsidRPr="00B03AE1">
        <w:rPr>
          <w:bCs/>
          <w:iCs/>
          <w:sz w:val="28"/>
          <w:szCs w:val="28"/>
        </w:rPr>
        <w:t xml:space="preserve">ах міста Києва </w:t>
      </w:r>
      <w:r w:rsidR="00350506" w:rsidRPr="00B03AE1">
        <w:rPr>
          <w:bCs/>
          <w:iCs/>
          <w:sz w:val="28"/>
          <w:szCs w:val="28"/>
        </w:rPr>
        <w:t xml:space="preserve">станом </w:t>
      </w:r>
      <w:r w:rsidR="00F809E7" w:rsidRPr="00B03AE1">
        <w:rPr>
          <w:bCs/>
          <w:iCs/>
          <w:sz w:val="28"/>
          <w:szCs w:val="28"/>
        </w:rPr>
        <w:t xml:space="preserve">на дату </w:t>
      </w:r>
      <w:r w:rsidR="00A727A7" w:rsidRPr="00B03AE1">
        <w:rPr>
          <w:bCs/>
          <w:iCs/>
          <w:sz w:val="28"/>
          <w:szCs w:val="28"/>
        </w:rPr>
        <w:t>пошкодження</w:t>
      </w:r>
      <w:r w:rsidR="00B04C1C" w:rsidRPr="00B03AE1">
        <w:rPr>
          <w:bCs/>
          <w:iCs/>
          <w:sz w:val="28"/>
          <w:szCs w:val="28"/>
        </w:rPr>
        <w:t xml:space="preserve"> будинків</w:t>
      </w:r>
      <w:r w:rsidR="00A727A7" w:rsidRPr="00B03AE1">
        <w:rPr>
          <w:bCs/>
          <w:iCs/>
          <w:sz w:val="28"/>
          <w:szCs w:val="28"/>
        </w:rPr>
        <w:t xml:space="preserve">, а також їх реальної потреби у тимчасовому житлі. </w:t>
      </w:r>
    </w:p>
    <w:p w14:paraId="12CC7BCB" w14:textId="2FB78975" w:rsidR="00F809E7" w:rsidRPr="00B03AE1" w:rsidRDefault="00C23043" w:rsidP="00F809E7">
      <w:pPr>
        <w:pStyle w:val="a3"/>
        <w:numPr>
          <w:ilvl w:val="1"/>
          <w:numId w:val="1"/>
        </w:numPr>
        <w:suppressLineNumbers/>
        <w:ind w:left="0" w:firstLine="567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>Забезпечити відселення постраждалих осіб, зазначених у підпункті 3.1 цього пункту</w:t>
      </w:r>
      <w:r w:rsidR="001B721F">
        <w:rPr>
          <w:bCs/>
          <w:iCs/>
          <w:sz w:val="28"/>
          <w:szCs w:val="28"/>
        </w:rPr>
        <w:t>,</w:t>
      </w:r>
      <w:r w:rsidRPr="00B03AE1">
        <w:rPr>
          <w:bCs/>
          <w:iCs/>
          <w:sz w:val="28"/>
          <w:szCs w:val="28"/>
        </w:rPr>
        <w:t xml:space="preserve">  </w:t>
      </w:r>
      <w:r w:rsidR="00F809E7" w:rsidRPr="00B03AE1">
        <w:rPr>
          <w:bCs/>
          <w:iCs/>
          <w:sz w:val="28"/>
          <w:szCs w:val="28"/>
        </w:rPr>
        <w:t>з</w:t>
      </w:r>
      <w:r w:rsidRPr="00B03AE1">
        <w:rPr>
          <w:bCs/>
          <w:iCs/>
          <w:sz w:val="28"/>
          <w:szCs w:val="28"/>
        </w:rPr>
        <w:t xml:space="preserve"> </w:t>
      </w:r>
      <w:r w:rsidR="00F809E7" w:rsidRPr="00B03AE1">
        <w:rPr>
          <w:bCs/>
          <w:iCs/>
          <w:sz w:val="28"/>
          <w:szCs w:val="28"/>
        </w:rPr>
        <w:t xml:space="preserve">квартир у </w:t>
      </w:r>
      <w:r w:rsidRPr="00B03AE1">
        <w:rPr>
          <w:bCs/>
          <w:iCs/>
          <w:sz w:val="28"/>
          <w:szCs w:val="28"/>
        </w:rPr>
        <w:t>житлов</w:t>
      </w:r>
      <w:r w:rsidR="008B5AB0" w:rsidRPr="00B03AE1">
        <w:rPr>
          <w:bCs/>
          <w:iCs/>
          <w:sz w:val="28"/>
          <w:szCs w:val="28"/>
        </w:rPr>
        <w:t>их</w:t>
      </w:r>
      <w:r w:rsidRPr="00B03AE1">
        <w:rPr>
          <w:bCs/>
          <w:iCs/>
          <w:sz w:val="28"/>
          <w:szCs w:val="28"/>
        </w:rPr>
        <w:t xml:space="preserve"> будинк</w:t>
      </w:r>
      <w:r w:rsidR="008B5AB0" w:rsidRPr="00B03AE1">
        <w:rPr>
          <w:bCs/>
          <w:iCs/>
          <w:sz w:val="28"/>
          <w:szCs w:val="28"/>
        </w:rPr>
        <w:t>ах</w:t>
      </w:r>
      <w:r w:rsidRPr="00B03AE1">
        <w:rPr>
          <w:bCs/>
          <w:iCs/>
          <w:sz w:val="28"/>
          <w:szCs w:val="28"/>
        </w:rPr>
        <w:t xml:space="preserve"> протягом 5 робочих днів з дати прийняття відповідного рішення </w:t>
      </w:r>
      <w:proofErr w:type="spellStart"/>
      <w:r w:rsidR="00F809E7" w:rsidRPr="00B03AE1">
        <w:rPr>
          <w:bCs/>
          <w:iCs/>
          <w:sz w:val="28"/>
          <w:szCs w:val="28"/>
        </w:rPr>
        <w:t>Постiйною</w:t>
      </w:r>
      <w:proofErr w:type="spellEnd"/>
      <w:r w:rsidR="00F809E7" w:rsidRPr="00B03AE1">
        <w:rPr>
          <w:bCs/>
          <w:iCs/>
          <w:sz w:val="28"/>
          <w:szCs w:val="28"/>
        </w:rPr>
        <w:t xml:space="preserve"> </w:t>
      </w:r>
      <w:proofErr w:type="spellStart"/>
      <w:r w:rsidR="00F809E7" w:rsidRPr="00B03AE1">
        <w:rPr>
          <w:bCs/>
          <w:iCs/>
          <w:sz w:val="28"/>
          <w:szCs w:val="28"/>
        </w:rPr>
        <w:t>кoмiciєю</w:t>
      </w:r>
      <w:proofErr w:type="spellEnd"/>
      <w:r w:rsidR="00F809E7" w:rsidRPr="00B03AE1">
        <w:rPr>
          <w:bCs/>
          <w:iCs/>
          <w:sz w:val="28"/>
          <w:szCs w:val="28"/>
        </w:rPr>
        <w:t xml:space="preserve"> з питань техногенно-</w:t>
      </w:r>
      <w:proofErr w:type="spellStart"/>
      <w:r w:rsidR="00F809E7" w:rsidRPr="00B03AE1">
        <w:rPr>
          <w:bCs/>
          <w:iCs/>
          <w:sz w:val="28"/>
          <w:szCs w:val="28"/>
        </w:rPr>
        <w:t>екологiчно</w:t>
      </w:r>
      <w:r w:rsidR="00350506" w:rsidRPr="00B03AE1">
        <w:rPr>
          <w:bCs/>
          <w:iCs/>
          <w:sz w:val="28"/>
          <w:szCs w:val="28"/>
        </w:rPr>
        <w:t>ї</w:t>
      </w:r>
      <w:proofErr w:type="spellEnd"/>
      <w:r w:rsidR="00F809E7" w:rsidRPr="00B03AE1">
        <w:rPr>
          <w:bCs/>
          <w:iCs/>
          <w:sz w:val="28"/>
          <w:szCs w:val="28"/>
        </w:rPr>
        <w:t xml:space="preserve"> безпеки та надзвичайних </w:t>
      </w:r>
      <w:proofErr w:type="spellStart"/>
      <w:r w:rsidR="00F809E7" w:rsidRPr="00B03AE1">
        <w:rPr>
          <w:bCs/>
          <w:iCs/>
          <w:sz w:val="28"/>
          <w:szCs w:val="28"/>
        </w:rPr>
        <w:t>ситуацiй</w:t>
      </w:r>
      <w:proofErr w:type="spellEnd"/>
      <w:r w:rsidR="00F809E7" w:rsidRPr="00B03AE1">
        <w:rPr>
          <w:bCs/>
          <w:iCs/>
          <w:sz w:val="28"/>
          <w:szCs w:val="28"/>
        </w:rPr>
        <w:t xml:space="preserve"> виконавчого органу Київської </w:t>
      </w:r>
      <w:proofErr w:type="spellStart"/>
      <w:r w:rsidR="00F809E7" w:rsidRPr="00B03AE1">
        <w:rPr>
          <w:bCs/>
          <w:iCs/>
          <w:sz w:val="28"/>
          <w:szCs w:val="28"/>
        </w:rPr>
        <w:t>мicькoї</w:t>
      </w:r>
      <w:proofErr w:type="spellEnd"/>
      <w:r w:rsidR="00F809E7" w:rsidRPr="00B03AE1">
        <w:rPr>
          <w:bCs/>
          <w:iCs/>
          <w:sz w:val="28"/>
          <w:szCs w:val="28"/>
        </w:rPr>
        <w:t xml:space="preserve"> ради (Київської </w:t>
      </w:r>
      <w:proofErr w:type="spellStart"/>
      <w:r w:rsidR="00F809E7" w:rsidRPr="00B03AE1">
        <w:rPr>
          <w:bCs/>
          <w:iCs/>
          <w:sz w:val="28"/>
          <w:szCs w:val="28"/>
        </w:rPr>
        <w:t>мicькoї</w:t>
      </w:r>
      <w:proofErr w:type="spellEnd"/>
      <w:r w:rsidR="00F809E7" w:rsidRPr="00B03AE1">
        <w:rPr>
          <w:bCs/>
          <w:iCs/>
          <w:sz w:val="28"/>
          <w:szCs w:val="28"/>
        </w:rPr>
        <w:t xml:space="preserve"> державної </w:t>
      </w:r>
      <w:proofErr w:type="spellStart"/>
      <w:r w:rsidR="00F809E7" w:rsidRPr="00B03AE1">
        <w:rPr>
          <w:bCs/>
          <w:iCs/>
          <w:sz w:val="28"/>
          <w:szCs w:val="28"/>
        </w:rPr>
        <w:t>адмiнiстрації</w:t>
      </w:r>
      <w:proofErr w:type="spellEnd"/>
      <w:r w:rsidR="00F809E7" w:rsidRPr="00B03AE1">
        <w:rPr>
          <w:bCs/>
          <w:iCs/>
          <w:sz w:val="28"/>
          <w:szCs w:val="28"/>
        </w:rPr>
        <w:t>).</w:t>
      </w:r>
    </w:p>
    <w:p w14:paraId="07060D41" w14:textId="60E73FB2" w:rsidR="00927A22" w:rsidRPr="00B03AE1" w:rsidRDefault="00927A22" w:rsidP="00F809E7">
      <w:pPr>
        <w:pStyle w:val="a3"/>
        <w:numPr>
          <w:ilvl w:val="1"/>
          <w:numId w:val="1"/>
        </w:numPr>
        <w:suppressLineNumbers/>
        <w:ind w:left="0" w:firstLine="567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 xml:space="preserve">Затвердити список </w:t>
      </w:r>
      <w:r w:rsidR="000D6304" w:rsidRPr="00B03AE1">
        <w:rPr>
          <w:bCs/>
          <w:iCs/>
          <w:sz w:val="28"/>
          <w:szCs w:val="28"/>
        </w:rPr>
        <w:t xml:space="preserve">по кімнатного </w:t>
      </w:r>
      <w:r w:rsidRPr="00B03AE1">
        <w:rPr>
          <w:bCs/>
          <w:iCs/>
          <w:sz w:val="28"/>
          <w:szCs w:val="28"/>
        </w:rPr>
        <w:t>розселення</w:t>
      </w:r>
      <w:r w:rsidR="000D6304" w:rsidRPr="00B03AE1">
        <w:rPr>
          <w:bCs/>
          <w:iCs/>
          <w:sz w:val="28"/>
          <w:szCs w:val="28"/>
        </w:rPr>
        <w:t xml:space="preserve"> </w:t>
      </w:r>
      <w:r w:rsidRPr="00B03AE1">
        <w:rPr>
          <w:bCs/>
          <w:iCs/>
          <w:sz w:val="28"/>
          <w:szCs w:val="28"/>
        </w:rPr>
        <w:t xml:space="preserve"> постраждалих осіб на підставі погодженого Постійною комісією Київської міської ради з питань з питань бюджету, соціально-економічного розвитку та інвестиційної діяльності та Постійною комісією Київської міської ради з питань власності та регуляторної політики переліку квартир для розселення.</w:t>
      </w:r>
    </w:p>
    <w:p w14:paraId="35594D09" w14:textId="3F55D9EC" w:rsidR="00C85410" w:rsidRPr="00B03AE1" w:rsidRDefault="001E139A" w:rsidP="001E139A">
      <w:pPr>
        <w:pStyle w:val="a3"/>
        <w:numPr>
          <w:ilvl w:val="1"/>
          <w:numId w:val="1"/>
        </w:numPr>
        <w:suppressLineNumbers/>
        <w:ind w:left="0" w:firstLine="567"/>
        <w:jc w:val="both"/>
        <w:rPr>
          <w:bCs/>
          <w:iCs/>
          <w:sz w:val="28"/>
          <w:szCs w:val="28"/>
        </w:rPr>
      </w:pPr>
      <w:r w:rsidRPr="00B03AE1">
        <w:rPr>
          <w:sz w:val="28"/>
          <w:szCs w:val="28"/>
        </w:rPr>
        <w:t>С</w:t>
      </w:r>
      <w:r w:rsidR="00FE7F2D" w:rsidRPr="00B03AE1">
        <w:rPr>
          <w:sz w:val="28"/>
          <w:szCs w:val="28"/>
        </w:rPr>
        <w:t>прия</w:t>
      </w:r>
      <w:r w:rsidRPr="00B03AE1">
        <w:rPr>
          <w:sz w:val="28"/>
          <w:szCs w:val="28"/>
        </w:rPr>
        <w:t>ти</w:t>
      </w:r>
      <w:r w:rsidR="00FE7F2D" w:rsidRPr="00B03AE1">
        <w:rPr>
          <w:sz w:val="28"/>
          <w:szCs w:val="28"/>
        </w:rPr>
        <w:t xml:space="preserve"> за клопотанням </w:t>
      </w:r>
      <w:r w:rsidRPr="00B03AE1">
        <w:rPr>
          <w:sz w:val="28"/>
          <w:szCs w:val="28"/>
        </w:rPr>
        <w:t xml:space="preserve">постраждалих осіб </w:t>
      </w:r>
      <w:r w:rsidR="00FE7F2D" w:rsidRPr="00B03AE1">
        <w:rPr>
          <w:sz w:val="28"/>
          <w:szCs w:val="28"/>
        </w:rPr>
        <w:t xml:space="preserve"> у переміщенні ї</w:t>
      </w:r>
      <w:r w:rsidR="00076D22" w:rsidRPr="00B03AE1">
        <w:rPr>
          <w:sz w:val="28"/>
          <w:szCs w:val="28"/>
        </w:rPr>
        <w:t>х</w:t>
      </w:r>
      <w:r w:rsidR="0059630F" w:rsidRPr="00B03AE1">
        <w:rPr>
          <w:sz w:val="28"/>
          <w:szCs w:val="28"/>
        </w:rPr>
        <w:t> </w:t>
      </w:r>
      <w:r w:rsidR="00FE7F2D" w:rsidRPr="00B03AE1">
        <w:rPr>
          <w:sz w:val="28"/>
          <w:szCs w:val="28"/>
        </w:rPr>
        <w:t xml:space="preserve">рухомого майна для повернення </w:t>
      </w:r>
      <w:r w:rsidR="001B721F">
        <w:rPr>
          <w:sz w:val="28"/>
          <w:szCs w:val="28"/>
        </w:rPr>
        <w:t xml:space="preserve">у раніше займані квартири. </w:t>
      </w:r>
    </w:p>
    <w:p w14:paraId="71099528" w14:textId="122855DE" w:rsidR="001E139A" w:rsidRPr="00B03AE1" w:rsidRDefault="001E139A" w:rsidP="001E139A">
      <w:pPr>
        <w:pStyle w:val="a3"/>
        <w:numPr>
          <w:ilvl w:val="1"/>
          <w:numId w:val="1"/>
        </w:numPr>
        <w:suppressLineNumbers/>
        <w:ind w:left="0" w:firstLine="567"/>
        <w:jc w:val="both"/>
        <w:rPr>
          <w:bCs/>
          <w:iCs/>
          <w:sz w:val="28"/>
          <w:szCs w:val="28"/>
        </w:rPr>
      </w:pPr>
      <w:r w:rsidRPr="00B03AE1">
        <w:rPr>
          <w:sz w:val="28"/>
          <w:szCs w:val="28"/>
        </w:rPr>
        <w:t>Інформувати к</w:t>
      </w:r>
      <w:r w:rsidRPr="00B03AE1">
        <w:rPr>
          <w:bCs/>
          <w:iCs/>
          <w:sz w:val="28"/>
          <w:szCs w:val="28"/>
        </w:rPr>
        <w:t>омунальне підприємство «Фінансова компанія «Житло-</w:t>
      </w:r>
      <w:proofErr w:type="spellStart"/>
      <w:r w:rsidRPr="00B03AE1">
        <w:rPr>
          <w:bCs/>
          <w:iCs/>
          <w:sz w:val="28"/>
          <w:szCs w:val="28"/>
        </w:rPr>
        <w:t>інвест</w:t>
      </w:r>
      <w:proofErr w:type="spellEnd"/>
      <w:r w:rsidRPr="00B03AE1">
        <w:rPr>
          <w:bCs/>
          <w:iCs/>
          <w:sz w:val="28"/>
          <w:szCs w:val="28"/>
        </w:rPr>
        <w:t xml:space="preserve">» виконавчого органу Київської міської ради (Київської міської державної адміністрації)» про строки </w:t>
      </w:r>
      <w:r w:rsidR="00EA5B2C">
        <w:rPr>
          <w:bCs/>
          <w:iCs/>
          <w:sz w:val="28"/>
          <w:szCs w:val="28"/>
        </w:rPr>
        <w:t xml:space="preserve">завершення відновлювальних робіт на </w:t>
      </w:r>
      <w:r w:rsidRPr="00B03AE1">
        <w:rPr>
          <w:bCs/>
          <w:iCs/>
          <w:sz w:val="28"/>
          <w:szCs w:val="28"/>
        </w:rPr>
        <w:t>пошкоджен</w:t>
      </w:r>
      <w:r w:rsidR="008B5AB0" w:rsidRPr="00B03AE1">
        <w:rPr>
          <w:bCs/>
          <w:iCs/>
          <w:sz w:val="28"/>
          <w:szCs w:val="28"/>
        </w:rPr>
        <w:t>их</w:t>
      </w:r>
      <w:r w:rsidRPr="00B03AE1">
        <w:rPr>
          <w:bCs/>
          <w:iCs/>
          <w:sz w:val="28"/>
          <w:szCs w:val="28"/>
        </w:rPr>
        <w:t xml:space="preserve"> житлов</w:t>
      </w:r>
      <w:r w:rsidR="008B5AB0" w:rsidRPr="00B03AE1">
        <w:rPr>
          <w:bCs/>
          <w:iCs/>
          <w:sz w:val="28"/>
          <w:szCs w:val="28"/>
        </w:rPr>
        <w:t xml:space="preserve">их </w:t>
      </w:r>
      <w:r w:rsidRPr="00B03AE1">
        <w:rPr>
          <w:bCs/>
          <w:iCs/>
          <w:sz w:val="28"/>
          <w:szCs w:val="28"/>
        </w:rPr>
        <w:t>будинк</w:t>
      </w:r>
      <w:r w:rsidR="008B5AB0" w:rsidRPr="00B03AE1">
        <w:rPr>
          <w:bCs/>
          <w:iCs/>
          <w:sz w:val="28"/>
          <w:szCs w:val="28"/>
        </w:rPr>
        <w:t>ів</w:t>
      </w:r>
      <w:r w:rsidRPr="00B03AE1">
        <w:rPr>
          <w:bCs/>
          <w:iCs/>
          <w:sz w:val="28"/>
          <w:szCs w:val="28"/>
        </w:rPr>
        <w:t>.</w:t>
      </w:r>
    </w:p>
    <w:p w14:paraId="24D74B7C" w14:textId="77777777" w:rsidR="001E139A" w:rsidRPr="00B03AE1" w:rsidRDefault="001E139A" w:rsidP="001E139A">
      <w:pPr>
        <w:pStyle w:val="a3"/>
        <w:suppressLineNumbers/>
        <w:ind w:left="567"/>
        <w:jc w:val="both"/>
        <w:rPr>
          <w:bCs/>
          <w:iCs/>
          <w:sz w:val="28"/>
          <w:szCs w:val="28"/>
        </w:rPr>
      </w:pPr>
    </w:p>
    <w:p w14:paraId="6320113D" w14:textId="2BD93CB1" w:rsidR="00F5695F" w:rsidRPr="00B03AE1" w:rsidRDefault="00F5695F" w:rsidP="00C41844">
      <w:pPr>
        <w:pStyle w:val="a3"/>
        <w:numPr>
          <w:ilvl w:val="0"/>
          <w:numId w:val="1"/>
        </w:numPr>
        <w:suppressLineNumbers/>
        <w:tabs>
          <w:tab w:val="left" w:pos="284"/>
          <w:tab w:val="left" w:pos="720"/>
        </w:tabs>
        <w:ind w:left="0" w:firstLine="567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 xml:space="preserve"> </w:t>
      </w:r>
      <w:r w:rsidR="00C85410" w:rsidRPr="00B03AE1">
        <w:rPr>
          <w:bCs/>
          <w:iCs/>
          <w:sz w:val="28"/>
          <w:szCs w:val="28"/>
        </w:rPr>
        <w:t>Комунальному підприємству «Фінансова компанія «Житло-</w:t>
      </w:r>
      <w:proofErr w:type="spellStart"/>
      <w:r w:rsidR="00C85410" w:rsidRPr="00B03AE1">
        <w:rPr>
          <w:bCs/>
          <w:iCs/>
          <w:sz w:val="28"/>
          <w:szCs w:val="28"/>
        </w:rPr>
        <w:t>інвест</w:t>
      </w:r>
      <w:proofErr w:type="spellEnd"/>
      <w:r w:rsidR="00C85410" w:rsidRPr="00B03AE1">
        <w:rPr>
          <w:bCs/>
          <w:iCs/>
          <w:sz w:val="28"/>
          <w:szCs w:val="28"/>
        </w:rPr>
        <w:t>» виконавчого органу Київської міської ради (Київської міської державної адміністрації)»</w:t>
      </w:r>
      <w:r w:rsidR="00C77EF8" w:rsidRPr="00B03AE1">
        <w:rPr>
          <w:bCs/>
          <w:iCs/>
          <w:sz w:val="28"/>
          <w:szCs w:val="28"/>
        </w:rPr>
        <w:t xml:space="preserve"> (далі - Підприємство)</w:t>
      </w:r>
      <w:r w:rsidR="00C85410" w:rsidRPr="00B03AE1">
        <w:rPr>
          <w:bCs/>
          <w:iCs/>
          <w:sz w:val="28"/>
          <w:szCs w:val="28"/>
        </w:rPr>
        <w:t xml:space="preserve">: </w:t>
      </w:r>
    </w:p>
    <w:p w14:paraId="43F51586" w14:textId="4E7A9B24" w:rsidR="00556DF0" w:rsidRPr="00B03AE1" w:rsidRDefault="00556DF0" w:rsidP="00C41844">
      <w:pPr>
        <w:pStyle w:val="a3"/>
        <w:numPr>
          <w:ilvl w:val="1"/>
          <w:numId w:val="1"/>
        </w:numPr>
        <w:suppressLineNumbers/>
        <w:tabs>
          <w:tab w:val="left" w:pos="284"/>
          <w:tab w:val="left" w:pos="720"/>
        </w:tabs>
        <w:ind w:left="0" w:firstLine="567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>Надати Постійній комісії Київської міської ради з питань з питань бюджету, соціально-економічного розвитку та інвестиційної діяльності та</w:t>
      </w:r>
      <w:r w:rsidR="0059630F" w:rsidRPr="00B03AE1">
        <w:rPr>
          <w:bCs/>
          <w:iCs/>
          <w:sz w:val="28"/>
          <w:szCs w:val="28"/>
        </w:rPr>
        <w:t> </w:t>
      </w:r>
      <w:r w:rsidRPr="00B03AE1">
        <w:rPr>
          <w:bCs/>
          <w:iCs/>
          <w:sz w:val="28"/>
          <w:szCs w:val="28"/>
        </w:rPr>
        <w:t xml:space="preserve">Постійній комісії Київської міської ради з питань власності </w:t>
      </w:r>
      <w:r w:rsidR="00BC23DB" w:rsidRPr="00B03AE1">
        <w:rPr>
          <w:bCs/>
          <w:iCs/>
          <w:sz w:val="28"/>
          <w:szCs w:val="28"/>
        </w:rPr>
        <w:t xml:space="preserve">та регуляторної політики </w:t>
      </w:r>
      <w:r w:rsidRPr="00B03AE1">
        <w:rPr>
          <w:bCs/>
          <w:iCs/>
          <w:sz w:val="28"/>
          <w:szCs w:val="28"/>
        </w:rPr>
        <w:t xml:space="preserve">для погодження перелік </w:t>
      </w:r>
      <w:r w:rsidR="00605291" w:rsidRPr="00B03AE1">
        <w:rPr>
          <w:bCs/>
          <w:iCs/>
          <w:sz w:val="28"/>
          <w:szCs w:val="28"/>
        </w:rPr>
        <w:t xml:space="preserve">придатних для проживання </w:t>
      </w:r>
      <w:r w:rsidRPr="00B03AE1">
        <w:rPr>
          <w:bCs/>
          <w:iCs/>
          <w:sz w:val="28"/>
          <w:szCs w:val="28"/>
        </w:rPr>
        <w:t xml:space="preserve">квартир </w:t>
      </w:r>
      <w:r w:rsidRPr="00B03AE1">
        <w:rPr>
          <w:bCs/>
          <w:iCs/>
          <w:sz w:val="28"/>
          <w:szCs w:val="28"/>
        </w:rPr>
        <w:lastRenderedPageBreak/>
        <w:t>Підприємства</w:t>
      </w:r>
      <w:r w:rsidR="00A96B74" w:rsidRPr="00B03AE1">
        <w:rPr>
          <w:bCs/>
          <w:iCs/>
          <w:sz w:val="28"/>
          <w:szCs w:val="28"/>
        </w:rPr>
        <w:t>, зазначених у пункті 2 цього рішення</w:t>
      </w:r>
      <w:r w:rsidRPr="00B03AE1">
        <w:rPr>
          <w:bCs/>
          <w:iCs/>
          <w:sz w:val="28"/>
          <w:szCs w:val="28"/>
        </w:rPr>
        <w:t xml:space="preserve">, придатних для тимчасового заселення </w:t>
      </w:r>
      <w:r w:rsidR="00A96B74" w:rsidRPr="00B03AE1">
        <w:rPr>
          <w:bCs/>
          <w:iCs/>
          <w:sz w:val="28"/>
          <w:szCs w:val="28"/>
        </w:rPr>
        <w:t>п</w:t>
      </w:r>
      <w:r w:rsidRPr="00B03AE1">
        <w:rPr>
          <w:bCs/>
          <w:iCs/>
          <w:sz w:val="28"/>
          <w:szCs w:val="28"/>
        </w:rPr>
        <w:t>остраждалими особами</w:t>
      </w:r>
      <w:r w:rsidR="00A96B74" w:rsidRPr="00B03AE1">
        <w:rPr>
          <w:bCs/>
          <w:iCs/>
          <w:sz w:val="28"/>
          <w:szCs w:val="28"/>
        </w:rPr>
        <w:t>.</w:t>
      </w:r>
    </w:p>
    <w:p w14:paraId="6A197EA7" w14:textId="2C1BAF17" w:rsidR="00605291" w:rsidRPr="00B03AE1" w:rsidRDefault="00605291" w:rsidP="00605291">
      <w:pPr>
        <w:pStyle w:val="a3"/>
        <w:numPr>
          <w:ilvl w:val="1"/>
          <w:numId w:val="1"/>
        </w:numPr>
        <w:suppressLineNumbers/>
        <w:tabs>
          <w:tab w:val="left" w:pos="284"/>
          <w:tab w:val="left" w:pos="720"/>
        </w:tabs>
        <w:ind w:left="0" w:firstLine="567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>Надати у тимчасове безоплатне користування постраждалим особам квартири</w:t>
      </w:r>
      <w:r w:rsidR="00C23043" w:rsidRPr="00B03AE1">
        <w:rPr>
          <w:bCs/>
          <w:iCs/>
          <w:sz w:val="28"/>
          <w:szCs w:val="28"/>
        </w:rPr>
        <w:t xml:space="preserve"> Підприємства</w:t>
      </w:r>
      <w:r w:rsidRPr="00B03AE1">
        <w:rPr>
          <w:bCs/>
          <w:iCs/>
          <w:sz w:val="28"/>
          <w:szCs w:val="28"/>
        </w:rPr>
        <w:t>, погоджені</w:t>
      </w:r>
      <w:r w:rsidRPr="00B03AE1">
        <w:t xml:space="preserve"> </w:t>
      </w:r>
      <w:r w:rsidRPr="00B03AE1">
        <w:rPr>
          <w:bCs/>
          <w:iCs/>
          <w:sz w:val="28"/>
          <w:szCs w:val="28"/>
        </w:rPr>
        <w:t>Постійною комісією Київської міської ради з</w:t>
      </w:r>
      <w:r w:rsidR="0059630F" w:rsidRPr="00B03AE1">
        <w:rPr>
          <w:bCs/>
          <w:iCs/>
          <w:sz w:val="28"/>
          <w:szCs w:val="28"/>
        </w:rPr>
        <w:t> </w:t>
      </w:r>
      <w:r w:rsidRPr="00B03AE1">
        <w:rPr>
          <w:bCs/>
          <w:iCs/>
          <w:sz w:val="28"/>
          <w:szCs w:val="28"/>
        </w:rPr>
        <w:t>питань з питань бюджету, соціально-економічного розвитку та інвестиційної діяльності та Постійною комісією Київської міської ради з питань власності та</w:t>
      </w:r>
      <w:r w:rsidR="0059630F" w:rsidRPr="00B03AE1">
        <w:rPr>
          <w:bCs/>
          <w:iCs/>
          <w:sz w:val="28"/>
          <w:szCs w:val="28"/>
        </w:rPr>
        <w:t> </w:t>
      </w:r>
      <w:r w:rsidRPr="00B03AE1">
        <w:rPr>
          <w:bCs/>
          <w:iCs/>
          <w:sz w:val="28"/>
          <w:szCs w:val="28"/>
        </w:rPr>
        <w:t>регуляторної політики</w:t>
      </w:r>
      <w:r w:rsidR="00C23043" w:rsidRPr="00B03AE1">
        <w:rPr>
          <w:bCs/>
          <w:iCs/>
          <w:sz w:val="28"/>
          <w:szCs w:val="28"/>
        </w:rPr>
        <w:t xml:space="preserve"> </w:t>
      </w:r>
      <w:r w:rsidRPr="00B03AE1">
        <w:rPr>
          <w:bCs/>
          <w:iCs/>
          <w:sz w:val="28"/>
          <w:szCs w:val="28"/>
        </w:rPr>
        <w:t xml:space="preserve">(за умови оплати </w:t>
      </w:r>
      <w:r w:rsidR="00A727A7" w:rsidRPr="00B03AE1">
        <w:rPr>
          <w:bCs/>
          <w:iCs/>
          <w:sz w:val="28"/>
          <w:szCs w:val="28"/>
        </w:rPr>
        <w:t xml:space="preserve">постраждалими </w:t>
      </w:r>
      <w:r w:rsidRPr="00B03AE1">
        <w:rPr>
          <w:bCs/>
          <w:iCs/>
          <w:sz w:val="28"/>
          <w:szCs w:val="28"/>
        </w:rPr>
        <w:t>особ</w:t>
      </w:r>
      <w:r w:rsidR="00C23043" w:rsidRPr="00B03AE1">
        <w:rPr>
          <w:bCs/>
          <w:iCs/>
          <w:sz w:val="28"/>
          <w:szCs w:val="28"/>
        </w:rPr>
        <w:t>ами</w:t>
      </w:r>
      <w:r w:rsidRPr="00B03AE1">
        <w:rPr>
          <w:bCs/>
          <w:iCs/>
          <w:sz w:val="28"/>
          <w:szCs w:val="28"/>
        </w:rPr>
        <w:t xml:space="preserve"> відповідно до законодавства вартості </w:t>
      </w:r>
      <w:r w:rsidR="00C23043" w:rsidRPr="00B03AE1">
        <w:rPr>
          <w:bCs/>
          <w:iCs/>
          <w:sz w:val="28"/>
          <w:szCs w:val="28"/>
        </w:rPr>
        <w:t>житлово-</w:t>
      </w:r>
      <w:r w:rsidRPr="00B03AE1">
        <w:rPr>
          <w:bCs/>
          <w:iCs/>
          <w:sz w:val="28"/>
          <w:szCs w:val="28"/>
        </w:rPr>
        <w:t>комунальних послуг</w:t>
      </w:r>
      <w:r w:rsidR="00C305D4" w:rsidRPr="00B03AE1">
        <w:rPr>
          <w:bCs/>
          <w:iCs/>
          <w:sz w:val="28"/>
          <w:szCs w:val="28"/>
        </w:rPr>
        <w:t xml:space="preserve"> за відповідними цінами/тарифами, встановленими на такі послуги</w:t>
      </w:r>
      <w:r w:rsidR="00855BC8">
        <w:rPr>
          <w:bCs/>
          <w:iCs/>
          <w:sz w:val="28"/>
          <w:szCs w:val="28"/>
        </w:rPr>
        <w:t>).</w:t>
      </w:r>
      <w:r w:rsidR="00C23043" w:rsidRPr="00B03AE1">
        <w:rPr>
          <w:bCs/>
          <w:iCs/>
          <w:sz w:val="28"/>
          <w:szCs w:val="28"/>
        </w:rPr>
        <w:t xml:space="preserve"> </w:t>
      </w:r>
    </w:p>
    <w:p w14:paraId="677B9119" w14:textId="7A65FECE" w:rsidR="0038387D" w:rsidRPr="00B03AE1" w:rsidRDefault="00646D00" w:rsidP="009E74A0">
      <w:pPr>
        <w:pStyle w:val="a3"/>
        <w:numPr>
          <w:ilvl w:val="1"/>
          <w:numId w:val="1"/>
        </w:numPr>
        <w:suppressLineNumbers/>
        <w:tabs>
          <w:tab w:val="left" w:pos="720"/>
        </w:tabs>
        <w:ind w:left="0" w:firstLine="567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>Укласти з</w:t>
      </w:r>
      <w:r w:rsidR="00A96B74" w:rsidRPr="00B03AE1">
        <w:rPr>
          <w:bCs/>
          <w:iCs/>
          <w:sz w:val="28"/>
          <w:szCs w:val="28"/>
        </w:rPr>
        <w:t xml:space="preserve"> п</w:t>
      </w:r>
      <w:r w:rsidR="00E11700" w:rsidRPr="00B03AE1">
        <w:rPr>
          <w:bCs/>
          <w:iCs/>
          <w:sz w:val="28"/>
          <w:szCs w:val="28"/>
        </w:rPr>
        <w:t>остраждали</w:t>
      </w:r>
      <w:r w:rsidR="00A96B74" w:rsidRPr="00B03AE1">
        <w:rPr>
          <w:bCs/>
          <w:iCs/>
          <w:sz w:val="28"/>
          <w:szCs w:val="28"/>
        </w:rPr>
        <w:t>ми</w:t>
      </w:r>
      <w:r w:rsidR="00E11700" w:rsidRPr="00B03AE1">
        <w:rPr>
          <w:bCs/>
          <w:iCs/>
          <w:sz w:val="28"/>
          <w:szCs w:val="28"/>
        </w:rPr>
        <w:t xml:space="preserve"> </w:t>
      </w:r>
      <w:r w:rsidR="009656B9" w:rsidRPr="00B03AE1">
        <w:rPr>
          <w:bCs/>
          <w:iCs/>
          <w:sz w:val="28"/>
          <w:szCs w:val="28"/>
        </w:rPr>
        <w:t>ос</w:t>
      </w:r>
      <w:r w:rsidR="00A96B74" w:rsidRPr="00B03AE1">
        <w:rPr>
          <w:bCs/>
          <w:iCs/>
          <w:sz w:val="28"/>
          <w:szCs w:val="28"/>
        </w:rPr>
        <w:t>обами договор</w:t>
      </w:r>
      <w:r w:rsidRPr="00B03AE1">
        <w:rPr>
          <w:bCs/>
          <w:iCs/>
          <w:sz w:val="28"/>
          <w:szCs w:val="28"/>
        </w:rPr>
        <w:t>и</w:t>
      </w:r>
      <w:r w:rsidR="00A96B74" w:rsidRPr="00B03AE1">
        <w:rPr>
          <w:bCs/>
          <w:iCs/>
          <w:sz w:val="28"/>
          <w:szCs w:val="28"/>
        </w:rPr>
        <w:t xml:space="preserve"> користування </w:t>
      </w:r>
      <w:r w:rsidR="005B6682" w:rsidRPr="00B03AE1">
        <w:rPr>
          <w:bCs/>
          <w:iCs/>
          <w:sz w:val="28"/>
          <w:szCs w:val="28"/>
        </w:rPr>
        <w:t xml:space="preserve">квартирами Підприємства </w:t>
      </w:r>
      <w:r w:rsidRPr="00B03AE1">
        <w:rPr>
          <w:bCs/>
          <w:iCs/>
          <w:sz w:val="28"/>
          <w:szCs w:val="28"/>
        </w:rPr>
        <w:t xml:space="preserve">з урахуванням форми договору найму житлового приміщення з фонду житла для тимчасового проживання, затвердженої  </w:t>
      </w:r>
      <w:r w:rsidR="00246B76" w:rsidRPr="00B03AE1">
        <w:rPr>
          <w:bCs/>
          <w:iCs/>
          <w:sz w:val="28"/>
          <w:szCs w:val="28"/>
        </w:rPr>
        <w:t xml:space="preserve">Державним комітетом  України з   питань  житлово-комунального господарства </w:t>
      </w:r>
      <w:r w:rsidR="00C12106" w:rsidRPr="00B03AE1">
        <w:rPr>
          <w:bCs/>
          <w:iCs/>
          <w:sz w:val="28"/>
          <w:szCs w:val="28"/>
        </w:rPr>
        <w:t>від</w:t>
      </w:r>
      <w:r w:rsidR="004E21B0" w:rsidRPr="00B03AE1">
        <w:rPr>
          <w:bCs/>
          <w:iCs/>
          <w:sz w:val="28"/>
          <w:szCs w:val="28"/>
        </w:rPr>
        <w:t xml:space="preserve"> 14 травня 2004 року </w:t>
      </w:r>
      <w:r w:rsidR="00855BC8">
        <w:rPr>
          <w:bCs/>
          <w:iCs/>
          <w:sz w:val="28"/>
          <w:szCs w:val="28"/>
        </w:rPr>
        <w:br/>
      </w:r>
      <w:r w:rsidR="004E21B0" w:rsidRPr="00B03AE1">
        <w:rPr>
          <w:bCs/>
          <w:iCs/>
          <w:sz w:val="28"/>
          <w:szCs w:val="28"/>
        </w:rPr>
        <w:t xml:space="preserve">№ 98 «Про затвердження форм щодо житлових приміщень з фондів житла для тимчасового проживання», </w:t>
      </w:r>
      <w:r w:rsidR="00E02B4A" w:rsidRPr="00B03AE1">
        <w:rPr>
          <w:bCs/>
          <w:iCs/>
          <w:sz w:val="28"/>
          <w:szCs w:val="28"/>
        </w:rPr>
        <w:t xml:space="preserve">зареєстрованим </w:t>
      </w:r>
      <w:r w:rsidR="00C12106" w:rsidRPr="00B03AE1">
        <w:rPr>
          <w:bCs/>
          <w:iCs/>
          <w:sz w:val="28"/>
          <w:szCs w:val="28"/>
        </w:rPr>
        <w:t>у</w:t>
      </w:r>
      <w:r w:rsidR="0059630F" w:rsidRPr="00B03AE1">
        <w:t> </w:t>
      </w:r>
      <w:r w:rsidR="00E02B4A" w:rsidRPr="00B03AE1">
        <w:rPr>
          <w:bCs/>
          <w:iCs/>
          <w:sz w:val="28"/>
          <w:szCs w:val="28"/>
        </w:rPr>
        <w:t xml:space="preserve">Міністерстві юстиції України </w:t>
      </w:r>
      <w:r w:rsidR="00855BC8">
        <w:rPr>
          <w:bCs/>
          <w:iCs/>
          <w:sz w:val="28"/>
          <w:szCs w:val="28"/>
        </w:rPr>
        <w:br/>
      </w:r>
      <w:r w:rsidR="00C12106" w:rsidRPr="00B03AE1">
        <w:rPr>
          <w:bCs/>
          <w:iCs/>
          <w:sz w:val="28"/>
          <w:szCs w:val="28"/>
        </w:rPr>
        <w:t>0</w:t>
      </w:r>
      <w:r w:rsidR="00E02B4A" w:rsidRPr="00B03AE1">
        <w:rPr>
          <w:bCs/>
          <w:iCs/>
          <w:sz w:val="28"/>
          <w:szCs w:val="28"/>
        </w:rPr>
        <w:t xml:space="preserve">2 червня 2004 року за № 688/9287. </w:t>
      </w:r>
    </w:p>
    <w:p w14:paraId="307FD5D4" w14:textId="022D4515" w:rsidR="009656B9" w:rsidRPr="00B03AE1" w:rsidRDefault="00811F5B" w:rsidP="00C41844">
      <w:pPr>
        <w:pStyle w:val="a3"/>
        <w:numPr>
          <w:ilvl w:val="1"/>
          <w:numId w:val="1"/>
        </w:numPr>
        <w:suppressLineNumbers/>
        <w:tabs>
          <w:tab w:val="left" w:pos="720"/>
        </w:tabs>
        <w:ind w:left="0" w:right="50" w:firstLine="567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 xml:space="preserve">Забезпечити </w:t>
      </w:r>
      <w:r w:rsidR="001D3E26" w:rsidRPr="00B03AE1">
        <w:rPr>
          <w:bCs/>
          <w:iCs/>
          <w:sz w:val="28"/>
          <w:szCs w:val="28"/>
        </w:rPr>
        <w:t xml:space="preserve">звільнення тимчасового житла та відселення постраждалих осіб, зазначених </w:t>
      </w:r>
      <w:r w:rsidRPr="00B03AE1">
        <w:rPr>
          <w:bCs/>
          <w:iCs/>
          <w:sz w:val="28"/>
          <w:szCs w:val="28"/>
        </w:rPr>
        <w:t>у підпункті 4.2 цього пункту, у раніше займан</w:t>
      </w:r>
      <w:r w:rsidR="00927A22" w:rsidRPr="00B03AE1">
        <w:rPr>
          <w:bCs/>
          <w:iCs/>
          <w:sz w:val="28"/>
          <w:szCs w:val="28"/>
        </w:rPr>
        <w:t>і ними</w:t>
      </w:r>
      <w:r w:rsidRPr="00B03AE1">
        <w:rPr>
          <w:bCs/>
          <w:iCs/>
          <w:sz w:val="28"/>
          <w:szCs w:val="28"/>
        </w:rPr>
        <w:t xml:space="preserve"> квартири</w:t>
      </w:r>
      <w:r w:rsidR="00927A22" w:rsidRPr="00B03AE1">
        <w:rPr>
          <w:bCs/>
          <w:iCs/>
          <w:sz w:val="28"/>
          <w:szCs w:val="28"/>
        </w:rPr>
        <w:t xml:space="preserve">, </w:t>
      </w:r>
      <w:r w:rsidR="00A87D39" w:rsidRPr="00B03AE1">
        <w:rPr>
          <w:bCs/>
          <w:iCs/>
          <w:sz w:val="28"/>
          <w:szCs w:val="28"/>
        </w:rPr>
        <w:t>протягом 5 робочих днів з</w:t>
      </w:r>
      <w:r w:rsidR="00B332FA" w:rsidRPr="00B03AE1">
        <w:rPr>
          <w:bCs/>
          <w:iCs/>
          <w:sz w:val="28"/>
          <w:szCs w:val="28"/>
        </w:rPr>
        <w:t xml:space="preserve"> дати </w:t>
      </w:r>
      <w:r w:rsidR="001D3E26" w:rsidRPr="00B03AE1">
        <w:rPr>
          <w:bCs/>
          <w:iCs/>
          <w:sz w:val="28"/>
          <w:szCs w:val="28"/>
        </w:rPr>
        <w:t>завершення відновлювальних робіт на пошкоджених житлових будинках</w:t>
      </w:r>
      <w:r w:rsidR="00A87D39" w:rsidRPr="00B03AE1">
        <w:rPr>
          <w:bCs/>
          <w:iCs/>
          <w:sz w:val="28"/>
          <w:szCs w:val="28"/>
        </w:rPr>
        <w:t xml:space="preserve">. </w:t>
      </w:r>
    </w:p>
    <w:p w14:paraId="29AE6764" w14:textId="1DBFF0B3" w:rsidR="00B332FA" w:rsidRPr="00B03AE1" w:rsidRDefault="00B332FA" w:rsidP="00C41844">
      <w:pPr>
        <w:pStyle w:val="a3"/>
        <w:numPr>
          <w:ilvl w:val="1"/>
          <w:numId w:val="1"/>
        </w:numPr>
        <w:suppressLineNumbers/>
        <w:tabs>
          <w:tab w:val="left" w:pos="720"/>
        </w:tabs>
        <w:ind w:left="0" w:right="50" w:firstLine="567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>На час використання квартир</w:t>
      </w:r>
      <w:r w:rsidR="00A00C1E" w:rsidRPr="00B03AE1">
        <w:rPr>
          <w:bCs/>
          <w:iCs/>
          <w:sz w:val="28"/>
          <w:szCs w:val="28"/>
        </w:rPr>
        <w:t>,</w:t>
      </w:r>
      <w:r w:rsidRPr="00B03AE1">
        <w:rPr>
          <w:bCs/>
          <w:iCs/>
          <w:sz w:val="28"/>
          <w:szCs w:val="28"/>
        </w:rPr>
        <w:t xml:space="preserve"> </w:t>
      </w:r>
      <w:r w:rsidR="00A00C1E" w:rsidRPr="00B03AE1">
        <w:rPr>
          <w:bCs/>
          <w:iCs/>
          <w:sz w:val="28"/>
          <w:szCs w:val="28"/>
        </w:rPr>
        <w:t xml:space="preserve">зазначених у пункті 2 цього рішення, для </w:t>
      </w:r>
      <w:r w:rsidRPr="00B03AE1">
        <w:rPr>
          <w:bCs/>
          <w:iCs/>
          <w:sz w:val="28"/>
          <w:szCs w:val="28"/>
        </w:rPr>
        <w:t xml:space="preserve">тимчасового </w:t>
      </w:r>
      <w:r w:rsidR="00A00C1E" w:rsidRPr="00B03AE1">
        <w:rPr>
          <w:bCs/>
          <w:iCs/>
          <w:sz w:val="28"/>
          <w:szCs w:val="28"/>
        </w:rPr>
        <w:t xml:space="preserve">проживання постраждалих осіб </w:t>
      </w:r>
      <w:r w:rsidRPr="00B03AE1">
        <w:rPr>
          <w:bCs/>
          <w:iCs/>
          <w:sz w:val="28"/>
          <w:szCs w:val="28"/>
        </w:rPr>
        <w:t>припинити реалізацію</w:t>
      </w:r>
      <w:r w:rsidR="00A00C1E" w:rsidRPr="00B03AE1">
        <w:rPr>
          <w:bCs/>
          <w:iCs/>
          <w:sz w:val="28"/>
          <w:szCs w:val="28"/>
        </w:rPr>
        <w:t xml:space="preserve"> цих</w:t>
      </w:r>
      <w:r w:rsidR="0059630F" w:rsidRPr="00B03AE1">
        <w:rPr>
          <w:bCs/>
          <w:iCs/>
          <w:sz w:val="28"/>
          <w:szCs w:val="28"/>
        </w:rPr>
        <w:t> </w:t>
      </w:r>
      <w:r w:rsidR="00A00C1E" w:rsidRPr="00B03AE1">
        <w:rPr>
          <w:bCs/>
          <w:iCs/>
          <w:sz w:val="28"/>
          <w:szCs w:val="28"/>
        </w:rPr>
        <w:t>квартир на умовах</w:t>
      </w:r>
      <w:r w:rsidR="00E11700" w:rsidRPr="00B03AE1">
        <w:rPr>
          <w:bCs/>
          <w:iCs/>
          <w:sz w:val="28"/>
          <w:szCs w:val="28"/>
        </w:rPr>
        <w:t xml:space="preserve">, </w:t>
      </w:r>
      <w:r w:rsidRPr="00B03AE1">
        <w:rPr>
          <w:bCs/>
          <w:iCs/>
          <w:sz w:val="28"/>
          <w:szCs w:val="28"/>
        </w:rPr>
        <w:t xml:space="preserve"> передбачен</w:t>
      </w:r>
      <w:r w:rsidR="00A00C1E" w:rsidRPr="00B03AE1">
        <w:rPr>
          <w:bCs/>
          <w:iCs/>
          <w:sz w:val="28"/>
          <w:szCs w:val="28"/>
        </w:rPr>
        <w:t>их</w:t>
      </w:r>
      <w:r w:rsidRPr="00B03AE1">
        <w:rPr>
          <w:bCs/>
          <w:iCs/>
          <w:sz w:val="28"/>
          <w:szCs w:val="28"/>
        </w:rPr>
        <w:t xml:space="preserve"> </w:t>
      </w:r>
      <w:r w:rsidR="00E22B80" w:rsidRPr="00B03AE1">
        <w:rPr>
          <w:bCs/>
          <w:iCs/>
          <w:sz w:val="28"/>
          <w:szCs w:val="28"/>
        </w:rPr>
        <w:t>Рішенням</w:t>
      </w:r>
      <w:r w:rsidRPr="00B03AE1">
        <w:rPr>
          <w:bCs/>
          <w:iCs/>
          <w:sz w:val="28"/>
          <w:szCs w:val="28"/>
        </w:rPr>
        <w:t xml:space="preserve"> № 6904/6945</w:t>
      </w:r>
      <w:r w:rsidR="00A00C1E" w:rsidRPr="00B03AE1">
        <w:rPr>
          <w:bCs/>
          <w:iCs/>
          <w:sz w:val="28"/>
          <w:szCs w:val="28"/>
        </w:rPr>
        <w:t xml:space="preserve">. </w:t>
      </w:r>
    </w:p>
    <w:p w14:paraId="6781D41A" w14:textId="7AB2C873" w:rsidR="001D3E26" w:rsidRPr="00B03AE1" w:rsidRDefault="001D3E26" w:rsidP="001D3E26">
      <w:pPr>
        <w:pStyle w:val="a3"/>
        <w:suppressLineNumbers/>
        <w:tabs>
          <w:tab w:val="left" w:pos="720"/>
        </w:tabs>
        <w:ind w:left="567" w:right="50"/>
        <w:jc w:val="both"/>
        <w:rPr>
          <w:bCs/>
          <w:iCs/>
          <w:sz w:val="28"/>
          <w:szCs w:val="28"/>
        </w:rPr>
      </w:pPr>
    </w:p>
    <w:p w14:paraId="07F0AB65" w14:textId="520787BD" w:rsidR="001E139A" w:rsidRPr="00B03AE1" w:rsidRDefault="001D3E26" w:rsidP="0059630F">
      <w:pPr>
        <w:pStyle w:val="a3"/>
        <w:numPr>
          <w:ilvl w:val="0"/>
          <w:numId w:val="1"/>
        </w:numPr>
        <w:suppressLineNumbers/>
        <w:tabs>
          <w:tab w:val="left" w:pos="720"/>
        </w:tabs>
        <w:ind w:left="0" w:right="50" w:firstLine="567"/>
        <w:jc w:val="both"/>
        <w:rPr>
          <w:bCs/>
          <w:iCs/>
          <w:sz w:val="28"/>
          <w:szCs w:val="28"/>
        </w:rPr>
      </w:pPr>
      <w:r w:rsidRPr="00B03AE1">
        <w:rPr>
          <w:bCs/>
          <w:iCs/>
          <w:sz w:val="28"/>
          <w:szCs w:val="28"/>
        </w:rPr>
        <w:t>Встановити, що д</w:t>
      </w:r>
      <w:r w:rsidR="001E139A" w:rsidRPr="00B03AE1">
        <w:rPr>
          <w:bCs/>
          <w:iCs/>
          <w:sz w:val="28"/>
          <w:szCs w:val="28"/>
        </w:rPr>
        <w:t>о цього рішення не застосовуються положення законодавства про</w:t>
      </w:r>
      <w:r w:rsidR="0059630F" w:rsidRPr="00B03AE1">
        <w:rPr>
          <w:bCs/>
          <w:iCs/>
          <w:sz w:val="28"/>
          <w:szCs w:val="28"/>
        </w:rPr>
        <w:t> </w:t>
      </w:r>
      <w:r w:rsidR="001E139A" w:rsidRPr="00B03AE1">
        <w:rPr>
          <w:bCs/>
          <w:iCs/>
          <w:sz w:val="28"/>
          <w:szCs w:val="28"/>
        </w:rPr>
        <w:t>житловий фонд соціального призначення, про гуртожитки,</w:t>
      </w:r>
      <w:r w:rsidR="00974589" w:rsidRPr="00B03AE1">
        <w:rPr>
          <w:bCs/>
          <w:iCs/>
          <w:sz w:val="28"/>
          <w:szCs w:val="28"/>
        </w:rPr>
        <w:t xml:space="preserve"> про житло для</w:t>
      </w:r>
      <w:r w:rsidR="0059630F" w:rsidRPr="00B03AE1">
        <w:rPr>
          <w:bCs/>
          <w:iCs/>
          <w:sz w:val="28"/>
          <w:szCs w:val="28"/>
        </w:rPr>
        <w:t> </w:t>
      </w:r>
      <w:r w:rsidR="00974589" w:rsidRPr="00B03AE1">
        <w:rPr>
          <w:bCs/>
          <w:iCs/>
          <w:sz w:val="28"/>
          <w:szCs w:val="28"/>
        </w:rPr>
        <w:t xml:space="preserve">тимчасового проживання, </w:t>
      </w:r>
      <w:r w:rsidR="001E139A" w:rsidRPr="00B03AE1">
        <w:rPr>
          <w:bCs/>
          <w:iCs/>
          <w:sz w:val="28"/>
          <w:szCs w:val="28"/>
        </w:rPr>
        <w:t xml:space="preserve">а також вимоги щодо дотримання </w:t>
      </w:r>
      <w:r w:rsidR="00974589" w:rsidRPr="00B03AE1">
        <w:rPr>
          <w:sz w:val="28"/>
          <w:szCs w:val="28"/>
          <w:shd w:val="clear" w:color="auto" w:fill="FFFFFF"/>
        </w:rPr>
        <w:t xml:space="preserve">норм </w:t>
      </w:r>
      <w:r w:rsidR="0059630F" w:rsidRPr="00B03AE1">
        <w:rPr>
          <w:sz w:val="28"/>
          <w:szCs w:val="28"/>
          <w:shd w:val="clear" w:color="auto" w:fill="FFFFFF"/>
        </w:rPr>
        <w:t xml:space="preserve">жилої площі </w:t>
      </w:r>
      <w:r w:rsidR="00974589" w:rsidRPr="00B03AE1">
        <w:rPr>
          <w:sz w:val="28"/>
          <w:szCs w:val="28"/>
          <w:shd w:val="clear" w:color="auto" w:fill="FFFFFF"/>
        </w:rPr>
        <w:t>для тимчасового проживання</w:t>
      </w:r>
      <w:r w:rsidR="0059630F" w:rsidRPr="00B03AE1">
        <w:rPr>
          <w:sz w:val="28"/>
          <w:szCs w:val="28"/>
          <w:shd w:val="clear" w:color="auto" w:fill="FFFFFF"/>
        </w:rPr>
        <w:t>.</w:t>
      </w:r>
    </w:p>
    <w:p w14:paraId="4907D49E" w14:textId="77777777" w:rsidR="00653BB9" w:rsidRPr="00B03AE1" w:rsidRDefault="00653BB9" w:rsidP="0059630F">
      <w:pPr>
        <w:suppressLineNumbers/>
        <w:tabs>
          <w:tab w:val="left" w:pos="720"/>
        </w:tabs>
        <w:ind w:right="50"/>
        <w:jc w:val="both"/>
        <w:rPr>
          <w:bCs/>
          <w:iCs/>
          <w:sz w:val="28"/>
          <w:szCs w:val="28"/>
        </w:rPr>
      </w:pPr>
    </w:p>
    <w:p w14:paraId="0CA572CA" w14:textId="005522A3" w:rsidR="007136A7" w:rsidRPr="007136A7" w:rsidRDefault="0084562B" w:rsidP="00B34D69">
      <w:pPr>
        <w:pStyle w:val="a3"/>
        <w:numPr>
          <w:ilvl w:val="0"/>
          <w:numId w:val="1"/>
        </w:numPr>
        <w:suppressLineNumbers/>
        <w:tabs>
          <w:tab w:val="left" w:pos="284"/>
          <w:tab w:val="left" w:pos="720"/>
        </w:tabs>
        <w:ind w:left="0" w:firstLine="567"/>
        <w:jc w:val="both"/>
        <w:rPr>
          <w:bCs/>
          <w:iCs/>
          <w:sz w:val="28"/>
          <w:szCs w:val="28"/>
        </w:rPr>
      </w:pPr>
      <w:r w:rsidRPr="007136A7">
        <w:rPr>
          <w:bCs/>
          <w:iCs/>
          <w:sz w:val="28"/>
          <w:szCs w:val="28"/>
        </w:rPr>
        <w:t xml:space="preserve">Контроль за виконанням даного рішення покласти на </w:t>
      </w:r>
      <w:r w:rsidR="007136A7">
        <w:rPr>
          <w:bCs/>
          <w:iCs/>
          <w:sz w:val="28"/>
          <w:szCs w:val="28"/>
        </w:rPr>
        <w:t>п</w:t>
      </w:r>
      <w:r w:rsidR="007136A7" w:rsidRPr="007136A7">
        <w:rPr>
          <w:bCs/>
          <w:iCs/>
          <w:sz w:val="28"/>
          <w:szCs w:val="28"/>
        </w:rPr>
        <w:t>остійн</w:t>
      </w:r>
      <w:r w:rsidR="007136A7">
        <w:rPr>
          <w:bCs/>
          <w:iCs/>
          <w:sz w:val="28"/>
          <w:szCs w:val="28"/>
        </w:rPr>
        <w:t>у</w:t>
      </w:r>
      <w:r w:rsidR="007136A7" w:rsidRPr="007136A7">
        <w:rPr>
          <w:bCs/>
          <w:iCs/>
          <w:sz w:val="28"/>
          <w:szCs w:val="28"/>
        </w:rPr>
        <w:t xml:space="preserve"> комісі</w:t>
      </w:r>
      <w:r w:rsidR="007136A7">
        <w:rPr>
          <w:bCs/>
          <w:iCs/>
          <w:sz w:val="28"/>
          <w:szCs w:val="28"/>
        </w:rPr>
        <w:t>ю</w:t>
      </w:r>
      <w:r w:rsidR="007136A7" w:rsidRPr="007136A7">
        <w:rPr>
          <w:bCs/>
          <w:iCs/>
          <w:sz w:val="28"/>
          <w:szCs w:val="28"/>
        </w:rPr>
        <w:t xml:space="preserve"> Київської міської ради з питань житлово-комунального господарства та паливно-енергетичного комплексу </w:t>
      </w:r>
      <w:r w:rsidR="007136A7">
        <w:rPr>
          <w:bCs/>
          <w:iCs/>
          <w:sz w:val="28"/>
          <w:szCs w:val="28"/>
        </w:rPr>
        <w:t>та п</w:t>
      </w:r>
      <w:r w:rsidR="007136A7" w:rsidRPr="007136A7">
        <w:rPr>
          <w:bCs/>
          <w:iCs/>
          <w:sz w:val="28"/>
          <w:szCs w:val="28"/>
        </w:rPr>
        <w:t>остійн</w:t>
      </w:r>
      <w:r w:rsidR="007136A7">
        <w:rPr>
          <w:bCs/>
          <w:iCs/>
          <w:sz w:val="28"/>
          <w:szCs w:val="28"/>
        </w:rPr>
        <w:t>у</w:t>
      </w:r>
      <w:r w:rsidR="007136A7" w:rsidRPr="007136A7">
        <w:rPr>
          <w:bCs/>
          <w:iCs/>
          <w:sz w:val="28"/>
          <w:szCs w:val="28"/>
        </w:rPr>
        <w:t xml:space="preserve"> комісія Київської міської ради з питань бюджету, соціально-економічного розвитку та інвестиційної діяльності</w:t>
      </w:r>
      <w:r w:rsidR="007136A7">
        <w:rPr>
          <w:bCs/>
          <w:iCs/>
          <w:sz w:val="28"/>
          <w:szCs w:val="28"/>
        </w:rPr>
        <w:t>.</w:t>
      </w:r>
    </w:p>
    <w:p w14:paraId="5D9D70D5" w14:textId="401A620F" w:rsidR="0059630F" w:rsidRPr="007136A7" w:rsidRDefault="0059630F" w:rsidP="007136A7">
      <w:pPr>
        <w:pStyle w:val="a3"/>
        <w:suppressLineNumbers/>
        <w:tabs>
          <w:tab w:val="left" w:pos="284"/>
          <w:tab w:val="left" w:pos="720"/>
        </w:tabs>
        <w:ind w:left="567"/>
        <w:jc w:val="both"/>
        <w:rPr>
          <w:bCs/>
          <w:iCs/>
          <w:sz w:val="28"/>
          <w:szCs w:val="28"/>
        </w:rPr>
      </w:pPr>
    </w:p>
    <w:p w14:paraId="7D0D5556" w14:textId="77777777" w:rsidR="0084562B" w:rsidRPr="00B03AE1" w:rsidRDefault="0084562B" w:rsidP="0084562B">
      <w:pPr>
        <w:rPr>
          <w:bCs/>
          <w:iCs/>
          <w:sz w:val="28"/>
          <w:szCs w:val="28"/>
        </w:rPr>
      </w:pPr>
    </w:p>
    <w:p w14:paraId="3BD22DC9" w14:textId="22CD2B56" w:rsidR="0084562B" w:rsidRDefault="007B6857" w:rsidP="0084562B">
      <w:pPr>
        <w:rPr>
          <w:sz w:val="28"/>
          <w:szCs w:val="28"/>
        </w:rPr>
      </w:pPr>
      <w:r w:rsidRPr="00B03AE1">
        <w:rPr>
          <w:sz w:val="28"/>
          <w:szCs w:val="28"/>
        </w:rPr>
        <w:t>Київській м</w:t>
      </w:r>
      <w:r w:rsidR="0084562B" w:rsidRPr="00B03AE1">
        <w:rPr>
          <w:sz w:val="28"/>
          <w:szCs w:val="28"/>
        </w:rPr>
        <w:t xml:space="preserve">іський голова </w:t>
      </w:r>
      <w:r w:rsidR="0084562B" w:rsidRPr="00B03AE1">
        <w:rPr>
          <w:sz w:val="28"/>
          <w:szCs w:val="28"/>
        </w:rPr>
        <w:tab/>
      </w:r>
      <w:r w:rsidR="0084562B" w:rsidRPr="00B03AE1">
        <w:rPr>
          <w:sz w:val="28"/>
          <w:szCs w:val="28"/>
        </w:rPr>
        <w:tab/>
      </w:r>
      <w:r w:rsidR="0084562B" w:rsidRPr="00B03AE1">
        <w:rPr>
          <w:sz w:val="28"/>
          <w:szCs w:val="28"/>
        </w:rPr>
        <w:tab/>
      </w:r>
      <w:r w:rsidR="0084562B" w:rsidRPr="00B03AE1">
        <w:rPr>
          <w:sz w:val="28"/>
          <w:szCs w:val="28"/>
        </w:rPr>
        <w:tab/>
      </w:r>
      <w:r w:rsidR="0084562B" w:rsidRPr="00B03AE1">
        <w:rPr>
          <w:sz w:val="28"/>
          <w:szCs w:val="28"/>
        </w:rPr>
        <w:tab/>
      </w:r>
      <w:r w:rsidR="0084562B" w:rsidRPr="00B03AE1">
        <w:rPr>
          <w:sz w:val="28"/>
          <w:szCs w:val="28"/>
        </w:rPr>
        <w:tab/>
        <w:t xml:space="preserve">      Віталій КЛИЧКО</w:t>
      </w:r>
    </w:p>
    <w:p w14:paraId="34045830" w14:textId="25B7EA07" w:rsidR="00E3417C" w:rsidRDefault="00E3417C" w:rsidP="0084562B">
      <w:pPr>
        <w:rPr>
          <w:sz w:val="28"/>
          <w:szCs w:val="28"/>
        </w:rPr>
      </w:pPr>
    </w:p>
    <w:p w14:paraId="1B99D80D" w14:textId="78022577" w:rsidR="00E3417C" w:rsidRDefault="00E3417C" w:rsidP="0084562B">
      <w:pPr>
        <w:rPr>
          <w:sz w:val="28"/>
          <w:szCs w:val="28"/>
        </w:rPr>
      </w:pPr>
    </w:p>
    <w:p w14:paraId="05642FA9" w14:textId="6F850962" w:rsidR="00E3417C" w:rsidRDefault="00E3417C" w:rsidP="0084562B">
      <w:pPr>
        <w:rPr>
          <w:sz w:val="28"/>
          <w:szCs w:val="28"/>
        </w:rPr>
      </w:pPr>
    </w:p>
    <w:p w14:paraId="5DC5EE22" w14:textId="0D4D802C" w:rsidR="00E3417C" w:rsidRDefault="00E3417C" w:rsidP="0084562B">
      <w:pPr>
        <w:rPr>
          <w:sz w:val="28"/>
          <w:szCs w:val="28"/>
        </w:rPr>
      </w:pPr>
    </w:p>
    <w:p w14:paraId="713AC816" w14:textId="771AE55B" w:rsidR="00E3417C" w:rsidRDefault="00E3417C" w:rsidP="0084562B">
      <w:pPr>
        <w:rPr>
          <w:sz w:val="28"/>
          <w:szCs w:val="28"/>
        </w:rPr>
      </w:pPr>
    </w:p>
    <w:p w14:paraId="5DDDCD84" w14:textId="21222BBA" w:rsidR="00E3417C" w:rsidRDefault="00E3417C" w:rsidP="0084562B">
      <w:pPr>
        <w:rPr>
          <w:sz w:val="28"/>
          <w:szCs w:val="28"/>
        </w:rPr>
      </w:pPr>
    </w:p>
    <w:p w14:paraId="36F45231" w14:textId="5601F08D" w:rsidR="00E3417C" w:rsidRDefault="00E3417C" w:rsidP="0084562B">
      <w:pPr>
        <w:rPr>
          <w:sz w:val="28"/>
          <w:szCs w:val="28"/>
        </w:rPr>
      </w:pPr>
    </w:p>
    <w:p w14:paraId="75B538F9" w14:textId="77777777" w:rsidR="00E3417C" w:rsidRPr="00E3417C" w:rsidRDefault="00E3417C" w:rsidP="00E3417C">
      <w:pPr>
        <w:rPr>
          <w:sz w:val="28"/>
          <w:szCs w:val="28"/>
        </w:rPr>
      </w:pPr>
      <w:bookmarkStart w:id="2" w:name="162"/>
      <w:r w:rsidRPr="00E3417C">
        <w:rPr>
          <w:sz w:val="28"/>
          <w:szCs w:val="28"/>
        </w:rPr>
        <w:lastRenderedPageBreak/>
        <w:t>ПОДАННЯ:</w:t>
      </w:r>
    </w:p>
    <w:p w14:paraId="4457ADAE" w14:textId="77777777" w:rsidR="00E3417C" w:rsidRPr="00E3417C" w:rsidRDefault="00E3417C" w:rsidP="00E3417C">
      <w:pPr>
        <w:rPr>
          <w:sz w:val="28"/>
          <w:szCs w:val="28"/>
        </w:rPr>
      </w:pPr>
    </w:p>
    <w:p w14:paraId="72AEC48C" w14:textId="77777777" w:rsidR="00E3417C" w:rsidRPr="00E3417C" w:rsidRDefault="00E3417C" w:rsidP="00E3417C">
      <w:pPr>
        <w:rPr>
          <w:sz w:val="28"/>
          <w:szCs w:val="28"/>
        </w:rPr>
      </w:pPr>
      <w:r w:rsidRPr="00E3417C">
        <w:rPr>
          <w:sz w:val="28"/>
          <w:szCs w:val="28"/>
        </w:rPr>
        <w:t xml:space="preserve">Директор Департаменту будівництва </w:t>
      </w:r>
    </w:p>
    <w:p w14:paraId="35B734FB" w14:textId="67047B18" w:rsidR="00E3417C" w:rsidRPr="00E3417C" w:rsidRDefault="00E3417C" w:rsidP="00E3417C">
      <w:pPr>
        <w:rPr>
          <w:sz w:val="28"/>
          <w:szCs w:val="28"/>
        </w:rPr>
      </w:pPr>
      <w:r w:rsidRPr="00E3417C">
        <w:rPr>
          <w:sz w:val="28"/>
          <w:szCs w:val="28"/>
        </w:rPr>
        <w:t xml:space="preserve">та житлового забезпечення  </w:t>
      </w:r>
      <w:r w:rsidR="00674197">
        <w:rPr>
          <w:sz w:val="28"/>
          <w:szCs w:val="28"/>
        </w:rPr>
        <w:t>міста Києва</w:t>
      </w:r>
      <w:r w:rsidRPr="00E3417C">
        <w:rPr>
          <w:sz w:val="28"/>
          <w:szCs w:val="28"/>
        </w:rPr>
        <w:t xml:space="preserve"> </w:t>
      </w:r>
      <w:r w:rsidRPr="00E3417C">
        <w:rPr>
          <w:sz w:val="28"/>
          <w:szCs w:val="28"/>
        </w:rPr>
        <w:tab/>
      </w:r>
      <w:r w:rsidRPr="00E3417C">
        <w:rPr>
          <w:sz w:val="28"/>
          <w:szCs w:val="28"/>
        </w:rPr>
        <w:tab/>
      </w:r>
      <w:r w:rsidRPr="00E3417C">
        <w:rPr>
          <w:sz w:val="28"/>
          <w:szCs w:val="28"/>
        </w:rPr>
        <w:tab/>
        <w:t xml:space="preserve">                    Борис </w:t>
      </w:r>
      <w:r w:rsidR="00674197">
        <w:rPr>
          <w:sz w:val="28"/>
          <w:szCs w:val="28"/>
        </w:rPr>
        <w:t>Р</w:t>
      </w:r>
      <w:r w:rsidRPr="00E3417C">
        <w:rPr>
          <w:sz w:val="28"/>
          <w:szCs w:val="28"/>
        </w:rPr>
        <w:t>АБОТНІК</w:t>
      </w:r>
    </w:p>
    <w:p w14:paraId="5078606B" w14:textId="77777777" w:rsidR="00E3417C" w:rsidRPr="00E3417C" w:rsidRDefault="00E3417C" w:rsidP="00E3417C">
      <w:pPr>
        <w:rPr>
          <w:sz w:val="28"/>
          <w:szCs w:val="28"/>
        </w:rPr>
      </w:pPr>
    </w:p>
    <w:p w14:paraId="3517BD8B" w14:textId="77777777" w:rsidR="00E3417C" w:rsidRPr="00E3417C" w:rsidRDefault="00E3417C" w:rsidP="00E3417C">
      <w:pPr>
        <w:rPr>
          <w:sz w:val="28"/>
          <w:szCs w:val="28"/>
        </w:rPr>
      </w:pPr>
    </w:p>
    <w:p w14:paraId="6ACF3AB6" w14:textId="6C8FD3F7" w:rsidR="00E3417C" w:rsidRPr="00E3417C" w:rsidRDefault="00E3417C" w:rsidP="00E3417C">
      <w:pPr>
        <w:rPr>
          <w:sz w:val="28"/>
          <w:szCs w:val="28"/>
        </w:rPr>
      </w:pPr>
      <w:r w:rsidRPr="00E3417C">
        <w:rPr>
          <w:sz w:val="28"/>
          <w:szCs w:val="28"/>
        </w:rPr>
        <w:t>Начальник юридичного управління</w:t>
      </w:r>
      <w:r w:rsidRPr="00E3417C">
        <w:rPr>
          <w:sz w:val="28"/>
          <w:szCs w:val="28"/>
        </w:rPr>
        <w:tab/>
        <w:t xml:space="preserve">                                     </w:t>
      </w:r>
      <w:r w:rsidR="00EA50C5">
        <w:rPr>
          <w:sz w:val="28"/>
          <w:szCs w:val="28"/>
        </w:rPr>
        <w:t xml:space="preserve">    </w:t>
      </w:r>
      <w:r w:rsidRPr="00E3417C">
        <w:rPr>
          <w:sz w:val="28"/>
          <w:szCs w:val="28"/>
        </w:rPr>
        <w:t xml:space="preserve"> Олена КАМШУКОВА</w:t>
      </w:r>
    </w:p>
    <w:p w14:paraId="2B0C4151" w14:textId="77777777" w:rsidR="00E3417C" w:rsidRPr="00E3417C" w:rsidRDefault="00E3417C" w:rsidP="00E3417C">
      <w:pPr>
        <w:rPr>
          <w:sz w:val="28"/>
          <w:szCs w:val="28"/>
        </w:rPr>
      </w:pPr>
    </w:p>
    <w:p w14:paraId="10329B2B" w14:textId="77777777" w:rsidR="00E3417C" w:rsidRPr="00E3417C" w:rsidRDefault="00E3417C" w:rsidP="00E3417C">
      <w:pPr>
        <w:rPr>
          <w:sz w:val="28"/>
          <w:szCs w:val="28"/>
        </w:rPr>
      </w:pPr>
    </w:p>
    <w:p w14:paraId="007772D4" w14:textId="77777777" w:rsidR="00E3417C" w:rsidRPr="00E3417C" w:rsidRDefault="00E3417C" w:rsidP="00E3417C">
      <w:pPr>
        <w:rPr>
          <w:sz w:val="28"/>
          <w:szCs w:val="28"/>
        </w:rPr>
      </w:pPr>
      <w:r w:rsidRPr="00E3417C">
        <w:rPr>
          <w:sz w:val="28"/>
          <w:szCs w:val="28"/>
        </w:rPr>
        <w:t>ПОГОДЖЕНО:</w:t>
      </w:r>
    </w:p>
    <w:p w14:paraId="017CD6F5" w14:textId="77777777" w:rsidR="00E3417C" w:rsidRPr="00E3417C" w:rsidRDefault="00E3417C" w:rsidP="00E3417C">
      <w:pPr>
        <w:rPr>
          <w:sz w:val="28"/>
          <w:szCs w:val="28"/>
        </w:rPr>
      </w:pPr>
    </w:p>
    <w:p w14:paraId="2D4F215D" w14:textId="77777777" w:rsidR="00E3417C" w:rsidRPr="00E3417C" w:rsidRDefault="00E3417C" w:rsidP="00E3417C">
      <w:pPr>
        <w:rPr>
          <w:sz w:val="28"/>
          <w:szCs w:val="28"/>
        </w:rPr>
      </w:pPr>
      <w:r w:rsidRPr="00E3417C">
        <w:rPr>
          <w:sz w:val="28"/>
          <w:szCs w:val="28"/>
        </w:rPr>
        <w:t>Заступник голови Київської міської</w:t>
      </w:r>
    </w:p>
    <w:p w14:paraId="4FBFC024" w14:textId="110E973B" w:rsidR="00E3417C" w:rsidRPr="00E3417C" w:rsidRDefault="00E3417C" w:rsidP="00E3417C">
      <w:pPr>
        <w:rPr>
          <w:sz w:val="28"/>
          <w:szCs w:val="28"/>
        </w:rPr>
      </w:pPr>
      <w:r w:rsidRPr="00E3417C">
        <w:rPr>
          <w:sz w:val="28"/>
          <w:szCs w:val="28"/>
        </w:rPr>
        <w:t>державної адміністрації</w:t>
      </w:r>
      <w:r w:rsidRPr="00E3417C">
        <w:rPr>
          <w:sz w:val="28"/>
          <w:szCs w:val="28"/>
        </w:rPr>
        <w:tab/>
        <w:t xml:space="preserve">             </w:t>
      </w:r>
      <w:r w:rsidRPr="00E3417C">
        <w:rPr>
          <w:sz w:val="28"/>
          <w:szCs w:val="28"/>
        </w:rPr>
        <w:tab/>
      </w:r>
      <w:r w:rsidRPr="00E3417C">
        <w:rPr>
          <w:sz w:val="28"/>
          <w:szCs w:val="28"/>
        </w:rPr>
        <w:tab/>
      </w:r>
      <w:r w:rsidRPr="00E3417C">
        <w:rPr>
          <w:sz w:val="28"/>
          <w:szCs w:val="28"/>
        </w:rPr>
        <w:tab/>
        <w:t xml:space="preserve">             </w:t>
      </w:r>
      <w:r w:rsidR="00EA50C5">
        <w:rPr>
          <w:sz w:val="28"/>
          <w:szCs w:val="28"/>
        </w:rPr>
        <w:t xml:space="preserve">    </w:t>
      </w:r>
      <w:r w:rsidRPr="00E3417C">
        <w:rPr>
          <w:sz w:val="28"/>
          <w:szCs w:val="28"/>
        </w:rPr>
        <w:t xml:space="preserve">  </w:t>
      </w:r>
      <w:proofErr w:type="spellStart"/>
      <w:r w:rsidRPr="00E3417C">
        <w:rPr>
          <w:sz w:val="28"/>
          <w:szCs w:val="28"/>
        </w:rPr>
        <w:t>Вячеслав</w:t>
      </w:r>
      <w:proofErr w:type="spellEnd"/>
      <w:r w:rsidRPr="00E3417C">
        <w:rPr>
          <w:sz w:val="28"/>
          <w:szCs w:val="28"/>
        </w:rPr>
        <w:t xml:space="preserve"> НЕПОП</w:t>
      </w:r>
    </w:p>
    <w:p w14:paraId="0A3AFDFC" w14:textId="2BD5319E" w:rsidR="00E3417C" w:rsidRDefault="00E3417C" w:rsidP="00E3417C">
      <w:pPr>
        <w:rPr>
          <w:sz w:val="28"/>
          <w:szCs w:val="28"/>
        </w:rPr>
      </w:pPr>
    </w:p>
    <w:p w14:paraId="2CDD3A50" w14:textId="77777777" w:rsidR="00E3417C" w:rsidRPr="00E3417C" w:rsidRDefault="00E3417C" w:rsidP="00E3417C">
      <w:pPr>
        <w:rPr>
          <w:sz w:val="28"/>
          <w:szCs w:val="28"/>
        </w:rPr>
      </w:pPr>
    </w:p>
    <w:p w14:paraId="4136621F" w14:textId="77777777" w:rsidR="007136A7" w:rsidRPr="007136A7" w:rsidRDefault="007136A7" w:rsidP="007136A7">
      <w:pPr>
        <w:rPr>
          <w:sz w:val="28"/>
          <w:szCs w:val="28"/>
        </w:rPr>
      </w:pPr>
      <w:r w:rsidRPr="007136A7">
        <w:rPr>
          <w:sz w:val="28"/>
          <w:szCs w:val="28"/>
        </w:rPr>
        <w:t xml:space="preserve">Постійна комісія Київської міської ради </w:t>
      </w:r>
    </w:p>
    <w:p w14:paraId="5E5F1D38" w14:textId="77777777" w:rsidR="007136A7" w:rsidRPr="007136A7" w:rsidRDefault="007136A7" w:rsidP="007136A7">
      <w:pPr>
        <w:rPr>
          <w:sz w:val="28"/>
          <w:szCs w:val="28"/>
        </w:rPr>
      </w:pPr>
      <w:r w:rsidRPr="007136A7">
        <w:rPr>
          <w:sz w:val="28"/>
          <w:szCs w:val="28"/>
        </w:rPr>
        <w:t xml:space="preserve">з питань житлово-комунального господарства </w:t>
      </w:r>
    </w:p>
    <w:p w14:paraId="01F0E502" w14:textId="77777777" w:rsidR="007136A7" w:rsidRPr="007136A7" w:rsidRDefault="007136A7" w:rsidP="007136A7">
      <w:pPr>
        <w:rPr>
          <w:sz w:val="28"/>
          <w:szCs w:val="28"/>
        </w:rPr>
      </w:pPr>
      <w:r w:rsidRPr="007136A7">
        <w:rPr>
          <w:sz w:val="28"/>
          <w:szCs w:val="28"/>
        </w:rPr>
        <w:t xml:space="preserve">та паливно-енергетичного комплексу </w:t>
      </w:r>
    </w:p>
    <w:p w14:paraId="118E3447" w14:textId="77777777" w:rsidR="007136A7" w:rsidRPr="007136A7" w:rsidRDefault="007136A7" w:rsidP="007136A7">
      <w:pPr>
        <w:rPr>
          <w:sz w:val="28"/>
          <w:szCs w:val="28"/>
        </w:rPr>
      </w:pPr>
    </w:p>
    <w:p w14:paraId="17784444" w14:textId="5854B21C" w:rsidR="007136A7" w:rsidRPr="007136A7" w:rsidRDefault="007136A7" w:rsidP="007136A7">
      <w:pPr>
        <w:rPr>
          <w:sz w:val="28"/>
          <w:szCs w:val="28"/>
        </w:rPr>
      </w:pPr>
      <w:r w:rsidRPr="007136A7">
        <w:rPr>
          <w:sz w:val="28"/>
          <w:szCs w:val="28"/>
        </w:rPr>
        <w:t xml:space="preserve">Голова </w:t>
      </w:r>
      <w:r w:rsidRPr="007136A7">
        <w:rPr>
          <w:sz w:val="28"/>
          <w:szCs w:val="28"/>
        </w:rPr>
        <w:tab/>
      </w:r>
      <w:r w:rsidRPr="007136A7">
        <w:rPr>
          <w:sz w:val="28"/>
          <w:szCs w:val="28"/>
        </w:rPr>
        <w:tab/>
      </w:r>
      <w:r w:rsidRPr="007136A7">
        <w:rPr>
          <w:sz w:val="28"/>
          <w:szCs w:val="28"/>
        </w:rPr>
        <w:tab/>
      </w:r>
      <w:r w:rsidRPr="007136A7">
        <w:rPr>
          <w:sz w:val="28"/>
          <w:szCs w:val="28"/>
        </w:rPr>
        <w:tab/>
      </w:r>
      <w:r w:rsidRPr="007136A7">
        <w:rPr>
          <w:sz w:val="28"/>
          <w:szCs w:val="28"/>
        </w:rPr>
        <w:tab/>
      </w:r>
      <w:r w:rsidRPr="007136A7">
        <w:rPr>
          <w:sz w:val="28"/>
          <w:szCs w:val="28"/>
        </w:rPr>
        <w:tab/>
      </w:r>
      <w:r w:rsidRPr="007136A7">
        <w:rPr>
          <w:sz w:val="28"/>
          <w:szCs w:val="28"/>
        </w:rPr>
        <w:tab/>
        <w:t xml:space="preserve">            </w:t>
      </w:r>
      <w:r w:rsidR="00EA50C5">
        <w:rPr>
          <w:sz w:val="28"/>
          <w:szCs w:val="28"/>
        </w:rPr>
        <w:t xml:space="preserve">    </w:t>
      </w:r>
      <w:r w:rsidRPr="007136A7">
        <w:rPr>
          <w:sz w:val="28"/>
          <w:szCs w:val="28"/>
        </w:rPr>
        <w:t xml:space="preserve"> Олександр БРОДСЬКИЙ </w:t>
      </w:r>
    </w:p>
    <w:p w14:paraId="7BDF9F38" w14:textId="77777777" w:rsidR="007136A7" w:rsidRPr="007136A7" w:rsidRDefault="007136A7" w:rsidP="007136A7">
      <w:pPr>
        <w:rPr>
          <w:sz w:val="28"/>
          <w:szCs w:val="28"/>
        </w:rPr>
      </w:pPr>
    </w:p>
    <w:p w14:paraId="4CEC223A" w14:textId="77777777" w:rsidR="007136A7" w:rsidRPr="007136A7" w:rsidRDefault="007136A7" w:rsidP="007136A7">
      <w:pPr>
        <w:rPr>
          <w:sz w:val="28"/>
          <w:szCs w:val="28"/>
        </w:rPr>
      </w:pPr>
    </w:p>
    <w:p w14:paraId="0345BBDF" w14:textId="4CFCEB69" w:rsidR="00E3417C" w:rsidRPr="00E3417C" w:rsidRDefault="007136A7" w:rsidP="007136A7">
      <w:pPr>
        <w:rPr>
          <w:sz w:val="28"/>
          <w:szCs w:val="28"/>
        </w:rPr>
      </w:pPr>
      <w:r w:rsidRPr="007136A7">
        <w:rPr>
          <w:sz w:val="28"/>
          <w:szCs w:val="28"/>
        </w:rPr>
        <w:t>Секретар</w:t>
      </w:r>
      <w:r w:rsidRPr="007136A7">
        <w:rPr>
          <w:sz w:val="28"/>
          <w:szCs w:val="28"/>
        </w:rPr>
        <w:tab/>
      </w:r>
      <w:r w:rsidRPr="007136A7">
        <w:rPr>
          <w:sz w:val="28"/>
          <w:szCs w:val="28"/>
        </w:rPr>
        <w:tab/>
      </w:r>
      <w:r w:rsidRPr="007136A7">
        <w:rPr>
          <w:sz w:val="28"/>
          <w:szCs w:val="28"/>
        </w:rPr>
        <w:tab/>
      </w:r>
      <w:r w:rsidRPr="007136A7">
        <w:rPr>
          <w:sz w:val="28"/>
          <w:szCs w:val="28"/>
        </w:rPr>
        <w:tab/>
      </w:r>
      <w:r w:rsidRPr="007136A7">
        <w:rPr>
          <w:sz w:val="28"/>
          <w:szCs w:val="28"/>
        </w:rPr>
        <w:tab/>
      </w:r>
      <w:r w:rsidRPr="007136A7">
        <w:rPr>
          <w:sz w:val="28"/>
          <w:szCs w:val="28"/>
        </w:rPr>
        <w:tab/>
        <w:t xml:space="preserve">                            </w:t>
      </w:r>
      <w:r w:rsidR="00EA50C5">
        <w:rPr>
          <w:sz w:val="28"/>
          <w:szCs w:val="28"/>
        </w:rPr>
        <w:t xml:space="preserve">    </w:t>
      </w:r>
      <w:r w:rsidRPr="007136A7">
        <w:rPr>
          <w:sz w:val="28"/>
          <w:szCs w:val="28"/>
        </w:rPr>
        <w:t xml:space="preserve"> Тарас КРИВОРУЧКО</w:t>
      </w:r>
    </w:p>
    <w:p w14:paraId="25451296" w14:textId="77777777" w:rsidR="00E3417C" w:rsidRPr="00E3417C" w:rsidRDefault="00E3417C" w:rsidP="00E3417C">
      <w:pPr>
        <w:rPr>
          <w:sz w:val="28"/>
          <w:szCs w:val="28"/>
        </w:rPr>
      </w:pPr>
    </w:p>
    <w:p w14:paraId="1BC61CB1" w14:textId="77777777" w:rsidR="00E3417C" w:rsidRPr="00E3417C" w:rsidRDefault="00E3417C" w:rsidP="00E3417C">
      <w:pPr>
        <w:rPr>
          <w:sz w:val="28"/>
          <w:szCs w:val="28"/>
        </w:rPr>
      </w:pPr>
      <w:r w:rsidRPr="00E3417C">
        <w:rPr>
          <w:sz w:val="28"/>
          <w:szCs w:val="28"/>
        </w:rPr>
        <w:t xml:space="preserve">Постійна комісія Київської міської ради </w:t>
      </w:r>
    </w:p>
    <w:p w14:paraId="1A476661" w14:textId="77777777" w:rsidR="00E3417C" w:rsidRPr="00E3417C" w:rsidRDefault="00E3417C" w:rsidP="00E3417C">
      <w:pPr>
        <w:rPr>
          <w:sz w:val="28"/>
          <w:szCs w:val="28"/>
        </w:rPr>
      </w:pPr>
      <w:r w:rsidRPr="00E3417C">
        <w:rPr>
          <w:sz w:val="28"/>
          <w:szCs w:val="28"/>
        </w:rPr>
        <w:t xml:space="preserve">з питань бюджету, соціально-економічного </w:t>
      </w:r>
    </w:p>
    <w:p w14:paraId="402F53EE" w14:textId="77777777" w:rsidR="00E3417C" w:rsidRPr="00E3417C" w:rsidRDefault="00E3417C" w:rsidP="00E3417C">
      <w:pPr>
        <w:rPr>
          <w:sz w:val="28"/>
          <w:szCs w:val="28"/>
        </w:rPr>
      </w:pPr>
      <w:r w:rsidRPr="00E3417C">
        <w:rPr>
          <w:sz w:val="28"/>
          <w:szCs w:val="28"/>
        </w:rPr>
        <w:t>розвитку та інвестиційної діяльності</w:t>
      </w:r>
    </w:p>
    <w:p w14:paraId="72B3B03E" w14:textId="77777777" w:rsidR="00E3417C" w:rsidRPr="00E3417C" w:rsidRDefault="00E3417C" w:rsidP="00E3417C">
      <w:pPr>
        <w:rPr>
          <w:sz w:val="28"/>
          <w:szCs w:val="28"/>
        </w:rPr>
      </w:pPr>
    </w:p>
    <w:p w14:paraId="727D321B" w14:textId="7FADB3A8" w:rsidR="00E3417C" w:rsidRPr="00E3417C" w:rsidRDefault="00E3417C" w:rsidP="00E3417C">
      <w:pPr>
        <w:rPr>
          <w:sz w:val="28"/>
          <w:szCs w:val="28"/>
        </w:rPr>
      </w:pPr>
      <w:r w:rsidRPr="00E3417C">
        <w:rPr>
          <w:sz w:val="28"/>
          <w:szCs w:val="28"/>
        </w:rPr>
        <w:t xml:space="preserve">Голова </w:t>
      </w:r>
      <w:r w:rsidRPr="00E3417C">
        <w:rPr>
          <w:sz w:val="28"/>
          <w:szCs w:val="28"/>
        </w:rPr>
        <w:tab/>
      </w:r>
      <w:r w:rsidRPr="00E3417C">
        <w:rPr>
          <w:sz w:val="28"/>
          <w:szCs w:val="28"/>
        </w:rPr>
        <w:tab/>
      </w:r>
      <w:r w:rsidRPr="00E3417C">
        <w:rPr>
          <w:sz w:val="28"/>
          <w:szCs w:val="28"/>
        </w:rPr>
        <w:tab/>
      </w:r>
      <w:r w:rsidRPr="00E3417C">
        <w:rPr>
          <w:sz w:val="28"/>
          <w:szCs w:val="28"/>
        </w:rPr>
        <w:tab/>
      </w:r>
      <w:r w:rsidRPr="00E3417C">
        <w:rPr>
          <w:sz w:val="28"/>
          <w:szCs w:val="28"/>
        </w:rPr>
        <w:tab/>
      </w:r>
      <w:r w:rsidRPr="00E3417C">
        <w:rPr>
          <w:sz w:val="28"/>
          <w:szCs w:val="28"/>
        </w:rPr>
        <w:tab/>
      </w:r>
      <w:r w:rsidRPr="00E3417C">
        <w:rPr>
          <w:sz w:val="28"/>
          <w:szCs w:val="28"/>
        </w:rPr>
        <w:tab/>
        <w:t xml:space="preserve">                       </w:t>
      </w:r>
      <w:r w:rsidR="00EA50C5">
        <w:rPr>
          <w:sz w:val="28"/>
          <w:szCs w:val="28"/>
        </w:rPr>
        <w:t xml:space="preserve">     </w:t>
      </w:r>
      <w:r w:rsidRPr="00E3417C">
        <w:rPr>
          <w:sz w:val="28"/>
          <w:szCs w:val="28"/>
        </w:rPr>
        <w:t xml:space="preserve">Андрій ВІТРЕНКО </w:t>
      </w:r>
    </w:p>
    <w:p w14:paraId="47F8321D" w14:textId="77777777" w:rsidR="00E3417C" w:rsidRPr="00E3417C" w:rsidRDefault="00E3417C" w:rsidP="00E3417C">
      <w:pPr>
        <w:rPr>
          <w:sz w:val="28"/>
          <w:szCs w:val="28"/>
        </w:rPr>
      </w:pPr>
    </w:p>
    <w:p w14:paraId="17A76990" w14:textId="77777777" w:rsidR="00E3417C" w:rsidRPr="00E3417C" w:rsidRDefault="00E3417C" w:rsidP="00E3417C">
      <w:pPr>
        <w:rPr>
          <w:sz w:val="28"/>
          <w:szCs w:val="28"/>
        </w:rPr>
      </w:pPr>
    </w:p>
    <w:p w14:paraId="0C8989CA" w14:textId="61B72904" w:rsidR="00E3417C" w:rsidRPr="00E3417C" w:rsidRDefault="00E3417C" w:rsidP="00E3417C">
      <w:pPr>
        <w:rPr>
          <w:sz w:val="28"/>
          <w:szCs w:val="28"/>
        </w:rPr>
      </w:pPr>
      <w:r w:rsidRPr="00E3417C">
        <w:rPr>
          <w:sz w:val="28"/>
          <w:szCs w:val="28"/>
        </w:rPr>
        <w:t>Секретар</w:t>
      </w:r>
      <w:r w:rsidRPr="00E3417C">
        <w:rPr>
          <w:sz w:val="28"/>
          <w:szCs w:val="28"/>
        </w:rPr>
        <w:tab/>
      </w:r>
      <w:r w:rsidRPr="00E3417C">
        <w:rPr>
          <w:sz w:val="28"/>
          <w:szCs w:val="28"/>
        </w:rPr>
        <w:tab/>
      </w:r>
      <w:r w:rsidRPr="00E3417C">
        <w:rPr>
          <w:sz w:val="28"/>
          <w:szCs w:val="28"/>
        </w:rPr>
        <w:tab/>
      </w:r>
      <w:r w:rsidRPr="00E3417C">
        <w:rPr>
          <w:sz w:val="28"/>
          <w:szCs w:val="28"/>
        </w:rPr>
        <w:tab/>
      </w:r>
      <w:r w:rsidRPr="00E3417C">
        <w:rPr>
          <w:sz w:val="28"/>
          <w:szCs w:val="28"/>
        </w:rPr>
        <w:tab/>
        <w:t xml:space="preserve">  </w:t>
      </w:r>
      <w:r w:rsidRPr="00E3417C">
        <w:rPr>
          <w:sz w:val="28"/>
          <w:szCs w:val="28"/>
        </w:rPr>
        <w:tab/>
        <w:t xml:space="preserve">                        </w:t>
      </w:r>
      <w:r w:rsidR="00EA50C5">
        <w:rPr>
          <w:sz w:val="28"/>
          <w:szCs w:val="28"/>
        </w:rPr>
        <w:t xml:space="preserve">     </w:t>
      </w:r>
      <w:r w:rsidRPr="00E3417C">
        <w:rPr>
          <w:sz w:val="28"/>
          <w:szCs w:val="28"/>
        </w:rPr>
        <w:t xml:space="preserve"> Владислав АНДРОНОВ</w:t>
      </w:r>
    </w:p>
    <w:p w14:paraId="1377C102" w14:textId="77777777" w:rsidR="00E3417C" w:rsidRPr="00E3417C" w:rsidRDefault="00E3417C" w:rsidP="00E3417C">
      <w:pPr>
        <w:rPr>
          <w:sz w:val="28"/>
          <w:szCs w:val="28"/>
        </w:rPr>
      </w:pPr>
    </w:p>
    <w:p w14:paraId="74342D29" w14:textId="77777777" w:rsidR="00E3417C" w:rsidRPr="00E3417C" w:rsidRDefault="00E3417C" w:rsidP="00E3417C">
      <w:pPr>
        <w:rPr>
          <w:sz w:val="28"/>
          <w:szCs w:val="28"/>
        </w:rPr>
      </w:pPr>
    </w:p>
    <w:p w14:paraId="10B56A05" w14:textId="77777777" w:rsidR="00E3417C" w:rsidRPr="00E3417C" w:rsidRDefault="00E3417C" w:rsidP="00E3417C">
      <w:pPr>
        <w:rPr>
          <w:sz w:val="28"/>
          <w:szCs w:val="28"/>
        </w:rPr>
      </w:pPr>
      <w:r w:rsidRPr="00E3417C">
        <w:rPr>
          <w:sz w:val="28"/>
          <w:szCs w:val="28"/>
        </w:rPr>
        <w:t xml:space="preserve">Начальник управління правового </w:t>
      </w:r>
    </w:p>
    <w:p w14:paraId="1AB0F97E" w14:textId="77777777" w:rsidR="00E3417C" w:rsidRPr="00E3417C" w:rsidRDefault="00E3417C" w:rsidP="00E3417C">
      <w:pPr>
        <w:rPr>
          <w:sz w:val="28"/>
          <w:szCs w:val="28"/>
        </w:rPr>
      </w:pPr>
      <w:r w:rsidRPr="00E3417C">
        <w:rPr>
          <w:sz w:val="28"/>
          <w:szCs w:val="28"/>
        </w:rPr>
        <w:t xml:space="preserve">забезпечення діяльності Київської </w:t>
      </w:r>
    </w:p>
    <w:p w14:paraId="126008AE" w14:textId="0F8CCDF4" w:rsidR="00E3417C" w:rsidRPr="00E3417C" w:rsidRDefault="00E3417C" w:rsidP="00E3417C">
      <w:pPr>
        <w:rPr>
          <w:sz w:val="28"/>
          <w:szCs w:val="28"/>
        </w:rPr>
      </w:pPr>
      <w:r w:rsidRPr="00E3417C">
        <w:rPr>
          <w:sz w:val="28"/>
          <w:szCs w:val="28"/>
        </w:rPr>
        <w:t xml:space="preserve">міської ради  </w:t>
      </w:r>
      <w:r w:rsidRPr="00E3417C">
        <w:rPr>
          <w:sz w:val="28"/>
          <w:szCs w:val="28"/>
        </w:rPr>
        <w:tab/>
        <w:t xml:space="preserve">                                                         </w:t>
      </w:r>
      <w:r w:rsidR="00EA50C5">
        <w:rPr>
          <w:sz w:val="28"/>
          <w:szCs w:val="28"/>
        </w:rPr>
        <w:t xml:space="preserve">    </w:t>
      </w:r>
      <w:r w:rsidRPr="00E3417C">
        <w:rPr>
          <w:sz w:val="28"/>
          <w:szCs w:val="28"/>
        </w:rPr>
        <w:t>Валентина ПОЛОЖИШНИК</w:t>
      </w:r>
      <w:bookmarkEnd w:id="2"/>
    </w:p>
    <w:p w14:paraId="23762764" w14:textId="77777777" w:rsidR="00E3417C" w:rsidRPr="0084562B" w:rsidRDefault="00E3417C" w:rsidP="0084562B">
      <w:pPr>
        <w:rPr>
          <w:sz w:val="28"/>
          <w:szCs w:val="28"/>
        </w:rPr>
      </w:pPr>
    </w:p>
    <w:sectPr w:rsidR="00E3417C" w:rsidRPr="0084562B" w:rsidSect="001D3E26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029CD"/>
    <w:multiLevelType w:val="multilevel"/>
    <w:tmpl w:val="84BC7F1E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D"/>
    <w:rsid w:val="00034E04"/>
    <w:rsid w:val="00045A6B"/>
    <w:rsid w:val="00076D22"/>
    <w:rsid w:val="000D6304"/>
    <w:rsid w:val="000E09B1"/>
    <w:rsid w:val="00106B85"/>
    <w:rsid w:val="00135DBC"/>
    <w:rsid w:val="00157324"/>
    <w:rsid w:val="001B721F"/>
    <w:rsid w:val="001C6F49"/>
    <w:rsid w:val="001D3E26"/>
    <w:rsid w:val="001E139A"/>
    <w:rsid w:val="00246B76"/>
    <w:rsid w:val="00284685"/>
    <w:rsid w:val="003038C9"/>
    <w:rsid w:val="00350506"/>
    <w:rsid w:val="0038387D"/>
    <w:rsid w:val="004A4783"/>
    <w:rsid w:val="004E21B0"/>
    <w:rsid w:val="00502E26"/>
    <w:rsid w:val="00522148"/>
    <w:rsid w:val="0055279E"/>
    <w:rsid w:val="00556DF0"/>
    <w:rsid w:val="0059630F"/>
    <w:rsid w:val="005B6682"/>
    <w:rsid w:val="00603C70"/>
    <w:rsid w:val="00605291"/>
    <w:rsid w:val="00633F9F"/>
    <w:rsid w:val="00646D00"/>
    <w:rsid w:val="00653BB9"/>
    <w:rsid w:val="00666E3D"/>
    <w:rsid w:val="00674197"/>
    <w:rsid w:val="00685B46"/>
    <w:rsid w:val="006F7140"/>
    <w:rsid w:val="007136A7"/>
    <w:rsid w:val="007B6857"/>
    <w:rsid w:val="007D18FA"/>
    <w:rsid w:val="00811F5B"/>
    <w:rsid w:val="00824B68"/>
    <w:rsid w:val="00844E29"/>
    <w:rsid w:val="0084562B"/>
    <w:rsid w:val="00847717"/>
    <w:rsid w:val="00851237"/>
    <w:rsid w:val="00855BC8"/>
    <w:rsid w:val="008B5AB0"/>
    <w:rsid w:val="008D18E8"/>
    <w:rsid w:val="00927A22"/>
    <w:rsid w:val="00934012"/>
    <w:rsid w:val="009527C5"/>
    <w:rsid w:val="009656B9"/>
    <w:rsid w:val="00974589"/>
    <w:rsid w:val="00984B1F"/>
    <w:rsid w:val="009A7561"/>
    <w:rsid w:val="009E2FAD"/>
    <w:rsid w:val="00A00C1E"/>
    <w:rsid w:val="00A05C67"/>
    <w:rsid w:val="00A30A91"/>
    <w:rsid w:val="00A54BBE"/>
    <w:rsid w:val="00A727A7"/>
    <w:rsid w:val="00A85425"/>
    <w:rsid w:val="00A87D39"/>
    <w:rsid w:val="00A96B74"/>
    <w:rsid w:val="00AE31B8"/>
    <w:rsid w:val="00B03AE1"/>
    <w:rsid w:val="00B04C1C"/>
    <w:rsid w:val="00B301FC"/>
    <w:rsid w:val="00B332FA"/>
    <w:rsid w:val="00B7339A"/>
    <w:rsid w:val="00B74091"/>
    <w:rsid w:val="00B870A9"/>
    <w:rsid w:val="00BB7EC8"/>
    <w:rsid w:val="00BC23DB"/>
    <w:rsid w:val="00BD03E9"/>
    <w:rsid w:val="00C12106"/>
    <w:rsid w:val="00C23043"/>
    <w:rsid w:val="00C305D4"/>
    <w:rsid w:val="00C31AD4"/>
    <w:rsid w:val="00C41844"/>
    <w:rsid w:val="00C673A2"/>
    <w:rsid w:val="00C77EF8"/>
    <w:rsid w:val="00C85410"/>
    <w:rsid w:val="00C946AA"/>
    <w:rsid w:val="00CF4A9B"/>
    <w:rsid w:val="00D61A6D"/>
    <w:rsid w:val="00D853FD"/>
    <w:rsid w:val="00DB3841"/>
    <w:rsid w:val="00DF3AFC"/>
    <w:rsid w:val="00DF7B56"/>
    <w:rsid w:val="00E02B4A"/>
    <w:rsid w:val="00E11700"/>
    <w:rsid w:val="00E22B80"/>
    <w:rsid w:val="00E3417C"/>
    <w:rsid w:val="00EA50C5"/>
    <w:rsid w:val="00EA5B2C"/>
    <w:rsid w:val="00EB3F53"/>
    <w:rsid w:val="00F22A95"/>
    <w:rsid w:val="00F43EE3"/>
    <w:rsid w:val="00F55C25"/>
    <w:rsid w:val="00F5695F"/>
    <w:rsid w:val="00F64561"/>
    <w:rsid w:val="00F809E7"/>
    <w:rsid w:val="00FE7F2D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1DB9"/>
  <w15:chartTrackingRefBased/>
  <w15:docId w15:val="{9CB52F8C-DF9F-4D78-A957-70DFB7E3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A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56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61A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A6D"/>
    <w:rPr>
      <w:rFonts w:ascii="Arial" w:eastAsia="Calibri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034E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62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customStyle="1" w:styleId="rvps2">
    <w:name w:val="rvps2"/>
    <w:basedOn w:val="a"/>
    <w:rsid w:val="00FE7F2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D3E2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3E26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8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4552</Words>
  <Characters>2595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Бородай Геннадий</dc:creator>
  <cp:keywords/>
  <dc:description/>
  <cp:lastModifiedBy>Навозенко Марина Вікторівна</cp:lastModifiedBy>
  <cp:revision>8</cp:revision>
  <cp:lastPrinted>2024-01-16T08:38:00Z</cp:lastPrinted>
  <dcterms:created xsi:type="dcterms:W3CDTF">2024-01-16T08:34:00Z</dcterms:created>
  <dcterms:modified xsi:type="dcterms:W3CDTF">2024-01-16T08:58:00Z</dcterms:modified>
</cp:coreProperties>
</file>