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C27" w:rsidRPr="0087503D" w:rsidRDefault="00265C27" w:rsidP="00265C27">
      <w:pPr>
        <w:widowControl w:val="0"/>
        <w:suppressLineNumbers/>
        <w:tabs>
          <w:tab w:val="left" w:pos="-1080"/>
          <w:tab w:val="left" w:pos="900"/>
          <w:tab w:val="left" w:pos="1080"/>
          <w:tab w:val="left" w:pos="1260"/>
          <w:tab w:val="left" w:pos="3420"/>
          <w:tab w:val="left" w:pos="6509"/>
        </w:tabs>
        <w:suppressAutoHyphens/>
        <w:ind w:firstLine="851"/>
        <w:rPr>
          <w:rFonts w:ascii="Liberation Serif" w:eastAsia="SimSun" w:hAnsi="Liberation Serif" w:cs="Mangal" w:hint="eastAsia"/>
          <w:b/>
          <w:color w:val="000000"/>
          <w:spacing w:val="18"/>
          <w:w w:val="66"/>
          <w:kern w:val="1"/>
          <w:sz w:val="56"/>
          <w:szCs w:val="56"/>
          <w:lang w:eastAsia="zh-CN" w:bidi="hi-IN"/>
        </w:rPr>
      </w:pPr>
      <w:bookmarkStart w:id="0" w:name="_GoBack"/>
      <w:bookmarkEnd w:id="0"/>
      <w:r w:rsidRPr="0087503D">
        <w:rPr>
          <w:rFonts w:ascii="Liberation Serif" w:eastAsia="SimSun" w:hAnsi="Liberation Serif" w:cs="Mangal"/>
          <w:noProof/>
          <w:kern w:val="1"/>
          <w:lang w:eastAsia="uk-UA"/>
        </w:rPr>
        <w:drawing>
          <wp:anchor distT="0" distB="0" distL="114935" distR="114935" simplePos="0" relativeHeight="251659264" behindDoc="1" locked="0" layoutInCell="1" allowOverlap="1" wp14:anchorId="74CF459F" wp14:editId="4EAEDF7E">
            <wp:simplePos x="0" y="0"/>
            <wp:positionH relativeFrom="margin">
              <wp:posOffset>2871470</wp:posOffset>
            </wp:positionH>
            <wp:positionV relativeFrom="margin">
              <wp:posOffset>4445</wp:posOffset>
            </wp:positionV>
            <wp:extent cx="419100" cy="6000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9100" cy="60007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265C27" w:rsidRPr="0087503D" w:rsidRDefault="00265C27" w:rsidP="00265C27">
      <w:pPr>
        <w:widowControl w:val="0"/>
        <w:suppressLineNumbers/>
        <w:tabs>
          <w:tab w:val="left" w:pos="900"/>
          <w:tab w:val="left" w:pos="1080"/>
          <w:tab w:val="left" w:pos="1260"/>
        </w:tabs>
        <w:suppressAutoHyphens/>
        <w:ind w:firstLine="850"/>
        <w:jc w:val="center"/>
        <w:rPr>
          <w:rFonts w:ascii="Liberation Serif" w:eastAsia="SimSun" w:hAnsi="Liberation Serif" w:cs="Mangal" w:hint="eastAsia"/>
          <w:b/>
          <w:color w:val="000000"/>
          <w:spacing w:val="18"/>
          <w:w w:val="66"/>
          <w:kern w:val="1"/>
          <w:sz w:val="17"/>
          <w:szCs w:val="17"/>
          <w:lang w:eastAsia="zh-CN" w:bidi="hi-IN"/>
        </w:rPr>
      </w:pPr>
    </w:p>
    <w:p w:rsidR="00265C27" w:rsidRPr="0087503D" w:rsidRDefault="00265C27" w:rsidP="00265C27">
      <w:pPr>
        <w:widowControl w:val="0"/>
        <w:suppressLineNumbers/>
        <w:tabs>
          <w:tab w:val="left" w:pos="900"/>
          <w:tab w:val="left" w:pos="1080"/>
          <w:tab w:val="left" w:pos="1260"/>
        </w:tabs>
        <w:suppressAutoHyphens/>
        <w:ind w:firstLine="850"/>
        <w:jc w:val="center"/>
        <w:rPr>
          <w:rFonts w:ascii="Liberation Serif" w:eastAsia="SimSun" w:hAnsi="Liberation Serif" w:cs="Mangal" w:hint="eastAsia"/>
          <w:b/>
          <w:color w:val="000000"/>
          <w:spacing w:val="18"/>
          <w:w w:val="66"/>
          <w:kern w:val="1"/>
          <w:sz w:val="17"/>
          <w:szCs w:val="17"/>
          <w:lang w:eastAsia="zh-CN" w:bidi="hi-IN"/>
        </w:rPr>
      </w:pPr>
    </w:p>
    <w:p w:rsidR="00265C27" w:rsidRPr="0087503D" w:rsidRDefault="00265C27" w:rsidP="00265C27">
      <w:pPr>
        <w:widowControl w:val="0"/>
        <w:suppressLineNumbers/>
        <w:tabs>
          <w:tab w:val="left" w:pos="900"/>
          <w:tab w:val="left" w:pos="1080"/>
          <w:tab w:val="left" w:pos="1260"/>
        </w:tabs>
        <w:suppressAutoHyphens/>
        <w:ind w:firstLine="850"/>
        <w:jc w:val="center"/>
        <w:rPr>
          <w:rFonts w:eastAsia="SimSun"/>
          <w:color w:val="000000"/>
          <w:spacing w:val="18"/>
          <w:w w:val="90"/>
          <w:kern w:val="1"/>
          <w:lang w:eastAsia="zh-CN" w:bidi="hi-IN"/>
        </w:rPr>
      </w:pPr>
      <w:r w:rsidRPr="0087503D">
        <w:rPr>
          <w:rFonts w:ascii="Liberation Serif" w:eastAsia="SimSun" w:hAnsi="Liberation Serif" w:cs="Mangal"/>
          <w:b/>
          <w:color w:val="000000"/>
          <w:spacing w:val="18"/>
          <w:w w:val="66"/>
          <w:kern w:val="1"/>
          <w:sz w:val="72"/>
          <w:lang w:eastAsia="zh-CN" w:bidi="hi-IN"/>
        </w:rPr>
        <w:t>КИЇВСЬКА МІСЬКА РАДА</w:t>
      </w:r>
    </w:p>
    <w:p w:rsidR="00265C27" w:rsidRPr="0087503D" w:rsidRDefault="00265C27" w:rsidP="00265C27">
      <w:pPr>
        <w:keepNext/>
        <w:widowControl w:val="0"/>
        <w:suppressLineNumbers/>
        <w:pBdr>
          <w:top w:val="none" w:sz="0" w:space="0" w:color="000000"/>
          <w:left w:val="none" w:sz="0" w:space="0" w:color="000000"/>
          <w:bottom w:val="double" w:sz="40" w:space="3" w:color="000001"/>
          <w:right w:val="none" w:sz="0" w:space="0" w:color="000000"/>
        </w:pBdr>
        <w:tabs>
          <w:tab w:val="left" w:pos="900"/>
          <w:tab w:val="left" w:pos="1080"/>
          <w:tab w:val="left" w:pos="1260"/>
        </w:tabs>
        <w:suppressAutoHyphens/>
        <w:ind w:firstLine="850"/>
        <w:jc w:val="center"/>
        <w:outlineLvl w:val="1"/>
        <w:rPr>
          <w:rFonts w:ascii="Arial" w:eastAsia="SimSun" w:hAnsi="Arial" w:cs="Arial"/>
          <w:b/>
          <w:bCs/>
          <w:i/>
          <w:iCs/>
          <w:color w:val="000000"/>
          <w:kern w:val="1"/>
          <w:sz w:val="10"/>
          <w:szCs w:val="10"/>
          <w:lang w:eastAsia="zh-CN" w:bidi="hi-IN"/>
        </w:rPr>
      </w:pPr>
      <w:r w:rsidRPr="0087503D">
        <w:rPr>
          <w:rFonts w:eastAsia="SimSun"/>
          <w:b/>
          <w:bCs/>
          <w:color w:val="000000"/>
          <w:spacing w:val="18"/>
          <w:w w:val="90"/>
          <w:kern w:val="1"/>
          <w:sz w:val="28"/>
          <w:szCs w:val="28"/>
          <w:lang w:eastAsia="zh-CN" w:bidi="hi-IN"/>
        </w:rPr>
        <w:t>ІІ СЕСІЯ ІХ СКЛИКАННЯ</w:t>
      </w:r>
    </w:p>
    <w:p w:rsidR="00265C27" w:rsidRPr="0087503D" w:rsidRDefault="00265C27" w:rsidP="00265C27">
      <w:pPr>
        <w:widowControl w:val="0"/>
        <w:suppressLineNumbers/>
        <w:tabs>
          <w:tab w:val="left" w:pos="900"/>
          <w:tab w:val="left" w:pos="1080"/>
          <w:tab w:val="left" w:pos="1260"/>
          <w:tab w:val="left" w:pos="5387"/>
        </w:tabs>
        <w:suppressAutoHyphens/>
        <w:ind w:firstLine="850"/>
        <w:rPr>
          <w:rFonts w:ascii="Liberation Serif" w:eastAsia="SimSun" w:hAnsi="Liberation Serif" w:cs="Mangal" w:hint="eastAsia"/>
          <w:i/>
          <w:color w:val="000000"/>
          <w:kern w:val="1"/>
          <w:sz w:val="10"/>
          <w:szCs w:val="10"/>
          <w:lang w:eastAsia="zh-CN" w:bidi="hi-IN"/>
        </w:rPr>
      </w:pPr>
    </w:p>
    <w:p w:rsidR="00265C27" w:rsidRPr="0087503D" w:rsidRDefault="00265C27" w:rsidP="00265C27">
      <w:pPr>
        <w:widowControl w:val="0"/>
        <w:suppressLineNumbers/>
        <w:tabs>
          <w:tab w:val="left" w:pos="900"/>
          <w:tab w:val="left" w:pos="1080"/>
          <w:tab w:val="left" w:pos="1260"/>
        </w:tabs>
        <w:suppressAutoHyphens/>
        <w:ind w:firstLine="850"/>
        <w:jc w:val="center"/>
        <w:rPr>
          <w:rFonts w:ascii="Liberation Serif" w:eastAsia="SimSun" w:hAnsi="Liberation Serif" w:cs="Mangal" w:hint="eastAsia"/>
          <w:color w:val="000000"/>
          <w:kern w:val="1"/>
          <w:lang w:eastAsia="zh-CN" w:bidi="hi-IN"/>
        </w:rPr>
      </w:pPr>
      <w:r w:rsidRPr="0087503D">
        <w:rPr>
          <w:rFonts w:ascii="Liberation Serif" w:eastAsia="SimSun" w:hAnsi="Liberation Serif" w:cs="Mangal"/>
          <w:color w:val="000000"/>
          <w:kern w:val="1"/>
          <w:sz w:val="52"/>
          <w:szCs w:val="52"/>
          <w:lang w:eastAsia="zh-CN" w:bidi="hi-IN"/>
        </w:rPr>
        <w:t>РІШЕННЯ</w:t>
      </w:r>
    </w:p>
    <w:p w:rsidR="00265C27" w:rsidRPr="0087503D" w:rsidRDefault="00265C27" w:rsidP="00265C27">
      <w:pPr>
        <w:widowControl w:val="0"/>
        <w:suppressLineNumbers/>
        <w:tabs>
          <w:tab w:val="left" w:pos="900"/>
          <w:tab w:val="left" w:pos="1080"/>
        </w:tabs>
        <w:suppressAutoHyphens/>
        <w:rPr>
          <w:rFonts w:ascii="Liberation Serif" w:eastAsia="SimSun" w:hAnsi="Liberation Serif" w:cs="Mangal" w:hint="eastAsia"/>
          <w:b/>
          <w:color w:val="000000"/>
          <w:kern w:val="1"/>
          <w:sz w:val="28"/>
          <w:szCs w:val="28"/>
          <w:lang w:eastAsia="zh-CN" w:bidi="hi-IN"/>
        </w:rPr>
      </w:pPr>
      <w:r w:rsidRPr="0087503D">
        <w:rPr>
          <w:rFonts w:ascii="Liberation Serif" w:eastAsia="SimSun" w:hAnsi="Liberation Serif" w:cs="Mangal"/>
          <w:color w:val="000000"/>
          <w:kern w:val="1"/>
          <w:lang w:eastAsia="zh-CN" w:bidi="hi-IN"/>
        </w:rPr>
        <w:t>_______________№_____________</w:t>
      </w:r>
    </w:p>
    <w:p w:rsidR="00265C27" w:rsidRPr="0087503D" w:rsidRDefault="00BB0F28" w:rsidP="00265C27">
      <w:pPr>
        <w:keepNext/>
        <w:keepLines/>
        <w:widowControl w:val="0"/>
        <w:ind w:right="80"/>
        <w:jc w:val="right"/>
        <w:outlineLvl w:val="1"/>
        <w:rPr>
          <w:b/>
          <w:sz w:val="38"/>
          <w:szCs w:val="38"/>
        </w:rPr>
      </w:pPr>
      <w:proofErr w:type="spellStart"/>
      <w:r>
        <w:rPr>
          <w:b/>
          <w:sz w:val="38"/>
          <w:szCs w:val="38"/>
        </w:rPr>
        <w:t>Проєкт</w:t>
      </w:r>
      <w:proofErr w:type="spellEnd"/>
    </w:p>
    <w:tbl>
      <w:tblPr>
        <w:tblW w:w="0" w:type="auto"/>
        <w:tblLook w:val="04A0" w:firstRow="1" w:lastRow="0" w:firstColumn="1" w:lastColumn="0" w:noHBand="0" w:noVBand="1"/>
      </w:tblPr>
      <w:tblGrid>
        <w:gridCol w:w="5211"/>
      </w:tblGrid>
      <w:tr w:rsidR="00377F0F" w:rsidRPr="009B346D" w:rsidTr="006901E0">
        <w:tc>
          <w:tcPr>
            <w:tcW w:w="5211" w:type="dxa"/>
          </w:tcPr>
          <w:p w:rsidR="00EF37E2" w:rsidRPr="000307F1" w:rsidRDefault="00EF37E2" w:rsidP="00EF37E2">
            <w:pPr>
              <w:jc w:val="both"/>
              <w:rPr>
                <w:sz w:val="28"/>
                <w:szCs w:val="28"/>
              </w:rPr>
            </w:pPr>
            <w:r w:rsidRPr="00EF37E2">
              <w:rPr>
                <w:sz w:val="28"/>
                <w:szCs w:val="28"/>
              </w:rPr>
              <w:t>Про затвердження переліку об’єктів що підлягають</w:t>
            </w:r>
            <w:r>
              <w:rPr>
                <w:sz w:val="28"/>
                <w:szCs w:val="28"/>
              </w:rPr>
              <w:t xml:space="preserve"> </w:t>
            </w:r>
            <w:r w:rsidRPr="00EF37E2">
              <w:rPr>
                <w:sz w:val="28"/>
                <w:szCs w:val="28"/>
              </w:rPr>
              <w:t>усуненню із публічного простору міста Києва</w:t>
            </w:r>
          </w:p>
        </w:tc>
      </w:tr>
    </w:tbl>
    <w:p w:rsidR="00C53B71" w:rsidRDefault="00C53B71" w:rsidP="00C53B71">
      <w:pPr>
        <w:ind w:firstLine="567"/>
        <w:jc w:val="both"/>
        <w:rPr>
          <w:sz w:val="28"/>
          <w:szCs w:val="28"/>
        </w:rPr>
      </w:pPr>
    </w:p>
    <w:p w:rsidR="00EF37E2" w:rsidRDefault="004A457C" w:rsidP="00377F0F">
      <w:pPr>
        <w:ind w:firstLine="567"/>
        <w:jc w:val="both"/>
        <w:rPr>
          <w:sz w:val="28"/>
          <w:szCs w:val="28"/>
        </w:rPr>
      </w:pPr>
      <w:r>
        <w:rPr>
          <w:sz w:val="28"/>
          <w:szCs w:val="28"/>
        </w:rPr>
        <w:t>Відповідно до З</w:t>
      </w:r>
      <w:r w:rsidR="00EF37E2">
        <w:rPr>
          <w:sz w:val="28"/>
          <w:szCs w:val="28"/>
        </w:rPr>
        <w:t xml:space="preserve">аконів України «Про місцеве самоврядування в Україні», «Про столицю України – місто-герой Київ», «Про охорону культурної спадщини», «Про засудження комуністичного та націонал-соціалістичного (нацистського) тоталітарних режимів в Україні та заборону пропаганди їхньої символіки», </w:t>
      </w:r>
      <w:r w:rsidR="00EF37E2" w:rsidRPr="0055371D">
        <w:rPr>
          <w:sz w:val="28"/>
          <w:szCs w:val="28"/>
        </w:rPr>
        <w:t>постанови Кабінету</w:t>
      </w:r>
      <w:r w:rsidR="00EF37E2">
        <w:rPr>
          <w:sz w:val="28"/>
          <w:szCs w:val="28"/>
        </w:rPr>
        <w:t xml:space="preserve"> </w:t>
      </w:r>
      <w:r>
        <w:rPr>
          <w:sz w:val="28"/>
          <w:szCs w:val="28"/>
        </w:rPr>
        <w:t xml:space="preserve">міністрів України від 08.09.2004 </w:t>
      </w:r>
      <w:r w:rsidR="00EF37E2">
        <w:rPr>
          <w:sz w:val="28"/>
          <w:szCs w:val="28"/>
        </w:rPr>
        <w:t xml:space="preserve"> </w:t>
      </w:r>
      <w:r w:rsidR="00EF37E2">
        <w:rPr>
          <w:sz w:val="28"/>
          <w:szCs w:val="28"/>
        </w:rPr>
        <w:br/>
        <w:t>№ 1181 «</w:t>
      </w:r>
      <w:r w:rsidR="00EF37E2" w:rsidRPr="00062E9C">
        <w:rPr>
          <w:sz w:val="28"/>
          <w:szCs w:val="28"/>
        </w:rPr>
        <w:t>Деякі питання спорудження (створення) пам'ятників і монументів</w:t>
      </w:r>
      <w:r w:rsidR="00EF37E2">
        <w:rPr>
          <w:sz w:val="28"/>
          <w:szCs w:val="28"/>
        </w:rPr>
        <w:t>»,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w:t>
      </w:r>
      <w:r>
        <w:rPr>
          <w:sz w:val="28"/>
          <w:szCs w:val="28"/>
        </w:rPr>
        <w:t>тецтва України від 30.11.2004</w:t>
      </w:r>
      <w:r w:rsidR="00EF37E2">
        <w:rPr>
          <w:sz w:val="28"/>
          <w:szCs w:val="28"/>
        </w:rPr>
        <w:t xml:space="preserve"> та зареєстрованого в Міністерстві юстиції Украї</w:t>
      </w:r>
      <w:r>
        <w:rPr>
          <w:sz w:val="28"/>
          <w:szCs w:val="28"/>
        </w:rPr>
        <w:t xml:space="preserve">ни 15.12.2004 </w:t>
      </w:r>
      <w:r w:rsidR="00EF37E2">
        <w:rPr>
          <w:sz w:val="28"/>
          <w:szCs w:val="28"/>
        </w:rPr>
        <w:t xml:space="preserve">за № 1588/10187 з метою </w:t>
      </w:r>
      <w:r w:rsidR="00EF37E2" w:rsidRPr="001A6208">
        <w:rPr>
          <w:sz w:val="28"/>
          <w:szCs w:val="28"/>
        </w:rPr>
        <w:t xml:space="preserve">усунення із публічного простору міста Києва об’єктів, пов’язаних із комуністичним тоталітарним режимом, історією та культурою СРСР, російської федерації, які відображають радянські та російські історичні та пропагандистські </w:t>
      </w:r>
      <w:proofErr w:type="spellStart"/>
      <w:r w:rsidR="00EF37E2" w:rsidRPr="001A6208">
        <w:rPr>
          <w:sz w:val="28"/>
          <w:szCs w:val="28"/>
        </w:rPr>
        <w:t>наративи</w:t>
      </w:r>
      <w:proofErr w:type="spellEnd"/>
      <w:r w:rsidR="00EF37E2" w:rsidRPr="001A6208">
        <w:rPr>
          <w:sz w:val="28"/>
          <w:szCs w:val="28"/>
        </w:rPr>
        <w:t xml:space="preserve"> чи містять недостовірну історичну інформацію</w:t>
      </w:r>
      <w:r w:rsidR="00EF37E2">
        <w:rPr>
          <w:sz w:val="28"/>
          <w:szCs w:val="28"/>
        </w:rPr>
        <w:t>, Київська міська рада</w:t>
      </w:r>
    </w:p>
    <w:p w:rsidR="00EF37E2" w:rsidRPr="000307F1" w:rsidRDefault="00EF37E2" w:rsidP="00377F0F">
      <w:pPr>
        <w:ind w:firstLine="567"/>
        <w:jc w:val="both"/>
        <w:rPr>
          <w:sz w:val="28"/>
          <w:szCs w:val="28"/>
        </w:rPr>
      </w:pPr>
    </w:p>
    <w:p w:rsidR="00377F0F" w:rsidRPr="000307F1" w:rsidRDefault="00377F0F" w:rsidP="00377F0F">
      <w:pPr>
        <w:ind w:firstLine="567"/>
        <w:jc w:val="both"/>
        <w:rPr>
          <w:b/>
          <w:sz w:val="28"/>
          <w:szCs w:val="28"/>
        </w:rPr>
      </w:pPr>
      <w:r w:rsidRPr="000307F1">
        <w:rPr>
          <w:b/>
          <w:sz w:val="28"/>
          <w:szCs w:val="28"/>
        </w:rPr>
        <w:t>ВИРІШИЛА:</w:t>
      </w:r>
    </w:p>
    <w:p w:rsidR="00377F0F" w:rsidRPr="000307F1" w:rsidRDefault="00377F0F" w:rsidP="00377F0F">
      <w:pPr>
        <w:ind w:firstLine="709"/>
        <w:jc w:val="both"/>
        <w:rPr>
          <w:sz w:val="28"/>
          <w:szCs w:val="28"/>
        </w:rPr>
      </w:pPr>
    </w:p>
    <w:p w:rsidR="00EF37E2" w:rsidRPr="00AF50D9" w:rsidRDefault="00EF37E2" w:rsidP="00AF50D9">
      <w:pPr>
        <w:pStyle w:val="a5"/>
        <w:numPr>
          <w:ilvl w:val="0"/>
          <w:numId w:val="2"/>
        </w:numPr>
        <w:tabs>
          <w:tab w:val="left" w:pos="1418"/>
        </w:tabs>
        <w:ind w:left="0" w:firstLine="709"/>
        <w:jc w:val="both"/>
        <w:rPr>
          <w:sz w:val="28"/>
          <w:szCs w:val="28"/>
        </w:rPr>
      </w:pPr>
      <w:r>
        <w:rPr>
          <w:sz w:val="28"/>
          <w:szCs w:val="28"/>
        </w:rPr>
        <w:t xml:space="preserve">Затвердити перелік </w:t>
      </w:r>
      <w:r w:rsidR="00AF50D9">
        <w:rPr>
          <w:sz w:val="28"/>
          <w:szCs w:val="28"/>
        </w:rPr>
        <w:t xml:space="preserve">пам’ятних об’єктів, пов’язаних з історією і культурою </w:t>
      </w:r>
      <w:proofErr w:type="spellStart"/>
      <w:r w:rsidR="00AF50D9">
        <w:rPr>
          <w:sz w:val="28"/>
          <w:szCs w:val="28"/>
        </w:rPr>
        <w:t>росії</w:t>
      </w:r>
      <w:proofErr w:type="spellEnd"/>
      <w:r w:rsidR="00AF50D9">
        <w:rPr>
          <w:sz w:val="28"/>
          <w:szCs w:val="28"/>
        </w:rPr>
        <w:t xml:space="preserve"> та СРСР</w:t>
      </w:r>
      <w:r w:rsidRPr="00AF50D9">
        <w:rPr>
          <w:sz w:val="28"/>
          <w:szCs w:val="28"/>
        </w:rPr>
        <w:t xml:space="preserve">, які відображають радянські та російські історичні та пропагандистські </w:t>
      </w:r>
      <w:proofErr w:type="spellStart"/>
      <w:r w:rsidRPr="00AF50D9">
        <w:rPr>
          <w:sz w:val="28"/>
          <w:szCs w:val="28"/>
        </w:rPr>
        <w:t>наративи</w:t>
      </w:r>
      <w:proofErr w:type="spellEnd"/>
      <w:r w:rsidRPr="00AF50D9">
        <w:rPr>
          <w:sz w:val="28"/>
          <w:szCs w:val="28"/>
        </w:rPr>
        <w:t xml:space="preserve"> чи містять недостовірну історичну інформацію, що підлягають усуненню із публічного простору міста Києва</w:t>
      </w:r>
      <w:r w:rsidR="00AF50D9">
        <w:rPr>
          <w:sz w:val="28"/>
          <w:szCs w:val="28"/>
        </w:rPr>
        <w:t>, що додається</w:t>
      </w:r>
      <w:r w:rsidRPr="00AF50D9">
        <w:rPr>
          <w:sz w:val="28"/>
          <w:szCs w:val="28"/>
        </w:rPr>
        <w:t>.</w:t>
      </w:r>
    </w:p>
    <w:p w:rsidR="00EF37E2" w:rsidRDefault="00EF37E2" w:rsidP="00EF37E2">
      <w:pPr>
        <w:pStyle w:val="a5"/>
        <w:numPr>
          <w:ilvl w:val="0"/>
          <w:numId w:val="2"/>
        </w:numPr>
        <w:tabs>
          <w:tab w:val="left" w:pos="1418"/>
        </w:tabs>
        <w:ind w:left="0" w:firstLine="709"/>
        <w:jc w:val="both"/>
        <w:rPr>
          <w:sz w:val="28"/>
          <w:szCs w:val="28"/>
        </w:rPr>
      </w:pPr>
      <w:r>
        <w:rPr>
          <w:sz w:val="28"/>
          <w:szCs w:val="28"/>
        </w:rPr>
        <w:t xml:space="preserve">Департаменту міського </w:t>
      </w:r>
      <w:r w:rsidRPr="00E51BAE">
        <w:rPr>
          <w:sz w:val="28"/>
          <w:szCs w:val="28"/>
        </w:rPr>
        <w:t>благоустрою</w:t>
      </w:r>
      <w:r w:rsidRPr="000A3A63">
        <w:rPr>
          <w:sz w:val="28"/>
          <w:szCs w:val="28"/>
        </w:rPr>
        <w:t xml:space="preserve"> </w:t>
      </w:r>
      <w:r w:rsidRPr="00CD32AC">
        <w:rPr>
          <w:sz w:val="28"/>
          <w:szCs w:val="28"/>
        </w:rPr>
        <w:t>виконавчого органу Київської міської ради (Київської міської державної адміністрації)</w:t>
      </w:r>
      <w:r>
        <w:rPr>
          <w:sz w:val="28"/>
          <w:szCs w:val="28"/>
        </w:rPr>
        <w:t xml:space="preserve"> спільно з балансоутримувачами об’єктів та районними в місті Києві державними адміністраціями:</w:t>
      </w:r>
    </w:p>
    <w:p w:rsidR="00EF37E2" w:rsidRPr="003E5EAF" w:rsidRDefault="00EF37E2" w:rsidP="00EF37E2">
      <w:pPr>
        <w:tabs>
          <w:tab w:val="left" w:pos="1418"/>
        </w:tabs>
        <w:ind w:firstLine="709"/>
        <w:jc w:val="both"/>
        <w:rPr>
          <w:sz w:val="28"/>
          <w:szCs w:val="28"/>
        </w:rPr>
      </w:pPr>
      <w:r w:rsidRPr="003E5EAF">
        <w:rPr>
          <w:sz w:val="28"/>
          <w:szCs w:val="28"/>
        </w:rPr>
        <w:t xml:space="preserve">2.1. розробити та затвердити </w:t>
      </w:r>
      <w:r w:rsidR="00AF50D9">
        <w:rPr>
          <w:sz w:val="28"/>
          <w:szCs w:val="28"/>
        </w:rPr>
        <w:t>план-</w:t>
      </w:r>
      <w:r w:rsidRPr="003E5EAF">
        <w:rPr>
          <w:sz w:val="28"/>
          <w:szCs w:val="28"/>
        </w:rPr>
        <w:t xml:space="preserve">графік демонтажу (перенесення) з публічного простору </w:t>
      </w:r>
      <w:r w:rsidR="00AF50D9">
        <w:rPr>
          <w:sz w:val="28"/>
          <w:szCs w:val="28"/>
        </w:rPr>
        <w:t xml:space="preserve">пам’ятних </w:t>
      </w:r>
      <w:r w:rsidRPr="003E5EAF">
        <w:rPr>
          <w:sz w:val="28"/>
          <w:szCs w:val="28"/>
        </w:rPr>
        <w:t>об’єктів, перелік яких затверджений пунктом 1 цього рішення;</w:t>
      </w:r>
    </w:p>
    <w:p w:rsidR="00EF37E2" w:rsidRPr="003E5EAF" w:rsidRDefault="00EF37E2" w:rsidP="00EF37E2">
      <w:pPr>
        <w:tabs>
          <w:tab w:val="left" w:pos="1418"/>
        </w:tabs>
        <w:ind w:firstLine="709"/>
        <w:jc w:val="both"/>
        <w:rPr>
          <w:sz w:val="28"/>
          <w:szCs w:val="28"/>
        </w:rPr>
      </w:pPr>
      <w:r w:rsidRPr="003E5EAF">
        <w:rPr>
          <w:sz w:val="28"/>
          <w:szCs w:val="28"/>
        </w:rPr>
        <w:lastRenderedPageBreak/>
        <w:t>2.2. забезпечити демонтаж (перенесення) з публіч</w:t>
      </w:r>
      <w:r w:rsidR="00AF50D9">
        <w:rPr>
          <w:sz w:val="28"/>
          <w:szCs w:val="28"/>
        </w:rPr>
        <w:t xml:space="preserve">ного простору пам’ятних об’єктів, перелік, </w:t>
      </w:r>
      <w:r w:rsidRPr="003E5EAF">
        <w:rPr>
          <w:sz w:val="28"/>
          <w:szCs w:val="28"/>
        </w:rPr>
        <w:t>яких затверджений пунктом 1 цього рішення, в установленому законом порядку;</w:t>
      </w:r>
    </w:p>
    <w:p w:rsidR="00EF37E2" w:rsidRPr="003E5EAF" w:rsidRDefault="00EF37E2" w:rsidP="00EF37E2">
      <w:pPr>
        <w:tabs>
          <w:tab w:val="left" w:pos="1418"/>
        </w:tabs>
        <w:ind w:firstLine="709"/>
        <w:jc w:val="both"/>
        <w:rPr>
          <w:sz w:val="28"/>
          <w:szCs w:val="28"/>
        </w:rPr>
      </w:pPr>
      <w:r w:rsidRPr="003E5EAF">
        <w:rPr>
          <w:sz w:val="28"/>
          <w:szCs w:val="28"/>
        </w:rPr>
        <w:t>2.3. демонтаж (перенесення) з публічного простору об’єктів, перелік яких затверджений пунктом 1 цього рішення, проводити із дотриманням Правил благоустрою міста Києва, затверджених </w:t>
      </w:r>
      <w:hyperlink r:id="rId7" w:tgtFrame="_blank" w:history="1">
        <w:r w:rsidRPr="003E5EAF">
          <w:rPr>
            <w:sz w:val="28"/>
            <w:szCs w:val="28"/>
          </w:rPr>
          <w:t xml:space="preserve">рішенням Київської міської ради від </w:t>
        </w:r>
        <w:r w:rsidR="00AF50D9">
          <w:rPr>
            <w:sz w:val="28"/>
            <w:szCs w:val="28"/>
          </w:rPr>
          <w:t xml:space="preserve">      </w:t>
        </w:r>
        <w:r w:rsidR="004A457C">
          <w:rPr>
            <w:sz w:val="28"/>
            <w:szCs w:val="28"/>
          </w:rPr>
          <w:t xml:space="preserve">25.12. 2008 </w:t>
        </w:r>
        <w:r>
          <w:rPr>
            <w:sz w:val="28"/>
            <w:szCs w:val="28"/>
          </w:rPr>
          <w:t>№</w:t>
        </w:r>
        <w:r w:rsidRPr="003E5EAF">
          <w:rPr>
            <w:sz w:val="28"/>
            <w:szCs w:val="28"/>
          </w:rPr>
          <w:t xml:space="preserve"> 1051/1051</w:t>
        </w:r>
      </w:hyperlink>
      <w:r w:rsidRPr="003E5EAF">
        <w:rPr>
          <w:sz w:val="28"/>
          <w:szCs w:val="28"/>
        </w:rPr>
        <w:t>;</w:t>
      </w:r>
    </w:p>
    <w:p w:rsidR="004A457C" w:rsidRDefault="00EF37E2" w:rsidP="004A457C">
      <w:pPr>
        <w:pStyle w:val="a5"/>
        <w:numPr>
          <w:ilvl w:val="0"/>
          <w:numId w:val="2"/>
        </w:numPr>
        <w:tabs>
          <w:tab w:val="left" w:pos="1418"/>
        </w:tabs>
        <w:jc w:val="both"/>
        <w:rPr>
          <w:sz w:val="28"/>
          <w:szCs w:val="28"/>
        </w:rPr>
      </w:pPr>
      <w:r w:rsidRPr="004A457C">
        <w:rPr>
          <w:sz w:val="28"/>
          <w:szCs w:val="28"/>
        </w:rPr>
        <w:t xml:space="preserve">Департаменту міського благоустрою виконавчого органу Київської міської ради (Київської міської державної адміністрації) </w:t>
      </w:r>
      <w:r w:rsidR="00BB0F28" w:rsidRPr="004A457C">
        <w:rPr>
          <w:sz w:val="28"/>
          <w:szCs w:val="28"/>
        </w:rPr>
        <w:t xml:space="preserve">спільно із районними у м. Києві державними адміністраціями </w:t>
      </w:r>
      <w:r w:rsidRPr="004A457C">
        <w:rPr>
          <w:sz w:val="28"/>
          <w:szCs w:val="28"/>
        </w:rPr>
        <w:t>визначити місця тимчасового зберігання цих об’єктів.</w:t>
      </w:r>
    </w:p>
    <w:p w:rsidR="004A457C" w:rsidRDefault="00EF37E2" w:rsidP="004A457C">
      <w:pPr>
        <w:pStyle w:val="a5"/>
        <w:numPr>
          <w:ilvl w:val="0"/>
          <w:numId w:val="2"/>
        </w:numPr>
        <w:tabs>
          <w:tab w:val="left" w:pos="1418"/>
        </w:tabs>
        <w:jc w:val="both"/>
        <w:rPr>
          <w:sz w:val="28"/>
          <w:szCs w:val="28"/>
        </w:rPr>
      </w:pPr>
      <w:r w:rsidRPr="004A457C">
        <w:rPr>
          <w:sz w:val="28"/>
          <w:szCs w:val="28"/>
        </w:rPr>
        <w:t>Фінансове забезпечення заходів із демонтажу та переміщення об’єктів, визначених  відповідно до цього рішення, здійснюється у межах кошторисних призначень відповідним головним розпорядникам бюджетних коштів.</w:t>
      </w:r>
    </w:p>
    <w:p w:rsidR="004A457C" w:rsidRDefault="00AF50D9" w:rsidP="004A457C">
      <w:pPr>
        <w:pStyle w:val="a5"/>
        <w:numPr>
          <w:ilvl w:val="0"/>
          <w:numId w:val="2"/>
        </w:numPr>
        <w:tabs>
          <w:tab w:val="left" w:pos="1418"/>
        </w:tabs>
        <w:jc w:val="both"/>
        <w:rPr>
          <w:sz w:val="28"/>
          <w:szCs w:val="28"/>
        </w:rPr>
      </w:pPr>
      <w:r w:rsidRPr="004A457C">
        <w:rPr>
          <w:sz w:val="28"/>
          <w:szCs w:val="28"/>
        </w:rPr>
        <w:t>Департаменту міського благоустрою виконавчого органу Київської міської ради (Київської міської державної адміністрації) звернутись до Головного</w:t>
      </w:r>
      <w:r w:rsidR="00EF37E2" w:rsidRPr="004A457C">
        <w:rPr>
          <w:sz w:val="28"/>
          <w:szCs w:val="28"/>
        </w:rPr>
        <w:t xml:space="preserve"> управління Національної поліції у місті Києві</w:t>
      </w:r>
      <w:r w:rsidRPr="004A457C">
        <w:rPr>
          <w:sz w:val="28"/>
          <w:szCs w:val="28"/>
        </w:rPr>
        <w:t>, задля забезпечення громадського порядку</w:t>
      </w:r>
      <w:r w:rsidR="00EF37E2" w:rsidRPr="004A457C">
        <w:rPr>
          <w:sz w:val="28"/>
          <w:szCs w:val="28"/>
        </w:rPr>
        <w:t xml:space="preserve"> під час демонтажу та перевезення </w:t>
      </w:r>
      <w:r w:rsidRPr="004A457C">
        <w:rPr>
          <w:sz w:val="28"/>
          <w:szCs w:val="28"/>
        </w:rPr>
        <w:t>пам’ятних об’єктів до спеціально визначених місць</w:t>
      </w:r>
      <w:r w:rsidR="00EF37E2" w:rsidRPr="004A457C">
        <w:rPr>
          <w:sz w:val="28"/>
          <w:szCs w:val="28"/>
        </w:rPr>
        <w:t xml:space="preserve"> тимчасового зберігання.</w:t>
      </w:r>
    </w:p>
    <w:p w:rsidR="004A457C" w:rsidRDefault="00EF37E2" w:rsidP="004A457C">
      <w:pPr>
        <w:pStyle w:val="a5"/>
        <w:numPr>
          <w:ilvl w:val="0"/>
          <w:numId w:val="2"/>
        </w:numPr>
        <w:tabs>
          <w:tab w:val="left" w:pos="1418"/>
        </w:tabs>
        <w:jc w:val="both"/>
        <w:rPr>
          <w:sz w:val="28"/>
          <w:szCs w:val="28"/>
        </w:rPr>
      </w:pPr>
      <w:r w:rsidRPr="004A457C">
        <w:rPr>
          <w:sz w:val="28"/>
          <w:szCs w:val="28"/>
        </w:rPr>
        <w:t>Департаменту суспільних комунікацій виконавчого органу Київської міської ради (Київської міської державної адміністрації) забезпечити проведення інформаційної кампанії щодо виконання </w:t>
      </w:r>
      <w:hyperlink r:id="rId8" w:tgtFrame="_blank" w:history="1">
        <w:r w:rsidRPr="004A457C">
          <w:rPr>
            <w:sz w:val="28"/>
            <w:szCs w:val="28"/>
          </w:rPr>
          <w:t>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w:r w:rsidRPr="004A457C">
        <w:rPr>
          <w:sz w:val="28"/>
          <w:szCs w:val="28"/>
        </w:rPr>
        <w:t> на території міста Києва.</w:t>
      </w:r>
    </w:p>
    <w:p w:rsidR="004A457C" w:rsidRDefault="00EF37E2" w:rsidP="004A457C">
      <w:pPr>
        <w:pStyle w:val="a5"/>
        <w:numPr>
          <w:ilvl w:val="0"/>
          <w:numId w:val="2"/>
        </w:numPr>
        <w:tabs>
          <w:tab w:val="left" w:pos="1418"/>
        </w:tabs>
        <w:jc w:val="both"/>
        <w:rPr>
          <w:sz w:val="28"/>
          <w:szCs w:val="28"/>
        </w:rPr>
      </w:pPr>
      <w:r w:rsidRPr="004A457C">
        <w:rPr>
          <w:sz w:val="28"/>
          <w:szCs w:val="28"/>
        </w:rPr>
        <w:t>Оприлюднити це рішення у встановленому законодавством України порядку.</w:t>
      </w:r>
    </w:p>
    <w:p w:rsidR="00EF37E2" w:rsidRPr="004A457C" w:rsidRDefault="00EF37E2" w:rsidP="004A457C">
      <w:pPr>
        <w:pStyle w:val="a5"/>
        <w:numPr>
          <w:ilvl w:val="0"/>
          <w:numId w:val="2"/>
        </w:numPr>
        <w:tabs>
          <w:tab w:val="left" w:pos="1418"/>
        </w:tabs>
        <w:jc w:val="both"/>
        <w:rPr>
          <w:sz w:val="28"/>
          <w:szCs w:val="28"/>
        </w:rPr>
      </w:pPr>
      <w:r w:rsidRPr="004A457C">
        <w:rPr>
          <w:sz w:val="28"/>
          <w:szCs w:val="28"/>
        </w:rPr>
        <w:t xml:space="preserve">Контроль за виконанням цього рішення покласти на постійну комісію Київської міської ради з питань культури, туризму та суспільних комунікацій.  </w:t>
      </w:r>
    </w:p>
    <w:p w:rsidR="00EF37E2" w:rsidRDefault="00EF37E2" w:rsidP="00EF37E2">
      <w:pPr>
        <w:tabs>
          <w:tab w:val="left" w:pos="1418"/>
        </w:tabs>
        <w:ind w:firstLine="709"/>
        <w:jc w:val="both"/>
        <w:rPr>
          <w:sz w:val="28"/>
          <w:szCs w:val="28"/>
        </w:rPr>
      </w:pPr>
    </w:p>
    <w:p w:rsidR="00377F0F" w:rsidRPr="000307F1" w:rsidRDefault="00377F0F" w:rsidP="00377F0F">
      <w:pPr>
        <w:ind w:firstLine="709"/>
        <w:jc w:val="both"/>
        <w:rPr>
          <w:sz w:val="28"/>
          <w:szCs w:val="28"/>
        </w:rPr>
      </w:pPr>
    </w:p>
    <w:p w:rsidR="00377F0F" w:rsidRPr="000307F1" w:rsidRDefault="00377F0F" w:rsidP="00377F0F">
      <w:pPr>
        <w:jc w:val="both"/>
        <w:rPr>
          <w:b/>
          <w:sz w:val="28"/>
          <w:szCs w:val="28"/>
        </w:rPr>
      </w:pPr>
      <w:r w:rsidRPr="000307F1">
        <w:rPr>
          <w:b/>
          <w:sz w:val="28"/>
          <w:szCs w:val="28"/>
        </w:rPr>
        <w:t>Київський міський голова</w:t>
      </w:r>
      <w:r w:rsidRPr="000307F1">
        <w:rPr>
          <w:b/>
          <w:sz w:val="28"/>
          <w:szCs w:val="28"/>
        </w:rPr>
        <w:tab/>
      </w:r>
      <w:r w:rsidRPr="000307F1">
        <w:rPr>
          <w:b/>
          <w:sz w:val="28"/>
          <w:szCs w:val="28"/>
        </w:rPr>
        <w:tab/>
      </w:r>
      <w:r w:rsidRPr="000307F1">
        <w:rPr>
          <w:b/>
          <w:sz w:val="28"/>
          <w:szCs w:val="28"/>
        </w:rPr>
        <w:tab/>
      </w:r>
      <w:r w:rsidRPr="000307F1">
        <w:rPr>
          <w:b/>
          <w:sz w:val="28"/>
          <w:szCs w:val="28"/>
        </w:rPr>
        <w:tab/>
      </w:r>
      <w:r w:rsidRPr="000307F1">
        <w:rPr>
          <w:b/>
          <w:sz w:val="28"/>
          <w:szCs w:val="28"/>
        </w:rPr>
        <w:tab/>
      </w:r>
      <w:r w:rsidRPr="000307F1">
        <w:rPr>
          <w:b/>
          <w:sz w:val="28"/>
          <w:szCs w:val="28"/>
        </w:rPr>
        <w:tab/>
      </w:r>
      <w:r w:rsidR="000D1304">
        <w:rPr>
          <w:b/>
          <w:sz w:val="28"/>
          <w:szCs w:val="28"/>
        </w:rPr>
        <w:t xml:space="preserve">    </w:t>
      </w:r>
      <w:r w:rsidRPr="000307F1">
        <w:rPr>
          <w:b/>
          <w:sz w:val="28"/>
          <w:szCs w:val="28"/>
        </w:rPr>
        <w:t>Віталій КЛИЧКО</w:t>
      </w: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F375F8" w:rsidRDefault="00F375F8" w:rsidP="00377F0F">
      <w:pPr>
        <w:ind w:right="57"/>
        <w:jc w:val="both"/>
        <w:rPr>
          <w:b/>
          <w:sz w:val="28"/>
          <w:szCs w:val="28"/>
        </w:rPr>
      </w:pPr>
    </w:p>
    <w:p w:rsidR="00D03F31" w:rsidRDefault="00D03F31" w:rsidP="00377F0F">
      <w:pPr>
        <w:ind w:right="57"/>
        <w:jc w:val="both"/>
        <w:rPr>
          <w:b/>
          <w:sz w:val="28"/>
          <w:szCs w:val="28"/>
        </w:rPr>
      </w:pPr>
    </w:p>
    <w:p w:rsidR="00D03F31" w:rsidRDefault="00D03F31" w:rsidP="00377F0F">
      <w:pPr>
        <w:ind w:right="57"/>
        <w:jc w:val="both"/>
        <w:rPr>
          <w:b/>
          <w:sz w:val="28"/>
          <w:szCs w:val="28"/>
        </w:rPr>
      </w:pPr>
    </w:p>
    <w:p w:rsidR="00377F0F" w:rsidRPr="005226FB" w:rsidRDefault="00377F0F" w:rsidP="00377F0F">
      <w:pPr>
        <w:ind w:right="57"/>
        <w:jc w:val="both"/>
        <w:rPr>
          <w:b/>
          <w:sz w:val="28"/>
          <w:szCs w:val="28"/>
        </w:rPr>
      </w:pPr>
      <w:r w:rsidRPr="005226FB">
        <w:rPr>
          <w:b/>
          <w:sz w:val="28"/>
          <w:szCs w:val="28"/>
        </w:rPr>
        <w:lastRenderedPageBreak/>
        <w:t>ПОДАННЯ: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1"/>
      </w:tblGrid>
      <w:tr w:rsidR="005873A1" w:rsidRPr="005226FB" w:rsidTr="007A0B24">
        <w:tc>
          <w:tcPr>
            <w:tcW w:w="5098" w:type="dxa"/>
          </w:tcPr>
          <w:p w:rsidR="005873A1" w:rsidRPr="005226FB" w:rsidRDefault="005873A1" w:rsidP="005873A1">
            <w:pPr>
              <w:ind w:right="57"/>
              <w:jc w:val="both"/>
              <w:rPr>
                <w:sz w:val="28"/>
                <w:szCs w:val="28"/>
              </w:rPr>
            </w:pPr>
          </w:p>
        </w:tc>
        <w:tc>
          <w:tcPr>
            <w:tcW w:w="4531" w:type="dxa"/>
          </w:tcPr>
          <w:p w:rsidR="005873A1" w:rsidRPr="005226FB" w:rsidRDefault="005873A1" w:rsidP="005873A1">
            <w:pPr>
              <w:jc w:val="right"/>
              <w:rPr>
                <w:sz w:val="28"/>
                <w:szCs w:val="28"/>
              </w:rPr>
            </w:pPr>
          </w:p>
        </w:tc>
      </w:tr>
    </w:tbl>
    <w:p w:rsidR="005226FB" w:rsidRPr="009B346D" w:rsidRDefault="009B346D" w:rsidP="00377F0F">
      <w:pPr>
        <w:ind w:right="57"/>
        <w:jc w:val="both"/>
        <w:rPr>
          <w:sz w:val="28"/>
          <w:szCs w:val="28"/>
        </w:rPr>
      </w:pPr>
      <w:r w:rsidRPr="009B346D">
        <w:rPr>
          <w:sz w:val="28"/>
          <w:szCs w:val="28"/>
        </w:rPr>
        <w:t xml:space="preserve">Депутат Київської міської ради </w:t>
      </w:r>
      <w:r>
        <w:rPr>
          <w:sz w:val="28"/>
          <w:szCs w:val="28"/>
        </w:rPr>
        <w:t xml:space="preserve">                                               </w:t>
      </w:r>
      <w:r w:rsidRPr="005226FB">
        <w:rPr>
          <w:color w:val="000000"/>
          <w:sz w:val="28"/>
          <w:szCs w:val="28"/>
          <w:lang w:eastAsia="uk-UA"/>
        </w:rPr>
        <w:t>Володимир ПРОКОПІВ</w:t>
      </w:r>
    </w:p>
    <w:p w:rsidR="009B346D" w:rsidRPr="009B346D" w:rsidRDefault="009B346D" w:rsidP="00377F0F">
      <w:pPr>
        <w:ind w:right="57"/>
        <w:jc w:val="both"/>
        <w:rPr>
          <w:b/>
          <w:sz w:val="28"/>
          <w:szCs w:val="28"/>
        </w:rPr>
      </w:pPr>
    </w:p>
    <w:p w:rsidR="00912946" w:rsidRDefault="00912946" w:rsidP="00377F0F">
      <w:pPr>
        <w:ind w:right="57"/>
        <w:jc w:val="both"/>
        <w:rPr>
          <w:b/>
          <w:sz w:val="28"/>
          <w:szCs w:val="28"/>
        </w:rPr>
      </w:pPr>
    </w:p>
    <w:p w:rsidR="009B346D" w:rsidRDefault="009B346D" w:rsidP="00377F0F">
      <w:pPr>
        <w:ind w:right="57"/>
        <w:jc w:val="both"/>
        <w:rPr>
          <w:b/>
          <w:sz w:val="28"/>
          <w:szCs w:val="28"/>
        </w:rPr>
      </w:pPr>
    </w:p>
    <w:p w:rsidR="000D1304" w:rsidRDefault="000D1304" w:rsidP="00377F0F">
      <w:pPr>
        <w:ind w:right="57"/>
        <w:jc w:val="both"/>
        <w:rPr>
          <w:b/>
          <w:sz w:val="28"/>
          <w:szCs w:val="28"/>
        </w:rPr>
      </w:pPr>
    </w:p>
    <w:p w:rsidR="000D1304" w:rsidRDefault="000D1304" w:rsidP="00377F0F">
      <w:pPr>
        <w:ind w:right="57"/>
        <w:jc w:val="both"/>
        <w:rPr>
          <w:b/>
          <w:sz w:val="28"/>
          <w:szCs w:val="28"/>
        </w:rPr>
      </w:pPr>
    </w:p>
    <w:p w:rsidR="00912946" w:rsidRDefault="00912946" w:rsidP="00377F0F">
      <w:pPr>
        <w:ind w:right="57"/>
        <w:jc w:val="both"/>
        <w:rPr>
          <w:b/>
          <w:sz w:val="28"/>
          <w:szCs w:val="28"/>
        </w:rPr>
      </w:pPr>
    </w:p>
    <w:p w:rsidR="00912946" w:rsidRDefault="00912946" w:rsidP="00377F0F">
      <w:pPr>
        <w:ind w:right="57"/>
        <w:jc w:val="both"/>
        <w:rPr>
          <w:b/>
          <w:sz w:val="28"/>
          <w:szCs w:val="28"/>
        </w:rPr>
      </w:pPr>
    </w:p>
    <w:p w:rsidR="00377F0F" w:rsidRPr="005226FB" w:rsidRDefault="00377F0F" w:rsidP="00912946">
      <w:pPr>
        <w:ind w:right="57"/>
        <w:contextualSpacing/>
        <w:jc w:val="both"/>
        <w:rPr>
          <w:b/>
          <w:sz w:val="28"/>
          <w:szCs w:val="28"/>
        </w:rPr>
      </w:pPr>
      <w:r w:rsidRPr="005226FB">
        <w:rPr>
          <w:b/>
          <w:sz w:val="28"/>
          <w:szCs w:val="28"/>
        </w:rPr>
        <w:t>ПОГОДЖЕНО: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480"/>
      </w:tblGrid>
      <w:tr w:rsidR="00912946" w:rsidRPr="005226FB" w:rsidTr="00BF1A41">
        <w:trPr>
          <w:trHeight w:val="1583"/>
        </w:trPr>
        <w:tc>
          <w:tcPr>
            <w:tcW w:w="5040" w:type="dxa"/>
          </w:tcPr>
          <w:p w:rsidR="00912946" w:rsidRDefault="00912946" w:rsidP="00BF1A41">
            <w:pPr>
              <w:ind w:right="57"/>
              <w:contextualSpacing/>
              <w:jc w:val="both"/>
              <w:rPr>
                <w:sz w:val="28"/>
                <w:szCs w:val="28"/>
              </w:rPr>
            </w:pPr>
          </w:p>
          <w:p w:rsidR="00912946" w:rsidRPr="005226FB" w:rsidRDefault="00912946" w:rsidP="00BF1A41">
            <w:pPr>
              <w:ind w:right="57"/>
              <w:contextualSpacing/>
              <w:jc w:val="both"/>
              <w:rPr>
                <w:sz w:val="28"/>
                <w:szCs w:val="28"/>
              </w:rPr>
            </w:pPr>
            <w:r w:rsidRPr="005226FB">
              <w:rPr>
                <w:sz w:val="28"/>
                <w:szCs w:val="28"/>
              </w:rPr>
              <w:t xml:space="preserve">Постійна комісія Київської міської ради </w:t>
            </w:r>
          </w:p>
          <w:p w:rsidR="00912946" w:rsidRPr="005226FB" w:rsidRDefault="00912946" w:rsidP="00BF1A41">
            <w:pPr>
              <w:ind w:right="57"/>
              <w:contextualSpacing/>
              <w:jc w:val="both"/>
              <w:rPr>
                <w:sz w:val="28"/>
                <w:szCs w:val="28"/>
              </w:rPr>
            </w:pPr>
            <w:r>
              <w:rPr>
                <w:sz w:val="28"/>
                <w:szCs w:val="28"/>
              </w:rPr>
              <w:t>з питань</w:t>
            </w:r>
            <w:r w:rsidRPr="006A7B99">
              <w:rPr>
                <w:sz w:val="28"/>
                <w:szCs w:val="28"/>
              </w:rPr>
              <w:t xml:space="preserve"> культури, туризму та суспільних комунікацій</w:t>
            </w:r>
          </w:p>
          <w:p w:rsidR="00912946" w:rsidRPr="005226FB" w:rsidRDefault="00912946" w:rsidP="00BF1A41">
            <w:pPr>
              <w:ind w:right="57"/>
              <w:contextualSpacing/>
              <w:jc w:val="both"/>
              <w:rPr>
                <w:sz w:val="28"/>
                <w:szCs w:val="28"/>
              </w:rPr>
            </w:pPr>
          </w:p>
        </w:tc>
        <w:tc>
          <w:tcPr>
            <w:tcW w:w="4480" w:type="dxa"/>
          </w:tcPr>
          <w:p w:rsidR="00912946" w:rsidRPr="005226FB" w:rsidRDefault="00912946" w:rsidP="00BF1A41">
            <w:pPr>
              <w:contextualSpacing/>
              <w:jc w:val="right"/>
              <w:rPr>
                <w:color w:val="000000"/>
                <w:sz w:val="28"/>
                <w:szCs w:val="28"/>
                <w:lang w:eastAsia="uk-UA"/>
              </w:rPr>
            </w:pPr>
          </w:p>
        </w:tc>
      </w:tr>
      <w:tr w:rsidR="00912946" w:rsidRPr="005226FB" w:rsidTr="00BF1A41">
        <w:trPr>
          <w:trHeight w:val="956"/>
        </w:trPr>
        <w:tc>
          <w:tcPr>
            <w:tcW w:w="5040" w:type="dxa"/>
          </w:tcPr>
          <w:p w:rsidR="00912946" w:rsidRPr="005226FB" w:rsidRDefault="00912946" w:rsidP="00BF1A41">
            <w:pPr>
              <w:ind w:right="57"/>
              <w:contextualSpacing/>
              <w:jc w:val="both"/>
              <w:rPr>
                <w:sz w:val="28"/>
                <w:szCs w:val="28"/>
              </w:rPr>
            </w:pPr>
            <w:r>
              <w:rPr>
                <w:sz w:val="28"/>
                <w:szCs w:val="28"/>
              </w:rPr>
              <w:t xml:space="preserve">Голова </w:t>
            </w:r>
          </w:p>
        </w:tc>
        <w:tc>
          <w:tcPr>
            <w:tcW w:w="4480" w:type="dxa"/>
          </w:tcPr>
          <w:p w:rsidR="00912946" w:rsidRPr="005226FB" w:rsidRDefault="00912946" w:rsidP="00BF1A41">
            <w:pPr>
              <w:contextualSpacing/>
              <w:jc w:val="right"/>
              <w:rPr>
                <w:color w:val="000000"/>
                <w:sz w:val="28"/>
                <w:szCs w:val="28"/>
                <w:lang w:eastAsia="uk-UA"/>
              </w:rPr>
            </w:pPr>
            <w:r>
              <w:rPr>
                <w:color w:val="000000"/>
                <w:sz w:val="28"/>
                <w:szCs w:val="28"/>
                <w:lang w:eastAsia="uk-UA"/>
              </w:rPr>
              <w:t>Вікторія МУХА</w:t>
            </w:r>
          </w:p>
        </w:tc>
      </w:tr>
      <w:tr w:rsidR="00912946" w:rsidRPr="005226FB" w:rsidTr="00BF1A41">
        <w:trPr>
          <w:trHeight w:val="626"/>
        </w:trPr>
        <w:tc>
          <w:tcPr>
            <w:tcW w:w="5040" w:type="dxa"/>
          </w:tcPr>
          <w:p w:rsidR="00912946" w:rsidRPr="005226FB" w:rsidRDefault="00912946" w:rsidP="00BF1A41">
            <w:pPr>
              <w:ind w:right="57"/>
              <w:contextualSpacing/>
              <w:jc w:val="both"/>
              <w:rPr>
                <w:sz w:val="28"/>
                <w:szCs w:val="28"/>
              </w:rPr>
            </w:pPr>
            <w:r w:rsidRPr="005226FB">
              <w:rPr>
                <w:sz w:val="28"/>
                <w:szCs w:val="28"/>
              </w:rPr>
              <w:t>Секретар</w:t>
            </w:r>
          </w:p>
          <w:p w:rsidR="00912946" w:rsidRPr="005226FB" w:rsidRDefault="00912946" w:rsidP="00BF1A41">
            <w:pPr>
              <w:ind w:right="57"/>
              <w:contextualSpacing/>
              <w:jc w:val="both"/>
              <w:rPr>
                <w:sz w:val="28"/>
                <w:szCs w:val="28"/>
              </w:rPr>
            </w:pPr>
          </w:p>
        </w:tc>
        <w:tc>
          <w:tcPr>
            <w:tcW w:w="4480" w:type="dxa"/>
          </w:tcPr>
          <w:p w:rsidR="00912946" w:rsidRPr="005226FB" w:rsidRDefault="00912946" w:rsidP="00BF1A41">
            <w:pPr>
              <w:contextualSpacing/>
              <w:rPr>
                <w:color w:val="000000"/>
                <w:sz w:val="28"/>
                <w:szCs w:val="28"/>
                <w:lang w:eastAsia="uk-UA"/>
              </w:rPr>
            </w:pPr>
            <w:r>
              <w:rPr>
                <w:color w:val="000000"/>
                <w:sz w:val="28"/>
                <w:szCs w:val="28"/>
                <w:lang w:eastAsia="uk-UA"/>
              </w:rPr>
              <w:t xml:space="preserve">           Володимир АНДРУСИШИН</w:t>
            </w:r>
          </w:p>
        </w:tc>
      </w:tr>
      <w:tr w:rsidR="00912946" w:rsidRPr="005226FB" w:rsidTr="00BF1A41">
        <w:trPr>
          <w:trHeight w:val="1902"/>
        </w:trPr>
        <w:tc>
          <w:tcPr>
            <w:tcW w:w="5040" w:type="dxa"/>
          </w:tcPr>
          <w:p w:rsidR="00912946" w:rsidRDefault="00912946" w:rsidP="00BF1A41">
            <w:pPr>
              <w:ind w:right="57"/>
              <w:contextualSpacing/>
              <w:jc w:val="both"/>
              <w:rPr>
                <w:sz w:val="28"/>
                <w:szCs w:val="28"/>
              </w:rPr>
            </w:pPr>
          </w:p>
          <w:p w:rsidR="00912946" w:rsidRDefault="00912946" w:rsidP="00BF1A41">
            <w:pPr>
              <w:ind w:right="57"/>
              <w:contextualSpacing/>
              <w:jc w:val="both"/>
              <w:rPr>
                <w:sz w:val="28"/>
                <w:szCs w:val="28"/>
              </w:rPr>
            </w:pPr>
          </w:p>
          <w:p w:rsidR="00912946" w:rsidRDefault="00912946" w:rsidP="00BF1A41">
            <w:pPr>
              <w:ind w:right="57"/>
              <w:contextualSpacing/>
              <w:jc w:val="both"/>
              <w:rPr>
                <w:sz w:val="28"/>
                <w:szCs w:val="28"/>
              </w:rPr>
            </w:pPr>
          </w:p>
          <w:p w:rsidR="00912946" w:rsidRPr="005226FB" w:rsidRDefault="00912946" w:rsidP="00BF1A41">
            <w:pPr>
              <w:ind w:right="57"/>
              <w:contextualSpacing/>
              <w:jc w:val="both"/>
              <w:rPr>
                <w:sz w:val="28"/>
                <w:szCs w:val="28"/>
              </w:rPr>
            </w:pPr>
            <w:r w:rsidRPr="005226FB">
              <w:rPr>
                <w:sz w:val="28"/>
                <w:szCs w:val="28"/>
              </w:rPr>
              <w:t xml:space="preserve">Постійна комісія Київської міської ради </w:t>
            </w:r>
          </w:p>
          <w:p w:rsidR="00912946" w:rsidRPr="005226FB" w:rsidRDefault="00912946" w:rsidP="00BF1A41">
            <w:pPr>
              <w:ind w:right="57"/>
              <w:contextualSpacing/>
              <w:jc w:val="both"/>
              <w:rPr>
                <w:sz w:val="28"/>
                <w:szCs w:val="28"/>
              </w:rPr>
            </w:pPr>
            <w:r w:rsidRPr="005226FB">
              <w:rPr>
                <w:sz w:val="28"/>
                <w:szCs w:val="28"/>
              </w:rPr>
              <w:t xml:space="preserve">з питань місцевого самоврядування, регіональних та міжнародних </w:t>
            </w:r>
            <w:proofErr w:type="spellStart"/>
            <w:r w:rsidRPr="005226FB">
              <w:rPr>
                <w:sz w:val="28"/>
                <w:szCs w:val="28"/>
              </w:rPr>
              <w:t>зв’язків</w:t>
            </w:r>
            <w:proofErr w:type="spellEnd"/>
            <w:r w:rsidRPr="005226FB">
              <w:rPr>
                <w:sz w:val="28"/>
                <w:szCs w:val="28"/>
              </w:rPr>
              <w:t xml:space="preserve"> </w:t>
            </w:r>
          </w:p>
        </w:tc>
        <w:tc>
          <w:tcPr>
            <w:tcW w:w="4480" w:type="dxa"/>
          </w:tcPr>
          <w:p w:rsidR="00912946" w:rsidRPr="005226FB" w:rsidRDefault="00912946" w:rsidP="00BF1A41">
            <w:pPr>
              <w:contextualSpacing/>
              <w:jc w:val="right"/>
              <w:rPr>
                <w:color w:val="000000"/>
                <w:sz w:val="28"/>
                <w:szCs w:val="28"/>
                <w:lang w:eastAsia="uk-UA"/>
              </w:rPr>
            </w:pPr>
          </w:p>
        </w:tc>
      </w:tr>
      <w:tr w:rsidR="00912946" w:rsidRPr="005226FB" w:rsidTr="00BF1A41">
        <w:trPr>
          <w:trHeight w:val="637"/>
        </w:trPr>
        <w:tc>
          <w:tcPr>
            <w:tcW w:w="5040" w:type="dxa"/>
          </w:tcPr>
          <w:p w:rsidR="00912946" w:rsidRDefault="00912946" w:rsidP="00BF1A41">
            <w:pPr>
              <w:ind w:right="57"/>
              <w:contextualSpacing/>
              <w:jc w:val="both"/>
              <w:rPr>
                <w:sz w:val="28"/>
                <w:szCs w:val="28"/>
              </w:rPr>
            </w:pPr>
          </w:p>
          <w:p w:rsidR="00912946" w:rsidRPr="005226FB" w:rsidRDefault="00912946" w:rsidP="00BF1A41">
            <w:pPr>
              <w:ind w:right="57"/>
              <w:contextualSpacing/>
              <w:jc w:val="both"/>
              <w:rPr>
                <w:sz w:val="28"/>
                <w:szCs w:val="28"/>
              </w:rPr>
            </w:pPr>
            <w:r w:rsidRPr="005226FB">
              <w:rPr>
                <w:sz w:val="28"/>
                <w:szCs w:val="28"/>
              </w:rPr>
              <w:t>Голова</w:t>
            </w:r>
          </w:p>
        </w:tc>
        <w:tc>
          <w:tcPr>
            <w:tcW w:w="4480" w:type="dxa"/>
          </w:tcPr>
          <w:p w:rsidR="00912946" w:rsidRDefault="00912946" w:rsidP="00BF1A41">
            <w:pPr>
              <w:contextualSpacing/>
              <w:jc w:val="right"/>
              <w:rPr>
                <w:color w:val="000000"/>
                <w:sz w:val="28"/>
                <w:szCs w:val="28"/>
                <w:lang w:eastAsia="uk-UA"/>
              </w:rPr>
            </w:pPr>
          </w:p>
          <w:p w:rsidR="00912946" w:rsidRPr="005226FB" w:rsidRDefault="00912946" w:rsidP="00BF1A41">
            <w:pPr>
              <w:contextualSpacing/>
              <w:jc w:val="right"/>
              <w:rPr>
                <w:color w:val="000000"/>
                <w:sz w:val="28"/>
                <w:szCs w:val="28"/>
                <w:lang w:eastAsia="uk-UA"/>
              </w:rPr>
            </w:pPr>
            <w:r w:rsidRPr="005226FB">
              <w:rPr>
                <w:color w:val="000000"/>
                <w:sz w:val="28"/>
                <w:szCs w:val="28"/>
                <w:lang w:eastAsia="uk-UA"/>
              </w:rPr>
              <w:t>Юлія ЯРМОЛЕНКО</w:t>
            </w:r>
          </w:p>
        </w:tc>
      </w:tr>
      <w:tr w:rsidR="00912946" w:rsidRPr="005226FB" w:rsidTr="00BF1A41">
        <w:trPr>
          <w:trHeight w:val="1264"/>
        </w:trPr>
        <w:tc>
          <w:tcPr>
            <w:tcW w:w="5040" w:type="dxa"/>
          </w:tcPr>
          <w:p w:rsidR="00912946" w:rsidRDefault="00912946" w:rsidP="00BF1A41">
            <w:pPr>
              <w:ind w:right="57"/>
              <w:contextualSpacing/>
              <w:jc w:val="both"/>
              <w:rPr>
                <w:sz w:val="28"/>
                <w:szCs w:val="28"/>
              </w:rPr>
            </w:pPr>
          </w:p>
          <w:p w:rsidR="00912946" w:rsidRPr="005226FB" w:rsidRDefault="00912946" w:rsidP="00BF1A41">
            <w:pPr>
              <w:ind w:right="57"/>
              <w:contextualSpacing/>
              <w:jc w:val="both"/>
              <w:rPr>
                <w:sz w:val="28"/>
                <w:szCs w:val="28"/>
              </w:rPr>
            </w:pPr>
            <w:r w:rsidRPr="005226FB">
              <w:rPr>
                <w:sz w:val="28"/>
                <w:szCs w:val="28"/>
              </w:rPr>
              <w:t>Секретар</w:t>
            </w:r>
          </w:p>
          <w:p w:rsidR="00912946" w:rsidRPr="005226FB" w:rsidRDefault="00912946" w:rsidP="00BF1A41">
            <w:pPr>
              <w:ind w:right="57"/>
              <w:contextualSpacing/>
              <w:jc w:val="both"/>
              <w:rPr>
                <w:sz w:val="28"/>
                <w:szCs w:val="28"/>
              </w:rPr>
            </w:pPr>
          </w:p>
        </w:tc>
        <w:tc>
          <w:tcPr>
            <w:tcW w:w="4480" w:type="dxa"/>
          </w:tcPr>
          <w:p w:rsidR="00912946" w:rsidRDefault="00912946" w:rsidP="00BF1A41">
            <w:pPr>
              <w:contextualSpacing/>
              <w:jc w:val="right"/>
              <w:rPr>
                <w:color w:val="000000"/>
                <w:sz w:val="28"/>
                <w:szCs w:val="28"/>
                <w:lang w:eastAsia="uk-UA"/>
              </w:rPr>
            </w:pPr>
          </w:p>
          <w:p w:rsidR="00912946" w:rsidRPr="005226FB" w:rsidRDefault="00912946" w:rsidP="00BF1A41">
            <w:pPr>
              <w:contextualSpacing/>
              <w:rPr>
                <w:color w:val="000000"/>
                <w:sz w:val="28"/>
                <w:szCs w:val="28"/>
                <w:lang w:eastAsia="uk-UA"/>
              </w:rPr>
            </w:pPr>
            <w:r>
              <w:rPr>
                <w:color w:val="000000"/>
                <w:sz w:val="28"/>
                <w:szCs w:val="28"/>
                <w:lang w:eastAsia="uk-UA"/>
              </w:rPr>
              <w:t xml:space="preserve">                          </w:t>
            </w:r>
            <w:r w:rsidRPr="005226FB">
              <w:rPr>
                <w:color w:val="000000"/>
                <w:sz w:val="28"/>
                <w:szCs w:val="28"/>
                <w:lang w:eastAsia="uk-UA"/>
              </w:rPr>
              <w:t>Ігор ХАЦЕВИЧ</w:t>
            </w:r>
          </w:p>
        </w:tc>
      </w:tr>
      <w:tr w:rsidR="00912946" w:rsidRPr="005226FB" w:rsidTr="00BF1A41">
        <w:trPr>
          <w:trHeight w:val="1445"/>
        </w:trPr>
        <w:tc>
          <w:tcPr>
            <w:tcW w:w="5040" w:type="dxa"/>
          </w:tcPr>
          <w:p w:rsidR="00912946" w:rsidRDefault="00912946" w:rsidP="00BF1A41">
            <w:pPr>
              <w:ind w:right="57"/>
              <w:contextualSpacing/>
              <w:jc w:val="both"/>
              <w:rPr>
                <w:sz w:val="28"/>
                <w:szCs w:val="28"/>
              </w:rPr>
            </w:pPr>
          </w:p>
          <w:p w:rsidR="00912946" w:rsidRDefault="00912946" w:rsidP="00BF1A41">
            <w:pPr>
              <w:ind w:right="57"/>
              <w:contextualSpacing/>
              <w:jc w:val="both"/>
              <w:rPr>
                <w:sz w:val="28"/>
                <w:szCs w:val="28"/>
              </w:rPr>
            </w:pPr>
          </w:p>
          <w:p w:rsidR="00912946" w:rsidRPr="005226FB" w:rsidRDefault="00912946" w:rsidP="00BF1A41">
            <w:pPr>
              <w:ind w:right="57"/>
              <w:contextualSpacing/>
              <w:jc w:val="both"/>
              <w:rPr>
                <w:sz w:val="28"/>
                <w:szCs w:val="28"/>
              </w:rPr>
            </w:pPr>
            <w:r w:rsidRPr="005226FB">
              <w:rPr>
                <w:sz w:val="28"/>
                <w:szCs w:val="28"/>
              </w:rPr>
              <w:t>В.о. начальника управління правового</w:t>
            </w:r>
          </w:p>
          <w:p w:rsidR="00912946" w:rsidRPr="005226FB" w:rsidRDefault="00912946" w:rsidP="00BF1A41">
            <w:pPr>
              <w:ind w:right="57"/>
              <w:contextualSpacing/>
              <w:jc w:val="both"/>
              <w:rPr>
                <w:sz w:val="28"/>
                <w:szCs w:val="28"/>
              </w:rPr>
            </w:pPr>
            <w:r w:rsidRPr="005226FB">
              <w:rPr>
                <w:sz w:val="28"/>
                <w:szCs w:val="28"/>
              </w:rPr>
              <w:t xml:space="preserve">забезпечення діяльності </w:t>
            </w:r>
          </w:p>
          <w:p w:rsidR="00912946" w:rsidRPr="005226FB" w:rsidRDefault="00912946" w:rsidP="00BF1A41">
            <w:pPr>
              <w:ind w:right="57"/>
              <w:contextualSpacing/>
              <w:jc w:val="both"/>
              <w:rPr>
                <w:sz w:val="28"/>
                <w:szCs w:val="28"/>
              </w:rPr>
            </w:pPr>
            <w:r w:rsidRPr="005226FB">
              <w:rPr>
                <w:sz w:val="28"/>
                <w:szCs w:val="28"/>
              </w:rPr>
              <w:t>Київської міської ради</w:t>
            </w:r>
            <w:r w:rsidRPr="005226FB">
              <w:rPr>
                <w:color w:val="000000"/>
                <w:sz w:val="28"/>
                <w:szCs w:val="28"/>
                <w:lang w:eastAsia="uk-UA"/>
              </w:rPr>
              <w:t xml:space="preserve"> </w:t>
            </w:r>
            <w:r>
              <w:rPr>
                <w:color w:val="000000"/>
                <w:sz w:val="28"/>
                <w:szCs w:val="28"/>
                <w:lang w:eastAsia="uk-UA"/>
              </w:rPr>
              <w:t xml:space="preserve">                                                 </w:t>
            </w:r>
          </w:p>
        </w:tc>
        <w:tc>
          <w:tcPr>
            <w:tcW w:w="4480" w:type="dxa"/>
          </w:tcPr>
          <w:p w:rsidR="00912946" w:rsidRDefault="00912946" w:rsidP="00BF1A41">
            <w:pPr>
              <w:contextualSpacing/>
              <w:jc w:val="right"/>
              <w:rPr>
                <w:color w:val="000000"/>
                <w:sz w:val="28"/>
                <w:szCs w:val="28"/>
                <w:lang w:eastAsia="uk-UA"/>
              </w:rPr>
            </w:pPr>
          </w:p>
          <w:p w:rsidR="00912946" w:rsidRDefault="00912946" w:rsidP="00BF1A41">
            <w:pPr>
              <w:contextualSpacing/>
              <w:jc w:val="right"/>
              <w:rPr>
                <w:color w:val="000000"/>
                <w:sz w:val="28"/>
                <w:szCs w:val="28"/>
                <w:lang w:eastAsia="uk-UA"/>
              </w:rPr>
            </w:pPr>
          </w:p>
          <w:p w:rsidR="00912946" w:rsidRDefault="00912946" w:rsidP="00BF1A41">
            <w:pPr>
              <w:contextualSpacing/>
              <w:jc w:val="right"/>
              <w:rPr>
                <w:color w:val="000000"/>
                <w:sz w:val="28"/>
                <w:szCs w:val="28"/>
                <w:lang w:eastAsia="uk-UA"/>
              </w:rPr>
            </w:pPr>
          </w:p>
          <w:p w:rsidR="00912946" w:rsidRDefault="00912946" w:rsidP="00BF1A41">
            <w:pPr>
              <w:contextualSpacing/>
              <w:jc w:val="right"/>
              <w:rPr>
                <w:color w:val="000000"/>
                <w:sz w:val="28"/>
                <w:szCs w:val="28"/>
                <w:lang w:eastAsia="uk-UA"/>
              </w:rPr>
            </w:pPr>
          </w:p>
          <w:p w:rsidR="00912946" w:rsidRPr="005226FB" w:rsidRDefault="00912946" w:rsidP="00BF1A41">
            <w:pPr>
              <w:contextualSpacing/>
              <w:jc w:val="right"/>
              <w:rPr>
                <w:color w:val="000000"/>
                <w:sz w:val="28"/>
                <w:szCs w:val="28"/>
                <w:lang w:eastAsia="uk-UA"/>
              </w:rPr>
            </w:pPr>
            <w:r>
              <w:rPr>
                <w:color w:val="000000"/>
                <w:sz w:val="28"/>
                <w:szCs w:val="28"/>
                <w:lang w:eastAsia="uk-UA"/>
              </w:rPr>
              <w:t xml:space="preserve">  Валентина ПОЛОЖИШНИК</w:t>
            </w:r>
          </w:p>
        </w:tc>
      </w:tr>
      <w:tr w:rsidR="00912946" w:rsidRPr="005226FB" w:rsidTr="00BF1A41">
        <w:trPr>
          <w:trHeight w:val="318"/>
        </w:trPr>
        <w:tc>
          <w:tcPr>
            <w:tcW w:w="5040" w:type="dxa"/>
          </w:tcPr>
          <w:p w:rsidR="00912946" w:rsidRPr="005226FB" w:rsidRDefault="00912946" w:rsidP="00BF1A41">
            <w:pPr>
              <w:ind w:right="57"/>
              <w:contextualSpacing/>
              <w:jc w:val="both"/>
              <w:rPr>
                <w:sz w:val="28"/>
                <w:szCs w:val="28"/>
              </w:rPr>
            </w:pPr>
          </w:p>
        </w:tc>
        <w:tc>
          <w:tcPr>
            <w:tcW w:w="4480" w:type="dxa"/>
          </w:tcPr>
          <w:p w:rsidR="00912946" w:rsidRPr="005226FB" w:rsidRDefault="00912946" w:rsidP="00BF1A41">
            <w:pPr>
              <w:contextualSpacing/>
              <w:jc w:val="right"/>
              <w:rPr>
                <w:color w:val="000000"/>
                <w:sz w:val="28"/>
                <w:szCs w:val="28"/>
                <w:lang w:eastAsia="uk-UA"/>
              </w:rPr>
            </w:pPr>
            <w:r>
              <w:rPr>
                <w:color w:val="000000"/>
                <w:sz w:val="28"/>
                <w:szCs w:val="28"/>
                <w:lang w:eastAsia="uk-UA"/>
              </w:rPr>
              <w:t xml:space="preserve">         </w:t>
            </w:r>
          </w:p>
        </w:tc>
      </w:tr>
      <w:tr w:rsidR="00912946" w:rsidRPr="005226FB" w:rsidTr="00BF1A41">
        <w:trPr>
          <w:trHeight w:val="318"/>
        </w:trPr>
        <w:tc>
          <w:tcPr>
            <w:tcW w:w="5040" w:type="dxa"/>
          </w:tcPr>
          <w:p w:rsidR="00912946" w:rsidRPr="005226FB" w:rsidRDefault="00912946" w:rsidP="00BF1A41">
            <w:pPr>
              <w:ind w:right="57"/>
              <w:contextualSpacing/>
              <w:jc w:val="both"/>
              <w:rPr>
                <w:sz w:val="28"/>
                <w:szCs w:val="28"/>
              </w:rPr>
            </w:pPr>
          </w:p>
        </w:tc>
        <w:tc>
          <w:tcPr>
            <w:tcW w:w="4480" w:type="dxa"/>
          </w:tcPr>
          <w:p w:rsidR="00912946" w:rsidRPr="005226FB" w:rsidRDefault="00912946" w:rsidP="00BF1A41">
            <w:pPr>
              <w:contextualSpacing/>
              <w:jc w:val="right"/>
              <w:rPr>
                <w:color w:val="000000"/>
                <w:sz w:val="28"/>
                <w:szCs w:val="28"/>
                <w:lang w:eastAsia="uk-UA"/>
              </w:rPr>
            </w:pPr>
          </w:p>
        </w:tc>
      </w:tr>
      <w:tr w:rsidR="00912946" w:rsidRPr="005226FB" w:rsidTr="00BF1A41">
        <w:trPr>
          <w:trHeight w:val="1264"/>
        </w:trPr>
        <w:tc>
          <w:tcPr>
            <w:tcW w:w="5040" w:type="dxa"/>
          </w:tcPr>
          <w:p w:rsidR="00912946" w:rsidRPr="005226FB" w:rsidRDefault="00912946" w:rsidP="00BF1A41">
            <w:pPr>
              <w:ind w:right="57"/>
              <w:contextualSpacing/>
              <w:jc w:val="both"/>
              <w:rPr>
                <w:sz w:val="28"/>
                <w:szCs w:val="28"/>
              </w:rPr>
            </w:pPr>
          </w:p>
        </w:tc>
        <w:tc>
          <w:tcPr>
            <w:tcW w:w="4480" w:type="dxa"/>
          </w:tcPr>
          <w:p w:rsidR="00912946" w:rsidRPr="005226FB" w:rsidRDefault="00912946" w:rsidP="00BF1A41">
            <w:pPr>
              <w:contextualSpacing/>
              <w:rPr>
                <w:color w:val="000000"/>
                <w:sz w:val="28"/>
                <w:szCs w:val="28"/>
                <w:lang w:eastAsia="uk-UA"/>
              </w:rPr>
            </w:pPr>
          </w:p>
        </w:tc>
      </w:tr>
    </w:tbl>
    <w:p w:rsidR="00377F0F" w:rsidRDefault="00377F0F" w:rsidP="00912946">
      <w:pPr>
        <w:ind w:right="57"/>
        <w:contextualSpacing/>
        <w:jc w:val="both"/>
        <w:rPr>
          <w:sz w:val="28"/>
          <w:szCs w:val="28"/>
        </w:rPr>
      </w:pPr>
    </w:p>
    <w:p w:rsidR="00F375F8" w:rsidRPr="005226FB" w:rsidRDefault="00F375F8" w:rsidP="00912946">
      <w:pPr>
        <w:ind w:right="57"/>
        <w:contextualSpacing/>
        <w:jc w:val="both"/>
        <w:rPr>
          <w:sz w:val="28"/>
          <w:szCs w:val="28"/>
        </w:rPr>
      </w:pPr>
    </w:p>
    <w:p w:rsidR="009B346D" w:rsidRPr="00F375F8" w:rsidRDefault="00912946" w:rsidP="00912946">
      <w:pPr>
        <w:contextualSpacing/>
        <w:jc w:val="center"/>
        <w:rPr>
          <w:b/>
          <w:sz w:val="27"/>
          <w:szCs w:val="27"/>
        </w:rPr>
      </w:pPr>
      <w:r w:rsidRPr="00F375F8">
        <w:rPr>
          <w:b/>
          <w:sz w:val="27"/>
          <w:szCs w:val="27"/>
        </w:rPr>
        <w:lastRenderedPageBreak/>
        <w:t>П</w:t>
      </w:r>
      <w:r w:rsidR="009B346D" w:rsidRPr="00F375F8">
        <w:rPr>
          <w:b/>
          <w:sz w:val="27"/>
          <w:szCs w:val="27"/>
        </w:rPr>
        <w:t>ОЯСНЮВАЛЬНА ЗАПИСКА</w:t>
      </w:r>
    </w:p>
    <w:p w:rsidR="009B346D" w:rsidRPr="00F375F8" w:rsidRDefault="009B346D" w:rsidP="009B346D">
      <w:pPr>
        <w:contextualSpacing/>
        <w:jc w:val="center"/>
        <w:rPr>
          <w:b/>
          <w:sz w:val="27"/>
          <w:szCs w:val="27"/>
        </w:rPr>
      </w:pPr>
      <w:r w:rsidRPr="00F375F8">
        <w:rPr>
          <w:b/>
          <w:bCs/>
          <w:sz w:val="27"/>
          <w:szCs w:val="27"/>
        </w:rPr>
        <w:t xml:space="preserve">до </w:t>
      </w:r>
      <w:proofErr w:type="spellStart"/>
      <w:r w:rsidRPr="00F375F8">
        <w:rPr>
          <w:b/>
          <w:bCs/>
          <w:sz w:val="27"/>
          <w:szCs w:val="27"/>
        </w:rPr>
        <w:t>проєкту</w:t>
      </w:r>
      <w:proofErr w:type="spellEnd"/>
      <w:r w:rsidRPr="00F375F8">
        <w:rPr>
          <w:b/>
          <w:bCs/>
          <w:sz w:val="27"/>
          <w:szCs w:val="27"/>
        </w:rPr>
        <w:t xml:space="preserve"> рішення Київської міської ради «</w:t>
      </w:r>
      <w:r w:rsidRPr="00F375F8">
        <w:rPr>
          <w:sz w:val="27"/>
          <w:szCs w:val="27"/>
        </w:rPr>
        <w:t>Про затвердження переліку об’єктів що підлягають усуненню із публічного простору міста Києва»</w:t>
      </w:r>
    </w:p>
    <w:p w:rsidR="009B346D" w:rsidRPr="00FB6743" w:rsidRDefault="009B346D" w:rsidP="009B346D">
      <w:pPr>
        <w:contextualSpacing/>
        <w:jc w:val="center"/>
        <w:rPr>
          <w:b/>
          <w:sz w:val="16"/>
          <w:szCs w:val="16"/>
        </w:rPr>
      </w:pPr>
    </w:p>
    <w:p w:rsidR="009B346D" w:rsidRPr="00F375F8" w:rsidRDefault="009B346D" w:rsidP="002812CE">
      <w:pPr>
        <w:pStyle w:val="a5"/>
        <w:numPr>
          <w:ilvl w:val="0"/>
          <w:numId w:val="5"/>
        </w:numPr>
        <w:rPr>
          <w:b/>
          <w:sz w:val="27"/>
          <w:szCs w:val="27"/>
          <w:u w:val="single"/>
        </w:rPr>
      </w:pPr>
      <w:r w:rsidRPr="00F375F8">
        <w:rPr>
          <w:b/>
          <w:sz w:val="27"/>
          <w:szCs w:val="27"/>
          <w:u w:val="single"/>
        </w:rPr>
        <w:t>Обґрунтування необхідності прийняття рішення</w:t>
      </w:r>
    </w:p>
    <w:p w:rsidR="009B346D" w:rsidRPr="00FB6743" w:rsidRDefault="001021EC" w:rsidP="009B346D">
      <w:pPr>
        <w:ind w:firstLine="709"/>
        <w:contextualSpacing/>
        <w:jc w:val="both"/>
        <w:rPr>
          <w:sz w:val="26"/>
          <w:szCs w:val="26"/>
        </w:rPr>
      </w:pPr>
      <w:r w:rsidRPr="00FB6743">
        <w:rPr>
          <w:sz w:val="26"/>
          <w:szCs w:val="26"/>
        </w:rPr>
        <w:t xml:space="preserve">У зв’язку із численними воєнними злочинами російських військових, здійснених в ході нинішнього етапу російсько-української війни, в українському суспільстві справедливо загострилось сприйняття монументів та об’єктів топоніміки, які стосуються російської історії та культури. В Україні значно активізувалась дискусія щодо того, чи місце таким об’єктам в вітчизняному  культурному просторі. </w:t>
      </w:r>
    </w:p>
    <w:p w:rsidR="002812CE" w:rsidRPr="00FB6743" w:rsidRDefault="002812CE" w:rsidP="002812CE">
      <w:pPr>
        <w:ind w:firstLine="709"/>
        <w:contextualSpacing/>
        <w:jc w:val="both"/>
        <w:rPr>
          <w:sz w:val="26"/>
          <w:szCs w:val="26"/>
        </w:rPr>
      </w:pPr>
      <w:r w:rsidRPr="00FB6743">
        <w:rPr>
          <w:sz w:val="26"/>
          <w:szCs w:val="26"/>
        </w:rPr>
        <w:t xml:space="preserve">Тому, на виконання рішення Київської міської ради від 14.05.2022                       </w:t>
      </w:r>
      <w:r w:rsidR="00FB6743">
        <w:rPr>
          <w:sz w:val="26"/>
          <w:szCs w:val="26"/>
        </w:rPr>
        <w:t xml:space="preserve">        </w:t>
      </w:r>
      <w:r w:rsidRPr="00FB6743">
        <w:rPr>
          <w:sz w:val="26"/>
          <w:szCs w:val="26"/>
        </w:rPr>
        <w:t xml:space="preserve"> № 4587/4628 «Про організаційно-правові заходи щодо усунення пам’ятних об’єктів, пов’язаних з історією і культурою </w:t>
      </w:r>
      <w:proofErr w:type="spellStart"/>
      <w:r w:rsidRPr="00FB6743">
        <w:rPr>
          <w:sz w:val="26"/>
          <w:szCs w:val="26"/>
        </w:rPr>
        <w:t>росії</w:t>
      </w:r>
      <w:proofErr w:type="spellEnd"/>
      <w:r w:rsidRPr="00FB6743">
        <w:rPr>
          <w:sz w:val="26"/>
          <w:szCs w:val="26"/>
        </w:rPr>
        <w:t xml:space="preserve">  та СРСР, з публічного простору міста Києва», розпорядженням Київського міського голови від 14.09.2022 № 508 (зі змінами) утворено міжвідомчу робочу групу з вивчення питань щодо усунення пам’ятних об’єктів, пов’язаних з історією і культурою </w:t>
      </w:r>
      <w:proofErr w:type="spellStart"/>
      <w:r w:rsidRPr="00FB6743">
        <w:rPr>
          <w:sz w:val="26"/>
          <w:szCs w:val="26"/>
        </w:rPr>
        <w:t>росії</w:t>
      </w:r>
      <w:proofErr w:type="spellEnd"/>
      <w:r w:rsidRPr="00FB6743">
        <w:rPr>
          <w:sz w:val="26"/>
          <w:szCs w:val="26"/>
        </w:rPr>
        <w:t xml:space="preserve"> та СРСР, з публічного простору міста Києва (далі – робоча група), до складу якої увійшли депутати Київської міської ради, представник Міністерства культури та інформаційної політики України (далі – МКПІ), представники структурних підрозділів виконавчого органу Київської міської ради (Київської міської державної адміністрації), профільних наукових інституцій.</w:t>
      </w:r>
    </w:p>
    <w:p w:rsidR="002812CE" w:rsidRPr="00FB6743" w:rsidRDefault="002812CE" w:rsidP="002812CE">
      <w:pPr>
        <w:ind w:firstLine="709"/>
        <w:contextualSpacing/>
        <w:jc w:val="both"/>
        <w:rPr>
          <w:sz w:val="26"/>
          <w:szCs w:val="26"/>
        </w:rPr>
      </w:pPr>
      <w:r w:rsidRPr="00FB6743">
        <w:rPr>
          <w:sz w:val="26"/>
          <w:szCs w:val="26"/>
        </w:rPr>
        <w:t xml:space="preserve">За результатом роботи робочої групи було сформовано попередній перелік пам’ятних об’єктів пов’язаних з історією і культурою </w:t>
      </w:r>
      <w:proofErr w:type="spellStart"/>
      <w:r w:rsidRPr="00FB6743">
        <w:rPr>
          <w:sz w:val="26"/>
          <w:szCs w:val="26"/>
        </w:rPr>
        <w:t>росії</w:t>
      </w:r>
      <w:proofErr w:type="spellEnd"/>
      <w:r w:rsidRPr="00FB6743">
        <w:rPr>
          <w:sz w:val="26"/>
          <w:szCs w:val="26"/>
        </w:rPr>
        <w:t xml:space="preserve"> та СРСР, який включає: 297 пропозицій, з них: пам’ятники – 95; дошки (пам’ятні знаки, елементи оздоблення, тощо – 201, що рекомендується до усунення та/або переміщення до спеціально визначених місць зберігання таких об’єктів. </w:t>
      </w:r>
    </w:p>
    <w:p w:rsidR="002812CE" w:rsidRPr="00FB6743" w:rsidRDefault="002812CE" w:rsidP="002812CE">
      <w:pPr>
        <w:ind w:firstLine="709"/>
        <w:contextualSpacing/>
        <w:jc w:val="both"/>
        <w:rPr>
          <w:sz w:val="26"/>
          <w:szCs w:val="26"/>
        </w:rPr>
      </w:pPr>
      <w:r w:rsidRPr="00FB6743">
        <w:rPr>
          <w:sz w:val="26"/>
          <w:szCs w:val="26"/>
        </w:rPr>
        <w:t xml:space="preserve">Разом із тим, опрацювавши висновки профільних інституцій щодо зазначених вище об’єктів членами робочої групи, наразі, було прийнято рішення щодо надання відповідних рекомендацій балансоутримувачам прибрати із публічного простору міста Києва 62 об’єкти, що відображені у додатку до цього </w:t>
      </w:r>
      <w:proofErr w:type="spellStart"/>
      <w:r w:rsidRPr="00FB6743">
        <w:rPr>
          <w:sz w:val="26"/>
          <w:szCs w:val="26"/>
        </w:rPr>
        <w:t>проєкту</w:t>
      </w:r>
      <w:proofErr w:type="spellEnd"/>
      <w:r w:rsidRPr="00FB6743">
        <w:rPr>
          <w:sz w:val="26"/>
          <w:szCs w:val="26"/>
        </w:rPr>
        <w:t xml:space="preserve"> рішення.</w:t>
      </w:r>
    </w:p>
    <w:p w:rsidR="002812CE" w:rsidRDefault="002812CE" w:rsidP="002812CE">
      <w:pPr>
        <w:ind w:firstLine="709"/>
        <w:contextualSpacing/>
        <w:jc w:val="both"/>
        <w:rPr>
          <w:sz w:val="26"/>
          <w:szCs w:val="26"/>
        </w:rPr>
      </w:pPr>
      <w:r w:rsidRPr="00FB6743">
        <w:rPr>
          <w:sz w:val="26"/>
          <w:szCs w:val="26"/>
        </w:rPr>
        <w:t xml:space="preserve">Відтак, з метою захисту культурного простору столиці України від радянських та російських історичних та пропагандистських </w:t>
      </w:r>
      <w:proofErr w:type="spellStart"/>
      <w:r w:rsidRPr="00FB6743">
        <w:rPr>
          <w:sz w:val="26"/>
          <w:szCs w:val="26"/>
        </w:rPr>
        <w:t>наративів</w:t>
      </w:r>
      <w:proofErr w:type="spellEnd"/>
      <w:r w:rsidRPr="00FB6743">
        <w:rPr>
          <w:sz w:val="26"/>
          <w:szCs w:val="26"/>
        </w:rPr>
        <w:t>, що містять пам’ятні об’єкти колоніальної спадщини, існує необхідність у проведенні демонтажу (переміщення) таких об’єктів до спеціально визначених місць зберігання.</w:t>
      </w:r>
    </w:p>
    <w:p w:rsidR="007D43A8" w:rsidRDefault="00FB6743" w:rsidP="00FB6743">
      <w:pPr>
        <w:spacing w:line="259" w:lineRule="auto"/>
        <w:ind w:firstLine="709"/>
        <w:jc w:val="both"/>
        <w:rPr>
          <w:sz w:val="26"/>
          <w:szCs w:val="26"/>
        </w:rPr>
      </w:pPr>
      <w:proofErr w:type="spellStart"/>
      <w:r w:rsidRPr="00FB6743">
        <w:rPr>
          <w:sz w:val="26"/>
          <w:szCs w:val="26"/>
        </w:rPr>
        <w:t>Проєкт</w:t>
      </w:r>
      <w:proofErr w:type="spellEnd"/>
      <w:r w:rsidRPr="00FB6743">
        <w:rPr>
          <w:sz w:val="26"/>
          <w:szCs w:val="26"/>
        </w:rPr>
        <w:t xml:space="preserve"> рішення не мі</w:t>
      </w:r>
      <w:r w:rsidR="007D43A8">
        <w:rPr>
          <w:sz w:val="26"/>
          <w:szCs w:val="26"/>
        </w:rPr>
        <w:t>стить норм, що зачіпають права та соціальну захищеність осіб з інвалідністю, а також вплив на їх життєдіяльність.</w:t>
      </w:r>
    </w:p>
    <w:p w:rsidR="00FB6743" w:rsidRPr="00FB6743" w:rsidRDefault="00FB6743" w:rsidP="00FB6743">
      <w:pPr>
        <w:spacing w:line="259" w:lineRule="auto"/>
        <w:ind w:firstLine="709"/>
        <w:jc w:val="both"/>
        <w:rPr>
          <w:sz w:val="26"/>
          <w:szCs w:val="26"/>
        </w:rPr>
      </w:pPr>
      <w:proofErr w:type="spellStart"/>
      <w:r w:rsidRPr="00FB6743">
        <w:rPr>
          <w:sz w:val="26"/>
          <w:szCs w:val="26"/>
        </w:rPr>
        <w:t>Проєкт</w:t>
      </w:r>
      <w:proofErr w:type="spellEnd"/>
      <w:r w:rsidRPr="00FB6743">
        <w:rPr>
          <w:sz w:val="26"/>
          <w:szCs w:val="26"/>
        </w:rPr>
        <w:t xml:space="preserve"> рішення не містить інформації з обмеженим доступом у розумінні статті 6 Закону України «Про доступ до публічної інформації».</w:t>
      </w:r>
    </w:p>
    <w:p w:rsidR="009B346D" w:rsidRPr="00F375F8" w:rsidRDefault="009B346D" w:rsidP="002812CE">
      <w:pPr>
        <w:contextualSpacing/>
        <w:jc w:val="both"/>
        <w:rPr>
          <w:color w:val="222222"/>
          <w:sz w:val="27"/>
          <w:szCs w:val="27"/>
          <w:shd w:val="clear" w:color="auto" w:fill="FFFFFF"/>
        </w:rPr>
      </w:pPr>
    </w:p>
    <w:p w:rsidR="009B346D" w:rsidRPr="00F375F8" w:rsidRDefault="009B346D" w:rsidP="002812CE">
      <w:pPr>
        <w:pStyle w:val="a5"/>
        <w:numPr>
          <w:ilvl w:val="0"/>
          <w:numId w:val="5"/>
        </w:numPr>
        <w:spacing w:after="200"/>
        <w:jc w:val="both"/>
        <w:rPr>
          <w:b/>
          <w:sz w:val="27"/>
          <w:szCs w:val="27"/>
          <w:u w:val="single"/>
        </w:rPr>
      </w:pPr>
      <w:r w:rsidRPr="00F375F8">
        <w:rPr>
          <w:b/>
          <w:sz w:val="27"/>
          <w:szCs w:val="27"/>
          <w:u w:val="single"/>
        </w:rPr>
        <w:t>Мета і завдання прийняття рішення</w:t>
      </w:r>
    </w:p>
    <w:p w:rsidR="009B346D" w:rsidRPr="00FB6743" w:rsidRDefault="009B346D" w:rsidP="00912946">
      <w:pPr>
        <w:ind w:firstLine="709"/>
        <w:contextualSpacing/>
        <w:jc w:val="both"/>
        <w:rPr>
          <w:color w:val="000000"/>
          <w:sz w:val="26"/>
          <w:szCs w:val="26"/>
          <w:shd w:val="clear" w:color="auto" w:fill="FFFFFF"/>
        </w:rPr>
      </w:pPr>
      <w:r w:rsidRPr="00FB6743">
        <w:rPr>
          <w:sz w:val="26"/>
          <w:szCs w:val="26"/>
        </w:rPr>
        <w:t xml:space="preserve">Метою прийняття цього рішення є </w:t>
      </w:r>
      <w:r w:rsidR="008D5FE0" w:rsidRPr="00FB6743">
        <w:rPr>
          <w:sz w:val="26"/>
          <w:szCs w:val="26"/>
        </w:rPr>
        <w:t xml:space="preserve">необхідність у ефективному та невідкладному захисті культурного простору міста </w:t>
      </w:r>
      <w:r w:rsidR="001021EC" w:rsidRPr="00FB6743">
        <w:rPr>
          <w:sz w:val="26"/>
          <w:szCs w:val="26"/>
        </w:rPr>
        <w:t xml:space="preserve">Києва, шляхом демонтажу (переміщення) </w:t>
      </w:r>
      <w:r w:rsidR="008D5FE0" w:rsidRPr="00FB6743">
        <w:rPr>
          <w:sz w:val="26"/>
          <w:szCs w:val="26"/>
        </w:rPr>
        <w:t xml:space="preserve">пам’ятних об’єктів колоніальної спадщини пов’язаних з історією і культурою </w:t>
      </w:r>
      <w:proofErr w:type="spellStart"/>
      <w:r w:rsidR="008D5FE0" w:rsidRPr="00FB6743">
        <w:rPr>
          <w:sz w:val="26"/>
          <w:szCs w:val="26"/>
        </w:rPr>
        <w:t>росії</w:t>
      </w:r>
      <w:proofErr w:type="spellEnd"/>
      <w:r w:rsidR="008D5FE0" w:rsidRPr="00FB6743">
        <w:rPr>
          <w:sz w:val="26"/>
          <w:szCs w:val="26"/>
        </w:rPr>
        <w:t xml:space="preserve"> та СРСР, які відображають радянські та російські історичні та пропагандистські </w:t>
      </w:r>
      <w:proofErr w:type="spellStart"/>
      <w:r w:rsidR="008D5FE0" w:rsidRPr="00FB6743">
        <w:rPr>
          <w:sz w:val="26"/>
          <w:szCs w:val="26"/>
        </w:rPr>
        <w:t>наративи</w:t>
      </w:r>
      <w:proofErr w:type="spellEnd"/>
      <w:r w:rsidR="008D5FE0" w:rsidRPr="00FB6743">
        <w:rPr>
          <w:sz w:val="26"/>
          <w:szCs w:val="26"/>
        </w:rPr>
        <w:t xml:space="preserve"> чи містять недостовірну історичну інформацію, задля уникнення їх впливу на світогляд киян, гостей столиці та майбутніх поколінь</w:t>
      </w:r>
      <w:r w:rsidRPr="00FB6743">
        <w:rPr>
          <w:color w:val="000000"/>
          <w:sz w:val="26"/>
          <w:szCs w:val="26"/>
          <w:shd w:val="clear" w:color="auto" w:fill="FFFFFF"/>
        </w:rPr>
        <w:t>.</w:t>
      </w:r>
    </w:p>
    <w:p w:rsidR="00F375F8" w:rsidRDefault="00F375F8" w:rsidP="00912946">
      <w:pPr>
        <w:ind w:firstLine="709"/>
        <w:contextualSpacing/>
        <w:jc w:val="both"/>
        <w:rPr>
          <w:color w:val="000000"/>
          <w:sz w:val="27"/>
          <w:szCs w:val="27"/>
          <w:shd w:val="clear" w:color="auto" w:fill="FFFFFF"/>
        </w:rPr>
      </w:pPr>
    </w:p>
    <w:p w:rsidR="00F375F8" w:rsidRDefault="00F375F8" w:rsidP="00912946">
      <w:pPr>
        <w:ind w:firstLine="709"/>
        <w:contextualSpacing/>
        <w:jc w:val="both"/>
        <w:rPr>
          <w:color w:val="000000"/>
          <w:sz w:val="27"/>
          <w:szCs w:val="27"/>
          <w:shd w:val="clear" w:color="auto" w:fill="FFFFFF"/>
        </w:rPr>
      </w:pPr>
    </w:p>
    <w:p w:rsidR="00F375F8" w:rsidRPr="00F375F8" w:rsidRDefault="00F375F8" w:rsidP="00912946">
      <w:pPr>
        <w:ind w:firstLine="709"/>
        <w:contextualSpacing/>
        <w:jc w:val="both"/>
        <w:rPr>
          <w:color w:val="000000"/>
          <w:sz w:val="27"/>
          <w:szCs w:val="27"/>
          <w:shd w:val="clear" w:color="auto" w:fill="FFFFFF"/>
        </w:rPr>
      </w:pPr>
    </w:p>
    <w:p w:rsidR="009B346D" w:rsidRPr="00F375F8" w:rsidRDefault="009B346D" w:rsidP="002812CE">
      <w:pPr>
        <w:pStyle w:val="a5"/>
        <w:numPr>
          <w:ilvl w:val="0"/>
          <w:numId w:val="5"/>
        </w:numPr>
        <w:spacing w:after="200"/>
        <w:jc w:val="both"/>
        <w:rPr>
          <w:b/>
          <w:sz w:val="27"/>
          <w:szCs w:val="27"/>
          <w:u w:val="single"/>
        </w:rPr>
      </w:pPr>
      <w:r w:rsidRPr="00F375F8">
        <w:rPr>
          <w:b/>
          <w:sz w:val="27"/>
          <w:szCs w:val="27"/>
          <w:u w:val="single"/>
        </w:rPr>
        <w:lastRenderedPageBreak/>
        <w:t xml:space="preserve">Загальна характеристика та основні положення </w:t>
      </w:r>
      <w:proofErr w:type="spellStart"/>
      <w:r w:rsidRPr="00F375F8">
        <w:rPr>
          <w:b/>
          <w:sz w:val="27"/>
          <w:szCs w:val="27"/>
          <w:u w:val="single"/>
        </w:rPr>
        <w:t>проєкту</w:t>
      </w:r>
      <w:proofErr w:type="spellEnd"/>
      <w:r w:rsidRPr="00F375F8">
        <w:rPr>
          <w:b/>
          <w:sz w:val="27"/>
          <w:szCs w:val="27"/>
          <w:u w:val="single"/>
        </w:rPr>
        <w:t xml:space="preserve"> рішення</w:t>
      </w:r>
    </w:p>
    <w:p w:rsidR="00FA1689" w:rsidRPr="00F375F8" w:rsidRDefault="009B346D" w:rsidP="00912946">
      <w:pPr>
        <w:tabs>
          <w:tab w:val="left" w:pos="1418"/>
        </w:tabs>
        <w:ind w:firstLine="851"/>
        <w:contextualSpacing/>
        <w:jc w:val="both"/>
        <w:rPr>
          <w:sz w:val="27"/>
          <w:szCs w:val="27"/>
        </w:rPr>
      </w:pPr>
      <w:proofErr w:type="spellStart"/>
      <w:r w:rsidRPr="00F375F8">
        <w:rPr>
          <w:sz w:val="27"/>
          <w:szCs w:val="27"/>
        </w:rPr>
        <w:t>Проєкт</w:t>
      </w:r>
      <w:r w:rsidR="00030235" w:rsidRPr="00F375F8">
        <w:rPr>
          <w:sz w:val="27"/>
          <w:szCs w:val="27"/>
        </w:rPr>
        <w:t>ом</w:t>
      </w:r>
      <w:proofErr w:type="spellEnd"/>
      <w:r w:rsidRPr="00F375F8">
        <w:rPr>
          <w:sz w:val="27"/>
          <w:szCs w:val="27"/>
        </w:rPr>
        <w:t xml:space="preserve"> рішення </w:t>
      </w:r>
      <w:r w:rsidR="00FA1689" w:rsidRPr="00F375F8">
        <w:rPr>
          <w:sz w:val="27"/>
          <w:szCs w:val="27"/>
        </w:rPr>
        <w:t xml:space="preserve">передбачається затвердити перелік пам’ятних об’єктів, пов’язаних з історією і культурою </w:t>
      </w:r>
      <w:proofErr w:type="spellStart"/>
      <w:r w:rsidR="00FA1689" w:rsidRPr="00F375F8">
        <w:rPr>
          <w:sz w:val="27"/>
          <w:szCs w:val="27"/>
        </w:rPr>
        <w:t>росії</w:t>
      </w:r>
      <w:proofErr w:type="spellEnd"/>
      <w:r w:rsidR="00FA1689" w:rsidRPr="00F375F8">
        <w:rPr>
          <w:sz w:val="27"/>
          <w:szCs w:val="27"/>
        </w:rPr>
        <w:t xml:space="preserve"> та СРСР, які відображають радянські та російські історичні та пропагандистські </w:t>
      </w:r>
      <w:proofErr w:type="spellStart"/>
      <w:r w:rsidR="00FA1689" w:rsidRPr="00F375F8">
        <w:rPr>
          <w:sz w:val="27"/>
          <w:szCs w:val="27"/>
        </w:rPr>
        <w:t>наративи</w:t>
      </w:r>
      <w:proofErr w:type="spellEnd"/>
      <w:r w:rsidR="00FA1689" w:rsidRPr="00F375F8">
        <w:rPr>
          <w:sz w:val="27"/>
          <w:szCs w:val="27"/>
        </w:rPr>
        <w:t xml:space="preserve"> чи містять недостовірну історичну інформацію, що підлягають усуненню із публічного простору міста Києва, що додається.</w:t>
      </w:r>
    </w:p>
    <w:p w:rsidR="00912946" w:rsidRPr="00F375F8" w:rsidRDefault="00FA1689" w:rsidP="00912946">
      <w:pPr>
        <w:tabs>
          <w:tab w:val="left" w:pos="1418"/>
        </w:tabs>
        <w:ind w:firstLine="851"/>
        <w:contextualSpacing/>
        <w:jc w:val="both"/>
        <w:rPr>
          <w:sz w:val="27"/>
          <w:szCs w:val="27"/>
        </w:rPr>
      </w:pPr>
      <w:r w:rsidRPr="00F375F8">
        <w:rPr>
          <w:sz w:val="27"/>
          <w:szCs w:val="27"/>
        </w:rPr>
        <w:t>Надати відповідні доручення Департаменту міського благоустрою виконавчого органу Київської міської ради (Київської міської державної адміністрації) спільно з балансоутримувачами об’єктів та районними в місті Києві державними а</w:t>
      </w:r>
      <w:r w:rsidR="00912946" w:rsidRPr="00F375F8">
        <w:rPr>
          <w:sz w:val="27"/>
          <w:szCs w:val="27"/>
        </w:rPr>
        <w:t>дміністраціями спрямовані на реал</w:t>
      </w:r>
      <w:r w:rsidRPr="00F375F8">
        <w:rPr>
          <w:sz w:val="27"/>
          <w:szCs w:val="27"/>
        </w:rPr>
        <w:t>і</w:t>
      </w:r>
      <w:r w:rsidR="00912946" w:rsidRPr="00F375F8">
        <w:rPr>
          <w:sz w:val="27"/>
          <w:szCs w:val="27"/>
        </w:rPr>
        <w:t>з</w:t>
      </w:r>
      <w:r w:rsidRPr="00F375F8">
        <w:rPr>
          <w:sz w:val="27"/>
          <w:szCs w:val="27"/>
        </w:rPr>
        <w:t xml:space="preserve">ацію цього </w:t>
      </w:r>
      <w:proofErr w:type="spellStart"/>
      <w:r w:rsidRPr="00F375F8">
        <w:rPr>
          <w:sz w:val="27"/>
          <w:szCs w:val="27"/>
        </w:rPr>
        <w:t>проєкту</w:t>
      </w:r>
      <w:proofErr w:type="spellEnd"/>
      <w:r w:rsidRPr="00F375F8">
        <w:rPr>
          <w:sz w:val="27"/>
          <w:szCs w:val="27"/>
        </w:rPr>
        <w:t xml:space="preserve"> рішення.</w:t>
      </w:r>
    </w:p>
    <w:p w:rsidR="00FA1689" w:rsidRPr="00F375F8" w:rsidRDefault="00FA1689" w:rsidP="00912946">
      <w:pPr>
        <w:tabs>
          <w:tab w:val="left" w:pos="1418"/>
        </w:tabs>
        <w:ind w:firstLine="851"/>
        <w:contextualSpacing/>
        <w:jc w:val="both"/>
        <w:rPr>
          <w:sz w:val="27"/>
          <w:szCs w:val="27"/>
        </w:rPr>
      </w:pPr>
      <w:r w:rsidRPr="00F375F8">
        <w:rPr>
          <w:sz w:val="27"/>
          <w:szCs w:val="27"/>
        </w:rPr>
        <w:t>Надати доручення Департаменту суспільних комунікацій виконавчого органу Київської міської ради (Київської міської державної адміністрації) забезпечити проведення інформаційної кампанії щодо виконання </w:t>
      </w:r>
      <w:hyperlink r:id="rId9" w:tgtFrame="_blank" w:history="1">
        <w:r w:rsidRPr="00F375F8">
          <w:rPr>
            <w:sz w:val="27"/>
            <w:szCs w:val="27"/>
          </w:rPr>
          <w:t>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hyperlink>
      <w:r w:rsidRPr="00F375F8">
        <w:rPr>
          <w:sz w:val="27"/>
          <w:szCs w:val="27"/>
        </w:rPr>
        <w:t> на території міста Києва.</w:t>
      </w:r>
    </w:p>
    <w:p w:rsidR="00FA1689" w:rsidRPr="00F375F8" w:rsidRDefault="00912946" w:rsidP="00912946">
      <w:pPr>
        <w:tabs>
          <w:tab w:val="left" w:pos="1418"/>
        </w:tabs>
        <w:ind w:firstLine="851"/>
        <w:contextualSpacing/>
        <w:jc w:val="both"/>
        <w:rPr>
          <w:sz w:val="27"/>
          <w:szCs w:val="27"/>
        </w:rPr>
      </w:pPr>
      <w:r w:rsidRPr="00F375F8">
        <w:rPr>
          <w:sz w:val="27"/>
          <w:szCs w:val="27"/>
        </w:rPr>
        <w:t xml:space="preserve">Також, </w:t>
      </w:r>
      <w:proofErr w:type="spellStart"/>
      <w:r w:rsidRPr="00F375F8">
        <w:rPr>
          <w:sz w:val="27"/>
          <w:szCs w:val="27"/>
        </w:rPr>
        <w:t>проєктом</w:t>
      </w:r>
      <w:proofErr w:type="spellEnd"/>
      <w:r w:rsidRPr="00F375F8">
        <w:rPr>
          <w:sz w:val="27"/>
          <w:szCs w:val="27"/>
        </w:rPr>
        <w:t xml:space="preserve"> рішення передбачено покласти к</w:t>
      </w:r>
      <w:r w:rsidR="00FA1689" w:rsidRPr="00F375F8">
        <w:rPr>
          <w:sz w:val="27"/>
          <w:szCs w:val="27"/>
        </w:rPr>
        <w:t>онтроль за в</w:t>
      </w:r>
      <w:r w:rsidRPr="00F375F8">
        <w:rPr>
          <w:sz w:val="27"/>
          <w:szCs w:val="27"/>
        </w:rPr>
        <w:t>иконанням такого</w:t>
      </w:r>
      <w:r w:rsidR="00FA1689" w:rsidRPr="00F375F8">
        <w:rPr>
          <w:sz w:val="27"/>
          <w:szCs w:val="27"/>
        </w:rPr>
        <w:t xml:space="preserve"> на постійну комісію Київської міської ради з питань культури, туризму та суспільних комунікацій.  </w:t>
      </w:r>
    </w:p>
    <w:p w:rsidR="00950776" w:rsidRPr="00F375F8" w:rsidRDefault="00950776" w:rsidP="000D1304">
      <w:pPr>
        <w:contextualSpacing/>
        <w:jc w:val="both"/>
        <w:rPr>
          <w:b/>
          <w:sz w:val="27"/>
          <w:szCs w:val="27"/>
        </w:rPr>
      </w:pPr>
    </w:p>
    <w:p w:rsidR="009B346D" w:rsidRPr="00F375F8" w:rsidRDefault="009B346D" w:rsidP="002812CE">
      <w:pPr>
        <w:pStyle w:val="a5"/>
        <w:numPr>
          <w:ilvl w:val="0"/>
          <w:numId w:val="5"/>
        </w:numPr>
        <w:spacing w:after="200"/>
        <w:jc w:val="both"/>
        <w:rPr>
          <w:b/>
          <w:sz w:val="27"/>
          <w:szCs w:val="27"/>
        </w:rPr>
      </w:pPr>
      <w:r w:rsidRPr="00F375F8">
        <w:rPr>
          <w:b/>
          <w:sz w:val="27"/>
          <w:szCs w:val="27"/>
          <w:u w:val="single"/>
        </w:rPr>
        <w:t>Правові аспекти</w:t>
      </w:r>
    </w:p>
    <w:p w:rsidR="009B346D" w:rsidRPr="00F375F8" w:rsidRDefault="009B346D" w:rsidP="009B346D">
      <w:pPr>
        <w:ind w:firstLine="709"/>
        <w:contextualSpacing/>
        <w:jc w:val="both"/>
        <w:rPr>
          <w:sz w:val="27"/>
          <w:szCs w:val="27"/>
        </w:rPr>
      </w:pPr>
      <w:proofErr w:type="spellStart"/>
      <w:r w:rsidRPr="00F375F8">
        <w:rPr>
          <w:rFonts w:eastAsia="Albany AMT"/>
          <w:sz w:val="27"/>
          <w:szCs w:val="27"/>
        </w:rPr>
        <w:t>Проєкт</w:t>
      </w:r>
      <w:proofErr w:type="spellEnd"/>
      <w:r w:rsidRPr="00F375F8">
        <w:rPr>
          <w:rFonts w:eastAsia="Albany AMT"/>
          <w:sz w:val="27"/>
          <w:szCs w:val="27"/>
        </w:rPr>
        <w:t xml:space="preserve"> рішення розроблено відповідно до Конституції України, </w:t>
      </w:r>
      <w:r w:rsidR="00950776" w:rsidRPr="00F375F8">
        <w:rPr>
          <w:sz w:val="27"/>
          <w:szCs w:val="27"/>
        </w:rPr>
        <w:t>Законів України «Про місцеве самоврядування в Україні», «Про столицю України – місто-герой Київ», «Про охорону культурної спадщини», «Про засудження комуністичного та націонал-соціалістичного (нацистського) тоталітарних режимів в Україні та заборону пропаганди їхньої символіки», постанови Кабінету Міністрів України від 08.09.2004 № 1181 «Деякі питання спорудження (створення) пам'ятників і монументів», Порядку спорудження (створення) пам’ятників і монументів, затвердженого наказом Державного комітету України з будівництва та архітектури Міністерства культури і мистецтва України від 30.11.2004 та зареєстрованого в Міністерстві юстиції України 15.12.2004 за          № 1588/10187</w:t>
      </w:r>
      <w:r w:rsidRPr="00F375F8">
        <w:rPr>
          <w:sz w:val="27"/>
          <w:szCs w:val="27"/>
        </w:rPr>
        <w:t>, Регламенту Київської міської ради, затвердженого рішенн</w:t>
      </w:r>
      <w:r w:rsidR="00950776" w:rsidRPr="00F375F8">
        <w:rPr>
          <w:sz w:val="27"/>
          <w:szCs w:val="27"/>
        </w:rPr>
        <w:t>ям Київської міської ради від 04.11.2021</w:t>
      </w:r>
      <w:r w:rsidRPr="00F375F8">
        <w:rPr>
          <w:sz w:val="27"/>
          <w:szCs w:val="27"/>
        </w:rPr>
        <w:t xml:space="preserve"> № </w:t>
      </w:r>
      <w:r w:rsidR="00950776" w:rsidRPr="00F375F8">
        <w:rPr>
          <w:bCs/>
          <w:color w:val="444A55"/>
          <w:sz w:val="27"/>
          <w:szCs w:val="27"/>
          <w:bdr w:val="none" w:sz="0" w:space="0" w:color="auto" w:frame="1"/>
          <w:shd w:val="clear" w:color="auto" w:fill="FFFFFF"/>
        </w:rPr>
        <w:t>3135/3176</w:t>
      </w:r>
      <w:r w:rsidRPr="00F375F8">
        <w:rPr>
          <w:sz w:val="27"/>
          <w:szCs w:val="27"/>
        </w:rPr>
        <w:t>.</w:t>
      </w:r>
    </w:p>
    <w:p w:rsidR="009B346D" w:rsidRPr="00F375F8" w:rsidRDefault="009B346D" w:rsidP="009B346D">
      <w:pPr>
        <w:ind w:firstLine="709"/>
        <w:contextualSpacing/>
        <w:jc w:val="both"/>
        <w:rPr>
          <w:sz w:val="27"/>
          <w:szCs w:val="27"/>
        </w:rPr>
      </w:pPr>
    </w:p>
    <w:p w:rsidR="009B346D" w:rsidRPr="00F375F8" w:rsidRDefault="009B346D" w:rsidP="002812CE">
      <w:pPr>
        <w:pStyle w:val="a5"/>
        <w:numPr>
          <w:ilvl w:val="0"/>
          <w:numId w:val="5"/>
        </w:numPr>
        <w:spacing w:after="200"/>
        <w:jc w:val="both"/>
        <w:rPr>
          <w:b/>
          <w:sz w:val="27"/>
          <w:szCs w:val="27"/>
          <w:u w:val="single"/>
        </w:rPr>
      </w:pPr>
      <w:r w:rsidRPr="00F375F8">
        <w:rPr>
          <w:b/>
          <w:sz w:val="27"/>
          <w:szCs w:val="27"/>
          <w:u w:val="single"/>
        </w:rPr>
        <w:t>Фінансово-економічне обґрунтування</w:t>
      </w:r>
    </w:p>
    <w:p w:rsidR="009B346D" w:rsidRPr="00F375F8" w:rsidRDefault="009B346D" w:rsidP="009B346D">
      <w:pPr>
        <w:ind w:firstLine="709"/>
        <w:contextualSpacing/>
        <w:jc w:val="both"/>
        <w:rPr>
          <w:sz w:val="27"/>
          <w:szCs w:val="27"/>
        </w:rPr>
      </w:pPr>
      <w:r w:rsidRPr="00F375F8">
        <w:rPr>
          <w:sz w:val="27"/>
          <w:szCs w:val="27"/>
        </w:rPr>
        <w:t xml:space="preserve">Прийняття </w:t>
      </w:r>
      <w:r w:rsidR="00950776" w:rsidRPr="00F375F8">
        <w:rPr>
          <w:sz w:val="27"/>
          <w:szCs w:val="27"/>
        </w:rPr>
        <w:t xml:space="preserve">та реалізація </w:t>
      </w:r>
      <w:proofErr w:type="spellStart"/>
      <w:r w:rsidR="00950776" w:rsidRPr="00F375F8">
        <w:rPr>
          <w:sz w:val="27"/>
          <w:szCs w:val="27"/>
        </w:rPr>
        <w:t>проєкту</w:t>
      </w:r>
      <w:proofErr w:type="spellEnd"/>
      <w:r w:rsidR="00950776" w:rsidRPr="00F375F8">
        <w:rPr>
          <w:sz w:val="27"/>
          <w:szCs w:val="27"/>
        </w:rPr>
        <w:t xml:space="preserve"> </w:t>
      </w:r>
      <w:r w:rsidRPr="00F375F8">
        <w:rPr>
          <w:sz w:val="27"/>
          <w:szCs w:val="27"/>
        </w:rPr>
        <w:t xml:space="preserve">рішення не </w:t>
      </w:r>
      <w:r w:rsidR="00950776" w:rsidRPr="00F375F8">
        <w:rPr>
          <w:sz w:val="27"/>
          <w:szCs w:val="27"/>
        </w:rPr>
        <w:t>призведе до зміни показників бюджету міста Києва</w:t>
      </w:r>
      <w:r w:rsidRPr="00F375F8">
        <w:rPr>
          <w:sz w:val="27"/>
          <w:szCs w:val="27"/>
        </w:rPr>
        <w:t>.</w:t>
      </w:r>
    </w:p>
    <w:p w:rsidR="009B346D" w:rsidRPr="00F375F8" w:rsidRDefault="009B346D" w:rsidP="009B346D">
      <w:pPr>
        <w:ind w:firstLine="709"/>
        <w:contextualSpacing/>
        <w:jc w:val="both"/>
        <w:rPr>
          <w:sz w:val="27"/>
          <w:szCs w:val="27"/>
          <w:u w:val="single"/>
        </w:rPr>
      </w:pPr>
    </w:p>
    <w:p w:rsidR="00912946" w:rsidRPr="00F375F8" w:rsidRDefault="00912946" w:rsidP="00912946">
      <w:pPr>
        <w:pStyle w:val="a5"/>
        <w:numPr>
          <w:ilvl w:val="0"/>
          <w:numId w:val="5"/>
        </w:numPr>
        <w:spacing w:after="200"/>
        <w:jc w:val="both"/>
        <w:rPr>
          <w:b/>
          <w:sz w:val="27"/>
          <w:szCs w:val="27"/>
          <w:u w:val="single"/>
        </w:rPr>
      </w:pPr>
      <w:r w:rsidRPr="00F375F8">
        <w:rPr>
          <w:b/>
          <w:sz w:val="27"/>
          <w:szCs w:val="27"/>
          <w:u w:val="single"/>
        </w:rPr>
        <w:t>Доповідач</w:t>
      </w:r>
    </w:p>
    <w:p w:rsidR="00F375F8" w:rsidRPr="00F375F8" w:rsidRDefault="009B346D" w:rsidP="00F375F8">
      <w:pPr>
        <w:spacing w:after="200"/>
        <w:ind w:firstLine="709"/>
        <w:jc w:val="both"/>
        <w:rPr>
          <w:b/>
          <w:sz w:val="27"/>
          <w:szCs w:val="27"/>
          <w:u w:val="single"/>
        </w:rPr>
      </w:pPr>
      <w:r w:rsidRPr="00F375F8">
        <w:rPr>
          <w:sz w:val="27"/>
          <w:szCs w:val="27"/>
        </w:rPr>
        <w:t xml:space="preserve">Доповідач на пленарному засіданні - депутат Київської міської ради  </w:t>
      </w:r>
      <w:r w:rsidR="00950776" w:rsidRPr="00F375F8">
        <w:rPr>
          <w:sz w:val="27"/>
          <w:szCs w:val="27"/>
        </w:rPr>
        <w:t>Володимир ПРОКОПІВ</w:t>
      </w:r>
      <w:r w:rsidRPr="00F375F8">
        <w:rPr>
          <w:sz w:val="27"/>
          <w:szCs w:val="27"/>
        </w:rPr>
        <w:t xml:space="preserve"> (</w:t>
      </w:r>
      <w:r w:rsidR="00950776" w:rsidRPr="00F375F8">
        <w:rPr>
          <w:sz w:val="27"/>
          <w:szCs w:val="27"/>
        </w:rPr>
        <w:t xml:space="preserve">голова </w:t>
      </w:r>
      <w:r w:rsidRPr="00F375F8">
        <w:rPr>
          <w:sz w:val="27"/>
          <w:szCs w:val="27"/>
        </w:rPr>
        <w:t>депутатськ</w:t>
      </w:r>
      <w:r w:rsidR="00950776" w:rsidRPr="00F375F8">
        <w:rPr>
          <w:sz w:val="27"/>
          <w:szCs w:val="27"/>
        </w:rPr>
        <w:t>ої</w:t>
      </w:r>
      <w:r w:rsidRPr="00F375F8">
        <w:rPr>
          <w:sz w:val="27"/>
          <w:szCs w:val="27"/>
        </w:rPr>
        <w:t xml:space="preserve"> фракці</w:t>
      </w:r>
      <w:r w:rsidR="00950776" w:rsidRPr="00F375F8">
        <w:rPr>
          <w:sz w:val="27"/>
          <w:szCs w:val="27"/>
        </w:rPr>
        <w:t>ї</w:t>
      </w:r>
      <w:r w:rsidRPr="00F375F8">
        <w:rPr>
          <w:sz w:val="27"/>
          <w:szCs w:val="27"/>
        </w:rPr>
        <w:t xml:space="preserve"> політичної партії «</w:t>
      </w:r>
      <w:r w:rsidR="00950776" w:rsidRPr="00F375F8">
        <w:rPr>
          <w:sz w:val="27"/>
          <w:szCs w:val="27"/>
        </w:rPr>
        <w:t>Європейська Солідарність</w:t>
      </w:r>
      <w:r w:rsidRPr="00F375F8">
        <w:rPr>
          <w:sz w:val="27"/>
          <w:szCs w:val="27"/>
        </w:rPr>
        <w:t>»).</w:t>
      </w:r>
    </w:p>
    <w:p w:rsidR="009B346D" w:rsidRPr="00F375F8" w:rsidRDefault="009B346D" w:rsidP="00F375F8">
      <w:pPr>
        <w:contextualSpacing/>
        <w:jc w:val="both"/>
        <w:rPr>
          <w:sz w:val="27"/>
          <w:szCs w:val="27"/>
        </w:rPr>
      </w:pPr>
      <w:r w:rsidRPr="00F375F8">
        <w:rPr>
          <w:sz w:val="27"/>
          <w:szCs w:val="27"/>
        </w:rPr>
        <w:t xml:space="preserve">Депутат Київської міської ради                                  </w:t>
      </w:r>
      <w:r w:rsidR="00F375F8">
        <w:rPr>
          <w:sz w:val="27"/>
          <w:szCs w:val="27"/>
        </w:rPr>
        <w:t xml:space="preserve">          </w:t>
      </w:r>
      <w:r w:rsidRPr="00F375F8">
        <w:rPr>
          <w:sz w:val="27"/>
          <w:szCs w:val="27"/>
        </w:rPr>
        <w:t xml:space="preserve">     Володимир ПРОКОПІВ</w:t>
      </w:r>
    </w:p>
    <w:sectPr w:rsidR="009B346D" w:rsidRPr="00F375F8" w:rsidSect="00F375F8">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lbany AMT">
    <w:altName w:val="Arial"/>
    <w:charset w:val="00"/>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6BC"/>
    <w:multiLevelType w:val="hybridMultilevel"/>
    <w:tmpl w:val="9FF03B82"/>
    <w:lvl w:ilvl="0" w:tplc="66425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EA66ECB"/>
    <w:multiLevelType w:val="hybridMultilevel"/>
    <w:tmpl w:val="EDF095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9AC1924"/>
    <w:multiLevelType w:val="multilevel"/>
    <w:tmpl w:val="88D60684"/>
    <w:lvl w:ilvl="0">
      <w:start w:val="1"/>
      <w:numFmt w:val="decimal"/>
      <w:lvlText w:val="%1."/>
      <w:lvlJc w:val="left"/>
      <w:pPr>
        <w:ind w:left="786"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2018" w:hanging="180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3" w15:restartNumberingAfterBreak="0">
    <w:nsid w:val="61D02AA8"/>
    <w:multiLevelType w:val="hybridMultilevel"/>
    <w:tmpl w:val="349EDB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8EA69C5"/>
    <w:multiLevelType w:val="hybridMultilevel"/>
    <w:tmpl w:val="F3721F06"/>
    <w:lvl w:ilvl="0" w:tplc="2B74723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0F"/>
    <w:rsid w:val="00030235"/>
    <w:rsid w:val="000307F1"/>
    <w:rsid w:val="00066791"/>
    <w:rsid w:val="00073A72"/>
    <w:rsid w:val="000868EE"/>
    <w:rsid w:val="000C1339"/>
    <w:rsid w:val="000D1304"/>
    <w:rsid w:val="001021EC"/>
    <w:rsid w:val="00142822"/>
    <w:rsid w:val="001576AA"/>
    <w:rsid w:val="00185DAD"/>
    <w:rsid w:val="001B3637"/>
    <w:rsid w:val="001D0994"/>
    <w:rsid w:val="00225173"/>
    <w:rsid w:val="00265C27"/>
    <w:rsid w:val="002810A8"/>
    <w:rsid w:val="002812CE"/>
    <w:rsid w:val="002C1457"/>
    <w:rsid w:val="00322F66"/>
    <w:rsid w:val="003378DB"/>
    <w:rsid w:val="003652CB"/>
    <w:rsid w:val="00377F0F"/>
    <w:rsid w:val="003E0E1D"/>
    <w:rsid w:val="004874C9"/>
    <w:rsid w:val="004A457C"/>
    <w:rsid w:val="004B52ED"/>
    <w:rsid w:val="004C5C21"/>
    <w:rsid w:val="004C7A42"/>
    <w:rsid w:val="004D3888"/>
    <w:rsid w:val="00505FFA"/>
    <w:rsid w:val="00517C97"/>
    <w:rsid w:val="005208BB"/>
    <w:rsid w:val="005226FB"/>
    <w:rsid w:val="005873A1"/>
    <w:rsid w:val="00630E83"/>
    <w:rsid w:val="006442BF"/>
    <w:rsid w:val="00671FB9"/>
    <w:rsid w:val="006A0A38"/>
    <w:rsid w:val="006B56A9"/>
    <w:rsid w:val="00702A94"/>
    <w:rsid w:val="00703A94"/>
    <w:rsid w:val="00766AC3"/>
    <w:rsid w:val="007A0B24"/>
    <w:rsid w:val="007B5DAC"/>
    <w:rsid w:val="007D43A8"/>
    <w:rsid w:val="007F1D94"/>
    <w:rsid w:val="008C3E58"/>
    <w:rsid w:val="008D2259"/>
    <w:rsid w:val="008D5FE0"/>
    <w:rsid w:val="0090011B"/>
    <w:rsid w:val="00912946"/>
    <w:rsid w:val="00950776"/>
    <w:rsid w:val="009B346D"/>
    <w:rsid w:val="009B5B9C"/>
    <w:rsid w:val="009E01DC"/>
    <w:rsid w:val="00A135C6"/>
    <w:rsid w:val="00A47AEF"/>
    <w:rsid w:val="00AD37FE"/>
    <w:rsid w:val="00AF1231"/>
    <w:rsid w:val="00AF50D9"/>
    <w:rsid w:val="00B33A56"/>
    <w:rsid w:val="00B402EF"/>
    <w:rsid w:val="00B843CF"/>
    <w:rsid w:val="00BB0F28"/>
    <w:rsid w:val="00BC3A7B"/>
    <w:rsid w:val="00C26216"/>
    <w:rsid w:val="00C53B71"/>
    <w:rsid w:val="00C65B6E"/>
    <w:rsid w:val="00CD06CC"/>
    <w:rsid w:val="00D03F31"/>
    <w:rsid w:val="00D459DF"/>
    <w:rsid w:val="00EA738A"/>
    <w:rsid w:val="00EB5886"/>
    <w:rsid w:val="00EF37E2"/>
    <w:rsid w:val="00F03ADF"/>
    <w:rsid w:val="00F3609F"/>
    <w:rsid w:val="00F375F8"/>
    <w:rsid w:val="00F72999"/>
    <w:rsid w:val="00FA1689"/>
    <w:rsid w:val="00FB6743"/>
    <w:rsid w:val="00FC102F"/>
    <w:rsid w:val="00FC44F1"/>
    <w:rsid w:val="00FE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1758-539F-465A-A418-EB107B83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F0F"/>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link w:val="20"/>
    <w:uiPriority w:val="9"/>
    <w:qFormat/>
    <w:rsid w:val="005873A1"/>
    <w:pPr>
      <w:spacing w:before="100" w:beforeAutospacing="1" w:after="100" w:afterAutospacing="1"/>
      <w:outlineLvl w:val="1"/>
    </w:pPr>
    <w:rPr>
      <w:b/>
      <w:bCs/>
      <w:sz w:val="36"/>
      <w:szCs w:val="3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F0F"/>
    <w:pPr>
      <w:spacing w:before="100" w:beforeAutospacing="1" w:after="100" w:afterAutospacing="1"/>
    </w:pPr>
    <w:rPr>
      <w:rFonts w:eastAsiaTheme="minorEastAsia"/>
      <w:lang w:eastAsia="uk-UA"/>
    </w:rPr>
  </w:style>
  <w:style w:type="paragraph" w:customStyle="1" w:styleId="1">
    <w:name w:val="Обычный1"/>
    <w:rsid w:val="00A135C6"/>
    <w:pPr>
      <w:widowControl w:val="0"/>
      <w:snapToGrid w:val="0"/>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17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517C97"/>
    <w:rPr>
      <w:rFonts w:ascii="Courier New" w:eastAsia="Times New Roman" w:hAnsi="Courier New" w:cs="Courier New"/>
      <w:sz w:val="20"/>
      <w:szCs w:val="20"/>
      <w:lang w:val="uk-UA" w:eastAsia="uk-UA"/>
    </w:rPr>
  </w:style>
  <w:style w:type="character" w:styleId="a4">
    <w:name w:val="Hyperlink"/>
    <w:basedOn w:val="a0"/>
    <w:uiPriority w:val="99"/>
    <w:semiHidden/>
    <w:unhideWhenUsed/>
    <w:rsid w:val="00F3609F"/>
    <w:rPr>
      <w:color w:val="0000FF"/>
      <w:u w:val="single"/>
    </w:rPr>
  </w:style>
  <w:style w:type="paragraph" w:styleId="a5">
    <w:name w:val="List Paragraph"/>
    <w:basedOn w:val="a"/>
    <w:uiPriority w:val="34"/>
    <w:qFormat/>
    <w:rsid w:val="001D0994"/>
    <w:pPr>
      <w:ind w:left="720"/>
      <w:contextualSpacing/>
    </w:pPr>
  </w:style>
  <w:style w:type="table" w:styleId="a6">
    <w:name w:val="Table Grid"/>
    <w:basedOn w:val="a1"/>
    <w:uiPriority w:val="39"/>
    <w:rsid w:val="00587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873A1"/>
    <w:rPr>
      <w:rFonts w:ascii="Times New Roman" w:eastAsia="Times New Roman" w:hAnsi="Times New Roman" w:cs="Times New Roman"/>
      <w:b/>
      <w:bCs/>
      <w:sz w:val="36"/>
      <w:szCs w:val="36"/>
      <w:lang w:val="en-US"/>
    </w:rPr>
  </w:style>
  <w:style w:type="paragraph" w:styleId="a7">
    <w:name w:val="Balloon Text"/>
    <w:basedOn w:val="a"/>
    <w:link w:val="a8"/>
    <w:uiPriority w:val="99"/>
    <w:semiHidden/>
    <w:unhideWhenUsed/>
    <w:rsid w:val="00766AC3"/>
    <w:rPr>
      <w:rFonts w:ascii="Segoe UI" w:hAnsi="Segoe UI" w:cs="Segoe UI"/>
      <w:sz w:val="18"/>
      <w:szCs w:val="18"/>
    </w:rPr>
  </w:style>
  <w:style w:type="character" w:customStyle="1" w:styleId="a8">
    <w:name w:val="Текст у виносці Знак"/>
    <w:basedOn w:val="a0"/>
    <w:link w:val="a7"/>
    <w:uiPriority w:val="99"/>
    <w:semiHidden/>
    <w:rsid w:val="00766AC3"/>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4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150317?ed=2015_07_14" TargetMode="External"/><Relationship Id="rId3" Type="http://schemas.openxmlformats.org/officeDocument/2006/relationships/styles" Target="styles.xml"/><Relationship Id="rId7" Type="http://schemas.openxmlformats.org/officeDocument/2006/relationships/hyperlink" Target="https://ips.ligazakon.net/document/view/mr081108?ed=2015_05_28&amp;an=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s.ligazakon.net/document/view/t150317?ed=2015_07_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7893-64D0-45AF-A3BF-C0E36FE8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6546</Words>
  <Characters>3732</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Закаль Орися Орестівна</cp:lastModifiedBy>
  <cp:revision>6</cp:revision>
  <cp:lastPrinted>2023-05-23T12:05:00Z</cp:lastPrinted>
  <dcterms:created xsi:type="dcterms:W3CDTF">2023-05-23T10:48:00Z</dcterms:created>
  <dcterms:modified xsi:type="dcterms:W3CDTF">2023-05-23T13:00:00Z</dcterms:modified>
</cp:coreProperties>
</file>