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25" w:rsidRPr="00906887" w:rsidRDefault="00992F25" w:rsidP="00992F25">
      <w:pPr>
        <w:tabs>
          <w:tab w:val="num" w:pos="1008"/>
        </w:tabs>
        <w:suppressAutoHyphens/>
        <w:spacing w:before="240" w:after="60"/>
        <w:ind w:left="1008" w:hanging="1008"/>
        <w:jc w:val="center"/>
        <w:outlineLvl w:val="4"/>
        <w:rPr>
          <w:rFonts w:eastAsia="Times New Roman" w:cs="Times New Roman"/>
          <w:b/>
          <w:bCs/>
          <w:iCs/>
          <w:szCs w:val="28"/>
          <w:lang w:eastAsia="ar-SA"/>
        </w:rPr>
      </w:pPr>
      <w:r w:rsidRPr="00906887">
        <w:rPr>
          <w:rFonts w:eastAsia="Times New Roman" w:cs="Times New Roman"/>
          <w:b/>
          <w:bCs/>
          <w:iCs/>
          <w:szCs w:val="28"/>
          <w:lang w:eastAsia="ar-SA"/>
        </w:rPr>
        <w:t>ПОЯСНЮВАЛЬНА ЗАПИСКА</w:t>
      </w:r>
    </w:p>
    <w:p w:rsidR="00992F25" w:rsidRPr="00906887" w:rsidRDefault="00992F25" w:rsidP="00992F25">
      <w:pPr>
        <w:ind w:left="-142"/>
        <w:jc w:val="center"/>
        <w:rPr>
          <w:rFonts w:eastAsia="Times New Roman" w:cs="Times New Roman"/>
          <w:b/>
          <w:szCs w:val="28"/>
          <w:lang w:eastAsia="ar-SA"/>
        </w:rPr>
      </w:pPr>
      <w:r w:rsidRPr="00906887">
        <w:rPr>
          <w:rFonts w:eastAsia="Times New Roman" w:cs="Times New Roman"/>
          <w:b/>
          <w:szCs w:val="28"/>
          <w:lang w:eastAsia="ar-SA"/>
        </w:rPr>
        <w:t>до проєкту рішення Київської міської ради «</w:t>
      </w:r>
      <w:r w:rsidRPr="00906887">
        <w:rPr>
          <w:rFonts w:cs="Times New Roman"/>
          <w:b/>
          <w:szCs w:val="28"/>
        </w:rPr>
        <w:t>Про організаційні питання, пов'язані з ефективним використанням та збереженням автомобільних доріг Оболонського району міста Києва</w:t>
      </w:r>
      <w:r w:rsidRPr="00906887">
        <w:rPr>
          <w:rFonts w:eastAsia="Times New Roman" w:cs="Times New Roman"/>
          <w:b/>
          <w:szCs w:val="28"/>
          <w:lang w:eastAsia="ar-SA"/>
        </w:rPr>
        <w:t>»</w:t>
      </w:r>
    </w:p>
    <w:p w:rsidR="00992F25" w:rsidRPr="00906887" w:rsidRDefault="00992F25" w:rsidP="00992F25">
      <w:pPr>
        <w:tabs>
          <w:tab w:val="left" w:pos="1134"/>
        </w:tabs>
        <w:ind w:firstLine="708"/>
        <w:jc w:val="both"/>
        <w:rPr>
          <w:rFonts w:eastAsia="Times New Roman" w:cs="Times New Roman"/>
          <w:b/>
          <w:bCs/>
          <w:szCs w:val="28"/>
          <w:lang w:eastAsia="ar-SA"/>
        </w:rPr>
      </w:pPr>
    </w:p>
    <w:p w:rsidR="00992F25" w:rsidRPr="00906887" w:rsidRDefault="00992F25" w:rsidP="00992F25">
      <w:pPr>
        <w:tabs>
          <w:tab w:val="left" w:pos="1134"/>
        </w:tabs>
        <w:ind w:firstLine="708"/>
        <w:jc w:val="both"/>
        <w:rPr>
          <w:rFonts w:eastAsia="Times New Roman" w:cs="Times New Roman"/>
          <w:b/>
          <w:bCs/>
          <w:szCs w:val="28"/>
          <w:lang w:eastAsia="ar-SA"/>
        </w:rPr>
      </w:pPr>
      <w:r w:rsidRPr="00906887">
        <w:rPr>
          <w:rFonts w:eastAsia="Times New Roman" w:cs="Times New Roman"/>
          <w:b/>
          <w:bCs/>
          <w:szCs w:val="28"/>
          <w:lang w:eastAsia="ar-SA"/>
        </w:rPr>
        <w:t>1.</w:t>
      </w:r>
      <w:r w:rsidRPr="00906887">
        <w:rPr>
          <w:rFonts w:eastAsia="Times New Roman" w:cs="Times New Roman"/>
          <w:b/>
          <w:bCs/>
          <w:szCs w:val="28"/>
          <w:lang w:eastAsia="ar-SA"/>
        </w:rPr>
        <w:tab/>
        <w:t xml:space="preserve">Опис проблем, для вирішення яких підготовлено </w:t>
      </w:r>
      <w:proofErr w:type="spellStart"/>
      <w:r w:rsidRPr="00906887">
        <w:rPr>
          <w:rFonts w:eastAsia="Times New Roman" w:cs="Times New Roman"/>
          <w:b/>
          <w:bCs/>
          <w:szCs w:val="28"/>
          <w:lang w:eastAsia="ar-SA"/>
        </w:rPr>
        <w:t>проєкт</w:t>
      </w:r>
      <w:proofErr w:type="spellEnd"/>
      <w:r w:rsidRPr="00906887">
        <w:rPr>
          <w:rFonts w:eastAsia="Times New Roman" w:cs="Times New Roman"/>
          <w:b/>
          <w:bCs/>
          <w:szCs w:val="28"/>
          <w:lang w:eastAsia="ar-SA"/>
        </w:rPr>
        <w:t xml:space="preserve"> рішення,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992F25" w:rsidRPr="00906887" w:rsidRDefault="00992F25" w:rsidP="00992F25">
      <w:pPr>
        <w:ind w:firstLine="567"/>
        <w:jc w:val="both"/>
        <w:rPr>
          <w:szCs w:val="28"/>
        </w:rPr>
      </w:pPr>
      <w:proofErr w:type="spellStart"/>
      <w:r w:rsidRPr="00906887">
        <w:rPr>
          <w:szCs w:val="28"/>
        </w:rPr>
        <w:t>Проєкт</w:t>
      </w:r>
      <w:proofErr w:type="spellEnd"/>
      <w:r w:rsidRPr="00906887">
        <w:rPr>
          <w:szCs w:val="28"/>
        </w:rPr>
        <w:t xml:space="preserve"> рішення «Про організаційні питання, пов'язані з ефективним використанням та збереженням автомобільних доріг Оболонського району міста Києва» підготовлено у зв’язку з незадовільним станом автомобільних доріг у Оболонському районі міста Києва та необхідністю вжиття заходів щодо їх покращення.</w:t>
      </w:r>
    </w:p>
    <w:p w:rsidR="00992F25" w:rsidRPr="00906887" w:rsidRDefault="00992F25" w:rsidP="00992F25">
      <w:pPr>
        <w:ind w:firstLine="567"/>
        <w:jc w:val="both"/>
        <w:rPr>
          <w:szCs w:val="28"/>
        </w:rPr>
      </w:pPr>
      <w:r w:rsidRPr="00906887">
        <w:rPr>
          <w:szCs w:val="28"/>
        </w:rPr>
        <w:t xml:space="preserve">Зазначена у проєкті рішення </w:t>
      </w:r>
      <w:r w:rsidRPr="00906887">
        <w:rPr>
          <w:rFonts w:cs="Times New Roman"/>
          <w:szCs w:val="28"/>
        </w:rPr>
        <w:t xml:space="preserve">автомобільна дорога та об’єкти дорожньо-транспортної інфраструктури на вулиці </w:t>
      </w:r>
      <w:proofErr w:type="spellStart"/>
      <w:r w:rsidRPr="00906887">
        <w:rPr>
          <w:rFonts w:cs="Times New Roman"/>
          <w:szCs w:val="28"/>
        </w:rPr>
        <w:t>Аманди</w:t>
      </w:r>
      <w:proofErr w:type="spellEnd"/>
      <w:r w:rsidRPr="00906887">
        <w:rPr>
          <w:rFonts w:cs="Times New Roman"/>
          <w:szCs w:val="28"/>
        </w:rPr>
        <w:t xml:space="preserve"> Струве в Оболонському районі</w:t>
      </w:r>
      <w:r w:rsidRPr="00906887">
        <w:rPr>
          <w:szCs w:val="28"/>
        </w:rPr>
        <w:t xml:space="preserve"> не передані на баланс обслуговуючим комунальним підприємствам та відповідно не утримуються, не обслуговуються належним чином.</w:t>
      </w:r>
    </w:p>
    <w:p w:rsidR="00992F25" w:rsidRPr="00906887" w:rsidRDefault="00992F25" w:rsidP="00992F25">
      <w:pPr>
        <w:ind w:firstLine="567"/>
        <w:jc w:val="both"/>
        <w:rPr>
          <w:szCs w:val="28"/>
        </w:rPr>
      </w:pPr>
      <w:r w:rsidRPr="00906887">
        <w:rPr>
          <w:szCs w:val="28"/>
        </w:rPr>
        <w:t>Незадовільний стан викликає обурення мешканців району, існує необхідність вжиття заходів щодо зарахування їх на баланс комунального підприємства «Шляхово-експлуатаційне управління по ремонту та утриманню автомобільних шляхів та споруд на них Оболонського району» м. Києва.</w:t>
      </w:r>
    </w:p>
    <w:p w:rsidR="00992F25" w:rsidRPr="00906887" w:rsidRDefault="00992F25" w:rsidP="00992F25">
      <w:pPr>
        <w:tabs>
          <w:tab w:val="left" w:pos="1134"/>
        </w:tabs>
        <w:ind w:firstLine="708"/>
        <w:jc w:val="both"/>
        <w:rPr>
          <w:rFonts w:cs="Times New Roman"/>
          <w:b/>
          <w:szCs w:val="28"/>
        </w:rPr>
      </w:pPr>
      <w:r w:rsidRPr="00906887">
        <w:rPr>
          <w:rFonts w:cs="Times New Roman"/>
          <w:b/>
          <w:szCs w:val="28"/>
        </w:rPr>
        <w:t>2.</w:t>
      </w:r>
      <w:r w:rsidRPr="00906887">
        <w:rPr>
          <w:rFonts w:cs="Times New Roman"/>
          <w:b/>
          <w:szCs w:val="28"/>
        </w:rPr>
        <w:tab/>
        <w:t xml:space="preserve">Правове обґрунтування необхідності прийняття рішення </w:t>
      </w:r>
      <w:r w:rsidRPr="00906887">
        <w:rPr>
          <w:rFonts w:cs="Times New Roman"/>
          <w:b/>
          <w:szCs w:val="28"/>
        </w:rPr>
        <w:br/>
        <w:t xml:space="preserve">(із посиланням на конкретні положення нормативно-правових актів, на підставі та на виконання яких підготовлено </w:t>
      </w:r>
      <w:proofErr w:type="spellStart"/>
      <w:r w:rsidRPr="00906887">
        <w:rPr>
          <w:rFonts w:cs="Times New Roman"/>
          <w:b/>
          <w:szCs w:val="28"/>
        </w:rPr>
        <w:t>проєкт</w:t>
      </w:r>
      <w:proofErr w:type="spellEnd"/>
      <w:r w:rsidRPr="00906887">
        <w:rPr>
          <w:rFonts w:cs="Times New Roman"/>
          <w:b/>
          <w:szCs w:val="28"/>
        </w:rPr>
        <w:t xml:space="preserve"> рішення.</w:t>
      </w:r>
    </w:p>
    <w:p w:rsidR="00992F25" w:rsidRPr="00906887" w:rsidRDefault="00992F25" w:rsidP="00992F25">
      <w:pPr>
        <w:tabs>
          <w:tab w:val="left" w:pos="1134"/>
        </w:tabs>
        <w:ind w:firstLine="708"/>
        <w:jc w:val="both"/>
        <w:rPr>
          <w:rFonts w:cs="Times New Roman"/>
          <w:szCs w:val="28"/>
        </w:rPr>
      </w:pPr>
      <w:r w:rsidRPr="00906887">
        <w:rPr>
          <w:rFonts w:cs="Times New Roman"/>
          <w:szCs w:val="28"/>
        </w:rPr>
        <w:t>Стаття 327 Цивільного кодексу України, стаття 60 Закону України «Про місцеве самоврядування в Україні», статті 16, 17, 19 – 21 Закону України «Про автомобільні дороги», стаття 3 Закону України «Про дорожній рух».</w:t>
      </w:r>
    </w:p>
    <w:p w:rsidR="00992F25" w:rsidRPr="00906887" w:rsidRDefault="00992F25" w:rsidP="00992F25">
      <w:pPr>
        <w:tabs>
          <w:tab w:val="left" w:pos="1134"/>
        </w:tabs>
        <w:ind w:firstLine="708"/>
        <w:jc w:val="both"/>
        <w:rPr>
          <w:rFonts w:eastAsia="Times New Roman" w:cs="Times New Roman"/>
          <w:b/>
          <w:bCs/>
          <w:szCs w:val="28"/>
          <w:lang w:eastAsia="ar-SA"/>
        </w:rPr>
      </w:pPr>
      <w:r w:rsidRPr="00906887">
        <w:rPr>
          <w:rFonts w:eastAsia="Times New Roman" w:cs="Times New Roman"/>
          <w:b/>
          <w:bCs/>
          <w:szCs w:val="28"/>
          <w:lang w:eastAsia="ar-SA"/>
        </w:rPr>
        <w:t>3.</w:t>
      </w:r>
      <w:r w:rsidRPr="00906887">
        <w:rPr>
          <w:rFonts w:eastAsia="Times New Roman" w:cs="Times New Roman"/>
          <w:b/>
          <w:bCs/>
          <w:szCs w:val="28"/>
          <w:lang w:eastAsia="ar-SA"/>
        </w:rPr>
        <w:tab/>
        <w:t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:rsidR="00992F25" w:rsidRPr="00906887" w:rsidRDefault="00992F25" w:rsidP="00992F25">
      <w:pPr>
        <w:ind w:firstLine="567"/>
        <w:jc w:val="both"/>
        <w:rPr>
          <w:szCs w:val="28"/>
        </w:rPr>
      </w:pPr>
      <w:r w:rsidRPr="00906887">
        <w:rPr>
          <w:szCs w:val="28"/>
        </w:rPr>
        <w:t xml:space="preserve">Цілями та завданнями прийняття даного рішення є прийняття до комунальної власності територіальної громади м. Києва </w:t>
      </w:r>
      <w:r w:rsidRPr="00906887">
        <w:rPr>
          <w:rFonts w:cs="Times New Roman"/>
          <w:szCs w:val="28"/>
        </w:rPr>
        <w:t xml:space="preserve">автомобільної дороги та об’єктів дорожньо-транспортної інфраструктури на вулиці </w:t>
      </w:r>
      <w:proofErr w:type="spellStart"/>
      <w:r w:rsidRPr="00906887">
        <w:rPr>
          <w:rFonts w:cs="Times New Roman"/>
          <w:szCs w:val="28"/>
        </w:rPr>
        <w:t>Аманди</w:t>
      </w:r>
      <w:proofErr w:type="spellEnd"/>
      <w:r w:rsidRPr="00906887">
        <w:rPr>
          <w:rFonts w:cs="Times New Roman"/>
          <w:szCs w:val="28"/>
        </w:rPr>
        <w:t xml:space="preserve"> Струве в Оболонському районі</w:t>
      </w:r>
      <w:r w:rsidRPr="00906887">
        <w:rPr>
          <w:szCs w:val="28"/>
        </w:rPr>
        <w:t xml:space="preserve"> з подальшим закріпленням за </w:t>
      </w:r>
      <w:r w:rsidRPr="00906887">
        <w:rPr>
          <w:rFonts w:cs="Times New Roman"/>
          <w:szCs w:val="28"/>
        </w:rPr>
        <w:t xml:space="preserve">комунальним підприємством «Шляхово-експлуатаційне управління по ремонту та утриманню автомобільних шляхів та споруд на них Оболонського району»  </w:t>
      </w:r>
      <w:r w:rsidRPr="00906887">
        <w:rPr>
          <w:szCs w:val="28"/>
        </w:rPr>
        <w:t>на праві господарського відання.</w:t>
      </w:r>
    </w:p>
    <w:p w:rsidR="00992F25" w:rsidRPr="00906887" w:rsidRDefault="00992F25" w:rsidP="00992F25">
      <w:pPr>
        <w:tabs>
          <w:tab w:val="left" w:pos="1134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06887">
        <w:rPr>
          <w:rFonts w:eastAsia="Times New Roman" w:cs="Times New Roman"/>
          <w:szCs w:val="28"/>
          <w:lang w:eastAsia="ru-RU"/>
        </w:rPr>
        <w:t>Проєкт</w:t>
      </w:r>
      <w:proofErr w:type="spellEnd"/>
      <w:r w:rsidRPr="00906887">
        <w:rPr>
          <w:rFonts w:eastAsia="Times New Roman" w:cs="Times New Roman"/>
          <w:szCs w:val="28"/>
          <w:lang w:eastAsia="ru-RU"/>
        </w:rPr>
        <w:t xml:space="preserve"> рішення складається із преамбули та чотирьох пунктів.</w:t>
      </w:r>
    </w:p>
    <w:p w:rsidR="00992F25" w:rsidRPr="00906887" w:rsidRDefault="00992F25" w:rsidP="00992F25">
      <w:pPr>
        <w:tabs>
          <w:tab w:val="left" w:pos="993"/>
          <w:tab w:val="left" w:pos="4395"/>
        </w:tabs>
        <w:ind w:right="-1" w:firstLine="708"/>
        <w:jc w:val="both"/>
        <w:rPr>
          <w:rFonts w:eastAsia="Calibri" w:cs="Times New Roman"/>
          <w:color w:val="000000"/>
          <w:szCs w:val="24"/>
        </w:rPr>
      </w:pPr>
      <w:r w:rsidRPr="00906887">
        <w:rPr>
          <w:rFonts w:eastAsia="Times New Roman" w:cs="Times New Roman"/>
          <w:szCs w:val="28"/>
          <w:lang w:eastAsia="ru-RU"/>
        </w:rPr>
        <w:t xml:space="preserve">Контроль за виконанням цього рішення покладено на </w:t>
      </w:r>
      <w:r w:rsidRPr="00906887">
        <w:rPr>
          <w:rFonts w:eastAsia="Calibri" w:cs="Times New Roman"/>
          <w:szCs w:val="28"/>
        </w:rPr>
        <w:t xml:space="preserve">постійну комісію Київської міської ради з питань власності та регуляторної політики та </w:t>
      </w:r>
      <w:r w:rsidRPr="00906887">
        <w:rPr>
          <w:rFonts w:eastAsia="Calibri" w:cs="Times New Roman"/>
          <w:color w:val="000000"/>
          <w:szCs w:val="24"/>
        </w:rPr>
        <w:t xml:space="preserve">постійну комісію Київської міської ради </w:t>
      </w:r>
      <w:r w:rsidRPr="00906887">
        <w:rPr>
          <w:rFonts w:cs="Times New Roman"/>
          <w:szCs w:val="28"/>
        </w:rPr>
        <w:t>з питань транспорту, зв'язку та реклами</w:t>
      </w:r>
      <w:r w:rsidRPr="00906887">
        <w:rPr>
          <w:rFonts w:eastAsia="Calibri" w:cs="Times New Roman"/>
          <w:color w:val="000000"/>
          <w:szCs w:val="24"/>
        </w:rPr>
        <w:t>.</w:t>
      </w:r>
    </w:p>
    <w:p w:rsidR="00992F25" w:rsidRPr="00906887" w:rsidRDefault="00992F25" w:rsidP="00992F25">
      <w:pPr>
        <w:tabs>
          <w:tab w:val="left" w:pos="1134"/>
        </w:tabs>
        <w:ind w:firstLine="708"/>
        <w:contextualSpacing/>
        <w:jc w:val="both"/>
        <w:rPr>
          <w:rFonts w:eastAsia="Times New Roman" w:cs="Times New Roman"/>
          <w:b/>
          <w:color w:val="000000"/>
          <w:szCs w:val="28"/>
          <w:lang w:eastAsia="uk-UA"/>
        </w:rPr>
      </w:pPr>
      <w:r w:rsidRPr="00906887">
        <w:rPr>
          <w:rFonts w:eastAsia="Times New Roman" w:cs="Times New Roman"/>
          <w:b/>
          <w:color w:val="000000"/>
          <w:szCs w:val="28"/>
          <w:lang w:eastAsia="uk-UA"/>
        </w:rPr>
        <w:t>4.</w:t>
      </w:r>
      <w:r w:rsidRPr="00906887">
        <w:rPr>
          <w:rFonts w:eastAsia="Times New Roman" w:cs="Times New Roman"/>
          <w:b/>
          <w:color w:val="000000"/>
          <w:szCs w:val="28"/>
          <w:lang w:eastAsia="uk-UA"/>
        </w:rPr>
        <w:tab/>
        <w:t xml:space="preserve">Права і </w:t>
      </w:r>
      <w:r w:rsidRPr="00906887">
        <w:rPr>
          <w:rFonts w:eastAsia="Times New Roman" w:cs="Times New Roman"/>
          <w:b/>
          <w:szCs w:val="28"/>
          <w:lang w:eastAsia="ru-RU"/>
        </w:rPr>
        <w:t>соціальна захищеність осіб з інвалідністю.</w:t>
      </w:r>
    </w:p>
    <w:p w:rsidR="00992F25" w:rsidRPr="00906887" w:rsidRDefault="00992F25" w:rsidP="00992F25">
      <w:pPr>
        <w:widowControl w:val="0"/>
        <w:tabs>
          <w:tab w:val="left" w:pos="-540"/>
          <w:tab w:val="left" w:pos="142"/>
          <w:tab w:val="left" w:pos="1134"/>
          <w:tab w:val="left" w:pos="6096"/>
        </w:tabs>
        <w:snapToGrid w:val="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06887">
        <w:rPr>
          <w:rFonts w:eastAsia="Times New Roman" w:cs="Times New Roman"/>
          <w:szCs w:val="28"/>
          <w:lang w:eastAsia="ru-RU"/>
        </w:rPr>
        <w:lastRenderedPageBreak/>
        <w:t>Проєкт</w:t>
      </w:r>
      <w:proofErr w:type="spellEnd"/>
      <w:r w:rsidRPr="00906887">
        <w:rPr>
          <w:rFonts w:eastAsia="Times New Roman" w:cs="Times New Roman"/>
          <w:szCs w:val="28"/>
          <w:lang w:eastAsia="ru-RU"/>
        </w:rPr>
        <w:t xml:space="preserve"> рішення не стосується прав і соціальної захищеності осіб з інвалідністю та не матиме вплив на життєдіяльність цієї категорії.</w:t>
      </w:r>
    </w:p>
    <w:p w:rsidR="00992F25" w:rsidRPr="00906887" w:rsidRDefault="00992F25" w:rsidP="00992F25">
      <w:pPr>
        <w:tabs>
          <w:tab w:val="left" w:pos="1134"/>
        </w:tabs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906887">
        <w:rPr>
          <w:rFonts w:eastAsia="Times New Roman" w:cs="Times New Roman"/>
          <w:b/>
          <w:szCs w:val="28"/>
          <w:lang w:eastAsia="ru-RU"/>
        </w:rPr>
        <w:t>5. Відповідність проєкту рішення до Закону України «Про інформацію» та  Закону України «Про захист персональних даних».</w:t>
      </w:r>
    </w:p>
    <w:p w:rsidR="00992F25" w:rsidRPr="00906887" w:rsidRDefault="00992F25" w:rsidP="00992F25">
      <w:pPr>
        <w:tabs>
          <w:tab w:val="left" w:pos="1134"/>
        </w:tabs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906887">
        <w:rPr>
          <w:rFonts w:eastAsia="Times New Roman" w:cs="Times New Roman"/>
          <w:color w:val="000000"/>
          <w:szCs w:val="28"/>
          <w:lang w:eastAsia="ru-RU"/>
        </w:rPr>
        <w:t>Проєкт</w:t>
      </w:r>
      <w:proofErr w:type="spellEnd"/>
      <w:r w:rsidRPr="00906887">
        <w:rPr>
          <w:rFonts w:eastAsia="Times New Roman" w:cs="Times New Roman"/>
          <w:color w:val="000000"/>
          <w:szCs w:val="28"/>
          <w:lang w:eastAsia="ru-RU"/>
        </w:rPr>
        <w:t xml:space="preserve"> рішення не містить інформацію з обмеженим доступом у розумінні статті 6 Закону України «Про доступ  до публічної інформації».</w:t>
      </w:r>
    </w:p>
    <w:p w:rsidR="00992F25" w:rsidRPr="00906887" w:rsidRDefault="00992F25" w:rsidP="00992F25">
      <w:pPr>
        <w:tabs>
          <w:tab w:val="left" w:pos="1134"/>
        </w:tabs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06887">
        <w:rPr>
          <w:rFonts w:eastAsia="Times New Roman" w:cs="Times New Roman"/>
          <w:b/>
          <w:color w:val="000000"/>
          <w:szCs w:val="28"/>
          <w:lang w:eastAsia="ru-RU"/>
        </w:rPr>
        <w:t>6.</w:t>
      </w:r>
      <w:r w:rsidRPr="00906887">
        <w:rPr>
          <w:rFonts w:eastAsia="Times New Roman" w:cs="Times New Roman"/>
          <w:b/>
          <w:color w:val="000000"/>
          <w:szCs w:val="28"/>
          <w:lang w:eastAsia="ru-RU"/>
        </w:rPr>
        <w:tab/>
        <w:t>Фінансово-економічне обґрунтування та пропозиції щодо джерел покриття цих витрат</w:t>
      </w:r>
      <w:r w:rsidRPr="00906887">
        <w:rPr>
          <w:rFonts w:eastAsia="Times New Roman" w:cs="Times New Roman"/>
          <w:szCs w:val="28"/>
          <w:lang w:eastAsia="ru-RU"/>
        </w:rPr>
        <w:t>.</w:t>
      </w:r>
    </w:p>
    <w:p w:rsidR="00992F25" w:rsidRPr="00906887" w:rsidRDefault="00992F25" w:rsidP="00992F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6887">
        <w:rPr>
          <w:rFonts w:eastAsia="Times New Roman" w:cs="Times New Roman"/>
          <w:color w:val="000000"/>
          <w:szCs w:val="28"/>
          <w:lang w:eastAsia="ru-RU"/>
        </w:rPr>
        <w:t>Реалізація даного проєкту рішення не потребує додаткових матеріальних та інших витрат з бюджету міста Києва.</w:t>
      </w:r>
    </w:p>
    <w:p w:rsidR="00992F25" w:rsidRPr="00906887" w:rsidRDefault="00992F25" w:rsidP="00992F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906887">
        <w:rPr>
          <w:rFonts w:eastAsia="Times New Roman" w:cs="Times New Roman"/>
          <w:b/>
          <w:color w:val="000000"/>
          <w:szCs w:val="28"/>
          <w:lang w:eastAsia="ru-RU"/>
        </w:rPr>
        <w:t>7. Відповідність проєкту рішення до Закону України «Про доступ до публічної інформації».</w:t>
      </w:r>
    </w:p>
    <w:p w:rsidR="00992F25" w:rsidRPr="00906887" w:rsidRDefault="00992F25" w:rsidP="00992F2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906887">
        <w:rPr>
          <w:rFonts w:eastAsia="Times New Roman" w:cs="Times New Roman"/>
          <w:color w:val="000000"/>
          <w:szCs w:val="28"/>
          <w:lang w:eastAsia="ru-RU"/>
        </w:rPr>
        <w:t>Проєкт</w:t>
      </w:r>
      <w:proofErr w:type="spellEnd"/>
      <w:r w:rsidRPr="00906887">
        <w:rPr>
          <w:rFonts w:eastAsia="Times New Roman" w:cs="Times New Roman"/>
          <w:color w:val="000000"/>
          <w:szCs w:val="28"/>
          <w:lang w:eastAsia="ru-RU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:rsidR="00992F25" w:rsidRPr="00906887" w:rsidRDefault="00992F25" w:rsidP="00992F25">
      <w:pPr>
        <w:tabs>
          <w:tab w:val="left" w:pos="1134"/>
        </w:tabs>
        <w:ind w:firstLine="708"/>
        <w:rPr>
          <w:rFonts w:eastAsia="Calibri" w:cs="Times New Roman"/>
          <w:b/>
          <w:szCs w:val="28"/>
        </w:rPr>
      </w:pPr>
      <w:r w:rsidRPr="00906887">
        <w:rPr>
          <w:rFonts w:eastAsia="Calibri" w:cs="Times New Roman"/>
          <w:b/>
          <w:szCs w:val="28"/>
        </w:rPr>
        <w:t>8.</w:t>
      </w:r>
      <w:r w:rsidRPr="00906887">
        <w:rPr>
          <w:rFonts w:eastAsia="Calibri" w:cs="Times New Roman"/>
          <w:b/>
          <w:szCs w:val="28"/>
        </w:rPr>
        <w:tab/>
        <w:t>Позиція заінтересованих органів.</w:t>
      </w:r>
    </w:p>
    <w:p w:rsidR="00992F25" w:rsidRPr="00906887" w:rsidRDefault="00992F25" w:rsidP="00992F25">
      <w:pPr>
        <w:tabs>
          <w:tab w:val="left" w:pos="1134"/>
        </w:tabs>
        <w:ind w:firstLine="708"/>
        <w:rPr>
          <w:rFonts w:eastAsia="Calibri" w:cs="Times New Roman"/>
          <w:szCs w:val="28"/>
        </w:rPr>
      </w:pPr>
      <w:r w:rsidRPr="00906887">
        <w:rPr>
          <w:rFonts w:eastAsia="Calibri" w:cs="Times New Roman"/>
          <w:szCs w:val="28"/>
        </w:rPr>
        <w:t xml:space="preserve">Вказаний </w:t>
      </w:r>
      <w:proofErr w:type="spellStart"/>
      <w:r w:rsidRPr="00906887">
        <w:rPr>
          <w:rFonts w:eastAsia="Calibri" w:cs="Times New Roman"/>
          <w:szCs w:val="28"/>
        </w:rPr>
        <w:t>проєкт</w:t>
      </w:r>
      <w:proofErr w:type="spellEnd"/>
      <w:r w:rsidRPr="00906887">
        <w:rPr>
          <w:rFonts w:eastAsia="Calibri" w:cs="Times New Roman"/>
          <w:szCs w:val="28"/>
        </w:rPr>
        <w:t xml:space="preserve"> рішення не стосується інтересів інших органів.</w:t>
      </w:r>
    </w:p>
    <w:p w:rsidR="00992F25" w:rsidRPr="00906887" w:rsidRDefault="00992F25" w:rsidP="00992F25">
      <w:pPr>
        <w:widowControl w:val="0"/>
        <w:tabs>
          <w:tab w:val="left" w:pos="-540"/>
          <w:tab w:val="num" w:pos="-360"/>
          <w:tab w:val="left" w:pos="142"/>
          <w:tab w:val="left" w:pos="1134"/>
          <w:tab w:val="left" w:pos="6096"/>
        </w:tabs>
        <w:snapToGrid w:val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906887">
        <w:rPr>
          <w:rFonts w:eastAsia="Times New Roman" w:cs="Times New Roman"/>
          <w:b/>
          <w:szCs w:val="28"/>
          <w:lang w:eastAsia="ru-RU"/>
        </w:rPr>
        <w:t>9.</w:t>
      </w:r>
      <w:r w:rsidRPr="00906887">
        <w:rPr>
          <w:rFonts w:eastAsia="Times New Roman" w:cs="Times New Roman"/>
          <w:b/>
          <w:szCs w:val="28"/>
          <w:lang w:eastAsia="ru-RU"/>
        </w:rPr>
        <w:tab/>
        <w:t>Прогноз соціально-економічних та інших наслідків прийняття рішення.</w:t>
      </w:r>
    </w:p>
    <w:p w:rsidR="00992F25" w:rsidRPr="00906887" w:rsidRDefault="00992F25" w:rsidP="00992F25">
      <w:pPr>
        <w:ind w:firstLine="567"/>
        <w:contextualSpacing/>
        <w:jc w:val="both"/>
        <w:rPr>
          <w:szCs w:val="28"/>
        </w:rPr>
      </w:pPr>
      <w:r w:rsidRPr="00906887">
        <w:rPr>
          <w:szCs w:val="28"/>
        </w:rPr>
        <w:t>Прийняття та реалізація даного рішення дозволить територіальній громаді міста Києва вжити заходів щодо утримання в належному стані та проведення необхідних ремонтних робіт на автомобільних дорогах.</w:t>
      </w:r>
    </w:p>
    <w:p w:rsidR="00992F25" w:rsidRPr="00906887" w:rsidRDefault="00992F25" w:rsidP="00992F25">
      <w:pPr>
        <w:tabs>
          <w:tab w:val="left" w:pos="1134"/>
        </w:tabs>
        <w:suppressAutoHyphens/>
        <w:ind w:firstLine="708"/>
        <w:jc w:val="both"/>
        <w:rPr>
          <w:rFonts w:eastAsia="Times New Roman" w:cs="Times New Roman"/>
          <w:b/>
          <w:szCs w:val="28"/>
          <w:lang w:eastAsia="ar-SA"/>
        </w:rPr>
      </w:pPr>
      <w:r w:rsidRPr="00906887">
        <w:rPr>
          <w:rFonts w:eastAsia="Times New Roman" w:cs="Times New Roman"/>
          <w:b/>
          <w:szCs w:val="28"/>
          <w:lang w:eastAsia="ar-SA"/>
        </w:rPr>
        <w:t>10.</w:t>
      </w:r>
      <w:r w:rsidRPr="00906887">
        <w:rPr>
          <w:rFonts w:eastAsia="Times New Roman" w:cs="Times New Roman"/>
          <w:b/>
          <w:szCs w:val="28"/>
          <w:lang w:eastAsia="ar-SA"/>
        </w:rPr>
        <w:tab/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:rsidR="00992F25" w:rsidRPr="00906887" w:rsidRDefault="00992F25" w:rsidP="00992F25">
      <w:pPr>
        <w:ind w:firstLine="567"/>
        <w:contextualSpacing/>
        <w:jc w:val="both"/>
        <w:rPr>
          <w:szCs w:val="28"/>
        </w:rPr>
      </w:pPr>
      <w:r w:rsidRPr="00906887">
        <w:rPr>
          <w:szCs w:val="28"/>
        </w:rPr>
        <w:t>Суб’єктом подання проєкту рішення є депутат Київської міської ради ІХ скликання, член депутатської фракції Політичної партії «УДАР (Український Демократичний Альянс за Реформи) Віталія Кличка» у Київській міській раді Чорній Богдан Петрович.</w:t>
      </w:r>
    </w:p>
    <w:p w:rsidR="00992F25" w:rsidRPr="00906887" w:rsidRDefault="00992F25" w:rsidP="00992F25">
      <w:pPr>
        <w:ind w:firstLine="567"/>
        <w:contextualSpacing/>
        <w:jc w:val="both"/>
        <w:rPr>
          <w:szCs w:val="28"/>
        </w:rPr>
      </w:pPr>
      <w:r w:rsidRPr="00906887">
        <w:rPr>
          <w:szCs w:val="28"/>
        </w:rPr>
        <w:t>Доповідач на пленарному засіданні сесії Київської міської ради - депутат Київської міської ради ІХ скликання, член депутатської фракції Політичної партії «УДАР (Український Демократичний Альянс за Реформи) Віталія Кличка» у Київській міській раді Чорній Богдан Петрович.</w:t>
      </w:r>
    </w:p>
    <w:p w:rsidR="00992F25" w:rsidRPr="00906887" w:rsidRDefault="00992F25" w:rsidP="00992F25">
      <w:pPr>
        <w:ind w:firstLine="567"/>
        <w:contextualSpacing/>
        <w:jc w:val="both"/>
        <w:rPr>
          <w:szCs w:val="28"/>
        </w:rPr>
      </w:pPr>
      <w:r w:rsidRPr="00906887">
        <w:rPr>
          <w:bCs/>
          <w:szCs w:val="28"/>
        </w:rPr>
        <w:t>Відповідальним за супроводження проєкту рішення є</w:t>
      </w:r>
      <w:r w:rsidRPr="00906887">
        <w:rPr>
          <w:szCs w:val="28"/>
        </w:rPr>
        <w:t xml:space="preserve"> депутат Київської міської ради ІХ скликання, член депутатської фракції Політичної партії «УДАР (Український Демократичний Альянс за Реформи) Віталія Кличка» у Київській міській раді Чорній Богдан Петрович.</w:t>
      </w:r>
    </w:p>
    <w:p w:rsidR="00992F25" w:rsidRPr="00906887" w:rsidRDefault="00992F25" w:rsidP="00992F25">
      <w:pPr>
        <w:ind w:firstLine="567"/>
        <w:contextualSpacing/>
        <w:jc w:val="both"/>
        <w:rPr>
          <w:szCs w:val="28"/>
        </w:rPr>
      </w:pPr>
    </w:p>
    <w:p w:rsidR="00992F25" w:rsidRPr="00906887" w:rsidRDefault="00992F25" w:rsidP="00992F25">
      <w:pPr>
        <w:ind w:firstLine="567"/>
        <w:contextualSpacing/>
        <w:jc w:val="both"/>
        <w:rPr>
          <w:szCs w:val="28"/>
        </w:rPr>
      </w:pPr>
    </w:p>
    <w:p w:rsidR="00992F25" w:rsidRPr="00906887" w:rsidRDefault="00992F25" w:rsidP="00992F25">
      <w:pPr>
        <w:contextualSpacing/>
        <w:jc w:val="both"/>
        <w:rPr>
          <w:b/>
          <w:szCs w:val="28"/>
        </w:rPr>
      </w:pPr>
      <w:r w:rsidRPr="00906887">
        <w:rPr>
          <w:b/>
          <w:szCs w:val="28"/>
        </w:rPr>
        <w:t>Депутат Київської міської ради                                       Богдан ЧОРНІЙ</w:t>
      </w:r>
    </w:p>
    <w:p w:rsidR="00E61BF4" w:rsidRPr="00992F25" w:rsidRDefault="00E61BF4" w:rsidP="00992F25">
      <w:bookmarkStart w:id="0" w:name="_GoBack"/>
      <w:bookmarkEnd w:id="0"/>
    </w:p>
    <w:sectPr w:rsidR="00E61BF4" w:rsidRPr="00992F25" w:rsidSect="00D66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FD4783F"/>
    <w:multiLevelType w:val="hybridMultilevel"/>
    <w:tmpl w:val="76AE977E"/>
    <w:lvl w:ilvl="0" w:tplc="585C30B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DA2F6F"/>
    <w:multiLevelType w:val="hybridMultilevel"/>
    <w:tmpl w:val="EA56984A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0502F0"/>
    <w:multiLevelType w:val="hybridMultilevel"/>
    <w:tmpl w:val="57665232"/>
    <w:lvl w:ilvl="0" w:tplc="E5881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2"/>
    <w:rsid w:val="00024FB7"/>
    <w:rsid w:val="00035A54"/>
    <w:rsid w:val="000701E3"/>
    <w:rsid w:val="001420A9"/>
    <w:rsid w:val="00143CD0"/>
    <w:rsid w:val="001812CA"/>
    <w:rsid w:val="0029077E"/>
    <w:rsid w:val="00315638"/>
    <w:rsid w:val="00446B13"/>
    <w:rsid w:val="00466099"/>
    <w:rsid w:val="004C5412"/>
    <w:rsid w:val="006433AE"/>
    <w:rsid w:val="00791529"/>
    <w:rsid w:val="007B0BBB"/>
    <w:rsid w:val="00992F25"/>
    <w:rsid w:val="00A33502"/>
    <w:rsid w:val="00A34C3F"/>
    <w:rsid w:val="00AB1FB4"/>
    <w:rsid w:val="00B17EBF"/>
    <w:rsid w:val="00C84524"/>
    <w:rsid w:val="00CE15F8"/>
    <w:rsid w:val="00D66522"/>
    <w:rsid w:val="00D71B36"/>
    <w:rsid w:val="00DA18B9"/>
    <w:rsid w:val="00E61BF4"/>
    <w:rsid w:val="00F22D1E"/>
    <w:rsid w:val="00F37089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A770-02CA-4E56-9790-F9EECB7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F4"/>
  </w:style>
  <w:style w:type="paragraph" w:styleId="2">
    <w:name w:val="heading 2"/>
    <w:basedOn w:val="a"/>
    <w:link w:val="20"/>
    <w:uiPriority w:val="9"/>
    <w:qFormat/>
    <w:rsid w:val="00A3350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3502"/>
    <w:rPr>
      <w:rFonts w:eastAsia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A335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FontStyle22">
    <w:name w:val="Font Style22"/>
    <w:uiPriority w:val="99"/>
    <w:rsid w:val="00A34C3F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rsid w:val="00A34C3F"/>
    <w:rPr>
      <w:color w:val="0000FF"/>
      <w:u w:val="single"/>
    </w:rPr>
  </w:style>
  <w:style w:type="paragraph" w:styleId="a6">
    <w:name w:val="No Spacing"/>
    <w:uiPriority w:val="1"/>
    <w:qFormat/>
    <w:rsid w:val="00A34C3F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customStyle="1" w:styleId="hard-blue-color">
    <w:name w:val="hard-blue-color"/>
    <w:rsid w:val="00A34C3F"/>
  </w:style>
  <w:style w:type="paragraph" w:styleId="a7">
    <w:name w:val="Balloon Text"/>
    <w:basedOn w:val="a"/>
    <w:link w:val="a8"/>
    <w:uiPriority w:val="99"/>
    <w:semiHidden/>
    <w:unhideWhenUsed/>
    <w:rsid w:val="00E61B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BF4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FF6ED2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customStyle="1" w:styleId="FontStyle13">
    <w:name w:val="Font Style13"/>
    <w:rsid w:val="00FF6ED2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CE15F8"/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40,baiaagaaboqcaaadmqyaaau/bgaaaaaaaaaaaaaaaaaaaaaaaaaaaaaaaaaaaaaaaaaaaaaaaaaaaaaaaaaaaaaaaaaaaaaaaaaaaaaaaaaaaaaaaaaaaaaaaaaaaaaaaaaaaaaaaaaaaaaaaaaaaaaaaaaaaaaaaaaaaaaaaaaaaaaaaaaaaaaaaaaaaaaaaaaaaaaaaaaaaaaaaaaaaaaaaaaaaaaaaaaaaaaa"/>
    <w:basedOn w:val="a0"/>
    <w:rsid w:val="00CE15F8"/>
  </w:style>
  <w:style w:type="paragraph" w:customStyle="1" w:styleId="2059">
    <w:name w:val="2059"/>
    <w:aliases w:val="baiaagaaboqcaaadrayaaavsbgaaaaaaaaaaaaaaaaaaaaaaaaaaaaaaaaaaaaaaaaaaaaaaaaaaaaaaaaaaaaaaaaaaaaaaaaaaaaaaaaaaaaaaaaaaaaaaaaaaaaaaaaaaaaaaaaaaaaaaaaaaaaaaaaaaaaaaaaaaaaaaaaaaaaaaaaaaaaaaaaaaaaaaaaaaaaaaaaaaaaaaaaaaaaaaaaaaaaaaaaaaaaaa"/>
    <w:basedOn w:val="a"/>
    <w:rsid w:val="00CE15F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Токаренко Володимир</cp:lastModifiedBy>
  <cp:revision>13</cp:revision>
  <cp:lastPrinted>2024-09-17T08:26:00Z</cp:lastPrinted>
  <dcterms:created xsi:type="dcterms:W3CDTF">2024-09-23T12:16:00Z</dcterms:created>
  <dcterms:modified xsi:type="dcterms:W3CDTF">2025-02-19T13:45:00Z</dcterms:modified>
</cp:coreProperties>
</file>