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1812D345" w:rsidR="008A338E" w:rsidRPr="00CF2418" w:rsidRDefault="007B72F8" w:rsidP="003D53D3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b/>
          <w:bCs/>
          <w:sz w:val="36"/>
          <w:szCs w:val="36"/>
        </w:rPr>
        <w:t>ПОЯСНЮВАЛЬНА ЗАПИСКА</w:t>
      </w:r>
    </w:p>
    <w:p w14:paraId="427A906E" w14:textId="40963C61" w:rsidR="008A338E" w:rsidRPr="00CF2418" w:rsidRDefault="001D15F5" w:rsidP="003D53D3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5EA620B9" w:rsidR="00AC22F0" w:rsidRPr="00F55D9B" w:rsidRDefault="007B72F8" w:rsidP="003D53D3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F55D9B">
        <w:rPr>
          <w:rFonts w:eastAsia="Georgia"/>
          <w:b/>
          <w:i/>
          <w:iCs/>
          <w:sz w:val="24"/>
          <w:szCs w:val="24"/>
        </w:rPr>
        <w:t xml:space="preserve">Про </w:t>
      </w:r>
      <w:r w:rsidR="00F55D9B" w:rsidRPr="00F55D9B">
        <w:rPr>
          <w:rFonts w:eastAsia="Georgia"/>
          <w:b/>
          <w:i/>
          <w:iCs/>
          <w:sz w:val="24"/>
          <w:szCs w:val="24"/>
        </w:rPr>
        <w:t xml:space="preserve">поновлення </w:t>
      </w:r>
      <w:r w:rsidR="00F55D9B" w:rsidRPr="00F55D9B">
        <w:rPr>
          <w:b/>
          <w:i/>
          <w:color w:val="333333"/>
          <w:sz w:val="24"/>
          <w:szCs w:val="24"/>
          <w:shd w:val="clear" w:color="auto" w:fill="FFFFFF"/>
        </w:rPr>
        <w:t>товариству з обмеженою відповідальністю БУДІВЕЛЬНІЙ КОМПАНІЇ «КРОУН»</w:t>
      </w:r>
      <w:r w:rsidR="00F55D9B" w:rsidRPr="00F55D9B">
        <w:rPr>
          <w:b/>
          <w:i/>
          <w:sz w:val="24"/>
          <w:szCs w:val="24"/>
        </w:rPr>
        <w:t xml:space="preserve"> договору оренди земельної ділянки </w:t>
      </w:r>
      <w:r w:rsidR="00F55D9B" w:rsidRPr="00F55D9B">
        <w:rPr>
          <w:rStyle w:val="fontstyle01"/>
          <w:rFonts w:ascii="Times New Roman" w:hAnsi="Times New Roman"/>
          <w:b/>
          <w:i/>
          <w:sz w:val="24"/>
          <w:szCs w:val="24"/>
        </w:rPr>
        <w:t>від 07 листопада 2003 року № 78-6-00125 (зі змінами)</w:t>
      </w:r>
      <w:r w:rsidR="00F55D9B" w:rsidRPr="00F55D9B">
        <w:rPr>
          <w:b/>
          <w:i/>
          <w:sz w:val="24"/>
          <w:szCs w:val="24"/>
        </w:rPr>
        <w:t xml:space="preserve"> </w:t>
      </w:r>
      <w:r w:rsidR="00F55D9B" w:rsidRPr="00F55D9B">
        <w:rPr>
          <w:b/>
          <w:i/>
          <w:sz w:val="24"/>
          <w:szCs w:val="24"/>
          <w:shd w:val="clear" w:color="auto" w:fill="FFFFFF"/>
        </w:rPr>
        <w:t>для</w:t>
      </w:r>
      <w:r w:rsidR="00F55D9B" w:rsidRPr="00F55D9B">
        <w:rPr>
          <w:rStyle w:val="fontstyle01"/>
          <w:rFonts w:ascii="Times New Roman" w:hAnsi="Times New Roman"/>
          <w:b/>
          <w:i/>
          <w:sz w:val="24"/>
          <w:szCs w:val="24"/>
        </w:rPr>
        <w:t xml:space="preserve"> будівництва житлового будинку з прибудованими нежитловими приміщеннями на </w:t>
      </w:r>
      <w:proofErr w:type="spellStart"/>
      <w:r w:rsidR="00F55D9B" w:rsidRPr="00F55D9B">
        <w:rPr>
          <w:rStyle w:val="fontstyle01"/>
          <w:rFonts w:ascii="Times New Roman" w:hAnsi="Times New Roman"/>
          <w:b/>
          <w:i/>
          <w:sz w:val="24"/>
          <w:szCs w:val="24"/>
        </w:rPr>
        <w:t>просп</w:t>
      </w:r>
      <w:proofErr w:type="spellEnd"/>
      <w:r w:rsidR="00F55D9B" w:rsidRPr="00F55D9B">
        <w:rPr>
          <w:rStyle w:val="fontstyle01"/>
          <w:rFonts w:ascii="Times New Roman" w:hAnsi="Times New Roman"/>
          <w:b/>
          <w:i/>
          <w:sz w:val="24"/>
          <w:szCs w:val="24"/>
        </w:rPr>
        <w:t xml:space="preserve">. Оболонському </w:t>
      </w:r>
      <w:r w:rsidR="00F55D9B">
        <w:rPr>
          <w:rStyle w:val="fontstyle01"/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F55D9B" w:rsidRPr="00F55D9B">
        <w:rPr>
          <w:rStyle w:val="fontstyle01"/>
          <w:rFonts w:ascii="Times New Roman" w:hAnsi="Times New Roman"/>
          <w:b/>
          <w:i/>
          <w:sz w:val="24"/>
          <w:szCs w:val="24"/>
        </w:rPr>
        <w:t>(біля будинку № 30) в Оболонському</w:t>
      </w:r>
      <w:r w:rsidR="00F55D9B" w:rsidRPr="00F55D9B">
        <w:rPr>
          <w:b/>
          <w:i/>
          <w:sz w:val="24"/>
          <w:szCs w:val="24"/>
          <w:shd w:val="clear" w:color="auto" w:fill="FFFFFF"/>
        </w:rPr>
        <w:t xml:space="preserve"> </w:t>
      </w:r>
      <w:r w:rsidR="000C1565" w:rsidRPr="00F55D9B">
        <w:rPr>
          <w:b/>
          <w:i/>
          <w:sz w:val="24"/>
          <w:szCs w:val="24"/>
          <w:shd w:val="clear" w:color="auto" w:fill="FFFFFF"/>
        </w:rPr>
        <w:t>районі  м. Києва</w:t>
      </w:r>
    </w:p>
    <w:p w14:paraId="16D4279B" w14:textId="77777777" w:rsidR="00D94BE3" w:rsidRPr="00CF2418" w:rsidRDefault="00D94BE3" w:rsidP="00D94BE3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3D53D3">
      <w:pPr>
        <w:pStyle w:val="a7"/>
        <w:numPr>
          <w:ilvl w:val="0"/>
          <w:numId w:val="1"/>
        </w:numPr>
        <w:shd w:val="clear" w:color="auto" w:fill="auto"/>
        <w:ind w:left="0" w:firstLine="0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A83930">
        <w:trPr>
          <w:cantSplit/>
          <w:trHeight w:val="980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5CAE0DC" w:rsidR="00E94376" w:rsidRPr="00700769" w:rsidRDefault="00F55D9B" w:rsidP="00334E6B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1F1F1F"/>
                <w:sz w:val="24"/>
                <w:szCs w:val="24"/>
                <w:shd w:val="clear" w:color="auto" w:fill="FFFFFF"/>
              </w:rPr>
              <w:t>Т</w:t>
            </w:r>
            <w:r w:rsidRPr="00F55D9B">
              <w:rPr>
                <w:i/>
                <w:color w:val="1F1F1F"/>
                <w:sz w:val="24"/>
                <w:szCs w:val="24"/>
                <w:shd w:val="clear" w:color="auto" w:fill="FFFFFF"/>
              </w:rPr>
              <w:t>овариство з обмеженою відповідальністю БУДІВЕЛЬНА КОМПАНІЯ КРОУН</w:t>
            </w:r>
            <w:r w:rsidRPr="00C4245E">
              <w:rPr>
                <w:i/>
                <w:sz w:val="24"/>
                <w:szCs w:val="24"/>
              </w:rPr>
              <w:t xml:space="preserve"> </w:t>
            </w:r>
            <w:r w:rsidR="00C4245E" w:rsidRPr="00C4245E">
              <w:rPr>
                <w:i/>
                <w:sz w:val="24"/>
                <w:szCs w:val="24"/>
              </w:rPr>
              <w:t xml:space="preserve">(код ЄДРПОУ </w:t>
            </w:r>
            <w:r w:rsidR="00C849BA" w:rsidRPr="00C849BA">
              <w:rPr>
                <w:i/>
                <w:sz w:val="24"/>
                <w:szCs w:val="24"/>
              </w:rPr>
              <w:t>31988448</w:t>
            </w:r>
            <w:r w:rsidR="00C4245E" w:rsidRPr="00C4245E">
              <w:rPr>
                <w:i/>
                <w:sz w:val="24"/>
                <w:szCs w:val="24"/>
              </w:rPr>
              <w:t>)</w:t>
            </w:r>
            <w:r w:rsidR="00C50CFC" w:rsidRPr="00700769">
              <w:rPr>
                <w:i/>
                <w:sz w:val="24"/>
                <w:szCs w:val="24"/>
              </w:rPr>
              <w:t xml:space="preserve"> (далі – Т</w:t>
            </w:r>
            <w:r w:rsidR="000C1565">
              <w:rPr>
                <w:i/>
                <w:sz w:val="24"/>
                <w:szCs w:val="24"/>
              </w:rPr>
              <w:t>о</w:t>
            </w:r>
            <w:r w:rsidR="00C50CFC" w:rsidRPr="00700769">
              <w:rPr>
                <w:i/>
                <w:sz w:val="24"/>
                <w:szCs w:val="24"/>
              </w:rPr>
              <w:t>вариство)</w:t>
            </w:r>
          </w:p>
        </w:tc>
      </w:tr>
      <w:tr w:rsidR="00E94376" w:rsidRPr="0057685E" w14:paraId="771EC876" w14:textId="77777777" w:rsidTr="008158E7">
        <w:trPr>
          <w:cantSplit/>
          <w:trHeight w:val="842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176C127C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8970D10" w14:textId="77777777" w:rsidR="00C849BA" w:rsidRPr="00C849BA" w:rsidRDefault="00C849BA" w:rsidP="00C849BA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ЩИТКІВСЬКА ТЕТЯНА БОРИСІВНА</w:t>
            </w:r>
          </w:p>
          <w:p w14:paraId="75DCD3B5" w14:textId="0BF37385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04209,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місто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Київ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Д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ніпра</w:t>
            </w:r>
            <w:proofErr w:type="spellEnd"/>
          </w:p>
          <w:p w14:paraId="33B2D019" w14:textId="77777777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gram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до статутного фонду</w:t>
            </w:r>
            <w:proofErr w:type="gram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1 500 000,00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грн</w:t>
            </w:r>
            <w:proofErr w:type="spellEnd"/>
          </w:p>
          <w:p w14:paraId="6DE626F8" w14:textId="58DDF405" w:rsid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60 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3171FAC5" w14:textId="77777777" w:rsidR="00C849BA" w:rsidRPr="00C849BA" w:rsidRDefault="00C849BA" w:rsidP="00C849BA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КОЧЕРЄВ ДМИТРО ГЕНРІХОВИЧ</w:t>
            </w:r>
          </w:p>
          <w:p w14:paraId="7CAE2903" w14:textId="4973FEC9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, 03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191,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. Крейсера «АВРОРА»</w:t>
            </w:r>
          </w:p>
          <w:p w14:paraId="406842F0" w14:textId="77777777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gram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до статутного фонду</w:t>
            </w:r>
            <w:proofErr w:type="gram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725 000,00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грн</w:t>
            </w:r>
            <w:proofErr w:type="spellEnd"/>
          </w:p>
          <w:p w14:paraId="7ADCCBEC" w14:textId="70609BDB" w:rsid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29 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03881BAB" w14:textId="77777777" w:rsidR="00C849BA" w:rsidRPr="00C849BA" w:rsidRDefault="00C849BA" w:rsidP="00C849BA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КАРЛОВ ОЛЕКСІЙ ЄВГЕНОВИЧ</w:t>
            </w:r>
          </w:p>
          <w:p w14:paraId="179A1736" w14:textId="5407C7FF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02094,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Празька</w:t>
            </w:r>
            <w:proofErr w:type="spellEnd"/>
          </w:p>
          <w:p w14:paraId="0D792CEA" w14:textId="77777777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gram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до статутного фонду</w:t>
            </w:r>
            <w:proofErr w:type="gram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25 000,00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грн</w:t>
            </w:r>
            <w:proofErr w:type="spellEnd"/>
          </w:p>
          <w:p w14:paraId="7CBCCC9E" w14:textId="165584DB" w:rsid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1 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7202D1C4" w14:textId="77777777" w:rsidR="00C849BA" w:rsidRPr="00C849BA" w:rsidRDefault="00C849BA" w:rsidP="00C849BA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ВОЙТЕНКО ОЛЬГА ВОЛОДИМИРІВНА</w:t>
            </w:r>
          </w:p>
          <w:p w14:paraId="71363C85" w14:textId="58966B3F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01033,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Жилянська</w:t>
            </w:r>
            <w:proofErr w:type="spellEnd"/>
          </w:p>
          <w:p w14:paraId="48BC9EF2" w14:textId="77777777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gram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до статутного фонду</w:t>
            </w:r>
            <w:proofErr w:type="gram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250 000,00 </w:t>
            </w: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грн</w:t>
            </w:r>
            <w:proofErr w:type="spellEnd"/>
          </w:p>
          <w:p w14:paraId="072A81A9" w14:textId="5696769B" w:rsidR="00C849BA" w:rsidRPr="00C849BA" w:rsidRDefault="00C849BA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 10 </w:t>
            </w:r>
            <w:r w:rsidRPr="00C849BA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08C13519" w14:textId="6A4E67C9" w:rsidR="00E94376" w:rsidRPr="00C849BA" w:rsidRDefault="00E94376" w:rsidP="00C849BA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10B96DED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435772A8" w:rsidR="00E94376" w:rsidRPr="00C849BA" w:rsidRDefault="00C849BA" w:rsidP="00C849BA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C849BA">
              <w:rPr>
                <w:rStyle w:val="name"/>
                <w:b/>
                <w:bdr w:val="none" w:sz="0" w:space="0" w:color="auto" w:frame="1"/>
              </w:rPr>
              <w:t>-</w:t>
            </w:r>
          </w:p>
        </w:tc>
      </w:tr>
    </w:tbl>
    <w:p w14:paraId="1D57D525" w14:textId="77777777" w:rsidR="008A338E" w:rsidRPr="00C50CFC" w:rsidRDefault="008A338E">
      <w:pPr>
        <w:spacing w:line="1" w:lineRule="exact"/>
        <w:rPr>
          <w:lang w:val="ru-RU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6DED5577" w:rsidR="00080D65" w:rsidRPr="008158E7" w:rsidRDefault="007B72F8" w:rsidP="003D577C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158E7">
        <w:rPr>
          <w:sz w:val="24"/>
          <w:szCs w:val="24"/>
        </w:rPr>
        <w:t>Відомості про земельну ділянку (</w:t>
      </w:r>
      <w:r w:rsidR="004E5CE5">
        <w:rPr>
          <w:sz w:val="24"/>
          <w:szCs w:val="24"/>
        </w:rPr>
        <w:t>кадастровий</w:t>
      </w:r>
      <w:r w:rsidRPr="008158E7">
        <w:rPr>
          <w:sz w:val="24"/>
          <w:szCs w:val="24"/>
        </w:rPr>
        <w:t xml:space="preserve"> № </w:t>
      </w:r>
      <w:r w:rsidR="00A83930">
        <w:rPr>
          <w:sz w:val="24"/>
          <w:szCs w:val="24"/>
        </w:rPr>
        <w:t>8000000000:</w:t>
      </w:r>
      <w:r w:rsidR="003D577C" w:rsidRPr="003D577C">
        <w:rPr>
          <w:sz w:val="24"/>
          <w:szCs w:val="24"/>
        </w:rPr>
        <w:t>78:043:0200</w:t>
      </w:r>
      <w:r w:rsidRPr="008158E7">
        <w:rPr>
          <w:sz w:val="24"/>
          <w:szCs w:val="24"/>
        </w:rPr>
        <w:t>)</w:t>
      </w:r>
      <w:r w:rsidR="00726D11" w:rsidRPr="008158E7">
        <w:rPr>
          <w:sz w:val="24"/>
          <w:szCs w:val="24"/>
        </w:rPr>
        <w:t>.</w:t>
      </w:r>
    </w:p>
    <w:tbl>
      <w:tblPr>
        <w:tblOverlap w:val="never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379"/>
      </w:tblGrid>
      <w:tr w:rsidR="008A338E" w:rsidRPr="0057685E" w14:paraId="6CEA0ABA" w14:textId="77777777" w:rsidTr="00C849BA">
        <w:trPr>
          <w:trHeight w:hRule="exact" w:val="767"/>
        </w:trPr>
        <w:tc>
          <w:tcPr>
            <w:tcW w:w="3260" w:type="dxa"/>
            <w:shd w:val="clear" w:color="auto" w:fill="FFFFFF"/>
          </w:tcPr>
          <w:p w14:paraId="756C52D2" w14:textId="139033F9" w:rsidR="008A338E" w:rsidRPr="0057685E" w:rsidRDefault="003B3924" w:rsidP="004E5CE5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79" w:type="dxa"/>
            <w:shd w:val="clear" w:color="auto" w:fill="FFFFFF"/>
          </w:tcPr>
          <w:p w14:paraId="57B24410" w14:textId="06AF563A" w:rsidR="008A338E" w:rsidRPr="00C849BA" w:rsidRDefault="007B72F8" w:rsidP="00C849BA">
            <w:pPr>
              <w:pStyle w:val="a4"/>
              <w:shd w:val="clear" w:color="auto" w:fill="auto"/>
              <w:tabs>
                <w:tab w:val="left" w:pos="198"/>
              </w:tabs>
              <w:spacing w:line="233" w:lineRule="auto"/>
              <w:ind w:left="133"/>
              <w:jc w:val="both"/>
              <w:rPr>
                <w:b/>
                <w:i/>
                <w:sz w:val="24"/>
                <w:szCs w:val="24"/>
              </w:rPr>
            </w:pPr>
            <w:r w:rsidRPr="00C849BA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C849BA" w:rsidRPr="00C849B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C849BA" w:rsidRPr="00C849BA">
              <w:rPr>
                <w:b/>
                <w:i/>
                <w:color w:val="333333"/>
                <w:sz w:val="24"/>
                <w:szCs w:val="24"/>
                <w:shd w:val="clear" w:color="auto" w:fill="FFFFFF"/>
              </w:rPr>
              <w:t>. Оболонський (біля будинку № 30)</w:t>
            </w:r>
            <w:r w:rsidR="00C849BA" w:rsidRPr="00C849BA">
              <w:rPr>
                <w:b/>
                <w:i/>
                <w:sz w:val="24"/>
                <w:szCs w:val="24"/>
                <w:shd w:val="clear" w:color="auto" w:fill="FFFFFF"/>
              </w:rPr>
              <w:t xml:space="preserve"> в</w:t>
            </w:r>
            <w:r w:rsidR="00A83930" w:rsidRPr="00C849BA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849BA" w:rsidRPr="00C849BA"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  <w:t>Оболонському</w:t>
            </w:r>
            <w:r w:rsidR="00C849BA" w:rsidRPr="00C849BA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83930" w:rsidRPr="00C849BA">
              <w:rPr>
                <w:b/>
                <w:i/>
                <w:sz w:val="24"/>
                <w:szCs w:val="24"/>
                <w:shd w:val="clear" w:color="auto" w:fill="FFFFFF"/>
              </w:rPr>
              <w:t xml:space="preserve"> районі</w:t>
            </w:r>
          </w:p>
        </w:tc>
      </w:tr>
      <w:tr w:rsidR="008A338E" w:rsidRPr="0057685E" w14:paraId="5B94B40E" w14:textId="77777777" w:rsidTr="00C849BA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69AA7781" w14:textId="1E26883D" w:rsidR="008A338E" w:rsidRPr="0057685E" w:rsidRDefault="003B3924" w:rsidP="004E5CE5">
            <w:pPr>
              <w:pStyle w:val="a4"/>
              <w:shd w:val="clear" w:color="auto" w:fill="auto"/>
              <w:tabs>
                <w:tab w:val="left" w:pos="1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79" w:type="dxa"/>
            <w:shd w:val="clear" w:color="auto" w:fill="FFFFFF"/>
          </w:tcPr>
          <w:p w14:paraId="4BB78C78" w14:textId="6AD6BD5B" w:rsidR="008A338E" w:rsidRPr="003D577C" w:rsidRDefault="003D577C" w:rsidP="00C849BA">
            <w:pPr>
              <w:pStyle w:val="a4"/>
              <w:shd w:val="clear" w:color="auto" w:fill="auto"/>
              <w:tabs>
                <w:tab w:val="left" w:pos="198"/>
              </w:tabs>
              <w:ind w:left="133"/>
              <w:jc w:val="both"/>
              <w:rPr>
                <w:b/>
                <w:i/>
                <w:sz w:val="24"/>
                <w:szCs w:val="24"/>
              </w:rPr>
            </w:pPr>
            <w:r w:rsidRPr="003D577C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0,3441 </w:t>
            </w:r>
            <w:r w:rsidR="00726D11" w:rsidRPr="003D577C">
              <w:rPr>
                <w:b/>
                <w:i/>
                <w:iCs/>
                <w:color w:val="auto"/>
                <w:sz w:val="24"/>
                <w:szCs w:val="24"/>
              </w:rPr>
              <w:t>га</w:t>
            </w:r>
          </w:p>
        </w:tc>
      </w:tr>
      <w:tr w:rsidR="008A338E" w:rsidRPr="0057685E" w14:paraId="309F61DE" w14:textId="77777777" w:rsidTr="00C849BA">
        <w:trPr>
          <w:trHeight w:hRule="exact" w:val="415"/>
        </w:trPr>
        <w:tc>
          <w:tcPr>
            <w:tcW w:w="3260" w:type="dxa"/>
            <w:shd w:val="clear" w:color="auto" w:fill="FFFFFF"/>
          </w:tcPr>
          <w:p w14:paraId="72CC5C78" w14:textId="47454927" w:rsidR="008A338E" w:rsidRPr="0057685E" w:rsidRDefault="003B3924" w:rsidP="004E5CE5">
            <w:pPr>
              <w:pStyle w:val="a4"/>
              <w:shd w:val="clear" w:color="auto" w:fill="auto"/>
              <w:tabs>
                <w:tab w:val="left" w:pos="1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79" w:type="dxa"/>
            <w:shd w:val="clear" w:color="auto" w:fill="FFFFFF"/>
          </w:tcPr>
          <w:p w14:paraId="25044A34" w14:textId="593D21E6" w:rsidR="008A338E" w:rsidRPr="008158E7" w:rsidRDefault="008158E7" w:rsidP="00C849BA">
            <w:pPr>
              <w:pStyle w:val="a4"/>
              <w:shd w:val="clear" w:color="auto" w:fill="auto"/>
              <w:tabs>
                <w:tab w:val="left" w:pos="198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8158E7">
              <w:rPr>
                <w:b/>
                <w:i/>
                <w:sz w:val="24"/>
                <w:szCs w:val="24"/>
              </w:rPr>
              <w:t>О</w:t>
            </w:r>
            <w:r w:rsidR="00726D11" w:rsidRPr="008158E7">
              <w:rPr>
                <w:b/>
                <w:i/>
                <w:sz w:val="24"/>
                <w:szCs w:val="24"/>
              </w:rPr>
              <w:t>ренда</w:t>
            </w:r>
            <w:r w:rsidRPr="008158E7">
              <w:rPr>
                <w:b/>
                <w:i/>
                <w:sz w:val="24"/>
                <w:szCs w:val="24"/>
              </w:rPr>
              <w:t xml:space="preserve"> </w:t>
            </w:r>
            <w:r w:rsidR="00C849BA">
              <w:rPr>
                <w:b/>
                <w:i/>
                <w:sz w:val="24"/>
                <w:szCs w:val="24"/>
              </w:rPr>
              <w:t>на 5 років (поновлення</w:t>
            </w:r>
            <w:r w:rsidRPr="008158E7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F2418" w:rsidRPr="0057685E" w14:paraId="27702FE9" w14:textId="77777777" w:rsidTr="00C849BA">
        <w:trPr>
          <w:trHeight w:hRule="exact" w:val="1130"/>
        </w:trPr>
        <w:tc>
          <w:tcPr>
            <w:tcW w:w="3260" w:type="dxa"/>
            <w:shd w:val="clear" w:color="auto" w:fill="FFFFFF"/>
          </w:tcPr>
          <w:p w14:paraId="04516CD2" w14:textId="77777777" w:rsidR="004E5CE5" w:rsidRDefault="004E5CE5" w:rsidP="004E5CE5">
            <w:pPr>
              <w:pStyle w:val="a4"/>
              <w:shd w:val="clear" w:color="auto" w:fill="auto"/>
              <w:tabs>
                <w:tab w:val="left" w:pos="1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5CE5">
              <w:rPr>
                <w:sz w:val="24"/>
                <w:szCs w:val="24"/>
              </w:rPr>
              <w:t xml:space="preserve">Код виду цільового </w:t>
            </w:r>
          </w:p>
          <w:p w14:paraId="2C9BDBEE" w14:textId="76B26094" w:rsidR="00CF2418" w:rsidRPr="0057685E" w:rsidRDefault="004E5CE5" w:rsidP="004E5CE5">
            <w:pPr>
              <w:pStyle w:val="a4"/>
              <w:shd w:val="clear" w:color="auto" w:fill="auto"/>
              <w:tabs>
                <w:tab w:val="left" w:pos="1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5CE5">
              <w:rPr>
                <w:sz w:val="24"/>
                <w:szCs w:val="24"/>
              </w:rPr>
              <w:t>призначення</w:t>
            </w:r>
          </w:p>
        </w:tc>
        <w:tc>
          <w:tcPr>
            <w:tcW w:w="6379" w:type="dxa"/>
            <w:shd w:val="clear" w:color="auto" w:fill="FFFFFF"/>
          </w:tcPr>
          <w:p w14:paraId="7250F913" w14:textId="2E891146" w:rsidR="00CF2418" w:rsidRPr="00E61E53" w:rsidRDefault="00C849BA" w:rsidP="00C849BA">
            <w:pPr>
              <w:pStyle w:val="a4"/>
              <w:shd w:val="clear" w:color="auto" w:fill="auto"/>
              <w:tabs>
                <w:tab w:val="left" w:pos="198"/>
              </w:tabs>
              <w:ind w:left="133"/>
              <w:jc w:val="both"/>
              <w:rPr>
                <w:b/>
                <w:i/>
                <w:sz w:val="24"/>
                <w:szCs w:val="24"/>
              </w:rPr>
            </w:pPr>
            <w:r w:rsidRPr="00E61E53">
              <w:rPr>
                <w:b/>
                <w:i/>
                <w:sz w:val="24"/>
                <w:szCs w:val="24"/>
              </w:rPr>
              <w:t>02.03</w:t>
            </w:r>
            <w:r w:rsidR="00767095" w:rsidRPr="00E61E53">
              <w:rPr>
                <w:b/>
                <w:i/>
                <w:sz w:val="24"/>
                <w:szCs w:val="24"/>
              </w:rPr>
              <w:t xml:space="preserve"> </w:t>
            </w:r>
            <w:r w:rsidR="00E61E53">
              <w:rPr>
                <w:b/>
                <w:i/>
                <w:sz w:val="24"/>
                <w:szCs w:val="24"/>
              </w:rPr>
              <w:t>д</w:t>
            </w:r>
            <w:r w:rsidR="00E61E53" w:rsidRPr="00E61E53">
              <w:rPr>
                <w:b/>
                <w:i/>
                <w:sz w:val="24"/>
                <w:szCs w:val="24"/>
              </w:rPr>
              <w:t>ля будівництва і обслуговування багатоквартирного житлового будинку</w:t>
            </w:r>
            <w:r w:rsidR="00767095" w:rsidRPr="00E61E53">
              <w:rPr>
                <w:b/>
                <w:i/>
                <w:sz w:val="24"/>
                <w:szCs w:val="24"/>
              </w:rPr>
              <w:t xml:space="preserve"> </w:t>
            </w:r>
            <w:r w:rsidR="00BF2EC3" w:rsidRPr="00E61E53">
              <w:rPr>
                <w:b/>
                <w:i/>
                <w:sz w:val="24"/>
                <w:szCs w:val="24"/>
              </w:rPr>
              <w:t>(</w:t>
            </w:r>
            <w:r w:rsidR="00E61E53" w:rsidRPr="00E61E53">
              <w:rPr>
                <w:rStyle w:val="fontstyle01"/>
                <w:rFonts w:ascii="Times New Roman" w:hAnsi="Times New Roman"/>
                <w:b/>
                <w:i/>
                <w:sz w:val="24"/>
                <w:szCs w:val="24"/>
              </w:rPr>
              <w:t>для будівництва житлового будинку з прибудованими нежитловими приміщеннями</w:t>
            </w:r>
            <w:r w:rsidR="00BF2EC3" w:rsidRPr="00E61E53">
              <w:rPr>
                <w:b/>
                <w:i/>
                <w:sz w:val="24"/>
                <w:szCs w:val="24"/>
              </w:rPr>
              <w:t>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068C7DFF" w14:textId="77777777" w:rsidR="00E61E53" w:rsidRPr="00037B84" w:rsidRDefault="00E61E53" w:rsidP="00E61E53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>
        <w:rPr>
          <w:b/>
          <w:bCs/>
          <w:i w:val="0"/>
          <w:iCs w:val="0"/>
          <w:sz w:val="24"/>
          <w:szCs w:val="24"/>
        </w:rPr>
        <w:t>.</w:t>
      </w:r>
    </w:p>
    <w:p w14:paraId="2AD775BE" w14:textId="2C2DE8E4" w:rsidR="00E61E53" w:rsidRPr="00772C24" w:rsidRDefault="00E61E53" w:rsidP="00E61E53">
      <w:pPr>
        <w:pStyle w:val="af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Pr="00772C24">
        <w:rPr>
          <w:rFonts w:ascii="Times New Roman" w:hAnsi="Times New Roman" w:cs="Times New Roman"/>
        </w:rPr>
        <w:lastRenderedPageBreak/>
        <w:t xml:space="preserve">Закону України «Про оренду землі»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73F38EB6" w14:textId="77777777" w:rsidR="00C50CFC" w:rsidRPr="00767095" w:rsidRDefault="00C50CFC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4F9A6C15" w14:textId="77777777" w:rsidR="00E61E53" w:rsidRPr="00553E8C" w:rsidRDefault="00E61E53" w:rsidP="00E61E53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72313851" w14:textId="77777777" w:rsidR="00E61E53" w:rsidRPr="001121A7" w:rsidRDefault="00E61E53" w:rsidP="00E61E53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26B5998" w14:textId="28BB4E6F" w:rsidR="00C50CFC" w:rsidRDefault="00C50CFC" w:rsidP="00767095">
      <w:pPr>
        <w:pStyle w:val="1"/>
        <w:shd w:val="clear" w:color="auto" w:fill="auto"/>
        <w:tabs>
          <w:tab w:val="left" w:pos="284"/>
        </w:tabs>
        <w:ind w:firstLine="440"/>
        <w:jc w:val="both"/>
        <w:rPr>
          <w:sz w:val="24"/>
          <w:szCs w:val="24"/>
        </w:rPr>
      </w:pPr>
    </w:p>
    <w:p w14:paraId="49CB8B07" w14:textId="5FE66911" w:rsidR="00823CCF" w:rsidRPr="00C7476E" w:rsidRDefault="00823CCF" w:rsidP="00767095">
      <w:pPr>
        <w:pStyle w:val="a7"/>
        <w:shd w:val="clear" w:color="auto" w:fill="auto"/>
        <w:tabs>
          <w:tab w:val="left" w:pos="284"/>
        </w:tabs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8C7C39">
        <w:trPr>
          <w:cantSplit/>
          <w:trHeight w:val="582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430FA96B" w14:textId="736B8B17" w:rsidR="00941879" w:rsidRPr="00AC1CDD" w:rsidRDefault="003D577C" w:rsidP="006C0293">
            <w:pPr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Товариством збудовано 24-поверховий будинок, який необхідно ввести в експлуатацію.</w:t>
            </w:r>
            <w:r w:rsidR="006950DA">
              <w:rPr>
                <w:rFonts w:ascii="Times New Roman" w:eastAsia="Times New Roman" w:hAnsi="Times New Roman" w:cs="Times New Roman"/>
                <w:i/>
              </w:rPr>
              <w:t xml:space="preserve"> Дозвіл на виконання будівельних робіт від 19.04.20</w:t>
            </w:r>
            <w:r w:rsidR="00BD2AB1">
              <w:rPr>
                <w:rFonts w:ascii="Times New Roman" w:eastAsia="Times New Roman" w:hAnsi="Times New Roman" w:cs="Times New Roman"/>
                <w:i/>
              </w:rPr>
              <w:t>0</w:t>
            </w:r>
            <w:r w:rsidR="006950DA">
              <w:rPr>
                <w:rFonts w:ascii="Times New Roman" w:eastAsia="Times New Roman" w:hAnsi="Times New Roman" w:cs="Times New Roman"/>
                <w:i/>
              </w:rPr>
              <w:t xml:space="preserve">5 р. № 1415-Об/Т </w:t>
            </w:r>
            <w:r w:rsidR="006950DA" w:rsidRPr="006950DA">
              <w:rPr>
                <w:rFonts w:ascii="Times New Roman" w:eastAsia="Times New Roman" w:hAnsi="Times New Roman" w:cs="Times New Roman"/>
                <w:i/>
              </w:rPr>
              <w:t xml:space="preserve">виданий Управлінням Державного архітектурно-будівельного контролю </w:t>
            </w:r>
            <w:proofErr w:type="spellStart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>м.Києва</w:t>
            </w:r>
            <w:proofErr w:type="spellEnd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6950DA">
              <w:rPr>
                <w:rFonts w:ascii="Times New Roman" w:eastAsia="Times New Roman" w:hAnsi="Times New Roman" w:cs="Times New Roman"/>
                <w:i/>
              </w:rPr>
              <w:t>для будів</w:t>
            </w:r>
            <w:r w:rsidR="006950DA" w:rsidRPr="006950DA">
              <w:rPr>
                <w:rFonts w:ascii="Times New Roman" w:eastAsia="Times New Roman" w:hAnsi="Times New Roman" w:cs="Times New Roman"/>
                <w:i/>
              </w:rPr>
              <w:t>ництв</w:t>
            </w:r>
            <w:r w:rsidR="006950DA">
              <w:rPr>
                <w:rFonts w:ascii="Times New Roman" w:eastAsia="Times New Roman" w:hAnsi="Times New Roman" w:cs="Times New Roman"/>
                <w:i/>
              </w:rPr>
              <w:t>а</w:t>
            </w:r>
            <w:r w:rsidR="006950DA" w:rsidRPr="006950DA">
              <w:rPr>
                <w:rFonts w:ascii="Times New Roman" w:eastAsia="Times New Roman" w:hAnsi="Times New Roman" w:cs="Times New Roman"/>
                <w:i/>
              </w:rPr>
              <w:t xml:space="preserve"> житлового будинку з прибудованими нежитловими приміщеннями за </w:t>
            </w:r>
            <w:proofErr w:type="spellStart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>адресою</w:t>
            </w:r>
            <w:proofErr w:type="spellEnd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>просп</w:t>
            </w:r>
            <w:proofErr w:type="spellEnd"/>
            <w:r w:rsidR="006950DA" w:rsidRPr="006950DA">
              <w:rPr>
                <w:rFonts w:ascii="Times New Roman" w:eastAsia="Times New Roman" w:hAnsi="Times New Roman" w:cs="Times New Roman"/>
                <w:i/>
              </w:rPr>
              <w:t>. Оболонськ</w:t>
            </w:r>
            <w:r w:rsidR="006950DA">
              <w:rPr>
                <w:rFonts w:ascii="Times New Roman" w:eastAsia="Times New Roman" w:hAnsi="Times New Roman" w:cs="Times New Roman"/>
                <w:i/>
              </w:rPr>
              <w:t>ий</w:t>
            </w:r>
            <w:r w:rsidR="006950DA" w:rsidRPr="006950DA">
              <w:rPr>
                <w:rFonts w:ascii="Times New Roman" w:eastAsia="Times New Roman" w:hAnsi="Times New Roman" w:cs="Times New Roman"/>
                <w:i/>
              </w:rPr>
              <w:t xml:space="preserve"> (біля будинку № 30) в Оболонському районі  м. Києва</w:t>
            </w:r>
          </w:p>
          <w:p w14:paraId="2FCE8E57" w14:textId="08337BDF" w:rsidR="008C7C39" w:rsidRPr="00F336A8" w:rsidRDefault="00622A5B" w:rsidP="008C7C3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054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BF2EC3">
        <w:trPr>
          <w:cantSplit/>
          <w:trHeight w:val="402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503253B" w14:textId="441D15B7" w:rsidR="00622A5B" w:rsidRPr="001C01BE" w:rsidRDefault="00622A5B" w:rsidP="001C01BE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3D577C"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затвер</w:t>
            </w:r>
            <w:r w:rsidR="001C01BE"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д</w:t>
            </w:r>
            <w:r w:rsidR="003D577C"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жено рішенням </w:t>
            </w:r>
            <w:r w:rsidR="001C01BE"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Київської міської ради </w:t>
            </w:r>
            <w:r w:rsidR="001C01BE" w:rsidRPr="001C01BE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shd w:val="clear" w:color="auto" w:fill="FFFFFF"/>
              </w:rPr>
              <w:t>від 31.08.2021 № 2242/2283</w:t>
            </w:r>
            <w:r w:rsidR="001C01BE" w:rsidRPr="001C01B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«</w:t>
            </w:r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Про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затвердження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детального плану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території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в межах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вул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Північна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, просп.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Оболонський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вул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Прирічна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, просп.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Героїв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Сталінграда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, Маршала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Малиновського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в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Оболонському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районі</w:t>
            </w:r>
            <w:proofErr w:type="spellEnd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м. </w:t>
            </w:r>
            <w:proofErr w:type="spellStart"/>
            <w:r w:rsidR="001C01BE" w:rsidRP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Києва</w:t>
            </w:r>
            <w:proofErr w:type="spellEnd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», </w:t>
            </w:r>
            <w:proofErr w:type="spellStart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згідно</w:t>
            </w:r>
            <w:proofErr w:type="spellEnd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з </w:t>
            </w:r>
            <w:proofErr w:type="spellStart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яким</w:t>
            </w:r>
            <w:proofErr w:type="spellEnd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функціональне</w:t>
            </w:r>
            <w:proofErr w:type="spellEnd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призначення</w:t>
            </w:r>
            <w:proofErr w:type="spellEnd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1C01BE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території</w:t>
            </w:r>
            <w:proofErr w:type="spellEnd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багатоквартирної</w:t>
            </w:r>
            <w:proofErr w:type="spellEnd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житлової</w:t>
            </w:r>
            <w:proofErr w:type="spellEnd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забудови</w:t>
            </w:r>
            <w:proofErr w:type="spellEnd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висотної</w:t>
            </w:r>
            <w:proofErr w:type="spellEnd"/>
            <w:r w:rsidR="00965050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14:paraId="6735A708" w14:textId="172A8CCA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622A5B" w:rsidRPr="0070402C" w14:paraId="4CF74650" w14:textId="77777777" w:rsidTr="00BF2EC3">
        <w:trPr>
          <w:cantSplit/>
          <w:trHeight w:val="795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1D6B37A4" w:rsidR="00941879" w:rsidRPr="00965050" w:rsidRDefault="00965050" w:rsidP="0057685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5050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Території житлової забудови багатоповерхової (існуючі).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6EC16CAE" w14:textId="5F639F19" w:rsidR="00C50CFC" w:rsidRPr="00965050" w:rsidRDefault="00C50CFC" w:rsidP="00A421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5050">
              <w:rPr>
                <w:rFonts w:ascii="Times New Roman" w:hAnsi="Times New Roman" w:cs="Times New Roman"/>
                <w:i/>
              </w:rPr>
              <w:t xml:space="preserve">Земельна ділянка перебуває у комунальній власності територіальної громади міста Києва відповідно </w:t>
            </w:r>
            <w:r w:rsidR="00965050" w:rsidRPr="00965050">
              <w:rPr>
                <w:rFonts w:ascii="Times New Roman" w:hAnsi="Times New Roman" w:cs="Times New Roman"/>
                <w:i/>
              </w:rPr>
              <w:t>Закону України «Про внесення змін до деяких законодавчих актів України щодо розмежування земель державної та комунальної власності»</w:t>
            </w:r>
            <w:r w:rsidRPr="00965050">
              <w:rPr>
                <w:rFonts w:ascii="Times New Roman" w:hAnsi="Times New Roman" w:cs="Times New Roman"/>
                <w:i/>
              </w:rPr>
              <w:t>.</w:t>
            </w:r>
          </w:p>
          <w:p w14:paraId="3B969974" w14:textId="77777777" w:rsidR="00622A5B" w:rsidRDefault="00C50CFC" w:rsidP="00A4219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29FB">
              <w:rPr>
                <w:rFonts w:ascii="Times New Roman" w:hAnsi="Times New Roman" w:cs="Times New Roman"/>
                <w:i/>
              </w:rPr>
              <w:t xml:space="preserve">Згідно з відомостями Державного земельного кадастру: код виду цільового призначення - </w:t>
            </w:r>
            <w:r w:rsidR="000829FB" w:rsidRPr="000829FB">
              <w:rPr>
                <w:rFonts w:ascii="Times New Roman" w:hAnsi="Times New Roman" w:cs="Times New Roman"/>
                <w:i/>
              </w:rPr>
              <w:t>0</w:t>
            </w:r>
            <w:r w:rsidR="00BF2EC3" w:rsidRPr="000829FB">
              <w:rPr>
                <w:rFonts w:ascii="Times New Roman" w:hAnsi="Times New Roman" w:cs="Times New Roman"/>
                <w:i/>
              </w:rPr>
              <w:t>2</w:t>
            </w:r>
            <w:r w:rsidRPr="000829FB">
              <w:rPr>
                <w:rFonts w:ascii="Times New Roman" w:hAnsi="Times New Roman" w:cs="Times New Roman"/>
                <w:i/>
              </w:rPr>
              <w:t>.0</w:t>
            </w:r>
            <w:r w:rsidR="00965050">
              <w:rPr>
                <w:rFonts w:ascii="Times New Roman" w:hAnsi="Times New Roman" w:cs="Times New Roman"/>
                <w:i/>
              </w:rPr>
              <w:t>3</w:t>
            </w:r>
            <w:r w:rsidRPr="000829FB">
              <w:rPr>
                <w:rFonts w:ascii="Times New Roman" w:hAnsi="Times New Roman" w:cs="Times New Roman"/>
                <w:i/>
              </w:rPr>
              <w:t xml:space="preserve">; категорія земель - </w:t>
            </w:r>
            <w:r w:rsidR="000829FB" w:rsidRPr="000829FB">
              <w:rPr>
                <w:rFonts w:ascii="Times New Roman" w:hAnsi="Times New Roman" w:cs="Times New Roman"/>
                <w:i/>
                <w:shd w:val="clear" w:color="auto" w:fill="FFFFFF"/>
              </w:rPr>
              <w:t>землі житлової та громадської забудови</w:t>
            </w:r>
            <w:r w:rsidRPr="000829FB">
              <w:rPr>
                <w:rFonts w:ascii="Times New Roman" w:hAnsi="Times New Roman" w:cs="Times New Roman"/>
                <w:i/>
              </w:rPr>
              <w:t>.</w:t>
            </w:r>
          </w:p>
          <w:p w14:paraId="599965EB" w14:textId="5E3BEA41" w:rsidR="00965050" w:rsidRPr="000829FB" w:rsidRDefault="00965050" w:rsidP="008C7C3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22A5B" w:rsidRPr="0070402C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04A58FED" w14:textId="77777777" w:rsidR="000829FB" w:rsidRDefault="00965050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 w:rsidRPr="00965050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  <w:p w14:paraId="2B775BCC" w14:textId="037A4494" w:rsidR="00965050" w:rsidRPr="00965050" w:rsidRDefault="00965050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65050" w:rsidRPr="0070402C" w14:paraId="5E08190B" w14:textId="77777777" w:rsidTr="0057685E">
        <w:trPr>
          <w:cantSplit/>
          <w:trHeight w:val="282"/>
        </w:trPr>
        <w:tc>
          <w:tcPr>
            <w:tcW w:w="3285" w:type="dxa"/>
          </w:tcPr>
          <w:p w14:paraId="49F1576A" w14:textId="32E434D9" w:rsidR="00965050" w:rsidRPr="00965050" w:rsidRDefault="00965050" w:rsidP="00965050">
            <w:pPr>
              <w:ind w:left="-105" w:firstLine="105"/>
              <w:rPr>
                <w:rFonts w:ascii="Times New Roman" w:hAnsi="Times New Roman" w:cs="Times New Roman"/>
                <w:i/>
              </w:rPr>
            </w:pPr>
            <w:r w:rsidRPr="00965050">
              <w:rPr>
                <w:rFonts w:ascii="Times New Roman" w:hAnsi="Times New Roman" w:cs="Times New Roman"/>
                <w:i/>
              </w:rPr>
              <w:lastRenderedPageBreak/>
              <w:t>Інші особливості:</w:t>
            </w:r>
          </w:p>
        </w:tc>
        <w:tc>
          <w:tcPr>
            <w:tcW w:w="6368" w:type="dxa"/>
          </w:tcPr>
          <w:p w14:paraId="224662C3" w14:textId="5FF8A9E9" w:rsidR="00965050" w:rsidRPr="00965050" w:rsidRDefault="00965050" w:rsidP="00965050">
            <w:pPr>
              <w:shd w:val="clear" w:color="auto" w:fill="FFFFFF"/>
              <w:jc w:val="both"/>
              <w:textAlignment w:val="baseline"/>
              <w:outlineLvl w:val="0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Відповідно до пункту 28 рішення Київської міської ради від 29.05.2003 № 486-2/646 Товариству передано в оренду </w:t>
            </w:r>
            <w:r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на 5 років земельну ділянку для будівництва житлового будинку з прибудованими нежитловими приміщеннями на  </w:t>
            </w:r>
            <w:proofErr w:type="spellStart"/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просп</w:t>
            </w:r>
            <w:proofErr w:type="spellEnd"/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. Оболонському (біля будинку № 30) в Оболонському районі  м. Києва.</w:t>
            </w:r>
          </w:p>
          <w:p w14:paraId="014799F3" w14:textId="68237D43" w:rsidR="00965050" w:rsidRPr="00965050" w:rsidRDefault="00965050" w:rsidP="00965050">
            <w:pPr>
              <w:shd w:val="clear" w:color="auto" w:fill="FFFFFF"/>
              <w:jc w:val="both"/>
              <w:textAlignment w:val="baseline"/>
              <w:outlineLvl w:val="0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На підставі цього рішення між Товариством та Київською міською радою укладено договір оренди земельної ділянки                                   від 07.11.2003 № 78-6-00125.</w:t>
            </w:r>
          </w:p>
          <w:p w14:paraId="32E9C137" w14:textId="14A79126" w:rsidR="00965050" w:rsidRDefault="00965050" w:rsidP="00965050">
            <w:pPr>
              <w:shd w:val="clear" w:color="auto" w:fill="FFFFFF"/>
              <w:jc w:val="both"/>
              <w:textAlignment w:val="baseline"/>
              <w:outlineLvl w:val="0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Рішенням Київської міської ради від 29.12.2011</w:t>
            </w:r>
            <w:r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№</w:t>
            </w:r>
            <w:r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1094/7330 договір оренди земельної ділянки від 07.11.2003 </w:t>
            </w:r>
            <w:r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№ 78-6-00125 поновлено на 5 років.</w:t>
            </w:r>
          </w:p>
          <w:p w14:paraId="7B781D71" w14:textId="411C49E1" w:rsidR="00965050" w:rsidRDefault="00965050" w:rsidP="00965050">
            <w:pPr>
              <w:shd w:val="clear" w:color="auto" w:fill="FFFFFF"/>
              <w:jc w:val="both"/>
              <w:textAlignment w:val="baseline"/>
              <w:outlineLvl w:val="0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 w:rsidRPr="00965050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На підставі цього рішення укладено договір про поновлення договору оренди земельної ділянки та внесення змін до нього від 18.12.2012 № 78-6-00713.</w:t>
            </w:r>
          </w:p>
          <w:p w14:paraId="754B1CB8" w14:textId="64B5FD1E" w:rsidR="007869C7" w:rsidRPr="00965050" w:rsidRDefault="007869C7" w:rsidP="00965050">
            <w:pPr>
              <w:shd w:val="clear" w:color="auto" w:fill="FFFFFF"/>
              <w:jc w:val="both"/>
              <w:textAlignment w:val="baseline"/>
              <w:outlineLvl w:val="0"/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 w:rsidRPr="003F64D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Товариства заборгованість по орендній платі з юридичних осіб відсутня.</w:t>
            </w:r>
          </w:p>
          <w:p w14:paraId="4AB35D1E" w14:textId="68186707" w:rsidR="00965050" w:rsidRPr="00965050" w:rsidRDefault="00B11288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 міської влади за період 2017-2024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надходили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скраги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інвесторів будівництва стосовно затягування поновлення договору оренди та відповідно здачі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об՚єкта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експлуатацію</w:t>
            </w:r>
          </w:p>
        </w:tc>
      </w:tr>
      <w:tr w:rsidR="002009C1" w:rsidRPr="0070402C" w14:paraId="0AAAF360" w14:textId="77777777" w:rsidTr="0057685E">
        <w:trPr>
          <w:cantSplit/>
          <w:trHeight w:val="282"/>
        </w:trPr>
        <w:tc>
          <w:tcPr>
            <w:tcW w:w="3285" w:type="dxa"/>
          </w:tcPr>
          <w:p w14:paraId="381C1D22" w14:textId="6908DB11" w:rsidR="002009C1" w:rsidRDefault="002009C1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3D7F239D" w14:textId="23316332" w:rsidR="005D3A1D" w:rsidRDefault="005D3A1D" w:rsidP="002009C1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19 Закону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оренду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» </w:t>
            </w:r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право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оренди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земельної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ділянки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виникає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 моменту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державної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>реєстрації</w:t>
            </w:r>
            <w:proofErr w:type="spellEnd"/>
            <w:r w:rsidRPr="005D3A1D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такого права.</w:t>
            </w:r>
          </w:p>
          <w:p w14:paraId="6376AF50" w14:textId="77777777" w:rsidR="001202E4" w:rsidRDefault="006813D5" w:rsidP="001202E4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655B3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655B3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проєкт</w:t>
            </w:r>
            <w:proofErr w:type="spellEnd"/>
            <w:r w:rsidRPr="00655B3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рішення направляється для подальшого розгляду Київською міською радою.</w:t>
            </w:r>
            <w:r w:rsidR="001202E4"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</w:p>
          <w:p w14:paraId="0942C956" w14:textId="4B10ED91" w:rsidR="001202E4" w:rsidRPr="001202E4" w:rsidRDefault="001202E4" w:rsidP="001202E4">
            <w:pPr>
              <w:jc w:val="both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Річна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орендна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плата,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передбачена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у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підпункті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2.2 пункту 2 договору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оренди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земельної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ділянки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від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07 листопада 2003 року № 78-6-00125 (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зі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змінами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),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визначається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рівні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мінімальних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розмірів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згідно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з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рішенням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про бюджет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міста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Києва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на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відповідний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>рік</w:t>
            </w:r>
            <w:proofErr w:type="spellEnd"/>
            <w:r w:rsidRPr="001202E4">
              <w:rPr>
                <w:rFonts w:ascii="Times New Roman" w:hAnsi="Times New Roman" w:cs="Times New Roman"/>
                <w:i/>
                <w:color w:val="auto"/>
                <w:lang w:val="ru-RU"/>
              </w:rPr>
              <w:t xml:space="preserve">. </w:t>
            </w:r>
          </w:p>
          <w:p w14:paraId="29966B9B" w14:textId="77777777" w:rsidR="002009C1" w:rsidRPr="006813D5" w:rsidRDefault="002009C1" w:rsidP="0057685E">
            <w:pPr>
              <w:pStyle w:val="af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58CDD069" w14:textId="77777777" w:rsidR="00E442DF" w:rsidRPr="001D0949" w:rsidRDefault="00E442DF" w:rsidP="00E442DF">
      <w:pPr>
        <w:spacing w:line="233" w:lineRule="auto"/>
        <w:ind w:firstLine="440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1D0949">
        <w:rPr>
          <w:rFonts w:ascii="Times New Roman" w:eastAsia="Times New Roman" w:hAnsi="Times New Roman" w:cs="Times New Roman"/>
          <w:iCs/>
          <w:color w:val="auto"/>
        </w:rPr>
        <w:t xml:space="preserve">Загальні засади та право на </w:t>
      </w:r>
      <w:r>
        <w:rPr>
          <w:rFonts w:ascii="Times New Roman" w:eastAsia="Times New Roman" w:hAnsi="Times New Roman" w:cs="Times New Roman"/>
          <w:iCs/>
          <w:color w:val="auto"/>
        </w:rPr>
        <w:t>розірвання</w:t>
      </w:r>
      <w:r w:rsidRPr="001D0949">
        <w:rPr>
          <w:rFonts w:ascii="Times New Roman" w:eastAsia="Times New Roman" w:hAnsi="Times New Roman" w:cs="Times New Roman"/>
          <w:iCs/>
          <w:color w:val="auto"/>
        </w:rPr>
        <w:t xml:space="preserve"> договорів оренди земельних ділянок визначено Земельним кодексом України та Законом України «Про оренду землі».</w:t>
      </w:r>
    </w:p>
    <w:p w14:paraId="3F1E8706" w14:textId="29A4E577" w:rsidR="0053038D" w:rsidRDefault="0053038D" w:rsidP="00535FA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7646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1EF6ABE" w14:textId="77777777" w:rsidR="00535FA2" w:rsidRPr="00D43C78" w:rsidRDefault="00535FA2" w:rsidP="00535FA2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proofErr w:type="spellStart"/>
      <w:r w:rsidRPr="00D43C78">
        <w:rPr>
          <w:i w:val="0"/>
          <w:color w:val="auto"/>
          <w:sz w:val="24"/>
          <w:szCs w:val="24"/>
        </w:rPr>
        <w:t>Проєкт</w:t>
      </w:r>
      <w:proofErr w:type="spellEnd"/>
      <w:r w:rsidRPr="00D43C78">
        <w:rPr>
          <w:i w:val="0"/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1CB9A496" w14:textId="77777777" w:rsidR="00E61E53" w:rsidRPr="00553E8C" w:rsidRDefault="00E61E53" w:rsidP="00E61E5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8EBC39E" w14:textId="77777777" w:rsidR="00E61E53" w:rsidRDefault="00E61E53" w:rsidP="00E61E5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Pr="009715E8">
        <w:rPr>
          <w:i w:val="0"/>
          <w:sz w:val="24"/>
          <w:szCs w:val="24"/>
        </w:rPr>
        <w:t>.</w:t>
      </w:r>
    </w:p>
    <w:p w14:paraId="71F57237" w14:textId="77777777" w:rsidR="00C50CFC" w:rsidRDefault="00C50CFC" w:rsidP="008A319F">
      <w:pPr>
        <w:pStyle w:val="24"/>
        <w:shd w:val="clear" w:color="auto" w:fill="auto"/>
        <w:spacing w:after="0"/>
        <w:ind w:firstLine="280"/>
        <w:jc w:val="left"/>
        <w:rPr>
          <w:i w:val="0"/>
          <w:iCs w:val="0"/>
          <w:sz w:val="20"/>
          <w:szCs w:val="20"/>
        </w:rPr>
      </w:pPr>
    </w:p>
    <w:p w14:paraId="558C4CB2" w14:textId="1C0D2702" w:rsidR="00463FBF" w:rsidRPr="001C3099" w:rsidRDefault="00463FBF" w:rsidP="00463FB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</w:t>
      </w:r>
      <w:r>
        <w:rPr>
          <w:i/>
          <w:iCs/>
          <w:sz w:val="20"/>
          <w:szCs w:val="20"/>
        </w:rPr>
        <w:t xml:space="preserve">депутат Київської міської ради </w:t>
      </w:r>
      <w:r w:rsidR="0075528B">
        <w:rPr>
          <w:i/>
          <w:iCs/>
          <w:sz w:val="20"/>
          <w:szCs w:val="20"/>
        </w:rPr>
        <w:t>Ігор КИРИЛЕНКО</w:t>
      </w:r>
    </w:p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463FBF" w:rsidRPr="00463FBF" w14:paraId="4F0FEA66" w14:textId="77777777" w:rsidTr="00853A3E">
        <w:trPr>
          <w:trHeight w:val="663"/>
        </w:trPr>
        <w:tc>
          <w:tcPr>
            <w:tcW w:w="4693" w:type="dxa"/>
            <w:hideMark/>
          </w:tcPr>
          <w:p w14:paraId="584EFA55" w14:textId="77777777" w:rsidR="00463FBF" w:rsidRPr="00463FBF" w:rsidRDefault="00463FBF" w:rsidP="00463FBF">
            <w:pPr>
              <w:pStyle w:val="a7"/>
              <w:shd w:val="clear" w:color="auto" w:fill="auto"/>
              <w:spacing w:line="233" w:lineRule="auto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</w:p>
          <w:p w14:paraId="69B0F37F" w14:textId="6AB8F73E" w:rsidR="00463FBF" w:rsidRPr="00463FBF" w:rsidRDefault="00463FBF" w:rsidP="00B11288">
            <w:pPr>
              <w:pStyle w:val="a7"/>
              <w:shd w:val="clear" w:color="auto" w:fill="auto"/>
              <w:spacing w:line="233" w:lineRule="auto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 w:rsidRPr="00463FBF">
              <w:rPr>
                <w:b w:val="0"/>
                <w:iCs/>
                <w:sz w:val="24"/>
                <w:szCs w:val="24"/>
              </w:rPr>
              <w:t xml:space="preserve">Депутат Київської міської ради </w:t>
            </w:r>
          </w:p>
        </w:tc>
        <w:tc>
          <w:tcPr>
            <w:tcW w:w="4946" w:type="dxa"/>
          </w:tcPr>
          <w:p w14:paraId="447A473F" w14:textId="77777777" w:rsidR="00463FBF" w:rsidRPr="00463FBF" w:rsidRDefault="00463FBF" w:rsidP="00463FBF">
            <w:pPr>
              <w:pStyle w:val="a7"/>
              <w:shd w:val="clear" w:color="auto" w:fill="auto"/>
              <w:spacing w:line="233" w:lineRule="auto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</w:p>
          <w:p w14:paraId="45A466FE" w14:textId="4307FA90" w:rsidR="00463FBF" w:rsidRPr="00463FBF" w:rsidRDefault="00463FBF" w:rsidP="0075528B">
            <w:pPr>
              <w:pStyle w:val="a7"/>
              <w:shd w:val="clear" w:color="auto" w:fill="auto"/>
              <w:spacing w:line="233" w:lineRule="auto"/>
              <w:jc w:val="both"/>
              <w:rPr>
                <w:b w:val="0"/>
                <w:bCs w:val="0"/>
                <w:iCs/>
                <w:sz w:val="24"/>
                <w:szCs w:val="24"/>
              </w:rPr>
            </w:pPr>
            <w:r w:rsidRPr="00463FBF">
              <w:rPr>
                <w:b w:val="0"/>
                <w:iCs/>
                <w:sz w:val="24"/>
                <w:szCs w:val="24"/>
              </w:rPr>
              <w:t xml:space="preserve">                                            </w:t>
            </w:r>
            <w:r w:rsidR="0075528B">
              <w:rPr>
                <w:b w:val="0"/>
                <w:iCs/>
                <w:sz w:val="24"/>
                <w:szCs w:val="24"/>
              </w:rPr>
              <w:t>Ігор КИРИЛЕНКО</w:t>
            </w:r>
            <w:bookmarkStart w:id="0" w:name="_GoBack"/>
            <w:bookmarkEnd w:id="0"/>
          </w:p>
        </w:tc>
      </w:tr>
    </w:tbl>
    <w:p w14:paraId="4017B563" w14:textId="77777777" w:rsidR="002B136F" w:rsidRPr="00CF2418" w:rsidRDefault="002B136F" w:rsidP="00FF25B3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B11288">
      <w:headerReference w:type="default" r:id="rId7"/>
      <w:footerReference w:type="default" r:id="rId8"/>
      <w:pgSz w:w="11907" w:h="16839" w:code="9"/>
      <w:pgMar w:top="993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B653" w14:textId="77777777" w:rsidR="00D72E23" w:rsidRDefault="00D72E23">
      <w:r>
        <w:separator/>
      </w:r>
    </w:p>
  </w:endnote>
  <w:endnote w:type="continuationSeparator" w:id="0">
    <w:p w14:paraId="52E343A2" w14:textId="77777777" w:rsidR="00D72E23" w:rsidRDefault="00D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2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2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1E38" w14:textId="77777777" w:rsidR="00D72E23" w:rsidRDefault="00D72E23"/>
  </w:footnote>
  <w:footnote w:type="continuationSeparator" w:id="0">
    <w:p w14:paraId="20657DBD" w14:textId="77777777" w:rsidR="00D72E23" w:rsidRDefault="00D72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61582621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i/>
        <w:iCs/>
        <w:color w:val="auto"/>
        <w:sz w:val="14"/>
        <w:szCs w:val="14"/>
      </w:rPr>
    </w:sdtEndPr>
    <w:sdtContent>
      <w:p w14:paraId="3796BF5B" w14:textId="047BD92E" w:rsidR="0070323B" w:rsidRPr="00800A09" w:rsidRDefault="00EE567C" w:rsidP="002009C1">
        <w:pPr>
          <w:pStyle w:val="24"/>
          <w:shd w:val="clear" w:color="auto" w:fill="auto"/>
          <w:spacing w:after="0"/>
          <w:ind w:left="2680"/>
          <w:jc w:val="center"/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</w:t>
        </w:r>
        <w:r w:rsidR="002009C1">
          <w:rPr>
            <w:i w:val="0"/>
            <w:sz w:val="12"/>
            <w:szCs w:val="12"/>
          </w:rPr>
          <w:t xml:space="preserve"> </w:t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29FB"/>
    <w:rsid w:val="00084CB7"/>
    <w:rsid w:val="000A3021"/>
    <w:rsid w:val="000B148D"/>
    <w:rsid w:val="000B55FA"/>
    <w:rsid w:val="000C1565"/>
    <w:rsid w:val="000C5E99"/>
    <w:rsid w:val="000C7B1F"/>
    <w:rsid w:val="000F62A9"/>
    <w:rsid w:val="00100101"/>
    <w:rsid w:val="00105469"/>
    <w:rsid w:val="00111F14"/>
    <w:rsid w:val="00113C7E"/>
    <w:rsid w:val="001202E4"/>
    <w:rsid w:val="00125B38"/>
    <w:rsid w:val="001304BB"/>
    <w:rsid w:val="00150269"/>
    <w:rsid w:val="00170978"/>
    <w:rsid w:val="00175EDC"/>
    <w:rsid w:val="00177891"/>
    <w:rsid w:val="00181AC0"/>
    <w:rsid w:val="00185691"/>
    <w:rsid w:val="001C01BE"/>
    <w:rsid w:val="001D0BB2"/>
    <w:rsid w:val="001D15F5"/>
    <w:rsid w:val="001D7910"/>
    <w:rsid w:val="001E09C8"/>
    <w:rsid w:val="001E0C88"/>
    <w:rsid w:val="001E53AD"/>
    <w:rsid w:val="001F0B41"/>
    <w:rsid w:val="0020085E"/>
    <w:rsid w:val="002009C1"/>
    <w:rsid w:val="00212D52"/>
    <w:rsid w:val="0022280E"/>
    <w:rsid w:val="00236A58"/>
    <w:rsid w:val="00242CCD"/>
    <w:rsid w:val="0025220F"/>
    <w:rsid w:val="0027157C"/>
    <w:rsid w:val="0027797B"/>
    <w:rsid w:val="00283C07"/>
    <w:rsid w:val="00295B3A"/>
    <w:rsid w:val="002A235E"/>
    <w:rsid w:val="002B136F"/>
    <w:rsid w:val="002B3709"/>
    <w:rsid w:val="002B56C8"/>
    <w:rsid w:val="002D306E"/>
    <w:rsid w:val="002E4F79"/>
    <w:rsid w:val="002F3E8B"/>
    <w:rsid w:val="003001C6"/>
    <w:rsid w:val="0030097A"/>
    <w:rsid w:val="0031178B"/>
    <w:rsid w:val="003138B1"/>
    <w:rsid w:val="00314AB6"/>
    <w:rsid w:val="00315201"/>
    <w:rsid w:val="00315DC8"/>
    <w:rsid w:val="00321E4B"/>
    <w:rsid w:val="00332AAB"/>
    <w:rsid w:val="00333098"/>
    <w:rsid w:val="00334A85"/>
    <w:rsid w:val="00334E6B"/>
    <w:rsid w:val="003B24F7"/>
    <w:rsid w:val="003B3924"/>
    <w:rsid w:val="003C7F90"/>
    <w:rsid w:val="003D33D8"/>
    <w:rsid w:val="003D53D3"/>
    <w:rsid w:val="003D577C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3FBF"/>
    <w:rsid w:val="00465AC0"/>
    <w:rsid w:val="00467C0F"/>
    <w:rsid w:val="00482653"/>
    <w:rsid w:val="00487C09"/>
    <w:rsid w:val="0049118C"/>
    <w:rsid w:val="00491199"/>
    <w:rsid w:val="0049406D"/>
    <w:rsid w:val="004A3744"/>
    <w:rsid w:val="004C2A98"/>
    <w:rsid w:val="004C4F8C"/>
    <w:rsid w:val="004D6C38"/>
    <w:rsid w:val="004D6CDC"/>
    <w:rsid w:val="004E5CE5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C2E13"/>
    <w:rsid w:val="005D3A1D"/>
    <w:rsid w:val="0060534B"/>
    <w:rsid w:val="00606026"/>
    <w:rsid w:val="00606AF8"/>
    <w:rsid w:val="00622A5B"/>
    <w:rsid w:val="00630FB9"/>
    <w:rsid w:val="00635E1E"/>
    <w:rsid w:val="00637319"/>
    <w:rsid w:val="00664A3C"/>
    <w:rsid w:val="00670F38"/>
    <w:rsid w:val="006813D5"/>
    <w:rsid w:val="006835BE"/>
    <w:rsid w:val="006841B2"/>
    <w:rsid w:val="006941D6"/>
    <w:rsid w:val="006950DA"/>
    <w:rsid w:val="006A5E72"/>
    <w:rsid w:val="006B1368"/>
    <w:rsid w:val="006C0293"/>
    <w:rsid w:val="006C63B6"/>
    <w:rsid w:val="006D0D44"/>
    <w:rsid w:val="00700769"/>
    <w:rsid w:val="0070323B"/>
    <w:rsid w:val="007047E9"/>
    <w:rsid w:val="00711FD8"/>
    <w:rsid w:val="00726D11"/>
    <w:rsid w:val="0075528B"/>
    <w:rsid w:val="0076023B"/>
    <w:rsid w:val="00762B42"/>
    <w:rsid w:val="00767095"/>
    <w:rsid w:val="00776462"/>
    <w:rsid w:val="007812BA"/>
    <w:rsid w:val="007869C7"/>
    <w:rsid w:val="007B5D0A"/>
    <w:rsid w:val="007B72F8"/>
    <w:rsid w:val="007B7701"/>
    <w:rsid w:val="007C296C"/>
    <w:rsid w:val="008007FB"/>
    <w:rsid w:val="00800A09"/>
    <w:rsid w:val="00810671"/>
    <w:rsid w:val="00811F23"/>
    <w:rsid w:val="008146F4"/>
    <w:rsid w:val="008158E7"/>
    <w:rsid w:val="00823CCF"/>
    <w:rsid w:val="008524A0"/>
    <w:rsid w:val="00864724"/>
    <w:rsid w:val="00875524"/>
    <w:rsid w:val="008A319F"/>
    <w:rsid w:val="008A338E"/>
    <w:rsid w:val="008A60AD"/>
    <w:rsid w:val="008B3AE5"/>
    <w:rsid w:val="008C7C39"/>
    <w:rsid w:val="00932BDC"/>
    <w:rsid w:val="00941879"/>
    <w:rsid w:val="00947406"/>
    <w:rsid w:val="00954BCD"/>
    <w:rsid w:val="00957550"/>
    <w:rsid w:val="00965050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42198"/>
    <w:rsid w:val="00A660AC"/>
    <w:rsid w:val="00A83930"/>
    <w:rsid w:val="00AC1CDD"/>
    <w:rsid w:val="00AC22F0"/>
    <w:rsid w:val="00AC2FA2"/>
    <w:rsid w:val="00AD604C"/>
    <w:rsid w:val="00AD6678"/>
    <w:rsid w:val="00AF3709"/>
    <w:rsid w:val="00B11288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D2AB1"/>
    <w:rsid w:val="00BF0CF7"/>
    <w:rsid w:val="00BF14CC"/>
    <w:rsid w:val="00BF2EC3"/>
    <w:rsid w:val="00BF6ECA"/>
    <w:rsid w:val="00C133A7"/>
    <w:rsid w:val="00C15FC3"/>
    <w:rsid w:val="00C36B69"/>
    <w:rsid w:val="00C4245E"/>
    <w:rsid w:val="00C50CFC"/>
    <w:rsid w:val="00C6647B"/>
    <w:rsid w:val="00C7476E"/>
    <w:rsid w:val="00C849BA"/>
    <w:rsid w:val="00C87AA9"/>
    <w:rsid w:val="00C956B5"/>
    <w:rsid w:val="00CA3F0E"/>
    <w:rsid w:val="00CB1336"/>
    <w:rsid w:val="00CB49FA"/>
    <w:rsid w:val="00CC2BB9"/>
    <w:rsid w:val="00CE15E8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72E23"/>
    <w:rsid w:val="00D94BE3"/>
    <w:rsid w:val="00DA10AB"/>
    <w:rsid w:val="00DB272F"/>
    <w:rsid w:val="00DD59E7"/>
    <w:rsid w:val="00DE498C"/>
    <w:rsid w:val="00DF0133"/>
    <w:rsid w:val="00DF46C6"/>
    <w:rsid w:val="00E03EC6"/>
    <w:rsid w:val="00E05078"/>
    <w:rsid w:val="00E05220"/>
    <w:rsid w:val="00E1009D"/>
    <w:rsid w:val="00E22F69"/>
    <w:rsid w:val="00E32B4A"/>
    <w:rsid w:val="00E33840"/>
    <w:rsid w:val="00E354EA"/>
    <w:rsid w:val="00E40910"/>
    <w:rsid w:val="00E442DF"/>
    <w:rsid w:val="00E5173D"/>
    <w:rsid w:val="00E61E53"/>
    <w:rsid w:val="00E751C2"/>
    <w:rsid w:val="00E90218"/>
    <w:rsid w:val="00E94376"/>
    <w:rsid w:val="00E95507"/>
    <w:rsid w:val="00EA0415"/>
    <w:rsid w:val="00ED3563"/>
    <w:rsid w:val="00EE567C"/>
    <w:rsid w:val="00EF1366"/>
    <w:rsid w:val="00F01A48"/>
    <w:rsid w:val="00F054AB"/>
    <w:rsid w:val="00F05908"/>
    <w:rsid w:val="00F12519"/>
    <w:rsid w:val="00F174AB"/>
    <w:rsid w:val="00F243B6"/>
    <w:rsid w:val="00F2637F"/>
    <w:rsid w:val="00F4426A"/>
    <w:rsid w:val="00F55D9B"/>
    <w:rsid w:val="00F71391"/>
    <w:rsid w:val="00F823CF"/>
    <w:rsid w:val="00F924EE"/>
    <w:rsid w:val="00F9688A"/>
    <w:rsid w:val="00FB4511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C0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3">
    <w:name w:val="Основной текст (2)_"/>
    <w:basedOn w:val="a0"/>
    <w:link w:val="24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ParagraphStyle">
    <w:name w:val="Paragraph Style"/>
    <w:rsid w:val="008158E7"/>
    <w:pPr>
      <w:widowControl/>
      <w:autoSpaceDE w:val="0"/>
      <w:autoSpaceDN w:val="0"/>
      <w:adjustRightInd w:val="0"/>
    </w:pPr>
    <w:rPr>
      <w:lang w:val="ru-RU" w:bidi="ar-SA"/>
    </w:rPr>
  </w:style>
  <w:style w:type="paragraph" w:styleId="af2">
    <w:name w:val="Normal (Web)"/>
    <w:basedOn w:val="a"/>
    <w:uiPriority w:val="99"/>
    <w:semiHidden/>
    <w:unhideWhenUsed/>
    <w:rsid w:val="00A83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A83930"/>
  </w:style>
  <w:style w:type="character" w:styleId="af3">
    <w:name w:val="Hyperlink"/>
    <w:basedOn w:val="a0"/>
    <w:uiPriority w:val="99"/>
    <w:semiHidden/>
    <w:unhideWhenUsed/>
    <w:rsid w:val="00A83930"/>
    <w:rPr>
      <w:color w:val="0000FF"/>
      <w:u w:val="single"/>
    </w:rPr>
  </w:style>
  <w:style w:type="character" w:customStyle="1" w:styleId="text-grey">
    <w:name w:val="text-grey"/>
    <w:basedOn w:val="a0"/>
    <w:rsid w:val="00A83930"/>
  </w:style>
  <w:style w:type="character" w:customStyle="1" w:styleId="fontstyle01">
    <w:name w:val="fontstyle01"/>
    <w:basedOn w:val="a0"/>
    <w:rsid w:val="00F55D9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0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507356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739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4224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6620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Єрмолаєва Олена Вікторівна</cp:lastModifiedBy>
  <cp:revision>4</cp:revision>
  <cp:lastPrinted>2024-05-30T13:37:00Z</cp:lastPrinted>
  <dcterms:created xsi:type="dcterms:W3CDTF">2024-05-27T10:01:00Z</dcterms:created>
  <dcterms:modified xsi:type="dcterms:W3CDTF">2024-05-30T13:37:00Z</dcterms:modified>
</cp:coreProperties>
</file>