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7B5" w:rsidRPr="004F7355" w:rsidRDefault="005637B5" w:rsidP="002464A8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color w:val="auto"/>
          <w:sz w:val="24"/>
          <w:szCs w:val="24"/>
          <w:lang w:val="en-US" w:eastAsia="uk-UA"/>
        </w:rPr>
      </w:pPr>
    </w:p>
    <w:p w:rsidR="002464A8" w:rsidRPr="00DA4429" w:rsidRDefault="002464A8" w:rsidP="002464A8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color w:val="auto"/>
          <w:sz w:val="24"/>
          <w:szCs w:val="24"/>
          <w:lang w:val="uk-UA" w:eastAsia="uk-UA"/>
        </w:rPr>
      </w:pPr>
      <w:r w:rsidRPr="00DA4429">
        <w:rPr>
          <w:rFonts w:ascii="Times New Roman" w:eastAsia="Times New Roman" w:hAnsi="Times New Roman"/>
          <w:noProof/>
          <w:color w:val="auto"/>
          <w:sz w:val="24"/>
          <w:szCs w:val="24"/>
          <w:lang w:val="uk-UA" w:eastAsia="uk-UA"/>
        </w:rPr>
        <w:drawing>
          <wp:inline distT="0" distB="0" distL="0" distR="0" wp14:anchorId="2CDCF16F" wp14:editId="3326EB7E">
            <wp:extent cx="484505" cy="62103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4A8" w:rsidRPr="00DA4429" w:rsidRDefault="002464A8" w:rsidP="002464A8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color w:val="auto"/>
          <w:sz w:val="24"/>
          <w:szCs w:val="24"/>
          <w:lang w:val="uk-UA" w:eastAsia="uk-UA"/>
        </w:rPr>
      </w:pPr>
      <w:r w:rsidRPr="00DA4429">
        <w:rPr>
          <w:rFonts w:ascii="Times New Roman" w:eastAsia="Times New Roman" w:hAnsi="Times New Roman"/>
          <w:b/>
          <w:color w:val="auto"/>
          <w:spacing w:val="18"/>
          <w:w w:val="66"/>
          <w:sz w:val="72"/>
          <w:szCs w:val="72"/>
          <w:lang w:val="uk-UA" w:eastAsia="uk-UA"/>
        </w:rPr>
        <w:t>КИЇВСЬКА МІСЬ</w:t>
      </w:r>
      <w:r w:rsidRPr="00DA4429">
        <w:rPr>
          <w:rFonts w:ascii="Times New Roman" w:eastAsia="Times New Roman" w:hAnsi="Times New Roman"/>
          <w:b/>
          <w:color w:val="auto"/>
          <w:spacing w:val="18"/>
          <w:w w:val="66"/>
          <w:sz w:val="72"/>
          <w:szCs w:val="24"/>
          <w:lang w:val="uk-UA" w:eastAsia="uk-UA"/>
        </w:rPr>
        <w:t>КА РАДА</w:t>
      </w:r>
    </w:p>
    <w:p w:rsidR="002464A8" w:rsidRPr="00DA4429" w:rsidRDefault="004E729E" w:rsidP="002464A8">
      <w:pPr>
        <w:pBdr>
          <w:bottom w:val="thickThinSmallGap" w:sz="24" w:space="2" w:color="00000A"/>
        </w:pBdr>
        <w:suppressAutoHyphens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auto"/>
          <w:sz w:val="24"/>
          <w:szCs w:val="24"/>
          <w:lang w:val="uk-UA" w:eastAsia="uk-UA"/>
        </w:rPr>
      </w:pPr>
      <w:r w:rsidRPr="00DA4429">
        <w:rPr>
          <w:rFonts w:ascii="Times New Roman" w:eastAsia="Times New Roman" w:hAnsi="Times New Roman"/>
          <w:b/>
          <w:color w:val="auto"/>
          <w:spacing w:val="18"/>
          <w:w w:val="90"/>
          <w:sz w:val="28"/>
          <w:szCs w:val="24"/>
          <w:lang w:val="uk-UA" w:eastAsia="uk-UA"/>
        </w:rPr>
        <w:t>ІІ</w:t>
      </w:r>
      <w:r w:rsidR="002464A8" w:rsidRPr="00DA4429">
        <w:rPr>
          <w:rFonts w:ascii="Times New Roman" w:eastAsia="Times New Roman" w:hAnsi="Times New Roman"/>
          <w:b/>
          <w:color w:val="auto"/>
          <w:spacing w:val="18"/>
          <w:w w:val="90"/>
          <w:sz w:val="28"/>
          <w:szCs w:val="24"/>
          <w:lang w:val="uk-UA" w:eastAsia="uk-UA"/>
        </w:rPr>
        <w:t xml:space="preserve"> СЕСІЯ   IX СКЛИКАННЯ</w:t>
      </w:r>
    </w:p>
    <w:p w:rsidR="002464A8" w:rsidRPr="00DA4429" w:rsidRDefault="002464A8" w:rsidP="002464A8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color w:val="auto"/>
          <w:sz w:val="18"/>
          <w:szCs w:val="52"/>
          <w:lang w:val="uk-UA" w:eastAsia="uk-UA"/>
        </w:rPr>
      </w:pPr>
    </w:p>
    <w:p w:rsidR="002464A8" w:rsidRPr="00DA4429" w:rsidRDefault="002464A8" w:rsidP="002464A8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color w:val="auto"/>
          <w:sz w:val="24"/>
          <w:szCs w:val="24"/>
          <w:lang w:val="uk-UA" w:eastAsia="uk-UA"/>
        </w:rPr>
      </w:pPr>
      <w:r w:rsidRPr="00DA4429">
        <w:rPr>
          <w:rFonts w:ascii="Times New Roman" w:eastAsia="Times New Roman" w:hAnsi="Times New Roman"/>
          <w:color w:val="auto"/>
          <w:sz w:val="52"/>
          <w:szCs w:val="52"/>
          <w:lang w:val="uk-UA" w:eastAsia="uk-UA"/>
        </w:rPr>
        <w:t>РІШЕННЯ</w:t>
      </w:r>
    </w:p>
    <w:p w:rsidR="002464A8" w:rsidRPr="00DA4429" w:rsidRDefault="002464A8" w:rsidP="002464A8">
      <w:pPr>
        <w:suppressAutoHyphens w:val="0"/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  <w:lang w:val="uk-UA" w:eastAsia="uk-UA"/>
        </w:rPr>
      </w:pPr>
      <w:r w:rsidRPr="00DA4429">
        <w:rPr>
          <w:rFonts w:ascii="Times New Roman" w:eastAsia="Times New Roman" w:hAnsi="Times New Roman"/>
          <w:color w:val="auto"/>
          <w:sz w:val="24"/>
          <w:szCs w:val="24"/>
          <w:lang w:val="uk-UA" w:eastAsia="uk-UA"/>
        </w:rPr>
        <w:t>____________№_______________</w:t>
      </w:r>
    </w:p>
    <w:p w:rsidR="002464A8" w:rsidRPr="00DA4429" w:rsidRDefault="002464A8" w:rsidP="002464A8">
      <w:pPr>
        <w:suppressAutoHyphens w:val="0"/>
        <w:spacing w:after="0" w:line="240" w:lineRule="auto"/>
        <w:jc w:val="right"/>
        <w:rPr>
          <w:rFonts w:ascii="Times New Roman" w:eastAsia="Times New Roman" w:hAnsi="Times New Roman"/>
          <w:color w:val="auto"/>
          <w:sz w:val="24"/>
          <w:szCs w:val="24"/>
          <w:lang w:val="uk-UA" w:eastAsia="uk-UA"/>
        </w:rPr>
      </w:pPr>
      <w:r w:rsidRPr="00DA4429">
        <w:rPr>
          <w:rFonts w:ascii="Times New Roman" w:eastAsia="Times New Roman" w:hAnsi="Times New Roman"/>
          <w:color w:val="auto"/>
          <w:sz w:val="28"/>
          <w:szCs w:val="28"/>
          <w:lang w:val="uk-UA" w:eastAsia="uk-UA"/>
        </w:rPr>
        <w:t>ПРОЄКТ</w:t>
      </w:r>
    </w:p>
    <w:p w:rsidR="002464A8" w:rsidRPr="00DA4429" w:rsidRDefault="002464A8" w:rsidP="002464A8">
      <w:pPr>
        <w:spacing w:after="0" w:line="240" w:lineRule="auto"/>
        <w:contextualSpacing/>
        <w:rPr>
          <w:rFonts w:ascii="Times New Roman" w:eastAsia="Times New Roman" w:hAnsi="Times New Roman"/>
          <w:b/>
          <w:color w:val="auto"/>
          <w:sz w:val="28"/>
          <w:szCs w:val="28"/>
          <w:lang w:val="uk-UA"/>
        </w:rPr>
      </w:pPr>
    </w:p>
    <w:p w:rsidR="00220731" w:rsidRPr="00DA4429" w:rsidRDefault="00220731" w:rsidP="00770592">
      <w:pPr>
        <w:spacing w:after="0"/>
        <w:contextualSpacing/>
        <w:rPr>
          <w:rFonts w:ascii="Times New Roman" w:eastAsia="Times New Roman" w:hAnsi="Times New Roman"/>
          <w:b/>
          <w:color w:val="auto"/>
          <w:sz w:val="28"/>
          <w:szCs w:val="28"/>
          <w:lang w:val="uk-UA"/>
        </w:rPr>
      </w:pPr>
    </w:p>
    <w:tbl>
      <w:tblPr>
        <w:tblW w:w="9039" w:type="dxa"/>
        <w:tblLook w:val="04A0" w:firstRow="1" w:lastRow="0" w:firstColumn="1" w:lastColumn="0" w:noHBand="0" w:noVBand="1"/>
      </w:tblPr>
      <w:tblGrid>
        <w:gridCol w:w="4962"/>
        <w:gridCol w:w="4077"/>
      </w:tblGrid>
      <w:tr w:rsidR="00202916" w:rsidRPr="00093A61" w:rsidTr="0037462F">
        <w:tc>
          <w:tcPr>
            <w:tcW w:w="4962" w:type="dxa"/>
            <w:shd w:val="clear" w:color="auto" w:fill="auto"/>
          </w:tcPr>
          <w:p w:rsidR="002464A8" w:rsidRPr="00DA4429" w:rsidRDefault="00093A61" w:rsidP="00093A61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val="uk-UA"/>
              </w:rPr>
              <w:t>Про</w:t>
            </w:r>
            <w:r w:rsidR="00D30328" w:rsidRPr="00D30328"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val="uk-UA"/>
              </w:rPr>
              <w:t xml:space="preserve"> внесення змін у додаток до рішення Київської міської</w:t>
            </w:r>
            <w:r w:rsidR="00D30328"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val="uk-UA"/>
              </w:rPr>
              <w:t xml:space="preserve"> ради від 24 травня 2012 року №</w:t>
            </w:r>
            <w:r w:rsidR="00D30328" w:rsidRPr="00D30328"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val="uk-UA"/>
              </w:rPr>
              <w:t xml:space="preserve"> 596/7933 «Про п</w:t>
            </w:r>
            <w:r w:rsidR="00D30328"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val="uk-UA"/>
              </w:rPr>
              <w:t xml:space="preserve">риватизацію жилих приміщень у </w:t>
            </w:r>
            <w:r w:rsidR="00D30328" w:rsidRPr="00D30328"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val="uk-UA"/>
              </w:rPr>
              <w:t>гуртожитках м. Києва»</w:t>
            </w:r>
          </w:p>
        </w:tc>
        <w:tc>
          <w:tcPr>
            <w:tcW w:w="4077" w:type="dxa"/>
            <w:shd w:val="clear" w:color="auto" w:fill="auto"/>
          </w:tcPr>
          <w:p w:rsidR="002464A8" w:rsidRPr="00DA4429" w:rsidRDefault="002464A8" w:rsidP="00DA4429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</w:tr>
    </w:tbl>
    <w:p w:rsidR="002464A8" w:rsidRPr="00DA4429" w:rsidRDefault="002464A8" w:rsidP="00DA4429">
      <w:pPr>
        <w:spacing w:after="0"/>
        <w:contextualSpacing/>
        <w:jc w:val="both"/>
        <w:rPr>
          <w:rFonts w:ascii="Times New Roman" w:eastAsia="Times New Roman" w:hAnsi="Times New Roman"/>
          <w:color w:val="auto"/>
          <w:sz w:val="28"/>
          <w:szCs w:val="28"/>
          <w:lang w:val="uk-UA"/>
        </w:rPr>
      </w:pPr>
    </w:p>
    <w:p w:rsidR="00220731" w:rsidRPr="000C01CF" w:rsidRDefault="000C01CF" w:rsidP="0072199F">
      <w:pPr>
        <w:suppressAutoHyphens w:val="0"/>
        <w:spacing w:after="0"/>
        <w:ind w:firstLine="567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</w:pPr>
      <w:r w:rsidRPr="000C01CF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 xml:space="preserve">Відповідно до статей 7, 19 Конституції України, статей 319, 327 Цивільного кодексу України, частин другої, п'ятої статті 60 Закону України </w:t>
      </w:r>
      <w:r w:rsidRPr="0072199F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 xml:space="preserve">«Про місцеве самоврядування в Україні», </w:t>
      </w:r>
      <w:r w:rsidR="00D04528" w:rsidRPr="0072199F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>статті 3</w:t>
      </w:r>
      <w:r w:rsidR="00093A61" w:rsidRPr="0072199F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 xml:space="preserve"> та </w:t>
      </w:r>
      <w:r w:rsidR="00721543" w:rsidRPr="0072199F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підпункту «а» пункту 5 частини першої</w:t>
      </w:r>
      <w:r w:rsidR="00721543" w:rsidRPr="0072199F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 xml:space="preserve"> статті </w:t>
      </w:r>
      <w:r w:rsidR="00093A61" w:rsidRPr="0072199F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>5</w:t>
      </w:r>
      <w:r w:rsidR="00D04528" w:rsidRPr="0072199F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 xml:space="preserve"> </w:t>
      </w:r>
      <w:r w:rsidRPr="0072199F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>Закону України «Про забезпечення реалізації житлових прав мешканців гуртожитків», статті 4 Закону України «Про</w:t>
      </w:r>
      <w:r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 xml:space="preserve"> </w:t>
      </w:r>
      <w:r w:rsidR="0072199F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>залізничний транспорт»</w:t>
      </w:r>
      <w:r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5E5C53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>стат</w:t>
      </w:r>
      <w:r w:rsidR="00D04528" w:rsidRPr="005E5C53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>тей</w:t>
      </w:r>
      <w:proofErr w:type="spellEnd"/>
      <w:r w:rsidR="00D04528" w:rsidRPr="005E5C53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 xml:space="preserve"> 2, </w:t>
      </w:r>
      <w:r w:rsidRPr="005E5C53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>3 Закону України «Про приватизацію державного житлового фонду»,</w:t>
      </w:r>
      <w:r w:rsidRPr="000C01CF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 xml:space="preserve"> постанови Кабінету Міністрів України від 06 листопада 1995 року </w:t>
      </w:r>
      <w:r w:rsidR="00D04528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 xml:space="preserve">№ </w:t>
      </w:r>
      <w:r w:rsidRPr="000C01CF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>891 «Про затвердження Положення про порядок передачі в комунальну власність державного житлового фонду, що перебував у повному господарському віданні або в оперативному управлінні підприємств,</w:t>
      </w:r>
      <w:r w:rsidR="00D04528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 xml:space="preserve"> установ та організацій», рішення</w:t>
      </w:r>
      <w:r w:rsidRPr="000C01CF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 xml:space="preserve"> Київської міської ради від 15 грудня 2011 року </w:t>
      </w:r>
      <w:r w:rsidR="00D04528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>№</w:t>
      </w:r>
      <w:r w:rsidRPr="000C01CF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 xml:space="preserve"> 844/7080 «Про впорядкування прийняття майна до комунальної власності територіальної громади міста Києва, передачі його у володіння та користування, передачі до сфери управління районних в місті Києві державних адміністрацій, закріплення майна на праві господарського відання або оперативного управління»,</w:t>
      </w:r>
      <w:r w:rsidR="0072199F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 xml:space="preserve"> </w:t>
      </w:r>
      <w:r w:rsidR="0072199F" w:rsidRPr="0072199F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>рішення</w:t>
      </w:r>
      <w:r w:rsidR="0072199F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 xml:space="preserve"> </w:t>
      </w:r>
      <w:r w:rsidR="0072199F" w:rsidRPr="0072199F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>Київськ</w:t>
      </w:r>
      <w:r w:rsidR="0072199F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 xml:space="preserve">ої міської ради від 27.10.2022 </w:t>
      </w:r>
      <w:r w:rsidR="0072199F" w:rsidRPr="0072199F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>№ 5482/5523 «Про деякі питання управління майном територіальної громади міста Києва на період дії воєнного стану»</w:t>
      </w:r>
      <w:r w:rsidR="0072199F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>,</w:t>
      </w:r>
      <w:r w:rsidR="00D04528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 xml:space="preserve"> враховуючи наказ Міністерства інфраструктури України від 03 лютого 2021 року № 33 «Про передачу гуртожитків акціонерного товариства «Українська залізниця» </w:t>
      </w:r>
      <w:r w:rsidR="00D04528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lastRenderedPageBreak/>
        <w:t>у комунальну власність», лист Міністерства інфраструктури України від 19 листопада 2021 року №4763/16/14-21 та лист філії «Дарницький вагоноремонтний завод» акціонерного товариства «Українська залізниця» від 27 червня 2019 року № 2808</w:t>
      </w:r>
      <w:r w:rsidRPr="000C01CF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>, з метою залишення будинку у статусі «гуртожиток» та надання дозволу на приватизацію їх жилих і нежилих приміщень, забезпечення реалізації конституційних прав мешканців гуртожи</w:t>
      </w:r>
      <w:r w:rsidR="005E5C53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 xml:space="preserve">тку на житло </w:t>
      </w:r>
      <w:r w:rsidRPr="000C01CF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>Київська міська рада</w:t>
      </w:r>
      <w:r w:rsidR="0037462F" w:rsidRPr="000C01CF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>,</w:t>
      </w:r>
      <w:r w:rsidR="00220731" w:rsidRPr="00DA4429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 </w:t>
      </w:r>
    </w:p>
    <w:p w:rsidR="00DD4A83" w:rsidRDefault="00220731" w:rsidP="00093A61">
      <w:pPr>
        <w:suppressAutoHyphens w:val="0"/>
        <w:spacing w:after="0"/>
        <w:ind w:firstLine="567"/>
        <w:jc w:val="both"/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</w:pPr>
      <w:r w:rsidRPr="00DA4429"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  <w:t>ВИРІШИЛА:</w:t>
      </w:r>
    </w:p>
    <w:p w:rsidR="00DD4A83" w:rsidRPr="00DD4A83" w:rsidRDefault="00093A61" w:rsidP="00DD4A83">
      <w:pPr>
        <w:suppressAutoHyphens w:val="0"/>
        <w:spacing w:after="0"/>
        <w:ind w:firstLine="567"/>
        <w:jc w:val="both"/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1</w:t>
      </w:r>
      <w:r w:rsidR="00DD4A83" w:rsidRPr="00DD4A83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. </w:t>
      </w:r>
      <w:proofErr w:type="spellStart"/>
      <w:r w:rsidR="00DD4A83" w:rsidRPr="00DD4A83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Внести</w:t>
      </w:r>
      <w:proofErr w:type="spellEnd"/>
      <w:r w:rsidR="00DD4A83" w:rsidRPr="00DD4A83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 зміни у додаток до рішення Київської міської</w:t>
      </w:r>
      <w:r w:rsidR="00DD4A83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 ради від 24 травня 2012 року №</w:t>
      </w:r>
      <w:r w:rsidR="00DD4A83" w:rsidRPr="00DD4A83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 596/7933 «Про приватизацію жилих приміщень у гуртожитках м. Києва» (в редакції рішення Київської міськ</w:t>
      </w:r>
      <w:r w:rsidR="00DD4A83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ої ради від 30 липня 2020 року </w:t>
      </w:r>
      <w:r w:rsidR="001E5B12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br/>
      </w:r>
      <w:r w:rsidR="00DD4A83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№</w:t>
      </w:r>
      <w:r w:rsidR="00DD4A83" w:rsidRPr="00DD4A83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 432/9511): </w:t>
      </w:r>
    </w:p>
    <w:p w:rsidR="00DD4A83" w:rsidRPr="00DD4A83" w:rsidRDefault="00D46498" w:rsidP="00DD4A83">
      <w:pPr>
        <w:suppressAutoHyphens w:val="0"/>
        <w:spacing w:after="0"/>
        <w:ind w:firstLine="567"/>
        <w:jc w:val="both"/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1</w:t>
      </w:r>
      <w:r w:rsidR="001E5B12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.1. Після позиції 30 доповнити новими позиціями 31 та 32</w:t>
      </w:r>
      <w:r w:rsidR="00DD4A83" w:rsidRPr="00DD4A83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 такого змісту: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46"/>
        <w:gridCol w:w="4252"/>
        <w:gridCol w:w="4247"/>
      </w:tblGrid>
      <w:tr w:rsidR="001E5B12" w:rsidTr="001E5B12">
        <w:tc>
          <w:tcPr>
            <w:tcW w:w="846" w:type="dxa"/>
          </w:tcPr>
          <w:p w:rsidR="001E5B12" w:rsidRDefault="001E5B12" w:rsidP="001E5B12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uk-UA" w:eastAsia="ru-RU"/>
              </w:rPr>
              <w:t>31</w:t>
            </w:r>
          </w:p>
        </w:tc>
        <w:tc>
          <w:tcPr>
            <w:tcW w:w="4252" w:type="dxa"/>
          </w:tcPr>
          <w:p w:rsidR="001E5B12" w:rsidRDefault="001E5B12" w:rsidP="001E5B12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uk-UA" w:eastAsia="ru-RU"/>
              </w:rPr>
              <w:t>вул. Інженера Бородіна, 3</w:t>
            </w:r>
          </w:p>
        </w:tc>
        <w:tc>
          <w:tcPr>
            <w:tcW w:w="4248" w:type="dxa"/>
          </w:tcPr>
          <w:p w:rsidR="001E5B12" w:rsidRDefault="001E5B12" w:rsidP="001E5B12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val="uk-UA" w:eastAsia="ru-RU"/>
              </w:rPr>
            </w:pPr>
          </w:p>
        </w:tc>
      </w:tr>
      <w:tr w:rsidR="001E5B12" w:rsidTr="001E5B12">
        <w:tc>
          <w:tcPr>
            <w:tcW w:w="846" w:type="dxa"/>
          </w:tcPr>
          <w:p w:rsidR="001E5B12" w:rsidRDefault="001E5B12" w:rsidP="001E5B12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uk-UA" w:eastAsia="ru-RU"/>
              </w:rPr>
              <w:t>32</w:t>
            </w:r>
          </w:p>
        </w:tc>
        <w:tc>
          <w:tcPr>
            <w:tcW w:w="4252" w:type="dxa"/>
          </w:tcPr>
          <w:p w:rsidR="001E5B12" w:rsidRDefault="001E5B12" w:rsidP="001E5B12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uk-UA" w:eastAsia="ru-RU"/>
              </w:rPr>
              <w:t>вул. Інженера Бородіна, 9</w:t>
            </w:r>
          </w:p>
        </w:tc>
        <w:tc>
          <w:tcPr>
            <w:tcW w:w="4248" w:type="dxa"/>
          </w:tcPr>
          <w:p w:rsidR="001E5B12" w:rsidRDefault="001E5B12" w:rsidP="001E5B12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val="uk-UA" w:eastAsia="ru-RU"/>
              </w:rPr>
            </w:pPr>
          </w:p>
        </w:tc>
      </w:tr>
    </w:tbl>
    <w:p w:rsidR="00DD4A83" w:rsidRPr="00DD4A83" w:rsidRDefault="001E5B12" w:rsidP="00DD4A83">
      <w:pPr>
        <w:suppressAutoHyphens w:val="0"/>
        <w:spacing w:after="0"/>
        <w:ind w:firstLine="567"/>
        <w:jc w:val="both"/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У зв'язку з цим позицію 31 - 91 вважати позиціями 33</w:t>
      </w:r>
      <w:r w:rsidR="00DD4A83" w:rsidRPr="00DD4A83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 - 9</w:t>
      </w:r>
      <w:r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3</w:t>
      </w:r>
      <w:r w:rsidR="00DD4A83" w:rsidRPr="00DD4A83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 відповідно. </w:t>
      </w:r>
    </w:p>
    <w:p w:rsidR="00DD4A83" w:rsidRPr="00DD4A83" w:rsidRDefault="00093A61" w:rsidP="00DD4A83">
      <w:pPr>
        <w:suppressAutoHyphens w:val="0"/>
        <w:spacing w:after="0"/>
        <w:ind w:firstLine="567"/>
        <w:jc w:val="both"/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2</w:t>
      </w:r>
      <w:r w:rsidR="00DD4A83" w:rsidRPr="00DD4A83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. Офіційно оприлюднити це рішення у спосіб, визначений чинним законодавством України. </w:t>
      </w:r>
    </w:p>
    <w:p w:rsidR="00DD4A83" w:rsidRPr="00DD4A83" w:rsidRDefault="00093A61" w:rsidP="009A5F11">
      <w:pPr>
        <w:suppressAutoHyphens w:val="0"/>
        <w:spacing w:after="0"/>
        <w:ind w:firstLine="567"/>
        <w:jc w:val="both"/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3</w:t>
      </w:r>
      <w:r w:rsidR="00DD4A83" w:rsidRPr="00DD4A83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. Це рішення набирає чинності з дня його офіцій</w:t>
      </w:r>
      <w:r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ного оприлюднення.</w:t>
      </w:r>
    </w:p>
    <w:p w:rsidR="00220731" w:rsidRDefault="00093A61" w:rsidP="00DD4A83">
      <w:pPr>
        <w:suppressAutoHyphens w:val="0"/>
        <w:spacing w:after="0"/>
        <w:ind w:firstLine="567"/>
        <w:jc w:val="both"/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4</w:t>
      </w:r>
      <w:r w:rsidR="00DD4A83" w:rsidRPr="00DD4A83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. Контроль за виконанням цього рішення покласти на Постійну комісію Київської місь</w:t>
      </w:r>
      <w:r w:rsidR="004A384D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кої ради з питань власності та п</w:t>
      </w:r>
      <w:r w:rsidR="00DD4A83" w:rsidRPr="00DD4A83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остійну комісію Київської міської ради з питань житлово-комунального господарства та паливно-енергетичного комплексу.</w:t>
      </w:r>
    </w:p>
    <w:p w:rsidR="009A5F11" w:rsidRPr="00DD4A83" w:rsidRDefault="009A5F11" w:rsidP="00DD4A83">
      <w:pPr>
        <w:suppressAutoHyphens w:val="0"/>
        <w:spacing w:after="0"/>
        <w:ind w:firstLine="567"/>
        <w:jc w:val="both"/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</w:pPr>
    </w:p>
    <w:p w:rsidR="00220731" w:rsidRPr="00DA4429" w:rsidRDefault="00220731" w:rsidP="00DA4429">
      <w:pPr>
        <w:suppressAutoHyphens w:val="0"/>
        <w:spacing w:after="0"/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</w:pPr>
      <w:proofErr w:type="spellStart"/>
      <w:r w:rsidRPr="00DA4429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>Київський</w:t>
      </w:r>
      <w:proofErr w:type="spellEnd"/>
      <w:r w:rsidRPr="00DA4429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 xml:space="preserve"> </w:t>
      </w:r>
      <w:proofErr w:type="spellStart"/>
      <w:r w:rsidRPr="00DA4429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>міський</w:t>
      </w:r>
      <w:proofErr w:type="spellEnd"/>
      <w:r w:rsidRPr="00DA4429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 xml:space="preserve"> голова</w:t>
      </w:r>
      <w:r w:rsidRPr="00DA4429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ab/>
      </w:r>
      <w:r w:rsidRPr="00DA4429"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  <w:t xml:space="preserve">                 </w:t>
      </w:r>
      <w:r w:rsidR="006D77CE" w:rsidRPr="00DA4429"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  <w:t xml:space="preserve">                       </w:t>
      </w:r>
      <w:r w:rsidR="006D77CE" w:rsidRPr="00DA4429"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  <w:tab/>
        <w:t xml:space="preserve">   </w:t>
      </w:r>
      <w:r w:rsidRPr="00DA4429"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  <w:t xml:space="preserve">       </w:t>
      </w:r>
      <w:r w:rsidR="006D77CE" w:rsidRPr="00DA4429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>Віталій</w:t>
      </w:r>
      <w:r w:rsidRPr="00DA4429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 xml:space="preserve"> К</w:t>
      </w:r>
      <w:r w:rsidR="00202916" w:rsidRPr="00DA4429"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  <w:t>ЛИЧКО</w:t>
      </w:r>
    </w:p>
    <w:p w:rsidR="002464A8" w:rsidRPr="00DA4429" w:rsidRDefault="002464A8" w:rsidP="00DA4429">
      <w:pPr>
        <w:spacing w:after="0"/>
        <w:contextualSpacing/>
        <w:jc w:val="both"/>
        <w:rPr>
          <w:rFonts w:ascii="Times New Roman" w:eastAsia="Times New Roman" w:hAnsi="Times New Roman"/>
          <w:b/>
          <w:color w:val="auto"/>
          <w:sz w:val="28"/>
          <w:szCs w:val="28"/>
          <w:lang w:val="uk-UA"/>
        </w:rPr>
      </w:pPr>
    </w:p>
    <w:p w:rsidR="00220731" w:rsidRPr="00DA4429" w:rsidRDefault="00220731" w:rsidP="00DA4429">
      <w:pPr>
        <w:spacing w:after="0"/>
        <w:contextualSpacing/>
        <w:jc w:val="both"/>
        <w:rPr>
          <w:rFonts w:ascii="Times New Roman" w:eastAsia="Times New Roman" w:hAnsi="Times New Roman"/>
          <w:b/>
          <w:color w:val="auto"/>
          <w:sz w:val="28"/>
          <w:szCs w:val="28"/>
          <w:lang w:val="uk-UA"/>
        </w:rPr>
      </w:pPr>
    </w:p>
    <w:p w:rsidR="00220731" w:rsidRPr="00DA4429" w:rsidRDefault="00220731" w:rsidP="00DA4429">
      <w:pPr>
        <w:spacing w:after="0"/>
        <w:contextualSpacing/>
        <w:jc w:val="both"/>
        <w:rPr>
          <w:rFonts w:ascii="Times New Roman" w:eastAsia="Times New Roman" w:hAnsi="Times New Roman"/>
          <w:b/>
          <w:color w:val="auto"/>
          <w:sz w:val="28"/>
          <w:szCs w:val="28"/>
          <w:lang w:val="uk-UA"/>
        </w:rPr>
      </w:pPr>
    </w:p>
    <w:p w:rsidR="00220731" w:rsidRPr="00DA4429" w:rsidRDefault="00220731" w:rsidP="00DA4429">
      <w:pPr>
        <w:spacing w:after="0"/>
        <w:contextualSpacing/>
        <w:jc w:val="both"/>
        <w:rPr>
          <w:rFonts w:ascii="Times New Roman" w:eastAsia="Times New Roman" w:hAnsi="Times New Roman"/>
          <w:b/>
          <w:color w:val="auto"/>
          <w:sz w:val="28"/>
          <w:szCs w:val="28"/>
          <w:lang w:val="uk-UA"/>
        </w:rPr>
      </w:pPr>
    </w:p>
    <w:p w:rsidR="00220731" w:rsidRPr="00DA4429" w:rsidRDefault="00220731" w:rsidP="00DA4429">
      <w:pPr>
        <w:spacing w:after="0"/>
        <w:contextualSpacing/>
        <w:jc w:val="both"/>
        <w:rPr>
          <w:rFonts w:ascii="Times New Roman" w:eastAsia="Times New Roman" w:hAnsi="Times New Roman"/>
          <w:b/>
          <w:color w:val="auto"/>
          <w:sz w:val="28"/>
          <w:szCs w:val="28"/>
          <w:lang w:val="uk-UA"/>
        </w:rPr>
      </w:pPr>
    </w:p>
    <w:p w:rsidR="00220731" w:rsidRPr="00DA4429" w:rsidRDefault="00220731" w:rsidP="00DA4429">
      <w:pPr>
        <w:spacing w:after="0"/>
        <w:contextualSpacing/>
        <w:jc w:val="both"/>
        <w:rPr>
          <w:rFonts w:ascii="Times New Roman" w:eastAsia="Times New Roman" w:hAnsi="Times New Roman"/>
          <w:b/>
          <w:color w:val="auto"/>
          <w:sz w:val="28"/>
          <w:szCs w:val="28"/>
          <w:lang w:val="uk-UA"/>
        </w:rPr>
      </w:pPr>
    </w:p>
    <w:p w:rsidR="00220731" w:rsidRPr="00DA4429" w:rsidRDefault="00220731" w:rsidP="00DA4429">
      <w:pPr>
        <w:spacing w:after="0"/>
        <w:contextualSpacing/>
        <w:jc w:val="both"/>
        <w:rPr>
          <w:rFonts w:ascii="Times New Roman" w:eastAsia="Times New Roman" w:hAnsi="Times New Roman"/>
          <w:b/>
          <w:color w:val="auto"/>
          <w:sz w:val="28"/>
          <w:szCs w:val="28"/>
          <w:lang w:val="uk-UA"/>
        </w:rPr>
      </w:pPr>
    </w:p>
    <w:p w:rsidR="00220731" w:rsidRDefault="00220731" w:rsidP="00DA4429">
      <w:pPr>
        <w:spacing w:after="0"/>
        <w:contextualSpacing/>
        <w:jc w:val="both"/>
        <w:rPr>
          <w:rFonts w:ascii="Times New Roman" w:eastAsia="Times New Roman" w:hAnsi="Times New Roman"/>
          <w:b/>
          <w:color w:val="auto"/>
          <w:sz w:val="28"/>
          <w:szCs w:val="28"/>
          <w:lang w:val="uk-UA"/>
        </w:rPr>
      </w:pPr>
    </w:p>
    <w:p w:rsidR="0089478C" w:rsidRDefault="0089478C" w:rsidP="00DA4429">
      <w:pPr>
        <w:spacing w:after="0"/>
        <w:contextualSpacing/>
        <w:jc w:val="both"/>
        <w:rPr>
          <w:rFonts w:ascii="Times New Roman" w:eastAsia="Times New Roman" w:hAnsi="Times New Roman"/>
          <w:b/>
          <w:color w:val="auto"/>
          <w:sz w:val="28"/>
          <w:szCs w:val="28"/>
          <w:lang w:val="uk-UA"/>
        </w:rPr>
      </w:pPr>
    </w:p>
    <w:p w:rsidR="0089478C" w:rsidRPr="00DA4429" w:rsidRDefault="0089478C" w:rsidP="00DA4429">
      <w:pPr>
        <w:spacing w:after="0"/>
        <w:contextualSpacing/>
        <w:jc w:val="both"/>
        <w:rPr>
          <w:rFonts w:ascii="Times New Roman" w:eastAsia="Times New Roman" w:hAnsi="Times New Roman"/>
          <w:b/>
          <w:color w:val="auto"/>
          <w:sz w:val="28"/>
          <w:szCs w:val="28"/>
          <w:lang w:val="uk-UA"/>
        </w:rPr>
      </w:pPr>
    </w:p>
    <w:p w:rsidR="00220731" w:rsidRPr="00DA4429" w:rsidRDefault="00220731" w:rsidP="00DA4429">
      <w:pPr>
        <w:spacing w:after="0"/>
        <w:contextualSpacing/>
        <w:jc w:val="both"/>
        <w:rPr>
          <w:rFonts w:ascii="Times New Roman" w:eastAsia="Times New Roman" w:hAnsi="Times New Roman"/>
          <w:b/>
          <w:color w:val="auto"/>
          <w:sz w:val="28"/>
          <w:szCs w:val="28"/>
          <w:lang w:val="uk-UA"/>
        </w:rPr>
      </w:pPr>
    </w:p>
    <w:p w:rsidR="00220731" w:rsidRDefault="00220731" w:rsidP="00DA4429">
      <w:pPr>
        <w:spacing w:after="0"/>
        <w:contextualSpacing/>
        <w:jc w:val="both"/>
        <w:rPr>
          <w:rFonts w:ascii="Times New Roman" w:eastAsia="Times New Roman" w:hAnsi="Times New Roman"/>
          <w:b/>
          <w:color w:val="auto"/>
          <w:sz w:val="28"/>
          <w:szCs w:val="28"/>
          <w:lang w:val="uk-UA"/>
        </w:rPr>
      </w:pPr>
    </w:p>
    <w:p w:rsidR="009A5F11" w:rsidRDefault="009A5F11" w:rsidP="00DA4429">
      <w:pPr>
        <w:spacing w:after="0"/>
        <w:contextualSpacing/>
        <w:jc w:val="both"/>
        <w:rPr>
          <w:rFonts w:ascii="Times New Roman" w:eastAsia="Times New Roman" w:hAnsi="Times New Roman"/>
          <w:b/>
          <w:color w:val="auto"/>
          <w:sz w:val="28"/>
          <w:szCs w:val="28"/>
          <w:lang w:val="uk-UA"/>
        </w:rPr>
      </w:pPr>
    </w:p>
    <w:p w:rsidR="009A5F11" w:rsidRDefault="009A5F11" w:rsidP="00DA4429">
      <w:pPr>
        <w:spacing w:after="0"/>
        <w:contextualSpacing/>
        <w:jc w:val="both"/>
        <w:rPr>
          <w:rFonts w:ascii="Times New Roman" w:eastAsia="Times New Roman" w:hAnsi="Times New Roman"/>
          <w:b/>
          <w:color w:val="auto"/>
          <w:sz w:val="28"/>
          <w:szCs w:val="28"/>
          <w:lang w:val="uk-UA"/>
        </w:rPr>
      </w:pPr>
    </w:p>
    <w:p w:rsidR="002464A8" w:rsidRPr="00DA4429" w:rsidRDefault="002464A8" w:rsidP="00DA4429">
      <w:pPr>
        <w:spacing w:after="0"/>
        <w:contextualSpacing/>
        <w:jc w:val="both"/>
        <w:rPr>
          <w:rFonts w:ascii="Times New Roman" w:eastAsia="Times New Roman" w:hAnsi="Times New Roman"/>
          <w:color w:val="auto"/>
          <w:sz w:val="28"/>
          <w:szCs w:val="28"/>
          <w:lang w:val="uk-UA"/>
        </w:rPr>
      </w:pPr>
      <w:r w:rsidRPr="00DA4429">
        <w:rPr>
          <w:rFonts w:ascii="Times New Roman" w:eastAsia="Times New Roman" w:hAnsi="Times New Roman"/>
          <w:b/>
          <w:color w:val="auto"/>
          <w:sz w:val="28"/>
          <w:szCs w:val="28"/>
          <w:lang w:val="uk-UA"/>
        </w:rPr>
        <w:lastRenderedPageBreak/>
        <w:t>ПОДАННЯ:</w:t>
      </w:r>
    </w:p>
    <w:p w:rsidR="002464A8" w:rsidRPr="00DA4429" w:rsidRDefault="002464A8" w:rsidP="00DA4429">
      <w:pPr>
        <w:spacing w:after="0"/>
        <w:contextualSpacing/>
        <w:jc w:val="both"/>
        <w:rPr>
          <w:rFonts w:ascii="Times New Roman" w:eastAsia="Times New Roman" w:hAnsi="Times New Roman"/>
          <w:color w:val="auto"/>
          <w:sz w:val="28"/>
          <w:szCs w:val="28"/>
          <w:lang w:val="uk-UA"/>
        </w:rPr>
      </w:pPr>
    </w:p>
    <w:p w:rsidR="002464A8" w:rsidRPr="00DA4429" w:rsidRDefault="002464A8" w:rsidP="00DA4429">
      <w:pPr>
        <w:spacing w:after="0"/>
        <w:contextualSpacing/>
        <w:jc w:val="both"/>
        <w:rPr>
          <w:rFonts w:ascii="Times New Roman" w:eastAsia="Times New Roman" w:hAnsi="Times New Roman"/>
          <w:color w:val="auto"/>
          <w:sz w:val="28"/>
          <w:szCs w:val="28"/>
          <w:lang w:val="uk-UA"/>
        </w:rPr>
      </w:pPr>
      <w:r w:rsidRPr="00DA4429">
        <w:rPr>
          <w:rFonts w:ascii="Times New Roman" w:eastAsia="Times New Roman" w:hAnsi="Times New Roman"/>
          <w:color w:val="auto"/>
          <w:sz w:val="28"/>
          <w:szCs w:val="28"/>
          <w:lang w:val="uk-UA"/>
        </w:rPr>
        <w:t xml:space="preserve">Депутат Київської міської ради                    </w:t>
      </w:r>
      <w:r w:rsidR="00373A22" w:rsidRPr="00DA4429">
        <w:rPr>
          <w:rFonts w:ascii="Times New Roman" w:eastAsia="Times New Roman" w:hAnsi="Times New Roman"/>
          <w:color w:val="auto"/>
          <w:sz w:val="28"/>
          <w:szCs w:val="28"/>
          <w:lang w:val="uk-UA"/>
        </w:rPr>
        <w:t xml:space="preserve">                   </w:t>
      </w:r>
      <w:r w:rsidR="00A16466" w:rsidRPr="00DA4429">
        <w:rPr>
          <w:rFonts w:ascii="Times New Roman" w:eastAsia="Times New Roman" w:hAnsi="Times New Roman"/>
          <w:color w:val="auto"/>
          <w:sz w:val="28"/>
          <w:szCs w:val="28"/>
          <w:lang w:val="uk-UA"/>
        </w:rPr>
        <w:t xml:space="preserve">        </w:t>
      </w:r>
      <w:r w:rsidR="00373A22" w:rsidRPr="00DA4429">
        <w:rPr>
          <w:rFonts w:ascii="Times New Roman" w:eastAsia="Times New Roman" w:hAnsi="Times New Roman"/>
          <w:color w:val="auto"/>
          <w:sz w:val="28"/>
          <w:szCs w:val="28"/>
          <w:lang w:val="uk-UA"/>
        </w:rPr>
        <w:t xml:space="preserve">  </w:t>
      </w:r>
      <w:r w:rsidR="003A3AC5" w:rsidRPr="00DA4429">
        <w:rPr>
          <w:rFonts w:ascii="Times New Roman" w:eastAsia="Times New Roman" w:hAnsi="Times New Roman"/>
          <w:color w:val="auto"/>
          <w:sz w:val="28"/>
          <w:szCs w:val="28"/>
          <w:lang w:val="uk-UA"/>
        </w:rPr>
        <w:t>Я.</w:t>
      </w:r>
      <w:r w:rsidR="008D41EB" w:rsidRPr="00DA4429">
        <w:rPr>
          <w:rFonts w:ascii="Times New Roman" w:eastAsia="Times New Roman" w:hAnsi="Times New Roman"/>
          <w:color w:val="auto"/>
          <w:sz w:val="28"/>
          <w:szCs w:val="28"/>
          <w:lang w:val="uk-UA"/>
        </w:rPr>
        <w:t xml:space="preserve"> </w:t>
      </w:r>
      <w:r w:rsidR="003A3AC5" w:rsidRPr="00DA4429">
        <w:rPr>
          <w:rFonts w:ascii="Times New Roman" w:eastAsia="Times New Roman" w:hAnsi="Times New Roman"/>
          <w:color w:val="auto"/>
          <w:sz w:val="28"/>
          <w:szCs w:val="28"/>
          <w:lang w:val="uk-UA"/>
        </w:rPr>
        <w:t>ФЕДОРЕНКО</w:t>
      </w:r>
    </w:p>
    <w:p w:rsidR="002464A8" w:rsidRPr="009A5F11" w:rsidRDefault="002464A8" w:rsidP="00DA4429">
      <w:pPr>
        <w:spacing w:after="0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DA4429">
        <w:rPr>
          <w:rFonts w:ascii="Times New Roman" w:eastAsia="Times New Roman" w:hAnsi="Times New Roman"/>
          <w:color w:val="auto"/>
          <w:sz w:val="28"/>
          <w:szCs w:val="28"/>
          <w:lang w:val="uk-UA"/>
        </w:rPr>
        <w:t xml:space="preserve">                                                    </w:t>
      </w:r>
    </w:p>
    <w:p w:rsidR="002464A8" w:rsidRPr="00DA4429" w:rsidRDefault="002464A8" w:rsidP="00DA4429">
      <w:pPr>
        <w:spacing w:after="0"/>
        <w:ind w:left="709"/>
        <w:contextualSpacing/>
        <w:jc w:val="both"/>
        <w:rPr>
          <w:rFonts w:ascii="Times New Roman" w:eastAsia="Times New Roman" w:hAnsi="Times New Roman"/>
          <w:color w:val="auto"/>
          <w:sz w:val="28"/>
          <w:szCs w:val="28"/>
          <w:lang w:val="uk-UA"/>
        </w:rPr>
      </w:pPr>
      <w:r w:rsidRPr="00DA4429">
        <w:rPr>
          <w:rFonts w:ascii="Times New Roman" w:eastAsia="Times New Roman" w:hAnsi="Times New Roman"/>
          <w:color w:val="auto"/>
          <w:sz w:val="28"/>
          <w:szCs w:val="28"/>
          <w:lang w:val="uk-UA"/>
        </w:rPr>
        <w:tab/>
      </w:r>
      <w:r w:rsidRPr="00DA4429">
        <w:rPr>
          <w:rFonts w:ascii="Times New Roman" w:eastAsia="Times New Roman" w:hAnsi="Times New Roman"/>
          <w:color w:val="auto"/>
          <w:sz w:val="28"/>
          <w:szCs w:val="28"/>
          <w:lang w:val="uk-UA"/>
        </w:rPr>
        <w:tab/>
      </w:r>
      <w:r w:rsidRPr="00DA4429">
        <w:rPr>
          <w:rFonts w:ascii="Times New Roman" w:eastAsia="Times New Roman" w:hAnsi="Times New Roman"/>
          <w:color w:val="auto"/>
          <w:sz w:val="28"/>
          <w:szCs w:val="28"/>
          <w:lang w:val="uk-UA"/>
        </w:rPr>
        <w:tab/>
      </w:r>
      <w:r w:rsidRPr="00DA4429">
        <w:rPr>
          <w:rFonts w:ascii="Times New Roman" w:eastAsia="Times New Roman" w:hAnsi="Times New Roman"/>
          <w:color w:val="auto"/>
          <w:sz w:val="28"/>
          <w:szCs w:val="28"/>
          <w:lang w:val="uk-UA"/>
        </w:rPr>
        <w:tab/>
      </w:r>
      <w:r w:rsidRPr="00DA4429">
        <w:rPr>
          <w:rFonts w:ascii="Times New Roman" w:eastAsia="Times New Roman" w:hAnsi="Times New Roman"/>
          <w:color w:val="auto"/>
          <w:sz w:val="28"/>
          <w:szCs w:val="28"/>
          <w:lang w:val="uk-UA"/>
        </w:rPr>
        <w:tab/>
      </w:r>
      <w:r w:rsidRPr="00DA4429">
        <w:rPr>
          <w:rFonts w:ascii="Times New Roman" w:eastAsia="Times New Roman" w:hAnsi="Times New Roman"/>
          <w:color w:val="auto"/>
          <w:sz w:val="28"/>
          <w:szCs w:val="28"/>
          <w:lang w:val="uk-UA"/>
        </w:rPr>
        <w:tab/>
      </w:r>
    </w:p>
    <w:p w:rsidR="00220731" w:rsidRPr="00DA4429" w:rsidRDefault="00220731" w:rsidP="00DA4429">
      <w:pPr>
        <w:suppressAutoHyphens w:val="0"/>
        <w:spacing w:after="0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DA4429"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  <w:t>ПОГОДЖЕНО:</w:t>
      </w:r>
    </w:p>
    <w:p w:rsidR="002464A8" w:rsidRPr="00DA4429" w:rsidRDefault="002464A8" w:rsidP="00DA4429">
      <w:pPr>
        <w:tabs>
          <w:tab w:val="left" w:pos="7091"/>
        </w:tabs>
        <w:spacing w:after="0"/>
        <w:contextualSpacing/>
        <w:jc w:val="both"/>
        <w:rPr>
          <w:rFonts w:ascii="Times New Roman" w:eastAsia="Times New Roman" w:hAnsi="Times New Roman"/>
          <w:b/>
          <w:color w:val="auto"/>
          <w:sz w:val="28"/>
          <w:szCs w:val="28"/>
          <w:lang w:val="uk-UA"/>
        </w:rPr>
      </w:pPr>
      <w:r w:rsidRPr="00DA4429">
        <w:rPr>
          <w:rFonts w:ascii="Times New Roman" w:eastAsia="Times New Roman" w:hAnsi="Times New Roman"/>
          <w:color w:val="auto"/>
          <w:sz w:val="28"/>
          <w:szCs w:val="28"/>
          <w:lang w:val="uk-UA"/>
        </w:rPr>
        <w:tab/>
      </w:r>
    </w:p>
    <w:tbl>
      <w:tblPr>
        <w:tblW w:w="978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36"/>
        <w:gridCol w:w="250"/>
        <w:gridCol w:w="2595"/>
      </w:tblGrid>
      <w:tr w:rsidR="00202916" w:rsidRPr="00D30328" w:rsidTr="006605BD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5F11" w:rsidRDefault="0037462F" w:rsidP="009A5F11">
            <w:pPr>
              <w:suppressAutoHyphens w:val="0"/>
              <w:spacing w:after="0"/>
              <w:rPr>
                <w:rFonts w:ascii="Times New Roman" w:eastAsia="Times New Roman" w:hAnsi="Times New Roman"/>
                <w:color w:val="auto"/>
                <w:sz w:val="28"/>
                <w:szCs w:val="28"/>
                <w:lang w:val="uk-UA" w:eastAsia="ru-RU"/>
              </w:rPr>
            </w:pPr>
            <w:r w:rsidRPr="00DA4429">
              <w:rPr>
                <w:rFonts w:ascii="Times New Roman" w:eastAsia="Times New Roman" w:hAnsi="Times New Roman"/>
                <w:color w:val="auto"/>
                <w:sz w:val="28"/>
                <w:szCs w:val="28"/>
                <w:lang w:val="uk-UA" w:eastAsia="ru-RU"/>
              </w:rPr>
              <w:t xml:space="preserve">Постійна комісія Київської міської ради </w:t>
            </w:r>
          </w:p>
          <w:p w:rsidR="00373A22" w:rsidRPr="00DA4429" w:rsidRDefault="0037462F" w:rsidP="009A5F11">
            <w:pPr>
              <w:suppressAutoHyphens w:val="0"/>
              <w:spacing w:after="0"/>
              <w:rPr>
                <w:rFonts w:ascii="Times New Roman" w:eastAsia="Times New Roman" w:hAnsi="Times New Roman"/>
                <w:color w:val="auto"/>
                <w:sz w:val="28"/>
                <w:szCs w:val="28"/>
                <w:lang w:val="uk-UA" w:eastAsia="ru-RU"/>
              </w:rPr>
            </w:pPr>
            <w:r w:rsidRPr="00DA4429">
              <w:rPr>
                <w:rFonts w:ascii="Times New Roman" w:eastAsia="Times New Roman" w:hAnsi="Times New Roman"/>
                <w:color w:val="auto"/>
                <w:sz w:val="28"/>
                <w:szCs w:val="28"/>
                <w:lang w:val="uk-UA" w:eastAsia="ru-RU"/>
              </w:rPr>
              <w:t xml:space="preserve">з питань </w:t>
            </w:r>
            <w:r w:rsidR="009A5F11">
              <w:rPr>
                <w:rFonts w:ascii="Times New Roman" w:eastAsia="Times New Roman" w:hAnsi="Times New Roman"/>
                <w:color w:val="auto"/>
                <w:sz w:val="28"/>
                <w:szCs w:val="28"/>
                <w:lang w:val="uk-UA" w:eastAsia="ru-RU"/>
              </w:rPr>
              <w:t>власності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3A22" w:rsidRPr="00DA4429" w:rsidRDefault="00373A22" w:rsidP="00DA4429">
            <w:pPr>
              <w:suppressAutoHyphens w:val="0"/>
              <w:spacing w:after="0"/>
              <w:rPr>
                <w:rFonts w:ascii="Times New Roman" w:eastAsia="Times New Roman" w:hAnsi="Times New Roman"/>
                <w:color w:val="auto"/>
                <w:sz w:val="28"/>
                <w:szCs w:val="28"/>
                <w:lang w:val="uk-UA" w:eastAsia="ru-RU"/>
              </w:rPr>
            </w:pPr>
          </w:p>
        </w:tc>
        <w:tc>
          <w:tcPr>
            <w:tcW w:w="259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3A22" w:rsidRPr="00DA4429" w:rsidRDefault="00373A22" w:rsidP="00DA4429">
            <w:pPr>
              <w:suppressAutoHyphens w:val="0"/>
              <w:spacing w:after="0"/>
              <w:rPr>
                <w:rFonts w:ascii="Times New Roman" w:eastAsia="Times New Roman" w:hAnsi="Times New Roman"/>
                <w:color w:val="auto"/>
                <w:sz w:val="28"/>
                <w:szCs w:val="28"/>
                <w:lang w:val="uk-UA" w:eastAsia="ru-RU"/>
              </w:rPr>
            </w:pPr>
          </w:p>
        </w:tc>
      </w:tr>
      <w:tr w:rsidR="00202916" w:rsidRPr="00DA4429" w:rsidTr="006605BD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3A22" w:rsidRPr="00DA4429" w:rsidRDefault="00373A22" w:rsidP="00DA4429">
            <w:pPr>
              <w:suppressAutoHyphens w:val="0"/>
              <w:spacing w:after="0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DA4429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Голова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3A22" w:rsidRPr="00DA4429" w:rsidRDefault="00373A22" w:rsidP="00DA4429">
            <w:pPr>
              <w:suppressAutoHyphens w:val="0"/>
              <w:spacing w:after="0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59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3A22" w:rsidRPr="00DA4429" w:rsidRDefault="0037462F" w:rsidP="009A5F11">
            <w:pPr>
              <w:suppressAutoHyphens w:val="0"/>
              <w:spacing w:after="0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DA4429">
              <w:rPr>
                <w:rFonts w:ascii="Times New Roman" w:eastAsia="Times New Roman" w:hAnsi="Times New Roman"/>
                <w:color w:val="auto"/>
                <w:sz w:val="28"/>
                <w:szCs w:val="28"/>
                <w:lang w:val="uk-UA" w:eastAsia="ru-RU"/>
              </w:rPr>
              <w:t>М. П</w:t>
            </w:r>
            <w:r w:rsidR="009A5F11">
              <w:rPr>
                <w:rFonts w:ascii="Times New Roman" w:eastAsia="Times New Roman" w:hAnsi="Times New Roman"/>
                <w:color w:val="auto"/>
                <w:sz w:val="28"/>
                <w:szCs w:val="28"/>
                <w:lang w:val="uk-UA" w:eastAsia="ru-RU"/>
              </w:rPr>
              <w:t>РИСЯЖНЮК</w:t>
            </w:r>
          </w:p>
        </w:tc>
      </w:tr>
      <w:tr w:rsidR="00202916" w:rsidRPr="00DA4429" w:rsidTr="006605BD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3A22" w:rsidRPr="00DA4429" w:rsidRDefault="00373A22" w:rsidP="00DA4429">
            <w:pPr>
              <w:suppressAutoHyphens w:val="0"/>
              <w:spacing w:after="0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DA4429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Секретар</w:t>
            </w:r>
            <w:proofErr w:type="spellEnd"/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3A22" w:rsidRPr="00DA4429" w:rsidRDefault="00373A22" w:rsidP="00DA4429">
            <w:pPr>
              <w:suppressAutoHyphens w:val="0"/>
              <w:spacing w:after="0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59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3A22" w:rsidRPr="00DA4429" w:rsidRDefault="009A5F11" w:rsidP="00DA4429">
            <w:pPr>
              <w:suppressAutoHyphens w:val="0"/>
              <w:spacing w:after="0"/>
              <w:ind w:right="-100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uk-UA" w:eastAsia="ru-RU"/>
              </w:rPr>
              <w:t>С. АРТЕМЕНКО</w:t>
            </w:r>
          </w:p>
        </w:tc>
      </w:tr>
      <w:tr w:rsidR="00202916" w:rsidRPr="00DA4429" w:rsidTr="006605BD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3A22" w:rsidRPr="00DA4429" w:rsidRDefault="00373A22" w:rsidP="00DA4429">
            <w:pPr>
              <w:suppressAutoHyphens w:val="0"/>
              <w:spacing w:after="0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3A22" w:rsidRPr="00DA4429" w:rsidRDefault="00373A22" w:rsidP="00DA4429">
            <w:pPr>
              <w:suppressAutoHyphens w:val="0"/>
              <w:spacing w:after="0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59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3A22" w:rsidRPr="00DA4429" w:rsidRDefault="00373A22" w:rsidP="00DA4429">
            <w:pPr>
              <w:suppressAutoHyphens w:val="0"/>
              <w:spacing w:after="0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202916" w:rsidRPr="00DA4429" w:rsidTr="006605BD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5F11" w:rsidRDefault="0037462F" w:rsidP="00DA4429">
            <w:pPr>
              <w:suppressAutoHyphens w:val="0"/>
              <w:spacing w:after="0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DA4429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Постійна</w:t>
            </w:r>
            <w:proofErr w:type="spellEnd"/>
            <w:r w:rsidRPr="00DA4429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A4429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комісія</w:t>
            </w:r>
            <w:proofErr w:type="spellEnd"/>
            <w:r w:rsidRPr="00DA4429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A4429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Київської</w:t>
            </w:r>
            <w:proofErr w:type="spellEnd"/>
            <w:r w:rsidRPr="00DA4429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A4429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міської</w:t>
            </w:r>
            <w:proofErr w:type="spellEnd"/>
            <w:r w:rsidRPr="00DA4429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 ради </w:t>
            </w:r>
          </w:p>
          <w:p w:rsidR="00373A22" w:rsidRDefault="0037462F" w:rsidP="009A5F11">
            <w:pPr>
              <w:suppressAutoHyphens w:val="0"/>
              <w:spacing w:after="0"/>
              <w:rPr>
                <w:rFonts w:ascii="Times New Roman" w:eastAsia="Times New Roman" w:hAnsi="Times New Roman"/>
                <w:color w:val="auto"/>
                <w:sz w:val="28"/>
                <w:szCs w:val="28"/>
                <w:lang w:val="uk-UA" w:eastAsia="ru-RU"/>
              </w:rPr>
            </w:pPr>
            <w:r w:rsidRPr="00DA4429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з </w:t>
            </w:r>
            <w:proofErr w:type="spellStart"/>
            <w:r w:rsidRPr="00DA4429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питань</w:t>
            </w:r>
            <w:proofErr w:type="spellEnd"/>
            <w:r w:rsidRPr="00DA4429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r w:rsidR="009A5F11">
              <w:rPr>
                <w:rFonts w:ascii="Times New Roman" w:eastAsia="Times New Roman" w:hAnsi="Times New Roman"/>
                <w:color w:val="auto"/>
                <w:sz w:val="28"/>
                <w:szCs w:val="28"/>
                <w:lang w:val="uk-UA" w:eastAsia="ru-RU"/>
              </w:rPr>
              <w:t>житлово-комунального господарства</w:t>
            </w:r>
          </w:p>
          <w:p w:rsidR="009A5F11" w:rsidRPr="009A5F11" w:rsidRDefault="009A5F11" w:rsidP="009A5F11">
            <w:pPr>
              <w:suppressAutoHyphens w:val="0"/>
              <w:spacing w:after="0"/>
              <w:rPr>
                <w:rFonts w:ascii="Times New Roman" w:eastAsia="Times New Roman" w:hAnsi="Times New Roman"/>
                <w:color w:val="auto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uk-UA" w:eastAsia="ru-RU"/>
              </w:rPr>
              <w:t>та паливно-енергетичного комплексу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3A22" w:rsidRPr="00DA4429" w:rsidRDefault="00373A22" w:rsidP="00DA4429">
            <w:pPr>
              <w:suppressAutoHyphens w:val="0"/>
              <w:spacing w:after="0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59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3A22" w:rsidRPr="00DA4429" w:rsidRDefault="00373A22" w:rsidP="00DA4429">
            <w:pPr>
              <w:suppressAutoHyphens w:val="0"/>
              <w:spacing w:after="0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202916" w:rsidRPr="00DA4429" w:rsidTr="006605BD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3A22" w:rsidRPr="00DA4429" w:rsidRDefault="00373A22" w:rsidP="00DA4429">
            <w:pPr>
              <w:suppressAutoHyphens w:val="0"/>
              <w:spacing w:after="0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DA4429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Голова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3A22" w:rsidRPr="00DA4429" w:rsidRDefault="00373A22" w:rsidP="00DA4429">
            <w:pPr>
              <w:suppressAutoHyphens w:val="0"/>
              <w:spacing w:after="0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59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3A22" w:rsidRPr="00DA4429" w:rsidRDefault="0037462F" w:rsidP="009A5F11">
            <w:pPr>
              <w:suppressAutoHyphens w:val="0"/>
              <w:spacing w:after="0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DA4429">
              <w:rPr>
                <w:rFonts w:ascii="Times New Roman" w:eastAsia="Times New Roman" w:hAnsi="Times New Roman"/>
                <w:color w:val="auto"/>
                <w:sz w:val="28"/>
                <w:szCs w:val="28"/>
                <w:lang w:val="uk-UA" w:eastAsia="ru-RU"/>
              </w:rPr>
              <w:t xml:space="preserve">О. </w:t>
            </w:r>
            <w:r w:rsidR="009A5F11">
              <w:rPr>
                <w:rFonts w:ascii="Times New Roman" w:eastAsia="Times New Roman" w:hAnsi="Times New Roman"/>
                <w:color w:val="auto"/>
                <w:sz w:val="28"/>
                <w:szCs w:val="28"/>
                <w:lang w:val="uk-UA" w:eastAsia="ru-RU"/>
              </w:rPr>
              <w:t>БРОДСЬКИЙ</w:t>
            </w:r>
          </w:p>
        </w:tc>
      </w:tr>
      <w:tr w:rsidR="00202916" w:rsidRPr="00DA4429" w:rsidTr="006605BD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3A22" w:rsidRPr="00DA4429" w:rsidRDefault="00373A22" w:rsidP="00DA4429">
            <w:pPr>
              <w:suppressAutoHyphens w:val="0"/>
              <w:spacing w:after="0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DA4429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Секретар</w:t>
            </w:r>
            <w:proofErr w:type="spellEnd"/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3A22" w:rsidRPr="00DA4429" w:rsidRDefault="00373A22" w:rsidP="00DA4429">
            <w:pPr>
              <w:suppressAutoHyphens w:val="0"/>
              <w:spacing w:after="0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59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3A22" w:rsidRPr="00DA4429" w:rsidRDefault="009A5F11" w:rsidP="009A5F11">
            <w:pPr>
              <w:suppressAutoHyphens w:val="0"/>
              <w:spacing w:after="0"/>
              <w:ind w:right="-100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uk-UA" w:eastAsia="ru-RU"/>
              </w:rPr>
              <w:t>Т</w:t>
            </w:r>
            <w:r w:rsidR="0037462F" w:rsidRPr="00DA4429">
              <w:rPr>
                <w:rFonts w:ascii="Times New Roman" w:eastAsia="Times New Roman" w:hAnsi="Times New Roman"/>
                <w:color w:val="auto"/>
                <w:sz w:val="28"/>
                <w:szCs w:val="28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uk-UA" w:eastAsia="ru-RU"/>
              </w:rPr>
              <w:t>КРИВОРУЧКО</w:t>
            </w:r>
          </w:p>
        </w:tc>
      </w:tr>
      <w:tr w:rsidR="00202916" w:rsidRPr="00DA4429" w:rsidTr="006605BD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3A22" w:rsidRPr="00DA4429" w:rsidRDefault="00373A22" w:rsidP="00DA4429">
            <w:pPr>
              <w:suppressAutoHyphens w:val="0"/>
              <w:spacing w:after="0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3A22" w:rsidRPr="00DA4429" w:rsidRDefault="00373A22" w:rsidP="00DA4429">
            <w:pPr>
              <w:suppressAutoHyphens w:val="0"/>
              <w:spacing w:after="0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59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3A22" w:rsidRPr="00DA4429" w:rsidRDefault="00373A22" w:rsidP="00DA4429">
            <w:pPr>
              <w:suppressAutoHyphens w:val="0"/>
              <w:spacing w:after="0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202916" w:rsidRPr="00DA4429" w:rsidTr="006605BD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6466" w:rsidRPr="00DA4429" w:rsidRDefault="00A16466" w:rsidP="00DA4429">
            <w:pPr>
              <w:suppressAutoHyphens w:val="0"/>
              <w:spacing w:after="0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  <w:p w:rsidR="009A5F11" w:rsidRDefault="006605BD" w:rsidP="009A5F11">
            <w:pPr>
              <w:suppressAutoHyphens w:val="0"/>
              <w:spacing w:after="0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uk-UA" w:eastAsia="ru-RU"/>
              </w:rPr>
              <w:t>В.о. н</w:t>
            </w:r>
            <w:proofErr w:type="spellStart"/>
            <w:r w:rsidR="00373A22" w:rsidRPr="00DA4429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ачальник</w:t>
            </w:r>
            <w:proofErr w:type="spellEnd"/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uk-UA" w:eastAsia="ru-RU"/>
              </w:rPr>
              <w:t>а</w:t>
            </w:r>
            <w:r w:rsidR="00373A22" w:rsidRPr="00DA4429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73A22" w:rsidRPr="00DA4429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управління</w:t>
            </w:r>
            <w:proofErr w:type="spellEnd"/>
            <w:r w:rsidR="00373A22" w:rsidRPr="00DA4429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 </w:t>
            </w:r>
          </w:p>
          <w:p w:rsidR="009A5F11" w:rsidRDefault="00373A22" w:rsidP="009A5F11">
            <w:pPr>
              <w:suppressAutoHyphens w:val="0"/>
              <w:spacing w:after="0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DA4429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правового </w:t>
            </w:r>
            <w:proofErr w:type="spellStart"/>
            <w:r w:rsidRPr="00DA4429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забезпечення</w:t>
            </w:r>
            <w:proofErr w:type="spellEnd"/>
            <w:r w:rsidRPr="00DA4429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 </w:t>
            </w:r>
          </w:p>
          <w:p w:rsidR="00373A22" w:rsidRPr="00DA4429" w:rsidRDefault="00373A22" w:rsidP="009A5F11">
            <w:pPr>
              <w:suppressAutoHyphens w:val="0"/>
              <w:spacing w:after="0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DA4429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діяльності</w:t>
            </w:r>
            <w:proofErr w:type="spellEnd"/>
            <w:r w:rsidRPr="00DA4429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A4429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Київської</w:t>
            </w:r>
            <w:proofErr w:type="spellEnd"/>
            <w:r w:rsidRPr="00DA4429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A4429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міської</w:t>
            </w:r>
            <w:proofErr w:type="spellEnd"/>
            <w:r w:rsidRPr="00DA4429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 ради 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3A22" w:rsidRPr="00DA4429" w:rsidRDefault="00373A22" w:rsidP="00DA4429">
            <w:pPr>
              <w:suppressAutoHyphens w:val="0"/>
              <w:spacing w:after="0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59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6466" w:rsidRPr="00DA4429" w:rsidRDefault="00A16466" w:rsidP="00DA4429">
            <w:pPr>
              <w:suppressAutoHyphens w:val="0"/>
              <w:spacing w:after="0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  <w:p w:rsidR="00373A22" w:rsidRPr="006605BD" w:rsidRDefault="006605BD" w:rsidP="006605BD">
            <w:pPr>
              <w:suppressAutoHyphens w:val="0"/>
              <w:spacing w:after="0"/>
              <w:ind w:right="-383"/>
              <w:rPr>
                <w:rFonts w:ascii="Times New Roman" w:eastAsia="Times New Roman" w:hAnsi="Times New Roman"/>
                <w:color w:val="auto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uk-UA" w:eastAsia="ru-RU"/>
              </w:rPr>
              <w:t>В.</w:t>
            </w:r>
            <w:r w:rsidR="00373A22" w:rsidRPr="00DA4429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uk-UA" w:eastAsia="ru-RU"/>
              </w:rPr>
              <w:t>ПОЛОЖИШНИК</w:t>
            </w:r>
          </w:p>
        </w:tc>
      </w:tr>
    </w:tbl>
    <w:p w:rsidR="002464A8" w:rsidRPr="00DA4429" w:rsidRDefault="002464A8" w:rsidP="00DA4429">
      <w:pPr>
        <w:spacing w:after="0"/>
        <w:contextualSpacing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val="uk-UA"/>
        </w:rPr>
      </w:pPr>
    </w:p>
    <w:p w:rsidR="00063A5A" w:rsidRPr="00DA4429" w:rsidRDefault="00063A5A" w:rsidP="00DA4429">
      <w:pPr>
        <w:spacing w:after="0"/>
        <w:contextualSpacing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val="uk-UA"/>
        </w:rPr>
      </w:pPr>
    </w:p>
    <w:p w:rsidR="00A16466" w:rsidRPr="00DA4429" w:rsidRDefault="00A16466" w:rsidP="00DA4429">
      <w:pPr>
        <w:spacing w:after="0"/>
        <w:contextualSpacing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val="uk-UA"/>
        </w:rPr>
      </w:pPr>
    </w:p>
    <w:p w:rsidR="0037462F" w:rsidRPr="00DA4429" w:rsidRDefault="0037462F" w:rsidP="00DA4429">
      <w:pPr>
        <w:spacing w:after="0"/>
        <w:contextualSpacing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val="uk-UA"/>
        </w:rPr>
      </w:pPr>
    </w:p>
    <w:p w:rsidR="0037462F" w:rsidRPr="00DA4429" w:rsidRDefault="0037462F" w:rsidP="00DA4429">
      <w:pPr>
        <w:spacing w:after="0"/>
        <w:contextualSpacing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val="uk-UA"/>
        </w:rPr>
      </w:pPr>
    </w:p>
    <w:p w:rsidR="0037462F" w:rsidRPr="00DA4429" w:rsidRDefault="0037462F" w:rsidP="00DA4429">
      <w:pPr>
        <w:spacing w:after="0"/>
        <w:contextualSpacing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val="uk-UA"/>
        </w:rPr>
      </w:pPr>
    </w:p>
    <w:p w:rsidR="0037462F" w:rsidRPr="00DA4429" w:rsidRDefault="0037462F" w:rsidP="00DA4429">
      <w:pPr>
        <w:spacing w:after="0"/>
        <w:contextualSpacing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val="uk-UA"/>
        </w:rPr>
      </w:pPr>
    </w:p>
    <w:p w:rsidR="00A16466" w:rsidRPr="00DA4429" w:rsidRDefault="00A16466" w:rsidP="00DA4429">
      <w:pPr>
        <w:spacing w:after="0"/>
        <w:contextualSpacing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val="uk-UA"/>
        </w:rPr>
      </w:pPr>
    </w:p>
    <w:p w:rsidR="00A16466" w:rsidRPr="00DA4429" w:rsidRDefault="00A16466" w:rsidP="00DA4429">
      <w:pPr>
        <w:spacing w:after="0"/>
        <w:contextualSpacing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val="uk-UA"/>
        </w:rPr>
      </w:pPr>
    </w:p>
    <w:p w:rsidR="00A16466" w:rsidRPr="00DA4429" w:rsidRDefault="00A16466" w:rsidP="00DA4429">
      <w:pPr>
        <w:spacing w:after="0"/>
        <w:contextualSpacing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val="uk-UA"/>
        </w:rPr>
      </w:pPr>
    </w:p>
    <w:p w:rsidR="00A16466" w:rsidRPr="00DA4429" w:rsidRDefault="00A16466" w:rsidP="00DA4429">
      <w:pPr>
        <w:spacing w:after="0"/>
        <w:contextualSpacing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val="uk-UA"/>
        </w:rPr>
      </w:pPr>
    </w:p>
    <w:p w:rsidR="00A16466" w:rsidRPr="00DA4429" w:rsidRDefault="00A16466" w:rsidP="00DA4429">
      <w:pPr>
        <w:spacing w:after="0"/>
        <w:contextualSpacing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val="uk-UA"/>
        </w:rPr>
      </w:pPr>
    </w:p>
    <w:p w:rsidR="00A16466" w:rsidRDefault="00A16466" w:rsidP="00DA4429">
      <w:pPr>
        <w:spacing w:after="0"/>
        <w:contextualSpacing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val="uk-UA"/>
        </w:rPr>
      </w:pPr>
    </w:p>
    <w:p w:rsidR="00703500" w:rsidRPr="00DA4429" w:rsidRDefault="00703500" w:rsidP="00DA4429">
      <w:pPr>
        <w:spacing w:after="0"/>
        <w:contextualSpacing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val="uk-UA"/>
        </w:rPr>
      </w:pPr>
    </w:p>
    <w:p w:rsidR="00373A22" w:rsidRPr="00DA4429" w:rsidRDefault="00373A22" w:rsidP="00DA4429">
      <w:pPr>
        <w:suppressAutoHyphens w:val="0"/>
        <w:spacing w:after="0"/>
        <w:jc w:val="center"/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</w:pPr>
      <w:r w:rsidRPr="00DA4429">
        <w:rPr>
          <w:rFonts w:ascii="Times New Roman" w:eastAsia="Times New Roman" w:hAnsi="Times New Roman"/>
          <w:b/>
          <w:bCs/>
          <w:color w:val="auto"/>
          <w:sz w:val="28"/>
          <w:szCs w:val="28"/>
          <w:lang w:val="uk-UA" w:eastAsia="ru-RU"/>
        </w:rPr>
        <w:lastRenderedPageBreak/>
        <w:t>ПОЯСНЮВАЛЬНА ЗАПИСКА</w:t>
      </w:r>
    </w:p>
    <w:p w:rsidR="00373A22" w:rsidRPr="00DA4429" w:rsidRDefault="00373A22" w:rsidP="00DA4429">
      <w:pPr>
        <w:suppressAutoHyphens w:val="0"/>
        <w:spacing w:after="0"/>
        <w:ind w:right="-35"/>
        <w:jc w:val="center"/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</w:pPr>
      <w:r w:rsidRPr="00DA4429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до </w:t>
      </w:r>
      <w:proofErr w:type="spellStart"/>
      <w:r w:rsidRPr="00DA4429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проєкту</w:t>
      </w:r>
      <w:proofErr w:type="spellEnd"/>
      <w:r w:rsidRPr="00DA4429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 рішення Київської міської ради </w:t>
      </w:r>
      <w:r w:rsidR="0037462F" w:rsidRPr="00DA4429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«</w:t>
      </w:r>
      <w:r w:rsidR="00093A61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Про </w:t>
      </w:r>
      <w:r w:rsidR="00A60456" w:rsidRPr="00A60456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внесення змін у додаток до рішення Київської </w:t>
      </w:r>
      <w:r w:rsidR="00A60456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міської ради від 24 травня 2012 </w:t>
      </w:r>
      <w:r w:rsidR="00A60456" w:rsidRPr="00A60456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року № 596/7933 «Про приватизацію ж</w:t>
      </w:r>
      <w:r w:rsidR="00A60456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илих приміщень у гуртожитках м. </w:t>
      </w:r>
      <w:r w:rsidR="00A60456" w:rsidRPr="00A60456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Києва»</w:t>
      </w:r>
    </w:p>
    <w:p w:rsidR="00373A22" w:rsidRPr="00DA4429" w:rsidRDefault="00373A22" w:rsidP="00DA4429">
      <w:pPr>
        <w:suppressAutoHyphens w:val="0"/>
        <w:spacing w:after="0"/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</w:pPr>
    </w:p>
    <w:p w:rsidR="00373A22" w:rsidRPr="00DA4429" w:rsidRDefault="00373A22" w:rsidP="00DA4429">
      <w:pPr>
        <w:suppressAutoHyphens w:val="0"/>
        <w:spacing w:after="0"/>
        <w:ind w:firstLine="567"/>
        <w:jc w:val="both"/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</w:pPr>
      <w:r w:rsidRPr="00DA4429">
        <w:rPr>
          <w:rFonts w:ascii="Times New Roman" w:eastAsia="Times New Roman" w:hAnsi="Times New Roman"/>
          <w:b/>
          <w:bCs/>
          <w:color w:val="auto"/>
          <w:sz w:val="28"/>
          <w:szCs w:val="28"/>
          <w:lang w:val="uk-UA" w:eastAsia="ru-RU"/>
        </w:rPr>
        <w:t xml:space="preserve">1. </w:t>
      </w:r>
      <w:r w:rsidR="00202916" w:rsidRPr="00DA4429">
        <w:rPr>
          <w:rFonts w:ascii="Times New Roman" w:eastAsia="Times New Roman" w:hAnsi="Times New Roman"/>
          <w:b/>
          <w:bCs/>
          <w:color w:val="auto"/>
          <w:sz w:val="28"/>
          <w:szCs w:val="28"/>
          <w:lang w:val="uk-UA" w:eastAsia="ru-RU"/>
        </w:rPr>
        <w:t>О</w:t>
      </w:r>
      <w:r w:rsidRPr="00DA4429">
        <w:rPr>
          <w:rFonts w:ascii="Times New Roman" w:eastAsia="Times New Roman" w:hAnsi="Times New Roman"/>
          <w:b/>
          <w:bCs/>
          <w:color w:val="auto"/>
          <w:sz w:val="28"/>
          <w:szCs w:val="28"/>
          <w:lang w:val="uk-UA" w:eastAsia="ru-RU"/>
        </w:rPr>
        <w:t>бґрунтування</w:t>
      </w:r>
      <w:r w:rsidR="00202916" w:rsidRPr="00DA4429">
        <w:rPr>
          <w:rFonts w:ascii="Times New Roman" w:eastAsia="Times New Roman" w:hAnsi="Times New Roman"/>
          <w:b/>
          <w:bCs/>
          <w:color w:val="auto"/>
          <w:sz w:val="28"/>
          <w:szCs w:val="28"/>
          <w:lang w:val="uk-UA" w:eastAsia="ru-RU"/>
        </w:rPr>
        <w:t xml:space="preserve"> необхідності прийняття р</w:t>
      </w:r>
      <w:r w:rsidR="009D47B6" w:rsidRPr="00DA4429">
        <w:rPr>
          <w:rFonts w:ascii="Times New Roman" w:eastAsia="Times New Roman" w:hAnsi="Times New Roman"/>
          <w:b/>
          <w:bCs/>
          <w:color w:val="auto"/>
          <w:sz w:val="28"/>
          <w:szCs w:val="28"/>
          <w:lang w:val="uk-UA" w:eastAsia="ru-RU"/>
        </w:rPr>
        <w:t>ішення</w:t>
      </w:r>
      <w:bookmarkStart w:id="0" w:name="_GoBack"/>
      <w:bookmarkEnd w:id="0"/>
    </w:p>
    <w:p w:rsidR="00BB17D5" w:rsidRDefault="00A60456" w:rsidP="004A384D">
      <w:pPr>
        <w:suppressAutoHyphens w:val="0"/>
        <w:spacing w:after="0"/>
        <w:ind w:firstLine="567"/>
        <w:jc w:val="both"/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Розпорядженням Київської міської державної адміністрації від 28.12.2021 № 2726 «Про безоплатне прийняття від Міністерства інфраструктури України до комунальної власності територіальної громади міста Києва гуртожитків філії «Дарницький вагоноремонтний завод» акціонерного товариства «Українська залізниця»</w:t>
      </w:r>
      <w:r w:rsidR="0040173D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 надано згоду на безоплатне прийняття до комунальної власності територіальної громади міста Києва гуртожитків за адресами: місто Київ, вул. Інженера Бородіна, 3 та вул. Інженера Бородіна, 9,- які знаходяться на балансі філії «Дарницького вагоноремонтного заводу» акціонерного товариства «Українська залізниця»</w:t>
      </w:r>
      <w:r w:rsidR="00BB17D5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.</w:t>
      </w:r>
    </w:p>
    <w:p w:rsidR="00770592" w:rsidRPr="00BB17D5" w:rsidRDefault="00304478" w:rsidP="00BB17D5">
      <w:pPr>
        <w:suppressAutoHyphens w:val="0"/>
        <w:spacing w:after="0"/>
        <w:ind w:firstLine="567"/>
        <w:jc w:val="both"/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П</w:t>
      </w:r>
      <w:r w:rsidR="004A384D" w:rsidRPr="0072199F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роє</w:t>
      </w:r>
      <w:r w:rsidR="00BB17D5" w:rsidRPr="0072199F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ктом</w:t>
      </w:r>
      <w:proofErr w:type="spellEnd"/>
      <w:r w:rsidR="00BB17D5" w:rsidRPr="0072199F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 рішення пропонується вирішити питання щодо надання дозволу на приватизацію займаних кімнат у гуртожитку відповідно до підпункту «а» пункту 5 частини першої статті 5 Закону України «Про забезпечення реалізації житлових прав мешканців гуртожитків».</w:t>
      </w:r>
    </w:p>
    <w:p w:rsidR="0037462F" w:rsidRPr="00DA4429" w:rsidRDefault="009D47B6" w:rsidP="00DA4429">
      <w:pPr>
        <w:suppressAutoHyphens w:val="0"/>
        <w:spacing w:after="0"/>
        <w:ind w:firstLine="567"/>
        <w:jc w:val="both"/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</w:pPr>
      <w:r w:rsidRPr="00DA4429">
        <w:rPr>
          <w:rFonts w:ascii="Times New Roman" w:eastAsia="Times New Roman" w:hAnsi="Times New Roman"/>
          <w:b/>
          <w:bCs/>
          <w:color w:val="auto"/>
          <w:sz w:val="28"/>
          <w:szCs w:val="28"/>
          <w:lang w:val="uk-UA" w:eastAsia="ru-RU"/>
        </w:rPr>
        <w:t>2. Мета і шляхи її досягнення</w:t>
      </w:r>
    </w:p>
    <w:p w:rsidR="00770592" w:rsidRPr="00BB17D5" w:rsidRDefault="00BB17D5" w:rsidP="00BB17D5">
      <w:pPr>
        <w:suppressAutoHyphens w:val="0"/>
        <w:spacing w:after="0"/>
        <w:ind w:firstLine="567"/>
        <w:jc w:val="both"/>
        <w:rPr>
          <w:rFonts w:ascii="Times New Roman" w:eastAsia="Times New Roman" w:hAnsi="Times New Roman"/>
          <w:bCs/>
          <w:color w:val="auto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color w:val="auto"/>
          <w:sz w:val="28"/>
          <w:szCs w:val="28"/>
          <w:lang w:val="uk-UA" w:eastAsia="ru-RU"/>
        </w:rPr>
        <w:t xml:space="preserve">Метою прийняття </w:t>
      </w:r>
      <w:proofErr w:type="spellStart"/>
      <w:r>
        <w:rPr>
          <w:rFonts w:ascii="Times New Roman" w:eastAsia="Times New Roman" w:hAnsi="Times New Roman"/>
          <w:bCs/>
          <w:color w:val="auto"/>
          <w:sz w:val="28"/>
          <w:szCs w:val="28"/>
          <w:lang w:val="uk-UA" w:eastAsia="ru-RU"/>
        </w:rPr>
        <w:t>проє</w:t>
      </w:r>
      <w:r w:rsidRPr="00BB17D5">
        <w:rPr>
          <w:rFonts w:ascii="Times New Roman" w:eastAsia="Times New Roman" w:hAnsi="Times New Roman"/>
          <w:bCs/>
          <w:color w:val="auto"/>
          <w:sz w:val="28"/>
          <w:szCs w:val="28"/>
          <w:lang w:val="uk-UA" w:eastAsia="ru-RU"/>
        </w:rPr>
        <w:t>кту</w:t>
      </w:r>
      <w:proofErr w:type="spellEnd"/>
      <w:r w:rsidRPr="00BB17D5">
        <w:rPr>
          <w:rFonts w:ascii="Times New Roman" w:eastAsia="Times New Roman" w:hAnsi="Times New Roman"/>
          <w:bCs/>
          <w:color w:val="auto"/>
          <w:sz w:val="28"/>
          <w:szCs w:val="28"/>
          <w:lang w:val="uk-UA" w:eastAsia="ru-RU"/>
        </w:rPr>
        <w:t xml:space="preserve"> рішення є залишення </w:t>
      </w:r>
      <w:r w:rsidR="0072199F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двох гуртожитків</w:t>
      </w:r>
      <w:r w:rsidR="0072199F" w:rsidRPr="00BB17D5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 по вул. </w:t>
      </w:r>
      <w:r w:rsidR="0072199F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Інженера Бородіна, 3 та вул. Інженера Бородіна, 9</w:t>
      </w:r>
      <w:r w:rsidRPr="00BB17D5">
        <w:rPr>
          <w:rFonts w:ascii="Times New Roman" w:eastAsia="Times New Roman" w:hAnsi="Times New Roman"/>
          <w:bCs/>
          <w:color w:val="auto"/>
          <w:sz w:val="28"/>
          <w:szCs w:val="28"/>
          <w:lang w:val="uk-UA" w:eastAsia="ru-RU"/>
        </w:rPr>
        <w:t xml:space="preserve"> у статусі «гуртожиток» та надання дозволу на приватизацію їх жилих і нежилих приміщень, забезпечення реалізації конституційних прав</w:t>
      </w:r>
      <w:r w:rsidR="004A384D">
        <w:rPr>
          <w:rFonts w:ascii="Times New Roman" w:eastAsia="Times New Roman" w:hAnsi="Times New Roman"/>
          <w:bCs/>
          <w:color w:val="auto"/>
          <w:sz w:val="28"/>
          <w:szCs w:val="28"/>
          <w:lang w:val="uk-UA" w:eastAsia="ru-RU"/>
        </w:rPr>
        <w:t xml:space="preserve"> мешканців гуртожитків на житло.</w:t>
      </w:r>
      <w:r w:rsidR="0072199F">
        <w:rPr>
          <w:rFonts w:ascii="Times New Roman" w:eastAsia="Times New Roman" w:hAnsi="Times New Roman"/>
          <w:bCs/>
          <w:color w:val="auto"/>
          <w:sz w:val="28"/>
          <w:szCs w:val="28"/>
          <w:lang w:val="uk-UA" w:eastAsia="ru-RU"/>
        </w:rPr>
        <w:t xml:space="preserve"> </w:t>
      </w:r>
    </w:p>
    <w:p w:rsidR="00373A22" w:rsidRPr="00DA4429" w:rsidRDefault="009D47B6" w:rsidP="00DA4429">
      <w:pPr>
        <w:suppressAutoHyphens w:val="0"/>
        <w:spacing w:after="0"/>
        <w:ind w:firstLine="567"/>
        <w:jc w:val="both"/>
        <w:rPr>
          <w:rFonts w:ascii="Times New Roman" w:eastAsia="Times New Roman" w:hAnsi="Times New Roman"/>
          <w:bCs/>
          <w:color w:val="auto"/>
          <w:sz w:val="28"/>
          <w:szCs w:val="28"/>
          <w:lang w:val="uk-UA" w:eastAsia="ru-RU"/>
        </w:rPr>
      </w:pPr>
      <w:r w:rsidRPr="00DA4429"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  <w:t>3</w:t>
      </w:r>
      <w:r w:rsidR="00373A22" w:rsidRPr="00DA4429"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  <w:t xml:space="preserve">. </w:t>
      </w:r>
      <w:r w:rsidR="00202916" w:rsidRPr="00DA4429"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  <w:t>Стан нормативно-</w:t>
      </w:r>
      <w:proofErr w:type="spellStart"/>
      <w:r w:rsidR="00202916" w:rsidRPr="00DA4429"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  <w:t>правової</w:t>
      </w:r>
      <w:proofErr w:type="spellEnd"/>
      <w:r w:rsidR="00202916" w:rsidRPr="00DA4429"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  <w:t xml:space="preserve"> </w:t>
      </w:r>
      <w:proofErr w:type="spellStart"/>
      <w:r w:rsidR="00202916" w:rsidRPr="00DA4429"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  <w:t>бази</w:t>
      </w:r>
      <w:proofErr w:type="spellEnd"/>
      <w:r w:rsidR="00202916" w:rsidRPr="00DA4429"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  <w:t xml:space="preserve"> у </w:t>
      </w:r>
      <w:proofErr w:type="spellStart"/>
      <w:r w:rsidR="00202916" w:rsidRPr="00DA4429"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  <w:t>даній</w:t>
      </w:r>
      <w:proofErr w:type="spellEnd"/>
      <w:r w:rsidR="00202916" w:rsidRPr="00DA4429"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  <w:t xml:space="preserve"> </w:t>
      </w:r>
      <w:proofErr w:type="spellStart"/>
      <w:r w:rsidR="00202916" w:rsidRPr="00DA4429"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  <w:t>сфері</w:t>
      </w:r>
      <w:proofErr w:type="spellEnd"/>
      <w:r w:rsidR="00202916" w:rsidRPr="00DA4429"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  <w:t xml:space="preserve"> правового</w:t>
      </w:r>
      <w:r w:rsidR="00202916" w:rsidRPr="00DA4429">
        <w:rPr>
          <w:rFonts w:ascii="Times New Roman" w:eastAsia="Times New Roman" w:hAnsi="Times New Roman"/>
          <w:b/>
          <w:bCs/>
          <w:color w:val="auto"/>
          <w:sz w:val="28"/>
          <w:szCs w:val="28"/>
          <w:lang w:val="uk-UA" w:eastAsia="ru-RU"/>
        </w:rPr>
        <w:t xml:space="preserve"> </w:t>
      </w:r>
      <w:proofErr w:type="spellStart"/>
      <w:r w:rsidR="00202916" w:rsidRPr="00DA4429"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  <w:t>регулювання</w:t>
      </w:r>
      <w:proofErr w:type="spellEnd"/>
    </w:p>
    <w:p w:rsidR="0072199F" w:rsidRDefault="008B3123" w:rsidP="00DA4429">
      <w:pPr>
        <w:suppressAutoHyphens w:val="0"/>
        <w:spacing w:after="0"/>
        <w:ind w:firstLine="567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</w:pPr>
      <w:r w:rsidRPr="008B3123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Дана сфера суспільних відносин врегульована</w:t>
      </w:r>
      <w:r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>в</w:t>
      </w:r>
      <w:r w:rsidRPr="000C01CF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 xml:space="preserve">ідповідно до статей </w:t>
      </w:r>
      <w:r w:rsidR="0072199F" w:rsidRPr="0072199F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 xml:space="preserve">7, 19 Конституції України, статей 319, 327 Цивільного кодексу України, частин другої, п'ятої статті 60 Закону України «Про місцеве самоврядування в Україні», статті 3 та підпункту «а» пункту 5 частини першої статті 5 Закону України «Про забезпечення реалізації житлових прав мешканців гуртожитків», статті 4 Закону України «Про залізничний транспорт», </w:t>
      </w:r>
      <w:proofErr w:type="spellStart"/>
      <w:r w:rsidR="0072199F" w:rsidRPr="0072199F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>статтей</w:t>
      </w:r>
      <w:proofErr w:type="spellEnd"/>
      <w:r w:rsidR="0072199F" w:rsidRPr="0072199F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 xml:space="preserve"> 2, 3 Закону України «Про приватизацію державного житлового фонду», постанови Кабінету Міністрів України від 06 листопада 1995 року № 891 «Про затвердження Положення про порядок передачі в комунальну власність державного житлового фонду, що перебував у повному господарському віданні або в оперативному управлінні підприємств, установ та організацій», рішення Київської міської ради від 15 грудня 2011 року № 844/7080 «Про </w:t>
      </w:r>
      <w:r w:rsidR="0072199F" w:rsidRPr="0072199F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lastRenderedPageBreak/>
        <w:t>впорядкування прийняття майна до комунальної власності територіальної громади міста Києва, передачі його у володіння та користування, передачі до сфери управління районних в місті Києві державних адміністрацій, закріплення майна на праві господарського відання або оперативного управління», рішення Київської міської ради від 27.10.2022 № 5482/5523 «Про деякі питання управління майном територіальної громади міста Києва на період дії воєнного стану», наказ</w:t>
      </w:r>
      <w:r w:rsidR="0072199F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>у</w:t>
      </w:r>
      <w:r w:rsidR="0072199F" w:rsidRPr="0072199F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 xml:space="preserve"> Міністерства інфраструктури України від 03 лютого 2021 року № 33 «Про передачу гуртожитків акціонерного товариства «Українська залізниця» у комунальну власність», лист</w:t>
      </w:r>
      <w:r w:rsidR="0072199F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>а</w:t>
      </w:r>
      <w:r w:rsidR="0072199F" w:rsidRPr="0072199F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 xml:space="preserve"> Міністерства інфраструктури України від 19 листопада 2021 року №4763/16/14-21 та лист</w:t>
      </w:r>
      <w:r w:rsidR="0072199F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>а</w:t>
      </w:r>
      <w:r w:rsidR="0072199F" w:rsidRPr="0072199F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 xml:space="preserve"> філії «Дарницький вагоноремонтний завод» акціонерного товариства «Українська залізниця» від 27 червня 2019 року </w:t>
      </w:r>
      <w:r w:rsidR="0072199F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br/>
      </w:r>
      <w:r w:rsidR="0072199F" w:rsidRPr="0072199F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>№ 2808</w:t>
      </w:r>
      <w:r w:rsidR="0072199F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>.</w:t>
      </w:r>
    </w:p>
    <w:p w:rsidR="00770592" w:rsidRPr="00DA4429" w:rsidRDefault="001D696A" w:rsidP="00DA4429">
      <w:pPr>
        <w:suppressAutoHyphens w:val="0"/>
        <w:spacing w:after="0"/>
        <w:ind w:firstLine="567"/>
        <w:jc w:val="both"/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</w:pPr>
      <w:r w:rsidRPr="00DA4429">
        <w:rPr>
          <w:rFonts w:ascii="Times New Roman" w:eastAsia="Times New Roman" w:hAnsi="Times New Roman"/>
          <w:b/>
          <w:bCs/>
          <w:color w:val="auto"/>
          <w:sz w:val="28"/>
          <w:szCs w:val="28"/>
          <w:lang w:val="uk-UA" w:eastAsia="ru-RU"/>
        </w:rPr>
        <w:t>4. Фінансово-економічне об</w:t>
      </w:r>
      <w:r w:rsidRPr="00DA4429"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  <w:t>ґрунтування</w:t>
      </w:r>
    </w:p>
    <w:p w:rsidR="00770592" w:rsidRPr="00DA4429" w:rsidRDefault="001D696A" w:rsidP="00703500">
      <w:pPr>
        <w:suppressAutoHyphens w:val="0"/>
        <w:spacing w:after="0"/>
        <w:ind w:firstLine="567"/>
        <w:jc w:val="both"/>
        <w:rPr>
          <w:rFonts w:ascii="Times New Roman" w:eastAsia="Times New Roman" w:hAnsi="Times New Roman"/>
          <w:bCs/>
          <w:color w:val="auto"/>
          <w:sz w:val="28"/>
          <w:szCs w:val="28"/>
          <w:lang w:val="uk-UA" w:eastAsia="ru-RU"/>
        </w:rPr>
      </w:pPr>
      <w:r w:rsidRPr="00DA4429">
        <w:rPr>
          <w:rFonts w:ascii="Times New Roman" w:eastAsia="Times New Roman" w:hAnsi="Times New Roman"/>
          <w:bCs/>
          <w:color w:val="auto"/>
          <w:sz w:val="28"/>
          <w:szCs w:val="28"/>
          <w:lang w:val="uk-UA" w:eastAsia="ru-RU"/>
        </w:rPr>
        <w:t>При</w:t>
      </w:r>
      <w:r w:rsidR="00504D49" w:rsidRPr="00DA4429">
        <w:rPr>
          <w:rFonts w:ascii="Times New Roman" w:eastAsia="Times New Roman" w:hAnsi="Times New Roman"/>
          <w:bCs/>
          <w:color w:val="auto"/>
          <w:sz w:val="28"/>
          <w:szCs w:val="28"/>
          <w:lang w:val="uk-UA" w:eastAsia="ru-RU"/>
        </w:rPr>
        <w:t xml:space="preserve">йняття та реалізація даного </w:t>
      </w:r>
      <w:proofErr w:type="spellStart"/>
      <w:r w:rsidR="00504D49" w:rsidRPr="00DA4429">
        <w:rPr>
          <w:rFonts w:ascii="Times New Roman" w:eastAsia="Times New Roman" w:hAnsi="Times New Roman"/>
          <w:bCs/>
          <w:color w:val="auto"/>
          <w:sz w:val="28"/>
          <w:szCs w:val="28"/>
          <w:lang w:val="uk-UA" w:eastAsia="ru-RU"/>
        </w:rPr>
        <w:t>проє</w:t>
      </w:r>
      <w:r w:rsidRPr="00DA4429">
        <w:rPr>
          <w:rFonts w:ascii="Times New Roman" w:eastAsia="Times New Roman" w:hAnsi="Times New Roman"/>
          <w:bCs/>
          <w:color w:val="auto"/>
          <w:sz w:val="28"/>
          <w:szCs w:val="28"/>
          <w:lang w:val="uk-UA" w:eastAsia="ru-RU"/>
        </w:rPr>
        <w:t>кту</w:t>
      </w:r>
      <w:proofErr w:type="spellEnd"/>
      <w:r w:rsidRPr="00DA4429">
        <w:rPr>
          <w:rFonts w:ascii="Times New Roman" w:eastAsia="Times New Roman" w:hAnsi="Times New Roman"/>
          <w:bCs/>
          <w:color w:val="auto"/>
          <w:sz w:val="28"/>
          <w:szCs w:val="28"/>
          <w:lang w:val="uk-UA" w:eastAsia="ru-RU"/>
        </w:rPr>
        <w:t xml:space="preserve"> рішення не потребує витрат з місцевого бюджету.</w:t>
      </w:r>
    </w:p>
    <w:p w:rsidR="00770592" w:rsidRPr="00DA4429" w:rsidRDefault="0037394A" w:rsidP="00DA4429">
      <w:pPr>
        <w:suppressAutoHyphens w:val="0"/>
        <w:spacing w:after="0"/>
        <w:ind w:firstLine="567"/>
        <w:jc w:val="both"/>
        <w:rPr>
          <w:rFonts w:ascii="Times New Roman" w:eastAsia="Times New Roman" w:hAnsi="Times New Roman"/>
          <w:b/>
          <w:bCs/>
          <w:color w:val="auto"/>
          <w:sz w:val="28"/>
          <w:szCs w:val="28"/>
          <w:lang w:val="uk-UA" w:eastAsia="ru-RU"/>
        </w:rPr>
      </w:pPr>
      <w:r w:rsidRPr="00DA4429">
        <w:rPr>
          <w:rFonts w:ascii="Times New Roman" w:eastAsia="Times New Roman" w:hAnsi="Times New Roman"/>
          <w:b/>
          <w:bCs/>
          <w:color w:val="auto"/>
          <w:sz w:val="28"/>
          <w:szCs w:val="28"/>
          <w:lang w:val="uk-UA" w:eastAsia="ru-RU"/>
        </w:rPr>
        <w:t>5</w:t>
      </w:r>
      <w:r w:rsidR="001D696A" w:rsidRPr="00DA4429">
        <w:rPr>
          <w:rFonts w:ascii="Times New Roman" w:eastAsia="Times New Roman" w:hAnsi="Times New Roman"/>
          <w:b/>
          <w:bCs/>
          <w:color w:val="auto"/>
          <w:sz w:val="28"/>
          <w:szCs w:val="28"/>
          <w:lang w:val="uk-UA" w:eastAsia="ru-RU"/>
        </w:rPr>
        <w:t>. Прогноз соціально-економічних та інших наслідків прийняття рішення</w:t>
      </w:r>
    </w:p>
    <w:p w:rsidR="00373A22" w:rsidRPr="00DA4429" w:rsidRDefault="008B3123" w:rsidP="00703500">
      <w:pPr>
        <w:suppressAutoHyphens w:val="0"/>
        <w:spacing w:after="0"/>
        <w:ind w:firstLine="567"/>
        <w:jc w:val="both"/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</w:pPr>
      <w:r w:rsidRPr="008B3123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Прийняття цього рішення </w:t>
      </w:r>
      <w:proofErr w:type="spellStart"/>
      <w:r w:rsidR="0072199F" w:rsidRPr="008B3123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надасть</w:t>
      </w:r>
      <w:proofErr w:type="spellEnd"/>
      <w:r w:rsidR="0072199F" w:rsidRPr="008B3123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 можливість мешканцям, які на законних підставах там проживають</w:t>
      </w:r>
      <w:r w:rsidR="0072199F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, здійснити приватизацію кімнат</w:t>
      </w:r>
      <w:r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 будівель </w:t>
      </w:r>
      <w:r w:rsidRPr="008B3123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двох гуртожитків по вул. Інженера Бородіна, 3 та вул. Інженера Бородіна, 9</w:t>
      </w:r>
      <w:r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 у Дні</w:t>
      </w:r>
      <w:r w:rsidR="0072199F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провському районі міста Києва.</w:t>
      </w:r>
    </w:p>
    <w:p w:rsidR="00373A22" w:rsidRPr="00DA4429" w:rsidRDefault="0016740D" w:rsidP="00DA4429">
      <w:pPr>
        <w:tabs>
          <w:tab w:val="left" w:pos="993"/>
        </w:tabs>
        <w:spacing w:after="0"/>
        <w:ind w:firstLine="567"/>
        <w:contextualSpacing/>
        <w:jc w:val="both"/>
        <w:rPr>
          <w:rFonts w:ascii="Times New Roman" w:eastAsia="Times New Roman" w:hAnsi="Times New Roman"/>
          <w:b/>
          <w:color w:val="auto"/>
          <w:sz w:val="28"/>
          <w:szCs w:val="28"/>
          <w:lang w:val="uk-UA"/>
        </w:rPr>
      </w:pPr>
      <w:r w:rsidRPr="00DA4429">
        <w:rPr>
          <w:rFonts w:ascii="Times New Roman" w:eastAsia="Times New Roman" w:hAnsi="Times New Roman"/>
          <w:b/>
          <w:color w:val="auto"/>
          <w:sz w:val="28"/>
          <w:szCs w:val="28"/>
          <w:lang w:val="uk-UA"/>
        </w:rPr>
        <w:t xml:space="preserve">6. Суб'єкт подання </w:t>
      </w:r>
      <w:proofErr w:type="spellStart"/>
      <w:r w:rsidRPr="00DA4429">
        <w:rPr>
          <w:rFonts w:ascii="Times New Roman" w:eastAsia="Times New Roman" w:hAnsi="Times New Roman"/>
          <w:b/>
          <w:color w:val="auto"/>
          <w:sz w:val="28"/>
          <w:szCs w:val="28"/>
          <w:lang w:val="uk-UA"/>
        </w:rPr>
        <w:t>проє</w:t>
      </w:r>
      <w:r w:rsidR="00373A22" w:rsidRPr="00DA4429">
        <w:rPr>
          <w:rFonts w:ascii="Times New Roman" w:eastAsia="Times New Roman" w:hAnsi="Times New Roman"/>
          <w:b/>
          <w:color w:val="auto"/>
          <w:sz w:val="28"/>
          <w:szCs w:val="28"/>
          <w:lang w:val="uk-UA"/>
        </w:rPr>
        <w:t>кту</w:t>
      </w:r>
      <w:proofErr w:type="spellEnd"/>
      <w:r w:rsidR="00373A22" w:rsidRPr="00DA4429">
        <w:rPr>
          <w:rFonts w:ascii="Times New Roman" w:eastAsia="Times New Roman" w:hAnsi="Times New Roman"/>
          <w:b/>
          <w:color w:val="auto"/>
          <w:sz w:val="28"/>
          <w:szCs w:val="28"/>
          <w:lang w:val="uk-UA"/>
        </w:rPr>
        <w:t xml:space="preserve"> рішення</w:t>
      </w:r>
    </w:p>
    <w:p w:rsidR="0016740D" w:rsidRPr="00DA4429" w:rsidRDefault="00EB233D" w:rsidP="00DA4429">
      <w:pPr>
        <w:spacing w:after="0"/>
        <w:ind w:firstLine="567"/>
        <w:contextualSpacing/>
        <w:jc w:val="both"/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uk-UA"/>
        </w:rPr>
      </w:pPr>
      <w:r w:rsidRPr="00DA4429">
        <w:rPr>
          <w:rFonts w:ascii="Times New Roman" w:eastAsia="Times New Roman" w:hAnsi="Times New Roman"/>
          <w:color w:val="auto"/>
          <w:sz w:val="28"/>
          <w:szCs w:val="28"/>
          <w:shd w:val="clear" w:color="auto" w:fill="FFFFFF"/>
          <w:lang w:val="uk-UA"/>
        </w:rPr>
        <w:t xml:space="preserve"> </w:t>
      </w:r>
      <w:r w:rsidR="0016740D" w:rsidRPr="00DA4429">
        <w:rPr>
          <w:rFonts w:ascii="Times New Roman" w:eastAsia="Times New Roman" w:hAnsi="Times New Roman"/>
          <w:color w:val="auto"/>
          <w:sz w:val="28"/>
          <w:szCs w:val="28"/>
          <w:shd w:val="clear" w:color="auto" w:fill="FFFFFF"/>
          <w:lang w:val="uk-UA"/>
        </w:rPr>
        <w:t xml:space="preserve">Суб’єктом подання </w:t>
      </w:r>
      <w:proofErr w:type="spellStart"/>
      <w:r w:rsidR="0016740D" w:rsidRPr="00DA4429">
        <w:rPr>
          <w:rFonts w:ascii="Times New Roman" w:eastAsia="Times New Roman" w:hAnsi="Times New Roman"/>
          <w:color w:val="auto"/>
          <w:sz w:val="28"/>
          <w:szCs w:val="28"/>
          <w:shd w:val="clear" w:color="auto" w:fill="FFFFFF"/>
          <w:lang w:val="uk-UA"/>
        </w:rPr>
        <w:t>проє</w:t>
      </w:r>
      <w:r w:rsidR="00373A22" w:rsidRPr="00DA4429">
        <w:rPr>
          <w:rFonts w:ascii="Times New Roman" w:eastAsia="Times New Roman" w:hAnsi="Times New Roman"/>
          <w:color w:val="auto"/>
          <w:sz w:val="28"/>
          <w:szCs w:val="28"/>
          <w:shd w:val="clear" w:color="auto" w:fill="FFFFFF"/>
          <w:lang w:val="uk-UA"/>
        </w:rPr>
        <w:t>кту</w:t>
      </w:r>
      <w:proofErr w:type="spellEnd"/>
      <w:r w:rsidR="00373A22" w:rsidRPr="00DA4429">
        <w:rPr>
          <w:rFonts w:ascii="Times New Roman" w:eastAsia="Times New Roman" w:hAnsi="Times New Roman"/>
          <w:color w:val="auto"/>
          <w:sz w:val="28"/>
          <w:szCs w:val="28"/>
          <w:shd w:val="clear" w:color="auto" w:fill="FFFFFF"/>
          <w:lang w:val="uk-UA"/>
        </w:rPr>
        <w:t xml:space="preserve"> рішення Київської міської ради є </w:t>
      </w:r>
      <w:r w:rsidR="00373A22" w:rsidRPr="00DA4429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uk-UA"/>
        </w:rPr>
        <w:t>депутат Київської міської ради  — Ярослав ФЕДОРЕНКО</w:t>
      </w:r>
      <w:r w:rsidR="0016740D" w:rsidRPr="00DA4429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uk-UA"/>
        </w:rPr>
        <w:t>.</w:t>
      </w:r>
    </w:p>
    <w:p w:rsidR="00373A22" w:rsidRPr="00DA4429" w:rsidRDefault="00373A22" w:rsidP="00DA4429">
      <w:pPr>
        <w:spacing w:after="0"/>
        <w:ind w:firstLine="567"/>
        <w:contextualSpacing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DA4429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uk-UA"/>
        </w:rPr>
        <w:t>Доповідач на пленарному засіданні - депутат Київської міської ради – Ярослав ФЕДОРЕНКО.</w:t>
      </w:r>
    </w:p>
    <w:p w:rsidR="00373A22" w:rsidRPr="00DA4429" w:rsidRDefault="00373A22" w:rsidP="00DA4429">
      <w:pPr>
        <w:spacing w:after="0"/>
        <w:ind w:firstLine="567"/>
        <w:contextualSpacing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373A22" w:rsidRPr="00DA4429" w:rsidRDefault="00373A22" w:rsidP="00DA4429">
      <w:pPr>
        <w:spacing w:after="0"/>
        <w:ind w:firstLine="567"/>
        <w:contextualSpacing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373A22" w:rsidRPr="00DA4429" w:rsidRDefault="00DB1AA5" w:rsidP="00DA4429">
      <w:pPr>
        <w:spacing w:after="0"/>
        <w:contextualSpacing/>
        <w:jc w:val="both"/>
        <w:rPr>
          <w:rFonts w:ascii="Times New Roman" w:hAnsi="Times New Roman"/>
          <w:b/>
          <w:bCs/>
          <w:color w:val="auto"/>
          <w:sz w:val="28"/>
          <w:szCs w:val="28"/>
          <w:shd w:val="clear" w:color="auto" w:fill="FFFFFF"/>
          <w:lang w:val="uk-UA"/>
        </w:rPr>
      </w:pPr>
      <w:r w:rsidRPr="00DA4429">
        <w:rPr>
          <w:rFonts w:ascii="Times New Roman" w:hAnsi="Times New Roman"/>
          <w:b/>
          <w:bCs/>
          <w:color w:val="auto"/>
          <w:sz w:val="28"/>
          <w:szCs w:val="28"/>
          <w:shd w:val="clear" w:color="auto" w:fill="FFFFFF"/>
          <w:lang w:val="uk-UA"/>
        </w:rPr>
        <w:t>Д</w:t>
      </w:r>
      <w:r w:rsidR="00373A22" w:rsidRPr="00DA4429">
        <w:rPr>
          <w:rFonts w:ascii="Times New Roman" w:hAnsi="Times New Roman"/>
          <w:b/>
          <w:bCs/>
          <w:color w:val="auto"/>
          <w:sz w:val="28"/>
          <w:szCs w:val="28"/>
          <w:shd w:val="clear" w:color="auto" w:fill="FFFFFF"/>
          <w:lang w:val="uk-UA"/>
        </w:rPr>
        <w:t>епутат Київської міської ради                                          Ярослав ФЕДОРЕНКО</w:t>
      </w:r>
    </w:p>
    <w:p w:rsidR="00A16466" w:rsidRPr="00DA4429" w:rsidRDefault="00A16466" w:rsidP="00DA4429">
      <w:pPr>
        <w:spacing w:after="0"/>
        <w:contextualSpacing/>
        <w:jc w:val="both"/>
        <w:rPr>
          <w:rFonts w:ascii="Times New Roman" w:eastAsia="Times New Roman" w:hAnsi="Times New Roman"/>
          <w:b/>
          <w:color w:val="auto"/>
          <w:sz w:val="28"/>
          <w:szCs w:val="28"/>
          <w:lang w:val="uk-UA"/>
        </w:rPr>
      </w:pPr>
    </w:p>
    <w:p w:rsidR="00A16466" w:rsidRPr="00DA4429" w:rsidRDefault="00A16466" w:rsidP="00DA4429">
      <w:pPr>
        <w:spacing w:after="0"/>
        <w:contextualSpacing/>
        <w:jc w:val="both"/>
        <w:rPr>
          <w:rFonts w:ascii="Times New Roman" w:eastAsia="Times New Roman" w:hAnsi="Times New Roman"/>
          <w:b/>
          <w:color w:val="auto"/>
          <w:sz w:val="28"/>
          <w:szCs w:val="28"/>
          <w:lang w:val="uk-UA"/>
        </w:rPr>
      </w:pPr>
    </w:p>
    <w:p w:rsidR="00373A22" w:rsidRPr="00DA4429" w:rsidRDefault="00373A22" w:rsidP="00DA4429">
      <w:pPr>
        <w:suppressAutoHyphens w:val="0"/>
        <w:spacing w:after="0"/>
        <w:ind w:left="4961" w:hanging="11"/>
        <w:rPr>
          <w:rFonts w:ascii="Times New Roman" w:eastAsia="Times New Roman" w:hAnsi="Times New Roman"/>
          <w:b/>
          <w:color w:val="auto"/>
          <w:sz w:val="28"/>
          <w:szCs w:val="28"/>
          <w:lang w:val="uk-UA" w:eastAsia="uk-UA"/>
        </w:rPr>
      </w:pPr>
    </w:p>
    <w:p w:rsidR="00A16466" w:rsidRDefault="00A16466" w:rsidP="00DA4429">
      <w:pPr>
        <w:suppressAutoHyphens w:val="0"/>
        <w:spacing w:after="0"/>
        <w:ind w:left="4961" w:hanging="11"/>
        <w:rPr>
          <w:rFonts w:ascii="Times New Roman" w:eastAsia="Times New Roman" w:hAnsi="Times New Roman"/>
          <w:b/>
          <w:color w:val="auto"/>
          <w:sz w:val="28"/>
          <w:szCs w:val="28"/>
          <w:lang w:val="uk-UA" w:eastAsia="uk-UA"/>
        </w:rPr>
      </w:pPr>
    </w:p>
    <w:p w:rsidR="00D46498" w:rsidRDefault="00D46498" w:rsidP="00DA4429">
      <w:pPr>
        <w:suppressAutoHyphens w:val="0"/>
        <w:spacing w:after="0"/>
        <w:ind w:left="4961" w:hanging="11"/>
        <w:rPr>
          <w:rFonts w:ascii="Times New Roman" w:eastAsia="Times New Roman" w:hAnsi="Times New Roman"/>
          <w:b/>
          <w:color w:val="auto"/>
          <w:sz w:val="28"/>
          <w:szCs w:val="28"/>
          <w:lang w:val="uk-UA" w:eastAsia="uk-UA"/>
        </w:rPr>
      </w:pPr>
    </w:p>
    <w:p w:rsidR="00D46498" w:rsidRDefault="00D46498" w:rsidP="00DA4429">
      <w:pPr>
        <w:suppressAutoHyphens w:val="0"/>
        <w:spacing w:after="0"/>
        <w:ind w:left="4961" w:hanging="11"/>
        <w:rPr>
          <w:rFonts w:ascii="Times New Roman" w:eastAsia="Times New Roman" w:hAnsi="Times New Roman"/>
          <w:b/>
          <w:color w:val="auto"/>
          <w:sz w:val="28"/>
          <w:szCs w:val="28"/>
          <w:lang w:val="uk-UA" w:eastAsia="uk-UA"/>
        </w:rPr>
      </w:pPr>
    </w:p>
    <w:p w:rsidR="00D46498" w:rsidRDefault="00D46498" w:rsidP="00DA4429">
      <w:pPr>
        <w:suppressAutoHyphens w:val="0"/>
        <w:spacing w:after="0"/>
        <w:ind w:left="4961" w:hanging="11"/>
        <w:rPr>
          <w:rFonts w:ascii="Times New Roman" w:eastAsia="Times New Roman" w:hAnsi="Times New Roman"/>
          <w:b/>
          <w:color w:val="auto"/>
          <w:sz w:val="28"/>
          <w:szCs w:val="28"/>
          <w:lang w:val="uk-UA" w:eastAsia="uk-UA"/>
        </w:rPr>
      </w:pPr>
    </w:p>
    <w:p w:rsidR="00D46498" w:rsidRDefault="00D46498" w:rsidP="00DA4429">
      <w:pPr>
        <w:suppressAutoHyphens w:val="0"/>
        <w:spacing w:after="0"/>
        <w:ind w:left="4961" w:hanging="11"/>
        <w:rPr>
          <w:rFonts w:ascii="Times New Roman" w:eastAsia="Times New Roman" w:hAnsi="Times New Roman"/>
          <w:b/>
          <w:color w:val="auto"/>
          <w:sz w:val="28"/>
          <w:szCs w:val="28"/>
          <w:lang w:val="uk-UA" w:eastAsia="uk-UA"/>
        </w:rPr>
      </w:pPr>
    </w:p>
    <w:p w:rsidR="00D46498" w:rsidRDefault="00D46498" w:rsidP="00DA4429">
      <w:pPr>
        <w:suppressAutoHyphens w:val="0"/>
        <w:spacing w:after="0"/>
        <w:ind w:left="4961" w:hanging="11"/>
        <w:rPr>
          <w:rFonts w:ascii="Times New Roman" w:eastAsia="Times New Roman" w:hAnsi="Times New Roman"/>
          <w:b/>
          <w:color w:val="auto"/>
          <w:sz w:val="28"/>
          <w:szCs w:val="28"/>
          <w:lang w:val="uk-UA" w:eastAsia="uk-UA"/>
        </w:rPr>
      </w:pPr>
    </w:p>
    <w:p w:rsidR="0016740D" w:rsidRDefault="0016740D" w:rsidP="00770592">
      <w:pPr>
        <w:pStyle w:val="ab"/>
        <w:spacing w:line="276" w:lineRule="auto"/>
        <w:ind w:left="3969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uk-UA"/>
        </w:rPr>
        <w:lastRenderedPageBreak/>
        <w:drawing>
          <wp:inline distT="0" distB="0" distL="0" distR="0">
            <wp:extent cx="628650" cy="8667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40D" w:rsidRDefault="0016740D" w:rsidP="00770592">
      <w:pPr>
        <w:pStyle w:val="ab"/>
        <w:spacing w:before="5" w:line="276" w:lineRule="auto"/>
        <w:rPr>
          <w:rFonts w:ascii="Times New Roman"/>
          <w:sz w:val="13"/>
        </w:rPr>
      </w:pPr>
    </w:p>
    <w:p w:rsidR="0016740D" w:rsidRDefault="0016740D" w:rsidP="00770592">
      <w:pPr>
        <w:pStyle w:val="a9"/>
        <w:spacing w:line="276" w:lineRule="auto"/>
        <w:ind w:left="3119"/>
        <w:jc w:val="left"/>
      </w:pPr>
      <w:r>
        <w:rPr>
          <w:color w:val="BE8F00"/>
        </w:rPr>
        <w:t>ДЕПУТАТ</w:t>
      </w:r>
    </w:p>
    <w:p w:rsidR="000F1D03" w:rsidRPr="000F1D03" w:rsidRDefault="0016740D" w:rsidP="000F1D03">
      <w:pPr>
        <w:pStyle w:val="ab"/>
        <w:spacing w:before="1" w:line="276" w:lineRule="auto"/>
        <w:ind w:left="1134" w:right="184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682625</wp:posOffset>
                </wp:positionH>
                <wp:positionV relativeFrom="paragraph">
                  <wp:posOffset>252095</wp:posOffset>
                </wp:positionV>
                <wp:extent cx="6210935" cy="67310"/>
                <wp:effectExtent l="0" t="0" r="0" b="8890"/>
                <wp:wrapTopAndBottom/>
                <wp:docPr id="3" name="Поліліні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0935" cy="67310"/>
                        </a:xfrm>
                        <a:custGeom>
                          <a:avLst/>
                          <a:gdLst>
                            <a:gd name="T0" fmla="+- 0 1075 1075"/>
                            <a:gd name="T1" fmla="*/ T0 w 9781"/>
                            <a:gd name="T2" fmla="+- 0 397 397"/>
                            <a:gd name="T3" fmla="*/ 397 h 106"/>
                            <a:gd name="T4" fmla="+- 0 1075 1075"/>
                            <a:gd name="T5" fmla="*/ T4 w 9781"/>
                            <a:gd name="T6" fmla="+- 0 416 397"/>
                            <a:gd name="T7" fmla="*/ 416 h 106"/>
                            <a:gd name="T8" fmla="+- 0 10855 1075"/>
                            <a:gd name="T9" fmla="*/ T8 w 9781"/>
                            <a:gd name="T10" fmla="+- 0 426 397"/>
                            <a:gd name="T11" fmla="*/ 426 h 106"/>
                            <a:gd name="T12" fmla="+- 0 10855 1075"/>
                            <a:gd name="T13" fmla="*/ T12 w 9781"/>
                            <a:gd name="T14" fmla="+- 0 407 397"/>
                            <a:gd name="T15" fmla="*/ 407 h 106"/>
                            <a:gd name="T16" fmla="+- 0 1075 1075"/>
                            <a:gd name="T17" fmla="*/ T16 w 9781"/>
                            <a:gd name="T18" fmla="+- 0 397 397"/>
                            <a:gd name="T19" fmla="*/ 397 h 106"/>
                            <a:gd name="T20" fmla="+- 0 1075 1075"/>
                            <a:gd name="T21" fmla="*/ T20 w 9781"/>
                            <a:gd name="T22" fmla="+- 0 435 397"/>
                            <a:gd name="T23" fmla="*/ 435 h 106"/>
                            <a:gd name="T24" fmla="+- 0 1075 1075"/>
                            <a:gd name="T25" fmla="*/ T24 w 9781"/>
                            <a:gd name="T26" fmla="+- 0 493 397"/>
                            <a:gd name="T27" fmla="*/ 493 h 106"/>
                            <a:gd name="T28" fmla="+- 0 10855 1075"/>
                            <a:gd name="T29" fmla="*/ T28 w 9781"/>
                            <a:gd name="T30" fmla="+- 0 503 397"/>
                            <a:gd name="T31" fmla="*/ 503 h 106"/>
                            <a:gd name="T32" fmla="+- 0 10855 1075"/>
                            <a:gd name="T33" fmla="*/ T32 w 9781"/>
                            <a:gd name="T34" fmla="+- 0 445 397"/>
                            <a:gd name="T35" fmla="*/ 445 h 106"/>
                            <a:gd name="T36" fmla="+- 0 1075 1075"/>
                            <a:gd name="T37" fmla="*/ T36 w 9781"/>
                            <a:gd name="T38" fmla="+- 0 435 397"/>
                            <a:gd name="T39" fmla="*/ 435 h 10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781" h="106">
                              <a:moveTo>
                                <a:pt x="0" y="0"/>
                              </a:moveTo>
                              <a:lnTo>
                                <a:pt x="0" y="19"/>
                              </a:lnTo>
                              <a:lnTo>
                                <a:pt x="9780" y="29"/>
                              </a:lnTo>
                              <a:lnTo>
                                <a:pt x="9780" y="1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38"/>
                              </a:moveTo>
                              <a:lnTo>
                                <a:pt x="0" y="96"/>
                              </a:lnTo>
                              <a:lnTo>
                                <a:pt x="9780" y="106"/>
                              </a:lnTo>
                              <a:lnTo>
                                <a:pt x="9780" y="48"/>
                              </a:lnTo>
                              <a:lnTo>
                                <a:pt x="0" y="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D257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CA12C77" id="Полілінія 3" o:spid="_x0000_s1026" style="position:absolute;margin-left:53.75pt;margin-top:19.85pt;width:489.05pt;height:5.3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81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" path="m,l,19,9780,29r,-19l,xm,38l,96r9780,10l9780,48,,38xe" fillcolor="#0d2574" stroked="f">
                <v:path arrowok="t" o:connecttype="custom" o:connectlocs="0,252095;0,264160;6210300,270510;6210300,258445;0,252095;0,276225;0,313055;6210300,319405;6210300,282575;0,276225" o:connectangles="0,0,0,0,0,0,0,0,0,0"/>
                <w10:wrap type="topAndBottom" anchorx="page"/>
              </v:shape>
            </w:pict>
          </mc:Fallback>
        </mc:AlternateContent>
      </w:r>
      <w:r>
        <w:rPr>
          <w:color w:val="BE8F00"/>
        </w:rPr>
        <w:t xml:space="preserve">        КИЇВСЬКОЇ МІСЬКОЇ РАДИ IX СКЛИКАННЯ</w:t>
      </w:r>
      <w:r>
        <w:rPr>
          <w:rFonts w:ascii="Times New Roman" w:eastAsia="Times New Roman" w:hAnsi="Times New Roman" w:cs="Times New Roman"/>
        </w:rPr>
        <w:t xml:space="preserve">  </w:t>
      </w:r>
      <w:r w:rsidR="000F1D03">
        <w:rPr>
          <w:rFonts w:ascii="Times New Roman" w:eastAsia="Times New Roman" w:hAnsi="Times New Roman" w:cs="Times New Roman"/>
        </w:rPr>
        <w:br/>
      </w:r>
    </w:p>
    <w:p w:rsidR="0016740D" w:rsidRPr="008B3123" w:rsidRDefault="0016740D" w:rsidP="00233B02">
      <w:pPr>
        <w:spacing w:line="240" w:lineRule="auto"/>
        <w:ind w:left="-284" w:right="-142"/>
        <w:rPr>
          <w:rFonts w:ascii="Calibri" w:eastAsia="Calibri" w:hAnsi="Calibri" w:cs="Calibri"/>
          <w:sz w:val="32"/>
          <w:szCs w:val="32"/>
          <w:lang w:val="uk-UA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«</w:t>
      </w:r>
      <w:r w:rsidR="00E35FA4">
        <w:rPr>
          <w:rFonts w:ascii="Times New Roman" w:eastAsia="Times New Roman" w:hAnsi="Times New Roman"/>
          <w:sz w:val="28"/>
          <w:szCs w:val="28"/>
          <w:u w:val="single"/>
        </w:rPr>
        <w:t xml:space="preserve"> </w:t>
      </w:r>
      <w:r w:rsidR="00D46498">
        <w:rPr>
          <w:rFonts w:ascii="Times New Roman" w:eastAsia="Times New Roman" w:hAnsi="Times New Roman"/>
          <w:sz w:val="28"/>
          <w:szCs w:val="28"/>
          <w:u w:val="single"/>
          <w:lang w:val="uk-UA"/>
        </w:rPr>
        <w:t>06</w:t>
      </w:r>
      <w:proofErr w:type="gramEnd"/>
      <w:r>
        <w:rPr>
          <w:rFonts w:ascii="Times New Roman" w:eastAsia="Times New Roman" w:hAnsi="Times New Roman"/>
          <w:sz w:val="28"/>
          <w:szCs w:val="28"/>
          <w:u w:val="single"/>
        </w:rPr>
        <w:t xml:space="preserve">  </w:t>
      </w:r>
      <w:r>
        <w:rPr>
          <w:rFonts w:ascii="Times New Roman" w:eastAsia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  <w:u w:val="single"/>
        </w:rPr>
        <w:t xml:space="preserve">   </w:t>
      </w:r>
      <w:r w:rsidR="00D46498">
        <w:rPr>
          <w:rFonts w:ascii="Times New Roman" w:eastAsia="Times New Roman" w:hAnsi="Times New Roman"/>
          <w:sz w:val="28"/>
          <w:szCs w:val="28"/>
          <w:u w:val="single"/>
          <w:lang w:val="uk-UA"/>
        </w:rPr>
        <w:t xml:space="preserve">грудня  </w:t>
      </w:r>
      <w:r>
        <w:rPr>
          <w:rFonts w:ascii="Times New Roman" w:eastAsia="Times New Roman" w:hAnsi="Times New Roman"/>
          <w:sz w:val="28"/>
          <w:szCs w:val="28"/>
          <w:u w:val="single"/>
        </w:rPr>
        <w:t xml:space="preserve">   </w:t>
      </w:r>
      <w:r>
        <w:rPr>
          <w:rFonts w:ascii="Times New Roman" w:eastAsia="Times New Roman" w:hAnsi="Times New Roman"/>
          <w:sz w:val="28"/>
          <w:szCs w:val="28"/>
        </w:rPr>
        <w:t xml:space="preserve">2022 р.                                         </w:t>
      </w:r>
      <w:r w:rsidR="00D46498">
        <w:rPr>
          <w:rFonts w:ascii="Times New Roman" w:eastAsia="Times New Roman" w:hAnsi="Times New Roman"/>
          <w:sz w:val="28"/>
          <w:szCs w:val="28"/>
          <w:lang w:val="uk-UA"/>
        </w:rPr>
        <w:t xml:space="preserve">      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="000F1D03">
        <w:rPr>
          <w:rFonts w:ascii="Times New Roman" w:eastAsia="Times New Roman" w:hAnsi="Times New Roman"/>
          <w:sz w:val="28"/>
          <w:szCs w:val="28"/>
          <w:lang w:val="uk-UA"/>
        </w:rPr>
        <w:t xml:space="preserve">    </w:t>
      </w:r>
      <w:r>
        <w:rPr>
          <w:rFonts w:ascii="Times New Roman" w:eastAsia="Times New Roman" w:hAnsi="Times New Roman"/>
          <w:sz w:val="28"/>
          <w:szCs w:val="28"/>
        </w:rPr>
        <w:t xml:space="preserve">  №</w:t>
      </w:r>
      <w:r w:rsidR="00D46498">
        <w:rPr>
          <w:rFonts w:ascii="Times New Roman" w:eastAsia="Times New Roman" w:hAnsi="Times New Roman"/>
          <w:sz w:val="28"/>
          <w:szCs w:val="28"/>
          <w:u w:val="single"/>
        </w:rPr>
        <w:t xml:space="preserve"> 08/279/09/248-2548</w:t>
      </w:r>
    </w:p>
    <w:p w:rsidR="0016740D" w:rsidRPr="00DA4429" w:rsidRDefault="0016740D" w:rsidP="00233B02">
      <w:pPr>
        <w:suppressAutoHyphens w:val="0"/>
        <w:spacing w:after="0" w:line="240" w:lineRule="auto"/>
        <w:ind w:left="4961" w:hanging="11"/>
        <w:rPr>
          <w:rFonts w:ascii="Times New Roman" w:eastAsia="Times New Roman" w:hAnsi="Times New Roman"/>
          <w:b/>
          <w:color w:val="auto"/>
          <w:sz w:val="28"/>
          <w:szCs w:val="28"/>
          <w:lang w:val="uk-UA" w:eastAsia="uk-UA"/>
        </w:rPr>
      </w:pPr>
      <w:r w:rsidRPr="00DA4429">
        <w:rPr>
          <w:rFonts w:ascii="Times New Roman" w:eastAsia="Times New Roman" w:hAnsi="Times New Roman"/>
          <w:b/>
          <w:color w:val="auto"/>
          <w:sz w:val="28"/>
          <w:szCs w:val="28"/>
          <w:lang w:val="uk-UA" w:eastAsia="uk-UA"/>
        </w:rPr>
        <w:t xml:space="preserve">Заступнику міського голови - </w:t>
      </w:r>
    </w:p>
    <w:p w:rsidR="0016740D" w:rsidRDefault="0016740D" w:rsidP="00233B02">
      <w:pPr>
        <w:suppressAutoHyphens w:val="0"/>
        <w:spacing w:after="0" w:line="240" w:lineRule="auto"/>
        <w:ind w:left="4961" w:hanging="11"/>
        <w:rPr>
          <w:rFonts w:ascii="Times New Roman" w:eastAsia="Times New Roman" w:hAnsi="Times New Roman"/>
          <w:b/>
          <w:color w:val="auto"/>
          <w:sz w:val="28"/>
          <w:szCs w:val="28"/>
          <w:lang w:val="uk-UA" w:eastAsia="uk-UA"/>
        </w:rPr>
      </w:pPr>
      <w:r w:rsidRPr="00DA4429">
        <w:rPr>
          <w:rFonts w:ascii="Times New Roman" w:eastAsia="Times New Roman" w:hAnsi="Times New Roman"/>
          <w:b/>
          <w:color w:val="auto"/>
          <w:sz w:val="28"/>
          <w:szCs w:val="28"/>
          <w:lang w:val="uk-UA" w:eastAsia="uk-UA"/>
        </w:rPr>
        <w:t>секретарю Київської міської ради</w:t>
      </w:r>
    </w:p>
    <w:p w:rsidR="008B3123" w:rsidRDefault="008B3123" w:rsidP="00233B02">
      <w:pPr>
        <w:suppressAutoHyphens w:val="0"/>
        <w:spacing w:after="0" w:line="240" w:lineRule="auto"/>
        <w:ind w:left="4961" w:hanging="11"/>
        <w:rPr>
          <w:rFonts w:ascii="Times New Roman" w:eastAsia="Times New Roman" w:hAnsi="Times New Roman"/>
          <w:b/>
          <w:color w:val="auto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color w:val="auto"/>
          <w:sz w:val="28"/>
          <w:szCs w:val="28"/>
          <w:lang w:val="uk-UA" w:eastAsia="uk-UA"/>
        </w:rPr>
        <w:t>Володимиру БОНДАРЕНКУ</w:t>
      </w:r>
    </w:p>
    <w:p w:rsidR="008B3123" w:rsidRPr="008B3123" w:rsidRDefault="008B3123" w:rsidP="00233B02">
      <w:pPr>
        <w:suppressAutoHyphens w:val="0"/>
        <w:spacing w:after="0" w:line="240" w:lineRule="auto"/>
        <w:ind w:left="4961" w:hanging="11"/>
        <w:rPr>
          <w:rFonts w:ascii="Times New Roman" w:eastAsia="Times New Roman" w:hAnsi="Times New Roman"/>
          <w:b/>
          <w:color w:val="auto"/>
          <w:sz w:val="28"/>
          <w:szCs w:val="28"/>
          <w:lang w:val="uk-UA" w:eastAsia="uk-UA"/>
        </w:rPr>
      </w:pPr>
    </w:p>
    <w:p w:rsidR="0016740D" w:rsidRPr="000F1D03" w:rsidRDefault="0016740D" w:rsidP="00233B02">
      <w:pPr>
        <w:suppressAutoHyphens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val="uk-UA" w:eastAsia="uk-UA"/>
        </w:rPr>
      </w:pPr>
      <w:r w:rsidRPr="000F1D03">
        <w:rPr>
          <w:rFonts w:ascii="Times New Roman" w:eastAsia="Times New Roman" w:hAnsi="Times New Roman"/>
          <w:b/>
          <w:color w:val="auto"/>
          <w:sz w:val="28"/>
          <w:szCs w:val="28"/>
          <w:lang w:val="uk-UA" w:eastAsia="uk-UA"/>
        </w:rPr>
        <w:t>Шановний Володимире Володимировичу!</w:t>
      </w:r>
    </w:p>
    <w:p w:rsidR="0016740D" w:rsidRPr="00DA4429" w:rsidRDefault="0016740D" w:rsidP="00233B02">
      <w:pPr>
        <w:suppressAutoHyphens w:val="0"/>
        <w:spacing w:after="0" w:line="240" w:lineRule="auto"/>
        <w:rPr>
          <w:rFonts w:ascii="Times New Roman" w:eastAsia="Times New Roman" w:hAnsi="Times New Roman"/>
          <w:b/>
          <w:i/>
          <w:color w:val="auto"/>
          <w:sz w:val="28"/>
          <w:szCs w:val="28"/>
          <w:lang w:val="uk-UA" w:eastAsia="uk-UA"/>
        </w:rPr>
      </w:pPr>
    </w:p>
    <w:p w:rsidR="000F1D03" w:rsidRDefault="0016740D" w:rsidP="00233B02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val="uk-UA" w:eastAsia="uk-UA"/>
        </w:rPr>
      </w:pPr>
      <w:r w:rsidRPr="00DA4429">
        <w:rPr>
          <w:rFonts w:ascii="Times New Roman" w:eastAsia="Times New Roman" w:hAnsi="Times New Roman"/>
          <w:color w:val="auto"/>
          <w:sz w:val="28"/>
          <w:szCs w:val="28"/>
          <w:lang w:val="uk-UA" w:eastAsia="uk-UA"/>
        </w:rPr>
        <w:t>Відпов</w:t>
      </w:r>
      <w:r w:rsidR="008B3123">
        <w:rPr>
          <w:rFonts w:ascii="Times New Roman" w:eastAsia="Times New Roman" w:hAnsi="Times New Roman"/>
          <w:color w:val="auto"/>
          <w:sz w:val="28"/>
          <w:szCs w:val="28"/>
          <w:lang w:val="uk-UA" w:eastAsia="uk-UA"/>
        </w:rPr>
        <w:t xml:space="preserve">ідно до частини першої </w:t>
      </w:r>
      <w:r w:rsidR="008B3123" w:rsidRPr="004F7355">
        <w:rPr>
          <w:rFonts w:ascii="Times New Roman" w:eastAsia="Times New Roman" w:hAnsi="Times New Roman"/>
          <w:color w:val="auto"/>
          <w:sz w:val="28"/>
          <w:szCs w:val="28"/>
          <w:lang w:val="uk-UA" w:eastAsia="uk-UA"/>
        </w:rPr>
        <w:t>статті 26</w:t>
      </w:r>
      <w:r w:rsidRPr="00DA4429">
        <w:rPr>
          <w:rFonts w:ascii="Times New Roman" w:eastAsia="Times New Roman" w:hAnsi="Times New Roman"/>
          <w:color w:val="auto"/>
          <w:sz w:val="28"/>
          <w:szCs w:val="28"/>
          <w:lang w:val="uk-UA" w:eastAsia="uk-UA"/>
        </w:rPr>
        <w:t xml:space="preserve"> Регламенту Київради, затвердженого рішенням Київради від 07.07.2016 № 579/579, направляємо Вам </w:t>
      </w:r>
      <w:proofErr w:type="spellStart"/>
      <w:r w:rsidRPr="00DA4429">
        <w:rPr>
          <w:rFonts w:ascii="Times New Roman" w:eastAsia="Times New Roman" w:hAnsi="Times New Roman"/>
          <w:color w:val="auto"/>
          <w:sz w:val="28"/>
          <w:szCs w:val="28"/>
          <w:lang w:val="uk-UA" w:eastAsia="uk-UA"/>
        </w:rPr>
        <w:t>проєкт</w:t>
      </w:r>
      <w:proofErr w:type="spellEnd"/>
      <w:r w:rsidRPr="00DA4429">
        <w:rPr>
          <w:rFonts w:ascii="Times New Roman" w:eastAsia="Times New Roman" w:hAnsi="Times New Roman"/>
          <w:color w:val="auto"/>
          <w:sz w:val="28"/>
          <w:szCs w:val="28"/>
          <w:lang w:val="uk-UA" w:eastAsia="uk-UA"/>
        </w:rPr>
        <w:t xml:space="preserve"> рішення Київської міської ради «</w:t>
      </w:r>
      <w:r w:rsidR="00093A61">
        <w:rPr>
          <w:rFonts w:ascii="Times New Roman" w:eastAsia="Times New Roman" w:hAnsi="Times New Roman"/>
          <w:color w:val="auto"/>
          <w:sz w:val="28"/>
          <w:szCs w:val="28"/>
          <w:lang w:val="uk-UA" w:eastAsia="uk-UA"/>
        </w:rPr>
        <w:t xml:space="preserve">Про </w:t>
      </w:r>
      <w:r w:rsidR="008B3123" w:rsidRPr="008B3123">
        <w:rPr>
          <w:rFonts w:ascii="Times New Roman" w:eastAsia="Times New Roman" w:hAnsi="Times New Roman"/>
          <w:color w:val="auto"/>
          <w:sz w:val="28"/>
          <w:szCs w:val="28"/>
          <w:lang w:val="uk-UA" w:eastAsia="uk-UA"/>
        </w:rPr>
        <w:t>внесення змін у додаток до рішення Київської міської ради від 24 травня 2012 року № 596/7933 «Про приватизацію жилих п</w:t>
      </w:r>
      <w:r w:rsidR="008B3123">
        <w:rPr>
          <w:rFonts w:ascii="Times New Roman" w:eastAsia="Times New Roman" w:hAnsi="Times New Roman"/>
          <w:color w:val="auto"/>
          <w:sz w:val="28"/>
          <w:szCs w:val="28"/>
          <w:lang w:val="uk-UA" w:eastAsia="uk-UA"/>
        </w:rPr>
        <w:t>риміщень у гуртожитках м. Києва</w:t>
      </w:r>
      <w:r w:rsidRPr="00DA4429">
        <w:rPr>
          <w:rFonts w:ascii="Times New Roman" w:eastAsia="Times New Roman" w:hAnsi="Times New Roman"/>
          <w:color w:val="auto"/>
          <w:sz w:val="28"/>
          <w:szCs w:val="28"/>
          <w:lang w:val="uk-UA" w:eastAsia="uk-UA"/>
        </w:rPr>
        <w:t xml:space="preserve">» для забезпечення його реєстрації та розгляду в установленому порядку. </w:t>
      </w:r>
    </w:p>
    <w:p w:rsidR="000F1D03" w:rsidRDefault="000F1D03" w:rsidP="00233B02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auto"/>
          <w:sz w:val="28"/>
          <w:szCs w:val="28"/>
          <w:lang w:val="uk-UA" w:eastAsia="uk-UA"/>
        </w:rPr>
      </w:pPr>
    </w:p>
    <w:p w:rsidR="0027236F" w:rsidRPr="0027236F" w:rsidRDefault="0027236F" w:rsidP="00233B02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color w:val="auto"/>
          <w:sz w:val="28"/>
          <w:szCs w:val="28"/>
          <w:lang w:val="uk-UA" w:eastAsia="uk-UA"/>
        </w:rPr>
        <w:t xml:space="preserve">Текст </w:t>
      </w:r>
      <w:proofErr w:type="spellStart"/>
      <w:r>
        <w:rPr>
          <w:rFonts w:ascii="Times New Roman" w:eastAsia="Times New Roman" w:hAnsi="Times New Roman"/>
          <w:color w:val="auto"/>
          <w:sz w:val="28"/>
          <w:szCs w:val="28"/>
          <w:lang w:val="uk-UA" w:eastAsia="uk-UA"/>
        </w:rPr>
        <w:t>проєкту</w:t>
      </w:r>
      <w:proofErr w:type="spellEnd"/>
      <w:r>
        <w:rPr>
          <w:rFonts w:ascii="Times New Roman" w:eastAsia="Times New Roman" w:hAnsi="Times New Roman"/>
          <w:color w:val="auto"/>
          <w:sz w:val="28"/>
          <w:szCs w:val="28"/>
          <w:lang w:val="uk-UA" w:eastAsia="uk-UA"/>
        </w:rPr>
        <w:t xml:space="preserve"> рішення у паперовому вигляді відповідає </w:t>
      </w:r>
      <w:proofErr w:type="spellStart"/>
      <w:r>
        <w:rPr>
          <w:rFonts w:ascii="Times New Roman" w:eastAsia="Times New Roman" w:hAnsi="Times New Roman"/>
          <w:color w:val="auto"/>
          <w:sz w:val="28"/>
          <w:szCs w:val="28"/>
          <w:lang w:val="uk-UA" w:eastAsia="uk-UA"/>
        </w:rPr>
        <w:t>проєкту</w:t>
      </w:r>
      <w:proofErr w:type="spellEnd"/>
      <w:r>
        <w:rPr>
          <w:rFonts w:ascii="Times New Roman" w:eastAsia="Times New Roman" w:hAnsi="Times New Roman"/>
          <w:color w:val="auto"/>
          <w:sz w:val="28"/>
          <w:szCs w:val="28"/>
          <w:lang w:val="uk-UA" w:eastAsia="uk-UA"/>
        </w:rPr>
        <w:t xml:space="preserve"> в електронному вигляді на </w:t>
      </w:r>
      <w:r>
        <w:rPr>
          <w:rFonts w:ascii="Times New Roman" w:eastAsia="Times New Roman" w:hAnsi="Times New Roman"/>
          <w:color w:val="auto"/>
          <w:sz w:val="28"/>
          <w:szCs w:val="28"/>
          <w:lang w:val="en-US" w:eastAsia="uk-UA"/>
        </w:rPr>
        <w:t>USB</w:t>
      </w:r>
      <w:r w:rsidRPr="0027236F">
        <w:rPr>
          <w:rFonts w:ascii="Times New Roman" w:eastAsia="Times New Roman" w:hAnsi="Times New Roman"/>
          <w:color w:val="auto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/>
          <w:color w:val="auto"/>
          <w:sz w:val="28"/>
          <w:szCs w:val="28"/>
          <w:lang w:val="uk-UA" w:eastAsia="uk-UA"/>
        </w:rPr>
        <w:t>носії.</w:t>
      </w:r>
    </w:p>
    <w:p w:rsidR="0016740D" w:rsidRPr="00DA4429" w:rsidRDefault="0016740D" w:rsidP="00233B02">
      <w:pPr>
        <w:tabs>
          <w:tab w:val="left" w:pos="900"/>
        </w:tabs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/>
          <w:i/>
          <w:color w:val="auto"/>
          <w:sz w:val="28"/>
          <w:szCs w:val="28"/>
          <w:lang w:val="uk-UA" w:eastAsia="uk-UA"/>
        </w:rPr>
      </w:pPr>
      <w:r w:rsidRPr="00DA4429">
        <w:rPr>
          <w:rFonts w:ascii="Times New Roman" w:eastAsia="Times New Roman" w:hAnsi="Times New Roman"/>
          <w:i/>
          <w:color w:val="auto"/>
          <w:sz w:val="28"/>
          <w:szCs w:val="28"/>
          <w:lang w:val="uk-UA" w:eastAsia="uk-UA"/>
        </w:rPr>
        <w:tab/>
      </w:r>
    </w:p>
    <w:p w:rsidR="000F1D03" w:rsidRDefault="00DA4429" w:rsidP="00233B02">
      <w:pPr>
        <w:tabs>
          <w:tab w:val="left" w:pos="900"/>
        </w:tabs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auto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i/>
          <w:color w:val="auto"/>
          <w:sz w:val="28"/>
          <w:szCs w:val="28"/>
          <w:lang w:val="uk-UA" w:eastAsia="uk-UA"/>
        </w:rPr>
        <w:tab/>
      </w:r>
      <w:r w:rsidR="000F1D03" w:rsidRPr="000F1D03">
        <w:rPr>
          <w:rFonts w:ascii="Times New Roman" w:eastAsia="Times New Roman" w:hAnsi="Times New Roman"/>
          <w:b/>
          <w:color w:val="auto"/>
          <w:sz w:val="28"/>
          <w:szCs w:val="28"/>
          <w:lang w:val="uk-UA" w:eastAsia="uk-UA"/>
        </w:rPr>
        <w:t>Додатки</w:t>
      </w:r>
      <w:r w:rsidR="0016740D" w:rsidRPr="000F1D03">
        <w:rPr>
          <w:rFonts w:ascii="Times New Roman" w:eastAsia="Times New Roman" w:hAnsi="Times New Roman"/>
          <w:b/>
          <w:color w:val="auto"/>
          <w:sz w:val="28"/>
          <w:szCs w:val="28"/>
          <w:lang w:val="uk-UA" w:eastAsia="uk-UA"/>
        </w:rPr>
        <w:t>:</w:t>
      </w:r>
      <w:r w:rsidR="001730D0" w:rsidRPr="000F1D03">
        <w:rPr>
          <w:rFonts w:ascii="Times New Roman" w:eastAsia="Times New Roman" w:hAnsi="Times New Roman"/>
          <w:color w:val="auto"/>
          <w:sz w:val="28"/>
          <w:szCs w:val="28"/>
          <w:lang w:val="uk-UA" w:eastAsia="uk-UA"/>
        </w:rPr>
        <w:t xml:space="preserve"> </w:t>
      </w:r>
    </w:p>
    <w:p w:rsidR="000F1D03" w:rsidRPr="000F1D03" w:rsidRDefault="000F1D03" w:rsidP="00233B02">
      <w:pPr>
        <w:pStyle w:val="a5"/>
        <w:numPr>
          <w:ilvl w:val="0"/>
          <w:numId w:val="7"/>
        </w:numPr>
        <w:suppressAutoHyphens w:val="0"/>
        <w:spacing w:after="0" w:line="240" w:lineRule="auto"/>
        <w:ind w:right="-35"/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П</w:t>
      </w:r>
      <w:r w:rsidRPr="000F1D03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роєкт</w:t>
      </w:r>
      <w:proofErr w:type="spellEnd"/>
      <w:r w:rsidRPr="000F1D03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 рішення Київської міської ради «</w:t>
      </w:r>
      <w:r w:rsidR="00093A61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Про </w:t>
      </w:r>
      <w:r w:rsidR="00D46498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внесення змін у додаток </w:t>
      </w:r>
      <w:r w:rsidRPr="000F1D03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до рішення Київської міської ради від</w:t>
      </w:r>
      <w:r w:rsidR="00D46498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 24 травня 2012 року № 596/7933 </w:t>
      </w:r>
      <w:r w:rsidRPr="000F1D03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«Про приватизацію жилих приміщень у гуртожитках м. Києва»</w:t>
      </w:r>
      <w:r w:rsidR="00093A61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 на </w:t>
      </w:r>
      <w:r w:rsidR="00D46498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арк.</w:t>
      </w:r>
    </w:p>
    <w:p w:rsidR="0016740D" w:rsidRPr="00233B02" w:rsidRDefault="000F1D03" w:rsidP="00233B02">
      <w:pPr>
        <w:pStyle w:val="a5"/>
        <w:numPr>
          <w:ilvl w:val="0"/>
          <w:numId w:val="7"/>
        </w:numPr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color w:val="auto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color w:val="auto"/>
          <w:sz w:val="28"/>
          <w:szCs w:val="28"/>
          <w:lang w:val="uk-UA" w:eastAsia="uk-UA"/>
        </w:rPr>
        <w:t>Пояснювальна</w:t>
      </w:r>
      <w:r w:rsidR="00304478">
        <w:rPr>
          <w:rFonts w:ascii="Times New Roman" w:eastAsia="Times New Roman" w:hAnsi="Times New Roman"/>
          <w:color w:val="auto"/>
          <w:sz w:val="28"/>
          <w:szCs w:val="28"/>
          <w:lang w:val="uk-UA" w:eastAsia="uk-UA"/>
        </w:rPr>
        <w:t xml:space="preserve"> записка до </w:t>
      </w:r>
      <w:proofErr w:type="spellStart"/>
      <w:r w:rsidR="00304478">
        <w:rPr>
          <w:rFonts w:ascii="Times New Roman" w:eastAsia="Times New Roman" w:hAnsi="Times New Roman"/>
          <w:color w:val="auto"/>
          <w:sz w:val="28"/>
          <w:szCs w:val="28"/>
          <w:lang w:val="uk-UA" w:eastAsia="uk-UA"/>
        </w:rPr>
        <w:t>проєкту</w:t>
      </w:r>
      <w:proofErr w:type="spellEnd"/>
      <w:r w:rsidR="00304478">
        <w:rPr>
          <w:rFonts w:ascii="Times New Roman" w:eastAsia="Times New Roman" w:hAnsi="Times New Roman"/>
          <w:color w:val="auto"/>
          <w:sz w:val="28"/>
          <w:szCs w:val="28"/>
          <w:lang w:val="uk-UA" w:eastAsia="uk-UA"/>
        </w:rPr>
        <w:t xml:space="preserve"> рішення на 2</w:t>
      </w:r>
      <w:r>
        <w:rPr>
          <w:rFonts w:ascii="Times New Roman" w:eastAsia="Times New Roman" w:hAnsi="Times New Roman"/>
          <w:color w:val="auto"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/>
          <w:color w:val="auto"/>
          <w:sz w:val="28"/>
          <w:szCs w:val="28"/>
          <w:lang w:val="uk-UA" w:eastAsia="uk-UA"/>
        </w:rPr>
        <w:t>арк</w:t>
      </w:r>
      <w:proofErr w:type="spellEnd"/>
      <w:r>
        <w:rPr>
          <w:rFonts w:ascii="Times New Roman" w:eastAsia="Times New Roman" w:hAnsi="Times New Roman"/>
          <w:color w:val="auto"/>
          <w:sz w:val="28"/>
          <w:szCs w:val="28"/>
          <w:lang w:val="uk-UA" w:eastAsia="uk-UA"/>
        </w:rPr>
        <w:t>.</w:t>
      </w:r>
    </w:p>
    <w:p w:rsidR="00233B02" w:rsidRPr="000F1D03" w:rsidRDefault="00233B02" w:rsidP="00233B02">
      <w:pPr>
        <w:pStyle w:val="a5"/>
        <w:numPr>
          <w:ilvl w:val="0"/>
          <w:numId w:val="7"/>
        </w:numPr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color w:val="auto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color w:val="auto"/>
          <w:sz w:val="28"/>
          <w:szCs w:val="28"/>
          <w:lang w:val="uk-UA" w:eastAsia="uk-UA"/>
        </w:rPr>
        <w:t xml:space="preserve">Порівняльна таблиця до </w:t>
      </w:r>
      <w:proofErr w:type="spellStart"/>
      <w:r>
        <w:rPr>
          <w:rFonts w:ascii="Times New Roman" w:eastAsia="Times New Roman" w:hAnsi="Times New Roman"/>
          <w:color w:val="auto"/>
          <w:sz w:val="28"/>
          <w:szCs w:val="28"/>
          <w:lang w:val="uk-UA" w:eastAsia="uk-UA"/>
        </w:rPr>
        <w:t>проєкту</w:t>
      </w:r>
      <w:proofErr w:type="spellEnd"/>
      <w:r>
        <w:rPr>
          <w:rFonts w:ascii="Times New Roman" w:eastAsia="Times New Roman" w:hAnsi="Times New Roman"/>
          <w:color w:val="auto"/>
          <w:sz w:val="28"/>
          <w:szCs w:val="28"/>
          <w:lang w:val="uk-UA" w:eastAsia="uk-UA"/>
        </w:rPr>
        <w:t xml:space="preserve"> рішення на 4 </w:t>
      </w:r>
      <w:proofErr w:type="spellStart"/>
      <w:r>
        <w:rPr>
          <w:rFonts w:ascii="Times New Roman" w:eastAsia="Times New Roman" w:hAnsi="Times New Roman"/>
          <w:color w:val="auto"/>
          <w:sz w:val="28"/>
          <w:szCs w:val="28"/>
          <w:lang w:val="uk-UA" w:eastAsia="uk-UA"/>
        </w:rPr>
        <w:t>арк</w:t>
      </w:r>
      <w:proofErr w:type="spellEnd"/>
      <w:r>
        <w:rPr>
          <w:rFonts w:ascii="Times New Roman" w:eastAsia="Times New Roman" w:hAnsi="Times New Roman"/>
          <w:color w:val="auto"/>
          <w:sz w:val="28"/>
          <w:szCs w:val="28"/>
          <w:lang w:val="uk-UA" w:eastAsia="uk-UA"/>
        </w:rPr>
        <w:t>.</w:t>
      </w:r>
    </w:p>
    <w:p w:rsidR="000F1D03" w:rsidRPr="000F1D03" w:rsidRDefault="00D46498" w:rsidP="00233B02">
      <w:pPr>
        <w:pStyle w:val="a5"/>
        <w:numPr>
          <w:ilvl w:val="0"/>
          <w:numId w:val="7"/>
        </w:numPr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color w:val="auto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color w:val="auto"/>
          <w:sz w:val="28"/>
          <w:szCs w:val="28"/>
          <w:lang w:val="uk-UA" w:eastAsia="uk-UA"/>
        </w:rPr>
        <w:t xml:space="preserve">Додатки до </w:t>
      </w:r>
      <w:proofErr w:type="spellStart"/>
      <w:r>
        <w:rPr>
          <w:rFonts w:ascii="Times New Roman" w:eastAsia="Times New Roman" w:hAnsi="Times New Roman"/>
          <w:color w:val="auto"/>
          <w:sz w:val="28"/>
          <w:szCs w:val="28"/>
          <w:lang w:val="uk-UA" w:eastAsia="uk-UA"/>
        </w:rPr>
        <w:t>проєкту</w:t>
      </w:r>
      <w:proofErr w:type="spellEnd"/>
      <w:r>
        <w:rPr>
          <w:rFonts w:ascii="Times New Roman" w:eastAsia="Times New Roman" w:hAnsi="Times New Roman"/>
          <w:color w:val="auto"/>
          <w:sz w:val="28"/>
          <w:szCs w:val="28"/>
          <w:lang w:val="uk-UA" w:eastAsia="uk-UA"/>
        </w:rPr>
        <w:t xml:space="preserve"> рішення на 12</w:t>
      </w:r>
      <w:r w:rsidR="000F1D03">
        <w:rPr>
          <w:rFonts w:ascii="Times New Roman" w:eastAsia="Times New Roman" w:hAnsi="Times New Roman"/>
          <w:color w:val="auto"/>
          <w:sz w:val="28"/>
          <w:szCs w:val="28"/>
          <w:lang w:val="uk-UA" w:eastAsia="uk-UA"/>
        </w:rPr>
        <w:t xml:space="preserve"> </w:t>
      </w:r>
      <w:proofErr w:type="spellStart"/>
      <w:r w:rsidR="000F1D03">
        <w:rPr>
          <w:rFonts w:ascii="Times New Roman" w:eastAsia="Times New Roman" w:hAnsi="Times New Roman"/>
          <w:color w:val="auto"/>
          <w:sz w:val="28"/>
          <w:szCs w:val="28"/>
          <w:lang w:val="uk-UA" w:eastAsia="uk-UA"/>
        </w:rPr>
        <w:t>арк</w:t>
      </w:r>
      <w:proofErr w:type="spellEnd"/>
      <w:r w:rsidR="000F1D03">
        <w:rPr>
          <w:rFonts w:ascii="Times New Roman" w:eastAsia="Times New Roman" w:hAnsi="Times New Roman"/>
          <w:color w:val="auto"/>
          <w:sz w:val="28"/>
          <w:szCs w:val="28"/>
          <w:lang w:val="uk-UA" w:eastAsia="uk-UA"/>
        </w:rPr>
        <w:t>.</w:t>
      </w:r>
    </w:p>
    <w:p w:rsidR="0016740D" w:rsidRPr="00DA4429" w:rsidRDefault="0016740D" w:rsidP="00233B02">
      <w:pPr>
        <w:suppressAutoHyphens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b/>
          <w:color w:val="auto"/>
          <w:sz w:val="28"/>
          <w:szCs w:val="28"/>
          <w:lang w:val="uk-UA" w:eastAsia="uk-UA"/>
        </w:rPr>
      </w:pPr>
    </w:p>
    <w:p w:rsidR="0016740D" w:rsidRPr="00DA4429" w:rsidRDefault="0016740D" w:rsidP="00233B02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color w:val="auto"/>
          <w:sz w:val="28"/>
          <w:szCs w:val="28"/>
          <w:shd w:val="clear" w:color="auto" w:fill="FFFFFF"/>
          <w:lang w:val="uk-UA"/>
        </w:rPr>
      </w:pPr>
      <w:r w:rsidRPr="00DA4429">
        <w:rPr>
          <w:rFonts w:ascii="Times New Roman" w:hAnsi="Times New Roman"/>
          <w:b/>
          <w:bCs/>
          <w:color w:val="auto"/>
          <w:sz w:val="28"/>
          <w:szCs w:val="28"/>
          <w:shd w:val="clear" w:color="auto" w:fill="FFFFFF"/>
          <w:lang w:val="uk-UA"/>
        </w:rPr>
        <w:t>З повагою,</w:t>
      </w:r>
    </w:p>
    <w:p w:rsidR="0016740D" w:rsidRPr="00DA4429" w:rsidRDefault="0016740D" w:rsidP="00233B02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color w:val="auto"/>
          <w:sz w:val="28"/>
          <w:szCs w:val="28"/>
          <w:shd w:val="clear" w:color="auto" w:fill="FFFFFF"/>
          <w:lang w:val="uk-UA"/>
        </w:rPr>
      </w:pPr>
      <w:r w:rsidRPr="00DA4429">
        <w:rPr>
          <w:rFonts w:ascii="Times New Roman" w:hAnsi="Times New Roman"/>
          <w:b/>
          <w:bCs/>
          <w:color w:val="auto"/>
          <w:sz w:val="28"/>
          <w:szCs w:val="28"/>
          <w:shd w:val="clear" w:color="auto" w:fill="FFFFFF"/>
          <w:lang w:val="uk-UA"/>
        </w:rPr>
        <w:t>депутат Київської міської ради                                          Ярослав ФЕДОРЕНКО</w:t>
      </w:r>
    </w:p>
    <w:p w:rsidR="00233B02" w:rsidRDefault="00233B02" w:rsidP="00233B02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color w:val="auto"/>
          <w:sz w:val="16"/>
          <w:szCs w:val="16"/>
          <w:lang w:val="uk-UA"/>
        </w:rPr>
      </w:pPr>
      <w:r>
        <w:rPr>
          <w:rFonts w:ascii="Times New Roman" w:eastAsia="Times New Roman" w:hAnsi="Times New Roman"/>
          <w:i/>
          <w:color w:val="auto"/>
          <w:sz w:val="16"/>
          <w:szCs w:val="16"/>
          <w:lang w:val="uk-UA"/>
        </w:rPr>
        <w:br/>
      </w:r>
      <w:proofErr w:type="spellStart"/>
      <w:r w:rsidR="0016740D">
        <w:rPr>
          <w:rFonts w:ascii="Times New Roman" w:eastAsia="Times New Roman" w:hAnsi="Times New Roman"/>
          <w:i/>
          <w:color w:val="auto"/>
          <w:sz w:val="16"/>
          <w:szCs w:val="16"/>
          <w:lang w:val="uk-UA"/>
        </w:rPr>
        <w:t>Вик</w:t>
      </w:r>
      <w:proofErr w:type="spellEnd"/>
      <w:r w:rsidR="0016740D">
        <w:rPr>
          <w:rFonts w:ascii="Times New Roman" w:eastAsia="Times New Roman" w:hAnsi="Times New Roman"/>
          <w:i/>
          <w:color w:val="auto"/>
          <w:sz w:val="16"/>
          <w:szCs w:val="16"/>
          <w:lang w:val="uk-UA"/>
        </w:rPr>
        <w:t>. Владислав Чумак</w:t>
      </w:r>
    </w:p>
    <w:p w:rsidR="00052D4E" w:rsidRPr="000F1D03" w:rsidRDefault="0016740D" w:rsidP="00233B02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color w:val="auto"/>
          <w:sz w:val="16"/>
          <w:szCs w:val="16"/>
          <w:lang w:val="uk-UA"/>
        </w:rPr>
      </w:pPr>
      <w:r>
        <w:rPr>
          <w:rFonts w:ascii="Times New Roman" w:eastAsia="Times New Roman" w:hAnsi="Times New Roman"/>
          <w:i/>
          <w:color w:val="auto"/>
          <w:sz w:val="16"/>
          <w:szCs w:val="16"/>
          <w:lang w:val="uk-UA"/>
        </w:rPr>
        <w:t>(093) 678-10-35</w:t>
      </w:r>
    </w:p>
    <w:sectPr w:rsidR="00052D4E" w:rsidRPr="000F1D03" w:rsidSect="00703500">
      <w:pgSz w:w="11906" w:h="16838"/>
      <w:pgMar w:top="1134" w:right="850" w:bottom="1134" w:left="1701" w:header="0" w:footer="0" w:gutter="0"/>
      <w:cols w:space="720"/>
      <w:formProt w:val="0"/>
      <w:docGrid w:linePitch="60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582DBF"/>
    <w:multiLevelType w:val="hybridMultilevel"/>
    <w:tmpl w:val="71DA3204"/>
    <w:lvl w:ilvl="0" w:tplc="E36A01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9CC77DC"/>
    <w:multiLevelType w:val="multilevel"/>
    <w:tmpl w:val="FB92C738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1AA45C3"/>
    <w:multiLevelType w:val="hybridMultilevel"/>
    <w:tmpl w:val="23F24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AC7659"/>
    <w:multiLevelType w:val="hybridMultilevel"/>
    <w:tmpl w:val="CA18B2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9C2A03"/>
    <w:multiLevelType w:val="hybridMultilevel"/>
    <w:tmpl w:val="C6F090D8"/>
    <w:lvl w:ilvl="0" w:tplc="5A38A3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27C269E"/>
    <w:multiLevelType w:val="hybridMultilevel"/>
    <w:tmpl w:val="20E8A87E"/>
    <w:lvl w:ilvl="0" w:tplc="6E3089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D9100F"/>
    <w:multiLevelType w:val="hybridMultilevel"/>
    <w:tmpl w:val="5CD48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4A8"/>
    <w:rsid w:val="00052D4E"/>
    <w:rsid w:val="00063A5A"/>
    <w:rsid w:val="00071142"/>
    <w:rsid w:val="00093A61"/>
    <w:rsid w:val="000C01CF"/>
    <w:rsid w:val="000F0EA1"/>
    <w:rsid w:val="000F1D03"/>
    <w:rsid w:val="00151294"/>
    <w:rsid w:val="0016740D"/>
    <w:rsid w:val="001730D0"/>
    <w:rsid w:val="001D003B"/>
    <w:rsid w:val="001D696A"/>
    <w:rsid w:val="001E5B12"/>
    <w:rsid w:val="00201116"/>
    <w:rsid w:val="00202916"/>
    <w:rsid w:val="00220731"/>
    <w:rsid w:val="0022410F"/>
    <w:rsid w:val="00233B02"/>
    <w:rsid w:val="002464A8"/>
    <w:rsid w:val="0027236F"/>
    <w:rsid w:val="0028225A"/>
    <w:rsid w:val="00297135"/>
    <w:rsid w:val="002B7473"/>
    <w:rsid w:val="00304478"/>
    <w:rsid w:val="00305B8C"/>
    <w:rsid w:val="0037394A"/>
    <w:rsid w:val="00373A22"/>
    <w:rsid w:val="0037462F"/>
    <w:rsid w:val="003A3AC5"/>
    <w:rsid w:val="003C41E3"/>
    <w:rsid w:val="003D3694"/>
    <w:rsid w:val="0040173D"/>
    <w:rsid w:val="004034E8"/>
    <w:rsid w:val="00411F1A"/>
    <w:rsid w:val="00423D97"/>
    <w:rsid w:val="004817DA"/>
    <w:rsid w:val="00496B3C"/>
    <w:rsid w:val="004A384D"/>
    <w:rsid w:val="004D6120"/>
    <w:rsid w:val="004E729E"/>
    <w:rsid w:val="004F7355"/>
    <w:rsid w:val="00504D49"/>
    <w:rsid w:val="0054323E"/>
    <w:rsid w:val="005637B5"/>
    <w:rsid w:val="00565A7F"/>
    <w:rsid w:val="005837DC"/>
    <w:rsid w:val="005920FE"/>
    <w:rsid w:val="005E5C53"/>
    <w:rsid w:val="006452E9"/>
    <w:rsid w:val="006605BD"/>
    <w:rsid w:val="00682B1C"/>
    <w:rsid w:val="006A0118"/>
    <w:rsid w:val="006D77CE"/>
    <w:rsid w:val="00703500"/>
    <w:rsid w:val="00721543"/>
    <w:rsid w:val="0072199F"/>
    <w:rsid w:val="007224C2"/>
    <w:rsid w:val="00770592"/>
    <w:rsid w:val="007A59BD"/>
    <w:rsid w:val="007B54ED"/>
    <w:rsid w:val="007C0FAB"/>
    <w:rsid w:val="007D2FA5"/>
    <w:rsid w:val="007D533C"/>
    <w:rsid w:val="00803108"/>
    <w:rsid w:val="00814F74"/>
    <w:rsid w:val="008834B7"/>
    <w:rsid w:val="0089478C"/>
    <w:rsid w:val="008B3123"/>
    <w:rsid w:val="008D41EB"/>
    <w:rsid w:val="008E2492"/>
    <w:rsid w:val="00933DB5"/>
    <w:rsid w:val="00987BFB"/>
    <w:rsid w:val="009A3D10"/>
    <w:rsid w:val="009A5F11"/>
    <w:rsid w:val="009D47B6"/>
    <w:rsid w:val="009F5C51"/>
    <w:rsid w:val="00A16466"/>
    <w:rsid w:val="00A60456"/>
    <w:rsid w:val="00AA168C"/>
    <w:rsid w:val="00AE4564"/>
    <w:rsid w:val="00B04213"/>
    <w:rsid w:val="00B165E9"/>
    <w:rsid w:val="00B217BC"/>
    <w:rsid w:val="00B434B7"/>
    <w:rsid w:val="00B63C43"/>
    <w:rsid w:val="00B73459"/>
    <w:rsid w:val="00BB17D5"/>
    <w:rsid w:val="00BD5CF9"/>
    <w:rsid w:val="00C244E4"/>
    <w:rsid w:val="00C25207"/>
    <w:rsid w:val="00C32C16"/>
    <w:rsid w:val="00C56AC1"/>
    <w:rsid w:val="00C71488"/>
    <w:rsid w:val="00CA6C9A"/>
    <w:rsid w:val="00D04528"/>
    <w:rsid w:val="00D04BA4"/>
    <w:rsid w:val="00D30328"/>
    <w:rsid w:val="00D46498"/>
    <w:rsid w:val="00D50154"/>
    <w:rsid w:val="00D612BA"/>
    <w:rsid w:val="00DA4429"/>
    <w:rsid w:val="00DB1AA5"/>
    <w:rsid w:val="00DB3D15"/>
    <w:rsid w:val="00DC08C5"/>
    <w:rsid w:val="00DD4A83"/>
    <w:rsid w:val="00E05BD0"/>
    <w:rsid w:val="00E35FA4"/>
    <w:rsid w:val="00E55E44"/>
    <w:rsid w:val="00EB233D"/>
    <w:rsid w:val="00F21434"/>
    <w:rsid w:val="00F63B67"/>
    <w:rsid w:val="00F941ED"/>
    <w:rsid w:val="00FA314C"/>
    <w:rsid w:val="00FA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C63980-C2EA-41F7-A2D7-F4E8E390B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D03"/>
    <w:pPr>
      <w:suppressAutoHyphens/>
      <w:spacing w:after="200" w:line="276" w:lineRule="auto"/>
    </w:pPr>
    <w:rPr>
      <w:rFonts w:cs="Times New Roman"/>
      <w:color w:val="00000A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464A8"/>
  </w:style>
  <w:style w:type="character" w:customStyle="1" w:styleId="-">
    <w:name w:val="Интернет-ссылка"/>
    <w:basedOn w:val="a0"/>
    <w:uiPriority w:val="99"/>
    <w:semiHidden/>
    <w:unhideWhenUsed/>
    <w:rsid w:val="002464A8"/>
    <w:rPr>
      <w:color w:val="0000FF"/>
      <w:u w:val="single"/>
    </w:rPr>
  </w:style>
  <w:style w:type="character" w:styleId="a3">
    <w:name w:val="Strong"/>
    <w:basedOn w:val="a0"/>
    <w:uiPriority w:val="22"/>
    <w:qFormat/>
    <w:rsid w:val="002464A8"/>
    <w:rPr>
      <w:b/>
      <w:bCs/>
    </w:rPr>
  </w:style>
  <w:style w:type="paragraph" w:styleId="a4">
    <w:name w:val="Normal (Web)"/>
    <w:basedOn w:val="a"/>
    <w:uiPriority w:val="99"/>
    <w:rsid w:val="002464A8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uk-UA"/>
    </w:rPr>
  </w:style>
  <w:style w:type="paragraph" w:styleId="a5">
    <w:name w:val="List Paragraph"/>
    <w:basedOn w:val="a"/>
    <w:uiPriority w:val="34"/>
    <w:qFormat/>
    <w:rsid w:val="002464A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C0F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C0FAB"/>
    <w:rPr>
      <w:rFonts w:ascii="Segoe UI" w:hAnsi="Segoe UI" w:cs="Segoe UI"/>
      <w:color w:val="00000A"/>
      <w:sz w:val="18"/>
      <w:szCs w:val="18"/>
      <w:lang w:val="ru-RU" w:eastAsia="ar-SA"/>
    </w:rPr>
  </w:style>
  <w:style w:type="character" w:styleId="a8">
    <w:name w:val="Hyperlink"/>
    <w:basedOn w:val="a0"/>
    <w:uiPriority w:val="99"/>
    <w:semiHidden/>
    <w:unhideWhenUsed/>
    <w:rsid w:val="00220731"/>
    <w:rPr>
      <w:color w:val="0000FF"/>
      <w:u w:val="single"/>
    </w:rPr>
  </w:style>
  <w:style w:type="character" w:customStyle="1" w:styleId="apple-tab-span">
    <w:name w:val="apple-tab-span"/>
    <w:basedOn w:val="a0"/>
    <w:rsid w:val="00220731"/>
  </w:style>
  <w:style w:type="paragraph" w:styleId="a9">
    <w:name w:val="Title"/>
    <w:basedOn w:val="a"/>
    <w:link w:val="aa"/>
    <w:uiPriority w:val="1"/>
    <w:qFormat/>
    <w:rsid w:val="0016740D"/>
    <w:pPr>
      <w:widowControl w:val="0"/>
      <w:suppressAutoHyphens w:val="0"/>
      <w:autoSpaceDE w:val="0"/>
      <w:autoSpaceDN w:val="0"/>
      <w:spacing w:after="0" w:line="833" w:lineRule="exact"/>
      <w:ind w:left="2457" w:right="2508"/>
      <w:jc w:val="center"/>
    </w:pPr>
    <w:rPr>
      <w:rFonts w:ascii="Calibri" w:eastAsia="Calibri" w:hAnsi="Calibri" w:cs="Calibri"/>
      <w:color w:val="auto"/>
      <w:sz w:val="72"/>
      <w:szCs w:val="72"/>
      <w:lang w:val="uk-UA" w:eastAsia="en-US"/>
    </w:rPr>
  </w:style>
  <w:style w:type="character" w:customStyle="1" w:styleId="aa">
    <w:name w:val="Название Знак"/>
    <w:basedOn w:val="a0"/>
    <w:link w:val="a9"/>
    <w:uiPriority w:val="1"/>
    <w:rsid w:val="0016740D"/>
    <w:rPr>
      <w:rFonts w:ascii="Calibri" w:eastAsia="Calibri" w:hAnsi="Calibri" w:cs="Calibri"/>
      <w:sz w:val="72"/>
      <w:szCs w:val="72"/>
    </w:rPr>
  </w:style>
  <w:style w:type="paragraph" w:styleId="ab">
    <w:name w:val="Body Text"/>
    <w:basedOn w:val="a"/>
    <w:link w:val="ac"/>
    <w:uiPriority w:val="1"/>
    <w:unhideWhenUsed/>
    <w:qFormat/>
    <w:rsid w:val="0016740D"/>
    <w:pPr>
      <w:widowControl w:val="0"/>
      <w:suppressAutoHyphens w:val="0"/>
      <w:autoSpaceDE w:val="0"/>
      <w:autoSpaceDN w:val="0"/>
      <w:spacing w:after="0" w:line="240" w:lineRule="auto"/>
    </w:pPr>
    <w:rPr>
      <w:rFonts w:ascii="Calibri" w:eastAsia="Calibri" w:hAnsi="Calibri" w:cs="Calibri"/>
      <w:color w:val="auto"/>
      <w:sz w:val="28"/>
      <w:szCs w:val="28"/>
      <w:lang w:val="uk-UA" w:eastAsia="en-US"/>
    </w:rPr>
  </w:style>
  <w:style w:type="character" w:customStyle="1" w:styleId="ac">
    <w:name w:val="Основной текст Знак"/>
    <w:basedOn w:val="a0"/>
    <w:link w:val="ab"/>
    <w:uiPriority w:val="1"/>
    <w:rsid w:val="0016740D"/>
    <w:rPr>
      <w:rFonts w:ascii="Calibri" w:eastAsia="Calibri" w:hAnsi="Calibri" w:cs="Calibri"/>
      <w:sz w:val="28"/>
      <w:szCs w:val="28"/>
    </w:rPr>
  </w:style>
  <w:style w:type="table" w:styleId="ad">
    <w:name w:val="Table Grid"/>
    <w:basedOn w:val="a1"/>
    <w:uiPriority w:val="39"/>
    <w:rsid w:val="001E5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1719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1241</TotalTime>
  <Pages>6</Pages>
  <Words>5666</Words>
  <Characters>3230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Kovalchuk Daryna</dc:creator>
  <cp:keywords/>
  <dc:description/>
  <cp:lastModifiedBy>Зорко Людмила Василівна</cp:lastModifiedBy>
  <cp:revision>51</cp:revision>
  <cp:lastPrinted>2022-12-06T08:47:00Z</cp:lastPrinted>
  <dcterms:created xsi:type="dcterms:W3CDTF">2021-01-20T08:42:00Z</dcterms:created>
  <dcterms:modified xsi:type="dcterms:W3CDTF">2022-12-06T08:47:00Z</dcterms:modified>
</cp:coreProperties>
</file>