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5C60C" w14:textId="77777777" w:rsidR="00614858" w:rsidRPr="00614858" w:rsidRDefault="00614858" w:rsidP="00614858">
      <w:pPr>
        <w:spacing w:after="0" w:line="240" w:lineRule="auto"/>
        <w:rPr>
          <w:rFonts w:ascii="Calibri" w:eastAsia="Times New Roman" w:hAnsi="Calibri" w:cs="Times New Roman"/>
          <w:b/>
          <w:spacing w:val="18"/>
          <w:w w:val="66"/>
          <w:sz w:val="96"/>
          <w:szCs w:val="96"/>
          <w:lang w:val="uk-UA"/>
        </w:rPr>
      </w:pPr>
      <w:r w:rsidRPr="00614858">
        <w:rPr>
          <w:rFonts w:ascii="Calibri" w:eastAsia="Times New Roman" w:hAnsi="Calibri" w:cs="Times New Roman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A30E33" wp14:editId="7364A55F">
            <wp:simplePos x="0" y="0"/>
            <wp:positionH relativeFrom="column">
              <wp:posOffset>2686050</wp:posOffset>
            </wp:positionH>
            <wp:positionV relativeFrom="paragraph">
              <wp:posOffset>180975</wp:posOffset>
            </wp:positionV>
            <wp:extent cx="547370" cy="721995"/>
            <wp:effectExtent l="0" t="0" r="5080" b="1905"/>
            <wp:wrapNone/>
            <wp:docPr id="2" name="Рисунок 2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id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4"/>
      <w:bookmarkEnd w:id="0"/>
    </w:p>
    <w:p w14:paraId="436B64C5" w14:textId="77777777" w:rsidR="00614858" w:rsidRPr="00614858" w:rsidRDefault="00614858" w:rsidP="00614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8"/>
          <w:w w:val="66"/>
          <w:sz w:val="24"/>
          <w:szCs w:val="24"/>
          <w:lang w:val="uk-UA" w:eastAsia="ru-RU"/>
        </w:rPr>
      </w:pPr>
    </w:p>
    <w:p w14:paraId="0A05AC11" w14:textId="77777777" w:rsidR="00614858" w:rsidRPr="00614858" w:rsidRDefault="00614858" w:rsidP="00614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8"/>
          <w:w w:val="66"/>
          <w:sz w:val="56"/>
          <w:szCs w:val="56"/>
          <w:lang w:val="uk-UA" w:eastAsia="ru-RU"/>
        </w:rPr>
      </w:pPr>
      <w:r w:rsidRPr="00614858">
        <w:rPr>
          <w:rFonts w:ascii="Times New Roman" w:eastAsia="Times New Roman" w:hAnsi="Times New Roman" w:cs="Times New Roman"/>
          <w:b/>
          <w:spacing w:val="18"/>
          <w:w w:val="66"/>
          <w:sz w:val="56"/>
          <w:szCs w:val="56"/>
          <w:lang w:val="uk-UA" w:eastAsia="ru-RU"/>
        </w:rPr>
        <w:t>КИЇВСЬКА МІСЬКА РАДА</w:t>
      </w:r>
    </w:p>
    <w:p w14:paraId="16A6BB21" w14:textId="34D77BC2" w:rsidR="00614858" w:rsidRPr="00614858" w:rsidRDefault="00A86C58" w:rsidP="00614858">
      <w:pPr>
        <w:pBdr>
          <w:bottom w:val="thinThickThin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8"/>
          <w:w w:val="9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18"/>
          <w:w w:val="90"/>
          <w:sz w:val="36"/>
          <w:szCs w:val="36"/>
          <w:lang w:val="en-US" w:eastAsia="ru-RU"/>
        </w:rPr>
        <w:t>V</w:t>
      </w:r>
      <w:bookmarkStart w:id="1" w:name="_GoBack"/>
      <w:bookmarkEnd w:id="1"/>
      <w:r w:rsidR="00614858" w:rsidRPr="00614858">
        <w:rPr>
          <w:rFonts w:ascii="Times New Roman" w:eastAsia="Times New Roman" w:hAnsi="Times New Roman" w:cs="Times New Roman"/>
          <w:b/>
          <w:bCs/>
          <w:spacing w:val="18"/>
          <w:w w:val="90"/>
          <w:sz w:val="36"/>
          <w:szCs w:val="36"/>
          <w:lang w:val="uk-UA" w:eastAsia="ru-RU"/>
        </w:rPr>
        <w:t xml:space="preserve"> сесія IХ скликання</w:t>
      </w:r>
    </w:p>
    <w:p w14:paraId="1565A83F" w14:textId="77777777" w:rsidR="00614858" w:rsidRPr="00614858" w:rsidRDefault="00614858" w:rsidP="00614858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46"/>
          <w:w w:val="90"/>
          <w:sz w:val="48"/>
          <w:szCs w:val="24"/>
          <w:lang w:val="uk-UA" w:eastAsia="ru-RU"/>
        </w:rPr>
      </w:pPr>
      <w:r w:rsidRPr="00614858">
        <w:rPr>
          <w:rFonts w:ascii="Times New Roman" w:eastAsia="Times New Roman" w:hAnsi="Times New Roman" w:cs="Times New Roman"/>
          <w:b/>
          <w:spacing w:val="46"/>
          <w:w w:val="90"/>
          <w:sz w:val="48"/>
          <w:szCs w:val="24"/>
          <w:lang w:val="uk-UA" w:eastAsia="ru-RU"/>
        </w:rPr>
        <w:t>РІШЕННЯ</w:t>
      </w:r>
    </w:p>
    <w:p w14:paraId="77F448C2" w14:textId="77777777" w:rsidR="00614858" w:rsidRPr="00614858" w:rsidRDefault="00614858" w:rsidP="00614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485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_____________№_____________</w:t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</w:p>
    <w:p w14:paraId="71982C71" w14:textId="77777777" w:rsidR="00614858" w:rsidRPr="00614858" w:rsidRDefault="00614858" w:rsidP="0061485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2F735C" w14:textId="77777777" w:rsidR="00B26802" w:rsidRDefault="00B26802" w:rsidP="00D7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E49C0" w:rsidRPr="00A74832" w14:paraId="167DA77A" w14:textId="77777777" w:rsidTr="00507719">
        <w:tc>
          <w:tcPr>
            <w:tcW w:w="6804" w:type="dxa"/>
          </w:tcPr>
          <w:p w14:paraId="33C78D2A" w14:textId="77777777" w:rsidR="003A5922" w:rsidRDefault="00A74832" w:rsidP="003A5922">
            <w:pPr>
              <w:rPr>
                <w:rFonts w:ascii="Times New Roman" w:eastAsia="MS Mincho" w:hAnsi="Times New Roman"/>
                <w:b/>
                <w:sz w:val="28"/>
              </w:rPr>
            </w:pPr>
            <w:r w:rsidRPr="00A7483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Про внесення змін до міської цільової програми</w:t>
            </w:r>
            <w:bookmarkStart w:id="2" w:name="_Hlk166667336"/>
            <w:r w:rsidRPr="00A74832">
              <w:rPr>
                <w:rFonts w:ascii="Times New Roman" w:eastAsia="MS Mincho" w:hAnsi="Times New Roman"/>
                <w:b/>
                <w:sz w:val="28"/>
              </w:rPr>
              <w:t>«</w:t>
            </w:r>
            <w:proofErr w:type="spellStart"/>
            <w:r w:rsidRPr="00A74832">
              <w:rPr>
                <w:rFonts w:ascii="Times New Roman" w:eastAsia="MS Mincho" w:hAnsi="Times New Roman"/>
                <w:b/>
                <w:sz w:val="28"/>
              </w:rPr>
              <w:t>Підтримка</w:t>
            </w:r>
            <w:proofErr w:type="spellEnd"/>
            <w:r w:rsidRPr="00A74832">
              <w:rPr>
                <w:rFonts w:ascii="Times New Roman" w:eastAsia="MS Mincho" w:hAnsi="Times New Roman"/>
                <w:b/>
                <w:sz w:val="28"/>
              </w:rPr>
              <w:t xml:space="preserve"> та </w:t>
            </w:r>
            <w:proofErr w:type="spellStart"/>
            <w:r w:rsidRPr="00A74832">
              <w:rPr>
                <w:rFonts w:ascii="Times New Roman" w:eastAsia="MS Mincho" w:hAnsi="Times New Roman"/>
                <w:b/>
                <w:sz w:val="28"/>
              </w:rPr>
              <w:t>розвиток</w:t>
            </w:r>
            <w:proofErr w:type="spellEnd"/>
          </w:p>
          <w:p w14:paraId="0210D8CC" w14:textId="76A2D2BE" w:rsidR="00A74832" w:rsidRDefault="00A74832" w:rsidP="003A5922">
            <w:pPr>
              <w:rPr>
                <w:rFonts w:ascii="Times New Roman" w:eastAsia="MS Mincho" w:hAnsi="Times New Roman"/>
                <w:b/>
                <w:sz w:val="28"/>
              </w:rPr>
            </w:pPr>
            <w:proofErr w:type="spellStart"/>
            <w:r w:rsidRPr="00A74832">
              <w:rPr>
                <w:rFonts w:ascii="Times New Roman" w:eastAsia="MS Mincho" w:hAnsi="Times New Roman"/>
                <w:b/>
                <w:sz w:val="28"/>
              </w:rPr>
              <w:t>галузі</w:t>
            </w:r>
            <w:proofErr w:type="spellEnd"/>
            <w:r w:rsidRPr="00A74832">
              <w:rPr>
                <w:rFonts w:ascii="Times New Roman" w:eastAsia="MS Mincho" w:hAnsi="Times New Roman"/>
                <w:b/>
                <w:sz w:val="28"/>
              </w:rPr>
              <w:t xml:space="preserve"> </w:t>
            </w:r>
            <w:proofErr w:type="spellStart"/>
            <w:r w:rsidRPr="00A74832">
              <w:rPr>
                <w:rFonts w:ascii="Times New Roman" w:eastAsia="MS Mincho" w:hAnsi="Times New Roman"/>
                <w:b/>
                <w:sz w:val="28"/>
              </w:rPr>
              <w:t>охорони</w:t>
            </w:r>
            <w:proofErr w:type="spellEnd"/>
            <w:r w:rsidRPr="00A74832">
              <w:rPr>
                <w:rFonts w:ascii="Times New Roman" w:eastAsia="MS Mincho" w:hAnsi="Times New Roman"/>
                <w:b/>
                <w:sz w:val="28"/>
              </w:rPr>
              <w:t xml:space="preserve"> </w:t>
            </w:r>
            <w:proofErr w:type="spellStart"/>
            <w:r w:rsidRPr="00A74832">
              <w:rPr>
                <w:rFonts w:ascii="Times New Roman" w:eastAsia="MS Mincho" w:hAnsi="Times New Roman"/>
                <w:b/>
                <w:sz w:val="28"/>
              </w:rPr>
              <w:t>здоров'я</w:t>
            </w:r>
            <w:proofErr w:type="spellEnd"/>
            <w:r w:rsidRPr="00A74832">
              <w:rPr>
                <w:rFonts w:ascii="Times New Roman" w:eastAsia="MS Mincho" w:hAnsi="Times New Roman"/>
                <w:b/>
                <w:sz w:val="28"/>
              </w:rPr>
              <w:t xml:space="preserve"> </w:t>
            </w:r>
            <w:proofErr w:type="spellStart"/>
            <w:r w:rsidRPr="00A74832">
              <w:rPr>
                <w:rFonts w:ascii="Times New Roman" w:eastAsia="MS Mincho" w:hAnsi="Times New Roman"/>
                <w:b/>
                <w:sz w:val="28"/>
              </w:rPr>
              <w:t>столиці</w:t>
            </w:r>
            <w:proofErr w:type="spellEnd"/>
            <w:r w:rsidRPr="00A74832">
              <w:rPr>
                <w:rFonts w:ascii="Times New Roman" w:eastAsia="MS Mincho" w:hAnsi="Times New Roman"/>
                <w:b/>
                <w:sz w:val="28"/>
              </w:rPr>
              <w:t xml:space="preserve">» </w:t>
            </w:r>
          </w:p>
          <w:p w14:paraId="347F6620" w14:textId="6F9D569E" w:rsidR="00B26802" w:rsidRPr="00771893" w:rsidRDefault="00A74832" w:rsidP="00A74832">
            <w:pPr>
              <w:ind w:right="2012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832">
              <w:rPr>
                <w:rFonts w:ascii="Times New Roman" w:eastAsia="MS Mincho" w:hAnsi="Times New Roman"/>
                <w:b/>
                <w:sz w:val="28"/>
              </w:rPr>
              <w:t>на 2024–2025 роки </w:t>
            </w:r>
            <w:bookmarkEnd w:id="2"/>
          </w:p>
        </w:tc>
      </w:tr>
    </w:tbl>
    <w:p w14:paraId="1EF3F955" w14:textId="77777777" w:rsidR="00FB3404" w:rsidRDefault="00FB3404" w:rsidP="00FB34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263C22" w14:textId="5F7BB61D" w:rsidR="00AD52EE" w:rsidRPr="00FD41CF" w:rsidRDefault="00AD52EE" w:rsidP="000D4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2EE">
        <w:rPr>
          <w:rFonts w:ascii="Times New Roman" w:hAnsi="Times New Roman" w:cs="Times New Roman"/>
          <w:sz w:val="28"/>
          <w:szCs w:val="28"/>
          <w:lang w:val="uk-UA"/>
        </w:rPr>
        <w:t>Відповідно до пункту 22 частини першої статті 26 Закону України «Про місцеве самоврядування в Україні», Закону України «Основ законодавства України про охорону здоров'я», рішення Київської міської ради від 29 жовтня 2009 року № 520/2589 «Про Порядок розроблення, затвердження та виконання міських цільових програм у місті Києві», рішення Київської міської ради від 15 грудня 2011 року № 824/7060 «Про затвердження Стратегії розвитку міста Києва до 2025 року»,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Київської міської ради від 05 жовтня 2023 року </w:t>
      </w:r>
      <w:r w:rsidR="00FD41CF">
        <w:rPr>
          <w:rFonts w:ascii="Times New Roman" w:hAnsi="Times New Roman" w:cs="Times New Roman"/>
          <w:sz w:val="28"/>
          <w:szCs w:val="28"/>
          <w:lang w:val="uk-UA"/>
        </w:rPr>
        <w:t xml:space="preserve">№ 7108/7149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75EB8">
        <w:rPr>
          <w:rFonts w:ascii="Times New Roman" w:hAnsi="Times New Roman" w:cs="Times New Roman"/>
          <w:sz w:val="28"/>
          <w:szCs w:val="28"/>
          <w:lang w:val="uk-UA"/>
        </w:rPr>
        <w:t>Про затвердження міської цільової програми «Підтримка та розвиток галузі охорони здоров'я столиці» на 2024–2025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A59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2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922" w:rsidRPr="003A592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A5922">
        <w:rPr>
          <w:rFonts w:ascii="Times New Roman" w:hAnsi="Times New Roman" w:cs="Times New Roman"/>
          <w:sz w:val="28"/>
          <w:szCs w:val="28"/>
          <w:lang w:val="uk-UA"/>
        </w:rPr>
        <w:t xml:space="preserve"> метою  фінансового стимулювання   молодшого  медичного персоналу  закладів  охорони здоров’я   </w:t>
      </w:r>
      <w:r w:rsidR="00FD41CF" w:rsidRPr="00FD41CF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територіальної громади міста Києва, Київська міська рада</w:t>
      </w:r>
    </w:p>
    <w:p w14:paraId="14CE15BA" w14:textId="77777777" w:rsidR="00AD52EE" w:rsidRPr="00AD52EE" w:rsidRDefault="00AD52EE" w:rsidP="00AD52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A4B4D6" w14:textId="7D227824" w:rsidR="00F55130" w:rsidRPr="00B04A39" w:rsidRDefault="00BD232F" w:rsidP="000B6B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130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7CA3C797" w14:textId="0B52A8CD" w:rsidR="009548AF" w:rsidRPr="009548AF" w:rsidRDefault="009548AF" w:rsidP="009548AF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bookmarkStart w:id="3" w:name="6"/>
      <w:bookmarkStart w:id="4" w:name="_Hlk166667691"/>
      <w:bookmarkEnd w:id="3"/>
    </w:p>
    <w:p w14:paraId="7D0D53C9" w14:textId="4018C1BE" w:rsidR="009548AF" w:rsidRPr="004A2BBD" w:rsidRDefault="009548AF" w:rsidP="00C325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5" w:name="7"/>
      <w:r w:rsidRPr="009548A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End w:id="5"/>
      <w:r w:rsidR="00C32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Затвердити</w:t>
      </w:r>
      <w:r w:rsidRPr="00954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зміни  до </w:t>
      </w:r>
      <w:r w:rsidR="00C32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розділу</w:t>
      </w:r>
      <w:r w:rsidR="007E6C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E6C8C" w:rsidRPr="004A2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Оперативн</w:t>
      </w:r>
      <w:r w:rsidR="007E6C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r w:rsidR="007E6C8C" w:rsidRPr="004A2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ціль </w:t>
      </w:r>
      <w:r w:rsidR="007E6C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Стратегії розвитку м. Києва </w:t>
      </w:r>
      <w:r w:rsidR="007E6C8C" w:rsidRPr="004A2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"Підвищення ефективності системи управління у галузі охорони здоров'я"</w:t>
      </w:r>
      <w:r w:rsidR="004A2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E6C8C" w:rsidRPr="004A2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завдання програми "Створення належних організаційних умов функціонування єдиного медичного простору"</w:t>
      </w:r>
      <w:r w:rsidR="004A2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E6C8C" w:rsidRPr="00B667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заход</w:t>
      </w:r>
      <w:r w:rsidR="007E6C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програми</w:t>
      </w:r>
      <w:r w:rsidRPr="004A2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6.2 "Щомісячна безповоротна фінансова допомога на період воєнного стану працівникам закладів охорони здоров'я (окрім закладів охорони здоров'я, що надають первинну медичну допомогу), які надають медичну та/або реабілітаційну допомогу у сфері охорони здоров'я"</w:t>
      </w:r>
      <w:r w:rsidR="00B667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4A2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667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додатку</w:t>
      </w:r>
      <w:r w:rsidR="00B66700" w:rsidRPr="00B667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міської цільової програми "Підтримка та розвиток галузі охорони здоров'я столиці" на </w:t>
      </w:r>
      <w:r w:rsidR="00B66700" w:rsidRPr="00B667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2024 - 2025 роки</w:t>
      </w:r>
      <w:r w:rsidR="00D36A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4A2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36ABF" w:rsidRPr="00954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затвердженої </w:t>
      </w:r>
      <w:r w:rsidR="00D36ABF" w:rsidRPr="009548AF">
        <w:rPr>
          <w:rFonts w:ascii="Times New Roman" w:hAnsi="Times New Roman" w:cs="Times New Roman"/>
          <w:sz w:val="28"/>
          <w:szCs w:val="28"/>
          <w:lang w:val="uk-UA"/>
        </w:rPr>
        <w:t xml:space="preserve">рішенням Київської міської ради від 05.10.2023 </w:t>
      </w:r>
      <w:r w:rsidR="00D36ABF" w:rsidRPr="00D962FC">
        <w:rPr>
          <w:rFonts w:ascii="Times New Roman" w:hAnsi="Times New Roman" w:cs="Times New Roman"/>
          <w:sz w:val="28"/>
          <w:szCs w:val="28"/>
        </w:rPr>
        <w:t>N</w:t>
      </w:r>
      <w:r w:rsidR="00D36ABF" w:rsidRPr="009548AF">
        <w:rPr>
          <w:rFonts w:ascii="Times New Roman" w:hAnsi="Times New Roman" w:cs="Times New Roman"/>
          <w:sz w:val="28"/>
          <w:szCs w:val="28"/>
          <w:lang w:val="uk-UA"/>
        </w:rPr>
        <w:t xml:space="preserve"> 7108/7149</w:t>
      </w:r>
      <w:r w:rsidR="00D36A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6A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замінивши </w:t>
      </w:r>
      <w:r w:rsidR="007E6C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Pr="004A2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показник</w:t>
      </w:r>
      <w:r w:rsidR="007E6C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4A2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ефективності: середньомісячний обсяг додаткових виплат на одного молодшого медичного персоналу, грн</w:t>
      </w:r>
      <w:r w:rsidR="007E6C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67DBF" w:rsidRPr="004A2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2025 році</w:t>
      </w:r>
      <w:r w:rsidR="00C32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67D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E6C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цифру </w:t>
      </w:r>
      <w:r w:rsidRPr="004A2B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«2000» на «3000»</w:t>
      </w:r>
    </w:p>
    <w:p w14:paraId="03544A59" w14:textId="77777777" w:rsidR="009548AF" w:rsidRDefault="009548AF" w:rsidP="00954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42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Оприлюднити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установленому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порядку.</w:t>
      </w:r>
    </w:p>
    <w:p w14:paraId="53B4E36A" w14:textId="77777777" w:rsidR="009548AF" w:rsidRPr="00FD41CF" w:rsidRDefault="009548AF" w:rsidP="00954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85445B" w14:textId="77777777" w:rsidR="009548AF" w:rsidRPr="00FD41CF" w:rsidRDefault="009548AF" w:rsidP="00954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3. Контроль за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виконанням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цього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покласти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постійну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комісію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Київської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ради з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питань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здоров'я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сім'ї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соціальної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та на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постійну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комісію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Київської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ради з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питань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бюджету,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соціально-економічного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інвестиційної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1CF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FD41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9C48A6" w14:textId="77777777" w:rsidR="009548AF" w:rsidRPr="00D962FC" w:rsidRDefault="009548AF" w:rsidP="009548AF">
      <w:pPr>
        <w:spacing w:after="0"/>
        <w:ind w:firstLine="240"/>
        <w:rPr>
          <w:rFonts w:ascii="Times New Roman" w:hAnsi="Times New Roman" w:cs="Times New Roman"/>
          <w:sz w:val="28"/>
          <w:szCs w:val="28"/>
        </w:rPr>
      </w:pPr>
      <w:bookmarkStart w:id="7" w:name="43"/>
      <w:bookmarkEnd w:id="6"/>
      <w:r w:rsidRPr="00D962F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9548AF" w:rsidRPr="00D962FC" w14:paraId="567F3085" w14:textId="77777777" w:rsidTr="00120C1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729BF03A" w14:textId="77777777" w:rsidR="009548AF" w:rsidRPr="00D962FC" w:rsidRDefault="009548AF" w:rsidP="00120C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44"/>
            <w:bookmarkEnd w:id="7"/>
            <w:proofErr w:type="spellStart"/>
            <w:r w:rsidRPr="00D962FC">
              <w:rPr>
                <w:rFonts w:ascii="Times New Roman" w:hAnsi="Times New Roman" w:cs="Times New Roman"/>
                <w:sz w:val="28"/>
                <w:szCs w:val="28"/>
              </w:rPr>
              <w:t>Київський</w:t>
            </w:r>
            <w:proofErr w:type="spellEnd"/>
            <w:r w:rsidRPr="00D96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2FC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D962FC">
              <w:rPr>
                <w:rFonts w:ascii="Times New Roman" w:hAnsi="Times New Roman" w:cs="Times New Roman"/>
                <w:sz w:val="28"/>
                <w:szCs w:val="28"/>
              </w:rPr>
              <w:t xml:space="preserve"> голова</w:t>
            </w:r>
          </w:p>
        </w:tc>
        <w:tc>
          <w:tcPr>
            <w:tcW w:w="4845" w:type="dxa"/>
            <w:vAlign w:val="center"/>
          </w:tcPr>
          <w:p w14:paraId="635BDECC" w14:textId="77777777" w:rsidR="009548AF" w:rsidRPr="00D962FC" w:rsidRDefault="009548AF" w:rsidP="00120C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45"/>
            <w:bookmarkEnd w:id="8"/>
            <w:r w:rsidRPr="00D9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  <w:proofErr w:type="spellStart"/>
            <w:r w:rsidRPr="00D962FC">
              <w:rPr>
                <w:rFonts w:ascii="Times New Roman" w:hAnsi="Times New Roman" w:cs="Times New Roman"/>
                <w:sz w:val="28"/>
                <w:szCs w:val="28"/>
              </w:rPr>
              <w:t>Віталій</w:t>
            </w:r>
            <w:proofErr w:type="spellEnd"/>
            <w:r w:rsidRPr="00D962FC">
              <w:rPr>
                <w:rFonts w:ascii="Times New Roman" w:hAnsi="Times New Roman" w:cs="Times New Roman"/>
                <w:sz w:val="28"/>
                <w:szCs w:val="28"/>
              </w:rPr>
              <w:t xml:space="preserve"> КЛИЧКО</w:t>
            </w:r>
          </w:p>
        </w:tc>
        <w:bookmarkEnd w:id="9"/>
      </w:tr>
    </w:tbl>
    <w:p w14:paraId="6875342F" w14:textId="77777777" w:rsidR="009548AF" w:rsidRPr="00D962FC" w:rsidRDefault="009548AF" w:rsidP="009548AF">
      <w:pPr>
        <w:rPr>
          <w:rFonts w:ascii="Times New Roman" w:hAnsi="Times New Roman" w:cs="Times New Roman"/>
          <w:sz w:val="28"/>
          <w:szCs w:val="28"/>
        </w:rPr>
      </w:pPr>
      <w:r w:rsidRPr="00D962FC">
        <w:rPr>
          <w:rFonts w:ascii="Times New Roman" w:hAnsi="Times New Roman" w:cs="Times New Roman"/>
          <w:sz w:val="28"/>
          <w:szCs w:val="28"/>
        </w:rPr>
        <w:br/>
      </w:r>
    </w:p>
    <w:p w14:paraId="19E2F002" w14:textId="77777777" w:rsidR="00D40E7B" w:rsidRDefault="00D40E7B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1E3C31" w14:textId="77777777" w:rsidR="00D40E7B" w:rsidRDefault="00D40E7B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F7F7DF" w14:textId="77777777" w:rsidR="00D40E7B" w:rsidRDefault="00D40E7B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ECF835" w14:textId="77777777" w:rsidR="00D40E7B" w:rsidRDefault="00D40E7B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FAED10" w14:textId="77777777" w:rsidR="00D40E7B" w:rsidRDefault="00D40E7B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653030" w14:textId="77777777" w:rsidR="00D40E7B" w:rsidRDefault="00D40E7B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F6962D" w14:textId="77777777" w:rsidR="00D40E7B" w:rsidRDefault="00D40E7B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EC1609" w14:textId="77777777" w:rsidR="00D40E7B" w:rsidRDefault="00D40E7B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16415F" w14:textId="77777777" w:rsidR="00D40E7B" w:rsidRDefault="00D40E7B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336D04" w14:textId="77777777" w:rsidR="00D40E7B" w:rsidRDefault="00D40E7B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EA1129" w14:textId="77777777" w:rsidR="00D40E7B" w:rsidRDefault="00D40E7B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A14284" w14:textId="77777777" w:rsidR="00D40E7B" w:rsidRDefault="00D40E7B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8175A8" w14:textId="77777777" w:rsidR="00D40E7B" w:rsidRDefault="00D40E7B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8B6E3F" w14:textId="77777777" w:rsidR="00D40E7B" w:rsidRDefault="00D40E7B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1133EB" w14:textId="77777777" w:rsidR="00D40E7B" w:rsidRDefault="00D40E7B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7AFD0E" w14:textId="77777777" w:rsidR="007E6C8C" w:rsidRDefault="007E6C8C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1D0ADC" w14:textId="77777777" w:rsidR="00D36ABF" w:rsidRDefault="00D36ABF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368C91" w14:textId="77777777" w:rsidR="00D36ABF" w:rsidRDefault="00D36ABF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BB46B5" w14:textId="77777777" w:rsidR="00D36ABF" w:rsidRDefault="00D36ABF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9451CA" w14:textId="77777777" w:rsidR="00D36ABF" w:rsidRDefault="00D36ABF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128985" w14:textId="77777777" w:rsidR="00D36ABF" w:rsidRDefault="00D36ABF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32BD09" w14:textId="77777777" w:rsidR="00D36ABF" w:rsidRDefault="00D36ABF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8AD6B7" w14:textId="77777777" w:rsidR="00D36ABF" w:rsidRDefault="00D36ABF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5BF929" w14:textId="77777777" w:rsidR="00D36ABF" w:rsidRDefault="00D36ABF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4AEFB5" w14:textId="77777777" w:rsidR="007E6C8C" w:rsidRDefault="007E6C8C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DAC2B5" w14:textId="77777777" w:rsidR="007E6C8C" w:rsidRDefault="007E6C8C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6C45F7" w14:textId="77777777" w:rsidR="007E6C8C" w:rsidRDefault="007E6C8C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452073" w14:textId="77777777" w:rsidR="00D40E7B" w:rsidRDefault="00D40E7B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FAC833" w14:textId="77777777" w:rsidR="00D40E7B" w:rsidRDefault="00D40E7B" w:rsidP="006A4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0F0513" w14:textId="77777777" w:rsidR="00D313A4" w:rsidRPr="000D47DF" w:rsidRDefault="00D313A4" w:rsidP="00D313A4">
      <w:pPr>
        <w:pStyle w:val="a8"/>
        <w:rPr>
          <w:sz w:val="28"/>
          <w:szCs w:val="28"/>
          <w:lang w:val="uk-UA"/>
        </w:rPr>
      </w:pPr>
      <w:r w:rsidRPr="000D47DF">
        <w:rPr>
          <w:sz w:val="28"/>
          <w:szCs w:val="28"/>
          <w:lang w:val="uk-UA"/>
        </w:rPr>
        <w:t>ПОДАННЯ:</w:t>
      </w:r>
    </w:p>
    <w:p w14:paraId="66426B2A" w14:textId="77777777" w:rsidR="00D313A4" w:rsidRPr="000D47DF" w:rsidRDefault="00D313A4" w:rsidP="00D313A4">
      <w:pPr>
        <w:pStyle w:val="a8"/>
        <w:rPr>
          <w:sz w:val="28"/>
          <w:szCs w:val="28"/>
          <w:lang w:val="uk-UA"/>
        </w:rPr>
      </w:pPr>
    </w:p>
    <w:p w14:paraId="10397BCF" w14:textId="12ECD830" w:rsidR="00D313A4" w:rsidRDefault="009F2AD0" w:rsidP="00D313A4">
      <w:pPr>
        <w:pStyle w:val="a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Київський  міський голова</w:t>
      </w:r>
      <w:r w:rsidR="00D313A4" w:rsidRPr="000D47DF">
        <w:rPr>
          <w:sz w:val="28"/>
          <w:szCs w:val="28"/>
        </w:rPr>
        <w:tab/>
      </w:r>
      <w:r w:rsidR="00D313A4" w:rsidRPr="000D47DF">
        <w:rPr>
          <w:sz w:val="28"/>
          <w:szCs w:val="28"/>
        </w:rPr>
        <w:tab/>
      </w:r>
      <w:r w:rsidR="00D313A4" w:rsidRPr="000D47DF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</w:t>
      </w:r>
      <w:r w:rsidR="00D313A4" w:rsidRPr="000D47DF">
        <w:rPr>
          <w:sz w:val="28"/>
          <w:szCs w:val="28"/>
        </w:rPr>
        <w:tab/>
      </w:r>
      <w:r>
        <w:rPr>
          <w:sz w:val="28"/>
          <w:szCs w:val="28"/>
          <w:lang w:val="uk-UA"/>
        </w:rPr>
        <w:t>Віталій КЛИЧКО</w:t>
      </w:r>
    </w:p>
    <w:p w14:paraId="232E56FF" w14:textId="77777777" w:rsidR="009F2AD0" w:rsidRPr="009F2AD0" w:rsidRDefault="009F2AD0" w:rsidP="00D313A4">
      <w:pPr>
        <w:pStyle w:val="a8"/>
        <w:rPr>
          <w:sz w:val="28"/>
          <w:szCs w:val="28"/>
          <w:lang w:val="uk-UA"/>
        </w:rPr>
      </w:pPr>
    </w:p>
    <w:p w14:paraId="0E41FA92" w14:textId="14366013" w:rsidR="00D313A4" w:rsidRDefault="00D313A4" w:rsidP="00D313A4">
      <w:pPr>
        <w:pStyle w:val="a8"/>
        <w:rPr>
          <w:sz w:val="28"/>
          <w:szCs w:val="28"/>
        </w:rPr>
      </w:pPr>
    </w:p>
    <w:p w14:paraId="051072C0" w14:textId="630EEBEA" w:rsidR="00D313A4" w:rsidRDefault="00D313A4" w:rsidP="00D313A4">
      <w:pPr>
        <w:pStyle w:val="a8"/>
        <w:rPr>
          <w:sz w:val="28"/>
          <w:szCs w:val="28"/>
        </w:rPr>
      </w:pPr>
    </w:p>
    <w:p w14:paraId="4E7D6ABD" w14:textId="3C74C2BB" w:rsidR="00D313A4" w:rsidRDefault="00D313A4" w:rsidP="00D313A4">
      <w:pPr>
        <w:pStyle w:val="a8"/>
        <w:rPr>
          <w:sz w:val="28"/>
          <w:szCs w:val="28"/>
        </w:rPr>
      </w:pPr>
    </w:p>
    <w:p w14:paraId="665F5340" w14:textId="7209BDDA" w:rsidR="00D313A4" w:rsidRDefault="00D313A4" w:rsidP="00D313A4">
      <w:pPr>
        <w:pStyle w:val="a8"/>
        <w:rPr>
          <w:sz w:val="28"/>
          <w:szCs w:val="28"/>
        </w:rPr>
      </w:pPr>
    </w:p>
    <w:p w14:paraId="7AC53AD8" w14:textId="7B6F6AF9" w:rsidR="00D313A4" w:rsidRDefault="00D313A4" w:rsidP="00D313A4">
      <w:pPr>
        <w:pStyle w:val="a8"/>
        <w:rPr>
          <w:sz w:val="28"/>
          <w:szCs w:val="28"/>
        </w:rPr>
      </w:pPr>
    </w:p>
    <w:p w14:paraId="7C67D20E" w14:textId="35F2702D" w:rsidR="00D313A4" w:rsidRDefault="00D313A4" w:rsidP="00D313A4">
      <w:pPr>
        <w:pStyle w:val="a8"/>
        <w:rPr>
          <w:sz w:val="28"/>
          <w:szCs w:val="28"/>
        </w:rPr>
      </w:pPr>
    </w:p>
    <w:p w14:paraId="30C64963" w14:textId="41FA290A" w:rsidR="00D313A4" w:rsidRDefault="00D313A4" w:rsidP="00D313A4">
      <w:pPr>
        <w:pStyle w:val="a8"/>
        <w:rPr>
          <w:sz w:val="28"/>
          <w:szCs w:val="28"/>
        </w:rPr>
      </w:pPr>
    </w:p>
    <w:p w14:paraId="350548D0" w14:textId="26C727C9" w:rsidR="00D313A4" w:rsidRDefault="00D313A4" w:rsidP="00D313A4">
      <w:pPr>
        <w:pStyle w:val="a8"/>
        <w:rPr>
          <w:sz w:val="28"/>
          <w:szCs w:val="28"/>
        </w:rPr>
      </w:pPr>
    </w:p>
    <w:p w14:paraId="414E03CA" w14:textId="68F437F1" w:rsidR="00D313A4" w:rsidRDefault="00D313A4" w:rsidP="00D313A4">
      <w:pPr>
        <w:pStyle w:val="a8"/>
        <w:rPr>
          <w:sz w:val="28"/>
          <w:szCs w:val="28"/>
        </w:rPr>
      </w:pPr>
    </w:p>
    <w:p w14:paraId="7C131767" w14:textId="0375B81E" w:rsidR="00D313A4" w:rsidRDefault="00D313A4" w:rsidP="00D313A4">
      <w:pPr>
        <w:pStyle w:val="a8"/>
        <w:rPr>
          <w:sz w:val="28"/>
          <w:szCs w:val="28"/>
        </w:rPr>
      </w:pPr>
    </w:p>
    <w:p w14:paraId="56250760" w14:textId="6598DBB8" w:rsidR="00D313A4" w:rsidRDefault="00D313A4" w:rsidP="00D313A4">
      <w:pPr>
        <w:pStyle w:val="a8"/>
        <w:rPr>
          <w:sz w:val="28"/>
          <w:szCs w:val="28"/>
        </w:rPr>
      </w:pPr>
    </w:p>
    <w:p w14:paraId="343206A0" w14:textId="7E34E75C" w:rsidR="00D313A4" w:rsidRDefault="00D313A4" w:rsidP="00D313A4">
      <w:pPr>
        <w:pStyle w:val="a8"/>
        <w:rPr>
          <w:sz w:val="28"/>
          <w:szCs w:val="28"/>
        </w:rPr>
      </w:pPr>
    </w:p>
    <w:p w14:paraId="4E9CC050" w14:textId="6E8A9BB2" w:rsidR="00D313A4" w:rsidRDefault="00D313A4" w:rsidP="00D313A4">
      <w:pPr>
        <w:pStyle w:val="a8"/>
        <w:rPr>
          <w:sz w:val="28"/>
          <w:szCs w:val="28"/>
        </w:rPr>
      </w:pPr>
    </w:p>
    <w:p w14:paraId="5683E550" w14:textId="1D010C66" w:rsidR="00D313A4" w:rsidRDefault="00D313A4" w:rsidP="00D313A4">
      <w:pPr>
        <w:pStyle w:val="a8"/>
        <w:rPr>
          <w:sz w:val="28"/>
          <w:szCs w:val="28"/>
        </w:rPr>
      </w:pPr>
    </w:p>
    <w:p w14:paraId="4C4572D4" w14:textId="1F531DB0" w:rsidR="00D313A4" w:rsidRDefault="00D313A4" w:rsidP="00D313A4">
      <w:pPr>
        <w:pStyle w:val="a8"/>
        <w:rPr>
          <w:sz w:val="28"/>
          <w:szCs w:val="28"/>
        </w:rPr>
      </w:pPr>
    </w:p>
    <w:p w14:paraId="52A6A747" w14:textId="5E6C2D6D" w:rsidR="00D313A4" w:rsidRDefault="00D313A4" w:rsidP="00D313A4">
      <w:pPr>
        <w:pStyle w:val="a8"/>
        <w:rPr>
          <w:sz w:val="28"/>
          <w:szCs w:val="28"/>
        </w:rPr>
      </w:pPr>
    </w:p>
    <w:p w14:paraId="7717983E" w14:textId="5F388712" w:rsidR="00D313A4" w:rsidRDefault="00D313A4" w:rsidP="00D313A4">
      <w:pPr>
        <w:pStyle w:val="a8"/>
        <w:rPr>
          <w:sz w:val="28"/>
          <w:szCs w:val="28"/>
        </w:rPr>
      </w:pPr>
    </w:p>
    <w:p w14:paraId="16A2A3D2" w14:textId="78736070" w:rsidR="00D313A4" w:rsidRDefault="00D313A4" w:rsidP="00D313A4">
      <w:pPr>
        <w:pStyle w:val="a8"/>
        <w:rPr>
          <w:sz w:val="28"/>
          <w:szCs w:val="28"/>
        </w:rPr>
      </w:pPr>
    </w:p>
    <w:p w14:paraId="7D47AEE1" w14:textId="420CFA3B" w:rsidR="00D313A4" w:rsidRDefault="00D313A4" w:rsidP="00D313A4">
      <w:pPr>
        <w:pStyle w:val="a8"/>
        <w:rPr>
          <w:sz w:val="28"/>
          <w:szCs w:val="28"/>
        </w:rPr>
      </w:pPr>
    </w:p>
    <w:p w14:paraId="5502ED24" w14:textId="6C507104" w:rsidR="00D313A4" w:rsidRDefault="00D313A4" w:rsidP="00D313A4">
      <w:pPr>
        <w:pStyle w:val="a8"/>
        <w:rPr>
          <w:sz w:val="28"/>
          <w:szCs w:val="28"/>
        </w:rPr>
      </w:pPr>
    </w:p>
    <w:p w14:paraId="650C98B8" w14:textId="2F4BA4D5" w:rsidR="00D313A4" w:rsidRDefault="00D313A4" w:rsidP="00D313A4">
      <w:pPr>
        <w:pStyle w:val="a8"/>
        <w:rPr>
          <w:sz w:val="28"/>
          <w:szCs w:val="28"/>
        </w:rPr>
      </w:pPr>
    </w:p>
    <w:p w14:paraId="03FF5EFE" w14:textId="76EBE10E" w:rsidR="00D313A4" w:rsidRDefault="00D313A4" w:rsidP="00D313A4">
      <w:pPr>
        <w:pStyle w:val="a8"/>
        <w:rPr>
          <w:sz w:val="28"/>
          <w:szCs w:val="28"/>
        </w:rPr>
      </w:pPr>
    </w:p>
    <w:p w14:paraId="5225CB6C" w14:textId="0EF9D976" w:rsidR="00D313A4" w:rsidRDefault="00D313A4" w:rsidP="00D313A4">
      <w:pPr>
        <w:pStyle w:val="a8"/>
        <w:rPr>
          <w:sz w:val="28"/>
          <w:szCs w:val="28"/>
        </w:rPr>
      </w:pPr>
    </w:p>
    <w:p w14:paraId="22183493" w14:textId="15A5A16E" w:rsidR="00D313A4" w:rsidRDefault="00D313A4" w:rsidP="00D313A4">
      <w:pPr>
        <w:pStyle w:val="a8"/>
        <w:rPr>
          <w:sz w:val="28"/>
          <w:szCs w:val="28"/>
        </w:rPr>
      </w:pPr>
    </w:p>
    <w:p w14:paraId="2B91E4B3" w14:textId="77777777" w:rsidR="009F2AD0" w:rsidRDefault="009F2AD0" w:rsidP="00D313A4">
      <w:pPr>
        <w:pStyle w:val="a8"/>
        <w:rPr>
          <w:sz w:val="28"/>
          <w:szCs w:val="28"/>
        </w:rPr>
      </w:pPr>
    </w:p>
    <w:p w14:paraId="16FF6A04" w14:textId="77777777" w:rsidR="009F2AD0" w:rsidRDefault="009F2AD0" w:rsidP="00D313A4">
      <w:pPr>
        <w:pStyle w:val="a8"/>
        <w:rPr>
          <w:sz w:val="28"/>
          <w:szCs w:val="28"/>
        </w:rPr>
      </w:pPr>
    </w:p>
    <w:p w14:paraId="5F92DDC3" w14:textId="77777777" w:rsidR="009F2AD0" w:rsidRDefault="009F2AD0" w:rsidP="00D313A4">
      <w:pPr>
        <w:pStyle w:val="a8"/>
        <w:rPr>
          <w:sz w:val="28"/>
          <w:szCs w:val="28"/>
        </w:rPr>
      </w:pPr>
    </w:p>
    <w:p w14:paraId="16E6A218" w14:textId="77777777" w:rsidR="009F2AD0" w:rsidRDefault="009F2AD0" w:rsidP="00D313A4">
      <w:pPr>
        <w:pStyle w:val="a8"/>
        <w:rPr>
          <w:sz w:val="28"/>
          <w:szCs w:val="28"/>
        </w:rPr>
      </w:pPr>
    </w:p>
    <w:p w14:paraId="28E53E66" w14:textId="77777777" w:rsidR="009F2AD0" w:rsidRDefault="009F2AD0" w:rsidP="00D313A4">
      <w:pPr>
        <w:pStyle w:val="a8"/>
        <w:rPr>
          <w:sz w:val="28"/>
          <w:szCs w:val="28"/>
        </w:rPr>
      </w:pPr>
    </w:p>
    <w:p w14:paraId="7D97940F" w14:textId="77777777" w:rsidR="009F2AD0" w:rsidRDefault="009F2AD0" w:rsidP="00D313A4">
      <w:pPr>
        <w:pStyle w:val="a8"/>
        <w:rPr>
          <w:sz w:val="28"/>
          <w:szCs w:val="28"/>
        </w:rPr>
      </w:pPr>
    </w:p>
    <w:p w14:paraId="3B180ED1" w14:textId="77777777" w:rsidR="009F2AD0" w:rsidRDefault="009F2AD0" w:rsidP="00D313A4">
      <w:pPr>
        <w:pStyle w:val="a8"/>
        <w:rPr>
          <w:sz w:val="28"/>
          <w:szCs w:val="28"/>
        </w:rPr>
      </w:pPr>
    </w:p>
    <w:p w14:paraId="24FD3C12" w14:textId="77777777" w:rsidR="009F2AD0" w:rsidRDefault="009F2AD0" w:rsidP="00D313A4">
      <w:pPr>
        <w:pStyle w:val="a8"/>
        <w:rPr>
          <w:sz w:val="28"/>
          <w:szCs w:val="28"/>
        </w:rPr>
      </w:pPr>
    </w:p>
    <w:p w14:paraId="21F657B5" w14:textId="77777777" w:rsidR="009F2AD0" w:rsidRDefault="009F2AD0" w:rsidP="00D313A4">
      <w:pPr>
        <w:pStyle w:val="a8"/>
        <w:rPr>
          <w:sz w:val="28"/>
          <w:szCs w:val="28"/>
        </w:rPr>
      </w:pPr>
    </w:p>
    <w:p w14:paraId="028F7414" w14:textId="77777777" w:rsidR="009F2AD0" w:rsidRDefault="009F2AD0" w:rsidP="00D313A4">
      <w:pPr>
        <w:pStyle w:val="a8"/>
        <w:rPr>
          <w:sz w:val="28"/>
          <w:szCs w:val="28"/>
        </w:rPr>
      </w:pPr>
    </w:p>
    <w:p w14:paraId="5464D504" w14:textId="77777777" w:rsidR="009F2AD0" w:rsidRDefault="009F2AD0" w:rsidP="00D313A4">
      <w:pPr>
        <w:pStyle w:val="a8"/>
        <w:rPr>
          <w:sz w:val="28"/>
          <w:szCs w:val="28"/>
        </w:rPr>
      </w:pPr>
    </w:p>
    <w:p w14:paraId="3B4CEBAC" w14:textId="77777777" w:rsidR="009F2AD0" w:rsidRDefault="009F2AD0" w:rsidP="00D313A4">
      <w:pPr>
        <w:pStyle w:val="a8"/>
        <w:rPr>
          <w:sz w:val="28"/>
          <w:szCs w:val="28"/>
        </w:rPr>
      </w:pPr>
    </w:p>
    <w:p w14:paraId="10FA0193" w14:textId="77777777" w:rsidR="009F2AD0" w:rsidRDefault="009F2AD0" w:rsidP="00D313A4">
      <w:pPr>
        <w:pStyle w:val="a8"/>
        <w:rPr>
          <w:sz w:val="28"/>
          <w:szCs w:val="28"/>
        </w:rPr>
      </w:pPr>
    </w:p>
    <w:p w14:paraId="621B20F1" w14:textId="77777777" w:rsidR="009F2AD0" w:rsidRDefault="009F2AD0" w:rsidP="00D313A4">
      <w:pPr>
        <w:pStyle w:val="a8"/>
        <w:rPr>
          <w:sz w:val="28"/>
          <w:szCs w:val="28"/>
        </w:rPr>
      </w:pPr>
    </w:p>
    <w:p w14:paraId="20527887" w14:textId="77777777" w:rsidR="009F2AD0" w:rsidRDefault="009F2AD0" w:rsidP="00D313A4">
      <w:pPr>
        <w:pStyle w:val="a8"/>
        <w:rPr>
          <w:sz w:val="28"/>
          <w:szCs w:val="28"/>
        </w:rPr>
      </w:pPr>
    </w:p>
    <w:bookmarkEnd w:id="4"/>
    <w:p w14:paraId="4A168E05" w14:textId="77777777" w:rsidR="009F2AD0" w:rsidRPr="001553B4" w:rsidRDefault="009F2AD0" w:rsidP="009F2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155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ПОГОДЖЕНО:</w:t>
      </w:r>
    </w:p>
    <w:p w14:paraId="5E53325A" w14:textId="77777777" w:rsidR="009F2AD0" w:rsidRPr="001553B4" w:rsidRDefault="009F2AD0" w:rsidP="009F2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tbl>
      <w:tblPr>
        <w:tblW w:w="105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1872"/>
        <w:gridCol w:w="4253"/>
      </w:tblGrid>
      <w:tr w:rsidR="009F2AD0" w:rsidRPr="001553B4" w14:paraId="69DE3536" w14:textId="77777777" w:rsidTr="00CB0CAF">
        <w:trPr>
          <w:trHeight w:val="940"/>
        </w:trPr>
        <w:tc>
          <w:tcPr>
            <w:tcW w:w="4395" w:type="dxa"/>
            <w:shd w:val="clear" w:color="auto" w:fill="auto"/>
          </w:tcPr>
          <w:p w14:paraId="38BF8D0C" w14:textId="77777777" w:rsidR="009F2AD0" w:rsidRPr="001553B4" w:rsidRDefault="009F2AD0" w:rsidP="00CB0C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Постійна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комісія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Київської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міської</w:t>
            </w:r>
            <w:proofErr w:type="spellEnd"/>
          </w:p>
          <w:p w14:paraId="2792E3D9" w14:textId="77777777" w:rsidR="009F2AD0" w:rsidRPr="001553B4" w:rsidRDefault="009F2AD0" w:rsidP="00CB0C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ради з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питань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охорони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здоров’я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сім’ї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соціальної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політики</w:t>
            </w:r>
            <w:proofErr w:type="spellEnd"/>
          </w:p>
          <w:p w14:paraId="493BB12E" w14:textId="77777777" w:rsidR="009F2AD0" w:rsidRPr="001553B4" w:rsidRDefault="009F2AD0" w:rsidP="00CB0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872" w:type="dxa"/>
          </w:tcPr>
          <w:p w14:paraId="12091824" w14:textId="77777777" w:rsidR="009F2AD0" w:rsidRPr="001553B4" w:rsidRDefault="009F2AD0" w:rsidP="00CB0CAF">
            <w:pPr>
              <w:tabs>
                <w:tab w:val="left" w:pos="840"/>
                <w:tab w:val="left" w:pos="6720"/>
                <w:tab w:val="left" w:pos="7088"/>
              </w:tabs>
              <w:suppressAutoHyphens/>
              <w:spacing w:after="120" w:line="360" w:lineRule="auto"/>
              <w:ind w:right="1701"/>
              <w:jc w:val="both"/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3" w:type="dxa"/>
            <w:shd w:val="clear" w:color="auto" w:fill="auto"/>
          </w:tcPr>
          <w:p w14:paraId="01EFDC2C" w14:textId="77777777" w:rsidR="009F2AD0" w:rsidRPr="001553B4" w:rsidRDefault="009F2AD0" w:rsidP="00CB0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9F2AD0" w:rsidRPr="001553B4" w14:paraId="491EBFBF" w14:textId="77777777" w:rsidTr="00CB0CAF">
        <w:trPr>
          <w:trHeight w:val="792"/>
        </w:trPr>
        <w:tc>
          <w:tcPr>
            <w:tcW w:w="4395" w:type="dxa"/>
            <w:shd w:val="clear" w:color="auto" w:fill="auto"/>
          </w:tcPr>
          <w:p w14:paraId="0CAC3F6D" w14:textId="77777777" w:rsidR="009F2AD0" w:rsidRDefault="009F2AD0" w:rsidP="00CB0C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Голова </w:t>
            </w:r>
          </w:p>
          <w:p w14:paraId="4709E4CE" w14:textId="77777777" w:rsidR="009F2AD0" w:rsidRDefault="009F2AD0" w:rsidP="00CB0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19B931E" w14:textId="77777777" w:rsidR="009F2AD0" w:rsidRDefault="009F2AD0" w:rsidP="00CB0CA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комісії</w:t>
            </w:r>
            <w:proofErr w:type="spellEnd"/>
          </w:p>
          <w:p w14:paraId="2867CF66" w14:textId="77777777" w:rsidR="009F2AD0" w:rsidRPr="00467310" w:rsidRDefault="009F2AD0" w:rsidP="00CB0CA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  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сім’ї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політики</w:t>
            </w:r>
            <w:proofErr w:type="spellEnd"/>
          </w:p>
        </w:tc>
        <w:tc>
          <w:tcPr>
            <w:tcW w:w="1872" w:type="dxa"/>
          </w:tcPr>
          <w:p w14:paraId="318C4C4E" w14:textId="77777777" w:rsidR="009F2AD0" w:rsidRDefault="009F2AD0" w:rsidP="00CB0CAF">
            <w:pPr>
              <w:tabs>
                <w:tab w:val="left" w:pos="840"/>
                <w:tab w:val="left" w:pos="6720"/>
                <w:tab w:val="left" w:pos="7088"/>
              </w:tabs>
              <w:suppressAutoHyphens/>
              <w:spacing w:after="120" w:line="360" w:lineRule="auto"/>
              <w:ind w:right="1701"/>
              <w:jc w:val="both"/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</w:pPr>
          </w:p>
          <w:p w14:paraId="6E58146A" w14:textId="77777777" w:rsidR="009F2AD0" w:rsidRPr="00467310" w:rsidRDefault="009F2AD0" w:rsidP="00CB0CAF">
            <w:pPr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</w:pPr>
          </w:p>
          <w:p w14:paraId="44141CAB" w14:textId="77777777" w:rsidR="009F2AD0" w:rsidRPr="00467310" w:rsidRDefault="009F2AD0" w:rsidP="00CB0CAF">
            <w:pPr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</w:pPr>
          </w:p>
          <w:p w14:paraId="529CB731" w14:textId="77777777" w:rsidR="009F2AD0" w:rsidRPr="00467310" w:rsidRDefault="009F2AD0" w:rsidP="00CB0CAF">
            <w:pPr>
              <w:ind w:firstLine="782"/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  <w:t xml:space="preserve">       </w:t>
            </w:r>
          </w:p>
        </w:tc>
        <w:tc>
          <w:tcPr>
            <w:tcW w:w="4253" w:type="dxa"/>
            <w:shd w:val="clear" w:color="auto" w:fill="auto"/>
          </w:tcPr>
          <w:p w14:paraId="612CC24B" w14:textId="77777777" w:rsidR="009F2AD0" w:rsidRDefault="009F2AD0" w:rsidP="00CB0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Марина ПОРОШЕНКО</w:t>
            </w:r>
          </w:p>
          <w:p w14:paraId="0D269BE1" w14:textId="77777777" w:rsidR="009F2AD0" w:rsidRDefault="009F2AD0" w:rsidP="00CB0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1D36B80B" w14:textId="77777777" w:rsidR="009F2AD0" w:rsidRDefault="009F2AD0" w:rsidP="00CB0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573F4567" w14:textId="77777777" w:rsidR="009F2AD0" w:rsidRDefault="009F2AD0" w:rsidP="00CB0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31565E3B" w14:textId="77777777" w:rsidR="009F2AD0" w:rsidRDefault="009F2AD0" w:rsidP="00CB0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5969C0CB" w14:textId="77777777" w:rsidR="009F2AD0" w:rsidRDefault="009F2AD0" w:rsidP="00CB0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Вадим ІВАНЧЕНКО</w:t>
            </w:r>
          </w:p>
          <w:p w14:paraId="491610E6" w14:textId="77777777" w:rsidR="009F2AD0" w:rsidRDefault="009F2AD0" w:rsidP="00CB0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6E9329A2" w14:textId="77777777" w:rsidR="009F2AD0" w:rsidRDefault="009F2AD0" w:rsidP="00CB0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1EB12324" w14:textId="77777777" w:rsidR="009F2AD0" w:rsidRDefault="009F2AD0" w:rsidP="00CB0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0C9DD627" w14:textId="77777777" w:rsidR="009F2AD0" w:rsidRDefault="009F2AD0" w:rsidP="00CB0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1E2D40E1" w14:textId="77777777" w:rsidR="009F2AD0" w:rsidRPr="001553B4" w:rsidRDefault="009F2AD0" w:rsidP="00CB0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9F2AD0" w:rsidRPr="001553B4" w14:paraId="3EB9FAE2" w14:textId="77777777" w:rsidTr="00CB0CAF">
        <w:trPr>
          <w:trHeight w:val="792"/>
        </w:trPr>
        <w:tc>
          <w:tcPr>
            <w:tcW w:w="4395" w:type="dxa"/>
            <w:shd w:val="clear" w:color="auto" w:fill="auto"/>
          </w:tcPr>
          <w:p w14:paraId="3BAECB38" w14:textId="77777777" w:rsidR="009F2AD0" w:rsidRPr="001553B4" w:rsidRDefault="009F2AD0" w:rsidP="00CB0C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Постійна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комісія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Київської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міської</w:t>
            </w:r>
            <w:proofErr w:type="spellEnd"/>
          </w:p>
          <w:p w14:paraId="3BB6EC1A" w14:textId="77777777" w:rsidR="009F2AD0" w:rsidRPr="001553B4" w:rsidRDefault="009F2AD0" w:rsidP="00CB0C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 xml:space="preserve">ради з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питань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 xml:space="preserve"> бюджету,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соціально-економічного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розвитку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інвестиційної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діяльності</w:t>
            </w:r>
            <w:proofErr w:type="spellEnd"/>
          </w:p>
          <w:p w14:paraId="738C633B" w14:textId="77777777" w:rsidR="009F2AD0" w:rsidRPr="001553B4" w:rsidRDefault="009F2AD0" w:rsidP="00CB0C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872" w:type="dxa"/>
          </w:tcPr>
          <w:p w14:paraId="6BC7BAB4" w14:textId="77777777" w:rsidR="009F2AD0" w:rsidRPr="001553B4" w:rsidRDefault="009F2AD0" w:rsidP="00CB0CAF">
            <w:pPr>
              <w:tabs>
                <w:tab w:val="left" w:pos="840"/>
                <w:tab w:val="left" w:pos="6720"/>
                <w:tab w:val="left" w:pos="7088"/>
              </w:tabs>
              <w:suppressAutoHyphens/>
              <w:spacing w:after="120" w:line="360" w:lineRule="auto"/>
              <w:ind w:right="1701"/>
              <w:jc w:val="both"/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3" w:type="dxa"/>
            <w:shd w:val="clear" w:color="auto" w:fill="auto"/>
          </w:tcPr>
          <w:p w14:paraId="6852775C" w14:textId="77777777" w:rsidR="009F2AD0" w:rsidRPr="001553B4" w:rsidRDefault="009F2AD0" w:rsidP="00CB0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9F2AD0" w:rsidRPr="001553B4" w14:paraId="7B43407C" w14:textId="77777777" w:rsidTr="00CB0CAF">
        <w:trPr>
          <w:trHeight w:val="414"/>
        </w:trPr>
        <w:tc>
          <w:tcPr>
            <w:tcW w:w="4395" w:type="dxa"/>
            <w:shd w:val="clear" w:color="auto" w:fill="auto"/>
          </w:tcPr>
          <w:p w14:paraId="7FDA909B" w14:textId="77777777" w:rsidR="009F2AD0" w:rsidRDefault="009F2AD0" w:rsidP="00CB0C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Голова        </w:t>
            </w:r>
          </w:p>
          <w:p w14:paraId="7EEA88B6" w14:textId="77777777" w:rsidR="009F2AD0" w:rsidRDefault="009F2AD0" w:rsidP="00CB0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68B9872" w14:textId="77777777" w:rsidR="009F2AD0" w:rsidRDefault="009F2AD0" w:rsidP="00CB0CA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комісії</w:t>
            </w:r>
            <w:proofErr w:type="spellEnd"/>
          </w:p>
          <w:p w14:paraId="3463F74D" w14:textId="77777777" w:rsidR="009F2AD0" w:rsidRPr="00467310" w:rsidRDefault="009F2AD0" w:rsidP="00CB0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  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бюджету,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соціально-економічного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інвестиційної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діяльності</w:t>
            </w:r>
            <w:proofErr w:type="spellEnd"/>
          </w:p>
        </w:tc>
        <w:tc>
          <w:tcPr>
            <w:tcW w:w="1872" w:type="dxa"/>
          </w:tcPr>
          <w:p w14:paraId="7A130D0D" w14:textId="77777777" w:rsidR="009F2AD0" w:rsidRPr="001553B4" w:rsidRDefault="009F2AD0" w:rsidP="00CB0CAF">
            <w:pPr>
              <w:tabs>
                <w:tab w:val="left" w:pos="840"/>
                <w:tab w:val="left" w:pos="6720"/>
                <w:tab w:val="left" w:pos="7088"/>
              </w:tabs>
              <w:suppressAutoHyphens/>
              <w:spacing w:after="120" w:line="360" w:lineRule="auto"/>
              <w:ind w:right="1701"/>
              <w:jc w:val="both"/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3" w:type="dxa"/>
            <w:shd w:val="clear" w:color="auto" w:fill="auto"/>
          </w:tcPr>
          <w:p w14:paraId="47E8A1E2" w14:textId="77777777" w:rsidR="009F2AD0" w:rsidRDefault="009F2AD0" w:rsidP="00CB0CAF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Андрій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 xml:space="preserve"> ВІТРЕНКО</w:t>
            </w:r>
          </w:p>
          <w:p w14:paraId="4297462D" w14:textId="77777777" w:rsidR="009F2AD0" w:rsidRDefault="009F2AD0" w:rsidP="00CB0CAF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406BF57A" w14:textId="77777777" w:rsidR="009F2AD0" w:rsidRDefault="009F2AD0" w:rsidP="00CB0CAF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08B52DF4" w14:textId="77777777" w:rsidR="009F2AD0" w:rsidRDefault="009F2AD0" w:rsidP="00CB0CAF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29B09AF2" w14:textId="77777777" w:rsidR="009F2AD0" w:rsidRDefault="009F2AD0" w:rsidP="00CB0CAF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7734FD51" w14:textId="77777777" w:rsidR="009F2AD0" w:rsidRPr="001553B4" w:rsidRDefault="009F2AD0" w:rsidP="00CB0CAF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46E71099" w14:textId="77777777" w:rsidR="009F2AD0" w:rsidRDefault="009F2AD0" w:rsidP="00CB0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2974A74F" w14:textId="77777777" w:rsidR="009F2AD0" w:rsidRPr="001553B4" w:rsidRDefault="009F2AD0" w:rsidP="00CB0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Владислав АНДРОНОВ</w:t>
            </w:r>
          </w:p>
        </w:tc>
      </w:tr>
      <w:tr w:rsidR="009F2AD0" w:rsidRPr="001553B4" w14:paraId="0E01AF65" w14:textId="77777777" w:rsidTr="00CB0CAF">
        <w:trPr>
          <w:trHeight w:val="792"/>
        </w:trPr>
        <w:tc>
          <w:tcPr>
            <w:tcW w:w="4395" w:type="dxa"/>
            <w:shd w:val="clear" w:color="auto" w:fill="auto"/>
          </w:tcPr>
          <w:p w14:paraId="5E0DDD7D" w14:textId="77777777" w:rsidR="009F2AD0" w:rsidRDefault="009F2AD0" w:rsidP="00CB0C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54F6FBC5" w14:textId="77777777" w:rsidR="009F2AD0" w:rsidRPr="001553B4" w:rsidRDefault="009F2AD0" w:rsidP="00CB0C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Начальник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управління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правового</w:t>
            </w:r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забезпечення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діяльності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proofErr w:type="gramStart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Київської</w:t>
            </w:r>
            <w:proofErr w:type="spellEnd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</w:t>
            </w:r>
            <w:proofErr w:type="spellStart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міської</w:t>
            </w:r>
            <w:proofErr w:type="spellEnd"/>
            <w:proofErr w:type="gramEnd"/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ради </w:t>
            </w:r>
          </w:p>
        </w:tc>
        <w:tc>
          <w:tcPr>
            <w:tcW w:w="1872" w:type="dxa"/>
          </w:tcPr>
          <w:p w14:paraId="22259BF8" w14:textId="77777777" w:rsidR="009F2AD0" w:rsidRPr="001553B4" w:rsidRDefault="009F2AD0" w:rsidP="00CB0CAF">
            <w:pPr>
              <w:tabs>
                <w:tab w:val="left" w:pos="840"/>
                <w:tab w:val="left" w:pos="6720"/>
                <w:tab w:val="left" w:pos="7088"/>
              </w:tabs>
              <w:suppressAutoHyphens/>
              <w:spacing w:after="120" w:line="360" w:lineRule="auto"/>
              <w:ind w:right="1701"/>
              <w:jc w:val="both"/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3" w:type="dxa"/>
            <w:shd w:val="clear" w:color="auto" w:fill="auto"/>
          </w:tcPr>
          <w:p w14:paraId="17DD460C" w14:textId="77777777" w:rsidR="009F2AD0" w:rsidRPr="001553B4" w:rsidRDefault="009F2AD0" w:rsidP="00CB0C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1ED502BE" w14:textId="77777777" w:rsidR="009F2AD0" w:rsidRPr="001553B4" w:rsidRDefault="009F2AD0" w:rsidP="00CB0C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6CD6F854" w14:textId="77777777" w:rsidR="009F2AD0" w:rsidRPr="001553B4" w:rsidRDefault="009F2AD0" w:rsidP="00CB0C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Валентина ПОЛОЖИШНИК</w:t>
            </w:r>
          </w:p>
        </w:tc>
      </w:tr>
    </w:tbl>
    <w:p w14:paraId="540EF629" w14:textId="77777777" w:rsidR="00B1368D" w:rsidRPr="000D47DF" w:rsidRDefault="00B1368D" w:rsidP="009F2AD0">
      <w:pPr>
        <w:pStyle w:val="a8"/>
        <w:rPr>
          <w:sz w:val="28"/>
          <w:szCs w:val="28"/>
        </w:rPr>
      </w:pPr>
    </w:p>
    <w:sectPr w:rsidR="00B1368D" w:rsidRPr="000D47DF" w:rsidSect="00F05A3F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ont285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24EEE"/>
    <w:multiLevelType w:val="hybridMultilevel"/>
    <w:tmpl w:val="97FE7AF4"/>
    <w:lvl w:ilvl="0" w:tplc="7494CF9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AE79C0"/>
    <w:multiLevelType w:val="hybridMultilevel"/>
    <w:tmpl w:val="45DC8354"/>
    <w:lvl w:ilvl="0" w:tplc="CED0991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5826F3"/>
    <w:multiLevelType w:val="hybridMultilevel"/>
    <w:tmpl w:val="671AB436"/>
    <w:lvl w:ilvl="0" w:tplc="D8248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04"/>
    <w:rsid w:val="0000799E"/>
    <w:rsid w:val="0001563A"/>
    <w:rsid w:val="000208F4"/>
    <w:rsid w:val="0004530C"/>
    <w:rsid w:val="00053063"/>
    <w:rsid w:val="0006224B"/>
    <w:rsid w:val="000B6B20"/>
    <w:rsid w:val="000D07C0"/>
    <w:rsid w:val="000D0B52"/>
    <w:rsid w:val="000D47DF"/>
    <w:rsid w:val="000D6183"/>
    <w:rsid w:val="000E040F"/>
    <w:rsid w:val="00100623"/>
    <w:rsid w:val="00106D0E"/>
    <w:rsid w:val="001360B2"/>
    <w:rsid w:val="0013632F"/>
    <w:rsid w:val="00143E06"/>
    <w:rsid w:val="001458DC"/>
    <w:rsid w:val="001638A6"/>
    <w:rsid w:val="0019583B"/>
    <w:rsid w:val="001B2884"/>
    <w:rsid w:val="001C4C0A"/>
    <w:rsid w:val="001E2B57"/>
    <w:rsid w:val="00227538"/>
    <w:rsid w:val="00230034"/>
    <w:rsid w:val="00236819"/>
    <w:rsid w:val="00256B11"/>
    <w:rsid w:val="002713B1"/>
    <w:rsid w:val="00273C9C"/>
    <w:rsid w:val="00295BC3"/>
    <w:rsid w:val="002A55F3"/>
    <w:rsid w:val="002D600A"/>
    <w:rsid w:val="002E27F3"/>
    <w:rsid w:val="002F2CDF"/>
    <w:rsid w:val="00307103"/>
    <w:rsid w:val="00314452"/>
    <w:rsid w:val="00342973"/>
    <w:rsid w:val="00361E85"/>
    <w:rsid w:val="00395D2E"/>
    <w:rsid w:val="003A5922"/>
    <w:rsid w:val="003A5AC6"/>
    <w:rsid w:val="003B69AA"/>
    <w:rsid w:val="003C756F"/>
    <w:rsid w:val="003D1120"/>
    <w:rsid w:val="003D3A62"/>
    <w:rsid w:val="003D3EDD"/>
    <w:rsid w:val="003D41D3"/>
    <w:rsid w:val="003D4D0E"/>
    <w:rsid w:val="003D714F"/>
    <w:rsid w:val="00452C4D"/>
    <w:rsid w:val="004A2BBD"/>
    <w:rsid w:val="004E2F9C"/>
    <w:rsid w:val="004F5BFA"/>
    <w:rsid w:val="00503F13"/>
    <w:rsid w:val="00507719"/>
    <w:rsid w:val="00507F8E"/>
    <w:rsid w:val="00510852"/>
    <w:rsid w:val="00516860"/>
    <w:rsid w:val="00526691"/>
    <w:rsid w:val="00544044"/>
    <w:rsid w:val="00551E47"/>
    <w:rsid w:val="00567DBF"/>
    <w:rsid w:val="00577B70"/>
    <w:rsid w:val="00581B5B"/>
    <w:rsid w:val="005838DD"/>
    <w:rsid w:val="005A09C9"/>
    <w:rsid w:val="005A294C"/>
    <w:rsid w:val="005B3EFE"/>
    <w:rsid w:val="005B49B5"/>
    <w:rsid w:val="005B5346"/>
    <w:rsid w:val="005C44E0"/>
    <w:rsid w:val="005C70F6"/>
    <w:rsid w:val="0060387B"/>
    <w:rsid w:val="00614858"/>
    <w:rsid w:val="006238EE"/>
    <w:rsid w:val="00643D9A"/>
    <w:rsid w:val="00696A25"/>
    <w:rsid w:val="006A389D"/>
    <w:rsid w:val="006A4883"/>
    <w:rsid w:val="006B35BA"/>
    <w:rsid w:val="006C637C"/>
    <w:rsid w:val="006D281F"/>
    <w:rsid w:val="006E3D9F"/>
    <w:rsid w:val="006F0D07"/>
    <w:rsid w:val="00713448"/>
    <w:rsid w:val="00725F77"/>
    <w:rsid w:val="007337DA"/>
    <w:rsid w:val="00771893"/>
    <w:rsid w:val="00784DA3"/>
    <w:rsid w:val="007A2F20"/>
    <w:rsid w:val="007A38BB"/>
    <w:rsid w:val="007B2B47"/>
    <w:rsid w:val="007B7BC7"/>
    <w:rsid w:val="007E1DAB"/>
    <w:rsid w:val="007E49C0"/>
    <w:rsid w:val="007E6C8C"/>
    <w:rsid w:val="00801383"/>
    <w:rsid w:val="00822291"/>
    <w:rsid w:val="00823E89"/>
    <w:rsid w:val="00827EC1"/>
    <w:rsid w:val="008416BB"/>
    <w:rsid w:val="00870E8C"/>
    <w:rsid w:val="008979A8"/>
    <w:rsid w:val="008B418E"/>
    <w:rsid w:val="008D08CF"/>
    <w:rsid w:val="008D498A"/>
    <w:rsid w:val="009041BE"/>
    <w:rsid w:val="009169F6"/>
    <w:rsid w:val="00937521"/>
    <w:rsid w:val="00945AAA"/>
    <w:rsid w:val="0094711E"/>
    <w:rsid w:val="00951C1D"/>
    <w:rsid w:val="009548AF"/>
    <w:rsid w:val="00956D79"/>
    <w:rsid w:val="009915AE"/>
    <w:rsid w:val="009D1E43"/>
    <w:rsid w:val="009E448E"/>
    <w:rsid w:val="009F2438"/>
    <w:rsid w:val="009F2AD0"/>
    <w:rsid w:val="00A053FF"/>
    <w:rsid w:val="00A10E73"/>
    <w:rsid w:val="00A226D2"/>
    <w:rsid w:val="00A30876"/>
    <w:rsid w:val="00A37393"/>
    <w:rsid w:val="00A63D12"/>
    <w:rsid w:val="00A67EB4"/>
    <w:rsid w:val="00A74832"/>
    <w:rsid w:val="00A84D32"/>
    <w:rsid w:val="00A86C58"/>
    <w:rsid w:val="00AA3D25"/>
    <w:rsid w:val="00AB2433"/>
    <w:rsid w:val="00AD52EE"/>
    <w:rsid w:val="00B04A39"/>
    <w:rsid w:val="00B1368D"/>
    <w:rsid w:val="00B26802"/>
    <w:rsid w:val="00B50B18"/>
    <w:rsid w:val="00B63ED5"/>
    <w:rsid w:val="00B66700"/>
    <w:rsid w:val="00B84811"/>
    <w:rsid w:val="00BC6DDF"/>
    <w:rsid w:val="00BD232F"/>
    <w:rsid w:val="00BD2762"/>
    <w:rsid w:val="00BE0A9D"/>
    <w:rsid w:val="00BE270A"/>
    <w:rsid w:val="00C218EA"/>
    <w:rsid w:val="00C30208"/>
    <w:rsid w:val="00C3252A"/>
    <w:rsid w:val="00C82690"/>
    <w:rsid w:val="00C91DD6"/>
    <w:rsid w:val="00CA0CBC"/>
    <w:rsid w:val="00CC4FA4"/>
    <w:rsid w:val="00CC50F3"/>
    <w:rsid w:val="00D16E89"/>
    <w:rsid w:val="00D213FB"/>
    <w:rsid w:val="00D220C1"/>
    <w:rsid w:val="00D313A4"/>
    <w:rsid w:val="00D36ABF"/>
    <w:rsid w:val="00D40E7B"/>
    <w:rsid w:val="00D576D4"/>
    <w:rsid w:val="00D710E3"/>
    <w:rsid w:val="00D7177A"/>
    <w:rsid w:val="00D750EB"/>
    <w:rsid w:val="00DA0708"/>
    <w:rsid w:val="00DC15B7"/>
    <w:rsid w:val="00DE11C9"/>
    <w:rsid w:val="00DF6432"/>
    <w:rsid w:val="00E70C49"/>
    <w:rsid w:val="00EA17AF"/>
    <w:rsid w:val="00EA1DDB"/>
    <w:rsid w:val="00EA4BB9"/>
    <w:rsid w:val="00EB6867"/>
    <w:rsid w:val="00EC6BB1"/>
    <w:rsid w:val="00ED15AC"/>
    <w:rsid w:val="00EE7F03"/>
    <w:rsid w:val="00F02475"/>
    <w:rsid w:val="00F05A3F"/>
    <w:rsid w:val="00F30721"/>
    <w:rsid w:val="00F409C1"/>
    <w:rsid w:val="00F55130"/>
    <w:rsid w:val="00F67BCC"/>
    <w:rsid w:val="00F71F8C"/>
    <w:rsid w:val="00F8010A"/>
    <w:rsid w:val="00F86198"/>
    <w:rsid w:val="00F9704E"/>
    <w:rsid w:val="00FB3404"/>
    <w:rsid w:val="00FB6FC7"/>
    <w:rsid w:val="00FC3073"/>
    <w:rsid w:val="00FD41CF"/>
    <w:rsid w:val="00FE407E"/>
    <w:rsid w:val="00FE5DA6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15AE"/>
  <w15:docId w15:val="{B27EDE2E-ABF8-433C-9EEE-6139780F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E89"/>
  </w:style>
  <w:style w:type="paragraph" w:styleId="2">
    <w:name w:val="heading 2"/>
    <w:basedOn w:val="a"/>
    <w:next w:val="a"/>
    <w:link w:val="20"/>
    <w:uiPriority w:val="9"/>
    <w:unhideWhenUsed/>
    <w:qFormat/>
    <w:rsid w:val="00D40E7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9704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148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96A25"/>
    <w:pPr>
      <w:spacing w:after="0" w:line="240" w:lineRule="auto"/>
    </w:pPr>
  </w:style>
  <w:style w:type="paragraph" w:customStyle="1" w:styleId="tj">
    <w:name w:val="tj"/>
    <w:basedOn w:val="a"/>
    <w:rsid w:val="007A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a0"/>
    <w:rsid w:val="007A38BB"/>
  </w:style>
  <w:style w:type="character" w:customStyle="1" w:styleId="copy-file-field">
    <w:name w:val="copy-file-field"/>
    <w:basedOn w:val="a0"/>
    <w:rsid w:val="00FB6FC7"/>
  </w:style>
  <w:style w:type="paragraph" w:styleId="a8">
    <w:name w:val="Normal (Web)"/>
    <w:basedOn w:val="a"/>
    <w:uiPriority w:val="99"/>
    <w:unhideWhenUsed/>
    <w:rsid w:val="007B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0E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BD6E-485F-49A4-8A19-061047AD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2014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Хацюр Анна</dc:creator>
  <cp:lastModifiedBy>Chernenko</cp:lastModifiedBy>
  <cp:revision>5</cp:revision>
  <cp:lastPrinted>2025-01-10T15:34:00Z</cp:lastPrinted>
  <dcterms:created xsi:type="dcterms:W3CDTF">2025-01-10T16:23:00Z</dcterms:created>
  <dcterms:modified xsi:type="dcterms:W3CDTF">2025-01-14T11:58:00Z</dcterms:modified>
</cp:coreProperties>
</file>