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6AAA46FF" w14:textId="77777777" w:rsidR="000B2D84" w:rsidRPr="008F2FA2" w:rsidRDefault="000B2D84" w:rsidP="000B2D84">
      <w:pPr>
        <w:suppressLineNumbers/>
        <w:tabs>
          <w:tab w:val="left" w:pos="1275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FFFFFF" w:themeColor="background1"/>
        </w:rPr>
        <w:tab/>
      </w:r>
      <w:r w:rsidRPr="008F2FA2">
        <w:rPr>
          <w:rFonts w:ascii="Times New Roman" w:hAnsi="Times New Roman" w:cs="Times New Roman"/>
          <w:b/>
          <w:sz w:val="28"/>
          <w:szCs w:val="28"/>
        </w:rPr>
        <w:t xml:space="preserve">               проєкт</w:t>
      </w:r>
    </w:p>
    <w:tbl>
      <w:tblPr>
        <w:tblStyle w:val="a9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236"/>
      </w:tblGrid>
      <w:tr w:rsidR="000B2D84" w:rsidRPr="008F2FA2" w14:paraId="7C718CEB" w14:textId="77777777" w:rsidTr="00B85ED5">
        <w:tc>
          <w:tcPr>
            <w:tcW w:w="8931" w:type="dxa"/>
          </w:tcPr>
          <w:p w14:paraId="217287B2" w14:textId="77777777" w:rsidR="000B2D84" w:rsidRPr="008F2FA2" w:rsidRDefault="000B2D84" w:rsidP="009F0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1CC7016" w14:textId="68FCC0E9" w:rsidR="000B2D84" w:rsidRPr="008F2FA2" w:rsidRDefault="000B2D84" w:rsidP="00B85ED5">
            <w:pPr>
              <w:ind w:left="604" w:right="385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2F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розроблення детального плану</w:t>
            </w:r>
            <w:r w:rsidR="00B85E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території </w:t>
            </w:r>
            <w:r w:rsidR="005C0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 земельної ділянки з кадастровим номером 8000000000:72:277:0006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вулиці Максимовича Михайла, 22/1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Голосіївс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ькому районі міста Києва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14:paraId="5AF4CD37" w14:textId="77777777" w:rsidR="000B2D84" w:rsidRPr="008F2FA2" w:rsidRDefault="000B2D84" w:rsidP="009F0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B3820B0" w14:textId="77777777" w:rsidR="000B2D84" w:rsidRPr="008F2FA2" w:rsidRDefault="000B2D84" w:rsidP="000B2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AC998" w14:textId="4A3A9380" w:rsidR="000B2D84" w:rsidRDefault="000B2D84" w:rsidP="000B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 xml:space="preserve">8, 16, </w:t>
      </w:r>
      <w:r w:rsidRPr="00BA2F15">
        <w:rPr>
          <w:rFonts w:ascii="Times New Roman" w:hAnsi="Times New Roman" w:cs="Times New Roman"/>
          <w:sz w:val="28"/>
          <w:szCs w:val="28"/>
        </w:rPr>
        <w:t>19, 21 Закону України «Про регулювання містобудівної діяльності», статт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BA2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2, 17</w:t>
      </w:r>
      <w:r w:rsidRPr="00BA2F15">
        <w:rPr>
          <w:rFonts w:ascii="Times New Roman" w:hAnsi="Times New Roman" w:cs="Times New Roman"/>
          <w:sz w:val="28"/>
          <w:szCs w:val="28"/>
        </w:rPr>
        <w:t xml:space="preserve"> Закону України «Про основи містобудування», Законом України «Про стратегічну екологічну оцінку», постановою Кабінету Міністр</w:t>
      </w:r>
      <w:r w:rsidR="00B85ED5">
        <w:rPr>
          <w:rFonts w:ascii="Times New Roman" w:hAnsi="Times New Roman" w:cs="Times New Roman"/>
          <w:sz w:val="28"/>
          <w:szCs w:val="28"/>
        </w:rPr>
        <w:t>ів України від 25 травня 2011 року</w:t>
      </w:r>
      <w:r w:rsidRPr="00BA2F15">
        <w:rPr>
          <w:rFonts w:ascii="Times New Roman" w:hAnsi="Times New Roman" w:cs="Times New Roman"/>
          <w:sz w:val="28"/>
          <w:szCs w:val="28"/>
        </w:rPr>
        <w:t xml:space="preserve"> № 555 «Про затвердження Порядку проведення громадських слухань щодо проектів містобудівної документації на місцевому рівні», постановою Ка</w:t>
      </w:r>
      <w:r>
        <w:rPr>
          <w:rFonts w:ascii="Times New Roman" w:hAnsi="Times New Roman" w:cs="Times New Roman"/>
          <w:sz w:val="28"/>
          <w:szCs w:val="28"/>
        </w:rPr>
        <w:t>бінету Міністрів України від 01 вересня</w:t>
      </w:r>
      <w:r w:rsidRPr="00BA2F15">
        <w:rPr>
          <w:rFonts w:ascii="Times New Roman" w:hAnsi="Times New Roman" w:cs="Times New Roman"/>
          <w:sz w:val="28"/>
          <w:szCs w:val="28"/>
        </w:rPr>
        <w:t xml:space="preserve"> 2021 № 926 «Про затвердження Порядку розроблення, оновлення, внесення змін та затвердження містобудівної документації», статт</w:t>
      </w:r>
      <w:r>
        <w:rPr>
          <w:rFonts w:ascii="Times New Roman" w:hAnsi="Times New Roman" w:cs="Times New Roman"/>
          <w:sz w:val="28"/>
          <w:szCs w:val="28"/>
        </w:rPr>
        <w:t xml:space="preserve">ями 25 та </w:t>
      </w:r>
      <w:r w:rsidRPr="00BA2F15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Київська міська рада</w:t>
      </w:r>
    </w:p>
    <w:p w14:paraId="072494E7" w14:textId="77777777" w:rsidR="000B2D84" w:rsidRPr="008F2FA2" w:rsidRDefault="000B2D84" w:rsidP="000B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11CBD" w14:textId="77777777" w:rsidR="000B2D84" w:rsidRPr="008F2FA2" w:rsidRDefault="000B2D84" w:rsidP="000B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B6848B1" w14:textId="77777777" w:rsidR="000B2D84" w:rsidRPr="008F2FA2" w:rsidRDefault="000B2D84" w:rsidP="000B2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97376" w14:textId="02E62203" w:rsidR="000B2D84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розроблення та розробити детальний план території </w:t>
      </w:r>
      <w:r w:rsidR="005C05BD" w:rsidRPr="005C05BD">
        <w:rPr>
          <w:rFonts w:ascii="Times New Roman" w:hAnsi="Times New Roman" w:cs="Times New Roman"/>
          <w:sz w:val="28"/>
          <w:szCs w:val="28"/>
          <w:lang w:val="uk-UA"/>
        </w:rPr>
        <w:t>щодо земельної ділянки з кадастровим номером 8000000000:72:277:0006 по вулиці Максимовича Михайла, 22/1</w:t>
      </w:r>
      <w:r w:rsidRPr="00B4712C">
        <w:rPr>
          <w:rFonts w:ascii="Times New Roman" w:hAnsi="Times New Roman" w:cs="Times New Roman"/>
          <w:sz w:val="28"/>
          <w:szCs w:val="28"/>
          <w:lang w:val="uk-UA"/>
        </w:rPr>
        <w:t xml:space="preserve"> у Голосіївському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України,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норм, стандартів і правил,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становити, що містобудівна документація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="005C05BD" w:rsidRPr="005C05BD">
        <w:rPr>
          <w:rFonts w:ascii="Times New Roman" w:hAnsi="Times New Roman" w:cs="Times New Roman"/>
          <w:sz w:val="28"/>
          <w:szCs w:val="28"/>
          <w:lang w:val="uk-UA"/>
        </w:rPr>
        <w:t>щодо земельної ділянки з кадастровим номером 8000000000:72:277:0006 по вулиці Максимовича Михайла, 22/1</w:t>
      </w:r>
      <w:r w:rsidR="005C05BD" w:rsidRPr="00B47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12C">
        <w:rPr>
          <w:rFonts w:ascii="Times New Roman" w:hAnsi="Times New Roman" w:cs="Times New Roman"/>
          <w:sz w:val="28"/>
          <w:szCs w:val="28"/>
          <w:lang w:val="uk-UA"/>
        </w:rPr>
        <w:t>у Голосіївському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 є одночасно документацією із землеустрою та містобудівною документацією на місцевому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F4DB51" w14:textId="77777777" w:rsidR="000B2D84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ровести заходи</w:t>
      </w:r>
      <w:r w:rsidRPr="00133E55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ого етапу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детального плану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рішення.</w:t>
      </w:r>
    </w:p>
    <w:p w14:paraId="458E8C6A" w14:textId="32825222" w:rsidR="000B2D84" w:rsidRPr="005C05BD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робіт із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 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="005C05BD" w:rsidRPr="005C05BD">
        <w:rPr>
          <w:rFonts w:ascii="Times New Roman" w:hAnsi="Times New Roman" w:cs="Times New Roman"/>
          <w:sz w:val="28"/>
          <w:szCs w:val="28"/>
          <w:lang w:val="uk-UA"/>
        </w:rPr>
        <w:t>щодо земельної ділянки з кадастровим номером 8000000000:72:277:0006 по вулиці Максимовича Михайла, 22/1</w:t>
      </w:r>
      <w:r w:rsidR="005C05BD" w:rsidRPr="00B47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12C">
        <w:rPr>
          <w:rFonts w:ascii="Times New Roman" w:hAnsi="Times New Roman" w:cs="Times New Roman"/>
          <w:sz w:val="28"/>
          <w:szCs w:val="28"/>
          <w:lang w:val="uk-UA"/>
        </w:rPr>
        <w:t>у Голосіївському районі міста Києва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здійснювати відповідно до законодавства України, </w:t>
      </w:r>
      <w:r w:rsidRPr="005C05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 рахунок коштів </w:t>
      </w:r>
      <w:r w:rsidR="005C05BD" w:rsidRPr="005C05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землекористувача</w:t>
      </w:r>
      <w:r w:rsidRPr="005C05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08AD9E1F" w14:textId="77777777" w:rsidR="000B2D84" w:rsidRPr="00F87777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ри розробленні детального плану території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врахувати перелік та значення індикаторів розвитку території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додатк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цього рішення.</w:t>
      </w:r>
    </w:p>
    <w:p w14:paraId="0797B60D" w14:textId="77777777" w:rsidR="000B2D84" w:rsidRPr="008F2FA2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визначити суб’єкта господарювання, який має право здійснювати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відповідно до Закону України «Про архітектурну діяльність» та документації із землеустрою відповідно до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2FB955" w14:textId="77777777" w:rsidR="000B2D84" w:rsidRDefault="000B2D84" w:rsidP="000B2D84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Офіційно о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прилюднити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установленому порядку.</w:t>
      </w:r>
    </w:p>
    <w:p w14:paraId="5BE5DCF3" w14:textId="77777777" w:rsidR="000B2D84" w:rsidRPr="00F908F8" w:rsidRDefault="000B2D84" w:rsidP="000B2D84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рішення набирає чинності з дня його прийняття. </w:t>
      </w:r>
    </w:p>
    <w:p w14:paraId="1C5A45C6" w14:textId="77777777" w:rsidR="000B2D84" w:rsidRPr="008F2FA2" w:rsidRDefault="000B2D84" w:rsidP="000B2D84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8F2FA2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proofErr w:type="spellEnd"/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відносин.</w:t>
      </w:r>
    </w:p>
    <w:p w14:paraId="4E337B32" w14:textId="447FD254" w:rsidR="000B2D84" w:rsidRDefault="000B2D84" w:rsidP="000B2D84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76B4B628" w14:textId="77777777" w:rsidR="00B85ED5" w:rsidRPr="008F2FA2" w:rsidRDefault="00B85ED5" w:rsidP="000B2D84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14:paraId="280A04D5" w14:textId="6D0D212C" w:rsidR="000B2D84" w:rsidRPr="008F2FA2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B85E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236826CA" w14:textId="77777777" w:rsidR="000B2D84" w:rsidRPr="008F2FA2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4CAD4" w14:textId="77777777" w:rsidR="000B2D84" w:rsidRPr="008F2FA2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610BD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D07E4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47884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02CC2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1C8EB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5D349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77149" w14:textId="77777777" w:rsidR="000B2D84" w:rsidRPr="00B85ED5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7F5FFB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921944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E033ED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34C610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F5224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1282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15E07D" w14:textId="77777777" w:rsidR="00D05FA1" w:rsidRPr="00B85ED5" w:rsidRDefault="00D05FA1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41C839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B1037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0232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30784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79BE6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10">
        <w:rPr>
          <w:rFonts w:ascii="Times New Roman" w:hAnsi="Times New Roman" w:cs="Times New Roman"/>
          <w:b/>
          <w:sz w:val="28"/>
          <w:szCs w:val="28"/>
        </w:rPr>
        <w:t>ПОДАННЯ</w:t>
      </w:r>
    </w:p>
    <w:p w14:paraId="3AA4A6B0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B8980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14:paraId="3EF6CBFE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 xml:space="preserve">з питань архітектури, </w:t>
      </w:r>
      <w:proofErr w:type="spellStart"/>
      <w:r w:rsidRPr="00677C10">
        <w:rPr>
          <w:rFonts w:ascii="Times New Roman" w:hAnsi="Times New Roman" w:cs="Times New Roman"/>
          <w:sz w:val="28"/>
          <w:szCs w:val="28"/>
        </w:rPr>
        <w:t>містопланування</w:t>
      </w:r>
      <w:proofErr w:type="spellEnd"/>
      <w:r w:rsidRPr="00677C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C969C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>та земельних відносин</w:t>
      </w:r>
    </w:p>
    <w:p w14:paraId="212A8F27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292A5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0CF15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Михайло ТЕРЕНТЬЄВ</w:t>
      </w:r>
    </w:p>
    <w:p w14:paraId="77953E4E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422D5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Юрій ФЕДОРЕНКО</w:t>
      </w:r>
    </w:p>
    <w:p w14:paraId="6F391FD1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77FA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B71F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ED923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CC205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C1D65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94E4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CC992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10">
        <w:rPr>
          <w:rFonts w:ascii="Times New Roman" w:hAnsi="Times New Roman" w:cs="Times New Roman"/>
          <w:b/>
          <w:sz w:val="28"/>
          <w:szCs w:val="28"/>
        </w:rPr>
        <w:t>ПОГОДЖЕННЯ</w:t>
      </w:r>
    </w:p>
    <w:p w14:paraId="373D983E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650D3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14:paraId="7A57815F" w14:textId="77777777" w:rsidR="00924DEF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0A0B07BC" w14:textId="77777777" w:rsidR="00924DEF" w:rsidRPr="00677C10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C10"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Валентина ПОЛОЖИШНИК</w:t>
      </w:r>
    </w:p>
    <w:p w14:paraId="64347243" w14:textId="77777777" w:rsidR="00924DEF" w:rsidRPr="00677C10" w:rsidRDefault="00924DEF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072AB" w14:textId="77777777" w:rsidR="00924DEF" w:rsidRDefault="00924DEF" w:rsidP="00924DE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41424" w14:textId="687B6A9D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5F036" w14:textId="00743418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F26C2" w14:textId="660F8C2F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1C269" w14:textId="28964C44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8A07A" w14:textId="21E98BBE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2CDE5" w14:textId="5AA9EC62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E4A3C" w14:textId="6F61840F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436CD" w14:textId="2DAC6FD2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A965E" w14:textId="41A82090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61C50" w14:textId="6DF749DF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9E892" w14:textId="4DF4A2F2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BF162" w14:textId="3E4BE8AF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A689B" w14:textId="5D398694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CB47C" w14:textId="0003F3EE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1B4D3" w14:textId="2A2D3C31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ADF4C" w14:textId="4D6B828F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C90B3" w14:textId="61B1C98D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E1689" w14:textId="48DBCF98" w:rsidR="00924DEF" w:rsidRDefault="00924DEF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D414E" w14:textId="77777777" w:rsidR="000B2D84" w:rsidRPr="002E0CF8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1 </w:t>
      </w:r>
    </w:p>
    <w:p w14:paraId="18AF16EB" w14:textId="77777777" w:rsidR="000B2D84" w:rsidRPr="002E0CF8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100EF716" w14:textId="77777777" w:rsidR="000B2D84" w:rsidRPr="002E0CF8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2929C5EF" w14:textId="77777777" w:rsidR="000B2D84" w:rsidRDefault="000B2D84" w:rsidP="000B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9B2B7B" w14:textId="77777777" w:rsidR="000B2D84" w:rsidRDefault="000B2D84" w:rsidP="000B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2F8EF9" w14:textId="77777777" w:rsidR="000B2D84" w:rsidRDefault="000B2D84" w:rsidP="000B2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6E">
        <w:rPr>
          <w:rFonts w:ascii="Times New Roman" w:hAnsi="Times New Roman" w:cs="Times New Roman"/>
          <w:sz w:val="28"/>
          <w:szCs w:val="28"/>
        </w:rPr>
        <w:t xml:space="preserve">Строки проведення заходів підготовчого </w:t>
      </w:r>
      <w:r>
        <w:rPr>
          <w:rFonts w:ascii="Times New Roman" w:hAnsi="Times New Roman" w:cs="Times New Roman"/>
          <w:sz w:val="28"/>
          <w:szCs w:val="28"/>
        </w:rPr>
        <w:t xml:space="preserve">етапу </w:t>
      </w:r>
      <w:r w:rsidRPr="00B525B3">
        <w:rPr>
          <w:rFonts w:ascii="Times New Roman" w:hAnsi="Times New Roman" w:cs="Times New Roman"/>
          <w:sz w:val="28"/>
          <w:szCs w:val="28"/>
        </w:rPr>
        <w:t xml:space="preserve">розроблення </w:t>
      </w:r>
    </w:p>
    <w:p w14:paraId="468C8A1F" w14:textId="43D118E8" w:rsidR="000B2D84" w:rsidRPr="007B756E" w:rsidRDefault="000B2D84" w:rsidP="000B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B3">
        <w:rPr>
          <w:rFonts w:ascii="Times New Roman" w:hAnsi="Times New Roman" w:cs="Times New Roman"/>
          <w:sz w:val="28"/>
          <w:szCs w:val="28"/>
        </w:rPr>
        <w:t>містобудівної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70B42">
        <w:rPr>
          <w:rFonts w:ascii="Times New Roman" w:hAnsi="Times New Roman" w:cs="Times New Roman"/>
          <w:sz w:val="28"/>
          <w:szCs w:val="28"/>
        </w:rPr>
        <w:t xml:space="preserve">Детальний план території </w:t>
      </w:r>
      <w:r w:rsidR="005C05BD" w:rsidRPr="005C05BD">
        <w:rPr>
          <w:rFonts w:ascii="Times New Roman" w:hAnsi="Times New Roman" w:cs="Times New Roman"/>
          <w:sz w:val="28"/>
          <w:szCs w:val="28"/>
        </w:rPr>
        <w:t>щодо земельної ділянки з кадастровим номером 8000000000:72:277:0006 по вулиці Максимовича Михайла, 22/1</w:t>
      </w:r>
      <w:r w:rsidR="005C05BD" w:rsidRPr="00B4712C">
        <w:rPr>
          <w:rFonts w:ascii="Times New Roman" w:hAnsi="Times New Roman" w:cs="Times New Roman"/>
          <w:sz w:val="28"/>
          <w:szCs w:val="28"/>
        </w:rPr>
        <w:t xml:space="preserve"> </w:t>
      </w:r>
      <w:r w:rsidRPr="00B4712C">
        <w:rPr>
          <w:rFonts w:ascii="Times New Roman" w:hAnsi="Times New Roman" w:cs="Times New Roman"/>
          <w:sz w:val="28"/>
          <w:szCs w:val="28"/>
        </w:rPr>
        <w:t>у Голосіївському районі міста Києва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54"/>
        <w:gridCol w:w="4841"/>
        <w:gridCol w:w="4111"/>
      </w:tblGrid>
      <w:tr w:rsidR="000B2D84" w14:paraId="11BAD603" w14:textId="77777777" w:rsidTr="009F0A04">
        <w:tc>
          <w:tcPr>
            <w:tcW w:w="654" w:type="dxa"/>
            <w:vAlign w:val="center"/>
          </w:tcPr>
          <w:p w14:paraId="189BB2C9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41" w:type="dxa"/>
            <w:vAlign w:val="center"/>
          </w:tcPr>
          <w:p w14:paraId="28269599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4111" w:type="dxa"/>
            <w:vAlign w:val="center"/>
          </w:tcPr>
          <w:p w14:paraId="6B45DA7B" w14:textId="77777777" w:rsidR="000B2D84" w:rsidRPr="00430E8D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проведення заходу</w:t>
            </w:r>
          </w:p>
          <w:p w14:paraId="71DBA0F5" w14:textId="77777777" w:rsidR="000B2D84" w:rsidRPr="00430E8D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проведення підготовчих процедур можуть уточнюватися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урахуванням змін до законодавства</w:t>
            </w: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2D84" w14:paraId="58D32E44" w14:textId="77777777" w:rsidTr="009F0A04">
        <w:tc>
          <w:tcPr>
            <w:tcW w:w="654" w:type="dxa"/>
          </w:tcPr>
          <w:p w14:paraId="47B0E012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6790E81B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14:paraId="3D253E48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B2D84" w:rsidRPr="00B4712C" w14:paraId="3BCF24EA" w14:textId="77777777" w:rsidTr="009F0A04">
        <w:tc>
          <w:tcPr>
            <w:tcW w:w="654" w:type="dxa"/>
            <w:vAlign w:val="center"/>
          </w:tcPr>
          <w:p w14:paraId="38A2C5F0" w14:textId="77777777" w:rsidR="000B2D84" w:rsidRDefault="000B2D84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57905CDB" w14:textId="77777777" w:rsidR="000B2D84" w:rsidRDefault="000B2D84" w:rsidP="009F0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прилюднення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  <w:r w:rsidRPr="005E75F8">
              <w:rPr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14:paraId="58472123" w14:textId="77777777" w:rsidR="000B2D84" w:rsidRPr="003317F5" w:rsidRDefault="000B2D84" w:rsidP="009F0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пізніше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днів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ською міською радою рішення про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B2D84" w:rsidRPr="00B4712C" w14:paraId="783EE706" w14:textId="77777777" w:rsidTr="009F0A04">
        <w:tc>
          <w:tcPr>
            <w:tcW w:w="654" w:type="dxa"/>
            <w:vAlign w:val="center"/>
          </w:tcPr>
          <w:p w14:paraId="7E4EC548" w14:textId="26EDDEC2" w:rsidR="000B2D84" w:rsidRDefault="005C05BD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1" w:type="dxa"/>
          </w:tcPr>
          <w:p w14:paraId="2EF362C7" w14:textId="77777777" w:rsidR="000B2D84" w:rsidRDefault="000B2D84" w:rsidP="009F0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розробника містобудівної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установленому законодавством порядку </w:t>
            </w:r>
          </w:p>
        </w:tc>
        <w:tc>
          <w:tcPr>
            <w:tcW w:w="4111" w:type="dxa"/>
          </w:tcPr>
          <w:p w14:paraId="4A213D71" w14:textId="38C9F93A" w:rsidR="000B2D84" w:rsidRDefault="000B2D84" w:rsidP="005C05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60 робочих днів </w:t>
            </w:r>
            <w:r w:rsidRPr="005C0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офіційного оприлюднення рішення</w:t>
            </w:r>
          </w:p>
        </w:tc>
      </w:tr>
      <w:tr w:rsidR="000B2D84" w14:paraId="5AB6F339" w14:textId="77777777" w:rsidTr="009F0A04">
        <w:tc>
          <w:tcPr>
            <w:tcW w:w="654" w:type="dxa"/>
            <w:vAlign w:val="center"/>
          </w:tcPr>
          <w:p w14:paraId="2031BC41" w14:textId="1C13FFE9" w:rsidR="000B2D84" w:rsidRDefault="005C05BD" w:rsidP="009F0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1" w:type="dxa"/>
          </w:tcPr>
          <w:p w14:paraId="2F0FD2D2" w14:textId="77777777" w:rsidR="000B2D84" w:rsidRDefault="000B2D84" w:rsidP="009F0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Публікація на </w:t>
            </w:r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офіційному </w:t>
            </w:r>
            <w:proofErr w:type="spellStart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вебсайті</w:t>
            </w:r>
            <w:proofErr w:type="spellEnd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органу Київської міської ради (Київської міської державної адміністрації) (Єдиному </w:t>
            </w:r>
            <w:proofErr w:type="spellStart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міста Києва)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календарного плану виконаних робіт з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укладеного договору на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</w:p>
        </w:tc>
        <w:tc>
          <w:tcPr>
            <w:tcW w:w="4111" w:type="dxa"/>
          </w:tcPr>
          <w:p w14:paraId="0D178787" w14:textId="77777777" w:rsidR="000B2D84" w:rsidRDefault="000B2D84" w:rsidP="009F0A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5 робочих днів з дати укладення договору</w:t>
            </w:r>
          </w:p>
        </w:tc>
      </w:tr>
    </w:tbl>
    <w:p w14:paraId="379DBFDA" w14:textId="77777777" w:rsidR="000B2D84" w:rsidRPr="002579AB" w:rsidRDefault="000B2D84" w:rsidP="000B2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5E87C" w14:textId="77777777" w:rsidR="000B2D84" w:rsidRPr="00443A16" w:rsidRDefault="000B2D84" w:rsidP="000B2D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4B22A" w14:textId="4B5C3449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924DEF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0C73DC4A" w14:textId="77777777" w:rsidR="000B2D84" w:rsidRDefault="000B2D84" w:rsidP="000B2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6ACFE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1F9EF" w14:textId="77777777" w:rsidR="005C05BD" w:rsidRDefault="005C05BD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E1F4B" w14:textId="77777777" w:rsidR="005C05BD" w:rsidRDefault="005C05BD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32F13" w14:textId="77777777" w:rsidR="005C05BD" w:rsidRDefault="005C05BD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D5357" w14:textId="77777777" w:rsidR="001D4B1C" w:rsidRDefault="001D4B1C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302CD" w14:textId="77777777" w:rsidR="001D4B1C" w:rsidRDefault="001D4B1C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1D9E6" w14:textId="77777777" w:rsidR="005C05BD" w:rsidRDefault="005C05BD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FC3EC" w14:textId="77777777" w:rsidR="000B2D84" w:rsidRPr="00312B12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</w:t>
      </w:r>
    </w:p>
    <w:p w14:paraId="402C1791" w14:textId="77777777" w:rsidR="000B2D84" w:rsidRPr="00312B12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7690DF8D" w14:textId="77777777" w:rsidR="000B2D84" w:rsidRPr="00312B12" w:rsidRDefault="000B2D84" w:rsidP="000B2D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2EDD282C" w14:textId="77777777" w:rsidR="000B2D84" w:rsidRPr="00312B12" w:rsidRDefault="000B2D84" w:rsidP="000B2D84">
      <w:pPr>
        <w:tabs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AF4E0" w14:textId="77777777" w:rsidR="000B2D84" w:rsidRDefault="000B2D84" w:rsidP="000B2D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12DDC" w14:textId="77777777" w:rsidR="000B2D84" w:rsidRDefault="000B2D84" w:rsidP="000B2D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щодо переліку та значень індикаторів </w:t>
      </w:r>
      <w:r w:rsidRPr="00312B12">
        <w:rPr>
          <w:rFonts w:ascii="Times New Roman" w:eastAsia="Calibri" w:hAnsi="Times New Roman" w:cs="Times New Roman"/>
          <w:sz w:val="28"/>
          <w:szCs w:val="28"/>
        </w:rPr>
        <w:t>для розроблення містобудівної документації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F92DC2" w14:textId="1D1E500E" w:rsidR="000B2D84" w:rsidRPr="00312B12" w:rsidRDefault="000B2D84" w:rsidP="000B2D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70B42">
        <w:rPr>
          <w:rFonts w:ascii="Times New Roman" w:hAnsi="Times New Roman" w:cs="Times New Roman"/>
          <w:sz w:val="28"/>
          <w:szCs w:val="28"/>
        </w:rPr>
        <w:t xml:space="preserve">Детальний план території </w:t>
      </w:r>
      <w:r w:rsidR="005C05BD" w:rsidRPr="005C05BD">
        <w:rPr>
          <w:rFonts w:ascii="Times New Roman" w:hAnsi="Times New Roman" w:cs="Times New Roman"/>
          <w:sz w:val="28"/>
          <w:szCs w:val="28"/>
        </w:rPr>
        <w:t>щодо земельної ділянки з кадастровим номером 8000000000:72:277:0006 по вулиці Максимовича Михайла, 22/1</w:t>
      </w:r>
      <w:r w:rsidR="005C05BD" w:rsidRPr="00B4712C">
        <w:rPr>
          <w:rFonts w:ascii="Times New Roman" w:hAnsi="Times New Roman" w:cs="Times New Roman"/>
          <w:sz w:val="28"/>
          <w:szCs w:val="28"/>
        </w:rPr>
        <w:t xml:space="preserve"> </w:t>
      </w:r>
      <w:r w:rsidRPr="00B4712C">
        <w:rPr>
          <w:rFonts w:ascii="Times New Roman" w:hAnsi="Times New Roman" w:cs="Times New Roman"/>
          <w:sz w:val="28"/>
          <w:szCs w:val="28"/>
        </w:rPr>
        <w:t>у Голосіївському районі міста Києва</w:t>
      </w: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  <w:r w:rsidRPr="00312B12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718"/>
        <w:gridCol w:w="1734"/>
        <w:gridCol w:w="1883"/>
        <w:gridCol w:w="1486"/>
      </w:tblGrid>
      <w:tr w:rsidR="000B2D84" w:rsidRPr="00312B12" w14:paraId="5685E153" w14:textId="77777777" w:rsidTr="009F0A0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4757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A29B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186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3A8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Стартовий рік</w:t>
            </w:r>
          </w:p>
          <w:p w14:paraId="67F433CA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(202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AB78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Бажане значення</w:t>
            </w:r>
          </w:p>
        </w:tc>
      </w:tr>
      <w:tr w:rsidR="000B2D84" w:rsidRPr="00312B12" w14:paraId="6F5C57CA" w14:textId="77777777" w:rsidTr="009F0A04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E9A6" w14:textId="77777777" w:rsidR="000B2D84" w:rsidRPr="00312B12" w:rsidRDefault="000B2D84" w:rsidP="009F0A04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Заходи цивільного захисту населення</w:t>
            </w:r>
          </w:p>
        </w:tc>
      </w:tr>
      <w:tr w:rsidR="000B2D84" w:rsidRPr="00312B12" w14:paraId="59D6764D" w14:textId="77777777" w:rsidTr="009F0A0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D0C6" w14:textId="539380D0" w:rsidR="000B2D84" w:rsidRPr="00312B12" w:rsidRDefault="005C05BD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B2D84"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2773" w14:textId="77777777" w:rsidR="000B2D84" w:rsidRPr="00312B12" w:rsidRDefault="000B2D84" w:rsidP="009F0A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населення укриттями (спорудами подвійного призначення)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9B8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3BF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>Відповідно даних, отриманих в результаті збору та аналізу вихідних даних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04D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100% </w:t>
            </w:r>
          </w:p>
          <w:p w14:paraId="1AE4E29E" w14:textId="77777777" w:rsidR="000B2D84" w:rsidRPr="00312B12" w:rsidRDefault="000B2D84" w:rsidP="009F0A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ДБН В.1.2-4:2019</w:t>
            </w:r>
          </w:p>
        </w:tc>
      </w:tr>
    </w:tbl>
    <w:p w14:paraId="13855CF0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2B6A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D859C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B6E23" w14:textId="77777777" w:rsidR="000B2D84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D24F5" w14:textId="2C54937D" w:rsidR="000B2D84" w:rsidRPr="008F2FA2" w:rsidRDefault="000B2D84" w:rsidP="000B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="00924D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3A9BFA85" w14:textId="5F0F57DB" w:rsidR="00471A1C" w:rsidRPr="00471A1C" w:rsidRDefault="00471A1C" w:rsidP="000B2D84">
      <w:pPr>
        <w:tabs>
          <w:tab w:val="left" w:pos="1020"/>
        </w:tabs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1DAB4" w14:textId="77777777" w:rsidR="00894BAC" w:rsidRDefault="00894BAC" w:rsidP="00314D16">
      <w:pPr>
        <w:spacing w:after="0" w:line="240" w:lineRule="auto"/>
      </w:pPr>
      <w:r>
        <w:separator/>
      </w:r>
    </w:p>
  </w:endnote>
  <w:endnote w:type="continuationSeparator" w:id="0">
    <w:p w14:paraId="79A40B1E" w14:textId="77777777" w:rsidR="00894BAC" w:rsidRDefault="00894BAC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DB6D" w14:textId="77777777" w:rsidR="00894BAC" w:rsidRDefault="00894BAC" w:rsidP="00314D16">
      <w:pPr>
        <w:spacing w:after="0" w:line="240" w:lineRule="auto"/>
      </w:pPr>
      <w:r>
        <w:separator/>
      </w:r>
    </w:p>
  </w:footnote>
  <w:footnote w:type="continuationSeparator" w:id="0">
    <w:p w14:paraId="043571C0" w14:textId="77777777" w:rsidR="00894BAC" w:rsidRDefault="00894BAC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287D76EC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081">
          <w:rPr>
            <w:noProof/>
          </w:rPr>
          <w:t>5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5E"/>
    <w:multiLevelType w:val="hybridMultilevel"/>
    <w:tmpl w:val="C7F48798"/>
    <w:lvl w:ilvl="0" w:tplc="4CF496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09D"/>
    <w:multiLevelType w:val="hybridMultilevel"/>
    <w:tmpl w:val="297CF790"/>
    <w:lvl w:ilvl="0" w:tplc="EB329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37C1A"/>
    <w:rsid w:val="000B2D84"/>
    <w:rsid w:val="0010041F"/>
    <w:rsid w:val="00135003"/>
    <w:rsid w:val="001D4B1C"/>
    <w:rsid w:val="00264212"/>
    <w:rsid w:val="00314D16"/>
    <w:rsid w:val="003A0908"/>
    <w:rsid w:val="004079A8"/>
    <w:rsid w:val="00471A1C"/>
    <w:rsid w:val="00483731"/>
    <w:rsid w:val="005C05BD"/>
    <w:rsid w:val="006373BA"/>
    <w:rsid w:val="00894BAC"/>
    <w:rsid w:val="00924DEF"/>
    <w:rsid w:val="009334D8"/>
    <w:rsid w:val="00B5561B"/>
    <w:rsid w:val="00B85ED5"/>
    <w:rsid w:val="00C216F9"/>
    <w:rsid w:val="00C32081"/>
    <w:rsid w:val="00D05FA1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docId w15:val="{F59C6613-28F1-4B3F-A410-97A1CAB8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0B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2D8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2D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2D84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3502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Лисенко Ольга Олександрівна</cp:lastModifiedBy>
  <cp:revision>4</cp:revision>
  <cp:lastPrinted>2024-12-10T15:14:00Z</cp:lastPrinted>
  <dcterms:created xsi:type="dcterms:W3CDTF">2024-12-10T14:48:00Z</dcterms:created>
  <dcterms:modified xsi:type="dcterms:W3CDTF">2024-12-10T17:07:00Z</dcterms:modified>
</cp:coreProperties>
</file>