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74" w:rsidRPr="00331874" w:rsidRDefault="00331874" w:rsidP="00331874">
      <w:pPr>
        <w:widowControl w:val="0"/>
        <w:tabs>
          <w:tab w:val="left" w:pos="1071"/>
        </w:tabs>
        <w:spacing w:after="0"/>
        <w:jc w:val="center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uk-UA" w:bidi="uk-UA"/>
        </w:rPr>
      </w:pPr>
      <w:r w:rsidRPr="00331874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uk-UA"/>
        </w:rPr>
        <w:drawing>
          <wp:inline distT="0" distB="0" distL="0" distR="0" wp14:anchorId="09A0B95F" wp14:editId="75F42728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74" w:rsidRPr="00331874" w:rsidRDefault="00331874" w:rsidP="00331874">
      <w:pPr>
        <w:widowControl w:val="0"/>
        <w:tabs>
          <w:tab w:val="left" w:pos="1071"/>
        </w:tabs>
        <w:spacing w:after="0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eastAsia="uk-UA" w:bidi="uk-UA"/>
        </w:rPr>
      </w:pPr>
      <w:r w:rsidRPr="00331874"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eastAsia="uk-UA" w:bidi="uk-UA"/>
        </w:rPr>
        <w:t>КИЇВСЬКА МІСЬКА РАДА</w:t>
      </w:r>
    </w:p>
    <w:p w:rsidR="00331874" w:rsidRPr="00331874" w:rsidRDefault="00331874" w:rsidP="00331874">
      <w:pPr>
        <w:widowControl w:val="0"/>
        <w:tabs>
          <w:tab w:val="left" w:pos="1071"/>
        </w:tabs>
        <w:spacing w:after="0"/>
        <w:jc w:val="center"/>
        <w:rPr>
          <w:rFonts w:ascii="Times New Roman" w:eastAsia="Microsoft Sans Serif" w:hAnsi="Times New Roman" w:cs="Times New Roman"/>
          <w:color w:val="000000"/>
          <w:sz w:val="32"/>
          <w:szCs w:val="32"/>
          <w:lang w:eastAsia="uk-UA" w:bidi="uk-UA"/>
        </w:rPr>
      </w:pPr>
      <w:r w:rsidRPr="00331874">
        <w:rPr>
          <w:rFonts w:ascii="Times New Roman" w:eastAsia="Microsoft Sans Serif" w:hAnsi="Times New Roman" w:cs="Times New Roman"/>
          <w:color w:val="000000"/>
          <w:sz w:val="32"/>
          <w:szCs w:val="32"/>
          <w:lang w:eastAsia="uk-UA" w:bidi="uk-UA"/>
        </w:rPr>
        <w:t>І</w:t>
      </w:r>
      <w:r w:rsidRPr="00331874">
        <w:rPr>
          <w:rFonts w:ascii="Times New Roman" w:eastAsia="Microsoft Sans Serif" w:hAnsi="Times New Roman" w:cs="Times New Roman"/>
          <w:color w:val="000000"/>
          <w:sz w:val="32"/>
          <w:szCs w:val="32"/>
          <w:lang w:val="en-US" w:eastAsia="uk-UA" w:bidi="uk-UA"/>
        </w:rPr>
        <w:t>V</w:t>
      </w:r>
      <w:r w:rsidRPr="00331874">
        <w:rPr>
          <w:rFonts w:ascii="Times New Roman" w:eastAsia="Microsoft Sans Serif" w:hAnsi="Times New Roman" w:cs="Times New Roman"/>
          <w:color w:val="000000"/>
          <w:sz w:val="32"/>
          <w:szCs w:val="32"/>
          <w:lang w:val="ru-RU" w:eastAsia="uk-UA" w:bidi="uk-UA"/>
        </w:rPr>
        <w:t xml:space="preserve"> </w:t>
      </w:r>
      <w:r w:rsidRPr="00331874">
        <w:rPr>
          <w:rFonts w:ascii="Times New Roman" w:eastAsia="Microsoft Sans Serif" w:hAnsi="Times New Roman" w:cs="Times New Roman"/>
          <w:color w:val="000000"/>
          <w:sz w:val="32"/>
          <w:szCs w:val="32"/>
          <w:lang w:eastAsia="uk-UA" w:bidi="uk-UA"/>
        </w:rPr>
        <w:t xml:space="preserve">сесія ІХ скликання </w:t>
      </w:r>
    </w:p>
    <w:p w:rsidR="00331874" w:rsidRPr="00331874" w:rsidRDefault="00331874" w:rsidP="00331874">
      <w:pPr>
        <w:widowControl w:val="0"/>
        <w:tabs>
          <w:tab w:val="left" w:pos="1071"/>
        </w:tabs>
        <w:spacing w:after="0"/>
        <w:jc w:val="center"/>
        <w:rPr>
          <w:rFonts w:ascii="Times New Roman" w:eastAsia="Microsoft Sans Serif" w:hAnsi="Times New Roman" w:cs="Times New Roman"/>
          <w:color w:val="000000"/>
          <w:sz w:val="16"/>
          <w:szCs w:val="16"/>
          <w:lang w:eastAsia="uk-UA" w:bidi="uk-UA"/>
        </w:rPr>
      </w:pPr>
    </w:p>
    <w:p w:rsidR="00331874" w:rsidRPr="00331874" w:rsidRDefault="00331874" w:rsidP="00331874">
      <w:pPr>
        <w:widowControl w:val="0"/>
        <w:tabs>
          <w:tab w:val="left" w:pos="1071"/>
        </w:tabs>
        <w:spacing w:after="0"/>
        <w:jc w:val="center"/>
        <w:rPr>
          <w:rFonts w:ascii="Times New Roman" w:eastAsia="Microsoft Sans Serif" w:hAnsi="Times New Roman" w:cs="Times New Roman"/>
          <w:b/>
          <w:color w:val="000000"/>
          <w:spacing w:val="80"/>
          <w:sz w:val="32"/>
          <w:szCs w:val="32"/>
          <w:lang w:eastAsia="uk-UA" w:bidi="uk-UA"/>
        </w:rPr>
      </w:pPr>
      <w:r w:rsidRPr="00331874">
        <w:rPr>
          <w:rFonts w:ascii="Times New Roman" w:eastAsia="Microsoft Sans Serif" w:hAnsi="Times New Roman" w:cs="Times New Roman"/>
          <w:b/>
          <w:color w:val="000000"/>
          <w:spacing w:val="80"/>
          <w:sz w:val="32"/>
          <w:szCs w:val="32"/>
          <w:lang w:eastAsia="uk-UA" w:bidi="uk-UA"/>
        </w:rPr>
        <w:t>РІШЕННЯ</w:t>
      </w:r>
    </w:p>
    <w:p w:rsidR="00331874" w:rsidRPr="00331874" w:rsidRDefault="00331874" w:rsidP="00331874">
      <w:pPr>
        <w:widowControl w:val="0"/>
        <w:tabs>
          <w:tab w:val="left" w:pos="1071"/>
        </w:tabs>
        <w:spacing w:after="0"/>
        <w:rPr>
          <w:rFonts w:ascii="Times New Roman" w:eastAsia="Microsoft Sans Serif" w:hAnsi="Times New Roman" w:cs="Times New Roman"/>
          <w:b/>
          <w:color w:val="000000"/>
          <w:spacing w:val="80"/>
          <w:sz w:val="32"/>
          <w:szCs w:val="32"/>
          <w:lang w:eastAsia="uk-UA" w:bidi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331874" w:rsidRPr="00331874" w:rsidTr="00DB5421"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874" w:rsidRPr="00331874" w:rsidRDefault="00331874" w:rsidP="00331874">
            <w:pPr>
              <w:widowControl w:val="0"/>
              <w:tabs>
                <w:tab w:val="left" w:pos="0"/>
              </w:tabs>
              <w:jc w:val="both"/>
              <w:rPr>
                <w:rFonts w:ascii="Microsoft Sans Serif" w:eastAsia="Microsoft Sans Serif" w:hAnsi="Microsoft Sans Serif" w:cs="Microsoft Sans Serif"/>
                <w:color w:val="000000"/>
                <w:lang w:eastAsia="uk-UA" w:bidi="uk-UA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331874" w:rsidRPr="00331874" w:rsidRDefault="00331874" w:rsidP="00331874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</w:pPr>
            <w:r w:rsidRPr="00331874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Київ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874" w:rsidRPr="00331874" w:rsidRDefault="00331874" w:rsidP="00331874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</w:pPr>
            <w:r w:rsidRPr="00331874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№ </w:t>
            </w:r>
          </w:p>
        </w:tc>
      </w:tr>
    </w:tbl>
    <w:p w:rsidR="00331874" w:rsidRDefault="00ED4540" w:rsidP="00A73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ПРОЄКТ</w:t>
      </w:r>
      <w:bookmarkStart w:id="0" w:name="_GoBack"/>
      <w:bookmarkEnd w:id="0"/>
    </w:p>
    <w:p w:rsidR="00331874" w:rsidRPr="00331874" w:rsidRDefault="00331874" w:rsidP="00331874">
      <w:pPr>
        <w:keepNext/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33187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Про  внесення  змін  до  Міської  цільової </w:t>
      </w:r>
    </w:p>
    <w:p w:rsidR="00331874" w:rsidRPr="00331874" w:rsidRDefault="00331874" w:rsidP="00331874">
      <w:pPr>
        <w:keepNext/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33187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програми       забезпечення            житлом </w:t>
      </w:r>
    </w:p>
    <w:p w:rsidR="00331874" w:rsidRPr="00331874" w:rsidRDefault="00331874" w:rsidP="00331874">
      <w:pPr>
        <w:keepNext/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33187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громадян,    які   потребують поліпшення</w:t>
      </w:r>
    </w:p>
    <w:p w:rsidR="00331874" w:rsidRPr="00331874" w:rsidRDefault="00331874" w:rsidP="00331874">
      <w:pPr>
        <w:keepNext/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33187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житлових    умов,   на    2022-2024    роки, </w:t>
      </w:r>
    </w:p>
    <w:p w:rsidR="00331874" w:rsidRPr="00331874" w:rsidRDefault="00331874" w:rsidP="00331874">
      <w:pPr>
        <w:keepNext/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33187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затвердженої рішенням Київської міської</w:t>
      </w:r>
    </w:p>
    <w:p w:rsidR="00331874" w:rsidRPr="00331874" w:rsidRDefault="00331874" w:rsidP="00331874">
      <w:pPr>
        <w:keepNext/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33187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ради від 14 липня 2022 року № 4889/4930</w:t>
      </w:r>
    </w:p>
    <w:p w:rsidR="00331874" w:rsidRPr="00331874" w:rsidRDefault="00331874" w:rsidP="003318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31874" w:rsidRPr="00331874" w:rsidRDefault="00331874" w:rsidP="003318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31874" w:rsidRPr="00331874" w:rsidRDefault="00331874" w:rsidP="003318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187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 </w:t>
      </w:r>
      <w:hyperlink r:id="rId5" w:tgtFrame="_blank" w:history="1">
        <w:r w:rsidRPr="00331874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Закону України «Про місцеве самоврядування в Україні</w:t>
        </w:r>
      </w:hyperlink>
      <w:r w:rsidRPr="00331874">
        <w:rPr>
          <w:rFonts w:ascii="Times New Roman" w:eastAsia="Times New Roman" w:hAnsi="Times New Roman" w:cs="Times New Roman"/>
          <w:sz w:val="28"/>
          <w:szCs w:val="28"/>
          <w:lang w:eastAsia="uk-UA"/>
        </w:rPr>
        <w:t>», </w:t>
      </w:r>
      <w:hyperlink r:id="rId6" w:tgtFrame="_blank" w:history="1">
        <w:r w:rsidRPr="00331874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рішень Київської міської ради від 29 жовтня 2009 року   № 520/2589 «Про Порядок розроблення, затвердження та виконання міських цільових програм у місті Києві</w:t>
        </w:r>
      </w:hyperlink>
      <w:r w:rsidRPr="00331874">
        <w:rPr>
          <w:rFonts w:ascii="Times New Roman" w:eastAsia="Times New Roman" w:hAnsi="Times New Roman" w:cs="Times New Roman"/>
          <w:sz w:val="28"/>
          <w:szCs w:val="28"/>
          <w:lang w:eastAsia="uk-UA"/>
        </w:rPr>
        <w:t>», від 15 грудня 2011 року  № 824/7060 «Про затвердження Стратегії розвитку міста Києва до 2025 року» (у редакції рішення Київської міської ради від 06 липня  2017 року  № 724/2886), з метою забезпечення реалізації житлових прав громадян, які потребують поліпшення житлових умов, Київська міська рада </w:t>
      </w:r>
    </w:p>
    <w:p w:rsidR="00331874" w:rsidRPr="00331874" w:rsidRDefault="00331874" w:rsidP="003318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31874" w:rsidRPr="00331874" w:rsidRDefault="00331874" w:rsidP="003318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18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ВИРІШИЛА</w:t>
      </w:r>
      <w:r w:rsidRPr="0033187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331874" w:rsidRPr="00331874" w:rsidRDefault="00331874" w:rsidP="003318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31874" w:rsidRPr="00331874" w:rsidRDefault="00331874" w:rsidP="00331874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33187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1. Затвердити зміни до Міської цільової програми забезпечення            житлом громадян, які потребують поліпшення житлових умов, на  2022-2024 роки, затвердженої рішенням Київської міської ради від  14 липня 2022 року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br/>
      </w:r>
      <w:r w:rsidRPr="0033187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№ 4889/4930 (у редакції від </w:t>
      </w:r>
      <w:r w:rsidR="00AE3DE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02</w:t>
      </w:r>
      <w:r w:rsidRPr="0033187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листопада 202</w:t>
      </w:r>
      <w:r w:rsidR="00AE3DE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3</w:t>
      </w:r>
      <w:r w:rsidRPr="0033187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року № </w:t>
      </w:r>
      <w:r w:rsidR="00AE3DE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7284</w:t>
      </w:r>
      <w:r w:rsidRPr="0033187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/</w:t>
      </w:r>
      <w:r w:rsidR="00AE3DE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7325</w:t>
      </w:r>
      <w:r w:rsidRPr="0033187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), виклавши її у новій редакції, згідно з додатком.</w:t>
      </w:r>
    </w:p>
    <w:p w:rsidR="00331874" w:rsidRPr="00331874" w:rsidRDefault="00331874" w:rsidP="00331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1874">
        <w:rPr>
          <w:rFonts w:ascii="Times New Roman" w:eastAsia="Times New Roman" w:hAnsi="Times New Roman" w:cs="Times New Roman"/>
          <w:sz w:val="28"/>
          <w:szCs w:val="28"/>
          <w:lang w:eastAsia="uk-UA"/>
        </w:rPr>
        <w:t>2. Оприлюднити це рішення в установленому порядку.</w:t>
      </w:r>
    </w:p>
    <w:p w:rsidR="00331874" w:rsidRPr="00331874" w:rsidRDefault="00331874" w:rsidP="00331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1874">
        <w:rPr>
          <w:rFonts w:ascii="Times New Roman" w:eastAsia="Times New Roman" w:hAnsi="Times New Roman" w:cs="Times New Roman"/>
          <w:sz w:val="28"/>
          <w:szCs w:val="28"/>
          <w:lang w:eastAsia="uk-UA"/>
        </w:rPr>
        <w:t>3. Контроль за виконанням цього рішення покласти на постійну комісію Київської міської ради з питань житлово-комунального господарства та паливно-енергетичного комплексу та на постійну комісію Київської міської ради з питань бюджету, соціально-економічного розвитку та інвестиційної діяльності. </w:t>
      </w:r>
    </w:p>
    <w:p w:rsidR="00331874" w:rsidRDefault="00331874" w:rsidP="0033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31874" w:rsidRPr="00331874" w:rsidRDefault="00331874" w:rsidP="0033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331874" w:rsidRPr="00331874" w:rsidTr="00DB5421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31874" w:rsidRPr="00331874" w:rsidRDefault="00331874" w:rsidP="00331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18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Київський міський голова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31874" w:rsidRPr="00331874" w:rsidRDefault="00331874" w:rsidP="00331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18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                               Віталій КЛИЧКО</w:t>
            </w:r>
          </w:p>
        </w:tc>
      </w:tr>
    </w:tbl>
    <w:p w:rsidR="00331874" w:rsidRDefault="00331874" w:rsidP="00A73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874" w:rsidRDefault="00331874" w:rsidP="00A73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874" w:rsidRDefault="00331874" w:rsidP="00A73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874" w:rsidRDefault="00331874" w:rsidP="00A73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4B3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ПОДАННЯ:</w:t>
      </w:r>
    </w:p>
    <w:p w:rsidR="00A734B3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4B3" w:rsidRPr="00D2202D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D">
        <w:rPr>
          <w:rFonts w:ascii="Times New Roman" w:hAnsi="Times New Roman" w:cs="Times New Roman"/>
          <w:sz w:val="28"/>
          <w:szCs w:val="28"/>
        </w:rPr>
        <w:t xml:space="preserve">Директор Департаменту будівництва </w:t>
      </w:r>
    </w:p>
    <w:p w:rsidR="00A734B3" w:rsidRPr="00D2202D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D">
        <w:rPr>
          <w:rFonts w:ascii="Times New Roman" w:hAnsi="Times New Roman" w:cs="Times New Roman"/>
          <w:sz w:val="28"/>
          <w:szCs w:val="28"/>
        </w:rPr>
        <w:t>та житлового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міста Києва</w:t>
      </w:r>
      <w:r w:rsidRPr="00D2202D">
        <w:rPr>
          <w:rFonts w:ascii="Times New Roman" w:hAnsi="Times New Roman" w:cs="Times New Roman"/>
          <w:sz w:val="28"/>
          <w:szCs w:val="28"/>
        </w:rPr>
        <w:tab/>
      </w:r>
      <w:r w:rsidRPr="00D2202D">
        <w:rPr>
          <w:rFonts w:ascii="Times New Roman" w:hAnsi="Times New Roman" w:cs="Times New Roman"/>
          <w:sz w:val="28"/>
          <w:szCs w:val="28"/>
        </w:rPr>
        <w:tab/>
      </w:r>
      <w:r w:rsidRPr="00D2202D">
        <w:rPr>
          <w:rFonts w:ascii="Times New Roman" w:hAnsi="Times New Roman" w:cs="Times New Roman"/>
          <w:sz w:val="28"/>
          <w:szCs w:val="28"/>
        </w:rPr>
        <w:tab/>
      </w:r>
      <w:r w:rsidRPr="00D2202D">
        <w:rPr>
          <w:rFonts w:ascii="Times New Roman" w:hAnsi="Times New Roman" w:cs="Times New Roman"/>
          <w:sz w:val="28"/>
          <w:szCs w:val="28"/>
        </w:rPr>
        <w:tab/>
        <w:t>Борис РАБОТНІК</w:t>
      </w:r>
    </w:p>
    <w:p w:rsidR="00A734B3" w:rsidRPr="00D2202D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4B3" w:rsidRPr="00D2202D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2202D">
        <w:rPr>
          <w:rFonts w:ascii="Times New Roman" w:hAnsi="Times New Roman" w:cs="Times New Roman"/>
          <w:sz w:val="28"/>
          <w:szCs w:val="28"/>
        </w:rPr>
        <w:t xml:space="preserve">ачальник юридичного управління </w:t>
      </w:r>
      <w:r w:rsidRPr="00D2202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2202D">
        <w:rPr>
          <w:rFonts w:ascii="Times New Roman" w:hAnsi="Times New Roman" w:cs="Times New Roman"/>
          <w:sz w:val="28"/>
          <w:szCs w:val="28"/>
        </w:rPr>
        <w:t xml:space="preserve"> Олена </w:t>
      </w:r>
      <w:r>
        <w:rPr>
          <w:rFonts w:ascii="Times New Roman" w:hAnsi="Times New Roman" w:cs="Times New Roman"/>
          <w:sz w:val="28"/>
          <w:szCs w:val="28"/>
        </w:rPr>
        <w:t>КАМШУКОВА</w:t>
      </w:r>
    </w:p>
    <w:p w:rsidR="00A734B3" w:rsidRPr="00D2202D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4B3" w:rsidRPr="00D2202D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D">
        <w:rPr>
          <w:rFonts w:ascii="Times New Roman" w:hAnsi="Times New Roman" w:cs="Times New Roman"/>
          <w:sz w:val="28"/>
          <w:szCs w:val="28"/>
        </w:rPr>
        <w:t>ПОГОДЖЕННЯ:</w:t>
      </w:r>
    </w:p>
    <w:p w:rsidR="00A734B3" w:rsidRPr="00D2202D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4B3" w:rsidRPr="00D2202D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D">
        <w:rPr>
          <w:rFonts w:ascii="Times New Roman" w:hAnsi="Times New Roman" w:cs="Times New Roman"/>
          <w:sz w:val="28"/>
          <w:szCs w:val="28"/>
        </w:rPr>
        <w:t xml:space="preserve">Заступник голови Київської міської </w:t>
      </w:r>
    </w:p>
    <w:p w:rsidR="00A734B3" w:rsidRPr="00D2202D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2202D">
        <w:rPr>
          <w:rFonts w:ascii="Times New Roman" w:hAnsi="Times New Roman" w:cs="Times New Roman"/>
          <w:sz w:val="28"/>
          <w:szCs w:val="28"/>
        </w:rPr>
        <w:t>ержавної адміністрації</w:t>
      </w:r>
      <w:r w:rsidRPr="00D2202D">
        <w:rPr>
          <w:rFonts w:ascii="Times New Roman" w:hAnsi="Times New Roman" w:cs="Times New Roman"/>
          <w:sz w:val="28"/>
          <w:szCs w:val="28"/>
        </w:rPr>
        <w:tab/>
      </w:r>
      <w:r w:rsidRPr="00D2202D">
        <w:rPr>
          <w:rFonts w:ascii="Times New Roman" w:hAnsi="Times New Roman" w:cs="Times New Roman"/>
          <w:sz w:val="28"/>
          <w:szCs w:val="28"/>
        </w:rPr>
        <w:tab/>
      </w:r>
      <w:r w:rsidRPr="00D2202D">
        <w:rPr>
          <w:rFonts w:ascii="Times New Roman" w:hAnsi="Times New Roman" w:cs="Times New Roman"/>
          <w:sz w:val="28"/>
          <w:szCs w:val="28"/>
        </w:rPr>
        <w:tab/>
      </w:r>
      <w:r w:rsidRPr="00D2202D">
        <w:rPr>
          <w:rFonts w:ascii="Times New Roman" w:hAnsi="Times New Roman" w:cs="Times New Roman"/>
          <w:sz w:val="28"/>
          <w:szCs w:val="28"/>
        </w:rPr>
        <w:tab/>
      </w:r>
      <w:r w:rsidRPr="00D2202D">
        <w:rPr>
          <w:rFonts w:ascii="Times New Roman" w:hAnsi="Times New Roman" w:cs="Times New Roman"/>
          <w:sz w:val="28"/>
          <w:szCs w:val="28"/>
        </w:rPr>
        <w:tab/>
      </w:r>
      <w:r w:rsidRPr="00D220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202D"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 w:rsidRPr="00D2202D">
        <w:rPr>
          <w:rFonts w:ascii="Times New Roman" w:hAnsi="Times New Roman" w:cs="Times New Roman"/>
          <w:sz w:val="28"/>
          <w:szCs w:val="28"/>
        </w:rPr>
        <w:t xml:space="preserve"> НЕПОП</w:t>
      </w:r>
    </w:p>
    <w:p w:rsidR="00A734B3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4B3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Постійна комісія Київської  міської ради </w:t>
      </w:r>
    </w:p>
    <w:p w:rsidR="00A734B3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питань житлово-комунального господарства </w:t>
      </w:r>
    </w:p>
    <w:p w:rsidR="00A734B3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паливно-енергетичного комплексу</w:t>
      </w:r>
    </w:p>
    <w:p w:rsidR="00A734B3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4B3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Олександр БРОДСЬКИЙ</w:t>
      </w:r>
    </w:p>
    <w:p w:rsidR="00A734B3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4B3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Тарас КРИВОРУЧКО</w:t>
      </w:r>
    </w:p>
    <w:p w:rsidR="00A734B3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4B3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Постійна комісія Київської міської ради </w:t>
      </w:r>
    </w:p>
    <w:p w:rsidR="00A734B3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питань бюджету, соціально-економічного</w:t>
      </w:r>
    </w:p>
    <w:p w:rsidR="00A734B3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розвитку та інвестиційної діяльності</w:t>
      </w:r>
    </w:p>
    <w:p w:rsidR="00A734B3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4B3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Андрій ВІТРЕНКО</w:t>
      </w:r>
    </w:p>
    <w:p w:rsidR="00A734B3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4B3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Владислав АНДРОНОВ</w:t>
      </w:r>
    </w:p>
    <w:p w:rsidR="00A734B3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4B3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правового </w:t>
      </w:r>
    </w:p>
    <w:p w:rsidR="00A734B3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</w:t>
      </w:r>
      <w:r w:rsidRPr="006E2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діяльності </w:t>
      </w:r>
    </w:p>
    <w:p w:rsidR="00A734B3" w:rsidRPr="006C4B82" w:rsidRDefault="00A734B3" w:rsidP="00A73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Валентина ПОЛОЖИШНИК</w:t>
      </w:r>
    </w:p>
    <w:p w:rsidR="00B95626" w:rsidRDefault="00B95626"/>
    <w:sectPr w:rsidR="00B956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 Light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B3"/>
    <w:rsid w:val="00331874"/>
    <w:rsid w:val="00A734B3"/>
    <w:rsid w:val="00AE3DE5"/>
    <w:rsid w:val="00B95626"/>
    <w:rsid w:val="00E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6F88"/>
  <w15:chartTrackingRefBased/>
  <w15:docId w15:val="{20E4C042-138A-40D5-A47C-A8F6F7CD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331874"/>
    <w:pPr>
      <w:spacing w:after="0" w:line="240" w:lineRule="auto"/>
    </w:pPr>
    <w:rPr>
      <w:rFonts w:ascii="Roboto Condensed Light" w:hAnsi="Roboto Condensed Light" w:cs="Calibri"/>
      <w:kern w:val="2"/>
      <w:sz w:val="28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3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mr091622?ed=2019_11_12" TargetMode="External"/><Relationship Id="rId5" Type="http://schemas.openxmlformats.org/officeDocument/2006/relationships/hyperlink" Target="https://ips.ligazakon.net/document/view/z970280?ed=2021_08_2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1680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Навозенко Марина Вікторівна</dc:creator>
  <cp:keywords/>
  <dc:description/>
  <cp:lastModifiedBy>Навозенко Марина Вікторівна</cp:lastModifiedBy>
  <cp:revision>4</cp:revision>
  <dcterms:created xsi:type="dcterms:W3CDTF">2024-12-09T09:27:00Z</dcterms:created>
  <dcterms:modified xsi:type="dcterms:W3CDTF">2024-12-09T09:50:00Z</dcterms:modified>
</cp:coreProperties>
</file>