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B5" w:rsidRPr="00DA1421" w:rsidRDefault="001434B5" w:rsidP="0093563D">
      <w:pPr>
        <w:pStyle w:val="a3"/>
        <w:rPr>
          <w:b/>
          <w:bCs/>
          <w:sz w:val="28"/>
          <w:szCs w:val="28"/>
        </w:rPr>
      </w:pPr>
      <w:r w:rsidRPr="00DA1421">
        <w:rPr>
          <w:sz w:val="28"/>
          <w:szCs w:val="28"/>
        </w:rPr>
        <w:t xml:space="preserve">                                                        </w:t>
      </w:r>
      <w:r w:rsidR="009E1DC7">
        <w:rPr>
          <w:sz w:val="28"/>
          <w:szCs w:val="28"/>
        </w:rPr>
        <w:t xml:space="preserve">  </w:t>
      </w:r>
      <w:r w:rsidRPr="00DA1421">
        <w:rPr>
          <w:sz w:val="28"/>
          <w:szCs w:val="28"/>
        </w:rPr>
        <w:t xml:space="preserve">   </w:t>
      </w:r>
      <w:r w:rsidRPr="00DA1421">
        <w:rPr>
          <w:noProof/>
          <w:sz w:val="28"/>
          <w:szCs w:val="28"/>
          <w:lang w:val="ru-RU" w:eastAsia="ru-RU"/>
        </w:rPr>
        <w:drawing>
          <wp:inline distT="0" distB="0" distL="0" distR="0">
            <wp:extent cx="6096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0C162E" w:rsidRPr="000F73A1" w:rsidRDefault="000C162E" w:rsidP="000C162E">
      <w:pPr>
        <w:jc w:val="center"/>
        <w:rPr>
          <w:b/>
          <w:spacing w:val="18"/>
          <w:w w:val="66"/>
          <w:sz w:val="72"/>
        </w:rPr>
      </w:pPr>
      <w:bookmarkStart w:id="0" w:name="3"/>
      <w:bookmarkEnd w:id="0"/>
      <w:r w:rsidRPr="000F73A1">
        <w:rPr>
          <w:rFonts w:ascii="Benguiat" w:hAnsi="Benguiat"/>
          <w:b/>
          <w:spacing w:val="18"/>
          <w:w w:val="66"/>
          <w:sz w:val="72"/>
        </w:rPr>
        <w:t>КИ</w:t>
      </w:r>
      <w:r w:rsidRPr="000F73A1">
        <w:rPr>
          <w:b/>
          <w:spacing w:val="18"/>
          <w:w w:val="66"/>
          <w:sz w:val="72"/>
        </w:rPr>
        <w:t>Ї</w:t>
      </w:r>
      <w:r w:rsidRPr="000F73A1">
        <w:rPr>
          <w:rFonts w:ascii="Benguiat" w:hAnsi="Benguiat"/>
          <w:b/>
          <w:spacing w:val="18"/>
          <w:w w:val="66"/>
          <w:sz w:val="72"/>
        </w:rPr>
        <w:t>ВСЬКА М</w:t>
      </w:r>
      <w:r w:rsidRPr="000F73A1">
        <w:rPr>
          <w:b/>
          <w:spacing w:val="18"/>
          <w:w w:val="66"/>
          <w:sz w:val="72"/>
        </w:rPr>
        <w:t>І</w:t>
      </w:r>
      <w:r w:rsidRPr="000F73A1">
        <w:rPr>
          <w:rFonts w:ascii="Benguiat" w:hAnsi="Benguiat"/>
          <w:b/>
          <w:spacing w:val="18"/>
          <w:w w:val="66"/>
          <w:sz w:val="72"/>
        </w:rPr>
        <w:t>СЬКА РАДА</w:t>
      </w:r>
    </w:p>
    <w:p w:rsidR="000C162E" w:rsidRPr="000F73A1" w:rsidRDefault="000C162E" w:rsidP="000C162E">
      <w:pPr>
        <w:keepNext/>
        <w:pBdr>
          <w:bottom w:val="thinThickThinSmallGap" w:sz="24" w:space="2" w:color="auto"/>
        </w:pBdr>
        <w:jc w:val="center"/>
        <w:outlineLvl w:val="1"/>
        <w:rPr>
          <w:b/>
          <w:bCs/>
          <w:i/>
          <w:iCs/>
          <w:spacing w:val="18"/>
          <w:w w:val="90"/>
          <w:sz w:val="28"/>
          <w:szCs w:val="28"/>
        </w:rPr>
      </w:pPr>
      <w:r>
        <w:rPr>
          <w:b/>
          <w:bCs/>
          <w:i/>
          <w:iCs/>
          <w:spacing w:val="18"/>
          <w:w w:val="90"/>
          <w:sz w:val="28"/>
          <w:szCs w:val="28"/>
        </w:rPr>
        <w:t>ІІІ</w:t>
      </w:r>
      <w:r w:rsidRPr="000F73A1">
        <w:rPr>
          <w:b/>
          <w:bCs/>
          <w:i/>
          <w:iCs/>
          <w:spacing w:val="18"/>
          <w:w w:val="90"/>
          <w:sz w:val="28"/>
          <w:szCs w:val="28"/>
        </w:rPr>
        <w:t xml:space="preserve"> </w:t>
      </w:r>
      <w:r>
        <w:rPr>
          <w:b/>
          <w:bCs/>
          <w:i/>
          <w:iCs/>
          <w:spacing w:val="18"/>
          <w:w w:val="90"/>
          <w:sz w:val="28"/>
          <w:szCs w:val="28"/>
        </w:rPr>
        <w:t xml:space="preserve"> </w:t>
      </w:r>
      <w:r w:rsidRPr="000F73A1">
        <w:rPr>
          <w:b/>
          <w:bCs/>
          <w:i/>
          <w:iCs/>
          <w:spacing w:val="18"/>
          <w:w w:val="90"/>
          <w:sz w:val="28"/>
          <w:szCs w:val="28"/>
        </w:rPr>
        <w:t>СЕСІЯ</w:t>
      </w:r>
      <w:r>
        <w:rPr>
          <w:b/>
          <w:bCs/>
          <w:i/>
          <w:iCs/>
          <w:spacing w:val="18"/>
          <w:w w:val="90"/>
          <w:sz w:val="28"/>
          <w:szCs w:val="28"/>
        </w:rPr>
        <w:t xml:space="preserve">  </w:t>
      </w:r>
      <w:r w:rsidRPr="000F73A1">
        <w:rPr>
          <w:b/>
          <w:bCs/>
          <w:i/>
          <w:iCs/>
          <w:spacing w:val="18"/>
          <w:w w:val="90"/>
          <w:sz w:val="28"/>
          <w:szCs w:val="28"/>
        </w:rPr>
        <w:t xml:space="preserve"> </w:t>
      </w:r>
      <w:r>
        <w:rPr>
          <w:b/>
          <w:bCs/>
          <w:i/>
          <w:iCs/>
          <w:spacing w:val="18"/>
          <w:w w:val="90"/>
          <w:sz w:val="28"/>
          <w:szCs w:val="28"/>
          <w:lang w:val="en-US"/>
        </w:rPr>
        <w:t>IX</w:t>
      </w:r>
      <w:r w:rsidRPr="000F73A1">
        <w:rPr>
          <w:b/>
          <w:bCs/>
          <w:i/>
          <w:iCs/>
          <w:spacing w:val="18"/>
          <w:w w:val="90"/>
          <w:sz w:val="28"/>
          <w:szCs w:val="28"/>
        </w:rPr>
        <w:t xml:space="preserve"> СКЛИКАННЯ</w:t>
      </w:r>
    </w:p>
    <w:p w:rsidR="001434B5" w:rsidRPr="009971B0" w:rsidRDefault="001434B5" w:rsidP="001434B5">
      <w:pPr>
        <w:pStyle w:val="2"/>
        <w:spacing w:before="0" w:after="0"/>
        <w:jc w:val="center"/>
        <w:rPr>
          <w:b w:val="0"/>
          <w:spacing w:val="20"/>
          <w:sz w:val="52"/>
          <w:szCs w:val="52"/>
          <w:lang w:val="ru-RU"/>
        </w:rPr>
      </w:pPr>
      <w:r w:rsidRPr="009971B0">
        <w:rPr>
          <w:b w:val="0"/>
          <w:spacing w:val="20"/>
          <w:sz w:val="52"/>
          <w:szCs w:val="52"/>
          <w:lang w:val="ru-RU"/>
        </w:rPr>
        <w:t>РІШЕННЯ</w:t>
      </w:r>
    </w:p>
    <w:p w:rsidR="00712A56" w:rsidRPr="005F2679" w:rsidRDefault="00712A56" w:rsidP="00712A56">
      <w:pPr>
        <w:ind w:firstLine="8222"/>
      </w:pPr>
      <w:r w:rsidRPr="005F2679">
        <w:rPr>
          <w:i/>
          <w:sz w:val="28"/>
          <w:szCs w:val="28"/>
        </w:rPr>
        <w:t>Проєкт</w:t>
      </w:r>
    </w:p>
    <w:p w:rsidR="00712A56" w:rsidRPr="005F2679" w:rsidRDefault="00712A56" w:rsidP="00712A56">
      <w:pPr>
        <w:jc w:val="both"/>
        <w:rPr>
          <w:sz w:val="28"/>
          <w:szCs w:val="28"/>
        </w:rPr>
      </w:pPr>
      <w:r w:rsidRPr="005F2679">
        <w:rPr>
          <w:sz w:val="28"/>
          <w:szCs w:val="28"/>
        </w:rPr>
        <w:t xml:space="preserve">Про майнові питання, пов’язані </w:t>
      </w:r>
    </w:p>
    <w:p w:rsidR="00712A56" w:rsidRPr="005F2679" w:rsidRDefault="00712A56" w:rsidP="00712A56">
      <w:pPr>
        <w:jc w:val="both"/>
        <w:rPr>
          <w:sz w:val="28"/>
          <w:szCs w:val="28"/>
        </w:rPr>
      </w:pPr>
      <w:r w:rsidRPr="005F2679">
        <w:rPr>
          <w:sz w:val="28"/>
          <w:szCs w:val="28"/>
        </w:rPr>
        <w:t xml:space="preserve">з будівництвом житлового комплексу </w:t>
      </w:r>
    </w:p>
    <w:p w:rsidR="00712A56" w:rsidRPr="005F2679" w:rsidRDefault="00712A56" w:rsidP="00712A56">
      <w:pPr>
        <w:jc w:val="both"/>
        <w:rPr>
          <w:sz w:val="28"/>
          <w:szCs w:val="28"/>
        </w:rPr>
      </w:pPr>
      <w:r w:rsidRPr="005F2679">
        <w:rPr>
          <w:sz w:val="28"/>
          <w:szCs w:val="28"/>
        </w:rPr>
        <w:t>з об’єктами громадського</w:t>
      </w:r>
    </w:p>
    <w:p w:rsidR="00712A56" w:rsidRPr="005F2679" w:rsidRDefault="00712A56" w:rsidP="00712A56">
      <w:pPr>
        <w:jc w:val="both"/>
        <w:rPr>
          <w:sz w:val="28"/>
          <w:szCs w:val="28"/>
        </w:rPr>
      </w:pPr>
      <w:r w:rsidRPr="005F2679">
        <w:rPr>
          <w:sz w:val="28"/>
          <w:szCs w:val="28"/>
        </w:rPr>
        <w:t>призначення на вул. Електриків, 19-к</w:t>
      </w:r>
    </w:p>
    <w:p w:rsidR="00712A56" w:rsidRPr="005F2679" w:rsidRDefault="00712A56" w:rsidP="00712A56">
      <w:pPr>
        <w:jc w:val="both"/>
        <w:rPr>
          <w:sz w:val="28"/>
          <w:szCs w:val="28"/>
        </w:rPr>
      </w:pPr>
      <w:r w:rsidRPr="005F2679">
        <w:rPr>
          <w:sz w:val="28"/>
          <w:szCs w:val="28"/>
        </w:rPr>
        <w:t>у Подільському районі</w:t>
      </w:r>
    </w:p>
    <w:p w:rsidR="00712A56" w:rsidRPr="005F2679" w:rsidRDefault="00712A56" w:rsidP="00712A56">
      <w:pPr>
        <w:jc w:val="both"/>
        <w:rPr>
          <w:sz w:val="28"/>
          <w:szCs w:val="28"/>
        </w:rPr>
      </w:pPr>
    </w:p>
    <w:p w:rsidR="00712A56" w:rsidRPr="005F2679" w:rsidRDefault="00712A56" w:rsidP="00712A56">
      <w:pPr>
        <w:ind w:firstLine="851"/>
        <w:jc w:val="both"/>
        <w:rPr>
          <w:b/>
          <w:color w:val="000000" w:themeColor="text1"/>
          <w:sz w:val="28"/>
          <w:szCs w:val="28"/>
        </w:rPr>
      </w:pPr>
      <w:r w:rsidRPr="005F2679">
        <w:rPr>
          <w:sz w:val="28"/>
          <w:szCs w:val="28"/>
        </w:rPr>
        <w:t>Відповідно до статті 136 Господарського кодексу України, статті 26, частини п’ятої статті 60 Закону України «Про місцеве самоврядування в Україні»,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 затвердженого рішенням Київської міської ради від 14 грудня 2023 року № 7537/7578, враховуючи розпорядження Київського міського голови від 19 червня 2023 року № 512 «Про питання щодо проведення інвестиційного конкурсу із залучення інвестора до реалізації проєкту «Будівництво житлового комплексу з об’єктами громадського призначення на вул. Електриків, 19-к у Подільському районі», лист комунального підприємства виконавчого органу Київської міської ради (Київської міської державної адміністрації) «Київське інвестиційне агентство» від 21 вересня 2023 року № 050/30-497</w:t>
      </w:r>
      <w:r w:rsidRPr="005F2679">
        <w:rPr>
          <w:color w:val="000000" w:themeColor="text1"/>
          <w:sz w:val="28"/>
          <w:szCs w:val="28"/>
          <w:shd w:val="clear" w:color="auto" w:fill="FFFFFF"/>
        </w:rPr>
        <w:t>,</w:t>
      </w:r>
      <w:r w:rsidRPr="005F2679">
        <w:rPr>
          <w:rFonts w:ascii="IBM Plex Serif" w:hAnsi="IBM Plex Serif"/>
          <w:color w:val="000000" w:themeColor="text1"/>
          <w:shd w:val="clear" w:color="auto" w:fill="FFFFFF"/>
        </w:rPr>
        <w:t xml:space="preserve"> </w:t>
      </w:r>
      <w:r w:rsidRPr="005F2679">
        <w:rPr>
          <w:color w:val="000000" w:themeColor="text1"/>
          <w:sz w:val="28"/>
          <w:szCs w:val="28"/>
        </w:rPr>
        <w:t xml:space="preserve">Київська міська рада </w:t>
      </w:r>
    </w:p>
    <w:p w:rsidR="00712A56" w:rsidRPr="005F2679" w:rsidRDefault="00712A56" w:rsidP="00712A56">
      <w:pPr>
        <w:ind w:firstLine="851"/>
        <w:jc w:val="both"/>
        <w:rPr>
          <w:b/>
          <w:color w:val="000000" w:themeColor="text1"/>
          <w:sz w:val="28"/>
          <w:szCs w:val="28"/>
        </w:rPr>
      </w:pPr>
    </w:p>
    <w:p w:rsidR="00712A56" w:rsidRPr="005F2679" w:rsidRDefault="00712A56" w:rsidP="00712A56">
      <w:pPr>
        <w:ind w:firstLine="851"/>
        <w:jc w:val="both"/>
        <w:rPr>
          <w:b/>
          <w:color w:val="000000" w:themeColor="text1"/>
          <w:sz w:val="28"/>
          <w:szCs w:val="28"/>
        </w:rPr>
      </w:pPr>
      <w:r w:rsidRPr="005F2679">
        <w:rPr>
          <w:b/>
          <w:color w:val="000000" w:themeColor="text1"/>
          <w:sz w:val="28"/>
          <w:szCs w:val="28"/>
        </w:rPr>
        <w:t>ВИРІШИЛА:</w:t>
      </w:r>
    </w:p>
    <w:p w:rsidR="00712A56" w:rsidRPr="005F2679" w:rsidRDefault="00712A56" w:rsidP="00712A56">
      <w:pPr>
        <w:ind w:firstLine="851"/>
        <w:jc w:val="both"/>
        <w:rPr>
          <w:b/>
          <w:color w:val="000000" w:themeColor="text1"/>
          <w:sz w:val="28"/>
          <w:szCs w:val="28"/>
        </w:rPr>
      </w:pPr>
    </w:p>
    <w:p w:rsidR="00712A56" w:rsidRPr="005F2679" w:rsidRDefault="00712A56" w:rsidP="00712A56">
      <w:pPr>
        <w:pStyle w:val="a5"/>
        <w:numPr>
          <w:ilvl w:val="0"/>
          <w:numId w:val="3"/>
        </w:numPr>
        <w:ind w:left="0" w:firstLine="709"/>
        <w:jc w:val="both"/>
        <w:rPr>
          <w:sz w:val="28"/>
          <w:szCs w:val="28"/>
        </w:rPr>
      </w:pPr>
      <w:r w:rsidRPr="005F2679">
        <w:rPr>
          <w:sz w:val="28"/>
          <w:szCs w:val="28"/>
        </w:rPr>
        <w:t xml:space="preserve">Надати згоду комунальному підприємству «Шляхово-експлуатаційне управління по ремонту та утриманню автомобільних шляхів та споруд на них Подільського району» </w:t>
      </w:r>
      <w:r w:rsidR="00CE710B">
        <w:rPr>
          <w:sz w:val="28"/>
          <w:szCs w:val="28"/>
        </w:rPr>
        <w:t xml:space="preserve">(ЄДРПОУ 03359121) </w:t>
      </w:r>
      <w:r w:rsidRPr="005F2679">
        <w:rPr>
          <w:sz w:val="28"/>
          <w:szCs w:val="28"/>
        </w:rPr>
        <w:t>на знесення за рахунок коштів інвестора об’єктів на вул. Електриків, 19-к у Подільському районі, зазначених у додатку до цього рішення, які належать до комунальної власності територіальної громади міста Києва та закріплені на праві господарського відання за комунальним підприємством «Шляхово-експлуатаційне управління по ремонту та утриманню автомобільних шляхів та споруд на них Подільського району», після виконання пунктів 2, 3 цього рішення.</w:t>
      </w:r>
    </w:p>
    <w:p w:rsidR="00712A56" w:rsidRPr="005F2679" w:rsidRDefault="00712A56" w:rsidP="00712A56">
      <w:pPr>
        <w:pStyle w:val="a5"/>
        <w:numPr>
          <w:ilvl w:val="0"/>
          <w:numId w:val="3"/>
        </w:numPr>
        <w:ind w:left="0" w:firstLine="709"/>
        <w:jc w:val="both"/>
        <w:rPr>
          <w:sz w:val="28"/>
          <w:szCs w:val="28"/>
        </w:rPr>
      </w:pPr>
      <w:r w:rsidRPr="005F2679">
        <w:rPr>
          <w:sz w:val="28"/>
          <w:szCs w:val="28"/>
        </w:rPr>
        <w:lastRenderedPageBreak/>
        <w:t>Департаменту економіки та інвестицій виконавчого органу Київської міської ради (Київської міської державної адміністрації) забезпечити проведення інвестиційного конкурсу із залучення інвестора до реалізації проєкту «Будівництво житлового комплексу з об’єктами громадського призначення на вул. Електриків, 19-к у Подільському районі» та при розроблені інвестиційним агентом пропозицій щодо умов інвестиційного конкурсу врахувати, зокрема, що:</w:t>
      </w:r>
    </w:p>
    <w:p w:rsidR="00712A56" w:rsidRPr="005F2679" w:rsidRDefault="00712A56" w:rsidP="00712A56">
      <w:pPr>
        <w:pStyle w:val="a5"/>
        <w:ind w:left="709"/>
        <w:jc w:val="both"/>
        <w:rPr>
          <w:sz w:val="28"/>
          <w:szCs w:val="28"/>
        </w:rPr>
      </w:pPr>
    </w:p>
    <w:p w:rsidR="00712A56" w:rsidRPr="005F2679" w:rsidRDefault="00712A56" w:rsidP="00712A56">
      <w:pPr>
        <w:pStyle w:val="a5"/>
        <w:numPr>
          <w:ilvl w:val="1"/>
          <w:numId w:val="3"/>
        </w:numPr>
        <w:ind w:left="0" w:firstLine="851"/>
        <w:jc w:val="both"/>
        <w:rPr>
          <w:sz w:val="28"/>
          <w:szCs w:val="28"/>
        </w:rPr>
      </w:pPr>
      <w:r w:rsidRPr="005F2679">
        <w:rPr>
          <w:sz w:val="28"/>
          <w:szCs w:val="28"/>
        </w:rPr>
        <w:t>Компенсація вартості об’єктів, згода на знесення яких надана згідно з пунктом 1 цього рішення, визначеної згідно із законом, здійснюється інвестором шляхом безоплатної передачі до комунальної власності територіальної громади міста Києва прийнятого в експлуатацію закінченого будівництвом об’єкта – виробничої бази для переміщення потужностей комунального підприємства «Шляхово-експлуатаційне управління по ремонту та утриманню автомобільних шляхів та споруд на них Подільського району» (далі – виробнича база), яка повинна відповідати вимогам, наданим зазначеним комунальним підприємством.</w:t>
      </w:r>
    </w:p>
    <w:p w:rsidR="00712A56" w:rsidRPr="005F2679" w:rsidRDefault="00712A56" w:rsidP="00712A56">
      <w:pPr>
        <w:pStyle w:val="a5"/>
        <w:ind w:left="0" w:firstLine="708"/>
        <w:jc w:val="both"/>
        <w:rPr>
          <w:sz w:val="28"/>
          <w:szCs w:val="28"/>
        </w:rPr>
      </w:pPr>
      <w:r w:rsidRPr="005F2679">
        <w:rPr>
          <w:sz w:val="28"/>
          <w:szCs w:val="28"/>
        </w:rPr>
        <w:t>У разі якщо вартість об’єктів, згода на знесення яких надана згідно з пунктом 1 цього рішення, визначена згідно із законом, перевищує розмір витрат інвестора на будівництво виробничої бази, різницю коштів інвестор сплачує до бюджету міста Києва.</w:t>
      </w:r>
    </w:p>
    <w:p w:rsidR="00712A56" w:rsidRPr="005F2679" w:rsidRDefault="00712A56" w:rsidP="00712A56">
      <w:pPr>
        <w:pStyle w:val="a5"/>
        <w:ind w:left="0" w:firstLine="708"/>
        <w:jc w:val="both"/>
        <w:rPr>
          <w:sz w:val="28"/>
          <w:szCs w:val="28"/>
        </w:rPr>
      </w:pPr>
    </w:p>
    <w:p w:rsidR="00712A56" w:rsidRPr="005F2679" w:rsidRDefault="00712A56" w:rsidP="00712A56">
      <w:pPr>
        <w:pStyle w:val="a5"/>
        <w:numPr>
          <w:ilvl w:val="1"/>
          <w:numId w:val="3"/>
        </w:numPr>
        <w:ind w:left="0" w:firstLine="709"/>
        <w:jc w:val="both"/>
        <w:rPr>
          <w:sz w:val="28"/>
          <w:szCs w:val="28"/>
        </w:rPr>
      </w:pPr>
      <w:r w:rsidRPr="005F2679">
        <w:rPr>
          <w:rFonts w:eastAsia="Calibri"/>
          <w:sz w:val="28"/>
          <w:szCs w:val="28"/>
        </w:rPr>
        <w:t>Знесення об’єктів, зазначених у пункті 1 цього рішення, можливе виключно після визначення переможця інвестиційного конкурсу, укладення з ним інвестиційного договору, компенсації інвестором згідно з підпунктом 2.1 цього пункту вартості об’єктів, зазначених у пункті 1 цього рішення,</w:t>
      </w:r>
      <w:r w:rsidRPr="005F2679">
        <w:rPr>
          <w:sz w:val="28"/>
          <w:szCs w:val="28"/>
        </w:rPr>
        <w:t xml:space="preserve"> визначеної згідно із законом</w:t>
      </w:r>
      <w:r w:rsidRPr="005F2679">
        <w:rPr>
          <w:rFonts w:eastAsia="Calibri"/>
          <w:sz w:val="28"/>
          <w:szCs w:val="28"/>
        </w:rPr>
        <w:t xml:space="preserve">. </w:t>
      </w:r>
    </w:p>
    <w:p w:rsidR="00712A56" w:rsidRPr="005F2679" w:rsidRDefault="00712A56" w:rsidP="00712A56">
      <w:pPr>
        <w:pStyle w:val="a5"/>
        <w:ind w:left="709"/>
        <w:jc w:val="both"/>
        <w:rPr>
          <w:sz w:val="28"/>
          <w:szCs w:val="28"/>
        </w:rPr>
      </w:pPr>
    </w:p>
    <w:p w:rsidR="00712A56" w:rsidRPr="005F2679" w:rsidRDefault="00712A56" w:rsidP="00712A56">
      <w:pPr>
        <w:pStyle w:val="a5"/>
        <w:numPr>
          <w:ilvl w:val="0"/>
          <w:numId w:val="3"/>
        </w:numPr>
        <w:ind w:left="0" w:firstLine="709"/>
        <w:jc w:val="both"/>
        <w:rPr>
          <w:sz w:val="28"/>
          <w:szCs w:val="28"/>
        </w:rPr>
      </w:pPr>
      <w:r w:rsidRPr="005F2679">
        <w:rPr>
          <w:sz w:val="28"/>
          <w:szCs w:val="28"/>
        </w:rPr>
        <w:t>Департаменту комунальної власності м. Києва виконавчого органу Київської міської ради (Київської міської державної адміністрації) спільно з комунальним підприємством «Шляхово-експлуатаційне управління по ремонту та утриманню автомобільних шляхів та споруд на них Подільського району» забезпечити прийняття до комунальної власності територіальної громади міста Києва</w:t>
      </w:r>
      <w:r w:rsidRPr="005F2679" w:rsidDel="000D050D">
        <w:rPr>
          <w:sz w:val="28"/>
          <w:szCs w:val="28"/>
        </w:rPr>
        <w:t xml:space="preserve"> </w:t>
      </w:r>
      <w:r w:rsidRPr="005F2679">
        <w:rPr>
          <w:sz w:val="28"/>
          <w:szCs w:val="28"/>
        </w:rPr>
        <w:t>виробничої бази</w:t>
      </w:r>
      <w:r w:rsidRPr="005F2679" w:rsidDel="000D050D">
        <w:rPr>
          <w:sz w:val="28"/>
          <w:szCs w:val="28"/>
        </w:rPr>
        <w:t xml:space="preserve"> </w:t>
      </w:r>
      <w:r w:rsidRPr="005F2679">
        <w:rPr>
          <w:sz w:val="28"/>
          <w:szCs w:val="28"/>
        </w:rPr>
        <w:t>та закріплення її на праві господарського відання за комунальним підприємством «Шляхово-експлуатаційне управління по ремонту та утриманню автомобільних шляхів та споруд на них Подільського району».</w:t>
      </w:r>
    </w:p>
    <w:p w:rsidR="00712A56" w:rsidRPr="005F2679" w:rsidRDefault="00712A56" w:rsidP="00712A56">
      <w:pPr>
        <w:pStyle w:val="a5"/>
        <w:ind w:left="709"/>
        <w:jc w:val="both"/>
        <w:rPr>
          <w:sz w:val="28"/>
          <w:szCs w:val="28"/>
        </w:rPr>
      </w:pPr>
    </w:p>
    <w:p w:rsidR="00712A56" w:rsidRPr="005F2679" w:rsidRDefault="00712A56" w:rsidP="00712A56">
      <w:pPr>
        <w:pStyle w:val="a5"/>
        <w:numPr>
          <w:ilvl w:val="0"/>
          <w:numId w:val="3"/>
        </w:numPr>
        <w:ind w:left="0" w:firstLine="709"/>
        <w:jc w:val="both"/>
        <w:rPr>
          <w:sz w:val="28"/>
          <w:szCs w:val="28"/>
        </w:rPr>
      </w:pPr>
      <w:r w:rsidRPr="005F2679">
        <w:rPr>
          <w:sz w:val="28"/>
          <w:szCs w:val="28"/>
        </w:rPr>
        <w:t>Оприлюднити це рішення у встановленому порядку.</w:t>
      </w:r>
    </w:p>
    <w:p w:rsidR="00712A56" w:rsidRPr="005F2679" w:rsidRDefault="00712A56" w:rsidP="00712A56">
      <w:pPr>
        <w:pStyle w:val="a5"/>
        <w:ind w:left="709"/>
        <w:jc w:val="both"/>
        <w:rPr>
          <w:sz w:val="28"/>
          <w:szCs w:val="28"/>
        </w:rPr>
      </w:pPr>
    </w:p>
    <w:p w:rsidR="00712A56" w:rsidRPr="005F2679" w:rsidRDefault="00712A56" w:rsidP="00712A56">
      <w:pPr>
        <w:pStyle w:val="a5"/>
        <w:numPr>
          <w:ilvl w:val="0"/>
          <w:numId w:val="3"/>
        </w:numPr>
        <w:ind w:left="0" w:firstLine="709"/>
        <w:jc w:val="both"/>
        <w:rPr>
          <w:sz w:val="28"/>
          <w:szCs w:val="28"/>
        </w:rPr>
      </w:pPr>
      <w:r w:rsidRPr="005F2679">
        <w:rPr>
          <w:sz w:val="28"/>
          <w:szCs w:val="28"/>
        </w:rPr>
        <w:t>Контроль за виконанням цього рішення покласти на постійну комісію Київської міської ради з питань власності та регуляторної політики.</w:t>
      </w:r>
    </w:p>
    <w:p w:rsidR="00712A56" w:rsidRPr="005F2679" w:rsidRDefault="00712A56" w:rsidP="00712A56">
      <w:pPr>
        <w:jc w:val="both"/>
        <w:rPr>
          <w:sz w:val="28"/>
          <w:szCs w:val="28"/>
        </w:rPr>
      </w:pPr>
    </w:p>
    <w:p w:rsidR="00712A56" w:rsidRPr="005F2679" w:rsidRDefault="00712A56" w:rsidP="00712A56">
      <w:pPr>
        <w:jc w:val="both"/>
        <w:rPr>
          <w:sz w:val="28"/>
          <w:szCs w:val="28"/>
        </w:rPr>
      </w:pPr>
    </w:p>
    <w:p w:rsidR="00712A56" w:rsidRPr="005F2679" w:rsidRDefault="00712A56" w:rsidP="00712A56">
      <w:pPr>
        <w:pStyle w:val="a5"/>
        <w:ind w:left="0"/>
        <w:jc w:val="both"/>
        <w:rPr>
          <w:sz w:val="28"/>
          <w:szCs w:val="28"/>
        </w:rPr>
      </w:pPr>
      <w:r w:rsidRPr="005F2679">
        <w:rPr>
          <w:sz w:val="28"/>
          <w:szCs w:val="28"/>
        </w:rPr>
        <w:t>Київський міський голова</w:t>
      </w:r>
      <w:r w:rsidRPr="005F2679">
        <w:rPr>
          <w:sz w:val="28"/>
          <w:szCs w:val="28"/>
        </w:rPr>
        <w:tab/>
        <w:t xml:space="preserve">                                                    Віталій КЛИЧКО</w:t>
      </w:r>
    </w:p>
    <w:p w:rsidR="00712A56" w:rsidRPr="005F2679" w:rsidRDefault="00712A56" w:rsidP="00712A56">
      <w:pPr>
        <w:rPr>
          <w:sz w:val="18"/>
          <w:szCs w:val="18"/>
        </w:rPr>
      </w:pPr>
    </w:p>
    <w:p w:rsidR="00712A56" w:rsidRDefault="00712A56" w:rsidP="00712A56"/>
    <w:p w:rsidR="00712A56" w:rsidRPr="005F2679" w:rsidRDefault="00712A56" w:rsidP="00712A56"/>
    <w:tbl>
      <w:tblPr>
        <w:tblStyle w:val="10"/>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2A56" w:rsidRPr="005F2679" w:rsidTr="007B2FDA">
        <w:tc>
          <w:tcPr>
            <w:tcW w:w="10632" w:type="dxa"/>
          </w:tcPr>
          <w:p w:rsidR="00712A56" w:rsidRPr="005F2679" w:rsidRDefault="00712A56" w:rsidP="007B2FDA"/>
        </w:tc>
      </w:tr>
    </w:tbl>
    <w:tbl>
      <w:tblPr>
        <w:tblStyle w:val="11"/>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402"/>
      </w:tblGrid>
      <w:tr w:rsidR="00EB3324" w:rsidRPr="007B6B59" w:rsidTr="00943210">
        <w:tc>
          <w:tcPr>
            <w:tcW w:w="7230" w:type="dxa"/>
          </w:tcPr>
          <w:p w:rsidR="00EB3324" w:rsidRPr="00241386" w:rsidRDefault="00EB3324" w:rsidP="00943210">
            <w:pPr>
              <w:rPr>
                <w:b/>
                <w:sz w:val="18"/>
                <w:szCs w:val="18"/>
              </w:rPr>
            </w:pPr>
            <w:r w:rsidRPr="00241386">
              <w:rPr>
                <w:b/>
                <w:sz w:val="18"/>
                <w:szCs w:val="18"/>
              </w:rPr>
              <w:t xml:space="preserve">Подання: </w:t>
            </w:r>
          </w:p>
        </w:tc>
        <w:tc>
          <w:tcPr>
            <w:tcW w:w="3402" w:type="dxa"/>
          </w:tcPr>
          <w:p w:rsidR="00EB3324" w:rsidRPr="00241386" w:rsidRDefault="00EB3324" w:rsidP="00943210">
            <w:pPr>
              <w:rPr>
                <w:sz w:val="18"/>
                <w:szCs w:val="18"/>
              </w:rPr>
            </w:pPr>
          </w:p>
        </w:tc>
      </w:tr>
      <w:tr w:rsidR="00EB3324" w:rsidRPr="007B6B59" w:rsidTr="00943210">
        <w:tc>
          <w:tcPr>
            <w:tcW w:w="7230" w:type="dxa"/>
          </w:tcPr>
          <w:p w:rsidR="00EB3324" w:rsidRPr="00241386" w:rsidRDefault="00EB3324" w:rsidP="00943210">
            <w:pPr>
              <w:rPr>
                <w:sz w:val="18"/>
                <w:szCs w:val="18"/>
              </w:rPr>
            </w:pPr>
            <w:r w:rsidRPr="00241386">
              <w:rPr>
                <w:sz w:val="18"/>
                <w:szCs w:val="18"/>
              </w:rPr>
              <w:t>Перший заступник голови</w:t>
            </w: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Заступник голови Київської міської</w:t>
            </w:r>
          </w:p>
          <w:p w:rsidR="00EB3324" w:rsidRPr="00241386" w:rsidRDefault="00EB3324" w:rsidP="00943210">
            <w:pPr>
              <w:rPr>
                <w:sz w:val="18"/>
                <w:szCs w:val="18"/>
              </w:rPr>
            </w:pPr>
            <w:r w:rsidRPr="00241386">
              <w:rPr>
                <w:sz w:val="18"/>
                <w:szCs w:val="18"/>
              </w:rPr>
              <w:t>державної адміністрації з питань</w:t>
            </w:r>
          </w:p>
          <w:p w:rsidR="00EB3324" w:rsidRPr="00241386" w:rsidRDefault="00EB3324" w:rsidP="00943210">
            <w:pPr>
              <w:rPr>
                <w:sz w:val="18"/>
                <w:szCs w:val="18"/>
              </w:rPr>
            </w:pPr>
            <w:r w:rsidRPr="00241386">
              <w:rPr>
                <w:sz w:val="18"/>
                <w:szCs w:val="18"/>
              </w:rPr>
              <w:t xml:space="preserve">здійснення самоврядних повноважень </w:t>
            </w:r>
          </w:p>
          <w:p w:rsidR="00EB3324" w:rsidRPr="00241386" w:rsidRDefault="00EB3324" w:rsidP="00943210">
            <w:pPr>
              <w:rPr>
                <w:sz w:val="18"/>
                <w:szCs w:val="18"/>
              </w:rPr>
            </w:pPr>
          </w:p>
          <w:p w:rsidR="00EB3324" w:rsidRDefault="00EB3324" w:rsidP="00943210">
            <w:pPr>
              <w:rPr>
                <w:sz w:val="18"/>
                <w:szCs w:val="18"/>
              </w:rPr>
            </w:pPr>
            <w:r w:rsidRPr="00241386">
              <w:rPr>
                <w:sz w:val="18"/>
                <w:szCs w:val="18"/>
              </w:rPr>
              <w:t>Директор Департаменту економіки та інвестицій міста Києва</w:t>
            </w:r>
          </w:p>
          <w:p w:rsidR="00EB3324" w:rsidRDefault="00EB3324" w:rsidP="00943210">
            <w:pPr>
              <w:rPr>
                <w:sz w:val="18"/>
                <w:szCs w:val="18"/>
              </w:rPr>
            </w:pPr>
          </w:p>
          <w:p w:rsidR="00EB3324" w:rsidRPr="00241386" w:rsidRDefault="00EB3324" w:rsidP="00943210">
            <w:pPr>
              <w:rPr>
                <w:sz w:val="18"/>
                <w:szCs w:val="18"/>
              </w:rPr>
            </w:pPr>
            <w:r>
              <w:rPr>
                <w:sz w:val="18"/>
                <w:szCs w:val="18"/>
              </w:rPr>
              <w:t>В.о. начальника управління правового забезпечення</w:t>
            </w:r>
          </w:p>
          <w:p w:rsidR="00EB3324" w:rsidRPr="00241386" w:rsidRDefault="00EB3324" w:rsidP="00943210">
            <w:pPr>
              <w:rPr>
                <w:sz w:val="18"/>
                <w:szCs w:val="18"/>
              </w:rPr>
            </w:pPr>
          </w:p>
        </w:tc>
        <w:tc>
          <w:tcPr>
            <w:tcW w:w="3402" w:type="dxa"/>
          </w:tcPr>
          <w:p w:rsidR="00EB3324" w:rsidRPr="00241386" w:rsidRDefault="00EB3324" w:rsidP="00943210">
            <w:pPr>
              <w:rPr>
                <w:sz w:val="18"/>
                <w:szCs w:val="18"/>
              </w:rPr>
            </w:pPr>
            <w:r w:rsidRPr="00241386">
              <w:rPr>
                <w:sz w:val="18"/>
                <w:szCs w:val="18"/>
              </w:rPr>
              <w:t>Микола ПОВОРОЗНИК</w:t>
            </w:r>
          </w:p>
          <w:p w:rsidR="00EB3324" w:rsidRPr="00241386" w:rsidRDefault="00EB3324"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Владислав АНДРОНОВ</w:t>
            </w:r>
          </w:p>
          <w:p w:rsidR="00EB3324" w:rsidRPr="00241386" w:rsidRDefault="00EB3324" w:rsidP="00943210">
            <w:pPr>
              <w:rPr>
                <w:sz w:val="18"/>
                <w:szCs w:val="18"/>
              </w:rPr>
            </w:pPr>
          </w:p>
          <w:p w:rsidR="00EB3324" w:rsidRDefault="00EB3324" w:rsidP="00943210">
            <w:pPr>
              <w:rPr>
                <w:sz w:val="18"/>
                <w:szCs w:val="18"/>
              </w:rPr>
            </w:pPr>
            <w:r w:rsidRPr="00241386">
              <w:rPr>
                <w:sz w:val="18"/>
                <w:szCs w:val="18"/>
              </w:rPr>
              <w:t>Наталія МЕЛЬНИК</w:t>
            </w:r>
          </w:p>
          <w:p w:rsidR="00EB3324" w:rsidRDefault="00EB3324" w:rsidP="00943210">
            <w:pPr>
              <w:rPr>
                <w:sz w:val="18"/>
                <w:szCs w:val="18"/>
              </w:rPr>
            </w:pPr>
          </w:p>
          <w:p w:rsidR="00EB3324" w:rsidRPr="00241386" w:rsidRDefault="00EB3324" w:rsidP="00943210">
            <w:pPr>
              <w:rPr>
                <w:sz w:val="18"/>
                <w:szCs w:val="18"/>
              </w:rPr>
            </w:pPr>
            <w:r>
              <w:rPr>
                <w:sz w:val="18"/>
                <w:szCs w:val="18"/>
              </w:rPr>
              <w:t>Ольга ТРОКОЗ</w:t>
            </w:r>
          </w:p>
        </w:tc>
      </w:tr>
      <w:tr w:rsidR="00EB3324" w:rsidRPr="007B6B59" w:rsidTr="00943210">
        <w:trPr>
          <w:trHeight w:val="80"/>
        </w:trPr>
        <w:tc>
          <w:tcPr>
            <w:tcW w:w="7230" w:type="dxa"/>
          </w:tcPr>
          <w:p w:rsidR="004C32C5" w:rsidRDefault="004C32C5" w:rsidP="00943210">
            <w:pPr>
              <w:rPr>
                <w:sz w:val="18"/>
                <w:szCs w:val="18"/>
              </w:rPr>
            </w:pPr>
          </w:p>
          <w:p w:rsidR="00EB3324" w:rsidRPr="00241386" w:rsidRDefault="00EB3324" w:rsidP="00943210">
            <w:pPr>
              <w:rPr>
                <w:sz w:val="18"/>
                <w:szCs w:val="18"/>
              </w:rPr>
            </w:pPr>
            <w:r w:rsidRPr="00241386">
              <w:rPr>
                <w:sz w:val="18"/>
                <w:szCs w:val="18"/>
              </w:rPr>
              <w:t>Директор Департаменту комунальної власності м. Києва</w:t>
            </w: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Начальник юридичного управління</w:t>
            </w:r>
          </w:p>
          <w:p w:rsidR="00EB3324" w:rsidRDefault="00EB3324" w:rsidP="00943210">
            <w:pPr>
              <w:rPr>
                <w:sz w:val="18"/>
                <w:szCs w:val="18"/>
              </w:rPr>
            </w:pPr>
          </w:p>
          <w:p w:rsidR="004C32C5" w:rsidRPr="00241386" w:rsidRDefault="004C32C5" w:rsidP="00943210">
            <w:pPr>
              <w:rPr>
                <w:sz w:val="18"/>
                <w:szCs w:val="18"/>
              </w:rPr>
            </w:pPr>
          </w:p>
          <w:p w:rsidR="00EB3324" w:rsidRPr="00241386" w:rsidRDefault="00EB3324" w:rsidP="00943210">
            <w:pPr>
              <w:rPr>
                <w:sz w:val="18"/>
                <w:szCs w:val="18"/>
              </w:rPr>
            </w:pPr>
            <w:r w:rsidRPr="00241386">
              <w:rPr>
                <w:sz w:val="18"/>
                <w:szCs w:val="18"/>
              </w:rPr>
              <w:t>Директор Департаменту</w:t>
            </w:r>
          </w:p>
          <w:p w:rsidR="00EB3324" w:rsidRPr="00241386" w:rsidRDefault="00EB3324" w:rsidP="00943210">
            <w:pPr>
              <w:rPr>
                <w:sz w:val="18"/>
                <w:szCs w:val="18"/>
              </w:rPr>
            </w:pPr>
            <w:r w:rsidRPr="00241386">
              <w:rPr>
                <w:sz w:val="18"/>
                <w:szCs w:val="18"/>
              </w:rPr>
              <w:t>транспортної інфраструктури міста Києва</w:t>
            </w:r>
          </w:p>
          <w:p w:rsidR="00EB3324" w:rsidRPr="00241386" w:rsidRDefault="00EB3324" w:rsidP="00943210">
            <w:pPr>
              <w:rPr>
                <w:sz w:val="18"/>
                <w:szCs w:val="18"/>
              </w:rPr>
            </w:pPr>
          </w:p>
          <w:p w:rsidR="00EB3324" w:rsidRPr="00241386" w:rsidRDefault="00EB3324" w:rsidP="00943210">
            <w:pPr>
              <w:jc w:val="both"/>
              <w:rPr>
                <w:sz w:val="18"/>
                <w:szCs w:val="18"/>
              </w:rPr>
            </w:pPr>
            <w:r w:rsidRPr="00241386">
              <w:rPr>
                <w:sz w:val="18"/>
                <w:szCs w:val="18"/>
              </w:rPr>
              <w:t>Начальник юридичного управління</w:t>
            </w:r>
          </w:p>
        </w:tc>
        <w:tc>
          <w:tcPr>
            <w:tcW w:w="3402" w:type="dxa"/>
          </w:tcPr>
          <w:p w:rsidR="004C32C5" w:rsidRDefault="004C32C5" w:rsidP="00943210">
            <w:pPr>
              <w:rPr>
                <w:sz w:val="18"/>
                <w:szCs w:val="18"/>
              </w:rPr>
            </w:pPr>
          </w:p>
          <w:p w:rsidR="00EB3324" w:rsidRPr="00241386" w:rsidRDefault="00EB3324" w:rsidP="00943210">
            <w:pPr>
              <w:rPr>
                <w:sz w:val="18"/>
                <w:szCs w:val="18"/>
              </w:rPr>
            </w:pPr>
            <w:r w:rsidRPr="00241386">
              <w:rPr>
                <w:sz w:val="18"/>
                <w:szCs w:val="18"/>
              </w:rPr>
              <w:t>Андрій ГУДЗЬ</w:t>
            </w: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Всеволод КОМАРНИЦЬКИЙ</w:t>
            </w:r>
          </w:p>
          <w:p w:rsidR="00EB3324" w:rsidRPr="00241386" w:rsidRDefault="00EB3324" w:rsidP="00943210">
            <w:pPr>
              <w:rPr>
                <w:sz w:val="18"/>
                <w:szCs w:val="18"/>
              </w:rPr>
            </w:pPr>
          </w:p>
          <w:p w:rsidR="00EB3324" w:rsidRPr="00241386" w:rsidRDefault="00EB3324" w:rsidP="00943210">
            <w:pPr>
              <w:rPr>
                <w:sz w:val="18"/>
                <w:szCs w:val="18"/>
              </w:rPr>
            </w:pPr>
          </w:p>
          <w:p w:rsidR="004C32C5" w:rsidRDefault="004C32C5" w:rsidP="00943210">
            <w:pPr>
              <w:rPr>
                <w:sz w:val="18"/>
                <w:szCs w:val="18"/>
              </w:rPr>
            </w:pPr>
          </w:p>
          <w:p w:rsidR="00EB3324" w:rsidRPr="00241386" w:rsidRDefault="00EB3324" w:rsidP="00943210">
            <w:pPr>
              <w:rPr>
                <w:sz w:val="18"/>
                <w:szCs w:val="18"/>
              </w:rPr>
            </w:pPr>
            <w:r w:rsidRPr="00241386">
              <w:rPr>
                <w:sz w:val="18"/>
                <w:szCs w:val="18"/>
              </w:rPr>
              <w:t>Руслан КАНДИБОР</w:t>
            </w:r>
          </w:p>
          <w:p w:rsidR="00EB3324" w:rsidRPr="00241386" w:rsidRDefault="00EB3324" w:rsidP="00943210">
            <w:pPr>
              <w:rPr>
                <w:sz w:val="18"/>
                <w:szCs w:val="18"/>
              </w:rPr>
            </w:pPr>
          </w:p>
          <w:p w:rsidR="00EB3324" w:rsidRPr="00241386" w:rsidRDefault="00EB3324" w:rsidP="00943210">
            <w:pPr>
              <w:keepNext/>
              <w:outlineLvl w:val="3"/>
              <w:rPr>
                <w:sz w:val="18"/>
                <w:szCs w:val="18"/>
              </w:rPr>
            </w:pPr>
            <w:r w:rsidRPr="00241386">
              <w:rPr>
                <w:sz w:val="18"/>
                <w:szCs w:val="18"/>
              </w:rPr>
              <w:t>Гліб КІЗІМ</w:t>
            </w:r>
          </w:p>
        </w:tc>
      </w:tr>
      <w:tr w:rsidR="00EB3324" w:rsidRPr="007B6B59" w:rsidTr="00943210">
        <w:tc>
          <w:tcPr>
            <w:tcW w:w="7230" w:type="dxa"/>
          </w:tcPr>
          <w:p w:rsidR="00EB3324" w:rsidRDefault="00EB3324" w:rsidP="00943210">
            <w:pPr>
              <w:rPr>
                <w:b/>
                <w:sz w:val="18"/>
                <w:szCs w:val="18"/>
              </w:rPr>
            </w:pPr>
          </w:p>
          <w:p w:rsidR="004C32C5" w:rsidRPr="00241386" w:rsidRDefault="004C32C5" w:rsidP="00943210">
            <w:pPr>
              <w:rPr>
                <w:b/>
                <w:sz w:val="18"/>
                <w:szCs w:val="18"/>
              </w:rPr>
            </w:pPr>
          </w:p>
          <w:p w:rsidR="00EB3324" w:rsidRPr="00241386" w:rsidRDefault="00EB3324" w:rsidP="00943210">
            <w:pPr>
              <w:rPr>
                <w:sz w:val="18"/>
                <w:szCs w:val="18"/>
              </w:rPr>
            </w:pPr>
            <w:r w:rsidRPr="00241386">
              <w:rPr>
                <w:b/>
                <w:sz w:val="18"/>
                <w:szCs w:val="18"/>
              </w:rPr>
              <w:t>Погоджено:</w:t>
            </w:r>
          </w:p>
        </w:tc>
        <w:tc>
          <w:tcPr>
            <w:tcW w:w="3402" w:type="dxa"/>
          </w:tcPr>
          <w:p w:rsidR="00EB3324" w:rsidRPr="00241386" w:rsidRDefault="00EB3324" w:rsidP="00943210">
            <w:pPr>
              <w:rPr>
                <w:sz w:val="18"/>
                <w:szCs w:val="18"/>
              </w:rPr>
            </w:pPr>
          </w:p>
        </w:tc>
      </w:tr>
      <w:tr w:rsidR="00EB3324" w:rsidRPr="007B6B59" w:rsidTr="00943210">
        <w:trPr>
          <w:trHeight w:hRule="exact" w:val="1875"/>
        </w:trPr>
        <w:tc>
          <w:tcPr>
            <w:tcW w:w="7230" w:type="dxa"/>
          </w:tcPr>
          <w:p w:rsidR="00EB3324" w:rsidRPr="00241386" w:rsidRDefault="00EB3324" w:rsidP="00943210">
            <w:pPr>
              <w:rPr>
                <w:rFonts w:eastAsia="Calibri"/>
                <w:sz w:val="18"/>
                <w:szCs w:val="18"/>
              </w:rPr>
            </w:pPr>
            <w:r w:rsidRPr="00241386">
              <w:rPr>
                <w:rFonts w:eastAsia="Calibri"/>
                <w:sz w:val="18"/>
                <w:szCs w:val="18"/>
              </w:rPr>
              <w:t xml:space="preserve">Заступник голови Київської міської державної адміністрації з </w:t>
            </w:r>
          </w:p>
          <w:p w:rsidR="00EB3324" w:rsidRPr="00241386" w:rsidRDefault="00EB3324" w:rsidP="00943210">
            <w:pPr>
              <w:rPr>
                <w:rFonts w:eastAsia="Calibri"/>
                <w:sz w:val="18"/>
                <w:szCs w:val="18"/>
              </w:rPr>
            </w:pPr>
            <w:r w:rsidRPr="00241386">
              <w:rPr>
                <w:rFonts w:eastAsia="Calibri"/>
                <w:sz w:val="18"/>
                <w:szCs w:val="18"/>
              </w:rPr>
              <w:t>питань здійснення самоврядних повноважень</w:t>
            </w: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Заступник голови Київської міської державної адміністрації</w:t>
            </w: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Директор Київмістобудування</w:t>
            </w:r>
          </w:p>
          <w:p w:rsidR="00EB3324" w:rsidRDefault="00EB3324" w:rsidP="00943210">
            <w:pPr>
              <w:rPr>
                <w:sz w:val="18"/>
                <w:szCs w:val="18"/>
              </w:rPr>
            </w:pPr>
          </w:p>
          <w:p w:rsidR="004C32C5" w:rsidRPr="00241386" w:rsidRDefault="004C32C5" w:rsidP="00943210">
            <w:pPr>
              <w:rPr>
                <w:sz w:val="18"/>
                <w:szCs w:val="18"/>
              </w:rPr>
            </w:pPr>
          </w:p>
          <w:p w:rsidR="00EB3324" w:rsidRDefault="00EB3324" w:rsidP="00943210">
            <w:pPr>
              <w:rPr>
                <w:sz w:val="18"/>
                <w:szCs w:val="18"/>
              </w:rPr>
            </w:pPr>
            <w:r w:rsidRPr="00241386">
              <w:rPr>
                <w:sz w:val="18"/>
                <w:szCs w:val="18"/>
              </w:rPr>
              <w:t>Директор Департаменту земельних ресурсів</w:t>
            </w:r>
          </w:p>
          <w:p w:rsidR="00E667E2" w:rsidRDefault="00E667E2" w:rsidP="00943210">
            <w:pPr>
              <w:rPr>
                <w:sz w:val="18"/>
                <w:szCs w:val="18"/>
              </w:rPr>
            </w:pPr>
          </w:p>
          <w:p w:rsidR="00E667E2" w:rsidRDefault="00E667E2" w:rsidP="00943210">
            <w:pPr>
              <w:rPr>
                <w:sz w:val="18"/>
                <w:szCs w:val="18"/>
              </w:rPr>
            </w:pPr>
          </w:p>
          <w:p w:rsidR="00E667E2" w:rsidRDefault="00E667E2" w:rsidP="00943210">
            <w:pPr>
              <w:rPr>
                <w:sz w:val="18"/>
                <w:szCs w:val="18"/>
              </w:rPr>
            </w:pPr>
          </w:p>
          <w:p w:rsidR="00E667E2" w:rsidRPr="00241386" w:rsidRDefault="00E667E2" w:rsidP="00943210">
            <w:pPr>
              <w:rPr>
                <w:b/>
                <w:sz w:val="18"/>
                <w:szCs w:val="18"/>
              </w:rPr>
            </w:pPr>
          </w:p>
        </w:tc>
        <w:tc>
          <w:tcPr>
            <w:tcW w:w="3402" w:type="dxa"/>
          </w:tcPr>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Петро ОЛЕНИЧ</w:t>
            </w: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Валентин МОНДРИЇВСЬКИЙ</w:t>
            </w: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Олександр СВИСТУНОВ</w:t>
            </w:r>
          </w:p>
          <w:p w:rsidR="00EB3324" w:rsidRPr="00241386" w:rsidRDefault="00EB3324" w:rsidP="00943210">
            <w:pPr>
              <w:rPr>
                <w:sz w:val="18"/>
                <w:szCs w:val="18"/>
              </w:rPr>
            </w:pPr>
          </w:p>
          <w:p w:rsidR="004C32C5" w:rsidRDefault="004C32C5" w:rsidP="00943210">
            <w:pPr>
              <w:rPr>
                <w:sz w:val="18"/>
                <w:szCs w:val="18"/>
              </w:rPr>
            </w:pPr>
          </w:p>
          <w:p w:rsidR="00EB3324" w:rsidRPr="00241386" w:rsidRDefault="00EB3324" w:rsidP="00943210">
            <w:pPr>
              <w:rPr>
                <w:sz w:val="18"/>
                <w:szCs w:val="18"/>
              </w:rPr>
            </w:pPr>
            <w:r w:rsidRPr="00241386">
              <w:rPr>
                <w:sz w:val="18"/>
                <w:szCs w:val="18"/>
              </w:rPr>
              <w:t>Валентина ПЕЛИХ</w:t>
            </w:r>
          </w:p>
        </w:tc>
      </w:tr>
      <w:tr w:rsidR="00EB3324" w:rsidRPr="007B6B59" w:rsidTr="00943210">
        <w:trPr>
          <w:trHeight w:val="1350"/>
        </w:trPr>
        <w:tc>
          <w:tcPr>
            <w:tcW w:w="7230" w:type="dxa"/>
          </w:tcPr>
          <w:p w:rsidR="00E667E2" w:rsidRDefault="00E667E2" w:rsidP="00943210">
            <w:pPr>
              <w:tabs>
                <w:tab w:val="left" w:pos="7088"/>
              </w:tabs>
              <w:jc w:val="both"/>
              <w:rPr>
                <w:sz w:val="18"/>
                <w:szCs w:val="18"/>
              </w:rPr>
            </w:pPr>
          </w:p>
          <w:p w:rsidR="004C32C5" w:rsidRDefault="004C32C5" w:rsidP="00943210">
            <w:pPr>
              <w:tabs>
                <w:tab w:val="left" w:pos="7088"/>
              </w:tabs>
              <w:jc w:val="both"/>
              <w:rPr>
                <w:sz w:val="18"/>
                <w:szCs w:val="18"/>
              </w:rPr>
            </w:pPr>
          </w:p>
          <w:p w:rsidR="00EB3324" w:rsidRPr="00241386" w:rsidRDefault="00EB3324" w:rsidP="00943210">
            <w:pPr>
              <w:tabs>
                <w:tab w:val="left" w:pos="7088"/>
              </w:tabs>
              <w:jc w:val="both"/>
              <w:rPr>
                <w:sz w:val="18"/>
                <w:szCs w:val="18"/>
              </w:rPr>
            </w:pPr>
            <w:r w:rsidRPr="00241386">
              <w:rPr>
                <w:sz w:val="18"/>
                <w:szCs w:val="18"/>
              </w:rPr>
              <w:t>Виконувач обов’язків голови Подільської районної</w:t>
            </w:r>
          </w:p>
          <w:p w:rsidR="00EB3324" w:rsidRPr="00241386" w:rsidRDefault="00EB3324" w:rsidP="00943210">
            <w:pPr>
              <w:tabs>
                <w:tab w:val="left" w:pos="7088"/>
              </w:tabs>
              <w:jc w:val="both"/>
              <w:rPr>
                <w:sz w:val="18"/>
                <w:szCs w:val="18"/>
              </w:rPr>
            </w:pPr>
            <w:r w:rsidRPr="00241386">
              <w:rPr>
                <w:sz w:val="18"/>
                <w:szCs w:val="18"/>
              </w:rPr>
              <w:t xml:space="preserve">в місті Києві державної адміністрації  </w:t>
            </w:r>
          </w:p>
          <w:p w:rsidR="00EB3324" w:rsidRDefault="00EB3324" w:rsidP="00943210">
            <w:pPr>
              <w:rPr>
                <w:bCs/>
                <w:sz w:val="18"/>
                <w:szCs w:val="18"/>
              </w:rPr>
            </w:pPr>
          </w:p>
          <w:p w:rsidR="00E667E2" w:rsidRPr="00241386" w:rsidRDefault="00E667E2" w:rsidP="00943210">
            <w:pPr>
              <w:rPr>
                <w:bCs/>
                <w:sz w:val="18"/>
                <w:szCs w:val="18"/>
              </w:rPr>
            </w:pPr>
          </w:p>
          <w:p w:rsidR="00EB3324" w:rsidRPr="00241386" w:rsidRDefault="00EB3324" w:rsidP="00943210">
            <w:pPr>
              <w:rPr>
                <w:bCs/>
                <w:sz w:val="18"/>
                <w:szCs w:val="18"/>
              </w:rPr>
            </w:pPr>
            <w:r w:rsidRPr="00241386">
              <w:rPr>
                <w:bCs/>
                <w:sz w:val="18"/>
                <w:szCs w:val="18"/>
              </w:rPr>
              <w:t>В.о. начальника комунального підприємства «Шляхово-експлуатаційне</w:t>
            </w:r>
          </w:p>
          <w:p w:rsidR="00EB3324" w:rsidRPr="00241386" w:rsidRDefault="00EB3324" w:rsidP="00943210">
            <w:pPr>
              <w:rPr>
                <w:bCs/>
                <w:sz w:val="18"/>
                <w:szCs w:val="18"/>
              </w:rPr>
            </w:pPr>
            <w:r w:rsidRPr="00241386">
              <w:rPr>
                <w:bCs/>
                <w:sz w:val="18"/>
                <w:szCs w:val="18"/>
              </w:rPr>
              <w:t xml:space="preserve">управління по ремонту та утриманню автомобільних </w:t>
            </w:r>
          </w:p>
          <w:p w:rsidR="00EB3324" w:rsidRDefault="00EB3324" w:rsidP="00943210">
            <w:pPr>
              <w:tabs>
                <w:tab w:val="left" w:pos="945"/>
              </w:tabs>
              <w:rPr>
                <w:bCs/>
                <w:sz w:val="18"/>
                <w:szCs w:val="18"/>
              </w:rPr>
            </w:pPr>
            <w:r w:rsidRPr="00241386">
              <w:rPr>
                <w:bCs/>
                <w:sz w:val="18"/>
                <w:szCs w:val="18"/>
              </w:rPr>
              <w:t>шляхів та споруд на них Подільського району»</w:t>
            </w:r>
          </w:p>
          <w:p w:rsidR="00EB3324" w:rsidRDefault="00EB3324" w:rsidP="00943210">
            <w:pPr>
              <w:tabs>
                <w:tab w:val="left" w:pos="945"/>
              </w:tabs>
              <w:rPr>
                <w:sz w:val="18"/>
                <w:szCs w:val="18"/>
              </w:rPr>
            </w:pPr>
          </w:p>
          <w:p w:rsidR="00E667E2" w:rsidRPr="00241386" w:rsidRDefault="00E667E2" w:rsidP="00943210">
            <w:pPr>
              <w:tabs>
                <w:tab w:val="left" w:pos="945"/>
              </w:tabs>
              <w:rPr>
                <w:sz w:val="18"/>
                <w:szCs w:val="18"/>
              </w:rPr>
            </w:pPr>
          </w:p>
        </w:tc>
        <w:tc>
          <w:tcPr>
            <w:tcW w:w="3402" w:type="dxa"/>
            <w:tcBorders>
              <w:left w:val="nil"/>
            </w:tcBorders>
          </w:tcPr>
          <w:p w:rsidR="00EB3324" w:rsidRDefault="00EB3324" w:rsidP="00943210">
            <w:pPr>
              <w:rPr>
                <w:sz w:val="18"/>
                <w:szCs w:val="18"/>
              </w:rPr>
            </w:pPr>
          </w:p>
          <w:p w:rsidR="00E667E2" w:rsidRPr="00241386" w:rsidRDefault="00E667E2" w:rsidP="00943210">
            <w:pPr>
              <w:rPr>
                <w:sz w:val="18"/>
                <w:szCs w:val="18"/>
              </w:rPr>
            </w:pPr>
          </w:p>
          <w:p w:rsidR="004C32C5" w:rsidRDefault="004C32C5" w:rsidP="00943210">
            <w:pPr>
              <w:rPr>
                <w:sz w:val="18"/>
                <w:szCs w:val="18"/>
              </w:rPr>
            </w:pPr>
          </w:p>
          <w:p w:rsidR="00EB3324" w:rsidRPr="00241386" w:rsidRDefault="00EB3324" w:rsidP="00943210">
            <w:pPr>
              <w:rPr>
                <w:sz w:val="18"/>
                <w:szCs w:val="18"/>
              </w:rPr>
            </w:pPr>
            <w:r w:rsidRPr="00241386">
              <w:rPr>
                <w:sz w:val="18"/>
                <w:szCs w:val="18"/>
              </w:rPr>
              <w:t>Сергій КОВАЛЕНКО</w:t>
            </w:r>
          </w:p>
          <w:p w:rsidR="00EB3324" w:rsidRDefault="00EB3324" w:rsidP="00943210">
            <w:pPr>
              <w:rPr>
                <w:sz w:val="18"/>
                <w:szCs w:val="18"/>
              </w:rPr>
            </w:pPr>
          </w:p>
          <w:p w:rsidR="00E667E2" w:rsidRDefault="00E667E2"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Володимир ЛИСТОПАДСЬКИЙ</w:t>
            </w:r>
          </w:p>
        </w:tc>
      </w:tr>
      <w:tr w:rsidR="00EB3324" w:rsidRPr="007B6B59" w:rsidTr="00943210">
        <w:tc>
          <w:tcPr>
            <w:tcW w:w="7230" w:type="dxa"/>
          </w:tcPr>
          <w:p w:rsidR="00EB3324" w:rsidRPr="00241386" w:rsidRDefault="00EB3324" w:rsidP="00943210">
            <w:pPr>
              <w:rPr>
                <w:bCs/>
                <w:sz w:val="18"/>
                <w:szCs w:val="18"/>
              </w:rPr>
            </w:pPr>
            <w:r w:rsidRPr="00241386">
              <w:rPr>
                <w:bCs/>
                <w:sz w:val="18"/>
                <w:szCs w:val="18"/>
              </w:rPr>
              <w:t>Виконувач обов’язків генерального директора</w:t>
            </w:r>
          </w:p>
          <w:p w:rsidR="00EB3324" w:rsidRPr="00241386" w:rsidRDefault="00EB3324" w:rsidP="00943210">
            <w:pPr>
              <w:rPr>
                <w:bCs/>
                <w:sz w:val="18"/>
                <w:szCs w:val="18"/>
              </w:rPr>
            </w:pPr>
            <w:r w:rsidRPr="00241386">
              <w:rPr>
                <w:bCs/>
                <w:sz w:val="18"/>
                <w:szCs w:val="18"/>
              </w:rPr>
              <w:t>КП «Київське інвестиційне агентство»</w:t>
            </w:r>
          </w:p>
        </w:tc>
        <w:tc>
          <w:tcPr>
            <w:tcW w:w="3402" w:type="dxa"/>
            <w:tcBorders>
              <w:left w:val="nil"/>
            </w:tcBorders>
          </w:tcPr>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Богдан ЧОРНІЙ</w:t>
            </w:r>
          </w:p>
        </w:tc>
      </w:tr>
      <w:tr w:rsidR="00EB3324" w:rsidRPr="007B6B59" w:rsidTr="00943210">
        <w:trPr>
          <w:trHeight w:val="148"/>
        </w:trPr>
        <w:tc>
          <w:tcPr>
            <w:tcW w:w="7230" w:type="dxa"/>
          </w:tcPr>
          <w:p w:rsidR="00EB3324" w:rsidRDefault="00EB3324" w:rsidP="00943210">
            <w:pPr>
              <w:rPr>
                <w:sz w:val="18"/>
                <w:szCs w:val="18"/>
              </w:rPr>
            </w:pPr>
          </w:p>
          <w:p w:rsidR="00E667E2" w:rsidRPr="00241386" w:rsidRDefault="00E667E2" w:rsidP="00943210">
            <w:pPr>
              <w:rPr>
                <w:sz w:val="18"/>
                <w:szCs w:val="18"/>
              </w:rPr>
            </w:pPr>
          </w:p>
          <w:p w:rsidR="00EB3324" w:rsidRPr="00241386" w:rsidRDefault="00EB3324" w:rsidP="00943210">
            <w:pPr>
              <w:rPr>
                <w:sz w:val="18"/>
                <w:szCs w:val="18"/>
              </w:rPr>
            </w:pPr>
            <w:r w:rsidRPr="00241386">
              <w:rPr>
                <w:sz w:val="18"/>
                <w:szCs w:val="18"/>
              </w:rPr>
              <w:t xml:space="preserve">Заступник керівника апарату – </w:t>
            </w:r>
          </w:p>
          <w:p w:rsidR="00EB3324" w:rsidRPr="00241386" w:rsidRDefault="00EB3324" w:rsidP="00943210">
            <w:pPr>
              <w:ind w:right="-1"/>
              <w:jc w:val="both"/>
              <w:rPr>
                <w:bCs/>
                <w:sz w:val="18"/>
                <w:szCs w:val="18"/>
              </w:rPr>
            </w:pPr>
            <w:r w:rsidRPr="00241386">
              <w:rPr>
                <w:sz w:val="18"/>
                <w:szCs w:val="18"/>
              </w:rPr>
              <w:t xml:space="preserve">начальник юридичного управління </w:t>
            </w:r>
          </w:p>
        </w:tc>
        <w:tc>
          <w:tcPr>
            <w:tcW w:w="3402" w:type="dxa"/>
            <w:tcBorders>
              <w:left w:val="nil"/>
            </w:tcBorders>
          </w:tcPr>
          <w:p w:rsidR="00EB3324" w:rsidRDefault="00EB3324" w:rsidP="00943210">
            <w:pPr>
              <w:rPr>
                <w:sz w:val="18"/>
                <w:szCs w:val="18"/>
              </w:rPr>
            </w:pPr>
          </w:p>
          <w:p w:rsidR="00E667E2" w:rsidRDefault="00E667E2"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Леся ВЕРЕС</w:t>
            </w:r>
          </w:p>
        </w:tc>
      </w:tr>
      <w:tr w:rsidR="00EB3324" w:rsidRPr="007B6B59" w:rsidTr="00943210">
        <w:trPr>
          <w:trHeight w:val="80"/>
        </w:trPr>
        <w:tc>
          <w:tcPr>
            <w:tcW w:w="7230" w:type="dxa"/>
          </w:tcPr>
          <w:p w:rsidR="00EB3324" w:rsidRDefault="00EB3324" w:rsidP="00943210">
            <w:pPr>
              <w:rPr>
                <w:bCs/>
                <w:sz w:val="18"/>
                <w:szCs w:val="18"/>
              </w:rPr>
            </w:pPr>
          </w:p>
          <w:p w:rsidR="00E667E2" w:rsidRPr="00241386" w:rsidRDefault="00E667E2" w:rsidP="00943210">
            <w:pPr>
              <w:rPr>
                <w:bCs/>
                <w:sz w:val="18"/>
                <w:szCs w:val="18"/>
              </w:rPr>
            </w:pPr>
          </w:p>
          <w:p w:rsidR="00EB3324" w:rsidRPr="00241386" w:rsidRDefault="00EB3324" w:rsidP="00943210">
            <w:pPr>
              <w:rPr>
                <w:bCs/>
                <w:sz w:val="18"/>
                <w:szCs w:val="18"/>
              </w:rPr>
            </w:pPr>
            <w:r w:rsidRPr="00241386">
              <w:rPr>
                <w:sz w:val="18"/>
                <w:szCs w:val="18"/>
              </w:rPr>
              <w:t>Керівник апарату</w:t>
            </w:r>
          </w:p>
        </w:tc>
        <w:tc>
          <w:tcPr>
            <w:tcW w:w="3402" w:type="dxa"/>
          </w:tcPr>
          <w:p w:rsidR="00EB3324" w:rsidRDefault="00EB3324" w:rsidP="00943210">
            <w:pPr>
              <w:rPr>
                <w:sz w:val="18"/>
                <w:szCs w:val="18"/>
              </w:rPr>
            </w:pPr>
          </w:p>
          <w:p w:rsidR="00E667E2" w:rsidRPr="00241386" w:rsidRDefault="00E667E2" w:rsidP="00943210">
            <w:pPr>
              <w:rPr>
                <w:sz w:val="18"/>
                <w:szCs w:val="18"/>
              </w:rPr>
            </w:pPr>
          </w:p>
          <w:p w:rsidR="00EB3324" w:rsidRPr="00241386" w:rsidRDefault="00EB3324" w:rsidP="00943210">
            <w:pPr>
              <w:rPr>
                <w:sz w:val="18"/>
                <w:szCs w:val="18"/>
              </w:rPr>
            </w:pPr>
            <w:r w:rsidRPr="00241386">
              <w:rPr>
                <w:sz w:val="18"/>
                <w:szCs w:val="18"/>
              </w:rPr>
              <w:t>Дмитро ЗАГУМЕННИЙ</w:t>
            </w:r>
          </w:p>
        </w:tc>
      </w:tr>
      <w:tr w:rsidR="00EB3324" w:rsidRPr="007B6B59" w:rsidTr="00943210">
        <w:tc>
          <w:tcPr>
            <w:tcW w:w="7230" w:type="dxa"/>
          </w:tcPr>
          <w:p w:rsidR="00EB3324" w:rsidRDefault="00EB3324" w:rsidP="00943210">
            <w:pPr>
              <w:rPr>
                <w:sz w:val="18"/>
                <w:szCs w:val="18"/>
              </w:rPr>
            </w:pPr>
          </w:p>
          <w:p w:rsidR="009971B0" w:rsidRPr="00241386" w:rsidRDefault="009971B0" w:rsidP="00943210">
            <w:pPr>
              <w:rPr>
                <w:sz w:val="18"/>
                <w:szCs w:val="18"/>
              </w:rPr>
            </w:pPr>
          </w:p>
        </w:tc>
        <w:tc>
          <w:tcPr>
            <w:tcW w:w="3402" w:type="dxa"/>
          </w:tcPr>
          <w:p w:rsidR="00EB3324" w:rsidRPr="00241386" w:rsidRDefault="00EB3324" w:rsidP="00943210">
            <w:pPr>
              <w:rPr>
                <w:sz w:val="18"/>
                <w:szCs w:val="18"/>
              </w:rPr>
            </w:pPr>
          </w:p>
        </w:tc>
      </w:tr>
      <w:tr w:rsidR="00EB3324" w:rsidRPr="007B6B59" w:rsidTr="00943210">
        <w:tc>
          <w:tcPr>
            <w:tcW w:w="7230" w:type="dxa"/>
          </w:tcPr>
          <w:p w:rsidR="00EB3324" w:rsidRPr="00241386" w:rsidRDefault="009971B0" w:rsidP="00943210">
            <w:pPr>
              <w:rPr>
                <w:sz w:val="18"/>
                <w:szCs w:val="18"/>
              </w:rPr>
            </w:pPr>
            <w:r w:rsidRPr="00241386">
              <w:rPr>
                <w:sz w:val="18"/>
                <w:szCs w:val="18"/>
              </w:rPr>
              <w:t>Голова</w:t>
            </w:r>
            <w:r>
              <w:rPr>
                <w:sz w:val="18"/>
                <w:szCs w:val="18"/>
              </w:rPr>
              <w:t xml:space="preserve"> п</w:t>
            </w:r>
            <w:r w:rsidR="00EB3324" w:rsidRPr="00241386">
              <w:rPr>
                <w:sz w:val="18"/>
                <w:szCs w:val="18"/>
              </w:rPr>
              <w:t>остійн</w:t>
            </w:r>
            <w:r>
              <w:rPr>
                <w:sz w:val="18"/>
                <w:szCs w:val="18"/>
              </w:rPr>
              <w:t>ої</w:t>
            </w:r>
            <w:r w:rsidR="00EB3324" w:rsidRPr="00241386">
              <w:rPr>
                <w:sz w:val="18"/>
                <w:szCs w:val="18"/>
              </w:rPr>
              <w:t xml:space="preserve"> комісі</w:t>
            </w:r>
            <w:r>
              <w:rPr>
                <w:sz w:val="18"/>
                <w:szCs w:val="18"/>
              </w:rPr>
              <w:t>ї</w:t>
            </w:r>
            <w:r w:rsidR="00EB3324" w:rsidRPr="00241386">
              <w:rPr>
                <w:sz w:val="18"/>
                <w:szCs w:val="18"/>
              </w:rPr>
              <w:t xml:space="preserve"> Київської </w:t>
            </w:r>
          </w:p>
          <w:p w:rsidR="00EB3324" w:rsidRPr="00241386" w:rsidRDefault="00EB3324" w:rsidP="00943210">
            <w:pPr>
              <w:rPr>
                <w:sz w:val="18"/>
                <w:szCs w:val="18"/>
              </w:rPr>
            </w:pPr>
            <w:r w:rsidRPr="00241386">
              <w:rPr>
                <w:sz w:val="18"/>
                <w:szCs w:val="18"/>
              </w:rPr>
              <w:t>міської ради з питань власності та регуляторної політики</w:t>
            </w:r>
          </w:p>
          <w:p w:rsidR="00EB3324" w:rsidRDefault="00EB3324" w:rsidP="00943210">
            <w:pPr>
              <w:rPr>
                <w:sz w:val="18"/>
                <w:szCs w:val="18"/>
              </w:rPr>
            </w:pPr>
          </w:p>
          <w:p w:rsidR="00E667E2" w:rsidRPr="00241386" w:rsidRDefault="00E667E2" w:rsidP="00943210">
            <w:pPr>
              <w:rPr>
                <w:sz w:val="18"/>
                <w:szCs w:val="18"/>
              </w:rPr>
            </w:pPr>
          </w:p>
          <w:p w:rsidR="00EB3324" w:rsidRPr="00241386" w:rsidRDefault="009971B0" w:rsidP="00943210">
            <w:pPr>
              <w:rPr>
                <w:sz w:val="18"/>
                <w:szCs w:val="18"/>
              </w:rPr>
            </w:pPr>
            <w:r w:rsidRPr="00241386">
              <w:rPr>
                <w:sz w:val="18"/>
                <w:szCs w:val="18"/>
              </w:rPr>
              <w:t>Голова</w:t>
            </w:r>
            <w:r>
              <w:rPr>
                <w:sz w:val="18"/>
                <w:szCs w:val="18"/>
              </w:rPr>
              <w:t xml:space="preserve"> п</w:t>
            </w:r>
            <w:r w:rsidR="00EB3324" w:rsidRPr="00241386">
              <w:rPr>
                <w:sz w:val="18"/>
                <w:szCs w:val="18"/>
              </w:rPr>
              <w:t>остійн</w:t>
            </w:r>
            <w:r>
              <w:rPr>
                <w:sz w:val="18"/>
                <w:szCs w:val="18"/>
              </w:rPr>
              <w:t>ої</w:t>
            </w:r>
            <w:r w:rsidR="00EB3324" w:rsidRPr="00241386">
              <w:rPr>
                <w:sz w:val="18"/>
                <w:szCs w:val="18"/>
              </w:rPr>
              <w:t xml:space="preserve"> комісі</w:t>
            </w:r>
            <w:r>
              <w:rPr>
                <w:sz w:val="18"/>
                <w:szCs w:val="18"/>
              </w:rPr>
              <w:t>ї</w:t>
            </w:r>
            <w:r w:rsidR="00EB3324" w:rsidRPr="00241386">
              <w:rPr>
                <w:sz w:val="18"/>
                <w:szCs w:val="18"/>
              </w:rPr>
              <w:t xml:space="preserve"> Київської міської ради з питань </w:t>
            </w:r>
          </w:p>
          <w:p w:rsidR="00EB3324" w:rsidRPr="00241386" w:rsidRDefault="00EB3324" w:rsidP="00943210">
            <w:pPr>
              <w:rPr>
                <w:sz w:val="18"/>
                <w:szCs w:val="18"/>
              </w:rPr>
            </w:pPr>
            <w:r w:rsidRPr="00241386">
              <w:rPr>
                <w:sz w:val="18"/>
                <w:szCs w:val="18"/>
              </w:rPr>
              <w:t xml:space="preserve">бюджету, соціально-економічного розвитку та </w:t>
            </w:r>
          </w:p>
          <w:p w:rsidR="00EB3324" w:rsidRPr="00241386" w:rsidRDefault="00EB3324" w:rsidP="00943210">
            <w:pPr>
              <w:rPr>
                <w:sz w:val="18"/>
                <w:szCs w:val="18"/>
              </w:rPr>
            </w:pPr>
            <w:r w:rsidRPr="00241386">
              <w:rPr>
                <w:sz w:val="18"/>
                <w:szCs w:val="18"/>
              </w:rPr>
              <w:t>інвестиційної діяльності</w:t>
            </w:r>
          </w:p>
          <w:p w:rsidR="00EB3324" w:rsidRDefault="00EB3324" w:rsidP="00943210">
            <w:pPr>
              <w:rPr>
                <w:sz w:val="18"/>
                <w:szCs w:val="18"/>
              </w:rPr>
            </w:pPr>
          </w:p>
          <w:p w:rsidR="00E667E2" w:rsidRPr="00241386" w:rsidRDefault="00E667E2" w:rsidP="00943210">
            <w:pPr>
              <w:rPr>
                <w:sz w:val="18"/>
                <w:szCs w:val="18"/>
              </w:rPr>
            </w:pPr>
          </w:p>
          <w:p w:rsidR="00D72A5F" w:rsidRDefault="00D72A5F" w:rsidP="00943210">
            <w:pPr>
              <w:rPr>
                <w:sz w:val="18"/>
                <w:szCs w:val="18"/>
              </w:rPr>
            </w:pPr>
            <w:r w:rsidRPr="00241386">
              <w:rPr>
                <w:sz w:val="18"/>
                <w:szCs w:val="18"/>
              </w:rPr>
              <w:t>Голова</w:t>
            </w:r>
            <w:r>
              <w:rPr>
                <w:sz w:val="18"/>
                <w:szCs w:val="18"/>
              </w:rPr>
              <w:t xml:space="preserve"> </w:t>
            </w:r>
            <w:r w:rsidR="00940C35">
              <w:rPr>
                <w:sz w:val="18"/>
                <w:szCs w:val="18"/>
              </w:rPr>
              <w:t>п</w:t>
            </w:r>
            <w:r>
              <w:rPr>
                <w:sz w:val="18"/>
                <w:szCs w:val="18"/>
              </w:rPr>
              <w:t>остійної</w:t>
            </w:r>
            <w:r w:rsidR="00EB3324" w:rsidRPr="00241386">
              <w:rPr>
                <w:sz w:val="18"/>
                <w:szCs w:val="18"/>
              </w:rPr>
              <w:t xml:space="preserve"> комісі</w:t>
            </w:r>
            <w:r>
              <w:rPr>
                <w:sz w:val="18"/>
                <w:szCs w:val="18"/>
              </w:rPr>
              <w:t>ї</w:t>
            </w:r>
            <w:r w:rsidR="00EB3324" w:rsidRPr="00241386">
              <w:rPr>
                <w:sz w:val="18"/>
                <w:szCs w:val="18"/>
              </w:rPr>
              <w:t xml:space="preserve"> Київської міської ради</w:t>
            </w:r>
          </w:p>
          <w:p w:rsidR="00EB3324" w:rsidRPr="00241386" w:rsidRDefault="00EB3324" w:rsidP="00943210">
            <w:pPr>
              <w:rPr>
                <w:sz w:val="18"/>
                <w:szCs w:val="18"/>
              </w:rPr>
            </w:pPr>
            <w:r w:rsidRPr="00241386">
              <w:rPr>
                <w:sz w:val="18"/>
                <w:szCs w:val="18"/>
              </w:rPr>
              <w:t>з питань транспорту,</w:t>
            </w:r>
            <w:r w:rsidR="00D72A5F">
              <w:rPr>
                <w:sz w:val="18"/>
                <w:szCs w:val="18"/>
              </w:rPr>
              <w:t xml:space="preserve"> </w:t>
            </w:r>
            <w:r w:rsidRPr="00241386">
              <w:rPr>
                <w:sz w:val="18"/>
                <w:szCs w:val="18"/>
              </w:rPr>
              <w:t>зв’язку та реклами</w:t>
            </w:r>
          </w:p>
          <w:p w:rsidR="00EB3324" w:rsidRDefault="00EB3324" w:rsidP="00943210">
            <w:pPr>
              <w:rPr>
                <w:sz w:val="18"/>
                <w:szCs w:val="18"/>
              </w:rPr>
            </w:pPr>
          </w:p>
          <w:p w:rsidR="00E667E2" w:rsidRPr="00241386" w:rsidRDefault="00E667E2" w:rsidP="00943210">
            <w:pPr>
              <w:rPr>
                <w:sz w:val="18"/>
                <w:szCs w:val="18"/>
              </w:rPr>
            </w:pPr>
          </w:p>
          <w:p w:rsidR="00EB3324" w:rsidRPr="00241386" w:rsidRDefault="00EB3324" w:rsidP="00943210">
            <w:pPr>
              <w:rPr>
                <w:sz w:val="18"/>
                <w:szCs w:val="18"/>
              </w:rPr>
            </w:pPr>
            <w:r w:rsidRPr="00241386">
              <w:rPr>
                <w:sz w:val="18"/>
                <w:szCs w:val="18"/>
              </w:rPr>
              <w:t xml:space="preserve">Начальник управління правового </w:t>
            </w:r>
          </w:p>
          <w:p w:rsidR="00EB3324" w:rsidRPr="00241386" w:rsidRDefault="00EB3324" w:rsidP="00943210">
            <w:pPr>
              <w:rPr>
                <w:sz w:val="18"/>
                <w:szCs w:val="18"/>
              </w:rPr>
            </w:pPr>
            <w:r w:rsidRPr="00241386">
              <w:rPr>
                <w:sz w:val="18"/>
                <w:szCs w:val="18"/>
              </w:rPr>
              <w:t>забезпечення діяльності Київської міської ради</w:t>
            </w:r>
          </w:p>
        </w:tc>
        <w:tc>
          <w:tcPr>
            <w:tcW w:w="3402" w:type="dxa"/>
          </w:tcPr>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Михайло ПРИСЯЖНЮК</w:t>
            </w:r>
          </w:p>
          <w:p w:rsidR="00EB3324" w:rsidRPr="00241386" w:rsidRDefault="00EB3324"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Андрій ВІТРЕНКО</w:t>
            </w:r>
          </w:p>
          <w:p w:rsidR="00EB3324" w:rsidRPr="00241386" w:rsidRDefault="00EB3324"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p>
          <w:p w:rsidR="00EB3324" w:rsidRPr="00241386" w:rsidRDefault="00EB3324" w:rsidP="00943210">
            <w:pPr>
              <w:rPr>
                <w:sz w:val="18"/>
                <w:szCs w:val="18"/>
              </w:rPr>
            </w:pPr>
            <w:r w:rsidRPr="00241386">
              <w:rPr>
                <w:sz w:val="18"/>
                <w:szCs w:val="18"/>
              </w:rPr>
              <w:t>Олексій ОКОПНИЙ</w:t>
            </w:r>
          </w:p>
          <w:p w:rsidR="00EB3324" w:rsidRPr="00241386" w:rsidRDefault="00EB3324" w:rsidP="00943210">
            <w:pPr>
              <w:rPr>
                <w:sz w:val="18"/>
                <w:szCs w:val="18"/>
              </w:rPr>
            </w:pPr>
          </w:p>
          <w:p w:rsidR="00EB3324" w:rsidRPr="00241386" w:rsidRDefault="00EB3324" w:rsidP="00943210">
            <w:pPr>
              <w:rPr>
                <w:sz w:val="18"/>
                <w:szCs w:val="18"/>
              </w:rPr>
            </w:pPr>
          </w:p>
          <w:p w:rsidR="00E667E2" w:rsidRDefault="00E667E2" w:rsidP="00943210">
            <w:pPr>
              <w:rPr>
                <w:sz w:val="18"/>
                <w:szCs w:val="18"/>
              </w:rPr>
            </w:pPr>
          </w:p>
          <w:p w:rsidR="00EB3324" w:rsidRPr="00241386" w:rsidRDefault="00EB3324" w:rsidP="00943210">
            <w:pPr>
              <w:rPr>
                <w:sz w:val="18"/>
                <w:szCs w:val="18"/>
              </w:rPr>
            </w:pPr>
            <w:r w:rsidRPr="00241386">
              <w:rPr>
                <w:sz w:val="18"/>
                <w:szCs w:val="18"/>
              </w:rPr>
              <w:t>Валентина ПОЛОЖИШНИК</w:t>
            </w:r>
          </w:p>
        </w:tc>
      </w:tr>
    </w:tbl>
    <w:p w:rsidR="00D72A5F" w:rsidRDefault="00D72A5F" w:rsidP="00712A56">
      <w:pPr>
        <w:ind w:left="5245"/>
        <w:rPr>
          <w:sz w:val="28"/>
          <w:szCs w:val="28"/>
        </w:rPr>
      </w:pPr>
    </w:p>
    <w:p w:rsidR="00712A56" w:rsidRPr="005F2679" w:rsidRDefault="00712A56" w:rsidP="00712A56">
      <w:pPr>
        <w:ind w:left="5245"/>
        <w:rPr>
          <w:sz w:val="28"/>
          <w:szCs w:val="28"/>
        </w:rPr>
      </w:pPr>
      <w:r w:rsidRPr="005F2679">
        <w:rPr>
          <w:sz w:val="28"/>
          <w:szCs w:val="28"/>
        </w:rPr>
        <w:t xml:space="preserve">Додаток </w:t>
      </w:r>
    </w:p>
    <w:p w:rsidR="00712A56" w:rsidRPr="005F2679" w:rsidRDefault="00712A56" w:rsidP="00712A56">
      <w:pPr>
        <w:ind w:left="5245"/>
        <w:rPr>
          <w:sz w:val="28"/>
          <w:szCs w:val="28"/>
        </w:rPr>
      </w:pPr>
      <w:r w:rsidRPr="005F2679">
        <w:rPr>
          <w:sz w:val="28"/>
          <w:szCs w:val="28"/>
        </w:rPr>
        <w:t>до рішення Київської міської ради</w:t>
      </w:r>
    </w:p>
    <w:p w:rsidR="00712A56" w:rsidRPr="005F2679" w:rsidRDefault="00712A56" w:rsidP="00712A56">
      <w:pPr>
        <w:ind w:left="5245"/>
        <w:rPr>
          <w:sz w:val="28"/>
          <w:szCs w:val="28"/>
        </w:rPr>
      </w:pPr>
      <w:r w:rsidRPr="005F2679">
        <w:rPr>
          <w:sz w:val="28"/>
          <w:szCs w:val="28"/>
        </w:rPr>
        <w:t>від _______________ № _____</w:t>
      </w:r>
    </w:p>
    <w:p w:rsidR="00712A56" w:rsidRPr="005F2679" w:rsidRDefault="00712A56" w:rsidP="00712A56">
      <w:pPr>
        <w:ind w:firstLine="9498"/>
        <w:jc w:val="both"/>
        <w:rPr>
          <w:sz w:val="28"/>
          <w:szCs w:val="28"/>
        </w:rPr>
      </w:pPr>
    </w:p>
    <w:p w:rsidR="00712A56" w:rsidRPr="005F2679" w:rsidRDefault="00712A56" w:rsidP="00712A56">
      <w:pPr>
        <w:ind w:firstLine="9498"/>
        <w:jc w:val="both"/>
        <w:rPr>
          <w:sz w:val="28"/>
          <w:szCs w:val="28"/>
        </w:rPr>
      </w:pPr>
    </w:p>
    <w:p w:rsidR="00712A56" w:rsidRPr="005F2679" w:rsidRDefault="00712A56" w:rsidP="00712A56">
      <w:pPr>
        <w:jc w:val="center"/>
        <w:rPr>
          <w:sz w:val="28"/>
          <w:szCs w:val="28"/>
        </w:rPr>
      </w:pPr>
      <w:r w:rsidRPr="005F2679">
        <w:rPr>
          <w:sz w:val="28"/>
          <w:szCs w:val="28"/>
        </w:rPr>
        <w:t>Перелік</w:t>
      </w:r>
    </w:p>
    <w:p w:rsidR="00712A56" w:rsidRPr="005F2679" w:rsidRDefault="00712A56" w:rsidP="00712A56">
      <w:pPr>
        <w:jc w:val="center"/>
        <w:rPr>
          <w:sz w:val="28"/>
          <w:szCs w:val="28"/>
        </w:rPr>
      </w:pPr>
      <w:r w:rsidRPr="005F2679">
        <w:rPr>
          <w:sz w:val="28"/>
          <w:szCs w:val="28"/>
        </w:rPr>
        <w:t xml:space="preserve">об’єктів, які розташовані на вул. Електриків, 19-к в Подільському районі та підлягають знесенню </w:t>
      </w:r>
    </w:p>
    <w:p w:rsidR="00712A56" w:rsidRPr="005F2679" w:rsidRDefault="00712A56" w:rsidP="00712A56">
      <w:pPr>
        <w:jc w:val="center"/>
        <w:rPr>
          <w:sz w:val="28"/>
          <w:szCs w:val="28"/>
        </w:rPr>
      </w:pPr>
      <w:r w:rsidRPr="005F2679">
        <w:rPr>
          <w:sz w:val="28"/>
          <w:szCs w:val="28"/>
        </w:rPr>
        <w:t xml:space="preserve"> </w:t>
      </w:r>
    </w:p>
    <w:tbl>
      <w:tblPr>
        <w:tblStyle w:val="a6"/>
        <w:tblW w:w="5000" w:type="pct"/>
        <w:tblLook w:val="04A0" w:firstRow="1" w:lastRow="0" w:firstColumn="1" w:lastColumn="0" w:noHBand="0" w:noVBand="1"/>
      </w:tblPr>
      <w:tblGrid>
        <w:gridCol w:w="1018"/>
        <w:gridCol w:w="3795"/>
        <w:gridCol w:w="2513"/>
        <w:gridCol w:w="2301"/>
      </w:tblGrid>
      <w:tr w:rsidR="00712A56" w:rsidRPr="005F2679" w:rsidTr="007B2FDA">
        <w:tc>
          <w:tcPr>
            <w:tcW w:w="529" w:type="pct"/>
          </w:tcPr>
          <w:p w:rsidR="00712A56" w:rsidRPr="005F2679" w:rsidRDefault="00712A56" w:rsidP="007B2FDA">
            <w:pPr>
              <w:jc w:val="center"/>
              <w:rPr>
                <w:bCs/>
                <w:sz w:val="28"/>
                <w:szCs w:val="28"/>
              </w:rPr>
            </w:pPr>
            <w:r w:rsidRPr="005F2679">
              <w:rPr>
                <w:bCs/>
                <w:sz w:val="28"/>
                <w:szCs w:val="28"/>
              </w:rPr>
              <w:t>№</w:t>
            </w:r>
          </w:p>
          <w:p w:rsidR="00712A56" w:rsidRPr="005F2679" w:rsidRDefault="00712A56" w:rsidP="007B2FDA">
            <w:pPr>
              <w:jc w:val="center"/>
              <w:rPr>
                <w:sz w:val="28"/>
                <w:szCs w:val="28"/>
              </w:rPr>
            </w:pPr>
            <w:r w:rsidRPr="005F2679">
              <w:rPr>
                <w:bCs/>
                <w:sz w:val="28"/>
                <w:szCs w:val="28"/>
              </w:rPr>
              <w:t>п/п</w:t>
            </w:r>
          </w:p>
        </w:tc>
        <w:tc>
          <w:tcPr>
            <w:tcW w:w="1971" w:type="pct"/>
          </w:tcPr>
          <w:p w:rsidR="00712A56" w:rsidRPr="005F2679" w:rsidRDefault="00712A56" w:rsidP="007B2FDA">
            <w:pPr>
              <w:jc w:val="center"/>
              <w:rPr>
                <w:sz w:val="28"/>
                <w:szCs w:val="28"/>
              </w:rPr>
            </w:pPr>
            <w:r w:rsidRPr="005F2679">
              <w:rPr>
                <w:bCs/>
                <w:sz w:val="28"/>
                <w:szCs w:val="28"/>
              </w:rPr>
              <w:t>Назва</w:t>
            </w:r>
          </w:p>
        </w:tc>
        <w:tc>
          <w:tcPr>
            <w:tcW w:w="1305" w:type="pct"/>
          </w:tcPr>
          <w:p w:rsidR="00712A56" w:rsidRPr="005F2679" w:rsidRDefault="00712A56" w:rsidP="007B2FDA">
            <w:pPr>
              <w:jc w:val="center"/>
              <w:rPr>
                <w:sz w:val="28"/>
                <w:szCs w:val="28"/>
              </w:rPr>
            </w:pPr>
            <w:r w:rsidRPr="005F2679">
              <w:rPr>
                <w:bCs/>
                <w:sz w:val="28"/>
                <w:szCs w:val="28"/>
              </w:rPr>
              <w:t>Загальна площа, кв. м.</w:t>
            </w:r>
          </w:p>
        </w:tc>
        <w:tc>
          <w:tcPr>
            <w:tcW w:w="1195" w:type="pct"/>
          </w:tcPr>
          <w:p w:rsidR="00712A56" w:rsidRPr="005F2679" w:rsidRDefault="00712A56" w:rsidP="007B2FDA">
            <w:pPr>
              <w:jc w:val="center"/>
              <w:rPr>
                <w:sz w:val="28"/>
                <w:szCs w:val="28"/>
              </w:rPr>
            </w:pPr>
            <w:r w:rsidRPr="005F2679">
              <w:rPr>
                <w:bCs/>
                <w:sz w:val="28"/>
                <w:szCs w:val="28"/>
              </w:rPr>
              <w:t>Інвентарний номер</w:t>
            </w:r>
          </w:p>
        </w:tc>
      </w:tr>
      <w:tr w:rsidR="00712A56" w:rsidRPr="005F2679" w:rsidTr="007B2FDA">
        <w:tc>
          <w:tcPr>
            <w:tcW w:w="529" w:type="pct"/>
          </w:tcPr>
          <w:p w:rsidR="00712A56" w:rsidRPr="005F2679" w:rsidRDefault="00712A56" w:rsidP="007B2FDA">
            <w:pPr>
              <w:jc w:val="center"/>
              <w:rPr>
                <w:sz w:val="28"/>
                <w:szCs w:val="28"/>
              </w:rPr>
            </w:pPr>
            <w:r w:rsidRPr="005F2679">
              <w:rPr>
                <w:sz w:val="28"/>
                <w:szCs w:val="28"/>
              </w:rPr>
              <w:t>1</w:t>
            </w:r>
          </w:p>
        </w:tc>
        <w:tc>
          <w:tcPr>
            <w:tcW w:w="1971" w:type="pct"/>
          </w:tcPr>
          <w:p w:rsidR="00712A56" w:rsidRPr="005F2679" w:rsidRDefault="00712A56" w:rsidP="007B2FDA">
            <w:pPr>
              <w:rPr>
                <w:sz w:val="28"/>
                <w:szCs w:val="28"/>
              </w:rPr>
            </w:pPr>
            <w:r w:rsidRPr="005F2679">
              <w:rPr>
                <w:sz w:val="28"/>
                <w:szCs w:val="28"/>
              </w:rPr>
              <w:t>Приміщення для водіїв, літера «А»</w:t>
            </w:r>
          </w:p>
        </w:tc>
        <w:tc>
          <w:tcPr>
            <w:tcW w:w="1305" w:type="pct"/>
          </w:tcPr>
          <w:p w:rsidR="00712A56" w:rsidRPr="005F2679" w:rsidRDefault="00712A56" w:rsidP="007B2FDA">
            <w:pPr>
              <w:jc w:val="center"/>
              <w:rPr>
                <w:sz w:val="28"/>
                <w:szCs w:val="28"/>
              </w:rPr>
            </w:pPr>
            <w:r w:rsidRPr="005F2679">
              <w:rPr>
                <w:sz w:val="28"/>
                <w:szCs w:val="28"/>
              </w:rPr>
              <w:t>174,5</w:t>
            </w:r>
          </w:p>
        </w:tc>
        <w:tc>
          <w:tcPr>
            <w:tcW w:w="1195" w:type="pct"/>
          </w:tcPr>
          <w:p w:rsidR="00712A56" w:rsidRPr="005F2679" w:rsidRDefault="00712A56" w:rsidP="007B2FDA">
            <w:pPr>
              <w:jc w:val="center"/>
              <w:rPr>
                <w:sz w:val="28"/>
                <w:szCs w:val="28"/>
              </w:rPr>
            </w:pPr>
            <w:r w:rsidRPr="005F2679">
              <w:rPr>
                <w:sz w:val="28"/>
                <w:szCs w:val="28"/>
              </w:rPr>
              <w:t>1</w:t>
            </w:r>
          </w:p>
        </w:tc>
      </w:tr>
      <w:tr w:rsidR="00712A56" w:rsidRPr="005F2679" w:rsidTr="007B2FDA">
        <w:tc>
          <w:tcPr>
            <w:tcW w:w="529" w:type="pct"/>
          </w:tcPr>
          <w:p w:rsidR="00712A56" w:rsidRPr="005F2679" w:rsidRDefault="00712A56" w:rsidP="007B2FDA">
            <w:pPr>
              <w:jc w:val="center"/>
              <w:rPr>
                <w:sz w:val="28"/>
                <w:szCs w:val="28"/>
              </w:rPr>
            </w:pPr>
            <w:r w:rsidRPr="005F2679">
              <w:rPr>
                <w:sz w:val="28"/>
                <w:szCs w:val="28"/>
              </w:rPr>
              <w:t>2</w:t>
            </w:r>
          </w:p>
        </w:tc>
        <w:tc>
          <w:tcPr>
            <w:tcW w:w="1971" w:type="pct"/>
          </w:tcPr>
          <w:p w:rsidR="00712A56" w:rsidRPr="005F2679" w:rsidRDefault="00712A56" w:rsidP="007B2FDA">
            <w:pPr>
              <w:rPr>
                <w:sz w:val="28"/>
                <w:szCs w:val="28"/>
              </w:rPr>
            </w:pPr>
            <w:r w:rsidRPr="005F2679">
              <w:rPr>
                <w:sz w:val="28"/>
                <w:szCs w:val="28"/>
              </w:rPr>
              <w:t>Комплекс по загрузці піско-соляної суміші (диспетчерська), літера «Б»</w:t>
            </w:r>
          </w:p>
        </w:tc>
        <w:tc>
          <w:tcPr>
            <w:tcW w:w="1305" w:type="pct"/>
          </w:tcPr>
          <w:p w:rsidR="00712A56" w:rsidRPr="005F2679" w:rsidRDefault="00712A56" w:rsidP="007B2FDA">
            <w:pPr>
              <w:jc w:val="center"/>
              <w:rPr>
                <w:sz w:val="28"/>
                <w:szCs w:val="28"/>
              </w:rPr>
            </w:pPr>
            <w:r w:rsidRPr="005F2679">
              <w:rPr>
                <w:sz w:val="28"/>
                <w:szCs w:val="28"/>
              </w:rPr>
              <w:t>91,9</w:t>
            </w:r>
          </w:p>
        </w:tc>
        <w:tc>
          <w:tcPr>
            <w:tcW w:w="1195" w:type="pct"/>
          </w:tcPr>
          <w:p w:rsidR="00712A56" w:rsidRPr="005F2679" w:rsidRDefault="00712A56" w:rsidP="007B2FDA">
            <w:pPr>
              <w:jc w:val="center"/>
              <w:rPr>
                <w:sz w:val="28"/>
                <w:szCs w:val="28"/>
              </w:rPr>
            </w:pPr>
            <w:r w:rsidRPr="005F2679">
              <w:rPr>
                <w:sz w:val="28"/>
                <w:szCs w:val="28"/>
              </w:rPr>
              <w:t>8</w:t>
            </w:r>
          </w:p>
        </w:tc>
      </w:tr>
      <w:tr w:rsidR="00712A56" w:rsidRPr="005F2679" w:rsidTr="007B2FDA">
        <w:tc>
          <w:tcPr>
            <w:tcW w:w="529" w:type="pct"/>
          </w:tcPr>
          <w:p w:rsidR="00712A56" w:rsidRPr="005F2679" w:rsidRDefault="00712A56" w:rsidP="007B2FDA">
            <w:pPr>
              <w:jc w:val="center"/>
              <w:rPr>
                <w:sz w:val="28"/>
                <w:szCs w:val="28"/>
              </w:rPr>
            </w:pPr>
            <w:r w:rsidRPr="005F2679">
              <w:rPr>
                <w:sz w:val="28"/>
                <w:szCs w:val="28"/>
              </w:rPr>
              <w:t>3</w:t>
            </w:r>
          </w:p>
        </w:tc>
        <w:tc>
          <w:tcPr>
            <w:tcW w:w="1971" w:type="pct"/>
          </w:tcPr>
          <w:p w:rsidR="00712A56" w:rsidRPr="005F2679" w:rsidRDefault="00712A56" w:rsidP="007B2FDA">
            <w:pPr>
              <w:rPr>
                <w:sz w:val="28"/>
                <w:szCs w:val="28"/>
              </w:rPr>
            </w:pPr>
            <w:r w:rsidRPr="005F2679">
              <w:rPr>
                <w:sz w:val="28"/>
                <w:szCs w:val="28"/>
              </w:rPr>
              <w:t>Приміщення для водіїв, літера «В»</w:t>
            </w:r>
          </w:p>
        </w:tc>
        <w:tc>
          <w:tcPr>
            <w:tcW w:w="1305" w:type="pct"/>
          </w:tcPr>
          <w:p w:rsidR="00712A56" w:rsidRPr="005F2679" w:rsidRDefault="00712A56" w:rsidP="007B2FDA">
            <w:pPr>
              <w:jc w:val="center"/>
              <w:rPr>
                <w:sz w:val="28"/>
                <w:szCs w:val="28"/>
              </w:rPr>
            </w:pPr>
            <w:r w:rsidRPr="005F2679">
              <w:rPr>
                <w:sz w:val="28"/>
                <w:szCs w:val="28"/>
              </w:rPr>
              <w:t>133,7</w:t>
            </w:r>
          </w:p>
        </w:tc>
        <w:tc>
          <w:tcPr>
            <w:tcW w:w="1195" w:type="pct"/>
          </w:tcPr>
          <w:p w:rsidR="00712A56" w:rsidRPr="005F2679" w:rsidRDefault="00712A56" w:rsidP="007B2FDA">
            <w:pPr>
              <w:jc w:val="center"/>
              <w:rPr>
                <w:sz w:val="28"/>
                <w:szCs w:val="28"/>
              </w:rPr>
            </w:pPr>
            <w:r w:rsidRPr="005F2679">
              <w:rPr>
                <w:sz w:val="28"/>
                <w:szCs w:val="28"/>
              </w:rPr>
              <w:t>17</w:t>
            </w:r>
          </w:p>
        </w:tc>
      </w:tr>
      <w:tr w:rsidR="00712A56" w:rsidRPr="005F2679" w:rsidTr="007B2FDA">
        <w:tc>
          <w:tcPr>
            <w:tcW w:w="529" w:type="pct"/>
          </w:tcPr>
          <w:p w:rsidR="00712A56" w:rsidRPr="005F2679" w:rsidRDefault="00712A56" w:rsidP="007B2FDA">
            <w:pPr>
              <w:jc w:val="center"/>
              <w:rPr>
                <w:sz w:val="28"/>
                <w:szCs w:val="28"/>
              </w:rPr>
            </w:pPr>
            <w:r w:rsidRPr="005F2679">
              <w:rPr>
                <w:sz w:val="28"/>
                <w:szCs w:val="28"/>
              </w:rPr>
              <w:t>4</w:t>
            </w:r>
          </w:p>
        </w:tc>
        <w:tc>
          <w:tcPr>
            <w:tcW w:w="1971" w:type="pct"/>
          </w:tcPr>
          <w:p w:rsidR="00712A56" w:rsidRPr="005F2679" w:rsidRDefault="00712A56" w:rsidP="007B2FDA">
            <w:pPr>
              <w:rPr>
                <w:sz w:val="28"/>
                <w:szCs w:val="28"/>
              </w:rPr>
            </w:pPr>
            <w:r w:rsidRPr="005F2679">
              <w:rPr>
                <w:sz w:val="28"/>
                <w:szCs w:val="28"/>
              </w:rPr>
              <w:t>Ангар для солі, літера «Д»</w:t>
            </w:r>
          </w:p>
        </w:tc>
        <w:tc>
          <w:tcPr>
            <w:tcW w:w="1305" w:type="pct"/>
          </w:tcPr>
          <w:p w:rsidR="00712A56" w:rsidRPr="005F2679" w:rsidRDefault="00712A56" w:rsidP="007B2FDA">
            <w:pPr>
              <w:jc w:val="center"/>
              <w:rPr>
                <w:sz w:val="28"/>
                <w:szCs w:val="28"/>
              </w:rPr>
            </w:pPr>
            <w:r w:rsidRPr="005F2679">
              <w:rPr>
                <w:sz w:val="28"/>
                <w:szCs w:val="28"/>
              </w:rPr>
              <w:t>523,9</w:t>
            </w:r>
          </w:p>
        </w:tc>
        <w:tc>
          <w:tcPr>
            <w:tcW w:w="1195" w:type="pct"/>
          </w:tcPr>
          <w:p w:rsidR="00712A56" w:rsidRPr="005F2679" w:rsidRDefault="00712A56" w:rsidP="007B2FDA">
            <w:pPr>
              <w:jc w:val="center"/>
              <w:rPr>
                <w:sz w:val="28"/>
                <w:szCs w:val="28"/>
              </w:rPr>
            </w:pPr>
            <w:r w:rsidRPr="005F2679">
              <w:rPr>
                <w:sz w:val="28"/>
                <w:szCs w:val="28"/>
              </w:rPr>
              <w:t>96</w:t>
            </w:r>
          </w:p>
        </w:tc>
      </w:tr>
      <w:tr w:rsidR="00712A56" w:rsidRPr="005F2679" w:rsidTr="007B2FDA">
        <w:tc>
          <w:tcPr>
            <w:tcW w:w="529" w:type="pct"/>
          </w:tcPr>
          <w:p w:rsidR="00712A56" w:rsidRPr="005F2679" w:rsidRDefault="00712A56" w:rsidP="007B2FDA">
            <w:pPr>
              <w:jc w:val="center"/>
              <w:rPr>
                <w:sz w:val="28"/>
                <w:szCs w:val="28"/>
              </w:rPr>
            </w:pPr>
            <w:r w:rsidRPr="005F2679">
              <w:rPr>
                <w:sz w:val="28"/>
                <w:szCs w:val="28"/>
              </w:rPr>
              <w:t>5</w:t>
            </w:r>
          </w:p>
        </w:tc>
        <w:tc>
          <w:tcPr>
            <w:tcW w:w="1971" w:type="pct"/>
          </w:tcPr>
          <w:p w:rsidR="00712A56" w:rsidRPr="005F2679" w:rsidRDefault="00712A56" w:rsidP="007B2FDA">
            <w:pPr>
              <w:rPr>
                <w:sz w:val="28"/>
                <w:szCs w:val="28"/>
              </w:rPr>
            </w:pPr>
            <w:r w:rsidRPr="005F2679">
              <w:rPr>
                <w:sz w:val="28"/>
                <w:szCs w:val="28"/>
              </w:rPr>
              <w:t>Ангар, літера «Г»</w:t>
            </w:r>
          </w:p>
        </w:tc>
        <w:tc>
          <w:tcPr>
            <w:tcW w:w="1305" w:type="pct"/>
          </w:tcPr>
          <w:p w:rsidR="00712A56" w:rsidRPr="005F2679" w:rsidRDefault="00712A56" w:rsidP="007B2FDA">
            <w:pPr>
              <w:jc w:val="center"/>
              <w:rPr>
                <w:sz w:val="28"/>
                <w:szCs w:val="28"/>
              </w:rPr>
            </w:pPr>
            <w:r w:rsidRPr="005F2679">
              <w:rPr>
                <w:sz w:val="28"/>
                <w:szCs w:val="28"/>
              </w:rPr>
              <w:t>247,4</w:t>
            </w:r>
          </w:p>
        </w:tc>
        <w:tc>
          <w:tcPr>
            <w:tcW w:w="1195" w:type="pct"/>
          </w:tcPr>
          <w:p w:rsidR="00712A56" w:rsidRPr="005F2679" w:rsidRDefault="00712A56" w:rsidP="007B2FDA">
            <w:pPr>
              <w:jc w:val="center"/>
              <w:rPr>
                <w:sz w:val="28"/>
                <w:szCs w:val="28"/>
              </w:rPr>
            </w:pPr>
            <w:r w:rsidRPr="005F2679">
              <w:rPr>
                <w:sz w:val="28"/>
                <w:szCs w:val="28"/>
              </w:rPr>
              <w:t>136</w:t>
            </w:r>
          </w:p>
        </w:tc>
      </w:tr>
    </w:tbl>
    <w:p w:rsidR="00712A56" w:rsidRPr="005F2679" w:rsidRDefault="00712A56" w:rsidP="00712A56">
      <w:pPr>
        <w:rPr>
          <w:sz w:val="28"/>
          <w:szCs w:val="28"/>
        </w:rPr>
      </w:pPr>
    </w:p>
    <w:p w:rsidR="00712A56" w:rsidRPr="005F2679" w:rsidRDefault="00712A56" w:rsidP="00712A56">
      <w:pPr>
        <w:rPr>
          <w:sz w:val="28"/>
          <w:szCs w:val="28"/>
        </w:rPr>
      </w:pPr>
    </w:p>
    <w:p w:rsidR="00712A56" w:rsidRDefault="00712A56" w:rsidP="00712A56">
      <w:pPr>
        <w:pStyle w:val="a5"/>
        <w:ind w:left="0"/>
        <w:jc w:val="both"/>
        <w:rPr>
          <w:sz w:val="28"/>
          <w:szCs w:val="28"/>
        </w:rPr>
      </w:pPr>
      <w:r w:rsidRPr="005F2679">
        <w:rPr>
          <w:sz w:val="28"/>
          <w:szCs w:val="28"/>
        </w:rPr>
        <w:t>Київський міський голова</w:t>
      </w:r>
      <w:r w:rsidRPr="005F2679">
        <w:rPr>
          <w:sz w:val="28"/>
          <w:szCs w:val="28"/>
        </w:rPr>
        <w:tab/>
        <w:t xml:space="preserve">                                                     Віталій КЛИЧКО</w:t>
      </w: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b/>
          <w:sz w:val="28"/>
          <w:szCs w:val="28"/>
        </w:rPr>
      </w:pPr>
    </w:p>
    <w:p w:rsidR="00CE710B" w:rsidRPr="00CE710B" w:rsidRDefault="00CE710B" w:rsidP="00712A56">
      <w:pPr>
        <w:pStyle w:val="a5"/>
        <w:ind w:left="0"/>
        <w:jc w:val="both"/>
        <w:rPr>
          <w:b/>
          <w:sz w:val="28"/>
          <w:szCs w:val="28"/>
        </w:rPr>
      </w:pPr>
      <w:r w:rsidRPr="00CE710B">
        <w:rPr>
          <w:b/>
          <w:sz w:val="28"/>
          <w:szCs w:val="28"/>
        </w:rPr>
        <w:t>Подання:</w:t>
      </w: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r>
        <w:rPr>
          <w:sz w:val="28"/>
          <w:szCs w:val="28"/>
        </w:rPr>
        <w:t>Перший заступник голови                                                       Микола ПОВОРОЗНИК</w:t>
      </w: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r>
        <w:rPr>
          <w:sz w:val="28"/>
          <w:szCs w:val="28"/>
        </w:rPr>
        <w:t>Директор Департаменту економіки</w:t>
      </w:r>
    </w:p>
    <w:p w:rsidR="00CE710B" w:rsidRDefault="00CE710B" w:rsidP="00712A56">
      <w:pPr>
        <w:pStyle w:val="a5"/>
        <w:ind w:left="0"/>
        <w:jc w:val="both"/>
        <w:rPr>
          <w:sz w:val="28"/>
          <w:szCs w:val="28"/>
        </w:rPr>
      </w:pPr>
      <w:r>
        <w:rPr>
          <w:sz w:val="28"/>
          <w:szCs w:val="28"/>
        </w:rPr>
        <w:t>та інвестицій міста Києва                                                                 Наталія МЕЛЬНИК</w:t>
      </w: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r>
        <w:rPr>
          <w:sz w:val="28"/>
          <w:szCs w:val="28"/>
        </w:rPr>
        <w:t>В.о. начальника управління правового</w:t>
      </w:r>
    </w:p>
    <w:p w:rsidR="00CE710B" w:rsidRDefault="005E2A8D" w:rsidP="00712A56">
      <w:pPr>
        <w:pStyle w:val="a5"/>
        <w:ind w:left="0"/>
        <w:jc w:val="both"/>
        <w:rPr>
          <w:sz w:val="28"/>
          <w:szCs w:val="28"/>
        </w:rPr>
      </w:pPr>
      <w:r>
        <w:rPr>
          <w:sz w:val="28"/>
          <w:szCs w:val="28"/>
        </w:rPr>
        <w:t>з</w:t>
      </w:r>
      <w:bookmarkStart w:id="1" w:name="_GoBack"/>
      <w:bookmarkEnd w:id="1"/>
      <w:r w:rsidR="00CE710B">
        <w:rPr>
          <w:sz w:val="28"/>
          <w:szCs w:val="28"/>
        </w:rPr>
        <w:t>абезпечення                                                                                         Ольга ТРОКОЗ</w:t>
      </w: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Pr="00CE710B" w:rsidRDefault="00CE710B" w:rsidP="00712A56">
      <w:pPr>
        <w:pStyle w:val="a5"/>
        <w:ind w:left="0"/>
        <w:jc w:val="both"/>
        <w:rPr>
          <w:b/>
          <w:sz w:val="28"/>
          <w:szCs w:val="28"/>
        </w:rPr>
      </w:pPr>
      <w:r w:rsidRPr="00CE710B">
        <w:rPr>
          <w:b/>
          <w:sz w:val="28"/>
          <w:szCs w:val="28"/>
        </w:rPr>
        <w:t>Погодження:</w:t>
      </w: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r>
        <w:rPr>
          <w:sz w:val="28"/>
          <w:szCs w:val="28"/>
        </w:rPr>
        <w:t xml:space="preserve">Заступник керівника апарату – </w:t>
      </w:r>
    </w:p>
    <w:p w:rsidR="00CE710B" w:rsidRDefault="00CE710B" w:rsidP="00712A56">
      <w:pPr>
        <w:pStyle w:val="a5"/>
        <w:ind w:left="0"/>
        <w:jc w:val="both"/>
        <w:rPr>
          <w:sz w:val="28"/>
          <w:szCs w:val="28"/>
        </w:rPr>
      </w:pPr>
      <w:r>
        <w:rPr>
          <w:sz w:val="28"/>
          <w:szCs w:val="28"/>
        </w:rPr>
        <w:t>начальник юридичного управління                                                         Леся ВЕРЕС</w:t>
      </w: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Default="00CE710B" w:rsidP="00712A56">
      <w:pPr>
        <w:pStyle w:val="a5"/>
        <w:ind w:left="0"/>
        <w:jc w:val="both"/>
        <w:rPr>
          <w:sz w:val="28"/>
          <w:szCs w:val="28"/>
        </w:rPr>
      </w:pPr>
    </w:p>
    <w:p w:rsidR="00CE710B" w:rsidRPr="00712A56" w:rsidRDefault="00CE710B" w:rsidP="00712A56">
      <w:pPr>
        <w:pStyle w:val="a5"/>
        <w:ind w:left="0"/>
        <w:jc w:val="both"/>
        <w:rPr>
          <w:sz w:val="28"/>
          <w:szCs w:val="28"/>
        </w:rPr>
      </w:pPr>
    </w:p>
    <w:sectPr w:rsidR="00CE710B" w:rsidRPr="00712A56" w:rsidSect="0093563D">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8C" w:rsidRDefault="003A0B8C" w:rsidP="006C1638">
      <w:r>
        <w:separator/>
      </w:r>
    </w:p>
  </w:endnote>
  <w:endnote w:type="continuationSeparator" w:id="0">
    <w:p w:rsidR="003A0B8C" w:rsidRDefault="003A0B8C" w:rsidP="006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IBM Plex Serif">
    <w:altName w:val="Times New Roman"/>
    <w:charset w:val="CC"/>
    <w:family w:val="roman"/>
    <w:pitch w:val="variable"/>
    <w:sig w:usb0="00000001" w:usb1="5000203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8C" w:rsidRDefault="003A0B8C" w:rsidP="006C1638">
      <w:r>
        <w:separator/>
      </w:r>
    </w:p>
  </w:footnote>
  <w:footnote w:type="continuationSeparator" w:id="0">
    <w:p w:rsidR="003A0B8C" w:rsidRDefault="003A0B8C" w:rsidP="006C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6BC"/>
    <w:multiLevelType w:val="hybridMultilevel"/>
    <w:tmpl w:val="9FF03B82"/>
    <w:lvl w:ilvl="0" w:tplc="66425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9AC1924"/>
    <w:multiLevelType w:val="multilevel"/>
    <w:tmpl w:val="88D60684"/>
    <w:lvl w:ilvl="0">
      <w:start w:val="1"/>
      <w:numFmt w:val="decimal"/>
      <w:lvlText w:val="%1."/>
      <w:lvlJc w:val="left"/>
      <w:pPr>
        <w:ind w:left="786"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 w15:restartNumberingAfterBreak="0">
    <w:nsid w:val="7B39126C"/>
    <w:multiLevelType w:val="multilevel"/>
    <w:tmpl w:val="4AD8BF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F"/>
    <w:rsid w:val="00001989"/>
    <w:rsid w:val="000307F1"/>
    <w:rsid w:val="00066791"/>
    <w:rsid w:val="00073A72"/>
    <w:rsid w:val="000C162E"/>
    <w:rsid w:val="000F7844"/>
    <w:rsid w:val="00102608"/>
    <w:rsid w:val="00113C97"/>
    <w:rsid w:val="00142822"/>
    <w:rsid w:val="001434B5"/>
    <w:rsid w:val="001576AA"/>
    <w:rsid w:val="00185DAD"/>
    <w:rsid w:val="001B3637"/>
    <w:rsid w:val="001D0994"/>
    <w:rsid w:val="002069ED"/>
    <w:rsid w:val="00225173"/>
    <w:rsid w:val="00265C27"/>
    <w:rsid w:val="00266EA7"/>
    <w:rsid w:val="002810A8"/>
    <w:rsid w:val="002B30A9"/>
    <w:rsid w:val="002B3695"/>
    <w:rsid w:val="002C1457"/>
    <w:rsid w:val="002F4332"/>
    <w:rsid w:val="00322F66"/>
    <w:rsid w:val="003378DB"/>
    <w:rsid w:val="0035086B"/>
    <w:rsid w:val="003652CB"/>
    <w:rsid w:val="00377F0F"/>
    <w:rsid w:val="003A0B8C"/>
    <w:rsid w:val="003E0E1D"/>
    <w:rsid w:val="004847D3"/>
    <w:rsid w:val="004874C9"/>
    <w:rsid w:val="00495E48"/>
    <w:rsid w:val="00497C7C"/>
    <w:rsid w:val="004B52ED"/>
    <w:rsid w:val="004C28D6"/>
    <w:rsid w:val="004C32C5"/>
    <w:rsid w:val="004C5C21"/>
    <w:rsid w:val="004C6B81"/>
    <w:rsid w:val="004C7A42"/>
    <w:rsid w:val="004D3888"/>
    <w:rsid w:val="00505FFA"/>
    <w:rsid w:val="00517C97"/>
    <w:rsid w:val="005208BB"/>
    <w:rsid w:val="00522169"/>
    <w:rsid w:val="005226FB"/>
    <w:rsid w:val="0052479B"/>
    <w:rsid w:val="005873A1"/>
    <w:rsid w:val="005B6F4C"/>
    <w:rsid w:val="005C6857"/>
    <w:rsid w:val="005E2A8D"/>
    <w:rsid w:val="005F5124"/>
    <w:rsid w:val="00630E83"/>
    <w:rsid w:val="006442BF"/>
    <w:rsid w:val="00671FB9"/>
    <w:rsid w:val="00676F9D"/>
    <w:rsid w:val="006A0A38"/>
    <w:rsid w:val="006B56A9"/>
    <w:rsid w:val="006C1638"/>
    <w:rsid w:val="00702A94"/>
    <w:rsid w:val="00712A56"/>
    <w:rsid w:val="00734BC5"/>
    <w:rsid w:val="00766AC3"/>
    <w:rsid w:val="0077366C"/>
    <w:rsid w:val="00773FA5"/>
    <w:rsid w:val="007A0B24"/>
    <w:rsid w:val="007B5DAC"/>
    <w:rsid w:val="007F1D94"/>
    <w:rsid w:val="00866061"/>
    <w:rsid w:val="00897DB3"/>
    <w:rsid w:val="008C3E58"/>
    <w:rsid w:val="008D2259"/>
    <w:rsid w:val="008D332A"/>
    <w:rsid w:val="0090011B"/>
    <w:rsid w:val="0091614D"/>
    <w:rsid w:val="00926265"/>
    <w:rsid w:val="0093563D"/>
    <w:rsid w:val="00940C35"/>
    <w:rsid w:val="00947ECF"/>
    <w:rsid w:val="009971B0"/>
    <w:rsid w:val="009B5B9C"/>
    <w:rsid w:val="009E1DC7"/>
    <w:rsid w:val="00A05FC4"/>
    <w:rsid w:val="00A135C6"/>
    <w:rsid w:val="00A3377E"/>
    <w:rsid w:val="00A33C93"/>
    <w:rsid w:val="00A47AEF"/>
    <w:rsid w:val="00A52CCF"/>
    <w:rsid w:val="00A77A38"/>
    <w:rsid w:val="00AC54CE"/>
    <w:rsid w:val="00AD37FE"/>
    <w:rsid w:val="00AF1231"/>
    <w:rsid w:val="00AF575E"/>
    <w:rsid w:val="00B21903"/>
    <w:rsid w:val="00B33A56"/>
    <w:rsid w:val="00B402EF"/>
    <w:rsid w:val="00B7566D"/>
    <w:rsid w:val="00B843CF"/>
    <w:rsid w:val="00B86945"/>
    <w:rsid w:val="00BA0819"/>
    <w:rsid w:val="00BC3A7B"/>
    <w:rsid w:val="00C26216"/>
    <w:rsid w:val="00C53B71"/>
    <w:rsid w:val="00C65B6E"/>
    <w:rsid w:val="00CB0D89"/>
    <w:rsid w:val="00CE710B"/>
    <w:rsid w:val="00D03F31"/>
    <w:rsid w:val="00D15552"/>
    <w:rsid w:val="00D23033"/>
    <w:rsid w:val="00D253A8"/>
    <w:rsid w:val="00D459DF"/>
    <w:rsid w:val="00D72A5F"/>
    <w:rsid w:val="00DA1421"/>
    <w:rsid w:val="00DC027B"/>
    <w:rsid w:val="00E258B7"/>
    <w:rsid w:val="00E33E02"/>
    <w:rsid w:val="00E667E2"/>
    <w:rsid w:val="00E76874"/>
    <w:rsid w:val="00EA738A"/>
    <w:rsid w:val="00EB3324"/>
    <w:rsid w:val="00EB5886"/>
    <w:rsid w:val="00ED03C7"/>
    <w:rsid w:val="00ED3779"/>
    <w:rsid w:val="00EE25E4"/>
    <w:rsid w:val="00EF37E2"/>
    <w:rsid w:val="00F2162F"/>
    <w:rsid w:val="00F3609F"/>
    <w:rsid w:val="00F72999"/>
    <w:rsid w:val="00FC102F"/>
    <w:rsid w:val="00FC3937"/>
    <w:rsid w:val="00FC44F1"/>
    <w:rsid w:val="00FE004B"/>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5F9265"/>
  <w15:chartTrackingRefBased/>
  <w15:docId w15:val="{2C641758-539F-465A-A418-EB107B8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0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5873A1"/>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7F0F"/>
    <w:pPr>
      <w:spacing w:before="100" w:beforeAutospacing="1" w:after="100" w:afterAutospacing="1"/>
    </w:pPr>
    <w:rPr>
      <w:rFonts w:eastAsiaTheme="minorEastAsia"/>
      <w:lang w:eastAsia="uk-UA"/>
    </w:rPr>
  </w:style>
  <w:style w:type="paragraph" w:customStyle="1" w:styleId="1">
    <w:name w:val="Обычный1"/>
    <w:rsid w:val="00A135C6"/>
    <w:pPr>
      <w:widowControl w:val="0"/>
      <w:snapToGri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17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517C97"/>
    <w:rPr>
      <w:rFonts w:ascii="Courier New" w:eastAsia="Times New Roman" w:hAnsi="Courier New" w:cs="Courier New"/>
      <w:sz w:val="20"/>
      <w:szCs w:val="20"/>
      <w:lang w:val="uk-UA" w:eastAsia="uk-UA"/>
    </w:rPr>
  </w:style>
  <w:style w:type="character" w:styleId="a4">
    <w:name w:val="Hyperlink"/>
    <w:basedOn w:val="a0"/>
    <w:uiPriority w:val="99"/>
    <w:semiHidden/>
    <w:unhideWhenUsed/>
    <w:rsid w:val="00F3609F"/>
    <w:rPr>
      <w:color w:val="0000FF"/>
      <w:u w:val="single"/>
    </w:rPr>
  </w:style>
  <w:style w:type="paragraph" w:styleId="a5">
    <w:name w:val="List Paragraph"/>
    <w:basedOn w:val="a"/>
    <w:uiPriority w:val="34"/>
    <w:qFormat/>
    <w:rsid w:val="001D0994"/>
    <w:pPr>
      <w:ind w:left="720"/>
      <w:contextualSpacing/>
    </w:pPr>
  </w:style>
  <w:style w:type="table" w:styleId="a6">
    <w:name w:val="Table Grid"/>
    <w:basedOn w:val="a1"/>
    <w:uiPriority w:val="39"/>
    <w:rsid w:val="0058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873A1"/>
    <w:rPr>
      <w:rFonts w:ascii="Times New Roman" w:eastAsia="Times New Roman" w:hAnsi="Times New Roman" w:cs="Times New Roman"/>
      <w:b/>
      <w:bCs/>
      <w:sz w:val="36"/>
      <w:szCs w:val="36"/>
      <w:lang w:val="en-US"/>
    </w:rPr>
  </w:style>
  <w:style w:type="paragraph" w:styleId="a7">
    <w:name w:val="Balloon Text"/>
    <w:basedOn w:val="a"/>
    <w:link w:val="a8"/>
    <w:uiPriority w:val="99"/>
    <w:semiHidden/>
    <w:unhideWhenUsed/>
    <w:rsid w:val="00766AC3"/>
    <w:rPr>
      <w:rFonts w:ascii="Segoe UI" w:hAnsi="Segoe UI" w:cs="Segoe UI"/>
      <w:sz w:val="18"/>
      <w:szCs w:val="18"/>
    </w:rPr>
  </w:style>
  <w:style w:type="character" w:customStyle="1" w:styleId="a8">
    <w:name w:val="Текст выноски Знак"/>
    <w:basedOn w:val="a0"/>
    <w:link w:val="a7"/>
    <w:uiPriority w:val="99"/>
    <w:semiHidden/>
    <w:rsid w:val="00766AC3"/>
    <w:rPr>
      <w:rFonts w:ascii="Segoe UI" w:eastAsia="Times New Roman" w:hAnsi="Segoe UI" w:cs="Segoe UI"/>
      <w:sz w:val="18"/>
      <w:szCs w:val="18"/>
      <w:lang w:val="uk-UA" w:eastAsia="ru-RU"/>
    </w:rPr>
  </w:style>
  <w:style w:type="paragraph" w:customStyle="1" w:styleId="tj">
    <w:name w:val="tj"/>
    <w:basedOn w:val="a"/>
    <w:rsid w:val="00CB0D89"/>
    <w:pPr>
      <w:spacing w:before="100" w:beforeAutospacing="1" w:after="100" w:afterAutospacing="1"/>
    </w:pPr>
    <w:rPr>
      <w:lang w:val="en-US" w:eastAsia="en-US"/>
    </w:rPr>
  </w:style>
  <w:style w:type="character" w:customStyle="1" w:styleId="hard-blue-color">
    <w:name w:val="hard-blue-color"/>
    <w:basedOn w:val="a0"/>
    <w:rsid w:val="00CB0D89"/>
  </w:style>
  <w:style w:type="paragraph" w:styleId="a9">
    <w:name w:val="header"/>
    <w:basedOn w:val="a"/>
    <w:link w:val="aa"/>
    <w:uiPriority w:val="99"/>
    <w:unhideWhenUsed/>
    <w:rsid w:val="006C1638"/>
    <w:pPr>
      <w:tabs>
        <w:tab w:val="center" w:pos="4677"/>
        <w:tab w:val="right" w:pos="9355"/>
      </w:tabs>
    </w:pPr>
  </w:style>
  <w:style w:type="character" w:customStyle="1" w:styleId="aa">
    <w:name w:val="Верхний колонтитул Знак"/>
    <w:basedOn w:val="a0"/>
    <w:link w:val="a9"/>
    <w:uiPriority w:val="99"/>
    <w:rsid w:val="006C1638"/>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6C1638"/>
    <w:pPr>
      <w:tabs>
        <w:tab w:val="center" w:pos="4677"/>
        <w:tab w:val="right" w:pos="9355"/>
      </w:tabs>
    </w:pPr>
  </w:style>
  <w:style w:type="character" w:customStyle="1" w:styleId="ac">
    <w:name w:val="Нижний колонтитул Знак"/>
    <w:basedOn w:val="a0"/>
    <w:link w:val="ab"/>
    <w:uiPriority w:val="99"/>
    <w:rsid w:val="006C1638"/>
    <w:rPr>
      <w:rFonts w:ascii="Times New Roman" w:eastAsia="Times New Roman" w:hAnsi="Times New Roman" w:cs="Times New Roman"/>
      <w:sz w:val="24"/>
      <w:szCs w:val="24"/>
      <w:lang w:val="uk-UA" w:eastAsia="ru-RU"/>
    </w:rPr>
  </w:style>
  <w:style w:type="paragraph" w:styleId="ad">
    <w:name w:val="No Spacing"/>
    <w:uiPriority w:val="1"/>
    <w:qFormat/>
    <w:rsid w:val="0052479B"/>
    <w:pPr>
      <w:spacing w:after="0" w:line="240" w:lineRule="auto"/>
    </w:pPr>
    <w:rPr>
      <w:rFonts w:ascii="Times New Roman" w:eastAsia="Calibri" w:hAnsi="Times New Roman" w:cs="Times New Roman"/>
      <w:sz w:val="24"/>
      <w:szCs w:val="24"/>
      <w:lang w:val="en-US"/>
    </w:rPr>
  </w:style>
  <w:style w:type="table" w:customStyle="1" w:styleId="10">
    <w:name w:val="Сетка таблицы1"/>
    <w:basedOn w:val="a1"/>
    <w:next w:val="a6"/>
    <w:uiPriority w:val="59"/>
    <w:rsid w:val="0071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71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1050">
      <w:bodyDiv w:val="1"/>
      <w:marLeft w:val="0"/>
      <w:marRight w:val="0"/>
      <w:marTop w:val="0"/>
      <w:marBottom w:val="0"/>
      <w:divBdr>
        <w:top w:val="none" w:sz="0" w:space="0" w:color="auto"/>
        <w:left w:val="none" w:sz="0" w:space="0" w:color="auto"/>
        <w:bottom w:val="none" w:sz="0" w:space="0" w:color="auto"/>
        <w:right w:val="none" w:sz="0" w:space="0" w:color="auto"/>
      </w:divBdr>
    </w:div>
    <w:div w:id="200099156">
      <w:bodyDiv w:val="1"/>
      <w:marLeft w:val="0"/>
      <w:marRight w:val="0"/>
      <w:marTop w:val="0"/>
      <w:marBottom w:val="0"/>
      <w:divBdr>
        <w:top w:val="none" w:sz="0" w:space="0" w:color="auto"/>
        <w:left w:val="none" w:sz="0" w:space="0" w:color="auto"/>
        <w:bottom w:val="none" w:sz="0" w:space="0" w:color="auto"/>
        <w:right w:val="none" w:sz="0" w:space="0" w:color="auto"/>
      </w:divBdr>
      <w:divsChild>
        <w:div w:id="445198747">
          <w:marLeft w:val="0"/>
          <w:marRight w:val="0"/>
          <w:marTop w:val="0"/>
          <w:marBottom w:val="0"/>
          <w:divBdr>
            <w:top w:val="none" w:sz="0" w:space="0" w:color="auto"/>
            <w:left w:val="none" w:sz="0" w:space="0" w:color="auto"/>
            <w:bottom w:val="none" w:sz="0" w:space="0" w:color="auto"/>
            <w:right w:val="none" w:sz="0" w:space="0" w:color="auto"/>
          </w:divBdr>
        </w:div>
        <w:div w:id="645285302">
          <w:marLeft w:val="0"/>
          <w:marRight w:val="0"/>
          <w:marTop w:val="0"/>
          <w:marBottom w:val="0"/>
          <w:divBdr>
            <w:top w:val="none" w:sz="0" w:space="0" w:color="auto"/>
            <w:left w:val="none" w:sz="0" w:space="0" w:color="auto"/>
            <w:bottom w:val="none" w:sz="0" w:space="0" w:color="auto"/>
            <w:right w:val="none" w:sz="0" w:space="0" w:color="auto"/>
          </w:divBdr>
        </w:div>
        <w:div w:id="1920209565">
          <w:marLeft w:val="0"/>
          <w:marRight w:val="0"/>
          <w:marTop w:val="0"/>
          <w:marBottom w:val="0"/>
          <w:divBdr>
            <w:top w:val="none" w:sz="0" w:space="0" w:color="auto"/>
            <w:left w:val="none" w:sz="0" w:space="0" w:color="auto"/>
            <w:bottom w:val="none" w:sz="0" w:space="0" w:color="auto"/>
            <w:right w:val="none" w:sz="0" w:space="0" w:color="auto"/>
          </w:divBdr>
        </w:div>
      </w:divsChild>
    </w:div>
    <w:div w:id="1108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5AE5-76FA-4BB1-B260-8EA0CEB6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1106</Words>
  <Characters>6306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2024-07-03T09:12:00Z</cp:lastPrinted>
  <dcterms:created xsi:type="dcterms:W3CDTF">2024-04-22T12:46:00Z</dcterms:created>
  <dcterms:modified xsi:type="dcterms:W3CDTF">2024-07-03T09:13:00Z</dcterms:modified>
</cp:coreProperties>
</file>