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AF" w:rsidRDefault="00E90DAF" w:rsidP="00E90DAF">
      <w:pPr>
        <w:autoSpaceDE/>
        <w:jc w:val="center"/>
        <w:rPr>
          <w:rFonts w:ascii="Benguiat" w:hAnsi="Benguiat"/>
          <w:b/>
          <w:spacing w:val="18"/>
          <w:w w:val="66"/>
          <w:sz w:val="72"/>
          <w:szCs w:val="72"/>
          <w:lang w:val="uk-UA"/>
        </w:rPr>
      </w:pPr>
      <w:r>
        <w:rPr>
          <w:rFonts w:ascii="Benguiat" w:hAnsi="Benguiat"/>
          <w:b/>
          <w:noProof/>
          <w:spacing w:val="18"/>
          <w:w w:val="66"/>
          <w:sz w:val="56"/>
          <w:szCs w:val="56"/>
        </w:rPr>
        <w:drawing>
          <wp:inline distT="0" distB="0" distL="0" distR="0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AF" w:rsidRDefault="00E90DAF" w:rsidP="00E90DAF">
      <w:pPr>
        <w:autoSpaceDE/>
        <w:spacing w:before="120"/>
        <w:jc w:val="center"/>
        <w:rPr>
          <w:rFonts w:ascii="Benguiat" w:hAnsi="Benguiat"/>
          <w:b/>
          <w:spacing w:val="18"/>
          <w:w w:val="66"/>
          <w:sz w:val="72"/>
          <w:szCs w:val="24"/>
          <w:lang w:val="uk-UA"/>
        </w:rPr>
      </w:pPr>
      <w:r>
        <w:rPr>
          <w:rFonts w:ascii="Benguiat" w:hAnsi="Benguiat"/>
          <w:b/>
          <w:spacing w:val="18"/>
          <w:w w:val="66"/>
          <w:sz w:val="72"/>
          <w:szCs w:val="72"/>
          <w:lang w:val="uk-UA"/>
        </w:rPr>
        <w:t>КИ</w:t>
      </w:r>
      <w:r>
        <w:rPr>
          <w:b/>
          <w:spacing w:val="18"/>
          <w:w w:val="66"/>
          <w:sz w:val="72"/>
          <w:szCs w:val="72"/>
          <w:lang w:val="uk-UA"/>
        </w:rPr>
        <w:t>Ї</w:t>
      </w:r>
      <w:r>
        <w:rPr>
          <w:rFonts w:ascii="Benguiat" w:hAnsi="Benguiat"/>
          <w:b/>
          <w:spacing w:val="18"/>
          <w:w w:val="66"/>
          <w:sz w:val="72"/>
          <w:szCs w:val="72"/>
          <w:lang w:val="uk-UA"/>
        </w:rPr>
        <w:t>ВСЬКА М</w:t>
      </w:r>
      <w:r>
        <w:rPr>
          <w:b/>
          <w:spacing w:val="18"/>
          <w:w w:val="66"/>
          <w:sz w:val="72"/>
          <w:szCs w:val="72"/>
          <w:lang w:val="uk-UA"/>
        </w:rPr>
        <w:t>І</w:t>
      </w:r>
      <w:r>
        <w:rPr>
          <w:rFonts w:ascii="Benguiat" w:hAnsi="Benguiat"/>
          <w:b/>
          <w:spacing w:val="18"/>
          <w:w w:val="66"/>
          <w:sz w:val="72"/>
          <w:szCs w:val="72"/>
          <w:lang w:val="uk-UA"/>
        </w:rPr>
        <w:t>СЬ</w:t>
      </w:r>
      <w:r>
        <w:rPr>
          <w:rFonts w:ascii="Benguiat" w:hAnsi="Benguiat"/>
          <w:b/>
          <w:spacing w:val="18"/>
          <w:w w:val="66"/>
          <w:sz w:val="72"/>
          <w:szCs w:val="24"/>
          <w:lang w:val="uk-UA"/>
        </w:rPr>
        <w:t>КА РАДА</w:t>
      </w:r>
    </w:p>
    <w:p w:rsidR="00E90DAF" w:rsidRDefault="00821107" w:rsidP="00E90DAF">
      <w:pPr>
        <w:keepNext/>
        <w:pBdr>
          <w:bottom w:val="thinThickThinSmallGap" w:sz="24" w:space="2" w:color="auto"/>
        </w:pBdr>
        <w:tabs>
          <w:tab w:val="left" w:pos="1701"/>
        </w:tabs>
        <w:autoSpaceDE/>
        <w:jc w:val="center"/>
        <w:outlineLvl w:val="1"/>
        <w:rPr>
          <w:rFonts w:ascii="Benguiat" w:hAnsi="Benguiat"/>
          <w:b/>
          <w:color w:val="000000"/>
          <w:spacing w:val="18"/>
          <w:lang w:val="uk-UA"/>
        </w:rPr>
      </w:pPr>
      <w:r w:rsidRPr="00BC7267">
        <w:rPr>
          <w:b/>
          <w:color w:val="000000"/>
          <w:spacing w:val="18"/>
          <w:lang w:val="uk-UA"/>
        </w:rPr>
        <w:t>І</w:t>
      </w:r>
      <w:r w:rsidR="000E34D8" w:rsidRPr="00BC7267">
        <w:rPr>
          <w:b/>
          <w:color w:val="000000"/>
          <w:spacing w:val="18"/>
          <w:lang w:val="uk-UA"/>
        </w:rPr>
        <w:t>І</w:t>
      </w:r>
      <w:r w:rsidR="00E90DAF" w:rsidRPr="00BC7267">
        <w:rPr>
          <w:rFonts w:ascii="Benguiat" w:hAnsi="Benguiat"/>
          <w:b/>
          <w:color w:val="000000"/>
          <w:spacing w:val="18"/>
          <w:lang w:val="uk-UA"/>
        </w:rPr>
        <w:t xml:space="preserve"> СЕС</w:t>
      </w:r>
      <w:r w:rsidR="00E90DAF" w:rsidRPr="00BC7267">
        <w:rPr>
          <w:b/>
          <w:color w:val="000000"/>
          <w:spacing w:val="18"/>
          <w:lang w:val="uk-UA"/>
        </w:rPr>
        <w:t>І</w:t>
      </w:r>
      <w:r w:rsidR="00E90DAF" w:rsidRPr="00BC7267">
        <w:rPr>
          <w:rFonts w:ascii="Benguiat" w:hAnsi="Benguiat"/>
          <w:b/>
          <w:color w:val="000000"/>
          <w:spacing w:val="18"/>
          <w:lang w:val="uk-UA"/>
        </w:rPr>
        <w:t>Я</w:t>
      </w:r>
      <w:r w:rsidR="00E90DAF" w:rsidRPr="00BC7267">
        <w:rPr>
          <w:b/>
          <w:color w:val="000000"/>
          <w:spacing w:val="18"/>
          <w:lang w:val="uk-UA"/>
        </w:rPr>
        <w:t xml:space="preserve"> </w:t>
      </w:r>
      <w:r w:rsidR="00E90DAF" w:rsidRPr="00BC7267">
        <w:rPr>
          <w:rFonts w:ascii="Benguiat" w:hAnsi="Benguiat"/>
          <w:b/>
          <w:color w:val="000000"/>
          <w:spacing w:val="18"/>
          <w:lang w:val="uk-UA"/>
        </w:rPr>
        <w:t>І</w:t>
      </w:r>
      <w:r w:rsidRPr="00BC7267">
        <w:rPr>
          <w:rFonts w:ascii="Benguiat" w:hAnsi="Benguiat"/>
          <w:b/>
          <w:color w:val="000000"/>
          <w:spacing w:val="18"/>
          <w:lang w:val="uk-UA"/>
        </w:rPr>
        <w:t>Х</w:t>
      </w:r>
      <w:r w:rsidR="00E90DAF" w:rsidRPr="00BC7267">
        <w:rPr>
          <w:rFonts w:ascii="Benguiat" w:hAnsi="Benguiat"/>
          <w:b/>
          <w:color w:val="000000"/>
          <w:spacing w:val="18"/>
          <w:lang w:val="uk-UA"/>
        </w:rPr>
        <w:t xml:space="preserve"> СКЛИКАННЯ</w:t>
      </w:r>
    </w:p>
    <w:p w:rsidR="00E90DAF" w:rsidRPr="00DB5088" w:rsidRDefault="00E90DAF" w:rsidP="00E90DAF">
      <w:pPr>
        <w:tabs>
          <w:tab w:val="left" w:pos="5387"/>
        </w:tabs>
        <w:autoSpaceDE/>
        <w:rPr>
          <w:i/>
          <w:w w:val="100"/>
          <w:lang w:val="uk-UA"/>
        </w:rPr>
      </w:pPr>
    </w:p>
    <w:p w:rsidR="00E90DAF" w:rsidRDefault="00E90DAF" w:rsidP="00E90DAF">
      <w:pPr>
        <w:autoSpaceDE/>
        <w:jc w:val="center"/>
        <w:rPr>
          <w:rFonts w:ascii="Benguiat" w:hAnsi="Benguiat"/>
          <w:w w:val="100"/>
          <w:sz w:val="52"/>
          <w:szCs w:val="52"/>
          <w:lang w:val="uk-UA"/>
        </w:rPr>
      </w:pPr>
      <w:r>
        <w:rPr>
          <w:rFonts w:ascii="Benguiat" w:hAnsi="Benguiat"/>
          <w:w w:val="100"/>
          <w:sz w:val="52"/>
          <w:szCs w:val="52"/>
          <w:lang w:val="uk-UA"/>
        </w:rPr>
        <w:t>Р</w:t>
      </w:r>
      <w:r>
        <w:rPr>
          <w:w w:val="100"/>
          <w:sz w:val="52"/>
          <w:szCs w:val="52"/>
          <w:lang w:val="uk-UA"/>
        </w:rPr>
        <w:t>І</w:t>
      </w:r>
      <w:r>
        <w:rPr>
          <w:rFonts w:ascii="Benguiat" w:hAnsi="Benguiat"/>
          <w:w w:val="100"/>
          <w:sz w:val="52"/>
          <w:szCs w:val="52"/>
          <w:lang w:val="uk-UA"/>
        </w:rPr>
        <w:t>ШЕННЯ</w:t>
      </w:r>
    </w:p>
    <w:p w:rsidR="00E90DAF" w:rsidRPr="00377EA6" w:rsidRDefault="00DB5088" w:rsidP="00A951A6">
      <w:pPr>
        <w:autoSpaceDE/>
        <w:jc w:val="right"/>
        <w:rPr>
          <w:w w:val="100"/>
          <w:lang w:val="uk-UA"/>
        </w:rPr>
      </w:pPr>
      <w:r>
        <w:rPr>
          <w:rFonts w:ascii="Benguiat" w:hAnsi="Benguiat"/>
          <w:w w:val="100"/>
          <w:sz w:val="52"/>
          <w:szCs w:val="52"/>
          <w:lang w:val="uk-UA"/>
        </w:rPr>
        <w:t xml:space="preserve">                                                                  </w:t>
      </w:r>
      <w:r w:rsidR="00A951A6">
        <w:rPr>
          <w:rFonts w:ascii="Benguiat" w:hAnsi="Benguiat"/>
          <w:w w:val="100"/>
          <w:sz w:val="52"/>
          <w:szCs w:val="52"/>
          <w:lang w:val="uk-UA"/>
        </w:rPr>
        <w:t xml:space="preserve">                  </w:t>
      </w:r>
      <w:proofErr w:type="spellStart"/>
      <w:r w:rsidRPr="00377EA6">
        <w:rPr>
          <w:w w:val="100"/>
          <w:lang w:val="uk-UA"/>
        </w:rPr>
        <w:t>Проєкт</w:t>
      </w:r>
      <w:proofErr w:type="spellEnd"/>
    </w:p>
    <w:p w:rsidR="0099474A" w:rsidRPr="00377EA6" w:rsidRDefault="0099474A" w:rsidP="0099474A">
      <w:pPr>
        <w:autoSpaceDE/>
        <w:rPr>
          <w:w w:val="100"/>
          <w:lang w:val="uk-UA"/>
        </w:rPr>
      </w:pPr>
      <w:r w:rsidRPr="00377EA6">
        <w:rPr>
          <w:w w:val="100"/>
          <w:lang w:val="uk-UA"/>
        </w:rPr>
        <w:t>____________№_______________</w:t>
      </w:r>
    </w:p>
    <w:p w:rsidR="0099474A" w:rsidRPr="00377EA6" w:rsidRDefault="0099474A" w:rsidP="0099474A">
      <w:pPr>
        <w:autoSpaceDE/>
        <w:rPr>
          <w:w w:val="100"/>
          <w:lang w:val="uk-UA"/>
        </w:rPr>
      </w:pPr>
    </w:p>
    <w:p w:rsidR="00A45AB2" w:rsidRPr="00377EA6" w:rsidRDefault="00E90DAF" w:rsidP="00A45AB2">
      <w:pPr>
        <w:tabs>
          <w:tab w:val="left" w:pos="3969"/>
        </w:tabs>
        <w:ind w:right="5527"/>
        <w:jc w:val="both"/>
        <w:rPr>
          <w:w w:val="100"/>
          <w:lang w:val="uk-UA"/>
        </w:rPr>
      </w:pPr>
      <w:r w:rsidRPr="00377EA6">
        <w:rPr>
          <w:w w:val="100"/>
          <w:lang w:val="uk-UA"/>
        </w:rPr>
        <w:t xml:space="preserve">Про </w:t>
      </w:r>
      <w:r w:rsidR="00A45AB2" w:rsidRPr="00377EA6">
        <w:rPr>
          <w:w w:val="100"/>
          <w:lang w:val="uk-UA"/>
        </w:rPr>
        <w:t>затвердження Порядку здійснення компенсації за послуги у сфері фізичної культури та спорту, які надаються спортивними клубами міста Києва</w:t>
      </w:r>
    </w:p>
    <w:p w:rsidR="000501A3" w:rsidRPr="00377EA6" w:rsidRDefault="000501A3" w:rsidP="000501A3">
      <w:pPr>
        <w:ind w:right="3968"/>
        <w:jc w:val="both"/>
        <w:rPr>
          <w:w w:val="100"/>
          <w:lang w:val="uk-UA"/>
        </w:rPr>
      </w:pPr>
    </w:p>
    <w:p w:rsidR="00E90DAF" w:rsidRPr="00377EA6" w:rsidRDefault="00430EF9" w:rsidP="005136A0">
      <w:pPr>
        <w:ind w:firstLine="567"/>
        <w:jc w:val="both"/>
        <w:rPr>
          <w:w w:val="100"/>
          <w:lang w:val="uk-UA"/>
        </w:rPr>
      </w:pPr>
      <w:r w:rsidRPr="00377EA6">
        <w:rPr>
          <w:w w:val="100"/>
          <w:lang w:val="uk-UA"/>
        </w:rPr>
        <w:t xml:space="preserve">Відповідно до законів України «Про місцеве самоврядування в Україні», </w:t>
      </w:r>
      <w:r w:rsidR="005136A0" w:rsidRPr="00377EA6">
        <w:rPr>
          <w:w w:val="100"/>
          <w:lang w:val="uk-UA"/>
        </w:rPr>
        <w:br/>
      </w:r>
      <w:r w:rsidRPr="00377EA6">
        <w:rPr>
          <w:w w:val="100"/>
          <w:lang w:val="uk-UA"/>
        </w:rPr>
        <w:t>«Про фізичну культуру і спорт», Комплексної міської цільової програми «Молодь та спорт столиці» на 2022-2024 роки, затвердженої рішенням Київської міської ради від 16 грудня 2021 року № 4034/4075 та з метою</w:t>
      </w:r>
      <w:r w:rsidR="005136A0" w:rsidRPr="00377EA6">
        <w:rPr>
          <w:w w:val="100"/>
          <w:lang w:val="uk-UA"/>
        </w:rPr>
        <w:t xml:space="preserve"> здійснення </w:t>
      </w:r>
      <w:r w:rsidR="00883E14" w:rsidRPr="00377EA6">
        <w:rPr>
          <w:w w:val="100"/>
          <w:lang w:val="uk-UA"/>
        </w:rPr>
        <w:t>компе</w:t>
      </w:r>
      <w:r w:rsidR="005136A0" w:rsidRPr="00377EA6">
        <w:rPr>
          <w:w w:val="100"/>
          <w:lang w:val="uk-UA"/>
        </w:rPr>
        <w:t xml:space="preserve">нсації на послуги у сфері фізичної культури та спорту, які надаються спортивними клубами міста Києва, Київська міська рада </w:t>
      </w:r>
    </w:p>
    <w:p w:rsidR="005136A0" w:rsidRPr="00377EA6" w:rsidRDefault="005136A0" w:rsidP="007434D5">
      <w:pPr>
        <w:ind w:firstLine="567"/>
        <w:jc w:val="both"/>
        <w:rPr>
          <w:w w:val="100"/>
          <w:lang w:val="uk-UA" w:eastAsia="ar-SA"/>
        </w:rPr>
      </w:pPr>
    </w:p>
    <w:p w:rsidR="00E90DAF" w:rsidRPr="00377EA6" w:rsidRDefault="00E90DAF" w:rsidP="007434D5">
      <w:pPr>
        <w:ind w:firstLine="567"/>
        <w:jc w:val="both"/>
        <w:rPr>
          <w:w w:val="100"/>
          <w:lang w:val="uk-UA" w:eastAsia="ar-SA"/>
        </w:rPr>
      </w:pPr>
      <w:r w:rsidRPr="00377EA6">
        <w:rPr>
          <w:w w:val="100"/>
          <w:lang w:val="uk-UA" w:eastAsia="ar-SA"/>
        </w:rPr>
        <w:t>ВИРІШИЛА:</w:t>
      </w:r>
    </w:p>
    <w:p w:rsidR="00E90DAF" w:rsidRPr="00377EA6" w:rsidRDefault="00E90DAF" w:rsidP="007434D5">
      <w:pPr>
        <w:jc w:val="both"/>
        <w:rPr>
          <w:w w:val="100"/>
          <w:lang w:val="uk-UA" w:eastAsia="ar-SA"/>
        </w:rPr>
      </w:pPr>
    </w:p>
    <w:p w:rsidR="00430EF9" w:rsidRPr="00377EA6" w:rsidRDefault="00E90DAF" w:rsidP="00430EF9">
      <w:pPr>
        <w:ind w:firstLine="567"/>
        <w:jc w:val="both"/>
        <w:rPr>
          <w:w w:val="100"/>
          <w:lang w:val="uk-UA"/>
        </w:rPr>
      </w:pPr>
      <w:r w:rsidRPr="00377EA6">
        <w:rPr>
          <w:w w:val="100"/>
          <w:lang w:val="uk-UA"/>
        </w:rPr>
        <w:t xml:space="preserve">1. </w:t>
      </w:r>
      <w:r w:rsidR="00430EF9" w:rsidRPr="00377EA6">
        <w:rPr>
          <w:w w:val="100"/>
          <w:lang w:val="uk-UA"/>
        </w:rPr>
        <w:t>Затвердити Порядок здійснення компенсації за послуги у сфері фізичної культури та спорту, які надаються спортивними клубами міста Києва, що додається.</w:t>
      </w:r>
    </w:p>
    <w:p w:rsidR="00430EF9" w:rsidRPr="00377EA6" w:rsidRDefault="00430EF9" w:rsidP="00430EF9">
      <w:pPr>
        <w:ind w:firstLine="567"/>
        <w:jc w:val="both"/>
        <w:rPr>
          <w:w w:val="100"/>
          <w:lang w:val="uk-UA"/>
        </w:rPr>
      </w:pPr>
    </w:p>
    <w:p w:rsidR="00430EF9" w:rsidRPr="00377EA6" w:rsidRDefault="00430EF9" w:rsidP="00430EF9">
      <w:pPr>
        <w:autoSpaceDE/>
        <w:autoSpaceDN/>
        <w:ind w:firstLine="567"/>
        <w:jc w:val="both"/>
        <w:rPr>
          <w:w w:val="100"/>
          <w:lang w:val="uk-UA"/>
        </w:rPr>
      </w:pPr>
      <w:r w:rsidRPr="00377EA6">
        <w:rPr>
          <w:color w:val="000000"/>
          <w:w w:val="100"/>
          <w:lang w:val="uk-UA"/>
        </w:rPr>
        <w:t>2. Оприлюднити це рішення відповідно до вимог законодавства України.</w:t>
      </w:r>
    </w:p>
    <w:p w:rsidR="009704C0" w:rsidRPr="00377EA6" w:rsidRDefault="009704C0" w:rsidP="00430EF9">
      <w:pPr>
        <w:ind w:firstLine="567"/>
        <w:jc w:val="both"/>
        <w:rPr>
          <w:w w:val="100"/>
          <w:lang w:val="uk-UA" w:eastAsia="ar-SA"/>
        </w:rPr>
      </w:pPr>
    </w:p>
    <w:p w:rsidR="00E90DAF" w:rsidRPr="00377EA6" w:rsidRDefault="00E90DAF" w:rsidP="007434D5">
      <w:pPr>
        <w:ind w:firstLine="567"/>
        <w:jc w:val="both"/>
        <w:rPr>
          <w:w w:val="100"/>
          <w:lang w:val="uk-UA" w:eastAsia="ar-SA"/>
        </w:rPr>
      </w:pPr>
      <w:r w:rsidRPr="00377EA6">
        <w:rPr>
          <w:w w:val="100"/>
          <w:lang w:val="uk-UA" w:eastAsia="ar-SA"/>
        </w:rPr>
        <w:t>3. Контроль за виконанням цього рішення покласти на постійну комісію Київської міської ради з питань освіти</w:t>
      </w:r>
      <w:r w:rsidR="003C2640" w:rsidRPr="00377EA6">
        <w:rPr>
          <w:w w:val="100"/>
          <w:lang w:val="uk-UA" w:eastAsia="ar-SA"/>
        </w:rPr>
        <w:t xml:space="preserve"> і</w:t>
      </w:r>
      <w:r w:rsidR="002A388C" w:rsidRPr="00377EA6">
        <w:rPr>
          <w:w w:val="100"/>
          <w:lang w:val="uk-UA" w:eastAsia="ar-SA"/>
        </w:rPr>
        <w:t xml:space="preserve"> науки</w:t>
      </w:r>
      <w:r w:rsidRPr="00377EA6">
        <w:rPr>
          <w:w w:val="100"/>
          <w:lang w:val="uk-UA" w:eastAsia="ar-SA"/>
        </w:rPr>
        <w:t>, молоді та спорту</w:t>
      </w:r>
      <w:r w:rsidR="006571E9" w:rsidRPr="00377EA6">
        <w:rPr>
          <w:w w:val="100"/>
          <w:lang w:val="uk-UA" w:eastAsia="ar-SA"/>
        </w:rPr>
        <w:t>.</w:t>
      </w:r>
    </w:p>
    <w:p w:rsidR="009704C0" w:rsidRPr="00377EA6" w:rsidRDefault="009704C0" w:rsidP="007434D5">
      <w:pPr>
        <w:rPr>
          <w:w w:val="100"/>
          <w:lang w:val="uk-UA" w:eastAsia="ar-SA"/>
        </w:rPr>
      </w:pPr>
    </w:p>
    <w:p w:rsidR="00377EA6" w:rsidRDefault="00377EA6" w:rsidP="00A322D9">
      <w:pPr>
        <w:rPr>
          <w:w w:val="100"/>
          <w:lang w:val="uk-UA" w:eastAsia="ar-SA"/>
        </w:rPr>
      </w:pPr>
    </w:p>
    <w:p w:rsidR="00FF6841" w:rsidRPr="00377EA6" w:rsidRDefault="00E90DAF" w:rsidP="00A322D9">
      <w:pPr>
        <w:rPr>
          <w:w w:val="100"/>
          <w:lang w:val="uk-UA" w:eastAsia="ar-SA"/>
        </w:rPr>
      </w:pPr>
      <w:r w:rsidRPr="00377EA6">
        <w:rPr>
          <w:w w:val="100"/>
          <w:lang w:val="uk-UA" w:eastAsia="ar-SA"/>
        </w:rPr>
        <w:t xml:space="preserve">Київський міський голова                                           </w:t>
      </w:r>
      <w:r w:rsidR="00231FC4" w:rsidRPr="00377EA6">
        <w:rPr>
          <w:w w:val="100"/>
          <w:lang w:val="uk-UA" w:eastAsia="ar-SA"/>
        </w:rPr>
        <w:t xml:space="preserve">           Віталій КЛИЧКО</w:t>
      </w:r>
    </w:p>
    <w:p w:rsidR="00533EF2" w:rsidRPr="00377EA6" w:rsidRDefault="00FF6841" w:rsidP="002A388C">
      <w:pPr>
        <w:autoSpaceDE/>
        <w:autoSpaceDN/>
        <w:spacing w:after="200" w:line="276" w:lineRule="auto"/>
        <w:rPr>
          <w:w w:val="100"/>
          <w:lang w:val="uk-UA" w:eastAsia="ar-SA"/>
        </w:rPr>
      </w:pPr>
      <w:r w:rsidRPr="00377EA6">
        <w:rPr>
          <w:w w:val="100"/>
          <w:lang w:val="uk-UA" w:eastAsia="ar-SA"/>
        </w:rPr>
        <w:br w:type="page"/>
      </w:r>
    </w:p>
    <w:p w:rsidR="00A322D9" w:rsidRPr="00377EA6" w:rsidRDefault="00A322D9" w:rsidP="00A322D9">
      <w:pPr>
        <w:rPr>
          <w:b/>
          <w:w w:val="100"/>
          <w:lang w:val="uk-UA"/>
        </w:rPr>
      </w:pPr>
      <w:r w:rsidRPr="00377EA6">
        <w:rPr>
          <w:b/>
          <w:w w:val="100"/>
          <w:lang w:val="uk-UA"/>
        </w:rPr>
        <w:lastRenderedPageBreak/>
        <w:t>Подання:</w:t>
      </w:r>
    </w:p>
    <w:p w:rsidR="00A322D9" w:rsidRPr="00377EA6" w:rsidRDefault="00A322D9" w:rsidP="00A322D9">
      <w:pPr>
        <w:rPr>
          <w:w w:val="100"/>
          <w:lang w:val="uk-UA"/>
        </w:rPr>
      </w:pPr>
    </w:p>
    <w:p w:rsidR="00A322D9" w:rsidRPr="00377EA6" w:rsidRDefault="00A322D9" w:rsidP="00A322D9">
      <w:pPr>
        <w:rPr>
          <w:w w:val="100"/>
        </w:rPr>
      </w:pPr>
      <w:r w:rsidRPr="00377EA6">
        <w:rPr>
          <w:w w:val="100"/>
        </w:rPr>
        <w:t xml:space="preserve">Директор Департаменту </w:t>
      </w:r>
    </w:p>
    <w:p w:rsidR="00A322D9" w:rsidRPr="00377EA6" w:rsidRDefault="00A322D9" w:rsidP="00A322D9">
      <w:pPr>
        <w:rPr>
          <w:w w:val="100"/>
        </w:rPr>
      </w:pPr>
      <w:proofErr w:type="spellStart"/>
      <w:r w:rsidRPr="00377EA6">
        <w:rPr>
          <w:w w:val="100"/>
        </w:rPr>
        <w:t>молоді</w:t>
      </w:r>
      <w:proofErr w:type="spellEnd"/>
      <w:r w:rsidRPr="00377EA6">
        <w:rPr>
          <w:w w:val="100"/>
        </w:rPr>
        <w:t xml:space="preserve"> та спорту </w:t>
      </w:r>
      <w:r w:rsidRPr="00377EA6">
        <w:rPr>
          <w:w w:val="100"/>
        </w:rPr>
        <w:tab/>
      </w:r>
      <w:r w:rsidRPr="00377EA6">
        <w:rPr>
          <w:w w:val="100"/>
        </w:rPr>
        <w:tab/>
      </w:r>
      <w:r w:rsidRPr="00377EA6">
        <w:rPr>
          <w:w w:val="100"/>
        </w:rPr>
        <w:tab/>
      </w:r>
      <w:r w:rsidRPr="00377EA6">
        <w:rPr>
          <w:w w:val="100"/>
        </w:rPr>
        <w:tab/>
      </w:r>
      <w:r w:rsidRPr="00377EA6">
        <w:rPr>
          <w:w w:val="100"/>
        </w:rPr>
        <w:tab/>
      </w:r>
      <w:r w:rsidRPr="00377EA6">
        <w:rPr>
          <w:w w:val="100"/>
        </w:rPr>
        <w:tab/>
      </w:r>
      <w:r w:rsidRPr="00377EA6">
        <w:rPr>
          <w:w w:val="100"/>
        </w:rPr>
        <w:tab/>
      </w:r>
      <w:r w:rsidR="00377EA6">
        <w:rPr>
          <w:w w:val="100"/>
          <w:lang w:val="uk-UA"/>
        </w:rPr>
        <w:t xml:space="preserve">    </w:t>
      </w:r>
      <w:proofErr w:type="spellStart"/>
      <w:r w:rsidRPr="00377EA6">
        <w:rPr>
          <w:w w:val="100"/>
        </w:rPr>
        <w:t>Юлія</w:t>
      </w:r>
      <w:proofErr w:type="spellEnd"/>
      <w:r w:rsidRPr="00377EA6">
        <w:rPr>
          <w:w w:val="100"/>
        </w:rPr>
        <w:t xml:space="preserve"> ХАН</w:t>
      </w:r>
    </w:p>
    <w:p w:rsidR="00A322D9" w:rsidRPr="00377EA6" w:rsidRDefault="00A322D9" w:rsidP="00A322D9">
      <w:pPr>
        <w:rPr>
          <w:w w:val="100"/>
        </w:rPr>
      </w:pPr>
    </w:p>
    <w:p w:rsidR="00A322D9" w:rsidRPr="00377EA6" w:rsidRDefault="00A322D9" w:rsidP="00A322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w w:val="100"/>
        </w:rPr>
      </w:pPr>
      <w:proofErr w:type="spellStart"/>
      <w:r w:rsidRPr="00377EA6">
        <w:rPr>
          <w:color w:val="000000"/>
          <w:w w:val="100"/>
        </w:rPr>
        <w:t>Головний</w:t>
      </w:r>
      <w:proofErr w:type="spellEnd"/>
      <w:r w:rsidRPr="00377EA6">
        <w:rPr>
          <w:color w:val="000000"/>
          <w:w w:val="100"/>
        </w:rPr>
        <w:t xml:space="preserve"> </w:t>
      </w:r>
      <w:proofErr w:type="spellStart"/>
      <w:proofErr w:type="gramStart"/>
      <w:r w:rsidRPr="00377EA6">
        <w:rPr>
          <w:color w:val="000000"/>
          <w:w w:val="100"/>
        </w:rPr>
        <w:t>спец</w:t>
      </w:r>
      <w:proofErr w:type="gramEnd"/>
      <w:r w:rsidRPr="00377EA6">
        <w:rPr>
          <w:color w:val="000000"/>
          <w:w w:val="100"/>
        </w:rPr>
        <w:t>іаліст-юрисконсульт</w:t>
      </w:r>
      <w:proofErr w:type="spellEnd"/>
      <w:r w:rsidRPr="00377EA6">
        <w:rPr>
          <w:color w:val="000000"/>
          <w:w w:val="100"/>
        </w:rPr>
        <w:t>,</w:t>
      </w:r>
    </w:p>
    <w:p w:rsidR="00A322D9" w:rsidRPr="00377EA6" w:rsidRDefault="00A322D9" w:rsidP="00A322D9">
      <w:pPr>
        <w:rPr>
          <w:w w:val="100"/>
        </w:rPr>
      </w:pPr>
      <w:proofErr w:type="spellStart"/>
      <w:r w:rsidRPr="00377EA6">
        <w:rPr>
          <w:w w:val="100"/>
        </w:rPr>
        <w:t>уповноважена</w:t>
      </w:r>
      <w:proofErr w:type="spellEnd"/>
      <w:r w:rsidRPr="00377EA6">
        <w:rPr>
          <w:w w:val="100"/>
        </w:rPr>
        <w:t xml:space="preserve"> особа </w:t>
      </w:r>
      <w:proofErr w:type="spellStart"/>
      <w:r w:rsidRPr="00377EA6">
        <w:rPr>
          <w:w w:val="100"/>
        </w:rPr>
        <w:t>з</w:t>
      </w:r>
      <w:proofErr w:type="spellEnd"/>
      <w:r w:rsidRPr="00377EA6">
        <w:rPr>
          <w:w w:val="100"/>
        </w:rPr>
        <w:t xml:space="preserve"> </w:t>
      </w:r>
      <w:proofErr w:type="spellStart"/>
      <w:r w:rsidRPr="00377EA6">
        <w:rPr>
          <w:w w:val="100"/>
        </w:rPr>
        <w:t>питань</w:t>
      </w:r>
      <w:proofErr w:type="spellEnd"/>
      <w:r w:rsidRPr="00377EA6">
        <w:rPr>
          <w:w w:val="100"/>
        </w:rPr>
        <w:t xml:space="preserve"> </w:t>
      </w:r>
    </w:p>
    <w:p w:rsidR="00A322D9" w:rsidRPr="00377EA6" w:rsidRDefault="00A322D9" w:rsidP="00A322D9">
      <w:pPr>
        <w:rPr>
          <w:w w:val="100"/>
        </w:rPr>
      </w:pPr>
      <w:proofErr w:type="spellStart"/>
      <w:r w:rsidRPr="00377EA6">
        <w:rPr>
          <w:w w:val="100"/>
        </w:rPr>
        <w:t>запобігання</w:t>
      </w:r>
      <w:proofErr w:type="spellEnd"/>
      <w:r w:rsidRPr="00377EA6">
        <w:rPr>
          <w:w w:val="100"/>
        </w:rPr>
        <w:t xml:space="preserve"> та </w:t>
      </w:r>
      <w:proofErr w:type="spellStart"/>
      <w:r w:rsidRPr="00377EA6">
        <w:rPr>
          <w:w w:val="100"/>
        </w:rPr>
        <w:t>виявлення</w:t>
      </w:r>
      <w:proofErr w:type="spellEnd"/>
      <w:r w:rsidRPr="00377EA6">
        <w:rPr>
          <w:w w:val="100"/>
        </w:rPr>
        <w:t xml:space="preserve"> </w:t>
      </w:r>
      <w:proofErr w:type="spellStart"/>
      <w:r w:rsidRPr="00377EA6">
        <w:rPr>
          <w:w w:val="100"/>
        </w:rPr>
        <w:t>корупції</w:t>
      </w:r>
      <w:proofErr w:type="spellEnd"/>
      <w:r w:rsidRPr="00377EA6">
        <w:rPr>
          <w:w w:val="100"/>
        </w:rPr>
        <w:t xml:space="preserve"> </w:t>
      </w:r>
      <w:r w:rsidRPr="00377EA6">
        <w:rPr>
          <w:w w:val="100"/>
        </w:rPr>
        <w:tab/>
      </w:r>
      <w:r w:rsidRPr="00377EA6">
        <w:rPr>
          <w:w w:val="100"/>
        </w:rPr>
        <w:tab/>
      </w:r>
      <w:r w:rsidRPr="00377EA6">
        <w:rPr>
          <w:w w:val="100"/>
        </w:rPr>
        <w:tab/>
      </w:r>
      <w:r w:rsidRPr="00377EA6">
        <w:rPr>
          <w:w w:val="100"/>
        </w:rPr>
        <w:tab/>
      </w:r>
      <w:r w:rsidR="00377EA6">
        <w:rPr>
          <w:w w:val="100"/>
          <w:lang w:val="uk-UA"/>
        </w:rPr>
        <w:t xml:space="preserve">    </w:t>
      </w:r>
      <w:r w:rsidRPr="00377EA6">
        <w:rPr>
          <w:w w:val="100"/>
        </w:rPr>
        <w:t>Ярослав БУЧКО</w:t>
      </w:r>
    </w:p>
    <w:p w:rsidR="00533EF2" w:rsidRPr="00377EA6" w:rsidRDefault="00533EF2" w:rsidP="00A322D9">
      <w:pPr>
        <w:rPr>
          <w:w w:val="100"/>
          <w:lang w:eastAsia="ar-SA"/>
        </w:rPr>
      </w:pPr>
    </w:p>
    <w:tbl>
      <w:tblPr>
        <w:tblW w:w="9889" w:type="dxa"/>
        <w:tblLook w:val="00A0"/>
      </w:tblPr>
      <w:tblGrid>
        <w:gridCol w:w="4760"/>
        <w:gridCol w:w="1909"/>
        <w:gridCol w:w="3220"/>
      </w:tblGrid>
      <w:tr w:rsidR="00E90DAF" w:rsidRPr="00377EA6" w:rsidTr="008C5A71">
        <w:trPr>
          <w:trHeight w:val="409"/>
        </w:trPr>
        <w:tc>
          <w:tcPr>
            <w:tcW w:w="4760" w:type="dxa"/>
          </w:tcPr>
          <w:p w:rsidR="00E90DAF" w:rsidRPr="00377EA6" w:rsidRDefault="00B52E29" w:rsidP="00A322D9">
            <w:pPr>
              <w:rPr>
                <w:b/>
                <w:w w:val="100"/>
                <w:lang w:val="uk-UA" w:eastAsia="ar-SA"/>
              </w:rPr>
            </w:pPr>
            <w:r w:rsidRPr="00377EA6">
              <w:rPr>
                <w:b/>
                <w:w w:val="100"/>
                <w:lang w:val="uk-UA" w:eastAsia="ar-SA"/>
              </w:rPr>
              <w:t>Погоджено:</w:t>
            </w:r>
          </w:p>
        </w:tc>
        <w:tc>
          <w:tcPr>
            <w:tcW w:w="1909" w:type="dxa"/>
          </w:tcPr>
          <w:p w:rsidR="00E90DAF" w:rsidRPr="00377EA6" w:rsidRDefault="00E90DAF" w:rsidP="00A322D9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E90DAF" w:rsidRPr="00377EA6" w:rsidRDefault="00E90DAF" w:rsidP="00A322D9">
            <w:pPr>
              <w:rPr>
                <w:w w:val="100"/>
                <w:lang w:val="uk-UA" w:eastAsia="ar-SA"/>
              </w:rPr>
            </w:pPr>
          </w:p>
        </w:tc>
      </w:tr>
      <w:tr w:rsidR="00B52E29" w:rsidRPr="00377EA6" w:rsidTr="008C5A71">
        <w:trPr>
          <w:trHeight w:val="130"/>
        </w:trPr>
        <w:tc>
          <w:tcPr>
            <w:tcW w:w="4760" w:type="dxa"/>
          </w:tcPr>
          <w:p w:rsidR="00B52E29" w:rsidRPr="00377EA6" w:rsidRDefault="00B52E29" w:rsidP="00A322D9">
            <w:pPr>
              <w:rPr>
                <w:w w:val="100"/>
                <w:lang w:val="uk-UA" w:eastAsia="ar-SA"/>
              </w:rPr>
            </w:pPr>
          </w:p>
          <w:p w:rsidR="00B52E29" w:rsidRPr="00377EA6" w:rsidRDefault="00A766C0" w:rsidP="00A322D9">
            <w:pPr>
              <w:rPr>
                <w:w w:val="100"/>
                <w:lang w:val="uk-UA" w:eastAsia="ar-SA"/>
              </w:rPr>
            </w:pPr>
            <w:r w:rsidRPr="00377EA6">
              <w:rPr>
                <w:w w:val="100"/>
                <w:lang w:val="uk-UA" w:eastAsia="ar-SA"/>
              </w:rPr>
              <w:t>З</w:t>
            </w:r>
            <w:r w:rsidR="00B52E29" w:rsidRPr="00377EA6">
              <w:rPr>
                <w:w w:val="100"/>
                <w:lang w:val="uk-UA" w:eastAsia="ar-SA"/>
              </w:rPr>
              <w:t>аступник голови Київської міської державної адміністрації</w:t>
            </w:r>
            <w:r w:rsidR="00FF6841" w:rsidRPr="00377EA6">
              <w:rPr>
                <w:w w:val="100"/>
                <w:lang w:val="uk-UA" w:eastAsia="ar-SA"/>
              </w:rPr>
              <w:t xml:space="preserve"> з питань здійснення самоврядних повноважень</w:t>
            </w:r>
          </w:p>
        </w:tc>
        <w:tc>
          <w:tcPr>
            <w:tcW w:w="1909" w:type="dxa"/>
          </w:tcPr>
          <w:p w:rsidR="00B52E29" w:rsidRPr="00377EA6" w:rsidRDefault="00B52E29" w:rsidP="00A322D9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377EA6" w:rsidRDefault="00377EA6" w:rsidP="00A322D9">
            <w:pPr>
              <w:rPr>
                <w:w w:val="100"/>
                <w:lang w:val="uk-UA" w:eastAsia="ar-SA"/>
              </w:rPr>
            </w:pPr>
          </w:p>
          <w:p w:rsidR="00377EA6" w:rsidRDefault="00377EA6" w:rsidP="00A322D9">
            <w:pPr>
              <w:rPr>
                <w:w w:val="100"/>
                <w:lang w:val="uk-UA" w:eastAsia="ar-SA"/>
              </w:rPr>
            </w:pPr>
          </w:p>
          <w:p w:rsidR="00377EA6" w:rsidRDefault="00377EA6" w:rsidP="00A322D9">
            <w:pPr>
              <w:rPr>
                <w:w w:val="100"/>
                <w:lang w:val="uk-UA" w:eastAsia="ar-SA"/>
              </w:rPr>
            </w:pPr>
          </w:p>
          <w:p w:rsidR="00377EA6" w:rsidRDefault="00377EA6" w:rsidP="00A322D9">
            <w:pPr>
              <w:rPr>
                <w:w w:val="100"/>
                <w:lang w:val="uk-UA" w:eastAsia="ar-SA"/>
              </w:rPr>
            </w:pPr>
          </w:p>
          <w:p w:rsidR="00B52E29" w:rsidRPr="00377EA6" w:rsidRDefault="00FF6841" w:rsidP="00A322D9">
            <w:pPr>
              <w:rPr>
                <w:w w:val="100"/>
                <w:lang w:val="uk-UA" w:eastAsia="ar-SA"/>
              </w:rPr>
            </w:pPr>
            <w:r w:rsidRPr="00377EA6">
              <w:rPr>
                <w:w w:val="100"/>
                <w:lang w:val="uk-UA" w:eastAsia="ar-SA"/>
              </w:rPr>
              <w:t>Олена ГОВОРОВА</w:t>
            </w:r>
          </w:p>
        </w:tc>
      </w:tr>
      <w:tr w:rsidR="00E90DAF" w:rsidRPr="00377EA6" w:rsidTr="008C5A71">
        <w:trPr>
          <w:trHeight w:val="968"/>
        </w:trPr>
        <w:tc>
          <w:tcPr>
            <w:tcW w:w="4760" w:type="dxa"/>
          </w:tcPr>
          <w:p w:rsidR="00B52E29" w:rsidRPr="00377EA6" w:rsidRDefault="00B52E29" w:rsidP="00A322D9">
            <w:pPr>
              <w:rPr>
                <w:w w:val="100"/>
                <w:lang w:val="uk-UA" w:eastAsia="ar-SA"/>
              </w:rPr>
            </w:pPr>
          </w:p>
          <w:p w:rsidR="00E90DAF" w:rsidRPr="00377EA6" w:rsidRDefault="00E90DAF" w:rsidP="00A322D9">
            <w:pPr>
              <w:rPr>
                <w:w w:val="100"/>
                <w:lang w:val="uk-UA" w:eastAsia="ar-SA"/>
              </w:rPr>
            </w:pPr>
            <w:r w:rsidRPr="00377EA6">
              <w:rPr>
                <w:w w:val="100"/>
                <w:lang w:val="uk-UA" w:eastAsia="ar-SA"/>
              </w:rPr>
              <w:t>Постійна комісія Київської міської ради з питань освіти</w:t>
            </w:r>
            <w:r w:rsidR="00B52E29" w:rsidRPr="00377EA6">
              <w:rPr>
                <w:w w:val="100"/>
                <w:lang w:val="uk-UA" w:eastAsia="ar-SA"/>
              </w:rPr>
              <w:t xml:space="preserve"> і</w:t>
            </w:r>
            <w:r w:rsidR="002A388C" w:rsidRPr="00377EA6">
              <w:rPr>
                <w:w w:val="100"/>
                <w:lang w:val="uk-UA" w:eastAsia="ar-SA"/>
              </w:rPr>
              <w:t xml:space="preserve"> науки</w:t>
            </w:r>
            <w:r w:rsidRPr="00377EA6">
              <w:rPr>
                <w:w w:val="100"/>
                <w:lang w:val="uk-UA" w:eastAsia="ar-SA"/>
              </w:rPr>
              <w:t>,</w:t>
            </w:r>
            <w:r w:rsidR="002A388C" w:rsidRPr="00377EA6">
              <w:rPr>
                <w:w w:val="100"/>
                <w:lang w:val="uk-UA" w:eastAsia="ar-SA"/>
              </w:rPr>
              <w:br/>
            </w:r>
            <w:r w:rsidRPr="00377EA6">
              <w:rPr>
                <w:w w:val="100"/>
                <w:lang w:val="uk-UA" w:eastAsia="ar-SA"/>
              </w:rPr>
              <w:t>молоді та спорту</w:t>
            </w:r>
          </w:p>
          <w:p w:rsidR="00E90DAF" w:rsidRPr="00377EA6" w:rsidRDefault="00E90DAF" w:rsidP="00A322D9">
            <w:pPr>
              <w:rPr>
                <w:w w:val="100"/>
                <w:lang w:val="uk-UA" w:eastAsia="ar-SA"/>
              </w:rPr>
            </w:pPr>
            <w:r w:rsidRPr="00377EA6">
              <w:rPr>
                <w:w w:val="100"/>
                <w:lang w:val="uk-UA" w:eastAsia="ar-SA"/>
              </w:rPr>
              <w:t xml:space="preserve">Голова </w:t>
            </w:r>
          </w:p>
          <w:p w:rsidR="00A766C0" w:rsidRPr="00377EA6" w:rsidRDefault="00A766C0" w:rsidP="00A322D9">
            <w:pPr>
              <w:rPr>
                <w:w w:val="100"/>
                <w:lang w:val="uk-UA" w:eastAsia="ar-SA"/>
              </w:rPr>
            </w:pPr>
          </w:p>
          <w:p w:rsidR="00C418D5" w:rsidRPr="00377EA6" w:rsidRDefault="00E90DAF" w:rsidP="00A322D9">
            <w:pPr>
              <w:rPr>
                <w:w w:val="100"/>
                <w:lang w:val="uk-UA" w:eastAsia="ar-SA"/>
              </w:rPr>
            </w:pPr>
            <w:r w:rsidRPr="00377EA6">
              <w:rPr>
                <w:w w:val="100"/>
                <w:lang w:val="uk-UA" w:eastAsia="ar-SA"/>
              </w:rPr>
              <w:t>Секретар</w:t>
            </w:r>
          </w:p>
        </w:tc>
        <w:tc>
          <w:tcPr>
            <w:tcW w:w="1909" w:type="dxa"/>
          </w:tcPr>
          <w:p w:rsidR="00E90DAF" w:rsidRPr="00377EA6" w:rsidRDefault="00E90DAF" w:rsidP="00A322D9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612632" w:rsidRPr="00377EA6" w:rsidRDefault="00612632" w:rsidP="00A322D9">
            <w:pPr>
              <w:rPr>
                <w:w w:val="100"/>
                <w:lang w:val="uk-UA" w:eastAsia="ar-SA"/>
              </w:rPr>
            </w:pPr>
          </w:p>
          <w:p w:rsidR="00030E5F" w:rsidRPr="00377EA6" w:rsidRDefault="00030E5F" w:rsidP="00A322D9">
            <w:pPr>
              <w:rPr>
                <w:w w:val="100"/>
                <w:lang w:val="uk-UA" w:eastAsia="ar-SA"/>
              </w:rPr>
            </w:pPr>
          </w:p>
          <w:p w:rsidR="00A766C0" w:rsidRPr="00377EA6" w:rsidRDefault="00A766C0" w:rsidP="00A322D9">
            <w:pPr>
              <w:rPr>
                <w:w w:val="100"/>
                <w:lang w:val="uk-UA" w:eastAsia="ar-SA"/>
              </w:rPr>
            </w:pPr>
          </w:p>
          <w:p w:rsidR="00A766C0" w:rsidRPr="00377EA6" w:rsidRDefault="00A766C0" w:rsidP="00A322D9">
            <w:pPr>
              <w:rPr>
                <w:w w:val="100"/>
                <w:lang w:val="uk-UA" w:eastAsia="ar-SA"/>
              </w:rPr>
            </w:pPr>
          </w:p>
          <w:p w:rsidR="00E90DAF" w:rsidRPr="00377EA6" w:rsidRDefault="00B52E29" w:rsidP="00A322D9">
            <w:pPr>
              <w:rPr>
                <w:w w:val="100"/>
                <w:lang w:val="uk-UA" w:eastAsia="ar-SA"/>
              </w:rPr>
            </w:pPr>
            <w:r w:rsidRPr="00377EA6">
              <w:rPr>
                <w:w w:val="100"/>
                <w:lang w:val="uk-UA" w:eastAsia="ar-SA"/>
              </w:rPr>
              <w:t>Вадим ВАСИЛЬЧУК</w:t>
            </w:r>
          </w:p>
          <w:p w:rsidR="00A766C0" w:rsidRPr="00377EA6" w:rsidRDefault="00A766C0" w:rsidP="00A322D9">
            <w:pPr>
              <w:rPr>
                <w:w w:val="100"/>
                <w:lang w:val="uk-UA" w:eastAsia="ar-SA"/>
              </w:rPr>
            </w:pPr>
          </w:p>
          <w:p w:rsidR="002043A0" w:rsidRPr="00377EA6" w:rsidRDefault="00B52E29" w:rsidP="00A322D9">
            <w:pPr>
              <w:rPr>
                <w:w w:val="100"/>
                <w:lang w:val="uk-UA" w:eastAsia="ar-SA"/>
              </w:rPr>
            </w:pPr>
            <w:r w:rsidRPr="00377EA6">
              <w:rPr>
                <w:w w:val="100"/>
                <w:lang w:val="uk-UA" w:eastAsia="ar-SA"/>
              </w:rPr>
              <w:t>Олександр СУПРУН</w:t>
            </w:r>
          </w:p>
        </w:tc>
      </w:tr>
      <w:tr w:rsidR="00B52E29" w:rsidRPr="00377EA6" w:rsidTr="008C5A71">
        <w:trPr>
          <w:trHeight w:val="968"/>
        </w:trPr>
        <w:tc>
          <w:tcPr>
            <w:tcW w:w="4760" w:type="dxa"/>
          </w:tcPr>
          <w:p w:rsidR="003C481B" w:rsidRPr="00377EA6" w:rsidRDefault="003C481B" w:rsidP="00A322D9">
            <w:pPr>
              <w:rPr>
                <w:w w:val="100"/>
                <w:lang w:val="uk-UA" w:eastAsia="ar-SA"/>
              </w:rPr>
            </w:pPr>
          </w:p>
          <w:p w:rsidR="006618EE" w:rsidRPr="00377EA6" w:rsidRDefault="006618EE" w:rsidP="006618EE">
            <w:pPr>
              <w:rPr>
                <w:color w:val="000000"/>
                <w:w w:val="100"/>
                <w:lang w:val="uk-UA"/>
              </w:rPr>
            </w:pPr>
            <w:r w:rsidRPr="00377EA6">
              <w:rPr>
                <w:color w:val="000000"/>
                <w:w w:val="100"/>
                <w:lang w:val="uk-UA"/>
              </w:rPr>
              <w:t>Постійна комісія Київської міської ради з питань бюджету, соціально-економічного розвитку та інвестиційної діяльності</w:t>
            </w:r>
          </w:p>
          <w:p w:rsidR="003C481B" w:rsidRPr="00377EA6" w:rsidRDefault="006618EE" w:rsidP="006618EE">
            <w:pPr>
              <w:rPr>
                <w:w w:val="100"/>
                <w:lang w:val="uk-UA" w:eastAsia="ar-SA"/>
              </w:rPr>
            </w:pPr>
            <w:r w:rsidRPr="00377EA6">
              <w:rPr>
                <w:w w:val="100"/>
                <w:lang w:val="uk-UA" w:eastAsia="ar-SA"/>
              </w:rPr>
              <w:t xml:space="preserve"> </w:t>
            </w:r>
            <w:r w:rsidR="003C481B" w:rsidRPr="00377EA6">
              <w:rPr>
                <w:w w:val="100"/>
                <w:lang w:val="uk-UA" w:eastAsia="ar-SA"/>
              </w:rPr>
              <w:t>Голова</w:t>
            </w:r>
          </w:p>
          <w:p w:rsidR="00A766C0" w:rsidRPr="00377EA6" w:rsidRDefault="00A766C0" w:rsidP="00A322D9">
            <w:pPr>
              <w:rPr>
                <w:w w:val="100"/>
                <w:lang w:val="uk-UA" w:eastAsia="ar-SA"/>
              </w:rPr>
            </w:pPr>
          </w:p>
          <w:p w:rsidR="00B52E29" w:rsidRPr="00377EA6" w:rsidRDefault="003C481B" w:rsidP="00A322D9">
            <w:pPr>
              <w:rPr>
                <w:w w:val="100"/>
                <w:lang w:val="uk-UA" w:eastAsia="ar-SA"/>
              </w:rPr>
            </w:pPr>
            <w:r w:rsidRPr="00377EA6">
              <w:rPr>
                <w:w w:val="100"/>
                <w:lang w:val="uk-UA" w:eastAsia="ar-SA"/>
              </w:rPr>
              <w:t>Секретар</w:t>
            </w:r>
          </w:p>
        </w:tc>
        <w:tc>
          <w:tcPr>
            <w:tcW w:w="1909" w:type="dxa"/>
          </w:tcPr>
          <w:p w:rsidR="00B52E29" w:rsidRPr="00377EA6" w:rsidRDefault="00B52E29" w:rsidP="00A322D9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B52E29" w:rsidRPr="00377EA6" w:rsidRDefault="00B52E29" w:rsidP="00A322D9">
            <w:pPr>
              <w:rPr>
                <w:w w:val="100"/>
                <w:lang w:val="uk-UA" w:eastAsia="ar-SA"/>
              </w:rPr>
            </w:pPr>
          </w:p>
          <w:p w:rsidR="006E3F00" w:rsidRPr="00377EA6" w:rsidRDefault="006E3F00" w:rsidP="00A322D9">
            <w:pPr>
              <w:rPr>
                <w:w w:val="100"/>
                <w:lang w:val="uk-UA" w:eastAsia="ar-SA"/>
              </w:rPr>
            </w:pPr>
          </w:p>
          <w:p w:rsidR="006E3F00" w:rsidRPr="00377EA6" w:rsidRDefault="006E3F00" w:rsidP="00A322D9">
            <w:pPr>
              <w:rPr>
                <w:w w:val="100"/>
                <w:lang w:val="uk-UA" w:eastAsia="ar-SA"/>
              </w:rPr>
            </w:pPr>
          </w:p>
          <w:p w:rsidR="006E3F00" w:rsidRPr="00377EA6" w:rsidRDefault="006E3F00" w:rsidP="00A322D9">
            <w:pPr>
              <w:rPr>
                <w:w w:val="100"/>
                <w:lang w:val="uk-UA" w:eastAsia="ar-SA"/>
              </w:rPr>
            </w:pPr>
          </w:p>
          <w:p w:rsidR="00A766C0" w:rsidRPr="00377EA6" w:rsidRDefault="00A766C0" w:rsidP="00A322D9">
            <w:pPr>
              <w:rPr>
                <w:w w:val="100"/>
                <w:lang w:val="uk-UA" w:eastAsia="ar-SA"/>
              </w:rPr>
            </w:pPr>
          </w:p>
          <w:p w:rsidR="00A766C0" w:rsidRPr="00377EA6" w:rsidRDefault="006618EE" w:rsidP="00A322D9">
            <w:pPr>
              <w:rPr>
                <w:w w:val="100"/>
                <w:lang w:val="uk-UA" w:eastAsia="ar-SA"/>
              </w:rPr>
            </w:pPr>
            <w:r w:rsidRPr="00377EA6">
              <w:rPr>
                <w:color w:val="000000"/>
                <w:w w:val="100"/>
                <w:lang w:val="uk-UA"/>
              </w:rPr>
              <w:t xml:space="preserve">Андрій </w:t>
            </w:r>
            <w:r w:rsidRPr="00377EA6">
              <w:rPr>
                <w:color w:val="000000"/>
                <w:w w:val="100"/>
              </w:rPr>
              <w:t>ВІТРЕНКО</w:t>
            </w:r>
            <w:r w:rsidRPr="00377EA6">
              <w:rPr>
                <w:w w:val="100"/>
                <w:lang w:val="uk-UA" w:eastAsia="ar-SA"/>
              </w:rPr>
              <w:t xml:space="preserve"> </w:t>
            </w:r>
          </w:p>
          <w:p w:rsidR="006618EE" w:rsidRPr="00377EA6" w:rsidRDefault="006618EE" w:rsidP="00A322D9">
            <w:pPr>
              <w:rPr>
                <w:w w:val="100"/>
                <w:lang w:val="uk-UA" w:eastAsia="ar-SA"/>
              </w:rPr>
            </w:pPr>
          </w:p>
          <w:p w:rsidR="006E3F00" w:rsidRPr="00377EA6" w:rsidRDefault="006618EE" w:rsidP="00A322D9">
            <w:pPr>
              <w:rPr>
                <w:w w:val="100"/>
                <w:lang w:val="uk-UA" w:eastAsia="ar-SA"/>
              </w:rPr>
            </w:pPr>
            <w:r w:rsidRPr="00377EA6">
              <w:rPr>
                <w:color w:val="000000"/>
                <w:w w:val="100"/>
              </w:rPr>
              <w:t>Владислав АНДРОНОВ</w:t>
            </w:r>
          </w:p>
        </w:tc>
      </w:tr>
      <w:tr w:rsidR="009704C0" w:rsidRPr="00377EA6" w:rsidTr="008C5A71">
        <w:trPr>
          <w:trHeight w:val="418"/>
        </w:trPr>
        <w:tc>
          <w:tcPr>
            <w:tcW w:w="4760" w:type="dxa"/>
          </w:tcPr>
          <w:p w:rsidR="003C481B" w:rsidRPr="00377EA6" w:rsidRDefault="003C481B" w:rsidP="00A322D9">
            <w:pPr>
              <w:rPr>
                <w:w w:val="100"/>
                <w:lang w:val="uk-UA" w:eastAsia="ar-SA"/>
              </w:rPr>
            </w:pPr>
          </w:p>
          <w:p w:rsidR="009704C0" w:rsidRPr="00377EA6" w:rsidRDefault="00DA139D" w:rsidP="00A322D9">
            <w:pPr>
              <w:rPr>
                <w:w w:val="100"/>
                <w:lang w:val="uk-UA" w:eastAsia="ar-SA"/>
              </w:rPr>
            </w:pPr>
            <w:r w:rsidRPr="00377EA6">
              <w:rPr>
                <w:w w:val="100"/>
                <w:lang w:val="uk-UA" w:eastAsia="ar-SA"/>
              </w:rPr>
              <w:t>Н</w:t>
            </w:r>
            <w:r w:rsidR="009704C0" w:rsidRPr="00377EA6">
              <w:rPr>
                <w:w w:val="100"/>
                <w:lang w:val="uk-UA" w:eastAsia="ar-SA"/>
              </w:rPr>
              <w:t xml:space="preserve">ачальник управління правового забезпечення діяльності Київської міської ради  </w:t>
            </w:r>
          </w:p>
        </w:tc>
        <w:tc>
          <w:tcPr>
            <w:tcW w:w="1909" w:type="dxa"/>
          </w:tcPr>
          <w:p w:rsidR="009704C0" w:rsidRPr="00377EA6" w:rsidRDefault="009704C0" w:rsidP="00A322D9">
            <w:pPr>
              <w:rPr>
                <w:w w:val="100"/>
                <w:lang w:val="uk-UA" w:eastAsia="ar-SA"/>
              </w:rPr>
            </w:pPr>
          </w:p>
        </w:tc>
        <w:tc>
          <w:tcPr>
            <w:tcW w:w="3220" w:type="dxa"/>
          </w:tcPr>
          <w:p w:rsidR="00923D34" w:rsidRPr="00377EA6" w:rsidRDefault="00923D34" w:rsidP="00A322D9">
            <w:pPr>
              <w:rPr>
                <w:w w:val="100"/>
                <w:lang w:val="uk-UA" w:eastAsia="ar-SA"/>
              </w:rPr>
            </w:pPr>
          </w:p>
          <w:p w:rsidR="00A766C0" w:rsidRPr="00377EA6" w:rsidRDefault="00A766C0" w:rsidP="00A322D9">
            <w:pPr>
              <w:rPr>
                <w:w w:val="100"/>
                <w:lang w:val="uk-UA" w:eastAsia="ar-SA"/>
              </w:rPr>
            </w:pPr>
          </w:p>
          <w:p w:rsidR="00A766C0" w:rsidRPr="00377EA6" w:rsidRDefault="00A766C0" w:rsidP="00A322D9">
            <w:pPr>
              <w:rPr>
                <w:w w:val="100"/>
                <w:lang w:val="uk-UA" w:eastAsia="ar-SA"/>
              </w:rPr>
            </w:pPr>
            <w:r w:rsidRPr="00377EA6">
              <w:rPr>
                <w:w w:val="100"/>
                <w:lang w:val="uk-UA" w:eastAsia="ar-SA"/>
              </w:rPr>
              <w:t>Валентина ПОЛОЖИШНИК</w:t>
            </w:r>
          </w:p>
          <w:p w:rsidR="009704C0" w:rsidRPr="00377EA6" w:rsidRDefault="009704C0" w:rsidP="00A322D9">
            <w:pPr>
              <w:rPr>
                <w:w w:val="100"/>
                <w:lang w:val="uk-UA" w:eastAsia="ar-SA"/>
              </w:rPr>
            </w:pPr>
          </w:p>
        </w:tc>
      </w:tr>
    </w:tbl>
    <w:p w:rsidR="00870D6E" w:rsidRPr="007434D5" w:rsidRDefault="00870D6E">
      <w:pPr>
        <w:rPr>
          <w:w w:val="100"/>
          <w:lang w:val="uk-UA" w:eastAsia="ar-SA"/>
        </w:rPr>
      </w:pPr>
    </w:p>
    <w:sectPr w:rsidR="00870D6E" w:rsidRPr="007434D5" w:rsidSect="009947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DA0"/>
    <w:rsid w:val="0000357B"/>
    <w:rsid w:val="00030E5F"/>
    <w:rsid w:val="000501A3"/>
    <w:rsid w:val="000627D9"/>
    <w:rsid w:val="00070EF6"/>
    <w:rsid w:val="00074252"/>
    <w:rsid w:val="00082922"/>
    <w:rsid w:val="0008613A"/>
    <w:rsid w:val="00090ACB"/>
    <w:rsid w:val="000E34D8"/>
    <w:rsid w:val="000F4F47"/>
    <w:rsid w:val="000F6F04"/>
    <w:rsid w:val="0014608A"/>
    <w:rsid w:val="001651A9"/>
    <w:rsid w:val="001672EA"/>
    <w:rsid w:val="001B0732"/>
    <w:rsid w:val="001B4295"/>
    <w:rsid w:val="001E40A8"/>
    <w:rsid w:val="002043A0"/>
    <w:rsid w:val="00223C48"/>
    <w:rsid w:val="00231FC4"/>
    <w:rsid w:val="00233F43"/>
    <w:rsid w:val="002A388C"/>
    <w:rsid w:val="002A689C"/>
    <w:rsid w:val="002B3B87"/>
    <w:rsid w:val="002C336C"/>
    <w:rsid w:val="002D6D12"/>
    <w:rsid w:val="002F19F7"/>
    <w:rsid w:val="003143FA"/>
    <w:rsid w:val="00334F61"/>
    <w:rsid w:val="00361CCF"/>
    <w:rsid w:val="0036739D"/>
    <w:rsid w:val="00367A25"/>
    <w:rsid w:val="00377EA6"/>
    <w:rsid w:val="00394904"/>
    <w:rsid w:val="003C2640"/>
    <w:rsid w:val="003C481B"/>
    <w:rsid w:val="003D3797"/>
    <w:rsid w:val="003E0274"/>
    <w:rsid w:val="003F3C9F"/>
    <w:rsid w:val="00413BE4"/>
    <w:rsid w:val="00430EF9"/>
    <w:rsid w:val="0043601A"/>
    <w:rsid w:val="00446CFD"/>
    <w:rsid w:val="004807F6"/>
    <w:rsid w:val="005136A0"/>
    <w:rsid w:val="00533EF2"/>
    <w:rsid w:val="005549B0"/>
    <w:rsid w:val="005630AA"/>
    <w:rsid w:val="00593C95"/>
    <w:rsid w:val="005A2BA5"/>
    <w:rsid w:val="005D1BC5"/>
    <w:rsid w:val="00612632"/>
    <w:rsid w:val="00612652"/>
    <w:rsid w:val="006422E8"/>
    <w:rsid w:val="006571E9"/>
    <w:rsid w:val="006618EE"/>
    <w:rsid w:val="006E3F00"/>
    <w:rsid w:val="007103D4"/>
    <w:rsid w:val="007434D5"/>
    <w:rsid w:val="007C1E0D"/>
    <w:rsid w:val="007C699D"/>
    <w:rsid w:val="00806B0B"/>
    <w:rsid w:val="00821107"/>
    <w:rsid w:val="0082114D"/>
    <w:rsid w:val="00835747"/>
    <w:rsid w:val="00870D6E"/>
    <w:rsid w:val="00871390"/>
    <w:rsid w:val="00874167"/>
    <w:rsid w:val="00883E14"/>
    <w:rsid w:val="0089056A"/>
    <w:rsid w:val="008C5A71"/>
    <w:rsid w:val="008D2517"/>
    <w:rsid w:val="008E2114"/>
    <w:rsid w:val="008F61A8"/>
    <w:rsid w:val="00923D34"/>
    <w:rsid w:val="009704C0"/>
    <w:rsid w:val="0099474A"/>
    <w:rsid w:val="00994F3F"/>
    <w:rsid w:val="009B3148"/>
    <w:rsid w:val="009C6D4F"/>
    <w:rsid w:val="00A10182"/>
    <w:rsid w:val="00A322D9"/>
    <w:rsid w:val="00A45AB2"/>
    <w:rsid w:val="00A766C0"/>
    <w:rsid w:val="00A951A6"/>
    <w:rsid w:val="00AA08EF"/>
    <w:rsid w:val="00AB5005"/>
    <w:rsid w:val="00AB6C36"/>
    <w:rsid w:val="00AD50B6"/>
    <w:rsid w:val="00AE4C2F"/>
    <w:rsid w:val="00B05076"/>
    <w:rsid w:val="00B129BE"/>
    <w:rsid w:val="00B401D7"/>
    <w:rsid w:val="00B51EC7"/>
    <w:rsid w:val="00B52E29"/>
    <w:rsid w:val="00B537A8"/>
    <w:rsid w:val="00B745C5"/>
    <w:rsid w:val="00BB214E"/>
    <w:rsid w:val="00BC7267"/>
    <w:rsid w:val="00BD09B2"/>
    <w:rsid w:val="00BD0A1F"/>
    <w:rsid w:val="00BE0E7B"/>
    <w:rsid w:val="00BF1B8B"/>
    <w:rsid w:val="00BF5471"/>
    <w:rsid w:val="00BF6E9E"/>
    <w:rsid w:val="00C418D5"/>
    <w:rsid w:val="00C57217"/>
    <w:rsid w:val="00C6410E"/>
    <w:rsid w:val="00C760CB"/>
    <w:rsid w:val="00CA3B90"/>
    <w:rsid w:val="00CE4DA0"/>
    <w:rsid w:val="00CF4CC1"/>
    <w:rsid w:val="00CF60D3"/>
    <w:rsid w:val="00D22BF9"/>
    <w:rsid w:val="00D316CA"/>
    <w:rsid w:val="00D36CA8"/>
    <w:rsid w:val="00DA139D"/>
    <w:rsid w:val="00DA480B"/>
    <w:rsid w:val="00DB5088"/>
    <w:rsid w:val="00DC567E"/>
    <w:rsid w:val="00DF0BD3"/>
    <w:rsid w:val="00E3275A"/>
    <w:rsid w:val="00E36A4E"/>
    <w:rsid w:val="00E505A8"/>
    <w:rsid w:val="00E85621"/>
    <w:rsid w:val="00E85E05"/>
    <w:rsid w:val="00E90DAF"/>
    <w:rsid w:val="00E915FB"/>
    <w:rsid w:val="00ED153E"/>
    <w:rsid w:val="00ED174A"/>
    <w:rsid w:val="00EF419B"/>
    <w:rsid w:val="00F051AE"/>
    <w:rsid w:val="00F6363D"/>
    <w:rsid w:val="00FF0B99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DAF"/>
    <w:pPr>
      <w:autoSpaceDE/>
      <w:autoSpaceDN/>
      <w:spacing w:before="118" w:after="118"/>
    </w:pPr>
    <w:rPr>
      <w:w w:val="100"/>
      <w:sz w:val="24"/>
      <w:szCs w:val="24"/>
    </w:rPr>
  </w:style>
  <w:style w:type="table" w:styleId="a4">
    <w:name w:val="Table Grid"/>
    <w:basedOn w:val="a1"/>
    <w:uiPriority w:val="59"/>
    <w:rsid w:val="00E90DA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0D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AF"/>
    <w:rPr>
      <w:rFonts w:ascii="Tahoma" w:eastAsia="Times New Roman" w:hAnsi="Tahoma" w:cs="Tahoma"/>
      <w:w w:val="90"/>
      <w:sz w:val="16"/>
      <w:szCs w:val="16"/>
      <w:lang w:val="ru-RU" w:eastAsia="ru-RU"/>
    </w:rPr>
  </w:style>
  <w:style w:type="character" w:customStyle="1" w:styleId="rvts23">
    <w:name w:val="rvts23"/>
    <w:basedOn w:val="a0"/>
    <w:rsid w:val="00E85621"/>
  </w:style>
  <w:style w:type="paragraph" w:styleId="a7">
    <w:name w:val="List Paragraph"/>
    <w:basedOn w:val="a"/>
    <w:uiPriority w:val="34"/>
    <w:qFormat/>
    <w:rsid w:val="00430EF9"/>
    <w:pPr>
      <w:ind w:left="720"/>
      <w:contextualSpacing/>
    </w:pPr>
  </w:style>
  <w:style w:type="character" w:customStyle="1" w:styleId="apple-tab-span">
    <w:name w:val="apple-tab-span"/>
    <w:basedOn w:val="a0"/>
    <w:rsid w:val="00661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Кузіна</dc:creator>
  <cp:lastModifiedBy>Сергій Заболотній</cp:lastModifiedBy>
  <cp:revision>2</cp:revision>
  <cp:lastPrinted>2023-04-26T11:50:00Z</cp:lastPrinted>
  <dcterms:created xsi:type="dcterms:W3CDTF">2023-10-23T13:04:00Z</dcterms:created>
  <dcterms:modified xsi:type="dcterms:W3CDTF">2023-10-23T13:04:00Z</dcterms:modified>
</cp:coreProperties>
</file>