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3206" w:rsidRPr="0055045A" w:rsidRDefault="00AA3206" w:rsidP="00AA32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18"/>
          <w:w w:val="66"/>
          <w:sz w:val="72"/>
          <w:szCs w:val="72"/>
        </w:rPr>
      </w:pPr>
      <w:r w:rsidRPr="0055045A">
        <w:rPr>
          <w:rFonts w:ascii="Times New Roman" w:eastAsia="Times New Roman" w:hAnsi="Times New Roman" w:cs="Times New Roman"/>
          <w:b/>
          <w:noProof/>
          <w:spacing w:val="18"/>
          <w:w w:val="66"/>
          <w:sz w:val="56"/>
          <w:szCs w:val="56"/>
          <w:lang w:eastAsia="uk-UA"/>
        </w:rPr>
        <w:drawing>
          <wp:inline distT="0" distB="0" distL="0" distR="0">
            <wp:extent cx="485775" cy="666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3206" w:rsidRPr="0055045A" w:rsidRDefault="00AA3206" w:rsidP="00AA32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18"/>
          <w:w w:val="66"/>
          <w:sz w:val="72"/>
          <w:lang w:eastAsia="ru-RU"/>
        </w:rPr>
      </w:pPr>
      <w:r w:rsidRPr="0055045A">
        <w:rPr>
          <w:rFonts w:ascii="Times New Roman" w:eastAsia="Times New Roman" w:hAnsi="Times New Roman" w:cs="Times New Roman"/>
          <w:b/>
          <w:spacing w:val="18"/>
          <w:w w:val="66"/>
          <w:sz w:val="72"/>
          <w:szCs w:val="72"/>
          <w:lang w:eastAsia="ru-RU"/>
        </w:rPr>
        <w:t>КИЇВСЬКА МІСЬ</w:t>
      </w:r>
      <w:r w:rsidRPr="0055045A">
        <w:rPr>
          <w:rFonts w:ascii="Times New Roman" w:eastAsia="Times New Roman" w:hAnsi="Times New Roman" w:cs="Times New Roman"/>
          <w:b/>
          <w:spacing w:val="18"/>
          <w:w w:val="66"/>
          <w:sz w:val="72"/>
          <w:szCs w:val="20"/>
          <w:lang w:eastAsia="ru-RU"/>
        </w:rPr>
        <w:t>КА РАДА</w:t>
      </w:r>
    </w:p>
    <w:p w:rsidR="00AA3206" w:rsidRPr="0055045A" w:rsidRDefault="00AA3206" w:rsidP="00AA3206">
      <w:pPr>
        <w:keepNext/>
        <w:pBdr>
          <w:bottom w:val="thinThickThinSmallGap" w:sz="24" w:space="2" w:color="auto"/>
        </w:pBd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pacing w:val="18"/>
          <w:w w:val="90"/>
          <w:sz w:val="28"/>
          <w:szCs w:val="28"/>
          <w:lang w:eastAsia="ru-RU"/>
        </w:rPr>
      </w:pPr>
      <w:r w:rsidRPr="0055045A">
        <w:rPr>
          <w:rFonts w:ascii="Times New Roman" w:eastAsia="Times New Roman" w:hAnsi="Times New Roman" w:cs="Times New Roman"/>
          <w:b/>
          <w:bCs/>
          <w:iCs/>
          <w:spacing w:val="18"/>
          <w:w w:val="90"/>
          <w:sz w:val="28"/>
          <w:szCs w:val="28"/>
          <w:lang w:eastAsia="ru-RU"/>
        </w:rPr>
        <w:t>ІІ СЕСІЯ ІХ СКЛИКАННЯ</w:t>
      </w:r>
    </w:p>
    <w:p w:rsidR="00AA3206" w:rsidRPr="0055045A" w:rsidRDefault="00AA3206" w:rsidP="00AA3206">
      <w:pPr>
        <w:spacing w:after="0" w:line="240" w:lineRule="auto"/>
        <w:jc w:val="center"/>
        <w:rPr>
          <w:rFonts w:ascii="Times New Roman" w:eastAsia="Times New Roman" w:hAnsi="Times New Roman" w:cs="Times New Roman"/>
          <w:sz w:val="52"/>
          <w:szCs w:val="52"/>
          <w:lang w:eastAsia="ru-RU"/>
        </w:rPr>
      </w:pPr>
      <w:r w:rsidRPr="0055045A">
        <w:rPr>
          <w:rFonts w:ascii="Times New Roman" w:eastAsia="Times New Roman" w:hAnsi="Times New Roman" w:cs="Times New Roman"/>
          <w:sz w:val="52"/>
          <w:szCs w:val="52"/>
          <w:lang w:eastAsia="ru-RU"/>
        </w:rPr>
        <w:t>РІШЕННЯ</w:t>
      </w:r>
    </w:p>
    <w:p w:rsidR="00AA3206" w:rsidRPr="0055045A" w:rsidRDefault="00AA3206" w:rsidP="00AA32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3206" w:rsidRPr="0055045A" w:rsidRDefault="00AA3206" w:rsidP="00AA32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____________№_______________ </w:t>
      </w:r>
    </w:p>
    <w:p w:rsidR="00AA3206" w:rsidRPr="0055045A" w:rsidRDefault="00AA3206" w:rsidP="00AA32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3206" w:rsidRPr="0055045A" w:rsidRDefault="00AA3206" w:rsidP="00AA32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3206" w:rsidRPr="0055045A" w:rsidRDefault="00AA3206" w:rsidP="00AA3206">
      <w:pPr>
        <w:spacing w:after="0" w:line="240" w:lineRule="auto"/>
        <w:ind w:left="3540" w:firstLine="708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550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ПРОЄКТ</w:t>
      </w:r>
      <w:r w:rsidRPr="005504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AA3206" w:rsidRPr="0055045A" w:rsidRDefault="00AA3206" w:rsidP="00AA32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Про перейменування вулиці </w:t>
      </w: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Олександра Матросова у </w:t>
      </w: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Печерському районі міста Києва</w:t>
      </w:r>
    </w:p>
    <w:p w:rsidR="00AA3206" w:rsidRPr="0055045A" w:rsidRDefault="00AA3206" w:rsidP="00AA32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A3206" w:rsidRPr="0055045A" w:rsidRDefault="00AA3206" w:rsidP="00AA320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Відповідно до </w:t>
      </w:r>
      <w:r w:rsidRPr="00550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статті 26 Закону України «Про місцеве самоврядування в Україні», пункту 3 частини першої статті 3, пункту 7 частини першої статті 8, статті 11 Закону України «Про присвоєння юридичним особам та об’єктам права власності імен (псевдонімів) фізичних осіб, ювілейних та святкових дат, назв і дат історичних подій», </w:t>
      </w:r>
      <w:r w:rsidRPr="0055045A">
        <w:rPr>
          <w:rFonts w:ascii="Times New Roman" w:eastAsia="Times New Roman" w:hAnsi="Times New Roman" w:cs="Times New Roman"/>
          <w:sz w:val="28"/>
          <w:szCs w:val="28"/>
          <w:lang w:eastAsia="ru-RU"/>
        </w:rPr>
        <w:t>рішення Київської міської ради від 15 квітня 2022 року №</w:t>
      </w:r>
      <w:r w:rsidR="0055045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bookmarkStart w:id="0" w:name="_GoBack"/>
      <w:bookmarkEnd w:id="0"/>
      <w:r w:rsidRPr="0055045A">
        <w:rPr>
          <w:rFonts w:ascii="Times New Roman" w:eastAsia="Times New Roman" w:hAnsi="Times New Roman" w:cs="Times New Roman"/>
          <w:sz w:val="28"/>
          <w:szCs w:val="28"/>
          <w:lang w:eastAsia="ru-RU"/>
        </w:rPr>
        <w:t>4571/4612 «Про особливості перейменування об’єктів міського підпорядкування, назви яких пов’язані з російською федерацією та/або її союзниками (сателітами), під час дії воєнного стану, введеного Указом Президента України від 24 лютого 2022 року № 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 лютого 2022 року № 2102-ІХ» (зі змінами)</w:t>
      </w: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з метою </w:t>
      </w:r>
      <w:r w:rsidRPr="0055045A">
        <w:rPr>
          <w:rFonts w:ascii="Times New Roman" w:eastAsia="Times New Roman" w:hAnsi="Times New Roman" w:cs="Times New Roman"/>
          <w:sz w:val="28"/>
          <w:szCs w:val="28"/>
        </w:rPr>
        <w:t xml:space="preserve">деколонізації топоніміки в місті Києві </w:t>
      </w: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t>Київська міська рада</w:t>
      </w: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ВИРІШИЛА:</w:t>
      </w:r>
    </w:p>
    <w:p w:rsidR="00AA3206" w:rsidRPr="0055045A" w:rsidRDefault="00AA3206" w:rsidP="00AA320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A3206" w:rsidRPr="0055045A" w:rsidRDefault="00AA3206" w:rsidP="00AA320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Перейменувати вулицю Олександра Матросова у Печерському районі міста Києва на вулицю Генерала Кульчицького.</w:t>
      </w:r>
    </w:p>
    <w:p w:rsidR="00AA3206" w:rsidRPr="0055045A" w:rsidRDefault="00AA3206" w:rsidP="00AA320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t>Виконавчому органу Київської міської ради здійснити організаційно-правові заходи щодо виконання пункту 1 цього рішення.</w:t>
      </w:r>
    </w:p>
    <w:p w:rsidR="00AA3206" w:rsidRPr="0055045A" w:rsidRDefault="00AA3206" w:rsidP="00AA320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t>Департаменту містобудування та архітектури виконавчого органу Київської міської ради (Київської міської державної адміністрації) врахувати в Реєстрі вулиць та інших поіменованих об’єктів у місті Києві положення цього рішення.</w:t>
      </w:r>
    </w:p>
    <w:p w:rsidR="00AA3206" w:rsidRPr="0055045A" w:rsidRDefault="00AA3206" w:rsidP="00AA320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Внести зміни до офіційного довідника «Вулиці міста Києва», затвердженого рішенням Київської міської ради від 22 січня 2015 року </w:t>
      </w: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</w: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№ 34/899 «Про затвердження офіційного довідника «Вулиці міста Києва», відповідно до пункту 1 цього рішення.</w:t>
      </w:r>
    </w:p>
    <w:p w:rsidR="00AA3206" w:rsidRPr="0055045A" w:rsidRDefault="00AA3206" w:rsidP="00AA320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t>Оприлюднити це рішення у порядку, визначеному законодавством.</w:t>
      </w:r>
    </w:p>
    <w:p w:rsidR="00AA3206" w:rsidRPr="0055045A" w:rsidRDefault="00AA3206" w:rsidP="00AA320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виконанням цього рішення  покласти на постійну комісію </w:t>
      </w: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t>Київської міської ради</w:t>
      </w:r>
      <w:r w:rsidRPr="005504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питань місцевого самоврядування, регіональних та міжнародних зв’язків.</w:t>
      </w: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Київський міський голова                                                        Віталій КЛИЧКО</w:t>
      </w:r>
    </w:p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r w:rsidRPr="0055045A">
        <w:rPr>
          <w:rFonts w:ascii="Times New Roman" w:eastAsia="Times New Roman" w:hAnsi="Times New Roman" w:cs="Times New Roman"/>
          <w:sz w:val="28"/>
          <w:szCs w:val="24"/>
          <w:lang w:eastAsia="ru-RU"/>
        </w:rPr>
        <w:br w:type="page"/>
      </w:r>
      <w:r w:rsidRPr="0055045A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lastRenderedPageBreak/>
        <w:t>Подання:</w:t>
      </w:r>
    </w:p>
    <w:p w:rsidR="00AA3206" w:rsidRPr="0055045A" w:rsidRDefault="00AA3206" w:rsidP="00AA320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</w:p>
    <w:tbl>
      <w:tblPr>
        <w:tblW w:w="5000" w:type="pct"/>
        <w:tblCellSpacing w:w="15" w:type="dxa"/>
        <w:tblLook w:val="04A0" w:firstRow="1" w:lastRow="0" w:firstColumn="1" w:lastColumn="0" w:noHBand="0" w:noVBand="1"/>
      </w:tblPr>
      <w:tblGrid>
        <w:gridCol w:w="4943"/>
        <w:gridCol w:w="913"/>
        <w:gridCol w:w="3782"/>
      </w:tblGrid>
      <w:tr w:rsidR="00AA3206" w:rsidRPr="0055045A" w:rsidTr="002C7F5F">
        <w:trPr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Київський міський голова</w:t>
            </w:r>
          </w:p>
          <w:p w:rsidR="00AA3206" w:rsidRPr="0055045A" w:rsidRDefault="00AA3206" w:rsidP="00AA32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tabs>
                <w:tab w:val="left" w:pos="7020"/>
                <w:tab w:val="left" w:pos="72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Віталій КЛИЧКО</w:t>
            </w:r>
          </w:p>
          <w:p w:rsidR="00AA3206" w:rsidRPr="0055045A" w:rsidRDefault="00AA3206" w:rsidP="00AA3206">
            <w:pPr>
              <w:tabs>
                <w:tab w:val="left" w:pos="7020"/>
                <w:tab w:val="left" w:pos="72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tabs>
                <w:tab w:val="left" w:pos="7020"/>
                <w:tab w:val="left" w:pos="720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rHeight w:val="234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ПОГОДЖЕНО:</w:t>
            </w: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rHeight w:val="234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rHeight w:val="234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Постійна комісія Київської міської ради з питань місцевого самоврядування, регіональних та міжнародних зв’язків:</w:t>
            </w:r>
          </w:p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rHeight w:val="135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голова постійної комісії</w:t>
            </w: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Юлія ЯРМОЛЕНКО</w:t>
            </w:r>
          </w:p>
        </w:tc>
      </w:tr>
      <w:tr w:rsidR="00AA3206" w:rsidRPr="0055045A" w:rsidTr="002C7F5F">
        <w:trPr>
          <w:trHeight w:val="311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секретар постійної комісії </w:t>
            </w: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Ігор ХАЦЕВИЧ</w:t>
            </w:r>
          </w:p>
        </w:tc>
      </w:tr>
      <w:tr w:rsidR="00AA3206" w:rsidRPr="0055045A" w:rsidTr="002C7F5F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Постійна комісія Київської міської ради з питань культури, туризму та суспільних комунікацій:</w:t>
            </w:r>
          </w:p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rHeight w:val="247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голова постійної комісії</w:t>
            </w: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Вікторія МУХА</w:t>
            </w:r>
          </w:p>
        </w:tc>
      </w:tr>
      <w:tr w:rsidR="00AA3206" w:rsidRPr="0055045A" w:rsidTr="002C7F5F">
        <w:trPr>
          <w:trHeight w:val="267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секретар постійної комісії </w:t>
            </w: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Володимир АНДРУСИШИН</w:t>
            </w:r>
          </w:p>
        </w:tc>
      </w:tr>
      <w:tr w:rsidR="00AA3206" w:rsidRPr="0055045A" w:rsidTr="002C7F5F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rHeight w:val="40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AA3206" w:rsidRPr="0055045A" w:rsidTr="002C7F5F">
        <w:trPr>
          <w:trHeight w:val="765"/>
          <w:tblCellSpacing w:w="15" w:type="dxa"/>
        </w:trPr>
        <w:tc>
          <w:tcPr>
            <w:tcW w:w="2542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Виконувач обов’язків начальника управління правового забезпечення діяльності Київської міської ради</w:t>
            </w:r>
          </w:p>
        </w:tc>
        <w:tc>
          <w:tcPr>
            <w:tcW w:w="458" w:type="pct"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FF0000"/>
                <w:sz w:val="28"/>
                <w:szCs w:val="28"/>
                <w:lang w:eastAsia="ru-RU"/>
              </w:rPr>
            </w:pPr>
          </w:p>
        </w:tc>
        <w:tc>
          <w:tcPr>
            <w:tcW w:w="1939" w:type="pct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A3206" w:rsidRPr="0055045A" w:rsidRDefault="00AA3206" w:rsidP="00AA320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55045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Валентина ПОЛОЖИШНИК</w:t>
            </w:r>
          </w:p>
        </w:tc>
      </w:tr>
    </w:tbl>
    <w:p w:rsidR="00AA3206" w:rsidRPr="0055045A" w:rsidRDefault="00AA3206" w:rsidP="00AA320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5045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</w:p>
    <w:p w:rsidR="00606AD9" w:rsidRPr="0055045A" w:rsidRDefault="00606AD9">
      <w:pPr>
        <w:rPr>
          <w:rFonts w:ascii="Times New Roman" w:hAnsi="Times New Roman" w:cs="Times New Roman"/>
        </w:rPr>
      </w:pPr>
    </w:p>
    <w:sectPr w:rsidR="00606AD9" w:rsidRPr="0055045A" w:rsidSect="00D47725"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55045A">
      <w:pPr>
        <w:spacing w:after="0" w:line="240" w:lineRule="auto"/>
      </w:pPr>
      <w:r>
        <w:separator/>
      </w:r>
    </w:p>
  </w:endnote>
  <w:endnote w:type="continuationSeparator" w:id="0">
    <w:p w:rsidR="00000000" w:rsidRDefault="00550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55045A">
      <w:pPr>
        <w:spacing w:after="0" w:line="240" w:lineRule="auto"/>
      </w:pPr>
      <w:r>
        <w:separator/>
      </w:r>
    </w:p>
  </w:footnote>
  <w:footnote w:type="continuationSeparator" w:id="0">
    <w:p w:rsidR="00000000" w:rsidRDefault="005504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266A77"/>
    <w:multiLevelType w:val="hybridMultilevel"/>
    <w:tmpl w:val="5BBEDE06"/>
    <w:lvl w:ilvl="0" w:tplc="065E8BEE">
      <w:start w:val="1"/>
      <w:numFmt w:val="decimal"/>
      <w:lvlText w:val="%1."/>
      <w:lvlJc w:val="left"/>
      <w:pPr>
        <w:ind w:left="123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3206"/>
    <w:rsid w:val="004B3B1A"/>
    <w:rsid w:val="0055045A"/>
    <w:rsid w:val="00587E61"/>
    <w:rsid w:val="00606AD9"/>
    <w:rsid w:val="00AA3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3721D"/>
  <w15:chartTrackingRefBased/>
  <w15:docId w15:val="{4FDFE9BE-E346-4DE4-BE8D-763ADF1B6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320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AA3206"/>
  </w:style>
  <w:style w:type="paragraph" w:styleId="a5">
    <w:name w:val="footer"/>
    <w:basedOn w:val="a"/>
    <w:link w:val="a6"/>
    <w:uiPriority w:val="99"/>
    <w:unhideWhenUsed/>
    <w:rsid w:val="0055045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504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1770</Words>
  <Characters>1010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Янзюк Олександр Іванович</dc:creator>
  <cp:keywords/>
  <dc:description/>
  <cp:lastModifiedBy>Павлов Юрій Сергійович</cp:lastModifiedBy>
  <cp:revision>2</cp:revision>
  <dcterms:created xsi:type="dcterms:W3CDTF">2022-09-05T12:11:00Z</dcterms:created>
  <dcterms:modified xsi:type="dcterms:W3CDTF">2022-09-05T12:24:00Z</dcterms:modified>
</cp:coreProperties>
</file>