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32CC" w:rsidRPr="004032CC" w:rsidRDefault="004032CC" w:rsidP="004032CC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szCs w:val="72"/>
        </w:rPr>
      </w:pPr>
      <w:r w:rsidRPr="004032CC">
        <w:rPr>
          <w:rFonts w:ascii="Benguiat" w:eastAsia="Times New Roman" w:hAnsi="Benguiat" w:cs="Times New Roman"/>
          <w:b/>
          <w:noProof/>
          <w:spacing w:val="18"/>
          <w:w w:val="66"/>
          <w:sz w:val="56"/>
          <w:szCs w:val="56"/>
          <w:lang w:eastAsia="uk-UA"/>
        </w:rPr>
        <w:drawing>
          <wp:inline distT="0" distB="0" distL="0" distR="0">
            <wp:extent cx="485775" cy="666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32CC" w:rsidRPr="004032CC" w:rsidRDefault="004032CC" w:rsidP="004032CC">
      <w:pPr>
        <w:spacing w:after="0" w:line="240" w:lineRule="auto"/>
        <w:jc w:val="center"/>
        <w:rPr>
          <w:rFonts w:ascii="Benguiat" w:eastAsia="Times New Roman" w:hAnsi="Benguiat" w:cs="Times New Roman"/>
          <w:b/>
          <w:spacing w:val="18"/>
          <w:w w:val="66"/>
          <w:sz w:val="72"/>
          <w:lang w:eastAsia="ru-RU"/>
        </w:rPr>
      </w:pPr>
      <w:r w:rsidRPr="004032CC">
        <w:rPr>
          <w:rFonts w:ascii="Times New Roman" w:eastAsia="Times New Roman" w:hAnsi="Times New Roman" w:cs="Times New Roman"/>
          <w:b/>
          <w:spacing w:val="18"/>
          <w:w w:val="66"/>
          <w:sz w:val="72"/>
          <w:szCs w:val="72"/>
          <w:lang w:eastAsia="ru-RU"/>
        </w:rPr>
        <w:t>КИЇВСЬКА МІСЬ</w:t>
      </w:r>
      <w:r w:rsidRPr="004032CC">
        <w:rPr>
          <w:rFonts w:ascii="Times New Roman" w:eastAsia="Times New Roman" w:hAnsi="Times New Roman" w:cs="Times New Roman"/>
          <w:b/>
          <w:spacing w:val="18"/>
          <w:w w:val="66"/>
          <w:sz w:val="72"/>
          <w:szCs w:val="20"/>
          <w:lang w:eastAsia="ru-RU"/>
        </w:rPr>
        <w:t>КА РАД</w:t>
      </w:r>
      <w:r w:rsidRPr="004032CC">
        <w:rPr>
          <w:rFonts w:ascii="Benguiat" w:eastAsia="Times New Roman" w:hAnsi="Benguiat" w:cs="Times New Roman"/>
          <w:b/>
          <w:spacing w:val="18"/>
          <w:w w:val="66"/>
          <w:sz w:val="72"/>
          <w:szCs w:val="20"/>
          <w:lang w:eastAsia="ru-RU"/>
        </w:rPr>
        <w:t>А</w:t>
      </w:r>
    </w:p>
    <w:p w:rsidR="004032CC" w:rsidRPr="004032CC" w:rsidRDefault="004032CC" w:rsidP="004032CC">
      <w:pPr>
        <w:keepNext/>
        <w:pBdr>
          <w:bottom w:val="thinThickThinSmallGap" w:sz="24" w:space="2" w:color="auto"/>
        </w:pBdr>
        <w:spacing w:after="0" w:line="240" w:lineRule="auto"/>
        <w:jc w:val="center"/>
        <w:outlineLvl w:val="1"/>
        <w:rPr>
          <w:rFonts w:ascii="Benguiat" w:eastAsia="Times New Roman" w:hAnsi="Benguiat" w:cs="Arial"/>
          <w:b/>
          <w:bCs/>
          <w:iCs/>
          <w:spacing w:val="18"/>
          <w:w w:val="90"/>
          <w:sz w:val="28"/>
          <w:szCs w:val="28"/>
          <w:lang w:eastAsia="ru-RU"/>
        </w:rPr>
      </w:pPr>
      <w:r w:rsidRPr="004032CC">
        <w:rPr>
          <w:rFonts w:ascii="Times New Roman" w:eastAsia="Times New Roman" w:hAnsi="Times New Roman" w:cs="Times New Roman"/>
          <w:b/>
          <w:bCs/>
          <w:iCs/>
          <w:spacing w:val="18"/>
          <w:w w:val="90"/>
          <w:sz w:val="28"/>
          <w:szCs w:val="28"/>
          <w:lang w:eastAsia="ru-RU"/>
        </w:rPr>
        <w:t>ІІ</w:t>
      </w:r>
      <w:r w:rsidRPr="004032CC">
        <w:rPr>
          <w:rFonts w:ascii="Benguiat" w:eastAsia="Times New Roman" w:hAnsi="Benguiat" w:cs="Arial"/>
          <w:b/>
          <w:bCs/>
          <w:iCs/>
          <w:spacing w:val="18"/>
          <w:w w:val="90"/>
          <w:sz w:val="28"/>
          <w:szCs w:val="28"/>
          <w:lang w:eastAsia="ru-RU"/>
        </w:rPr>
        <w:t xml:space="preserve"> СЕСІЯ</w:t>
      </w:r>
      <w:r w:rsidRPr="004032CC">
        <w:rPr>
          <w:rFonts w:ascii="Arial" w:eastAsia="Times New Roman" w:hAnsi="Arial" w:cs="Arial"/>
          <w:b/>
          <w:bCs/>
          <w:iCs/>
          <w:spacing w:val="18"/>
          <w:w w:val="90"/>
          <w:sz w:val="28"/>
          <w:szCs w:val="28"/>
          <w:lang w:eastAsia="ru-RU"/>
        </w:rPr>
        <w:t xml:space="preserve"> </w:t>
      </w:r>
      <w:r w:rsidRPr="004032CC">
        <w:rPr>
          <w:rFonts w:ascii="Benguiat" w:eastAsia="Times New Roman" w:hAnsi="Benguiat" w:cs="Arial"/>
          <w:b/>
          <w:bCs/>
          <w:iCs/>
          <w:spacing w:val="18"/>
          <w:w w:val="90"/>
          <w:sz w:val="28"/>
          <w:szCs w:val="28"/>
          <w:lang w:eastAsia="ru-RU"/>
        </w:rPr>
        <w:t>І</w:t>
      </w:r>
      <w:r w:rsidRPr="004032CC">
        <w:rPr>
          <w:rFonts w:ascii="Times New Roman" w:eastAsia="Times New Roman" w:hAnsi="Times New Roman" w:cs="Times New Roman"/>
          <w:b/>
          <w:bCs/>
          <w:iCs/>
          <w:spacing w:val="18"/>
          <w:w w:val="90"/>
          <w:sz w:val="28"/>
          <w:szCs w:val="28"/>
          <w:lang w:eastAsia="ru-RU"/>
        </w:rPr>
        <w:t>Х</w:t>
      </w:r>
      <w:r w:rsidRPr="004032CC">
        <w:rPr>
          <w:rFonts w:ascii="Benguiat" w:eastAsia="Times New Roman" w:hAnsi="Benguiat" w:cs="Arial"/>
          <w:b/>
          <w:bCs/>
          <w:iCs/>
          <w:spacing w:val="18"/>
          <w:w w:val="90"/>
          <w:sz w:val="28"/>
          <w:szCs w:val="28"/>
          <w:lang w:eastAsia="ru-RU"/>
        </w:rPr>
        <w:t xml:space="preserve"> СКЛИКАННЯ</w:t>
      </w:r>
    </w:p>
    <w:p w:rsidR="004032CC" w:rsidRPr="004032CC" w:rsidRDefault="004032CC" w:rsidP="004032CC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4032CC">
        <w:rPr>
          <w:rFonts w:ascii="Times New Roman" w:eastAsia="Times New Roman" w:hAnsi="Times New Roman" w:cs="Times New Roman"/>
          <w:sz w:val="52"/>
          <w:szCs w:val="52"/>
          <w:lang w:eastAsia="ru-RU"/>
        </w:rPr>
        <w:t>РІШЕННЯ</w:t>
      </w:r>
    </w:p>
    <w:p w:rsidR="004032CC" w:rsidRPr="004032CC" w:rsidRDefault="004032CC" w:rsidP="004032CC">
      <w:pPr>
        <w:spacing w:after="0" w:line="240" w:lineRule="auto"/>
        <w:jc w:val="center"/>
        <w:rPr>
          <w:rFonts w:ascii="Benguiat" w:eastAsia="Times New Roman" w:hAnsi="Benguiat" w:cs="Times New Roman"/>
          <w:sz w:val="28"/>
          <w:szCs w:val="28"/>
          <w:lang w:eastAsia="ru-RU"/>
        </w:rPr>
      </w:pPr>
    </w:p>
    <w:p w:rsidR="004032CC" w:rsidRPr="004032CC" w:rsidRDefault="004032CC" w:rsidP="00403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____________№_______________ </w:t>
      </w:r>
    </w:p>
    <w:p w:rsidR="004032CC" w:rsidRPr="004032CC" w:rsidRDefault="004032CC" w:rsidP="00403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CC" w:rsidRPr="004032CC" w:rsidRDefault="004032CC" w:rsidP="004032CC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</w:pPr>
      <w:r w:rsidRPr="004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ПРОЄКТ</w:t>
      </w:r>
      <w:r w:rsidRPr="004032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4032CC" w:rsidRPr="004032CC" w:rsidRDefault="004032CC" w:rsidP="00403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CC" w:rsidRPr="004032CC" w:rsidRDefault="004032CC" w:rsidP="00403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CC" w:rsidRPr="004032CC" w:rsidRDefault="004032CC" w:rsidP="00403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32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Про перейменування вулиці </w:t>
      </w:r>
    </w:p>
    <w:p w:rsidR="004032CC" w:rsidRPr="004032CC" w:rsidRDefault="004032CC" w:rsidP="00403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32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Олександра Даля у Деснянському </w:t>
      </w:r>
    </w:p>
    <w:p w:rsidR="004032CC" w:rsidRPr="004032CC" w:rsidRDefault="004032CC" w:rsidP="00403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32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районі міста Києва</w:t>
      </w:r>
    </w:p>
    <w:p w:rsidR="004032CC" w:rsidRPr="004032CC" w:rsidRDefault="004032CC" w:rsidP="004032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32CC" w:rsidRPr="004032CC" w:rsidRDefault="004032CC" w:rsidP="00403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Відповідно до </w:t>
      </w:r>
      <w:r w:rsidRPr="004032C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статті 26 Закону України </w:t>
      </w:r>
      <w:r w:rsidRPr="004032C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032C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 місцеве самоврядування в Україні</w:t>
      </w:r>
      <w:r w:rsidRPr="00403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4032C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 xml:space="preserve">пункту 3 частини першої статті 3, пункту 7 частини першої статті 8, статті 11 Закону України </w:t>
      </w:r>
      <w:r w:rsidRPr="004032CC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4032C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Про присвоєння юридичним особам та об</w:t>
      </w:r>
      <w:r w:rsidRPr="004032CC">
        <w:rPr>
          <w:rFonts w:ascii="Times New Roman" w:eastAsia="Times New Roman" w:hAnsi="Times New Roman" w:cs="Times New Roman"/>
          <w:color w:val="000000"/>
          <w:sz w:val="28"/>
          <w:szCs w:val="28"/>
        </w:rPr>
        <w:t>’</w:t>
      </w:r>
      <w:r w:rsidRPr="004032CC">
        <w:rPr>
          <w:rFonts w:ascii="Times New Roman CYR" w:eastAsia="Times New Roman" w:hAnsi="Times New Roman CYR" w:cs="Times New Roman CYR"/>
          <w:color w:val="000000"/>
          <w:sz w:val="28"/>
          <w:szCs w:val="28"/>
        </w:rPr>
        <w:t>єктам права власності імен (псевдонімів) фізичних осіб, ювілейних та святкових дат, назв і дат історичних подій</w:t>
      </w:r>
      <w:r w:rsidRPr="004032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», </w:t>
      </w:r>
      <w:r w:rsidRPr="004032CC">
        <w:rPr>
          <w:rFonts w:ascii="Times New Roman" w:eastAsia="Times New Roman" w:hAnsi="Times New Roman" w:cs="Times New Roman"/>
          <w:sz w:val="28"/>
          <w:szCs w:val="28"/>
          <w:lang w:eastAsia="ru-RU"/>
        </w:rPr>
        <w:t>рішення Київської міської ради від 15 квітня 2022 року № 4571/4612 «Про особливості перейменування об’єктів міського підпорядкування, назви яких пов’язані з російською федерацією та/або її союзниками (сателітами), під час дії воєнного стану, введеного Указом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 2102-ІХ» (зі змінами)</w:t>
      </w:r>
      <w:r w:rsidRPr="00403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з метою </w:t>
      </w:r>
      <w:r w:rsidRPr="004032CC">
        <w:rPr>
          <w:rFonts w:ascii="Times New Roman" w:eastAsia="Times New Roman" w:hAnsi="Times New Roman" w:cs="Times New Roman"/>
          <w:sz w:val="28"/>
          <w:szCs w:val="28"/>
        </w:rPr>
        <w:t xml:space="preserve">деколонізації топоніміки в місті Києві </w:t>
      </w:r>
      <w:r w:rsidRPr="004032CC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Київська міська рада</w:t>
      </w:r>
    </w:p>
    <w:p w:rsidR="004032CC" w:rsidRPr="004032CC" w:rsidRDefault="004032CC" w:rsidP="0040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32CC" w:rsidRPr="004032CC" w:rsidRDefault="004032CC" w:rsidP="00403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4032C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ВИРІШИЛА:</w:t>
      </w:r>
    </w:p>
    <w:p w:rsidR="004032CC" w:rsidRPr="004032CC" w:rsidRDefault="004032CC" w:rsidP="004032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32CC" w:rsidRPr="004032CC" w:rsidRDefault="004032CC" w:rsidP="004032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2CC">
        <w:rPr>
          <w:rFonts w:ascii="Times New Roman" w:eastAsia="Times New Roman" w:hAnsi="Times New Roman" w:cs="Times New Roman"/>
          <w:sz w:val="28"/>
          <w:szCs w:val="20"/>
          <w:lang w:eastAsia="ru-RU"/>
        </w:rPr>
        <w:t>Перейменувати вулицю Олександра Даля у Деснянському районі міста Києва на вулицю Володимира Даля.</w:t>
      </w:r>
    </w:p>
    <w:p w:rsidR="004032CC" w:rsidRPr="004032CC" w:rsidRDefault="004032CC" w:rsidP="004032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2CC">
        <w:rPr>
          <w:rFonts w:ascii="Times New Roman" w:eastAsia="Times New Roman" w:hAnsi="Times New Roman" w:cs="Times New Roman"/>
          <w:sz w:val="28"/>
          <w:szCs w:val="20"/>
          <w:lang w:eastAsia="ru-RU"/>
        </w:rPr>
        <w:t>Виконавчому органу Київської міської ради здійснити організаційно-правові заходи щодо виконання пункту 1 цього рішення.</w:t>
      </w:r>
    </w:p>
    <w:p w:rsidR="004032CC" w:rsidRPr="004032CC" w:rsidRDefault="004032CC" w:rsidP="004032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2CC">
        <w:rPr>
          <w:rFonts w:ascii="Times New Roman" w:eastAsia="Times New Roman" w:hAnsi="Times New Roman" w:cs="Times New Roman"/>
          <w:sz w:val="28"/>
          <w:szCs w:val="20"/>
          <w:lang w:eastAsia="ru-RU"/>
        </w:rPr>
        <w:t>Департаменту містобудування та архітектури виконавчого органу Київської міської ради (Київської міської державної адміністрації) врахувати в Реєстрі вулиць та інших поіменованих об’єктів у місті Києві положення цього рішення.</w:t>
      </w:r>
    </w:p>
    <w:p w:rsidR="004032CC" w:rsidRPr="004032CC" w:rsidRDefault="004032CC" w:rsidP="004032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Внести зміни до офіційного довідника «Вулиці міста Києва», затвердженого рішенням Київської міської ради від 22 січня 2015 року </w:t>
      </w:r>
      <w:r w:rsidRPr="004032CC">
        <w:rPr>
          <w:rFonts w:ascii="Times New Roman" w:eastAsia="Times New Roman" w:hAnsi="Times New Roman" w:cs="Times New Roman"/>
          <w:sz w:val="28"/>
          <w:szCs w:val="20"/>
          <w:lang w:eastAsia="ru-RU"/>
        </w:rPr>
        <w:br/>
      </w:r>
      <w:r w:rsidRPr="004032CC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№ 34/899 «Про затвердження офіційн</w:t>
      </w:r>
      <w:bookmarkStart w:id="0" w:name="_GoBack"/>
      <w:bookmarkEnd w:id="0"/>
      <w:r w:rsidRPr="004032CC">
        <w:rPr>
          <w:rFonts w:ascii="Times New Roman" w:eastAsia="Times New Roman" w:hAnsi="Times New Roman" w:cs="Times New Roman"/>
          <w:sz w:val="28"/>
          <w:szCs w:val="20"/>
          <w:lang w:eastAsia="ru-RU"/>
        </w:rPr>
        <w:t>ого довідника «Вулиці міста Києва», відповідно до пункту 1 цього рішення.</w:t>
      </w:r>
    </w:p>
    <w:p w:rsidR="004032CC" w:rsidRPr="004032CC" w:rsidRDefault="004032CC" w:rsidP="004032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2CC">
        <w:rPr>
          <w:rFonts w:ascii="Times New Roman" w:eastAsia="Times New Roman" w:hAnsi="Times New Roman" w:cs="Times New Roman"/>
          <w:sz w:val="28"/>
          <w:szCs w:val="20"/>
          <w:lang w:eastAsia="ru-RU"/>
        </w:rPr>
        <w:t>Оприлюднити це рішення у порядку, визначеному законодавством.</w:t>
      </w:r>
    </w:p>
    <w:p w:rsidR="004032CC" w:rsidRPr="004032CC" w:rsidRDefault="004032CC" w:rsidP="004032CC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виконанням цього рішення  покласти на постійну комісію </w:t>
      </w:r>
      <w:r w:rsidRPr="004032CC">
        <w:rPr>
          <w:rFonts w:ascii="Times New Roman" w:eastAsia="Times New Roman" w:hAnsi="Times New Roman" w:cs="Times New Roman"/>
          <w:sz w:val="28"/>
          <w:szCs w:val="20"/>
          <w:lang w:eastAsia="ru-RU"/>
        </w:rPr>
        <w:t>Київської міської ради</w:t>
      </w:r>
      <w:r w:rsidRPr="00403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 питань місцевого самоврядування, регіональних та міжнародних зв’язків.</w:t>
      </w:r>
    </w:p>
    <w:p w:rsidR="004032CC" w:rsidRPr="004032CC" w:rsidRDefault="004032CC" w:rsidP="0040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32CC" w:rsidRPr="004032CC" w:rsidRDefault="004032CC" w:rsidP="0040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32CC" w:rsidRPr="004032CC" w:rsidRDefault="004032CC" w:rsidP="0040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4032CC" w:rsidRPr="004032CC" w:rsidRDefault="004032CC" w:rsidP="0040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4032C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Київський міський голова                                                         Віталій КЛИЧКО</w:t>
      </w:r>
    </w:p>
    <w:p w:rsidR="004032CC" w:rsidRPr="004032CC" w:rsidRDefault="004032CC" w:rsidP="004032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4032CC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r w:rsidRPr="004032CC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Подання:</w:t>
      </w:r>
    </w:p>
    <w:p w:rsidR="004032CC" w:rsidRPr="004032CC" w:rsidRDefault="004032CC" w:rsidP="004032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tbl>
      <w:tblPr>
        <w:tblW w:w="5000" w:type="pct"/>
        <w:tblCellSpacing w:w="15" w:type="dxa"/>
        <w:tblLook w:val="04A0" w:firstRow="1" w:lastRow="0" w:firstColumn="1" w:lastColumn="0" w:noHBand="0" w:noVBand="1"/>
      </w:tblPr>
      <w:tblGrid>
        <w:gridCol w:w="4943"/>
        <w:gridCol w:w="913"/>
        <w:gridCol w:w="3782"/>
      </w:tblGrid>
      <w:tr w:rsidR="004032CC" w:rsidRPr="004032CC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2CC" w:rsidRPr="004032CC" w:rsidRDefault="004032CC" w:rsidP="0040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Київський міський голова</w:t>
            </w:r>
          </w:p>
          <w:p w:rsidR="004032CC" w:rsidRPr="004032CC" w:rsidRDefault="004032CC" w:rsidP="0040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4032CC" w:rsidRPr="004032CC" w:rsidRDefault="004032CC" w:rsidP="004032C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2CC" w:rsidRPr="004032CC" w:rsidRDefault="004032CC" w:rsidP="004032CC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Віталій КЛИЧКО</w:t>
            </w:r>
          </w:p>
          <w:p w:rsidR="004032CC" w:rsidRPr="004032CC" w:rsidRDefault="004032CC" w:rsidP="004032CC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32CC" w:rsidRPr="004032CC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2CC" w:rsidRPr="004032CC" w:rsidRDefault="004032CC" w:rsidP="0040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4032CC" w:rsidRPr="004032CC" w:rsidRDefault="004032CC" w:rsidP="004032C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2CC" w:rsidRPr="004032CC" w:rsidRDefault="004032CC" w:rsidP="004032CC">
            <w:pPr>
              <w:tabs>
                <w:tab w:val="left" w:pos="7020"/>
                <w:tab w:val="left" w:pos="72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32CC" w:rsidRPr="004032CC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2CC" w:rsidRPr="004032CC" w:rsidRDefault="004032CC" w:rsidP="0040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32C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ПОГОДЖЕНО:</w:t>
            </w:r>
          </w:p>
        </w:tc>
        <w:tc>
          <w:tcPr>
            <w:tcW w:w="458" w:type="pct"/>
          </w:tcPr>
          <w:p w:rsidR="004032CC" w:rsidRPr="004032CC" w:rsidRDefault="004032CC" w:rsidP="004032C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2CC" w:rsidRPr="004032CC" w:rsidRDefault="004032CC" w:rsidP="004032C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4032CC" w:rsidRPr="004032CC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2CC" w:rsidRPr="004032CC" w:rsidRDefault="004032CC" w:rsidP="0040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4032CC" w:rsidRPr="004032CC" w:rsidRDefault="004032CC" w:rsidP="004032C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2CC" w:rsidRPr="004032CC" w:rsidRDefault="004032CC" w:rsidP="004032C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4032CC" w:rsidRPr="004032CC" w:rsidTr="002C7F5F">
        <w:trPr>
          <w:trHeight w:val="234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місцевого самоврядування, регіональних та міжнародних зв’язків:</w:t>
            </w:r>
          </w:p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4032CC" w:rsidRPr="004032CC" w:rsidRDefault="004032CC" w:rsidP="004032C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2CC" w:rsidRPr="004032CC" w:rsidRDefault="004032CC" w:rsidP="004032CC">
            <w:pPr>
              <w:spacing w:after="0" w:line="240" w:lineRule="auto"/>
              <w:ind w:firstLine="540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</w:tr>
      <w:tr w:rsidR="004032CC" w:rsidRPr="004032CC" w:rsidTr="002C7F5F">
        <w:trPr>
          <w:trHeight w:val="13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Юлія ЯРМОЛЕНКО</w:t>
            </w:r>
          </w:p>
        </w:tc>
      </w:tr>
      <w:tr w:rsidR="004032CC" w:rsidRPr="004032CC" w:rsidTr="002C7F5F">
        <w:trPr>
          <w:trHeight w:val="311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Ігор ХАЦЕВИЧ</w:t>
            </w:r>
          </w:p>
        </w:tc>
      </w:tr>
      <w:tr w:rsidR="004032CC" w:rsidRPr="004032CC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32CC" w:rsidRPr="004032CC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32CC" w:rsidRPr="004032CC" w:rsidTr="002C7F5F">
        <w:trPr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Постійна комісія Київської міської ради з питань культури, туризму та суспільних комунікацій:</w:t>
            </w:r>
          </w:p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32CC" w:rsidRPr="004032CC" w:rsidTr="002C7F5F">
        <w:trPr>
          <w:trHeight w:val="24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2CC" w:rsidRPr="004032CC" w:rsidRDefault="004032CC" w:rsidP="0040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голова постійної комісії</w:t>
            </w:r>
          </w:p>
        </w:tc>
        <w:tc>
          <w:tcPr>
            <w:tcW w:w="458" w:type="pct"/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Вікторія МУХА</w:t>
            </w:r>
          </w:p>
        </w:tc>
      </w:tr>
      <w:tr w:rsidR="004032CC" w:rsidRPr="004032CC" w:rsidTr="002C7F5F">
        <w:trPr>
          <w:trHeight w:val="267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2CC" w:rsidRPr="004032CC" w:rsidRDefault="004032CC" w:rsidP="0040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секретар постійної комісії </w:t>
            </w:r>
          </w:p>
        </w:tc>
        <w:tc>
          <w:tcPr>
            <w:tcW w:w="458" w:type="pct"/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Володимир АНДРУСИШИН</w:t>
            </w:r>
          </w:p>
        </w:tc>
      </w:tr>
      <w:tr w:rsidR="004032CC" w:rsidRPr="004032CC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2CC" w:rsidRPr="004032CC" w:rsidRDefault="004032CC" w:rsidP="0040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32CC" w:rsidRPr="004032CC" w:rsidTr="002C7F5F">
        <w:trPr>
          <w:trHeight w:val="40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2CC" w:rsidRPr="004032CC" w:rsidRDefault="004032CC" w:rsidP="004032C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8" w:type="pct"/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4032CC" w:rsidRPr="004032CC" w:rsidTr="002C7F5F">
        <w:trPr>
          <w:trHeight w:val="765"/>
          <w:tblCellSpacing w:w="15" w:type="dxa"/>
        </w:trPr>
        <w:tc>
          <w:tcPr>
            <w:tcW w:w="2542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4032C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Виконувач обов’язків начальника управління правового забезпечення діяльності Київської міської ради</w:t>
            </w:r>
          </w:p>
        </w:tc>
        <w:tc>
          <w:tcPr>
            <w:tcW w:w="458" w:type="pct"/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8"/>
                <w:szCs w:val="28"/>
                <w:lang w:eastAsia="ru-RU"/>
              </w:rPr>
            </w:pPr>
          </w:p>
        </w:tc>
        <w:tc>
          <w:tcPr>
            <w:tcW w:w="1939" w:type="pct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4032CC" w:rsidRPr="004032CC" w:rsidRDefault="004032CC" w:rsidP="004032C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4032C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Валентина ПОЛОЖИШНИК</w:t>
            </w:r>
          </w:p>
        </w:tc>
      </w:tr>
    </w:tbl>
    <w:p w:rsidR="004032CC" w:rsidRPr="004032CC" w:rsidRDefault="004032CC" w:rsidP="004032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06AD9" w:rsidRDefault="00606AD9"/>
    <w:sectPr w:rsidR="00606AD9" w:rsidSect="00D47725"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3A3855">
      <w:pPr>
        <w:spacing w:after="0" w:line="240" w:lineRule="auto"/>
      </w:pPr>
      <w:r>
        <w:separator/>
      </w:r>
    </w:p>
  </w:endnote>
  <w:endnote w:type="continuationSeparator" w:id="0">
    <w:p w:rsidR="00000000" w:rsidRDefault="003A38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enguiat">
    <w:altName w:val="Times New Roman"/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3A3855">
      <w:pPr>
        <w:spacing w:after="0" w:line="240" w:lineRule="auto"/>
      </w:pPr>
      <w:r>
        <w:separator/>
      </w:r>
    </w:p>
  </w:footnote>
  <w:footnote w:type="continuationSeparator" w:id="0">
    <w:p w:rsidR="00000000" w:rsidRDefault="003A38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266A77"/>
    <w:multiLevelType w:val="hybridMultilevel"/>
    <w:tmpl w:val="5BBEDE06"/>
    <w:lvl w:ilvl="0" w:tplc="065E8BEE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2CC"/>
    <w:rsid w:val="003A3855"/>
    <w:rsid w:val="004032CC"/>
    <w:rsid w:val="004B3B1A"/>
    <w:rsid w:val="00587E61"/>
    <w:rsid w:val="0060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0AA842-B167-48BA-9771-AC4221DEE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32C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032CC"/>
  </w:style>
  <w:style w:type="paragraph" w:styleId="a5">
    <w:name w:val="footer"/>
    <w:basedOn w:val="a"/>
    <w:link w:val="a6"/>
    <w:uiPriority w:val="99"/>
    <w:unhideWhenUsed/>
    <w:rsid w:val="003A385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3A38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1762</Words>
  <Characters>1005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Янзюк Олександр Іванович</dc:creator>
  <cp:keywords/>
  <dc:description/>
  <cp:lastModifiedBy>Павлов Юрій Сергійович</cp:lastModifiedBy>
  <cp:revision>2</cp:revision>
  <dcterms:created xsi:type="dcterms:W3CDTF">2022-09-05T12:07:00Z</dcterms:created>
  <dcterms:modified xsi:type="dcterms:W3CDTF">2022-09-05T12:27:00Z</dcterms:modified>
</cp:coreProperties>
</file>