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0547E67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E9E5CC5" w14:textId="77777777" w:rsidR="003F079D" w:rsidRPr="003F079D" w:rsidRDefault="003F079D" w:rsidP="003B1BF9">
      <w:pPr>
        <w:spacing w:after="0" w:line="256" w:lineRule="auto"/>
        <w:ind w:left="3540"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ПРОЄКТ</w:t>
      </w:r>
      <w:r w:rsidRPr="003F079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3C59BC1F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92C0D6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FCA7D5" w14:textId="3F3A7F34" w:rsidR="003F079D" w:rsidRPr="003F079D" w:rsidRDefault="003F079D" w:rsidP="003F079D">
      <w:pPr>
        <w:tabs>
          <w:tab w:val="left" w:pos="709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79D">
        <w:rPr>
          <w:rFonts w:ascii="Times New Roman" w:eastAsia="Calibri" w:hAnsi="Times New Roman" w:cs="Times New Roman"/>
          <w:b/>
          <w:sz w:val="28"/>
          <w:szCs w:val="28"/>
        </w:rPr>
        <w:t xml:space="preserve">Про перейменування </w:t>
      </w:r>
      <w:r w:rsidR="006D5409">
        <w:rPr>
          <w:rFonts w:ascii="Times New Roman" w:eastAsia="Calibri" w:hAnsi="Times New Roman" w:cs="Times New Roman"/>
          <w:b/>
          <w:sz w:val="28"/>
          <w:szCs w:val="28"/>
        </w:rPr>
        <w:t>вулиці</w:t>
      </w:r>
    </w:p>
    <w:p w14:paraId="10BF8B45" w14:textId="73F15395" w:rsidR="003F079D" w:rsidRPr="003F079D" w:rsidRDefault="00CB60E3" w:rsidP="003F079D">
      <w:pPr>
        <w:tabs>
          <w:tab w:val="left" w:pos="709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Суворова</w:t>
      </w:r>
      <w:r w:rsidR="003F079D" w:rsidRPr="003F079D">
        <w:rPr>
          <w:rFonts w:ascii="Times New Roman" w:eastAsia="Calibri" w:hAnsi="Times New Roman" w:cs="Times New Roman"/>
          <w:b/>
          <w:sz w:val="28"/>
          <w:szCs w:val="28"/>
        </w:rPr>
        <w:t xml:space="preserve"> у </w:t>
      </w:r>
      <w:r>
        <w:rPr>
          <w:rFonts w:ascii="Times New Roman" w:eastAsia="Calibri" w:hAnsi="Times New Roman" w:cs="Times New Roman"/>
          <w:b/>
          <w:sz w:val="28"/>
          <w:szCs w:val="28"/>
        </w:rPr>
        <w:t>Дарницькому</w:t>
      </w:r>
    </w:p>
    <w:p w14:paraId="1F4E9755" w14:textId="77777777" w:rsidR="003F079D" w:rsidRPr="003F079D" w:rsidRDefault="003F079D" w:rsidP="003F079D">
      <w:pPr>
        <w:tabs>
          <w:tab w:val="left" w:pos="709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79D">
        <w:rPr>
          <w:rFonts w:ascii="Times New Roman" w:eastAsia="Calibri" w:hAnsi="Times New Roman" w:cs="Times New Roman"/>
          <w:b/>
          <w:sz w:val="28"/>
          <w:szCs w:val="28"/>
        </w:rPr>
        <w:t>районі міста Києва</w:t>
      </w:r>
    </w:p>
    <w:p w14:paraId="25105360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5B45E4" w14:textId="0462E9D8" w:rsidR="003F079D" w:rsidRPr="003F079D" w:rsidRDefault="003F079D" w:rsidP="003F079D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статті 26 Закону України «Про місцеве самоврядування в Україні», пункту 3 частини першої статті 3, пункту 7 частини першої статті 8, статті 11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рішення Київської міської ради від 15 квітня 2022 року </w:t>
      </w:r>
      <w:r w:rsidR="00BD5C5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F079D">
        <w:rPr>
          <w:rFonts w:ascii="Times New Roman" w:eastAsia="Calibri" w:hAnsi="Times New Roman" w:cs="Times New Roman"/>
          <w:sz w:val="28"/>
          <w:szCs w:val="28"/>
        </w:rPr>
        <w:t>№ 4571/4612 «Про особливості перейменування об’єктів міського підпорядкування, назви яких пов’язані з російською федерацією та/або її союзниками (сателітами), на період дії воєнного стану в Україні» (зі змінами), з метою деколонізації топоніміки в місті Києві та вшанування пам’яті видатних діячів, Київська міська рада</w:t>
      </w:r>
    </w:p>
    <w:p w14:paraId="0E9528A1" w14:textId="77777777" w:rsidR="003F079D" w:rsidRPr="003F079D" w:rsidRDefault="003F079D" w:rsidP="003F079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445214" w14:textId="77777777" w:rsidR="003F079D" w:rsidRPr="003F079D" w:rsidRDefault="003F079D" w:rsidP="003F079D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79D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570D7579" w14:textId="77777777" w:rsidR="003F079D" w:rsidRPr="003F079D" w:rsidRDefault="003F079D" w:rsidP="003F079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60833E" w14:textId="5A55C36E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Перейменувати </w:t>
      </w:r>
      <w:r w:rsidR="00130DF4">
        <w:rPr>
          <w:rFonts w:ascii="Times New Roman" w:eastAsia="Calibri" w:hAnsi="Times New Roman" w:cs="Times New Roman"/>
          <w:sz w:val="28"/>
          <w:szCs w:val="28"/>
        </w:rPr>
        <w:t>вулицю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4FB5">
        <w:rPr>
          <w:rFonts w:ascii="Times New Roman" w:eastAsia="Calibri" w:hAnsi="Times New Roman" w:cs="Times New Roman"/>
          <w:sz w:val="28"/>
          <w:szCs w:val="28"/>
        </w:rPr>
        <w:t>Суворова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924FB5">
        <w:rPr>
          <w:rFonts w:ascii="Times New Roman" w:eastAsia="Calibri" w:hAnsi="Times New Roman" w:cs="Times New Roman"/>
          <w:sz w:val="28"/>
          <w:szCs w:val="28"/>
        </w:rPr>
        <w:t>Дарницькому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районі міста Києва на </w:t>
      </w:r>
      <w:r w:rsidR="00A23E4D">
        <w:rPr>
          <w:rFonts w:ascii="Times New Roman" w:eastAsia="Calibri" w:hAnsi="Times New Roman" w:cs="Times New Roman"/>
          <w:sz w:val="28"/>
          <w:szCs w:val="28"/>
        </w:rPr>
        <w:t>вулицю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4FB5">
        <w:rPr>
          <w:rFonts w:ascii="Times New Roman" w:eastAsia="Calibri" w:hAnsi="Times New Roman" w:cs="Times New Roman"/>
          <w:sz w:val="28"/>
          <w:szCs w:val="28"/>
        </w:rPr>
        <w:t>Людмили Фої</w:t>
      </w:r>
      <w:r w:rsidRPr="003F079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97A4A9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Виконавчому органу Київської міської ради здійснити організаційно-правові заходи щодо виконання пункту 1 цього рішення.</w:t>
      </w:r>
    </w:p>
    <w:p w14:paraId="0B94B7A5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Департаменту містобудування та архітектури виконавчого органу Київської міської ради (Київської міської державної адміністрації) врахувати в Реєстрі вулиць та інших поіменованих об’єктів у місті Києві положення цього рішення.</w:t>
      </w:r>
    </w:p>
    <w:p w14:paraId="6355FD05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Внести зміни до офіційного довідника «Вулиці міста Києва», затвердженого рішенням Київської міської ради від 22 січня 2015 року </w:t>
      </w:r>
      <w:r w:rsidRPr="003F079D">
        <w:rPr>
          <w:rFonts w:ascii="Times New Roman" w:eastAsia="Calibri" w:hAnsi="Times New Roman" w:cs="Times New Roman"/>
          <w:sz w:val="28"/>
          <w:szCs w:val="28"/>
        </w:rPr>
        <w:br/>
        <w:t>№ 34/899 «Про затвердження офіційного довідника «Вулиці міста Києва», відповідно до пункту 1 цього рішення.</w:t>
      </w:r>
    </w:p>
    <w:p w14:paraId="74D89EFA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Оприлюднити це рішення у порядку, визначеному законодавством.</w:t>
      </w:r>
    </w:p>
    <w:p w14:paraId="3557C7D2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lastRenderedPageBreak/>
        <w:t>Контроль за виконанням цього рішення покласти на постійну комісію Київської міської ради з питань місцевого самоврядування та зовнішніх зв’язків.</w:t>
      </w:r>
    </w:p>
    <w:p w14:paraId="03998574" w14:textId="77777777" w:rsidR="003F079D" w:rsidRPr="00614BE2" w:rsidRDefault="003F079D" w:rsidP="00BD5C59">
      <w:pPr>
        <w:spacing w:after="0" w:line="256" w:lineRule="auto"/>
        <w:ind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A17587" w14:textId="77777777" w:rsidR="003F079D" w:rsidRPr="003F079D" w:rsidRDefault="003F079D" w:rsidP="00BD5C59">
      <w:pPr>
        <w:spacing w:after="0" w:line="256" w:lineRule="auto"/>
        <w:ind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269355" w14:textId="77777777" w:rsidR="003F079D" w:rsidRPr="003F079D" w:rsidRDefault="003F079D" w:rsidP="00BD5C59">
      <w:pPr>
        <w:spacing w:after="0" w:line="256" w:lineRule="auto"/>
        <w:ind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F152B" w14:textId="77777777" w:rsidR="003F079D" w:rsidRPr="003F079D" w:rsidRDefault="003F079D" w:rsidP="003F079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Київський міський голова                                                  Віталій КЛИЧКО</w:t>
      </w:r>
    </w:p>
    <w:p w14:paraId="7D0C0508" w14:textId="77777777" w:rsidR="003F079D" w:rsidRPr="003F079D" w:rsidRDefault="003F079D" w:rsidP="003F0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F07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3F07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Подання:</w:t>
      </w:r>
    </w:p>
    <w:p w14:paraId="512A121F" w14:textId="77777777" w:rsidR="003F079D" w:rsidRPr="003F079D" w:rsidRDefault="003F079D" w:rsidP="003F0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944"/>
        <w:gridCol w:w="913"/>
        <w:gridCol w:w="3782"/>
      </w:tblGrid>
      <w:tr w:rsidR="003F079D" w:rsidRPr="003F079D" w14:paraId="27C511AE" w14:textId="77777777" w:rsidTr="00614BE2">
        <w:trPr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5FFCF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Київський міський голова</w:t>
            </w:r>
          </w:p>
          <w:p w14:paraId="3F338C27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379499D9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EDFF7" w14:textId="77777777" w:rsidR="003F079D" w:rsidRPr="003F079D" w:rsidRDefault="003F079D" w:rsidP="003F079D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Віталій КЛИЧКО</w:t>
            </w:r>
          </w:p>
          <w:p w14:paraId="3342E12C" w14:textId="77777777" w:rsidR="003F079D" w:rsidRPr="003F079D" w:rsidRDefault="003F079D" w:rsidP="003F079D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79D" w:rsidRPr="003F079D" w14:paraId="679F2B6B" w14:textId="77777777" w:rsidTr="00614BE2">
        <w:trPr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3F8A2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20A63013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F1ED9" w14:textId="77777777" w:rsidR="003F079D" w:rsidRPr="003F079D" w:rsidRDefault="003F079D" w:rsidP="003F079D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1FC10FC5" w14:textId="77777777" w:rsidTr="00614BE2">
        <w:trPr>
          <w:trHeight w:val="234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197BD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ПОГОДЖЕНО:</w:t>
            </w:r>
          </w:p>
        </w:tc>
        <w:tc>
          <w:tcPr>
            <w:tcW w:w="458" w:type="pct"/>
          </w:tcPr>
          <w:p w14:paraId="35370EC5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E5EA1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F079D" w:rsidRPr="003F079D" w14:paraId="1CA792BB" w14:textId="77777777" w:rsidTr="00614BE2">
        <w:trPr>
          <w:trHeight w:val="234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6C4C5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693788FD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F406F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F079D" w:rsidRPr="003F079D" w14:paraId="3C7978A0" w14:textId="77777777" w:rsidTr="00614BE2">
        <w:trPr>
          <w:trHeight w:val="234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4D072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Постійна комісія Київської міської ради з питань місцевого самоврядування та зовнішніх зв’язків:</w:t>
            </w:r>
          </w:p>
          <w:p w14:paraId="2AAD8E51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5F39784A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97EF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F079D" w:rsidRPr="003F079D" w14:paraId="661011AA" w14:textId="77777777" w:rsidTr="00614BE2">
        <w:trPr>
          <w:trHeight w:val="135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572EF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голова постійної комісії</w:t>
            </w:r>
          </w:p>
          <w:p w14:paraId="20E70861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5A3924A3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3F7248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Юлія ЯРМОЛЕНКО</w:t>
            </w:r>
          </w:p>
        </w:tc>
      </w:tr>
      <w:tr w:rsidR="003F079D" w:rsidRPr="003F079D" w14:paraId="1261B5E4" w14:textId="77777777" w:rsidTr="00614BE2">
        <w:trPr>
          <w:trHeight w:val="40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4FC7F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37375DB8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31D8E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1FE30425" w14:textId="77777777" w:rsidTr="00614BE2">
        <w:trPr>
          <w:trHeight w:val="40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BB57B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0FBE1EBB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DA6C1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7CCB78A2" w14:textId="77777777" w:rsidTr="00614BE2">
        <w:trPr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2C499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Постійна комісія Київської міської ради з питань культури, туризму та суспільних комунікацій:</w:t>
            </w:r>
          </w:p>
          <w:p w14:paraId="47DD1486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07692496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D420A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78DD5A19" w14:textId="77777777" w:rsidTr="00614BE2">
        <w:trPr>
          <w:trHeight w:val="247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DA7C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голова постійної комісії</w:t>
            </w:r>
          </w:p>
          <w:p w14:paraId="3ACD95CC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7BF88946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B73E4A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МУХА</w:t>
            </w:r>
          </w:p>
        </w:tc>
      </w:tr>
      <w:tr w:rsidR="003F079D" w:rsidRPr="003F079D" w14:paraId="2030A001" w14:textId="77777777" w:rsidTr="00614BE2">
        <w:trPr>
          <w:trHeight w:val="40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8E404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8" w:type="pct"/>
          </w:tcPr>
          <w:p w14:paraId="5B10354F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9F8F5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34D9C980" w14:textId="77777777" w:rsidTr="00614BE2">
        <w:trPr>
          <w:trHeight w:val="40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70768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6563C75E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44FE5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5B614846" w14:textId="77777777" w:rsidTr="00614BE2">
        <w:trPr>
          <w:trHeight w:val="765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40E04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управління правового забезпечення діяльності Київської міської ради</w:t>
            </w:r>
          </w:p>
        </w:tc>
        <w:tc>
          <w:tcPr>
            <w:tcW w:w="458" w:type="pct"/>
          </w:tcPr>
          <w:p w14:paraId="766A731C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EFA32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Валентина ПОЛОЖИШНИК</w:t>
            </w:r>
          </w:p>
        </w:tc>
      </w:tr>
    </w:tbl>
    <w:p w14:paraId="3E1E85DD" w14:textId="77777777" w:rsidR="003F079D" w:rsidRPr="003F079D" w:rsidRDefault="003F079D" w:rsidP="003F0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02405C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14:paraId="3A9BFA85" w14:textId="5DE550A2" w:rsidR="00471A1C" w:rsidRPr="00471A1C" w:rsidRDefault="00471A1C">
      <w:pPr>
        <w:rPr>
          <w:color w:val="FFFFFF" w:themeColor="background1"/>
        </w:rPr>
      </w:pPr>
    </w:p>
    <w:sectPr w:rsidR="00471A1C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42F46" w14:textId="77777777" w:rsidR="00D02172" w:rsidRDefault="00D02172" w:rsidP="00314D16">
      <w:pPr>
        <w:spacing w:after="0" w:line="240" w:lineRule="auto"/>
      </w:pPr>
      <w:r>
        <w:separator/>
      </w:r>
    </w:p>
  </w:endnote>
  <w:endnote w:type="continuationSeparator" w:id="0">
    <w:p w14:paraId="514C6752" w14:textId="77777777" w:rsidR="00D02172" w:rsidRDefault="00D02172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F436D" w14:textId="77777777" w:rsidR="00D02172" w:rsidRDefault="00D02172" w:rsidP="00314D16">
      <w:pPr>
        <w:spacing w:after="0" w:line="240" w:lineRule="auto"/>
      </w:pPr>
      <w:r>
        <w:separator/>
      </w:r>
    </w:p>
  </w:footnote>
  <w:footnote w:type="continuationSeparator" w:id="0">
    <w:p w14:paraId="473B51BA" w14:textId="77777777" w:rsidR="00D02172" w:rsidRDefault="00D02172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249184"/>
      <w:docPartObj>
        <w:docPartGallery w:val="Page Numbers (Top of Page)"/>
        <w:docPartUnique/>
      </w:docPartObj>
    </w:sdtPr>
    <w:sdtEndPr/>
    <w:sdtContent>
      <w:p w14:paraId="736A308E" w14:textId="5D1E9E69" w:rsidR="00314D16" w:rsidRDefault="00314D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FB5">
          <w:rPr>
            <w:noProof/>
          </w:rPr>
          <w:t>3</w:t>
        </w:r>
        <w:r>
          <w:fldChar w:fldCharType="end"/>
        </w:r>
      </w:p>
    </w:sdtContent>
  </w:sdt>
  <w:p w14:paraId="60F331B5" w14:textId="77777777" w:rsidR="00314D16" w:rsidRDefault="0031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66A77"/>
    <w:multiLevelType w:val="hybridMultilevel"/>
    <w:tmpl w:val="5BBEDE06"/>
    <w:lvl w:ilvl="0" w:tplc="065E8BEE">
      <w:start w:val="1"/>
      <w:numFmt w:val="decimal"/>
      <w:lvlText w:val="%1."/>
      <w:lvlJc w:val="left"/>
      <w:pPr>
        <w:ind w:left="1235" w:hanging="52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252E7"/>
    <w:rsid w:val="000E77BB"/>
    <w:rsid w:val="0010041F"/>
    <w:rsid w:val="00130DF4"/>
    <w:rsid w:val="00135003"/>
    <w:rsid w:val="002313C0"/>
    <w:rsid w:val="00264212"/>
    <w:rsid w:val="00314D16"/>
    <w:rsid w:val="0037050B"/>
    <w:rsid w:val="003B1BF9"/>
    <w:rsid w:val="003F079D"/>
    <w:rsid w:val="004079A8"/>
    <w:rsid w:val="00471A1C"/>
    <w:rsid w:val="00483731"/>
    <w:rsid w:val="00614BE2"/>
    <w:rsid w:val="006373BA"/>
    <w:rsid w:val="006D5409"/>
    <w:rsid w:val="0076041C"/>
    <w:rsid w:val="00795902"/>
    <w:rsid w:val="00924FB5"/>
    <w:rsid w:val="00A23E4D"/>
    <w:rsid w:val="00BD5C59"/>
    <w:rsid w:val="00C216F9"/>
    <w:rsid w:val="00C45783"/>
    <w:rsid w:val="00CB60E3"/>
    <w:rsid w:val="00D02172"/>
    <w:rsid w:val="00D93395"/>
    <w:rsid w:val="00E77530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614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4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Chernenko</cp:lastModifiedBy>
  <cp:revision>15</cp:revision>
  <cp:lastPrinted>2025-05-27T09:38:00Z</cp:lastPrinted>
  <dcterms:created xsi:type="dcterms:W3CDTF">2025-04-22T13:27:00Z</dcterms:created>
  <dcterms:modified xsi:type="dcterms:W3CDTF">2025-05-27T09:39:00Z</dcterms:modified>
</cp:coreProperties>
</file>