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3BD1761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57756CFB" w14:textId="0B4A78F5" w:rsidR="00DB068C" w:rsidRDefault="00DB068C" w:rsidP="00DB068C">
      <w:pPr>
        <w:tabs>
          <w:tab w:val="left" w:pos="4395"/>
        </w:tabs>
        <w:spacing w:after="0" w:line="240" w:lineRule="auto"/>
        <w:ind w:right="-1" w:firstLine="524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</w:t>
      </w:r>
    </w:p>
    <w:p w14:paraId="30547E67" w14:textId="1DC9880F" w:rsidR="00F43F8E" w:rsidRPr="00F43F8E" w:rsidRDefault="00DB068C" w:rsidP="00DB068C">
      <w:pPr>
        <w:tabs>
          <w:tab w:val="left" w:pos="4395"/>
        </w:tabs>
        <w:spacing w:after="0" w:line="240" w:lineRule="auto"/>
        <w:ind w:right="-1" w:firstLine="723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ПРОЄКТ</w:t>
      </w:r>
    </w:p>
    <w:p w14:paraId="2541ADE9" w14:textId="77777777" w:rsidR="00627424" w:rsidRDefault="00627424" w:rsidP="00627424">
      <w:pPr>
        <w:ind w:right="44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98C9E" w14:textId="3B8F9C37" w:rsidR="00627424" w:rsidRPr="00627424" w:rsidRDefault="00627424" w:rsidP="00627424">
      <w:pPr>
        <w:ind w:right="52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24">
        <w:rPr>
          <w:rFonts w:ascii="Times New Roman" w:hAnsi="Times New Roman" w:cs="Times New Roman"/>
          <w:b/>
          <w:sz w:val="28"/>
          <w:szCs w:val="28"/>
        </w:rPr>
        <w:t>Про внесення змін до таблиці № 1 до додатка 5 до рішення Київської міської ради від 23.06.2011 № 242/5629 «Про встановлення</w:t>
      </w:r>
      <w:r w:rsidRPr="00627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424">
        <w:rPr>
          <w:rFonts w:ascii="Times New Roman" w:hAnsi="Times New Roman" w:cs="Times New Roman"/>
          <w:b/>
          <w:sz w:val="28"/>
          <w:szCs w:val="28"/>
        </w:rPr>
        <w:t xml:space="preserve">місцевих податків і зборів у </w:t>
      </w:r>
      <w:r w:rsidR="000803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27424">
        <w:rPr>
          <w:rFonts w:ascii="Times New Roman" w:hAnsi="Times New Roman" w:cs="Times New Roman"/>
          <w:b/>
          <w:sz w:val="28"/>
          <w:szCs w:val="28"/>
        </w:rPr>
        <w:t>м. Києві»</w:t>
      </w:r>
    </w:p>
    <w:p w14:paraId="6D84779E" w14:textId="77777777" w:rsidR="00627424" w:rsidRPr="00A13773" w:rsidRDefault="00627424" w:rsidP="00627424">
      <w:pPr>
        <w:contextualSpacing/>
        <w:rPr>
          <w:sz w:val="28"/>
        </w:rPr>
      </w:pPr>
    </w:p>
    <w:p w14:paraId="0DEDC9BC" w14:textId="3B79D874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27424">
        <w:rPr>
          <w:rFonts w:ascii="Times New Roman" w:hAnsi="Times New Roman" w:cs="Times New Roman"/>
          <w:sz w:val="28"/>
          <w:szCs w:val="28"/>
        </w:rPr>
        <w:t xml:space="preserve">Відповідно до статей 13, 14 Конституції України, Податкового кодексу України, пункту 34 частини першої статті 26 Закону України «Про місцеве самоврядування в Україні», Закону України «Про статус депутатів місцевих рад», Київська міська рада </w:t>
      </w:r>
    </w:p>
    <w:p w14:paraId="7660E2F9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054B4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A13773">
        <w:rPr>
          <w:b/>
          <w:bCs/>
          <w:sz w:val="28"/>
          <w:szCs w:val="28"/>
        </w:rPr>
        <w:t>ВИРІШИЛА</w:t>
      </w:r>
      <w:r w:rsidRPr="00A13773">
        <w:rPr>
          <w:b/>
          <w:sz w:val="28"/>
          <w:szCs w:val="28"/>
        </w:rPr>
        <w:t>:</w:t>
      </w:r>
    </w:p>
    <w:p w14:paraId="07EE6CF6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14:paraId="2229E955" w14:textId="6EF9CC8C" w:rsidR="001505A6" w:rsidRDefault="00627424" w:rsidP="00BF4A27">
      <w:pPr>
        <w:pStyle w:val="a8"/>
        <w:numPr>
          <w:ilvl w:val="0"/>
          <w:numId w:val="3"/>
        </w:numPr>
        <w:tabs>
          <w:tab w:val="left" w:pos="709"/>
        </w:tabs>
        <w:ind w:left="0" w:right="-1" w:firstLine="567"/>
        <w:contextualSpacing/>
        <w:jc w:val="both"/>
        <w:rPr>
          <w:sz w:val="28"/>
          <w:szCs w:val="28"/>
        </w:rPr>
      </w:pPr>
      <w:bookmarkStart w:id="0" w:name="7"/>
      <w:bookmarkEnd w:id="0"/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таблиці № </w:t>
      </w:r>
      <w:r w:rsidRPr="00ED37C0">
        <w:rPr>
          <w:sz w:val="28"/>
          <w:szCs w:val="28"/>
        </w:rPr>
        <w:t>1 до додатка 5 до рішення Київськ</w:t>
      </w:r>
      <w:r>
        <w:rPr>
          <w:sz w:val="28"/>
          <w:szCs w:val="28"/>
        </w:rPr>
        <w:t>ої міської ради від 23.06.2011 № 242/5629 «</w:t>
      </w:r>
      <w:r w:rsidRPr="00ED37C0">
        <w:rPr>
          <w:sz w:val="28"/>
          <w:szCs w:val="28"/>
        </w:rPr>
        <w:t>Про встановлення місцев</w:t>
      </w:r>
      <w:r>
        <w:rPr>
          <w:sz w:val="28"/>
          <w:szCs w:val="28"/>
        </w:rPr>
        <w:t>их податків і зборів у м. Києві»</w:t>
      </w:r>
      <w:r w:rsidRPr="00ED37C0">
        <w:t xml:space="preserve"> </w:t>
      </w:r>
      <w:r>
        <w:rPr>
          <w:sz w:val="28"/>
          <w:szCs w:val="28"/>
        </w:rPr>
        <w:t>(у</w:t>
      </w:r>
      <w:r w:rsidRPr="00ED37C0">
        <w:rPr>
          <w:sz w:val="28"/>
          <w:szCs w:val="28"/>
        </w:rPr>
        <w:t xml:space="preserve"> редакції рішення Київської міської ради</w:t>
      </w:r>
      <w:r>
        <w:rPr>
          <w:sz w:val="28"/>
          <w:szCs w:val="28"/>
        </w:rPr>
        <w:t xml:space="preserve"> від </w:t>
      </w:r>
      <w:r w:rsidRPr="00627424">
        <w:rPr>
          <w:sz w:val="28"/>
          <w:szCs w:val="28"/>
        </w:rPr>
        <w:t>3</w:t>
      </w:r>
      <w:r w:rsidR="00BF5B7B">
        <w:rPr>
          <w:sz w:val="28"/>
          <w:szCs w:val="28"/>
        </w:rPr>
        <w:t>1</w:t>
      </w:r>
      <w:r w:rsidRPr="00627424">
        <w:rPr>
          <w:sz w:val="28"/>
          <w:szCs w:val="28"/>
        </w:rPr>
        <w:t xml:space="preserve"> </w:t>
      </w:r>
      <w:r w:rsidR="00BF5B7B">
        <w:rPr>
          <w:sz w:val="28"/>
          <w:szCs w:val="28"/>
        </w:rPr>
        <w:t>серпня</w:t>
      </w:r>
      <w:r w:rsidRPr="00627424">
        <w:rPr>
          <w:sz w:val="28"/>
          <w:szCs w:val="28"/>
        </w:rPr>
        <w:t xml:space="preserve"> 202</w:t>
      </w:r>
      <w:r w:rsidR="00BF5B7B">
        <w:rPr>
          <w:sz w:val="28"/>
          <w:szCs w:val="28"/>
        </w:rPr>
        <w:t>1</w:t>
      </w:r>
      <w:r w:rsidR="001505A6">
        <w:rPr>
          <w:sz w:val="28"/>
          <w:szCs w:val="28"/>
        </w:rPr>
        <w:t> </w:t>
      </w:r>
      <w:r w:rsidRPr="00627424">
        <w:rPr>
          <w:sz w:val="28"/>
          <w:szCs w:val="28"/>
        </w:rPr>
        <w:t xml:space="preserve">року </w:t>
      </w:r>
      <w:r>
        <w:rPr>
          <w:sz w:val="28"/>
          <w:szCs w:val="28"/>
        </w:rPr>
        <w:t>№</w:t>
      </w:r>
      <w:r w:rsidRPr="00627424">
        <w:rPr>
          <w:sz w:val="28"/>
          <w:szCs w:val="28"/>
        </w:rPr>
        <w:t xml:space="preserve"> </w:t>
      </w:r>
      <w:r w:rsidR="00BF5B7B">
        <w:rPr>
          <w:sz w:val="28"/>
          <w:szCs w:val="28"/>
        </w:rPr>
        <w:t>2185</w:t>
      </w:r>
      <w:r w:rsidRPr="00627424">
        <w:rPr>
          <w:sz w:val="28"/>
          <w:szCs w:val="28"/>
        </w:rPr>
        <w:t>/</w:t>
      </w:r>
      <w:r w:rsidR="00BF5B7B">
        <w:rPr>
          <w:sz w:val="28"/>
          <w:szCs w:val="28"/>
        </w:rPr>
        <w:t>2226</w:t>
      </w:r>
      <w:r>
        <w:rPr>
          <w:sz w:val="28"/>
          <w:szCs w:val="28"/>
        </w:rPr>
        <w:t xml:space="preserve">), а саме: </w:t>
      </w:r>
    </w:p>
    <w:p w14:paraId="2B1451B0" w14:textId="2EBC9358" w:rsidR="001505A6" w:rsidRDefault="001505A6" w:rsidP="00150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B0">
        <w:rPr>
          <w:rFonts w:ascii="Times New Roman" w:hAnsi="Times New Roman" w:cs="Times New Roman"/>
          <w:sz w:val="28"/>
          <w:szCs w:val="28"/>
        </w:rPr>
        <w:t xml:space="preserve">позицію 30 розділу «Солом’янський р-н» викласти в </w:t>
      </w:r>
      <w:r w:rsidR="003F6A3D">
        <w:rPr>
          <w:rFonts w:ascii="Times New Roman" w:hAnsi="Times New Roman" w:cs="Times New Roman"/>
          <w:sz w:val="28"/>
          <w:szCs w:val="28"/>
        </w:rPr>
        <w:t>такій</w:t>
      </w:r>
      <w:r w:rsidRPr="00B64EB0">
        <w:rPr>
          <w:rFonts w:ascii="Times New Roman" w:hAnsi="Times New Roman" w:cs="Times New Roman"/>
          <w:sz w:val="28"/>
          <w:szCs w:val="28"/>
        </w:rPr>
        <w:t xml:space="preserve"> редакції: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80"/>
        <w:gridCol w:w="3080"/>
        <w:gridCol w:w="700"/>
        <w:gridCol w:w="1442"/>
        <w:gridCol w:w="1559"/>
        <w:gridCol w:w="993"/>
        <w:gridCol w:w="1275"/>
      </w:tblGrid>
      <w:tr w:rsidR="001505A6" w:rsidRPr="00B66EFF" w14:paraId="74D48BD8" w14:textId="77777777" w:rsidTr="00932FF2">
        <w:trPr>
          <w:trHeight w:val="3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E8C1A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A002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Солом'янський р-н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4290B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76D4D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908CC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748B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ACAD7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505A6" w:rsidRPr="00B66EFF" w14:paraId="36E0A355" w14:textId="77777777" w:rsidTr="00932FF2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37C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2D3" w14:textId="77777777" w:rsidR="001505A6" w:rsidRPr="00B66EFF" w:rsidRDefault="001505A6" w:rsidP="0093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 Вокзальна, 1 (вокзал "Центральний")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3A8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E46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238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948,75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A934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5D5" w14:textId="77777777" w:rsidR="001505A6" w:rsidRPr="00B66EFF" w:rsidRDefault="001505A6" w:rsidP="0093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дорожні знаки</w:t>
            </w:r>
          </w:p>
        </w:tc>
      </w:tr>
    </w:tbl>
    <w:p w14:paraId="60D6DEAD" w14:textId="659F1C6E" w:rsidR="00627424" w:rsidRDefault="00BF5B7B" w:rsidP="001505A6">
      <w:pPr>
        <w:pStyle w:val="a8"/>
        <w:tabs>
          <w:tab w:val="left" w:pos="709"/>
        </w:tabs>
        <w:ind w:left="56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505A6">
        <w:rPr>
          <w:sz w:val="28"/>
          <w:szCs w:val="28"/>
        </w:rPr>
        <w:t>зицію 256 розділу «</w:t>
      </w:r>
      <w:r>
        <w:rPr>
          <w:sz w:val="28"/>
          <w:szCs w:val="28"/>
        </w:rPr>
        <w:t>Деснянськ</w:t>
      </w:r>
      <w:r w:rsidR="001505A6">
        <w:rPr>
          <w:sz w:val="28"/>
          <w:szCs w:val="28"/>
        </w:rPr>
        <w:t>ий р-н» викласти у</w:t>
      </w:r>
      <w:r>
        <w:rPr>
          <w:sz w:val="28"/>
          <w:szCs w:val="28"/>
        </w:rPr>
        <w:t xml:space="preserve"> новій редакції</w:t>
      </w:r>
      <w:r w:rsidR="00627424" w:rsidRPr="00ED37C0">
        <w:rPr>
          <w:sz w:val="28"/>
          <w:szCs w:val="28"/>
        </w:rPr>
        <w:t>:</w:t>
      </w:r>
    </w:p>
    <w:p w14:paraId="4B18175C" w14:textId="77777777" w:rsidR="00BF4A27" w:rsidRDefault="00BF4A27" w:rsidP="00BF4A27">
      <w:pPr>
        <w:pStyle w:val="a8"/>
        <w:tabs>
          <w:tab w:val="left" w:pos="709"/>
        </w:tabs>
        <w:ind w:right="-1"/>
        <w:contextualSpacing/>
        <w:jc w:val="both"/>
      </w:pPr>
    </w:p>
    <w:tbl>
      <w:tblPr>
        <w:tblW w:w="9639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7"/>
        <w:gridCol w:w="3124"/>
        <w:gridCol w:w="636"/>
        <w:gridCol w:w="1116"/>
        <w:gridCol w:w="986"/>
        <w:gridCol w:w="1044"/>
        <w:gridCol w:w="2126"/>
      </w:tblGrid>
      <w:tr w:rsidR="000803CB" w:rsidRPr="00BF4A27" w14:paraId="1969C8E3" w14:textId="77777777" w:rsidTr="00BF5B7B">
        <w:trPr>
          <w:trHeight w:val="45"/>
          <w:tblCellSpacing w:w="0" w:type="auto"/>
        </w:trPr>
        <w:tc>
          <w:tcPr>
            <w:tcW w:w="963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7541CA" w14:textId="327F7EE3" w:rsidR="000803CB" w:rsidRPr="00BF4A27" w:rsidRDefault="00BF5B7B" w:rsidP="00932FF2">
            <w:pPr>
              <w:pStyle w:val="a8"/>
              <w:tabs>
                <w:tab w:val="left" w:pos="709"/>
              </w:tabs>
              <w:ind w:right="-1" w:firstLine="567"/>
              <w:contextualSpacing/>
              <w:jc w:val="both"/>
              <w:rPr>
                <w:lang w:eastAsia="uk-UA"/>
              </w:rPr>
            </w:pPr>
            <w:r w:rsidRPr="00BF5B7B">
              <w:rPr>
                <w:sz w:val="28"/>
                <w:szCs w:val="28"/>
                <w:lang w:eastAsia="uk-UA"/>
              </w:rPr>
              <w:t>Деснянський</w:t>
            </w:r>
            <w:r w:rsidR="000803CB" w:rsidRPr="00BF5B7B">
              <w:rPr>
                <w:sz w:val="28"/>
                <w:szCs w:val="28"/>
                <w:lang w:eastAsia="uk-UA"/>
              </w:rPr>
              <w:t xml:space="preserve"> р-н</w:t>
            </w:r>
          </w:p>
        </w:tc>
      </w:tr>
      <w:tr w:rsidR="00BF5B7B" w:rsidRPr="00BF4A27" w14:paraId="0C7EF01C" w14:textId="77777777" w:rsidTr="00BF5B7B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4C7287" w14:textId="6F53E273" w:rsidR="000803CB" w:rsidRPr="00BF5B7B" w:rsidRDefault="000803CB" w:rsidP="00BF5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D25227" w14:textId="2C7918F0" w:rsidR="000803CB" w:rsidRPr="00BF5B7B" w:rsidRDefault="00BF5B7B" w:rsidP="00932F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Меліоративна (біля ГКБ "Алмаз"), майданчик 1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8D91E0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662FB" w14:textId="3046D607" w:rsidR="000803C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94CCD3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1598" w14:textId="624A6EBA" w:rsidR="000803C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7B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2B2490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3CF7" w14:textId="2F829F6F" w:rsidR="000803C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1C4FA9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93EB" w14:textId="2F268DD7" w:rsidR="000803C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421E11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5D16" w14:textId="5A290F70" w:rsidR="000803C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7B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  <w:tr w:rsidR="00BF5B7B" w:rsidRPr="00BF4A27" w14:paraId="114C4FAC" w14:textId="77777777" w:rsidTr="00BF5B7B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DE819F" w14:textId="77777777" w:rsidR="00BF5B7B" w:rsidRP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1F5B3F" w14:textId="4389A5E5" w:rsidR="00BF5B7B" w:rsidRPr="00BF5B7B" w:rsidRDefault="00BF5B7B" w:rsidP="00BF5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вул. Меліоративна (біля ГКБ "Алмаз"), майданчик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B5123E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C595A" w14:textId="438E21D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A1DE19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CA6E3" w14:textId="5C86CA62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9C4BB5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B4076" w14:textId="1662607D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2484,0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50556B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BB38" w14:textId="638D9822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931F78" w14:textId="77777777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F30B4" w14:textId="112B38E1" w:rsidR="00BF5B7B" w:rsidRDefault="00BF5B7B" w:rsidP="00BF5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7B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</w:tbl>
    <w:p w14:paraId="571A1014" w14:textId="77777777" w:rsidR="00627424" w:rsidRP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</w:pPr>
    </w:p>
    <w:p w14:paraId="719CFFD7" w14:textId="4FC4858F" w:rsidR="000803CB" w:rsidRPr="002A763C" w:rsidRDefault="00627424" w:rsidP="000803CB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03CB" w:rsidRPr="004F1383">
        <w:rPr>
          <w:sz w:val="28"/>
          <w:szCs w:val="28"/>
        </w:rPr>
        <w:t xml:space="preserve">У зв’язку з цим № </w:t>
      </w:r>
      <w:r w:rsidR="00401CBD">
        <w:rPr>
          <w:sz w:val="28"/>
          <w:szCs w:val="28"/>
        </w:rPr>
        <w:t>256</w:t>
      </w:r>
      <w:r w:rsidR="000803CB" w:rsidRPr="004F1383">
        <w:rPr>
          <w:sz w:val="28"/>
          <w:szCs w:val="28"/>
        </w:rPr>
        <w:t xml:space="preserve"> - № </w:t>
      </w:r>
      <w:r w:rsidR="00401CBD">
        <w:rPr>
          <w:sz w:val="28"/>
          <w:szCs w:val="28"/>
        </w:rPr>
        <w:t>298</w:t>
      </w:r>
      <w:r w:rsidR="000803CB" w:rsidRPr="004F1383">
        <w:rPr>
          <w:sz w:val="28"/>
          <w:szCs w:val="28"/>
        </w:rPr>
        <w:t xml:space="preserve"> </w:t>
      </w:r>
      <w:r w:rsidR="00401CBD">
        <w:rPr>
          <w:sz w:val="28"/>
          <w:szCs w:val="28"/>
        </w:rPr>
        <w:t>Деснянського</w:t>
      </w:r>
      <w:r w:rsidR="000803CB">
        <w:rPr>
          <w:sz w:val="28"/>
          <w:szCs w:val="28"/>
        </w:rPr>
        <w:t xml:space="preserve"> р-ну таблиці № 1 до додатка </w:t>
      </w:r>
      <w:r w:rsidR="000803CB" w:rsidRPr="004F1383">
        <w:rPr>
          <w:sz w:val="28"/>
          <w:szCs w:val="28"/>
        </w:rPr>
        <w:t>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13.07</w:t>
      </w:r>
      <w:r w:rsidR="000803CB">
        <w:rPr>
          <w:sz w:val="28"/>
          <w:szCs w:val="28"/>
        </w:rPr>
        <w:t xml:space="preserve">.2023 </w:t>
      </w:r>
      <w:r w:rsidR="000803CB" w:rsidRPr="004F1383">
        <w:rPr>
          <w:sz w:val="28"/>
          <w:szCs w:val="28"/>
        </w:rPr>
        <w:t>№ 6919/6960) вва</w:t>
      </w:r>
      <w:r w:rsidR="000803CB">
        <w:rPr>
          <w:sz w:val="28"/>
          <w:szCs w:val="28"/>
        </w:rPr>
        <w:t xml:space="preserve">жати відповідно </w:t>
      </w:r>
      <w:r w:rsidR="000803CB" w:rsidRPr="004F1383">
        <w:rPr>
          <w:sz w:val="28"/>
          <w:szCs w:val="28"/>
        </w:rPr>
        <w:t>№</w:t>
      </w:r>
      <w:r w:rsidR="000803CB">
        <w:rPr>
          <w:sz w:val="28"/>
          <w:szCs w:val="28"/>
        </w:rPr>
        <w:t> </w:t>
      </w:r>
      <w:r w:rsidR="00401CBD">
        <w:rPr>
          <w:sz w:val="28"/>
          <w:szCs w:val="28"/>
        </w:rPr>
        <w:t>256</w:t>
      </w:r>
      <w:r w:rsidR="000803CB">
        <w:rPr>
          <w:sz w:val="28"/>
          <w:szCs w:val="28"/>
        </w:rPr>
        <w:t> </w:t>
      </w:r>
      <w:r w:rsidR="000803CB">
        <w:rPr>
          <w:sz w:val="28"/>
          <w:szCs w:val="28"/>
        </w:rPr>
        <w:noBreakHyphen/>
        <w:t> </w:t>
      </w:r>
      <w:r w:rsidR="000803CB" w:rsidRPr="004F1383">
        <w:rPr>
          <w:sz w:val="28"/>
          <w:szCs w:val="28"/>
        </w:rPr>
        <w:t xml:space="preserve">№ </w:t>
      </w:r>
      <w:r w:rsidR="00401CBD">
        <w:rPr>
          <w:sz w:val="28"/>
          <w:szCs w:val="28"/>
        </w:rPr>
        <w:t>299</w:t>
      </w:r>
      <w:r w:rsidR="000803CB" w:rsidRPr="004F1383">
        <w:rPr>
          <w:sz w:val="28"/>
          <w:szCs w:val="28"/>
        </w:rPr>
        <w:t>.</w:t>
      </w:r>
    </w:p>
    <w:p w14:paraId="38AF9566" w14:textId="2F0FE08E" w:rsidR="000803CB" w:rsidRDefault="000803CB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6111F53C" w14:textId="77777777" w:rsidR="00627424" w:rsidRPr="00D77AC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Це рішення офіційно оприлюднити відповідно до вимог законодавства.</w:t>
      </w:r>
    </w:p>
    <w:p w14:paraId="08F9E05B" w14:textId="77777777" w:rsidR="00627424" w:rsidRPr="00D77AC6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7520C990" w14:textId="77777777" w:rsidR="00627424" w:rsidRPr="00A13773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A13773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</w:t>
      </w:r>
      <w:r>
        <w:rPr>
          <w:sz w:val="28"/>
          <w:szCs w:val="28"/>
        </w:rPr>
        <w:t>питань бюджету та соціально-економічного розвитку.</w:t>
      </w:r>
    </w:p>
    <w:p w14:paraId="05E19699" w14:textId="77777777" w:rsidR="00627424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3A5B13AB" w14:textId="77777777" w:rsidR="00627424" w:rsidRPr="00A13773" w:rsidRDefault="00627424" w:rsidP="00627424">
      <w:pPr>
        <w:pStyle w:val="a8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14:paraId="530E67C7" w14:textId="77777777" w:rsidR="00627424" w:rsidRPr="00A13773" w:rsidRDefault="00627424" w:rsidP="00627424">
      <w:pPr>
        <w:pStyle w:val="a7"/>
        <w:tabs>
          <w:tab w:val="left" w:pos="7088"/>
          <w:tab w:val="left" w:pos="7230"/>
        </w:tabs>
        <w:ind w:left="0" w:right="0" w:firstLine="0"/>
        <w:contextualSpacing/>
        <w:jc w:val="both"/>
        <w:rPr>
          <w:b/>
          <w:sz w:val="28"/>
          <w:szCs w:val="24"/>
        </w:rPr>
      </w:pPr>
      <w:r w:rsidRPr="00A13773">
        <w:rPr>
          <w:b/>
          <w:sz w:val="28"/>
          <w:szCs w:val="24"/>
        </w:rPr>
        <w:t>Київський міський голова                                                     Віталій КЛИЧКО</w:t>
      </w:r>
    </w:p>
    <w:p w14:paraId="6AB02345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0245F014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5017D2DB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3D01001D" w14:textId="77777777" w:rsidR="00627424" w:rsidRDefault="00627424" w:rsidP="00627424">
      <w:pPr>
        <w:contextualSpacing/>
        <w:jc w:val="both"/>
        <w:rPr>
          <w:b/>
          <w:sz w:val="28"/>
          <w:szCs w:val="28"/>
        </w:rPr>
      </w:pPr>
    </w:p>
    <w:p w14:paraId="6A6E403C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27424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22A326A0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D8005" w14:textId="7CC7B7BC" w:rsidR="00627424" w:rsidRPr="00627424" w:rsidRDefault="00627424" w:rsidP="00627424">
      <w:pPr>
        <w:tabs>
          <w:tab w:val="left" w:pos="6521"/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Депутат</w:t>
      </w:r>
      <w:r w:rsidR="00932FF2">
        <w:rPr>
          <w:rFonts w:ascii="Times New Roman" w:hAnsi="Times New Roman" w:cs="Times New Roman"/>
          <w:sz w:val="28"/>
          <w:szCs w:val="28"/>
        </w:rPr>
        <w:t>ка</w:t>
      </w:r>
      <w:r w:rsidRPr="00627424">
        <w:rPr>
          <w:rFonts w:ascii="Times New Roman" w:hAnsi="Times New Roman" w:cs="Times New Roman"/>
          <w:sz w:val="28"/>
          <w:szCs w:val="28"/>
        </w:rPr>
        <w:t xml:space="preserve"> Київської міської ради                             </w:t>
      </w:r>
      <w:r w:rsidR="001505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    </w:t>
      </w:r>
      <w:r w:rsidR="001505A6">
        <w:rPr>
          <w:rFonts w:ascii="Times New Roman" w:hAnsi="Times New Roman" w:cs="Times New Roman"/>
          <w:sz w:val="28"/>
          <w:szCs w:val="28"/>
        </w:rPr>
        <w:t xml:space="preserve">Юлія БАНЯС </w:t>
      </w:r>
    </w:p>
    <w:p w14:paraId="20CBB257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57192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2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762D032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9E60E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165B8367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міської ради з питань архітектури,</w:t>
      </w:r>
    </w:p>
    <w:p w14:paraId="4FCCB180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424">
        <w:rPr>
          <w:rFonts w:ascii="Times New Roman" w:hAnsi="Times New Roman" w:cs="Times New Roman"/>
          <w:sz w:val="28"/>
          <w:szCs w:val="28"/>
        </w:rPr>
        <w:t>містопланування</w:t>
      </w:r>
      <w:proofErr w:type="spellEnd"/>
      <w:r w:rsidRPr="00627424">
        <w:rPr>
          <w:rFonts w:ascii="Times New Roman" w:hAnsi="Times New Roman" w:cs="Times New Roman"/>
          <w:sz w:val="28"/>
          <w:szCs w:val="28"/>
        </w:rPr>
        <w:t xml:space="preserve"> та земельних відносин</w:t>
      </w:r>
    </w:p>
    <w:p w14:paraId="7AC26658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D3EEC" w14:textId="77777777" w:rsidR="00627424" w:rsidRPr="00627424" w:rsidRDefault="00627424" w:rsidP="00627424">
      <w:pPr>
        <w:tabs>
          <w:tab w:val="left" w:pos="666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 Михайло ТЕРЕНЬЄВ</w:t>
      </w:r>
    </w:p>
    <w:p w14:paraId="58C3AE70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C7E84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Постійна комісія Київської</w:t>
      </w:r>
    </w:p>
    <w:p w14:paraId="625E482C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міської ради з питань транспорту, </w:t>
      </w:r>
    </w:p>
    <w:p w14:paraId="56039EFE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зв’язку та реклами</w:t>
      </w:r>
    </w:p>
    <w:p w14:paraId="63F75C6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0A500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 Олексій ОКОПНИЙ</w:t>
      </w:r>
    </w:p>
    <w:p w14:paraId="64E6B2B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F488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746D8FDF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міської ради з питань бюджету,  </w:t>
      </w:r>
    </w:p>
    <w:p w14:paraId="2A35466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 </w:t>
      </w:r>
    </w:p>
    <w:p w14:paraId="58DA1EDA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та інвестиційної діяльності</w:t>
      </w:r>
    </w:p>
    <w:p w14:paraId="42DE77B3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2D415" w14:textId="0B80BB9C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27424">
        <w:rPr>
          <w:rFonts w:ascii="Times New Roman" w:hAnsi="Times New Roman" w:cs="Times New Roman"/>
          <w:sz w:val="28"/>
          <w:szCs w:val="28"/>
        </w:rPr>
        <w:t xml:space="preserve">  </w:t>
      </w:r>
      <w:r w:rsidR="00673596">
        <w:rPr>
          <w:rFonts w:ascii="Times New Roman" w:hAnsi="Times New Roman" w:cs="Times New Roman"/>
          <w:sz w:val="28"/>
          <w:szCs w:val="28"/>
        </w:rPr>
        <w:t xml:space="preserve">    </w:t>
      </w:r>
      <w:r w:rsidRPr="00627424">
        <w:rPr>
          <w:rFonts w:ascii="Times New Roman" w:hAnsi="Times New Roman" w:cs="Times New Roman"/>
          <w:sz w:val="28"/>
          <w:szCs w:val="28"/>
        </w:rPr>
        <w:t>Андрій ВІТРЕНКО</w:t>
      </w:r>
    </w:p>
    <w:p w14:paraId="60AF2376" w14:textId="77777777" w:rsidR="00627424" w:rsidRPr="00627424" w:rsidRDefault="00627424" w:rsidP="00627424">
      <w:pPr>
        <w:tabs>
          <w:tab w:val="left" w:pos="652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87D68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707FD386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міської ради з питань власності</w:t>
      </w:r>
    </w:p>
    <w:p w14:paraId="72E2A63A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та регуляторної політики</w:t>
      </w:r>
    </w:p>
    <w:p w14:paraId="7C0FE425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060FF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Михайло ПРИСЯЖНЮК</w:t>
      </w:r>
    </w:p>
    <w:p w14:paraId="7185CC5C" w14:textId="77777777" w:rsidR="00627424" w:rsidRPr="00627424" w:rsidRDefault="00627424" w:rsidP="00627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DC854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B0F5E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68893C3F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правового забезпечення </w:t>
      </w:r>
    </w:p>
    <w:p w14:paraId="73D93871" w14:textId="77777777" w:rsidR="00627424" w:rsidRPr="00627424" w:rsidRDefault="00627424" w:rsidP="00627424">
      <w:pPr>
        <w:tabs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424">
        <w:rPr>
          <w:rFonts w:ascii="Times New Roman" w:hAnsi="Times New Roman" w:cs="Times New Roman"/>
          <w:sz w:val="28"/>
          <w:szCs w:val="28"/>
        </w:rPr>
        <w:t xml:space="preserve">діяльності Київської міської ради                     </w:t>
      </w:r>
      <w:r w:rsidRPr="00627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7424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6F57350B" w14:textId="77777777" w:rsidR="00627424" w:rsidRPr="00627424" w:rsidRDefault="00627424" w:rsidP="00627424">
      <w:pPr>
        <w:tabs>
          <w:tab w:val="left" w:pos="6663"/>
          <w:tab w:val="left" w:pos="708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AD9B5" w14:textId="77777777" w:rsidR="00627424" w:rsidRPr="00627424" w:rsidRDefault="00627424" w:rsidP="00627424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EF88D" w14:textId="77777777" w:rsidR="00627424" w:rsidRPr="00627424" w:rsidRDefault="00627424" w:rsidP="00627424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217820" w14:textId="23604B9F" w:rsidR="00627424" w:rsidRPr="00673596" w:rsidRDefault="00AE03F6" w:rsidP="00AE03F6">
      <w:pPr>
        <w:tabs>
          <w:tab w:val="left" w:pos="7088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73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0A4734" w14:textId="77777777" w:rsidR="00627424" w:rsidRPr="00673596" w:rsidRDefault="00627424" w:rsidP="00627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424" w:rsidRPr="00673596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FBBA" w14:textId="77777777" w:rsidR="008D2B64" w:rsidRDefault="008D2B64" w:rsidP="00314D16">
      <w:pPr>
        <w:spacing w:after="0" w:line="240" w:lineRule="auto"/>
      </w:pPr>
      <w:r>
        <w:separator/>
      </w:r>
    </w:p>
  </w:endnote>
  <w:endnote w:type="continuationSeparator" w:id="0">
    <w:p w14:paraId="5D6BC892" w14:textId="77777777" w:rsidR="008D2B64" w:rsidRDefault="008D2B64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AD73" w14:textId="77777777" w:rsidR="008D2B64" w:rsidRDefault="008D2B64" w:rsidP="00314D16">
      <w:pPr>
        <w:spacing w:after="0" w:line="240" w:lineRule="auto"/>
      </w:pPr>
      <w:r>
        <w:separator/>
      </w:r>
    </w:p>
  </w:footnote>
  <w:footnote w:type="continuationSeparator" w:id="0">
    <w:p w14:paraId="7FAA07CD" w14:textId="77777777" w:rsidR="008D2B64" w:rsidRDefault="008D2B64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5187" w14:textId="77777777" w:rsidR="001B1139" w:rsidRDefault="0065528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94A"/>
    <w:multiLevelType w:val="hybridMultilevel"/>
    <w:tmpl w:val="E5CEA096"/>
    <w:lvl w:ilvl="0" w:tplc="2A4AC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6D0CB8"/>
    <w:multiLevelType w:val="hybridMultilevel"/>
    <w:tmpl w:val="4DF08592"/>
    <w:lvl w:ilvl="0" w:tplc="F8D81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67FCA"/>
    <w:multiLevelType w:val="hybridMultilevel"/>
    <w:tmpl w:val="2F24F39A"/>
    <w:lvl w:ilvl="0" w:tplc="1848C1F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532F"/>
    <w:multiLevelType w:val="hybridMultilevel"/>
    <w:tmpl w:val="E1680FCE"/>
    <w:lvl w:ilvl="0" w:tplc="7ACA2EC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02683"/>
    <w:rsid w:val="00014274"/>
    <w:rsid w:val="000803CB"/>
    <w:rsid w:val="000C2245"/>
    <w:rsid w:val="00135003"/>
    <w:rsid w:val="001505A6"/>
    <w:rsid w:val="001B1139"/>
    <w:rsid w:val="001D3498"/>
    <w:rsid w:val="002643A2"/>
    <w:rsid w:val="002A2639"/>
    <w:rsid w:val="00310B50"/>
    <w:rsid w:val="00314D16"/>
    <w:rsid w:val="003F6A3D"/>
    <w:rsid w:val="00401CBD"/>
    <w:rsid w:val="00401EB7"/>
    <w:rsid w:val="004079A8"/>
    <w:rsid w:val="00430F28"/>
    <w:rsid w:val="00471A1C"/>
    <w:rsid w:val="00483731"/>
    <w:rsid w:val="004B4F97"/>
    <w:rsid w:val="004C0E8C"/>
    <w:rsid w:val="00524F13"/>
    <w:rsid w:val="00571572"/>
    <w:rsid w:val="005B7B31"/>
    <w:rsid w:val="00627424"/>
    <w:rsid w:val="00655281"/>
    <w:rsid w:val="0065663B"/>
    <w:rsid w:val="00673596"/>
    <w:rsid w:val="00693DDB"/>
    <w:rsid w:val="006D7571"/>
    <w:rsid w:val="006F3B08"/>
    <w:rsid w:val="007323D5"/>
    <w:rsid w:val="007563F8"/>
    <w:rsid w:val="00867042"/>
    <w:rsid w:val="00875AF9"/>
    <w:rsid w:val="008939DB"/>
    <w:rsid w:val="008D2B64"/>
    <w:rsid w:val="00911EB1"/>
    <w:rsid w:val="00932FF2"/>
    <w:rsid w:val="0094632D"/>
    <w:rsid w:val="00993B67"/>
    <w:rsid w:val="009B0548"/>
    <w:rsid w:val="009C6423"/>
    <w:rsid w:val="00A64B11"/>
    <w:rsid w:val="00A8643C"/>
    <w:rsid w:val="00A933BE"/>
    <w:rsid w:val="00AC418C"/>
    <w:rsid w:val="00AE03F6"/>
    <w:rsid w:val="00B96D25"/>
    <w:rsid w:val="00BB6AEC"/>
    <w:rsid w:val="00BC5756"/>
    <w:rsid w:val="00BF4A27"/>
    <w:rsid w:val="00BF5B7B"/>
    <w:rsid w:val="00C170B7"/>
    <w:rsid w:val="00CB7F70"/>
    <w:rsid w:val="00CD1AB1"/>
    <w:rsid w:val="00D16511"/>
    <w:rsid w:val="00D47E2A"/>
    <w:rsid w:val="00D624A2"/>
    <w:rsid w:val="00D64DDF"/>
    <w:rsid w:val="00D917FF"/>
    <w:rsid w:val="00DB068C"/>
    <w:rsid w:val="00E725D6"/>
    <w:rsid w:val="00E72BA8"/>
    <w:rsid w:val="00E86FF1"/>
    <w:rsid w:val="00EF4D0C"/>
    <w:rsid w:val="00F33CE1"/>
    <w:rsid w:val="00F43F8E"/>
    <w:rsid w:val="00F57793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84758E91-9528-4C93-96F2-4D8DFC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next w:val="a"/>
    <w:link w:val="20"/>
    <w:qFormat/>
    <w:rsid w:val="006274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HTML">
    <w:name w:val="HTML Preformatted"/>
    <w:basedOn w:val="a"/>
    <w:link w:val="HTML0"/>
    <w:rsid w:val="00524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4F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27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lock Text"/>
    <w:basedOn w:val="a"/>
    <w:rsid w:val="00627424"/>
    <w:pPr>
      <w:spacing w:after="0" w:line="240" w:lineRule="auto"/>
      <w:ind w:left="142" w:right="-1044" w:firstLine="284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2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_"/>
    <w:link w:val="1"/>
    <w:locked/>
    <w:rsid w:val="00627424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9"/>
    <w:rsid w:val="00627424"/>
    <w:pPr>
      <w:shd w:val="clear" w:color="auto" w:fill="FFFFFF"/>
      <w:spacing w:after="540" w:line="293" w:lineRule="exact"/>
    </w:pPr>
    <w:rPr>
      <w:sz w:val="25"/>
      <w:szCs w:val="25"/>
    </w:rPr>
  </w:style>
  <w:style w:type="paragraph" w:customStyle="1" w:styleId="Default">
    <w:name w:val="Default"/>
    <w:rsid w:val="006274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27424"/>
    <w:pPr>
      <w:spacing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b">
    <w:name w:val="Strong"/>
    <w:uiPriority w:val="22"/>
    <w:qFormat/>
    <w:rsid w:val="0067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A86A-CE1B-42B1-AA85-D54964B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Сезоненко Анастасія Вікторівна</cp:lastModifiedBy>
  <cp:revision>6</cp:revision>
  <cp:lastPrinted>2024-12-13T12:17:00Z</cp:lastPrinted>
  <dcterms:created xsi:type="dcterms:W3CDTF">2024-12-13T09:53:00Z</dcterms:created>
  <dcterms:modified xsi:type="dcterms:W3CDTF">2024-12-13T13:04:00Z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2024-08-20T13:43:27Z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b642994a-b4f8-4eac-8a33-bc4563f9320f</vt:lpwstr>
  </property>
  <property fmtid="{D5CDD505-2E9C-101B-9397-08002B2CF9AE}" pid="8" name="MSIP_Label_defa4170-0d19-0005-0004-bc88714345d2_ContentBits">
    <vt:lpwstr>0</vt:lpwstr>
  </property>
</Properties>
</file>