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9B3" w:rsidRPr="00672265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bookmarkStart w:id="0" w:name="_Hlk485660151"/>
      <w:bookmarkStart w:id="1" w:name="_Hlk128415892"/>
      <w:r w:rsidRPr="00672265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1B46CD8" wp14:editId="01C05BA9">
            <wp:simplePos x="0" y="0"/>
            <wp:positionH relativeFrom="margin">
              <wp:align>center</wp:align>
            </wp:positionH>
            <wp:positionV relativeFrom="paragraph">
              <wp:posOffset>-104964</wp:posOffset>
            </wp:positionV>
            <wp:extent cx="547370" cy="721995"/>
            <wp:effectExtent l="0" t="0" r="5080" b="1905"/>
            <wp:wrapNone/>
            <wp:docPr id="16" name="Рисунок 27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9B3" w:rsidRPr="00672265" w:rsidRDefault="005819B3" w:rsidP="005819B3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</w:p>
    <w:p w:rsidR="005819B3" w:rsidRPr="00672265" w:rsidRDefault="005819B3" w:rsidP="005819B3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672265">
        <w:rPr>
          <w:rFonts w:ascii="Benguiat" w:hAnsi="Benguiat"/>
          <w:b/>
          <w:spacing w:val="18"/>
          <w:w w:val="66"/>
          <w:sz w:val="72"/>
        </w:rPr>
        <w:t>КИ</w:t>
      </w:r>
      <w:r w:rsidRPr="00672265">
        <w:rPr>
          <w:rFonts w:ascii="Cambria" w:hAnsi="Cambria" w:cs="Cambria"/>
          <w:b/>
          <w:spacing w:val="18"/>
          <w:w w:val="66"/>
          <w:sz w:val="72"/>
        </w:rPr>
        <w:t>Ї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ВСЬКА</w:t>
      </w:r>
      <w:r w:rsidRPr="00672265">
        <w:rPr>
          <w:rFonts w:ascii="Benguiat" w:hAnsi="Benguiat"/>
          <w:b/>
          <w:spacing w:val="18"/>
          <w:w w:val="66"/>
          <w:sz w:val="72"/>
        </w:rPr>
        <w:t xml:space="preserve"> 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М</w:t>
      </w:r>
      <w:r w:rsidRPr="00672265">
        <w:rPr>
          <w:rFonts w:ascii="Cambria" w:hAnsi="Cambria" w:cs="Cambria"/>
          <w:b/>
          <w:spacing w:val="18"/>
          <w:w w:val="66"/>
          <w:sz w:val="72"/>
        </w:rPr>
        <w:t>І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СЬКА</w:t>
      </w:r>
      <w:r w:rsidRPr="00672265">
        <w:rPr>
          <w:rFonts w:ascii="Benguiat" w:hAnsi="Benguiat"/>
          <w:b/>
          <w:spacing w:val="18"/>
          <w:w w:val="66"/>
          <w:sz w:val="72"/>
        </w:rPr>
        <w:t xml:space="preserve"> 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РАДА</w:t>
      </w:r>
    </w:p>
    <w:p w:rsidR="005819B3" w:rsidRPr="00672265" w:rsidRDefault="005819B3" w:rsidP="005819B3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hAnsi="Benguiat"/>
          <w:b/>
          <w:w w:val="90"/>
          <w:szCs w:val="28"/>
        </w:rPr>
      </w:pPr>
      <w:r w:rsidRPr="00672265">
        <w:rPr>
          <w:rFonts w:ascii="Cambria" w:hAnsi="Cambria" w:cs="Cambria"/>
          <w:b/>
          <w:w w:val="90"/>
          <w:szCs w:val="28"/>
        </w:rPr>
        <w:t>І</w:t>
      </w:r>
      <w:r w:rsidRPr="00672265">
        <w:rPr>
          <w:rFonts w:ascii="Benguiat" w:hAnsi="Benguiat" w:cs="Benguiat"/>
          <w:b/>
          <w:w w:val="90"/>
          <w:szCs w:val="28"/>
        </w:rPr>
        <w:t>Х</w:t>
      </w:r>
      <w:r w:rsidRPr="00672265">
        <w:rPr>
          <w:rFonts w:ascii="Benguiat" w:hAnsi="Benguiat"/>
          <w:b/>
          <w:w w:val="90"/>
          <w:szCs w:val="28"/>
        </w:rPr>
        <w:t xml:space="preserve"> </w:t>
      </w:r>
      <w:r w:rsidRPr="00672265">
        <w:rPr>
          <w:rFonts w:ascii="Benguiat" w:hAnsi="Benguiat" w:cs="Benguiat"/>
          <w:b/>
          <w:w w:val="90"/>
          <w:szCs w:val="28"/>
        </w:rPr>
        <w:t>СКЛИКАННЯ</w:t>
      </w:r>
    </w:p>
    <w:p w:rsidR="005819B3" w:rsidRPr="00672265" w:rsidRDefault="005819B3" w:rsidP="005819B3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hAnsi="Benguiat"/>
          <w:b/>
          <w:bCs/>
          <w:sz w:val="28"/>
          <w:szCs w:val="28"/>
        </w:rPr>
      </w:pPr>
      <w:r w:rsidRPr="00672265">
        <w:rPr>
          <w:rFonts w:ascii="Benguiat" w:hAnsi="Benguiat"/>
          <w:b/>
          <w:bCs/>
          <w:sz w:val="28"/>
          <w:szCs w:val="28"/>
        </w:rPr>
        <w:t>ПОСТ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ЙНА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КОМ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С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Я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З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ПИТАНЬ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РЕГЛАМЕНТУ</w:t>
      </w:r>
      <w:r w:rsidRPr="00672265">
        <w:rPr>
          <w:rFonts w:ascii="Benguiat" w:hAnsi="Benguiat"/>
          <w:b/>
          <w:bCs/>
          <w:sz w:val="28"/>
          <w:szCs w:val="28"/>
        </w:rPr>
        <w:t xml:space="preserve">, </w:t>
      </w:r>
      <w:r w:rsidRPr="00672265">
        <w:rPr>
          <w:rFonts w:ascii="Benguiat" w:hAnsi="Benguiat" w:cs="Benguiat"/>
          <w:b/>
          <w:bCs/>
          <w:sz w:val="28"/>
          <w:szCs w:val="28"/>
        </w:rPr>
        <w:t>ДЕПУТАТСЬКО</w:t>
      </w:r>
      <w:r w:rsidRPr="00672265">
        <w:rPr>
          <w:rFonts w:ascii="Cambria" w:hAnsi="Cambria" w:cs="Cambria"/>
          <w:b/>
          <w:bCs/>
          <w:sz w:val="28"/>
          <w:szCs w:val="28"/>
        </w:rPr>
        <w:t>Ї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ЕТИКИ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ТА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ЗАПОБ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ГАННЯ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КОРУПЦ</w:t>
      </w:r>
      <w:r w:rsidRPr="00672265">
        <w:rPr>
          <w:rFonts w:ascii="Cambria" w:hAnsi="Cambria" w:cs="Cambria"/>
          <w:b/>
          <w:bCs/>
          <w:sz w:val="28"/>
          <w:szCs w:val="28"/>
        </w:rPr>
        <w:t>ІЇ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</w:p>
    <w:p w:rsidR="005819B3" w:rsidRPr="002E658E" w:rsidRDefault="005819B3" w:rsidP="005819B3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bCs/>
          <w:i/>
          <w:sz w:val="20"/>
        </w:rPr>
      </w:pPr>
      <w:r w:rsidRPr="002E658E">
        <w:rPr>
          <w:rFonts w:ascii="Times New Roman" w:hAnsi="Times New Roman" w:cs="Times New Roman"/>
          <w:i/>
          <w:sz w:val="20"/>
        </w:rPr>
        <w:t xml:space="preserve">вул. Хрещатик, 36, м. Київ, 01044                                                                                        </w:t>
      </w:r>
      <w:proofErr w:type="spellStart"/>
      <w:r w:rsidRPr="002E658E">
        <w:rPr>
          <w:rFonts w:ascii="Times New Roman" w:hAnsi="Times New Roman" w:cs="Times New Roman"/>
          <w:bCs/>
          <w:i/>
          <w:sz w:val="20"/>
        </w:rPr>
        <w:t>тел</w:t>
      </w:r>
      <w:proofErr w:type="spellEnd"/>
      <w:r w:rsidRPr="002E658E">
        <w:rPr>
          <w:rFonts w:ascii="Times New Roman" w:hAnsi="Times New Roman" w:cs="Times New Roman"/>
          <w:bCs/>
          <w:i/>
          <w:sz w:val="20"/>
        </w:rPr>
        <w:t>./факс: (044) 202-72-34</w:t>
      </w:r>
    </w:p>
    <w:p w:rsidR="005819B3" w:rsidRPr="002E658E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819B3" w:rsidRPr="00672265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bookmarkEnd w:id="0"/>
    <w:p w:rsidR="005819B3" w:rsidRPr="000563BF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Протокол № </w:t>
      </w:r>
      <w:r w:rsidR="001F35CB" w:rsidRPr="00056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5</w:t>
      </w:r>
      <w:r w:rsidRPr="0067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/5</w:t>
      </w:r>
      <w:r w:rsidR="001F35CB" w:rsidRPr="00056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6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>засідання постійної комісії Київської міської ради з питань регламенту, депутатської етики та запобігання корупції</w:t>
      </w:r>
      <w:r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 xml:space="preserve"> (далі –</w:t>
      </w: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 xml:space="preserve"> постійна комісія)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від </w:t>
      </w:r>
      <w:r w:rsidR="001F35CB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val="ru-RU" w:eastAsia="ru-RU"/>
        </w:rPr>
        <w:t>17</w:t>
      </w: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>.0</w:t>
      </w:r>
      <w:r w:rsidR="00DE3823" w:rsidRPr="00EA2034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val="ru-RU" w:eastAsia="ru-RU"/>
        </w:rPr>
        <w:t>3</w:t>
      </w: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>.2023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Місце проведення: 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Київська міська рада, м. Київ, вул. Хрещатик, 36, </w:t>
      </w:r>
      <w:proofErr w:type="spellStart"/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каб</w:t>
      </w:r>
      <w:proofErr w:type="spellEnd"/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. </w:t>
      </w:r>
      <w:r w:rsidR="002B4370" w:rsidRPr="00C15894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51</w:t>
      </w:r>
      <w:r w:rsidR="001F35CB" w:rsidRPr="000563BF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2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, початок засідання – 1</w:t>
      </w:r>
      <w:r w:rsidR="001F35CB" w:rsidRPr="000563BF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5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:</w:t>
      </w:r>
      <w:r w:rsidR="001F35CB" w:rsidRPr="000563BF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3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0.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5819B3" w:rsidRPr="00672265" w:rsidRDefault="005819B3" w:rsidP="005819B3">
      <w:pPr>
        <w:tabs>
          <w:tab w:val="left" w:pos="360"/>
          <w:tab w:val="left" w:pos="1800"/>
          <w:tab w:val="left" w:pos="324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22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Склад комісії: </w:t>
      </w:r>
      <w:r w:rsidRPr="0067226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4 депутати</w:t>
      </w:r>
      <w:r w:rsidRPr="00672265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722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Київської міської ради.</w:t>
      </w:r>
    </w:p>
    <w:p w:rsidR="005819B3" w:rsidRPr="00672265" w:rsidRDefault="005819B3" w:rsidP="005819B3">
      <w:pPr>
        <w:tabs>
          <w:tab w:val="left" w:pos="360"/>
          <w:tab w:val="left" w:pos="1800"/>
          <w:tab w:val="left" w:pos="324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19B3" w:rsidRPr="00913F6D" w:rsidRDefault="005819B3" w:rsidP="005819B3">
      <w:pPr>
        <w:tabs>
          <w:tab w:val="left" w:pos="269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Присутні: </w:t>
      </w:r>
      <w:r w:rsidR="001F35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4</w:t>
      </w: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депутати Київради, члени постійної комісії: </w:t>
      </w:r>
    </w:p>
    <w:p w:rsidR="005819B3" w:rsidRPr="00913F6D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Леонід ЄМЕЦЬ</w:t>
      </w: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– голова комісії;</w:t>
      </w:r>
    </w:p>
    <w:p w:rsidR="001F35CB" w:rsidRPr="001F35CB" w:rsidRDefault="001F35CB" w:rsidP="001F35C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Віталій НЕСТОР – перший заступник голови комісії</w:t>
      </w:r>
      <w:r w:rsidRPr="001F35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;</w:t>
      </w:r>
    </w:p>
    <w:p w:rsidR="005819B3" w:rsidRPr="008766B2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Олеся ЗУБРИЦЬКА – секретар комісії</w:t>
      </w:r>
      <w:r w:rsidR="00C15894" w:rsidRPr="008766B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;</w:t>
      </w:r>
    </w:p>
    <w:p w:rsidR="005819B3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 ПРОКОПІВ – член комісії.</w:t>
      </w:r>
    </w:p>
    <w:p w:rsidR="00DE3823" w:rsidRDefault="00DE382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19B3" w:rsidRDefault="005819B3" w:rsidP="005819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02BF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Присутні та запрошені:</w:t>
      </w:r>
    </w:p>
    <w:p w:rsidR="003126E8" w:rsidRDefault="003126E8" w:rsidP="005819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1"/>
        <w:gridCol w:w="6427"/>
      </w:tblGrid>
      <w:tr w:rsidR="005819B3" w:rsidRPr="00640D24" w:rsidTr="00CA74F5">
        <w:trPr>
          <w:trHeight w:val="971"/>
        </w:trPr>
        <w:tc>
          <w:tcPr>
            <w:tcW w:w="3281" w:type="dxa"/>
          </w:tcPr>
          <w:p w:rsidR="005819B3" w:rsidRPr="0052730A" w:rsidRDefault="005819B3" w:rsidP="00C15894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2" w:name="_Hlk128584865"/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Максим БОДНАР</w:t>
            </w:r>
          </w:p>
          <w:p w:rsidR="00BB3660" w:rsidRPr="0052730A" w:rsidRDefault="00BB3660" w:rsidP="00C15894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52730A" w:rsidRDefault="00BB3660" w:rsidP="00C15894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</w:tcPr>
          <w:p w:rsidR="00BB3660" w:rsidRPr="0052730A" w:rsidRDefault="005819B3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начальник відділу секретаріату Київської міської ради</w:t>
            </w:r>
            <w:r w:rsidR="00BB3660" w:rsidRPr="0052730A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BB3660" w:rsidRPr="0052730A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bookmarkEnd w:id="2"/>
      <w:tr w:rsidR="00BB3660" w:rsidRPr="00BB3660" w:rsidTr="00CA74F5">
        <w:trPr>
          <w:trHeight w:val="1300"/>
        </w:trPr>
        <w:tc>
          <w:tcPr>
            <w:tcW w:w="3281" w:type="dxa"/>
          </w:tcPr>
          <w:p w:rsidR="00BB3660" w:rsidRPr="0052730A" w:rsidRDefault="0052730A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Валентина ПЕЛИХ</w:t>
            </w:r>
          </w:p>
          <w:p w:rsidR="00BB3660" w:rsidRPr="0052730A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52730A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</w:tcPr>
          <w:p w:rsidR="00BB3660" w:rsidRPr="0052730A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52730A"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Директор Департаменту земельних ресурсів </w:t>
            </w: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виконавчого органу Київської міської ради (Київської міської державної адміністрації);</w:t>
            </w:r>
          </w:p>
          <w:p w:rsidR="00BB3660" w:rsidRPr="0052730A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660" w:rsidRPr="00BB3660" w:rsidTr="00CA74F5">
        <w:trPr>
          <w:trHeight w:val="1628"/>
        </w:trPr>
        <w:tc>
          <w:tcPr>
            <w:tcW w:w="3281" w:type="dxa"/>
          </w:tcPr>
          <w:p w:rsidR="00BB3660" w:rsidRPr="0052730A" w:rsidRDefault="0052730A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Ганна ЛИСИК</w:t>
            </w:r>
            <w:r w:rsidR="00BB3660" w:rsidRPr="0052730A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BB3660" w:rsidRPr="0052730A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52730A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</w:tcPr>
          <w:p w:rsidR="00BB3660" w:rsidRPr="0052730A" w:rsidRDefault="00BB3660" w:rsidP="00BB36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52730A"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Директора Департаменту інформаційно-комунікаційних технологій  </w:t>
            </w: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виконавчого органу Київської міської ради (Київської міської державної адміністрації);</w:t>
            </w:r>
          </w:p>
          <w:p w:rsidR="00BB3660" w:rsidRPr="0052730A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660" w:rsidRPr="002B4370" w:rsidTr="00CA74F5">
        <w:trPr>
          <w:trHeight w:val="1300"/>
        </w:trPr>
        <w:tc>
          <w:tcPr>
            <w:tcW w:w="3281" w:type="dxa"/>
          </w:tcPr>
          <w:p w:rsidR="00BB3660" w:rsidRPr="0052730A" w:rsidRDefault="0052730A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Віктор ГАЛЕТА</w:t>
            </w:r>
          </w:p>
          <w:p w:rsidR="00BB3660" w:rsidRPr="0052730A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52730A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</w:tcPr>
          <w:p w:rsidR="00BB3660" w:rsidRPr="0052730A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52730A"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заступник Директора Департаменту суспільних комунікацій виконавчого органу Київської міської ради (Київської міської державної адміністрації)</w:t>
            </w:r>
            <w:r w:rsidR="00F81FA5" w:rsidRPr="00F81F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  <w:r w:rsidR="0052730A"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B3660" w:rsidRPr="0052730A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660" w:rsidRPr="00067D2F" w:rsidTr="00CA74F5">
        <w:trPr>
          <w:trHeight w:val="1300"/>
        </w:trPr>
        <w:tc>
          <w:tcPr>
            <w:tcW w:w="3281" w:type="dxa"/>
          </w:tcPr>
          <w:p w:rsidR="00BB3660" w:rsidRPr="00CA74F5" w:rsidRDefault="00CA74F5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4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Максим БУЧЕНКО</w:t>
            </w:r>
          </w:p>
          <w:p w:rsidR="00BB3660" w:rsidRPr="00CA74F5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CA74F5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</w:tcPr>
          <w:p w:rsidR="00BB3660" w:rsidRPr="00CA74F5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4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067D2F" w:rsidRPr="00CA74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Директора Департаменту </w:t>
            </w:r>
            <w:r w:rsidR="00CA74F5" w:rsidRPr="00CA74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соціальної політики </w:t>
            </w:r>
            <w:r w:rsidR="00067D2F" w:rsidRPr="00CA74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виконавчого органу Київської міської ради (Київської міської державної адміністрації);</w:t>
            </w:r>
          </w:p>
          <w:p w:rsidR="00BB3660" w:rsidRPr="00CA74F5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660" w:rsidRPr="00067D2F" w:rsidTr="00CA74F5">
        <w:trPr>
          <w:trHeight w:val="971"/>
        </w:trPr>
        <w:tc>
          <w:tcPr>
            <w:tcW w:w="3281" w:type="dxa"/>
          </w:tcPr>
          <w:p w:rsidR="00BB3660" w:rsidRPr="00CA74F5" w:rsidRDefault="00CA74F5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CA74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Ігор</w:t>
            </w:r>
            <w:r w:rsidRPr="00CA74F5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КИРИЛЕНКО</w:t>
            </w:r>
            <w:r w:rsidR="00067D2F" w:rsidRPr="00CA74F5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BB3660" w:rsidRPr="00CA74F5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CA74F5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</w:tcPr>
          <w:p w:rsidR="00BB3660" w:rsidRPr="00CA74F5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A74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CA74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депутат Київської міської ради</w:t>
            </w:r>
            <w:r w:rsidR="00F81F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B3660" w:rsidRPr="00CA74F5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19B3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3" w:name="_Hlk129955265"/>
      <w:r w:rsidRPr="006722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денний:</w:t>
      </w:r>
    </w:p>
    <w:p w:rsidR="003126E8" w:rsidRPr="00672265" w:rsidRDefault="003126E8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_Hlk128399006"/>
      <w:bookmarkStart w:id="5" w:name="_Hlk121835045"/>
      <w:bookmarkStart w:id="6" w:name="_Hlk126158892"/>
      <w:bookmarkStart w:id="7" w:name="_Hlk506833898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Про розгляд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продовження строку дії окремих рішень Київської міської ради» </w:t>
      </w:r>
      <w:bookmarkStart w:id="8" w:name="_Hlk129345033"/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02.03.2023 № 08/231-287/ПР)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Доповідач: </w:t>
      </w:r>
      <w:r w:rsidR="00CA74F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Володимир ПРОКОПІВ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9" w:name="_Hlk129866262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Про розгляд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уточнення механізму реалізації пільг зі сплати орендної плати за земельні ділянки комунальної власності територіальної громади міста Києва» </w:t>
      </w:r>
      <w:r w:rsidRPr="006621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17.02.2023 № 08/231-222/ПР)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Доповідач: </w:t>
      </w:r>
      <w:r w:rsidR="00CA74F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Валентина ПЕЛИХ</w:t>
      </w:r>
    </w:p>
    <w:bookmarkEnd w:id="9"/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bookmarkStart w:id="10" w:name="_Hlk129868230"/>
      <w:bookmarkEnd w:id="8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Про розгляд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рішенян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Київської міської ради </w:t>
      </w:r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використання електронних інструментів взаємодії з громадськістю виконавчим органом Київської міської ради (Київською міською державною адміністрацією), районними в місті Києві державними адміністраціями» </w:t>
      </w: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28.02.2023 № 08/231-271/ПР)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Доповідач: </w:t>
      </w:r>
      <w:r w:rsidR="00F81FA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Леонід ЄМЕЦЬ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Про розгляд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внесення змін до рішення Київської міської ради від 19 червня 2014 року № 9/9 «Про затвердження Положення про постійні комісії Київської міської ради» </w:t>
      </w:r>
      <w:r w:rsidRPr="006621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09.12.2022 № 08/231-1696/ПР)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Доповідач: Віталій НЕСТОР </w:t>
      </w:r>
    </w:p>
    <w:bookmarkEnd w:id="10"/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6218F" w:rsidRPr="0066218F" w:rsidRDefault="001F35CB" w:rsidP="006621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1" w:name="_Hlk129872223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Про розгляд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додаткові заходи з відкритості та прозорості діяльності Київської міської ради» </w:t>
      </w:r>
      <w:bookmarkStart w:id="12" w:name="_Hlk129601515"/>
      <w:r w:rsidR="0066218F" w:rsidRPr="006621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13.03.2023 № 08/231-306/ПР)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Леонід ЄМЕЦЬ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bookmarkEnd w:id="12"/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Про розгляд пропозицій до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 </w:t>
      </w:r>
      <w:hyperlink r:id="rId8" w:history="1">
        <w:r w:rsidRPr="0066218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«Про внесення змін до рішення Київської міської ради від 04 листопада 2021 </w:t>
        </w:r>
        <w:r w:rsidRPr="0066218F">
          <w:rPr>
            <w:rFonts w:ascii="Times New Roman" w:eastAsia="Calibri" w:hAnsi="Times New Roman" w:cs="Times New Roman"/>
            <w:sz w:val="28"/>
            <w:szCs w:val="28"/>
            <w:lang w:eastAsia="ru-RU"/>
          </w:rPr>
          <w:lastRenderedPageBreak/>
          <w:t>року № 3135/3176 «Про Регламент Київської міської ради»</w:t>
        </w:r>
      </w:hyperlink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(реєстраційний номер секретаріату Київради від 20.02.2023 № 08/231-226/ПР)</w:t>
      </w:r>
    </w:p>
    <w:p w:rsidR="001F35CB" w:rsidRPr="001027D2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Доповідач: </w:t>
      </w:r>
      <w:r w:rsidR="001062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Віталій НЕСТОР</w:t>
      </w:r>
    </w:p>
    <w:bookmarkEnd w:id="11"/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Про розгляд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внесення змін до рішення Київської міської ради від 20 грудня 2018 року № 549/6600» </w:t>
      </w: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07.03.2023 № 08/231-295/ПР)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Доповідачі: Олег ПОЛОВИНКО, Руслан СВІТЛИЙ 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Про розгляд листа Директора Департаменту суспільних комунікацій виконавчого органу Київської міської ради (Київської міської державної адміністрації) </w:t>
      </w:r>
      <w:r w:rsidR="00F81FA5">
        <w:rPr>
          <w:rFonts w:ascii="Times New Roman" w:eastAsia="Calibri" w:hAnsi="Times New Roman" w:cs="Times New Roman"/>
          <w:sz w:val="28"/>
          <w:szCs w:val="28"/>
          <w:lang w:eastAsia="ru-RU"/>
        </w:rPr>
        <w:t>Романа ЛЕЛЮКА</w:t>
      </w: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14.03.2023 № 059-561 щодо надання однієї кандидатури від постійної комісії до складу конкурсної комісії з метою організаційного забезпечення проведення у 2023 році для органів самоорганізації населення м. Києва міського конкурсу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програм розвитку місцевого самоврядування.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Роман ЛЕЛЮК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Про розгляд  протокольного доручення № 4 головуючого на пленарному засіданні Київради 09.02.2023 про можливість наявності конфлікту інтересів у Київського міського голови щодо </w:t>
      </w:r>
      <w:proofErr w:type="spellStart"/>
      <w:r w:rsidRPr="001F35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21 липня 2016 року                           № 786/786 «Про затвердження Положення про конкурсний відбір кандидатур на посади керівників суб’єктів господарювання комунального сектора економіки в місті Києві» (зі змінами і доповненнями, внесеними рішенням Київської міської ради від 27 лютого 2020 року № 143/8313) (від 29.11.2022 № 08/231-1611/ПР).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3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Доповідач: Андрій ВІТРЕНКО </w:t>
      </w:r>
    </w:p>
    <w:p w:rsidR="00DE3823" w:rsidRDefault="00DE3823" w:rsidP="00327C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4"/>
    <w:p w:rsidR="00C15894" w:rsidRPr="00EA203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СЛУХАЛИ: Леон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іда ЄМЦЯ, який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запропонува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bookmarkStart w:id="13" w:name="_Hlk126842574"/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прийняти в цілому порядок денний 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засідання постійної комісії з питань регламенту, депутатської етики та запобігання корупції з</w:t>
      </w:r>
      <w:r w:rsidR="00EA2034"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1F35CB" w:rsidRPr="001F35C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дев’яти 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питан</w:t>
      </w:r>
      <w:r w:rsidR="00EA2034"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ь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</w:t>
      </w:r>
      <w:bookmarkEnd w:id="13"/>
    </w:p>
    <w:p w:rsidR="00327C3B" w:rsidRPr="00EA2034" w:rsidRDefault="00327C3B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C15894" w:rsidRPr="00EA203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ВИРІШИЛИ: </w:t>
      </w:r>
    </w:p>
    <w:p w:rsidR="00C1589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Прийняти в цілому порядок денний засідання постійної комісії з питань регламенту, депутатської етики та запобігання корупції з </w:t>
      </w:r>
      <w:proofErr w:type="spellStart"/>
      <w:r w:rsidR="001F35CB">
        <w:rPr>
          <w:rFonts w:ascii="Times New Roman" w:eastAsia="SimSun" w:hAnsi="Times New Roman" w:cs="Times New Roman"/>
          <w:sz w:val="28"/>
          <w:szCs w:val="28"/>
          <w:lang w:val="ru-RU" w:eastAsia="ru-RU"/>
        </w:rPr>
        <w:t>дев</w:t>
      </w:r>
      <w:r w:rsidR="001F35CB" w:rsidRPr="001F35CB">
        <w:rPr>
          <w:rFonts w:ascii="Times New Roman" w:eastAsia="SimSun" w:hAnsi="Times New Roman" w:cs="Times New Roman"/>
          <w:sz w:val="28"/>
          <w:szCs w:val="28"/>
          <w:lang w:val="ru-RU" w:eastAsia="ru-RU"/>
        </w:rPr>
        <w:t>’</w:t>
      </w:r>
      <w:r w:rsidR="001F35CB">
        <w:rPr>
          <w:rFonts w:ascii="Times New Roman" w:eastAsia="SimSun" w:hAnsi="Times New Roman" w:cs="Times New Roman"/>
          <w:sz w:val="28"/>
          <w:szCs w:val="28"/>
          <w:lang w:val="ru-RU" w:eastAsia="ru-RU"/>
        </w:rPr>
        <w:t>яти</w:t>
      </w:r>
      <w:proofErr w:type="spellEnd"/>
      <w:r w:rsidR="001F35CB">
        <w:rPr>
          <w:rFonts w:ascii="Times New Roman" w:eastAsia="SimSun" w:hAnsi="Times New Roman" w:cs="Times New Roman"/>
          <w:sz w:val="28"/>
          <w:szCs w:val="28"/>
          <w:lang w:val="ru-RU" w:eastAsia="ru-RU"/>
        </w:rPr>
        <w:t xml:space="preserve"> </w:t>
      </w:r>
      <w:r w:rsidR="00EA2034"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питан</w:t>
      </w:r>
      <w:r w:rsidR="00EA2034"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ь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C15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ГОЛОСУВАЛИ: </w:t>
      </w:r>
      <w:r w:rsidRPr="00C15894">
        <w:rPr>
          <w:rFonts w:ascii="Times New Roman" w:eastAsia="Liberation Sans" w:hAnsi="Times New Roman" w:cs="Times New Roman"/>
          <w:sz w:val="28"/>
          <w:szCs w:val="28"/>
          <w:lang w:eastAsia="ru-RU"/>
        </w:rPr>
        <w:t xml:space="preserve">«за» – </w:t>
      </w:r>
      <w:r w:rsidR="001F35CB">
        <w:rPr>
          <w:rFonts w:ascii="Times New Roman" w:eastAsia="Liberation Sans" w:hAnsi="Times New Roman" w:cs="Times New Roman"/>
          <w:sz w:val="28"/>
          <w:szCs w:val="28"/>
          <w:lang w:val="ru-RU" w:eastAsia="ru-RU"/>
        </w:rPr>
        <w:t>4</w:t>
      </w:r>
      <w:r w:rsidRPr="00C15894">
        <w:rPr>
          <w:rFonts w:ascii="Times New Roman" w:eastAsia="Liberation Sans" w:hAnsi="Times New Roman" w:cs="Times New Roman"/>
          <w:sz w:val="28"/>
          <w:szCs w:val="28"/>
          <w:lang w:eastAsia="ru-RU"/>
        </w:rPr>
        <w:t xml:space="preserve">, «проти» – 0, «утримались» – 0, «не голосували»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– 0.</w:t>
      </w: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1589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6218F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СЛУХАЛИ:</w:t>
      </w:r>
      <w:r w:rsidR="0066218F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голову постійної комісії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Леоніда ЄМЦЯ, який відповідно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вимог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атті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18 Регламенту Київської міської ради зверну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вся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до присутніх членів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та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членк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і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постійної комісії із запитанням про наявність у будь-кого з них реального чи потенційного конфлікту інтересів стосовно будь-якого з питань порядку денного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="00CA74F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FF6947" w:rsidRPr="00FF694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Голова постійної комісії Леонід ЄМЕЦЬ проінформував про </w:t>
      </w:r>
      <w:r w:rsidR="00FF6947" w:rsidRPr="00FF6947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 xml:space="preserve">наявність у нього потенційного конфлікту інтересів щодо питання порядку денного № 6.  </w:t>
      </w:r>
    </w:p>
    <w:bookmarkEnd w:id="5"/>
    <w:bookmarkEnd w:id="6"/>
    <w:p w:rsidR="00F81FA5" w:rsidRDefault="00F81FA5" w:rsidP="005819B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19B3" w:rsidRPr="00672265" w:rsidRDefault="005819B3" w:rsidP="005819B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22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Розгляд (обговорення) питань порядку денного:</w:t>
      </w:r>
    </w:p>
    <w:p w:rsidR="000563BF" w:rsidRPr="000563BF" w:rsidRDefault="000563BF" w:rsidP="000563BF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14" w:name="_Hlk129866277"/>
      <w:bookmarkStart w:id="15" w:name="_Hlk121735252"/>
      <w:bookmarkStart w:id="16" w:name="_Hlk121835098"/>
      <w:bookmarkStart w:id="17" w:name="_Hlk126253893"/>
      <w:r w:rsidRPr="000563BF">
        <w:rPr>
          <w:sz w:val="28"/>
          <w:szCs w:val="28"/>
          <w:lang w:val="uk-UA"/>
        </w:rPr>
        <w:t xml:space="preserve">1. Про розгляд </w:t>
      </w:r>
      <w:proofErr w:type="spellStart"/>
      <w:r w:rsidRPr="000563BF">
        <w:rPr>
          <w:sz w:val="28"/>
          <w:szCs w:val="28"/>
          <w:lang w:val="uk-UA"/>
        </w:rPr>
        <w:t>проєкту</w:t>
      </w:r>
      <w:proofErr w:type="spellEnd"/>
      <w:r w:rsidRPr="000563BF">
        <w:rPr>
          <w:sz w:val="28"/>
          <w:szCs w:val="28"/>
          <w:lang w:val="uk-UA"/>
        </w:rPr>
        <w:t xml:space="preserve"> рішення Київської міської ради «Про продовження строку дії окремих рішень Київської міської ради» (реєстраційний номер секретаріату Київради від 02.03.2023 № 08/231-287/ПР)</w:t>
      </w:r>
      <w:r w:rsidR="00CA74F5">
        <w:rPr>
          <w:sz w:val="28"/>
          <w:szCs w:val="28"/>
          <w:lang w:val="uk-UA"/>
        </w:rPr>
        <w:t>.</w:t>
      </w:r>
    </w:p>
    <w:p w:rsidR="00853559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18" w:name="_Hlk129878053"/>
      <w:r w:rsidRPr="00CA74F5">
        <w:rPr>
          <w:sz w:val="28"/>
          <w:szCs w:val="28"/>
          <w:lang w:val="uk-UA"/>
        </w:rPr>
        <w:t xml:space="preserve">СЛУХАЛИ: </w:t>
      </w:r>
      <w:r w:rsidR="00CA74F5" w:rsidRPr="00CA74F5">
        <w:rPr>
          <w:sz w:val="28"/>
          <w:szCs w:val="28"/>
          <w:lang w:val="uk-UA"/>
        </w:rPr>
        <w:t>Володимира ПРОКОПІВА</w:t>
      </w:r>
      <w:r w:rsidRPr="00CA74F5">
        <w:rPr>
          <w:sz w:val="28"/>
          <w:szCs w:val="28"/>
          <w:lang w:val="uk-UA"/>
        </w:rPr>
        <w:t xml:space="preserve"> щодо змісту вказаного </w:t>
      </w:r>
      <w:proofErr w:type="spellStart"/>
      <w:r w:rsidRPr="00CA74F5">
        <w:rPr>
          <w:sz w:val="28"/>
          <w:szCs w:val="28"/>
          <w:lang w:val="uk-UA"/>
        </w:rPr>
        <w:t>проєкту</w:t>
      </w:r>
      <w:proofErr w:type="spellEnd"/>
      <w:r w:rsidRPr="00CA74F5">
        <w:rPr>
          <w:sz w:val="28"/>
          <w:szCs w:val="28"/>
          <w:lang w:val="uk-UA"/>
        </w:rPr>
        <w:t xml:space="preserve"> рішення Київської міської ради.</w:t>
      </w:r>
      <w:r w:rsidRPr="0088193F">
        <w:rPr>
          <w:sz w:val="28"/>
          <w:szCs w:val="28"/>
          <w:lang w:val="uk-UA"/>
        </w:rPr>
        <w:t xml:space="preserve"> </w:t>
      </w:r>
    </w:p>
    <w:p w:rsidR="00853559" w:rsidRDefault="00853559" w:rsidP="00853559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19" w:name="_Hlk129866328"/>
      <w:bookmarkEnd w:id="14"/>
      <w:r w:rsidRPr="0088193F">
        <w:rPr>
          <w:sz w:val="28"/>
          <w:szCs w:val="28"/>
          <w:lang w:val="uk-UA"/>
        </w:rPr>
        <w:t>ВИСТУПИЛИ: Леонід ЄМЕЦЬ,</w:t>
      </w:r>
      <w:r>
        <w:rPr>
          <w:sz w:val="28"/>
          <w:szCs w:val="28"/>
          <w:lang w:val="uk-UA"/>
        </w:rPr>
        <w:t xml:space="preserve"> Віталій НЕСТОР,</w:t>
      </w:r>
      <w:r w:rsidRPr="0088193F">
        <w:rPr>
          <w:sz w:val="28"/>
          <w:szCs w:val="28"/>
          <w:lang w:val="uk-UA"/>
        </w:rPr>
        <w:t xml:space="preserve"> Олеся ЗУБРИЦЬКА, Володимир ПРОКОПІВ.</w:t>
      </w:r>
    </w:p>
    <w:p w:rsidR="00853559" w:rsidRPr="00853559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>У процесі обговорення голова постійної комісії зазначив, що згідно</w:t>
      </w:r>
      <w:r w:rsidR="00F81FA5">
        <w:rPr>
          <w:sz w:val="28"/>
          <w:szCs w:val="28"/>
          <w:lang w:val="uk-UA"/>
        </w:rPr>
        <w:t xml:space="preserve"> з</w:t>
      </w:r>
      <w:r w:rsidRPr="00853559">
        <w:rPr>
          <w:sz w:val="28"/>
          <w:szCs w:val="28"/>
          <w:lang w:val="uk-UA"/>
        </w:rPr>
        <w:t xml:space="preserve"> частин</w:t>
      </w:r>
      <w:r w:rsidR="00F81FA5">
        <w:rPr>
          <w:sz w:val="28"/>
          <w:szCs w:val="28"/>
          <w:lang w:val="uk-UA"/>
        </w:rPr>
        <w:t>ою</w:t>
      </w:r>
      <w:r w:rsidRPr="00853559">
        <w:rPr>
          <w:sz w:val="28"/>
          <w:szCs w:val="28"/>
          <w:lang w:val="uk-UA"/>
        </w:rPr>
        <w:t xml:space="preserve"> п’ято</w:t>
      </w:r>
      <w:r w:rsidR="00F81FA5">
        <w:rPr>
          <w:sz w:val="28"/>
          <w:szCs w:val="28"/>
          <w:lang w:val="uk-UA"/>
        </w:rPr>
        <w:t>ю</w:t>
      </w:r>
      <w:r w:rsidRPr="00853559">
        <w:rPr>
          <w:sz w:val="28"/>
          <w:szCs w:val="28"/>
          <w:lang w:val="uk-UA"/>
        </w:rPr>
        <w:t xml:space="preserve"> статті 29 Регламенту Київської міської ради постійна комісія розглядає відповідний </w:t>
      </w:r>
      <w:proofErr w:type="spellStart"/>
      <w:r w:rsidRPr="00853559">
        <w:rPr>
          <w:sz w:val="28"/>
          <w:szCs w:val="28"/>
          <w:lang w:val="uk-UA"/>
        </w:rPr>
        <w:t>проєкт</w:t>
      </w:r>
      <w:proofErr w:type="spellEnd"/>
      <w:r w:rsidRPr="00853559">
        <w:rPr>
          <w:sz w:val="28"/>
          <w:szCs w:val="28"/>
          <w:lang w:val="uk-UA"/>
        </w:rPr>
        <w:t xml:space="preserve"> рішення на відповідність антикорупційному законодавству.</w:t>
      </w:r>
    </w:p>
    <w:p w:rsidR="00853559" w:rsidRPr="00853559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 xml:space="preserve">За результатами розгляду у </w:t>
      </w:r>
      <w:proofErr w:type="spellStart"/>
      <w:r w:rsidRPr="00853559">
        <w:rPr>
          <w:sz w:val="28"/>
          <w:szCs w:val="28"/>
          <w:lang w:val="uk-UA"/>
        </w:rPr>
        <w:t>проєкті</w:t>
      </w:r>
      <w:proofErr w:type="spellEnd"/>
      <w:r w:rsidRPr="00853559">
        <w:rPr>
          <w:sz w:val="28"/>
          <w:szCs w:val="28"/>
          <w:lang w:val="uk-UA"/>
        </w:rPr>
        <w:t xml:space="preserve"> рішення не виявлено </w:t>
      </w:r>
      <w:proofErr w:type="spellStart"/>
      <w:r w:rsidRPr="00853559">
        <w:rPr>
          <w:sz w:val="28"/>
          <w:szCs w:val="28"/>
          <w:lang w:val="uk-UA"/>
        </w:rPr>
        <w:t>корупціогенних</w:t>
      </w:r>
      <w:proofErr w:type="spellEnd"/>
      <w:r w:rsidRPr="00853559">
        <w:rPr>
          <w:sz w:val="28"/>
          <w:szCs w:val="28"/>
          <w:lang w:val="uk-UA"/>
        </w:rPr>
        <w:t xml:space="preserve"> факторів, що можуть сприяти вчиненню корупційних правопорушень.</w:t>
      </w:r>
    </w:p>
    <w:p w:rsidR="00853559" w:rsidRPr="00853559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853559" w:rsidRPr="00853559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>ВИРІШИЛИ:</w:t>
      </w:r>
    </w:p>
    <w:p w:rsidR="00853559" w:rsidRPr="00853559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 xml:space="preserve">1. Підтримати </w:t>
      </w:r>
      <w:proofErr w:type="spellStart"/>
      <w:r w:rsidRPr="00853559">
        <w:rPr>
          <w:sz w:val="28"/>
          <w:szCs w:val="28"/>
          <w:lang w:val="uk-UA"/>
        </w:rPr>
        <w:t>проєкт</w:t>
      </w:r>
      <w:proofErr w:type="spellEnd"/>
      <w:r w:rsidRPr="00853559">
        <w:rPr>
          <w:sz w:val="28"/>
          <w:szCs w:val="28"/>
          <w:lang w:val="uk-UA"/>
        </w:rPr>
        <w:t xml:space="preserve"> рішення Київської міської ради «Про продовження строку дії окремих рішень Київської міської ради» (реєстраційний номер секретаріату Київради від 02.03.2023 № 08/231-287/ПР).</w:t>
      </w:r>
    </w:p>
    <w:p w:rsidR="00853559" w:rsidRPr="00853559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>2. Направити голові постійної комісії Київської міської ради з питань архітектури, містобудування та земельних відносин М</w:t>
      </w:r>
      <w:r>
        <w:rPr>
          <w:sz w:val="28"/>
          <w:szCs w:val="28"/>
          <w:lang w:val="uk-UA"/>
        </w:rPr>
        <w:t xml:space="preserve">ихайлові ТЕРЕНТЬЕВУ </w:t>
      </w:r>
      <w:r w:rsidRPr="00853559">
        <w:rPr>
          <w:sz w:val="28"/>
          <w:szCs w:val="28"/>
          <w:lang w:val="uk-UA"/>
        </w:rPr>
        <w:t>витяг з протоколу з відповідним супровідним листом.</w:t>
      </w:r>
    </w:p>
    <w:p w:rsidR="00853559" w:rsidRPr="00853559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 xml:space="preserve">ГОЛОСУВАЛИ: «за» – </w:t>
      </w:r>
      <w:r>
        <w:rPr>
          <w:sz w:val="28"/>
          <w:szCs w:val="28"/>
          <w:lang w:val="uk-UA"/>
        </w:rPr>
        <w:t>4</w:t>
      </w:r>
      <w:r w:rsidRPr="00853559">
        <w:rPr>
          <w:sz w:val="28"/>
          <w:szCs w:val="28"/>
          <w:lang w:val="uk-UA"/>
        </w:rPr>
        <w:t>, «проти» – 0, «утрималось» – 0, «не голосували» – 0.</w:t>
      </w:r>
    </w:p>
    <w:p w:rsidR="00853559" w:rsidRPr="006A62F7" w:rsidRDefault="00853559" w:rsidP="00853559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6A62F7">
        <w:rPr>
          <w:b/>
          <w:i/>
          <w:sz w:val="28"/>
          <w:szCs w:val="28"/>
          <w:lang w:val="uk-UA"/>
        </w:rPr>
        <w:t>Рішення прийнято.</w:t>
      </w:r>
    </w:p>
    <w:bookmarkEnd w:id="18"/>
    <w:bookmarkEnd w:id="19"/>
    <w:p w:rsidR="00853559" w:rsidRDefault="00853559" w:rsidP="00853559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6A62F7" w:rsidRDefault="006A62F7" w:rsidP="00853559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1F4609" w:rsidRPr="001F4609" w:rsidRDefault="001F4609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1F4609">
        <w:rPr>
          <w:sz w:val="28"/>
          <w:szCs w:val="28"/>
          <w:lang w:val="uk-UA"/>
        </w:rPr>
        <w:t xml:space="preserve">2. Про розгляд </w:t>
      </w:r>
      <w:proofErr w:type="spellStart"/>
      <w:r w:rsidRPr="001F4609">
        <w:rPr>
          <w:sz w:val="28"/>
          <w:szCs w:val="28"/>
          <w:lang w:val="uk-UA"/>
        </w:rPr>
        <w:t>проєкту</w:t>
      </w:r>
      <w:proofErr w:type="spellEnd"/>
      <w:r w:rsidRPr="001F4609">
        <w:rPr>
          <w:sz w:val="28"/>
          <w:szCs w:val="28"/>
          <w:lang w:val="uk-UA"/>
        </w:rPr>
        <w:t xml:space="preserve"> рішення Київської міської ради «Про уточнення механізму реалізації пільг зі сплати орендної плати за земельні ділянки комунальної власності територіальної громади міста Києва» (реєстраційний номер секретаріату Київради від 17.02.2023 № 08/231-222/ПР)</w:t>
      </w:r>
      <w:r w:rsidR="00CA74F5">
        <w:rPr>
          <w:sz w:val="28"/>
          <w:szCs w:val="28"/>
          <w:lang w:val="uk-UA"/>
        </w:rPr>
        <w:t>.</w:t>
      </w:r>
    </w:p>
    <w:p w:rsidR="00853559" w:rsidRDefault="001F4609" w:rsidP="001F4609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1F4609">
        <w:rPr>
          <w:sz w:val="28"/>
          <w:szCs w:val="28"/>
          <w:lang w:val="uk-UA"/>
        </w:rPr>
        <w:t xml:space="preserve">СЛУХАЛИ: </w:t>
      </w:r>
      <w:r w:rsidR="00CA74F5" w:rsidRPr="00CA74F5">
        <w:rPr>
          <w:sz w:val="28"/>
          <w:szCs w:val="28"/>
          <w:lang w:val="uk-UA"/>
        </w:rPr>
        <w:t>Валентину ПЕЛИХ</w:t>
      </w:r>
      <w:r w:rsidRPr="001F4609">
        <w:rPr>
          <w:sz w:val="28"/>
          <w:szCs w:val="28"/>
          <w:lang w:val="uk-UA"/>
        </w:rPr>
        <w:t xml:space="preserve"> щодо змісту вказаного </w:t>
      </w:r>
      <w:proofErr w:type="spellStart"/>
      <w:r w:rsidRPr="001F4609">
        <w:rPr>
          <w:sz w:val="28"/>
          <w:szCs w:val="28"/>
          <w:lang w:val="uk-UA"/>
        </w:rPr>
        <w:t>проєкту</w:t>
      </w:r>
      <w:proofErr w:type="spellEnd"/>
      <w:r w:rsidRPr="001F4609">
        <w:rPr>
          <w:sz w:val="28"/>
          <w:szCs w:val="28"/>
          <w:lang w:val="uk-UA"/>
        </w:rPr>
        <w:t xml:space="preserve"> рішення Київської міської ради.</w:t>
      </w:r>
    </w:p>
    <w:p w:rsidR="001F4609" w:rsidRDefault="001F4609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1F4609">
        <w:rPr>
          <w:sz w:val="28"/>
          <w:szCs w:val="28"/>
          <w:lang w:val="uk-UA"/>
        </w:rPr>
        <w:t>ВИСТУПИЛИ: Леонід ЄМЕЦЬ, Віталій НЕСТОР, Олеся ЗУБРИЦЬКА, Володимир ПРОКОПІВ</w:t>
      </w:r>
      <w:r>
        <w:rPr>
          <w:sz w:val="28"/>
          <w:szCs w:val="28"/>
          <w:lang w:val="uk-UA"/>
        </w:rPr>
        <w:t>.</w:t>
      </w:r>
      <w:r w:rsidRPr="001F4609">
        <w:rPr>
          <w:sz w:val="28"/>
          <w:szCs w:val="28"/>
          <w:lang w:val="uk-UA"/>
        </w:rPr>
        <w:t xml:space="preserve"> </w:t>
      </w:r>
    </w:p>
    <w:p w:rsidR="001F4609" w:rsidRPr="001F4609" w:rsidRDefault="001F4609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1F4609">
        <w:rPr>
          <w:sz w:val="28"/>
          <w:szCs w:val="28"/>
          <w:lang w:val="uk-UA"/>
        </w:rPr>
        <w:t>У процесі обговорення голова постійної комісії зазначив, що згідно</w:t>
      </w:r>
      <w:r w:rsidR="00291798" w:rsidRPr="00291798">
        <w:rPr>
          <w:sz w:val="28"/>
          <w:szCs w:val="28"/>
          <w:lang w:val="uk-UA"/>
        </w:rPr>
        <w:t xml:space="preserve"> </w:t>
      </w:r>
      <w:r w:rsidR="00291798">
        <w:rPr>
          <w:sz w:val="28"/>
          <w:szCs w:val="28"/>
          <w:lang w:val="uk-UA"/>
        </w:rPr>
        <w:t>з</w:t>
      </w:r>
      <w:r w:rsidRPr="001F4609">
        <w:rPr>
          <w:sz w:val="28"/>
          <w:szCs w:val="28"/>
          <w:lang w:val="uk-UA"/>
        </w:rPr>
        <w:t xml:space="preserve"> частин</w:t>
      </w:r>
      <w:r w:rsidR="00291798">
        <w:rPr>
          <w:sz w:val="28"/>
          <w:szCs w:val="28"/>
          <w:lang w:val="uk-UA"/>
        </w:rPr>
        <w:t>ою</w:t>
      </w:r>
      <w:r w:rsidRPr="001F4609">
        <w:rPr>
          <w:sz w:val="28"/>
          <w:szCs w:val="28"/>
          <w:lang w:val="uk-UA"/>
        </w:rPr>
        <w:t xml:space="preserve"> п’ято</w:t>
      </w:r>
      <w:r w:rsidR="00F24DA3">
        <w:rPr>
          <w:sz w:val="28"/>
          <w:szCs w:val="28"/>
          <w:lang w:val="uk-UA"/>
        </w:rPr>
        <w:t>ю</w:t>
      </w:r>
      <w:r w:rsidRPr="001F4609">
        <w:rPr>
          <w:sz w:val="28"/>
          <w:szCs w:val="28"/>
          <w:lang w:val="uk-UA"/>
        </w:rPr>
        <w:t xml:space="preserve"> статті 29 Регламенту Київської міської ради постійна комісія розглядає відповідний </w:t>
      </w:r>
      <w:proofErr w:type="spellStart"/>
      <w:r w:rsidRPr="001F4609">
        <w:rPr>
          <w:sz w:val="28"/>
          <w:szCs w:val="28"/>
          <w:lang w:val="uk-UA"/>
        </w:rPr>
        <w:t>проєкт</w:t>
      </w:r>
      <w:proofErr w:type="spellEnd"/>
      <w:r w:rsidRPr="001F4609">
        <w:rPr>
          <w:sz w:val="28"/>
          <w:szCs w:val="28"/>
          <w:lang w:val="uk-UA"/>
        </w:rPr>
        <w:t xml:space="preserve"> рішення на відповідність антикорупційному законодавству.</w:t>
      </w:r>
    </w:p>
    <w:p w:rsidR="001F4609" w:rsidRPr="001F4609" w:rsidRDefault="001F4609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1F4609">
        <w:rPr>
          <w:sz w:val="28"/>
          <w:szCs w:val="28"/>
          <w:lang w:val="uk-UA"/>
        </w:rPr>
        <w:t xml:space="preserve">За результатами розгляду у </w:t>
      </w:r>
      <w:proofErr w:type="spellStart"/>
      <w:r w:rsidRPr="001F4609">
        <w:rPr>
          <w:sz w:val="28"/>
          <w:szCs w:val="28"/>
          <w:lang w:val="uk-UA"/>
        </w:rPr>
        <w:t>проєкті</w:t>
      </w:r>
      <w:proofErr w:type="spellEnd"/>
      <w:r w:rsidRPr="001F4609">
        <w:rPr>
          <w:sz w:val="28"/>
          <w:szCs w:val="28"/>
          <w:lang w:val="uk-UA"/>
        </w:rPr>
        <w:t xml:space="preserve"> рішення не виявлено </w:t>
      </w:r>
      <w:proofErr w:type="spellStart"/>
      <w:r w:rsidRPr="001F4609">
        <w:rPr>
          <w:sz w:val="28"/>
          <w:szCs w:val="28"/>
          <w:lang w:val="uk-UA"/>
        </w:rPr>
        <w:t>корупціогенних</w:t>
      </w:r>
      <w:proofErr w:type="spellEnd"/>
      <w:r w:rsidRPr="001F4609">
        <w:rPr>
          <w:sz w:val="28"/>
          <w:szCs w:val="28"/>
          <w:lang w:val="uk-UA"/>
        </w:rPr>
        <w:t xml:space="preserve"> факторів, що можуть сприяти вчиненню корупційних правопорушень.</w:t>
      </w:r>
    </w:p>
    <w:p w:rsidR="001F4609" w:rsidRDefault="001F4609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FF6947" w:rsidRDefault="00FF6947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FF6947" w:rsidRPr="001F4609" w:rsidRDefault="00FF6947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1F4609" w:rsidRPr="001F4609" w:rsidRDefault="001F4609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1F4609">
        <w:rPr>
          <w:sz w:val="28"/>
          <w:szCs w:val="28"/>
          <w:lang w:val="uk-UA"/>
        </w:rPr>
        <w:t>ВИРІШИЛИ:</w:t>
      </w:r>
    </w:p>
    <w:p w:rsidR="00CA74F5" w:rsidRDefault="001F4609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1F4609">
        <w:rPr>
          <w:sz w:val="28"/>
          <w:szCs w:val="28"/>
          <w:lang w:val="uk-UA"/>
        </w:rPr>
        <w:t xml:space="preserve">1. Підтримати </w:t>
      </w:r>
      <w:proofErr w:type="spellStart"/>
      <w:r w:rsidRPr="001F4609">
        <w:rPr>
          <w:sz w:val="28"/>
          <w:szCs w:val="28"/>
          <w:lang w:val="uk-UA"/>
        </w:rPr>
        <w:t>проєкт</w:t>
      </w:r>
      <w:proofErr w:type="spellEnd"/>
      <w:r w:rsidRPr="001F4609">
        <w:rPr>
          <w:sz w:val="28"/>
          <w:szCs w:val="28"/>
          <w:lang w:val="uk-UA"/>
        </w:rPr>
        <w:t xml:space="preserve"> рішення Київської міської ради </w:t>
      </w:r>
      <w:r w:rsidR="00CA74F5" w:rsidRPr="00CA74F5">
        <w:rPr>
          <w:sz w:val="28"/>
          <w:szCs w:val="28"/>
          <w:lang w:val="uk-UA"/>
        </w:rPr>
        <w:t>«Про уточнення механізму реалізації пільг зі сплати орендної плати за земельні ділянки комунальної власності територіальної громади міста Києва» (реєстраційний номер секретаріату Київради від 17.02.2023 № 08/231-222/ПР).</w:t>
      </w:r>
    </w:p>
    <w:p w:rsidR="001F4609" w:rsidRPr="001F4609" w:rsidRDefault="001F4609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1F4609">
        <w:rPr>
          <w:sz w:val="28"/>
          <w:szCs w:val="28"/>
          <w:lang w:val="uk-UA"/>
        </w:rPr>
        <w:t>2. Направити голові постійної комісії Київської міської ради з питань архітектури, містобудування та земельних відносин Михайлові ТЕРЕНТЬЕВУ витяг з протоколу з відповідним супровідним листом.</w:t>
      </w:r>
    </w:p>
    <w:p w:rsidR="001F4609" w:rsidRPr="001F4609" w:rsidRDefault="001F4609" w:rsidP="001F460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1F4609">
        <w:rPr>
          <w:sz w:val="28"/>
          <w:szCs w:val="28"/>
          <w:lang w:val="uk-UA"/>
        </w:rPr>
        <w:t>ГОЛОСУВАЛИ: «за» – 4, «проти» – 0, «утрималось» – 0, «не голосували» – 0.</w:t>
      </w:r>
    </w:p>
    <w:p w:rsidR="001F4609" w:rsidRPr="006A62F7" w:rsidRDefault="001F4609" w:rsidP="001F4609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6A62F7">
        <w:rPr>
          <w:b/>
          <w:i/>
          <w:sz w:val="28"/>
          <w:szCs w:val="28"/>
          <w:lang w:val="uk-UA"/>
        </w:rPr>
        <w:t>Рішення прийнято.</w:t>
      </w:r>
    </w:p>
    <w:p w:rsidR="001F4609" w:rsidRDefault="001F4609" w:rsidP="001F4609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853559" w:rsidRDefault="00853559" w:rsidP="00853559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 xml:space="preserve">3. Про розгляд </w:t>
      </w:r>
      <w:proofErr w:type="spellStart"/>
      <w:r w:rsidRPr="000676F4">
        <w:rPr>
          <w:sz w:val="28"/>
          <w:szCs w:val="28"/>
          <w:lang w:val="uk-UA"/>
        </w:rPr>
        <w:t>проєкту</w:t>
      </w:r>
      <w:proofErr w:type="spellEnd"/>
      <w:r w:rsidRPr="000676F4">
        <w:rPr>
          <w:sz w:val="28"/>
          <w:szCs w:val="28"/>
          <w:lang w:val="uk-UA"/>
        </w:rPr>
        <w:t xml:space="preserve"> </w:t>
      </w:r>
      <w:proofErr w:type="spellStart"/>
      <w:r w:rsidRPr="000676F4">
        <w:rPr>
          <w:sz w:val="28"/>
          <w:szCs w:val="28"/>
          <w:lang w:val="uk-UA"/>
        </w:rPr>
        <w:t>рішенян</w:t>
      </w:r>
      <w:proofErr w:type="spellEnd"/>
      <w:r w:rsidRPr="000676F4">
        <w:rPr>
          <w:sz w:val="28"/>
          <w:szCs w:val="28"/>
          <w:lang w:val="uk-UA"/>
        </w:rPr>
        <w:t xml:space="preserve"> Київської міської ради «Про використання електронних інструментів взаємодії з громадськістю виконавчим органом Київської міської ради (Київською міською державною адміністрацією), районними в місті Києві державними адміністраціями» (реєстраційний номер секретаріату Київради від 28.02.2023 № 08/231-271/ПР)</w:t>
      </w:r>
      <w:r>
        <w:rPr>
          <w:sz w:val="28"/>
          <w:szCs w:val="28"/>
          <w:lang w:val="uk-UA"/>
        </w:rPr>
        <w:t>.</w:t>
      </w:r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 xml:space="preserve">СЛУХАЛИ: </w:t>
      </w:r>
      <w:r w:rsidR="00F24DA3">
        <w:rPr>
          <w:sz w:val="28"/>
          <w:szCs w:val="28"/>
          <w:lang w:val="uk-UA"/>
        </w:rPr>
        <w:t>Леоніда ЄМЦЯ</w:t>
      </w:r>
      <w:r>
        <w:rPr>
          <w:sz w:val="28"/>
          <w:szCs w:val="28"/>
          <w:lang w:val="uk-UA"/>
        </w:rPr>
        <w:t xml:space="preserve"> </w:t>
      </w:r>
      <w:r w:rsidRPr="000676F4">
        <w:rPr>
          <w:sz w:val="28"/>
          <w:szCs w:val="28"/>
          <w:lang w:val="uk-UA"/>
        </w:rPr>
        <w:t xml:space="preserve">щодо змісту вказаного </w:t>
      </w:r>
      <w:proofErr w:type="spellStart"/>
      <w:r w:rsidRPr="000676F4">
        <w:rPr>
          <w:sz w:val="28"/>
          <w:szCs w:val="28"/>
          <w:lang w:val="uk-UA"/>
        </w:rPr>
        <w:t>проєкту</w:t>
      </w:r>
      <w:proofErr w:type="spellEnd"/>
      <w:r w:rsidRPr="000676F4">
        <w:rPr>
          <w:sz w:val="28"/>
          <w:szCs w:val="28"/>
          <w:lang w:val="uk-UA"/>
        </w:rPr>
        <w:t xml:space="preserve"> рішення Київської міської ради.</w:t>
      </w:r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 xml:space="preserve">ВИСТУПИЛИ: Леонід ЄМЕЦЬ, Віталій НЕСТОР, Олеся ЗУБРИЦЬКА, Володимир ПРОКОПІВ. </w:t>
      </w:r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>У процесі обговорення голова постійної комісії зазначив, що згідно</w:t>
      </w:r>
      <w:r w:rsidR="00F24DA3">
        <w:rPr>
          <w:sz w:val="28"/>
          <w:szCs w:val="28"/>
          <w:lang w:val="uk-UA"/>
        </w:rPr>
        <w:t xml:space="preserve"> з</w:t>
      </w:r>
      <w:r w:rsidRPr="000676F4">
        <w:rPr>
          <w:sz w:val="28"/>
          <w:szCs w:val="28"/>
          <w:lang w:val="uk-UA"/>
        </w:rPr>
        <w:t xml:space="preserve"> частин</w:t>
      </w:r>
      <w:r w:rsidR="00F24DA3">
        <w:rPr>
          <w:sz w:val="28"/>
          <w:szCs w:val="28"/>
          <w:lang w:val="uk-UA"/>
        </w:rPr>
        <w:t>ою</w:t>
      </w:r>
      <w:r w:rsidRPr="000676F4">
        <w:rPr>
          <w:sz w:val="28"/>
          <w:szCs w:val="28"/>
          <w:lang w:val="uk-UA"/>
        </w:rPr>
        <w:t xml:space="preserve"> п’ято</w:t>
      </w:r>
      <w:r w:rsidR="00F24DA3">
        <w:rPr>
          <w:sz w:val="28"/>
          <w:szCs w:val="28"/>
          <w:lang w:val="uk-UA"/>
        </w:rPr>
        <w:t>ю</w:t>
      </w:r>
      <w:r w:rsidRPr="000676F4">
        <w:rPr>
          <w:sz w:val="28"/>
          <w:szCs w:val="28"/>
          <w:lang w:val="uk-UA"/>
        </w:rPr>
        <w:t xml:space="preserve"> статті 29 Регламенту Київської міської ради постійна комісія розглядає відповідний </w:t>
      </w:r>
      <w:proofErr w:type="spellStart"/>
      <w:r w:rsidRPr="000676F4">
        <w:rPr>
          <w:sz w:val="28"/>
          <w:szCs w:val="28"/>
          <w:lang w:val="uk-UA"/>
        </w:rPr>
        <w:t>проєкт</w:t>
      </w:r>
      <w:proofErr w:type="spellEnd"/>
      <w:r w:rsidRPr="000676F4">
        <w:rPr>
          <w:sz w:val="28"/>
          <w:szCs w:val="28"/>
          <w:lang w:val="uk-UA"/>
        </w:rPr>
        <w:t xml:space="preserve"> рішення на відповідність антикорупційному законодавству.</w:t>
      </w:r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 xml:space="preserve">За результатами розгляду у </w:t>
      </w:r>
      <w:proofErr w:type="spellStart"/>
      <w:r w:rsidRPr="000676F4">
        <w:rPr>
          <w:sz w:val="28"/>
          <w:szCs w:val="28"/>
          <w:lang w:val="uk-UA"/>
        </w:rPr>
        <w:t>проєкті</w:t>
      </w:r>
      <w:proofErr w:type="spellEnd"/>
      <w:r w:rsidRPr="000676F4">
        <w:rPr>
          <w:sz w:val="28"/>
          <w:szCs w:val="28"/>
          <w:lang w:val="uk-UA"/>
        </w:rPr>
        <w:t xml:space="preserve"> рішення не виявлено </w:t>
      </w:r>
      <w:proofErr w:type="spellStart"/>
      <w:r w:rsidRPr="000676F4">
        <w:rPr>
          <w:sz w:val="28"/>
          <w:szCs w:val="28"/>
          <w:lang w:val="uk-UA"/>
        </w:rPr>
        <w:t>корупціогенних</w:t>
      </w:r>
      <w:proofErr w:type="spellEnd"/>
      <w:r w:rsidRPr="000676F4">
        <w:rPr>
          <w:sz w:val="28"/>
          <w:szCs w:val="28"/>
          <w:lang w:val="uk-UA"/>
        </w:rPr>
        <w:t xml:space="preserve"> факторів, що можуть сприяти вчиненню корупційних правопорушень.</w:t>
      </w:r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20" w:name="_Hlk129869712"/>
      <w:r w:rsidRPr="000676F4">
        <w:rPr>
          <w:sz w:val="28"/>
          <w:szCs w:val="28"/>
          <w:lang w:val="uk-UA"/>
        </w:rPr>
        <w:t>ВИРІШИЛИ:</w:t>
      </w:r>
    </w:p>
    <w:p w:rsid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 xml:space="preserve">1. Підтримати </w:t>
      </w:r>
      <w:proofErr w:type="spellStart"/>
      <w:r w:rsidRPr="000676F4">
        <w:rPr>
          <w:sz w:val="28"/>
          <w:szCs w:val="28"/>
          <w:lang w:val="uk-UA"/>
        </w:rPr>
        <w:t>проєкт</w:t>
      </w:r>
      <w:proofErr w:type="spellEnd"/>
      <w:r w:rsidRPr="000676F4">
        <w:rPr>
          <w:sz w:val="28"/>
          <w:szCs w:val="28"/>
          <w:lang w:val="uk-UA"/>
        </w:rPr>
        <w:t xml:space="preserve"> рішення Київської міської ради</w:t>
      </w:r>
      <w:r>
        <w:rPr>
          <w:sz w:val="28"/>
          <w:szCs w:val="28"/>
          <w:lang w:val="uk-UA"/>
        </w:rPr>
        <w:t xml:space="preserve"> </w:t>
      </w:r>
      <w:r w:rsidRPr="000676F4">
        <w:rPr>
          <w:sz w:val="28"/>
          <w:szCs w:val="28"/>
          <w:lang w:val="uk-UA"/>
        </w:rPr>
        <w:t>«Про використання електронних інструментів взаємодії з громадськістю виконавчим органом Київської міської ради (Київською міською державною адміністрацією), районними в місті Києві державними адміністраціями» (реєстраційний номер секретаріату Київради від 28.02.2023 № 08/231-271/ПР).</w:t>
      </w:r>
    </w:p>
    <w:p w:rsid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 xml:space="preserve">2. Направити голові постійної комісії Київської міської ради з питань місцевого самоврядування, регіональних та міжнародних </w:t>
      </w:r>
      <w:proofErr w:type="spellStart"/>
      <w:r w:rsidRPr="000676F4">
        <w:rPr>
          <w:sz w:val="28"/>
          <w:szCs w:val="28"/>
          <w:lang w:val="uk-UA"/>
        </w:rPr>
        <w:t>зв'язків</w:t>
      </w:r>
      <w:proofErr w:type="spellEnd"/>
      <w:r w:rsidRPr="000676F4">
        <w:rPr>
          <w:sz w:val="28"/>
          <w:szCs w:val="28"/>
          <w:lang w:val="uk-UA"/>
        </w:rPr>
        <w:t xml:space="preserve"> Юлії ЯРМОЛЕНКО витяг з протоколу з відповідним супровідним листом.</w:t>
      </w:r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>ГОЛОСУВАЛИ: «за» – 4, «проти» – 0, «утрималось» – 0, «не голосували» – 0.</w:t>
      </w:r>
    </w:p>
    <w:p w:rsidR="000676F4" w:rsidRPr="006A62F7" w:rsidRDefault="000676F4" w:rsidP="000676F4">
      <w:pPr>
        <w:pStyle w:val="rvps2"/>
        <w:spacing w:after="0"/>
        <w:contextualSpacing/>
        <w:jc w:val="both"/>
        <w:textAlignment w:val="baseline"/>
        <w:rPr>
          <w:b/>
          <w:sz w:val="28"/>
          <w:szCs w:val="28"/>
          <w:lang w:val="uk-UA"/>
        </w:rPr>
      </w:pPr>
      <w:r w:rsidRPr="006A62F7">
        <w:rPr>
          <w:b/>
          <w:sz w:val="28"/>
          <w:szCs w:val="28"/>
          <w:lang w:val="uk-UA"/>
        </w:rPr>
        <w:t>Рішення прийнято.</w:t>
      </w:r>
    </w:p>
    <w:bookmarkEnd w:id="20"/>
    <w:p w:rsid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 xml:space="preserve">4. Про розгляд </w:t>
      </w:r>
      <w:proofErr w:type="spellStart"/>
      <w:r w:rsidRPr="000676F4">
        <w:rPr>
          <w:sz w:val="28"/>
          <w:szCs w:val="28"/>
          <w:lang w:val="uk-UA"/>
        </w:rPr>
        <w:t>проєкту</w:t>
      </w:r>
      <w:proofErr w:type="spellEnd"/>
      <w:r w:rsidRPr="000676F4">
        <w:rPr>
          <w:sz w:val="28"/>
          <w:szCs w:val="28"/>
          <w:lang w:val="uk-UA"/>
        </w:rPr>
        <w:t xml:space="preserve"> рішення Київської міської ради </w:t>
      </w:r>
      <w:bookmarkStart w:id="21" w:name="_Hlk129869775"/>
      <w:r w:rsidRPr="000676F4">
        <w:rPr>
          <w:sz w:val="28"/>
          <w:szCs w:val="28"/>
          <w:lang w:val="uk-UA"/>
        </w:rPr>
        <w:t>«Про внесення змін до рішення Київської міської ради від 19 червня 2014 року № 9/9 «Про затвердження Положення про постійні комісії Київської міської ради» (реєстраційний номер секретаріату Київради від 09.12.2022 № 08/231-1696/ПР)</w:t>
      </w:r>
      <w:r w:rsidR="008141F2">
        <w:rPr>
          <w:sz w:val="28"/>
          <w:szCs w:val="28"/>
          <w:lang w:val="uk-UA"/>
        </w:rPr>
        <w:t>.</w:t>
      </w:r>
      <w:bookmarkEnd w:id="21"/>
    </w:p>
    <w:p w:rsidR="000676F4" w:rsidRP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22" w:name="_Hlk129872246"/>
      <w:r w:rsidRPr="000676F4">
        <w:rPr>
          <w:sz w:val="28"/>
          <w:szCs w:val="28"/>
          <w:lang w:val="uk-UA"/>
        </w:rPr>
        <w:lastRenderedPageBreak/>
        <w:t>СЛУХАЛИ: Віталі</w:t>
      </w:r>
      <w:r>
        <w:rPr>
          <w:sz w:val="28"/>
          <w:szCs w:val="28"/>
          <w:lang w:val="uk-UA"/>
        </w:rPr>
        <w:t>я</w:t>
      </w:r>
      <w:r w:rsidRPr="000676F4">
        <w:rPr>
          <w:sz w:val="28"/>
          <w:szCs w:val="28"/>
          <w:lang w:val="uk-UA"/>
        </w:rPr>
        <w:t xml:space="preserve"> НЕСТОР</w:t>
      </w:r>
      <w:r>
        <w:rPr>
          <w:sz w:val="28"/>
          <w:szCs w:val="28"/>
          <w:lang w:val="uk-UA"/>
        </w:rPr>
        <w:t xml:space="preserve">А </w:t>
      </w:r>
      <w:r w:rsidRPr="000676F4">
        <w:rPr>
          <w:sz w:val="28"/>
          <w:szCs w:val="28"/>
          <w:lang w:val="uk-UA"/>
        </w:rPr>
        <w:t xml:space="preserve">щодо змісту вказаного </w:t>
      </w:r>
      <w:proofErr w:type="spellStart"/>
      <w:r w:rsidRPr="000676F4">
        <w:rPr>
          <w:sz w:val="28"/>
          <w:szCs w:val="28"/>
          <w:lang w:val="uk-UA"/>
        </w:rPr>
        <w:t>проєкту</w:t>
      </w:r>
      <w:proofErr w:type="spellEnd"/>
      <w:r w:rsidRPr="000676F4">
        <w:rPr>
          <w:sz w:val="28"/>
          <w:szCs w:val="28"/>
          <w:lang w:val="uk-UA"/>
        </w:rPr>
        <w:t xml:space="preserve"> рішення Київської міської ради.</w:t>
      </w:r>
    </w:p>
    <w:p w:rsidR="000676F4" w:rsidRDefault="000676F4" w:rsidP="000676F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>ВИСТУПИЛИ: Леонід ЄМЕЦЬ, Віталій НЕСТОР, Олеся ЗУБРИЦЬКА, Володимир ПРОКОПІВ.</w:t>
      </w:r>
    </w:p>
    <w:bookmarkEnd w:id="22"/>
    <w:p w:rsidR="00CA74F5" w:rsidRPr="00CA74F5" w:rsidRDefault="00F24DA3" w:rsidP="00CA74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</w:t>
      </w:r>
      <w:r w:rsidR="00CA74F5"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процесі обговорення було запропоновано пункти 1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–</w:t>
      </w:r>
      <w:r w:rsidR="00CA74F5"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3 </w:t>
      </w:r>
      <w:proofErr w:type="spellStart"/>
      <w:r w:rsidR="00CA74F5"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проєкту</w:t>
      </w:r>
      <w:proofErr w:type="spellEnd"/>
      <w:r w:rsidR="00CA74F5"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рішення викласти в такій редакції:</w:t>
      </w:r>
    </w:p>
    <w:p w:rsidR="00CA74F5" w:rsidRPr="00CA74F5" w:rsidRDefault="00CA74F5" w:rsidP="005D23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«1. Частину шосту статті 5 Положення про постійні комісії Київської міської ради, затвердженого рішенням Київської міської ради від 19.06.2014 </w:t>
      </w:r>
      <w:r w:rsidR="00F24DA3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               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№ 9/9, викласти в такій редакції:</w:t>
      </w:r>
    </w:p>
    <w:p w:rsidR="00CA74F5" w:rsidRPr="00CA74F5" w:rsidRDefault="00CA74F5" w:rsidP="008B267A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       «5. </w:t>
      </w:r>
      <w:r w:rsidRPr="00CA74F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uk-UA"/>
        </w:rPr>
        <w:t xml:space="preserve">Постійна комісія Київської міської ради з питань дотримання законності, правопорядку, </w:t>
      </w:r>
      <w:proofErr w:type="spellStart"/>
      <w:r w:rsidRPr="00CA74F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uk-UA"/>
        </w:rPr>
        <w:t>зв'язків</w:t>
      </w:r>
      <w:proofErr w:type="spellEnd"/>
      <w:r w:rsidRPr="00CA74F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uk-UA"/>
        </w:rPr>
        <w:t xml:space="preserve"> із правоохоронними органами та обороноздатності міста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вивчає, попередньо розглядає, бере участь у підготовці та готує </w:t>
      </w:r>
      <w:proofErr w:type="spellStart"/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про</w:t>
      </w:r>
      <w:r w:rsidR="00F24DA3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є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кти</w:t>
      </w:r>
      <w:proofErr w:type="spellEnd"/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рішень Київської міської ради, надає висновки та рекомендації, здійснює контроль за виконанням рішень ради, її виконавчого органу з питань:</w:t>
      </w:r>
    </w:p>
    <w:p w:rsidR="008B267A" w:rsidRDefault="008B267A" w:rsidP="008B26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</w:t>
      </w:r>
      <w:r w:rsidR="00CA74F5"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1) правопорядку та громадської безпеки, запобігання злочинності;</w:t>
      </w:r>
    </w:p>
    <w:p w:rsidR="00CA74F5" w:rsidRPr="00CA74F5" w:rsidRDefault="008B267A" w:rsidP="008B267A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</w:t>
      </w:r>
      <w:r w:rsidR="00CA74F5"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2) взаємодії з правоохоронними органами, органами військового управління, судами, територіальними органами Міністерства юстиції України, громадськими формуваннями з охорони громадського порядку і державного кордону та органами державного нагляду (контролю);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3) діяльності адміністративної комісії при виконавчому органі Київської міської ради (Київськ</w:t>
      </w:r>
      <w:r w:rsidR="00F24DA3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ій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міськ</w:t>
      </w:r>
      <w:r w:rsidR="00F24DA3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ій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державн</w:t>
      </w:r>
      <w:r w:rsidR="00F24DA3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ій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адміністрації);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4) формування списків присяжних районних судів міста Києва;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5) обрання представників громадськості до складу поліцейських комісій територіальних органів поліції м. Києва;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6) виконання військового обов’язку та мобілізаційної підготовки;</w:t>
      </w:r>
    </w:p>
    <w:p w:rsid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7) територіальної оборони та цивільного захисту.».</w:t>
      </w:r>
    </w:p>
    <w:p w:rsid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2. Офіційно оприлюднити це рішення в установленому порядку.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3. Це рішення набирає чинності з моменту його офіційного оприлюднення.».</w:t>
      </w:r>
    </w:p>
    <w:p w:rsidR="00CA74F5" w:rsidRPr="00CA74F5" w:rsidRDefault="00CA74F5" w:rsidP="00CA74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ВИРІШИЛИ:</w:t>
      </w:r>
    </w:p>
    <w:p w:rsidR="00CA74F5" w:rsidRPr="00CA74F5" w:rsidRDefault="00CA74F5" w:rsidP="00CA74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Підтримати </w:t>
      </w:r>
      <w:proofErr w:type="spellStart"/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проєкт</w:t>
      </w:r>
      <w:proofErr w:type="spellEnd"/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рішення Київської міської ради «Про внесення змін до рішення Київської міської ради від 19 червня 2014 року № 9/9 «Про затвердження Положення про постійні комісії Київської міської ради» (реєстраційний номер секретаріату Київради від 09.12.2022 № 08/231-1696/ПР) з урахуванням наступних рекомендацій:</w:t>
      </w:r>
    </w:p>
    <w:p w:rsidR="008B267A" w:rsidRDefault="00CA74F5" w:rsidP="00CA74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пункти 1</w:t>
      </w:r>
      <w:r w:rsidR="00F24DA3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–</w:t>
      </w:r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3 </w:t>
      </w:r>
      <w:proofErr w:type="spellStart"/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проєкту</w:t>
      </w:r>
      <w:proofErr w:type="spellEnd"/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рішення викласти в такій редакції:</w:t>
      </w:r>
      <w:r w:rsidR="008B267A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ab/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«1. Частину шосту статті 5 Положення про постійні комісії Київської міської ради, затвердженого рішенням Київської міської ради від 19.06.2014 </w:t>
      </w:r>
      <w:r w:rsidR="00F24DA3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              </w:t>
      </w:r>
      <w:r w:rsidRPr="00CA74F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№ 9/9, викласти в такій редакції:</w:t>
      </w:r>
    </w:p>
    <w:p w:rsidR="00CA74F5" w:rsidRPr="00CA74F5" w:rsidRDefault="00CA74F5" w:rsidP="008B267A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       «5. </w:t>
      </w:r>
      <w:r w:rsidRPr="00CA74F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uk-UA"/>
        </w:rPr>
        <w:t xml:space="preserve">Постійна комісія Київської міської ради з питань дотримання законності, правопорядку, </w:t>
      </w:r>
      <w:proofErr w:type="spellStart"/>
      <w:r w:rsidRPr="00CA74F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uk-UA"/>
        </w:rPr>
        <w:t>зв'язків</w:t>
      </w:r>
      <w:proofErr w:type="spellEnd"/>
      <w:r w:rsidRPr="00CA74F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uk-UA"/>
        </w:rPr>
        <w:t xml:space="preserve"> із правоохоронними органами та обороноздатності міста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вивчає, попередньо розглядає, бере участь у 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lastRenderedPageBreak/>
        <w:t xml:space="preserve">підготовці та готує </w:t>
      </w:r>
      <w:proofErr w:type="spellStart"/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про</w:t>
      </w:r>
      <w:r w:rsidR="00F24DA3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є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кти</w:t>
      </w:r>
      <w:proofErr w:type="spellEnd"/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рішень Київської міської ради, надає висновки та рекомендації, здійснює контроль за виконанням рішень ради, її виконавчого органу з питань: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1) правопорядку та громадської безпеки, запобігання злочинності;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2) взаємодії з правоохоронними органами, органами військового управління, судами, територіальними органами Міністерства юстиції України, громадськими формуваннями з охорони громадського порядку і державного кордону та органами державного нагляду (контролю);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3) діяльності адміністративної комісії при виконавчому органі Київської міської ради (Київськ</w:t>
      </w:r>
      <w:r w:rsidR="00F24DA3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ій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міськ</w:t>
      </w:r>
      <w:r w:rsidR="00F24DA3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ій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 державн</w:t>
      </w:r>
      <w:r w:rsidR="00F24DA3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 xml:space="preserve">ій </w:t>
      </w: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адміністрації);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4) формування списків присяжних районних судів міста Києва;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5) обрання представників громадськості до складу поліцейських комісій територіальних органів поліції м. Києва;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6) виконання військового обов’язку та мобілізаційної підготовки;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7) територіальної оборони та цивільного захисту.».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2. Офіційно оприлюднити це рішення в установленому порядку.</w:t>
      </w:r>
    </w:p>
    <w:p w:rsidR="00CA74F5" w:rsidRPr="00CA74F5" w:rsidRDefault="00CA74F5" w:rsidP="008B26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</w:pPr>
      <w:r w:rsidRPr="00CA74F5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3. Це рішення набирає чинності з моменту його офіційного оприлюднення</w:t>
      </w:r>
      <w:r w:rsidR="008B267A" w:rsidRPr="008B267A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uk-UA"/>
        </w:rPr>
        <w:t>.».</w:t>
      </w:r>
    </w:p>
    <w:p w:rsidR="006A62F7" w:rsidRPr="000676F4" w:rsidRDefault="006A62F7" w:rsidP="008B267A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0676F4">
        <w:rPr>
          <w:sz w:val="28"/>
          <w:szCs w:val="28"/>
          <w:lang w:val="uk-UA"/>
        </w:rPr>
        <w:t>ГОЛОСУВАЛИ: «за» – 4, «проти» – 0, «утрималось» – 0, «не голосували» – 0.</w:t>
      </w:r>
    </w:p>
    <w:p w:rsidR="006A62F7" w:rsidRPr="006A62F7" w:rsidRDefault="006A62F7" w:rsidP="008B267A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sz w:val="28"/>
          <w:szCs w:val="28"/>
          <w:lang w:val="uk-UA"/>
        </w:rPr>
      </w:pPr>
      <w:r w:rsidRPr="006A62F7">
        <w:rPr>
          <w:b/>
          <w:sz w:val="28"/>
          <w:szCs w:val="28"/>
          <w:lang w:val="uk-UA"/>
        </w:rPr>
        <w:t>Рішення прийнято.</w:t>
      </w:r>
    </w:p>
    <w:p w:rsidR="0066218F" w:rsidRDefault="0066218F" w:rsidP="006621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218F" w:rsidRPr="0066218F" w:rsidRDefault="0066218F" w:rsidP="006621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Про розгляд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bookmarkStart w:id="23" w:name="_Hlk129872397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додаткові заходи з відкритості та прозорості діяльності Київської міської ради» </w:t>
      </w:r>
      <w:r w:rsidRPr="0066218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13.03.2023 № 08/231-306/ПР)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bookmarkEnd w:id="23"/>
    </w:p>
    <w:p w:rsidR="0066218F" w:rsidRPr="0066218F" w:rsidRDefault="0066218F" w:rsidP="006621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4" w:name="_Hlk129873279"/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Леоніда ЄМЦЯ</w:t>
      </w:r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щодо змісту вказаного </w:t>
      </w:r>
      <w:proofErr w:type="spellStart"/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ради.</w:t>
      </w:r>
    </w:p>
    <w:p w:rsidR="0066218F" w:rsidRPr="0066218F" w:rsidRDefault="0066218F" w:rsidP="008B26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6218F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Віталій НЕСТОР, Олеся ЗУБРИЦЬКА, Володимир ПРОКОПІВ.</w:t>
      </w:r>
    </w:p>
    <w:p w:rsidR="0066218F" w:rsidRPr="007B0FC6" w:rsidRDefault="0066218F" w:rsidP="008B267A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25" w:name="_Hlk129875949"/>
      <w:bookmarkEnd w:id="24"/>
      <w:r w:rsidRPr="007B0FC6">
        <w:rPr>
          <w:sz w:val="28"/>
          <w:szCs w:val="28"/>
          <w:lang w:val="uk-UA"/>
        </w:rPr>
        <w:t>ВИРІШИЛИ:</w:t>
      </w:r>
    </w:p>
    <w:p w:rsidR="0066218F" w:rsidRPr="0066218F" w:rsidRDefault="0066218F" w:rsidP="008B267A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</w:t>
      </w:r>
      <w:proofErr w:type="spellStart"/>
      <w:r w:rsidRPr="007B0FC6">
        <w:rPr>
          <w:sz w:val="28"/>
          <w:szCs w:val="28"/>
          <w:lang w:val="uk-UA"/>
        </w:rPr>
        <w:t>проєкт</w:t>
      </w:r>
      <w:proofErr w:type="spellEnd"/>
      <w:r w:rsidRPr="007B0FC6">
        <w:rPr>
          <w:sz w:val="28"/>
          <w:szCs w:val="28"/>
          <w:lang w:val="uk-UA"/>
        </w:rPr>
        <w:t xml:space="preserve"> рішення Київської міської ради </w:t>
      </w:r>
      <w:r w:rsidRPr="0066218F">
        <w:rPr>
          <w:rFonts w:eastAsia="Calibri"/>
          <w:sz w:val="28"/>
          <w:szCs w:val="28"/>
          <w:lang w:val="uk-UA"/>
        </w:rPr>
        <w:t xml:space="preserve">«Про додаткові заходи з відкритості та прозорості діяльності Київської міської ради» </w:t>
      </w:r>
      <w:r w:rsidRPr="0066218F">
        <w:rPr>
          <w:rFonts w:eastAsia="Calibri"/>
          <w:i/>
          <w:sz w:val="28"/>
          <w:szCs w:val="28"/>
          <w:lang w:val="uk-UA"/>
        </w:rPr>
        <w:t>(реєстраційний номер секретаріату Київради від 13.03.2023 № 08/231-306/ПР).</w:t>
      </w:r>
    </w:p>
    <w:p w:rsidR="0066218F" w:rsidRPr="007B0FC6" w:rsidRDefault="0066218F" w:rsidP="0066218F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7B0FC6">
        <w:rPr>
          <w:sz w:val="28"/>
          <w:szCs w:val="28"/>
          <w:lang w:val="uk-UA"/>
        </w:rPr>
        <w:t>ГОЛОСУВАЛИ: «за» – 4, «проти» – 0, «утрималось» – 0, «не голосували» – 0.</w:t>
      </w:r>
    </w:p>
    <w:p w:rsidR="0066218F" w:rsidRPr="00831182" w:rsidRDefault="0066218F" w:rsidP="0066218F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831182">
        <w:rPr>
          <w:b/>
          <w:i/>
          <w:sz w:val="28"/>
          <w:szCs w:val="28"/>
          <w:lang w:val="uk-UA"/>
        </w:rPr>
        <w:t>Рішення прийнято.</w:t>
      </w:r>
    </w:p>
    <w:bookmarkEnd w:id="25"/>
    <w:p w:rsidR="0066218F" w:rsidRDefault="0066218F" w:rsidP="006621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6218F" w:rsidRPr="0054356C" w:rsidRDefault="0066218F" w:rsidP="0066218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435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Про розгляд пропозицій до </w:t>
      </w:r>
      <w:bookmarkStart w:id="26" w:name="_Hlk129876473"/>
      <w:proofErr w:type="spellStart"/>
      <w:r w:rsidRPr="0054356C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5435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04 листопада 2021 року                   № 3135/3176 «Про Регламент Київської міської ради»</w:t>
      </w:r>
      <w:r w:rsidRPr="0054356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(реєстраційний номер секретаріату Київради від 20.02.2023 № 08/231-226/ПР)</w:t>
      </w:r>
      <w:r w:rsidR="00FF40F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bookmarkEnd w:id="26"/>
    </w:p>
    <w:p w:rsidR="0054356C" w:rsidRPr="0054356C" w:rsidRDefault="0054356C" w:rsidP="00543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35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Віталія НЕСТОРА </w:t>
      </w:r>
      <w:r w:rsidRPr="0054356C">
        <w:rPr>
          <w:rFonts w:ascii="Times New Roman" w:eastAsia="Calibri" w:hAnsi="Times New Roman" w:cs="Times New Roman"/>
          <w:sz w:val="28"/>
          <w:szCs w:val="28"/>
          <w:lang w:eastAsia="ru-RU"/>
        </w:rPr>
        <w:t>щодо змісту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вказаних пропозицій до </w:t>
      </w:r>
      <w:proofErr w:type="spellStart"/>
      <w:r w:rsidRPr="0054356C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5435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ради.</w:t>
      </w:r>
    </w:p>
    <w:p w:rsidR="0054356C" w:rsidRDefault="0054356C" w:rsidP="005435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356C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Віталій НЕСТОР, Олеся ЗУБРИЦЬКА, Володимир ПРОКОПІВ.</w:t>
      </w:r>
    </w:p>
    <w:p w:rsidR="001F35CB" w:rsidRPr="001F35CB" w:rsidRDefault="0054356C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обговорення було </w:t>
      </w:r>
      <w:bookmarkStart w:id="27" w:name="_Hlk129875991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запропоновано </w:t>
      </w:r>
      <w:bookmarkStart w:id="28" w:name="_Hlk129601918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 </w:t>
      </w:r>
      <w:r w:rsidR="001F35CB"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</w:t>
      </w:r>
      <w:proofErr w:type="spellStart"/>
      <w:r w:rsidR="001F35CB"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="001F35CB"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викласти в такій редакції</w:t>
      </w:r>
      <w:r w:rsidR="001F35CB" w:rsidRPr="001F35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: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«1.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Регламенту Київської міської ради, затвердженого рішенням Київської міської ради від 04 листопада 2021 року № 3135/3176 такі зміни: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1.1. статтю 26 Регламенту Київської міської ради доповнити новою частиною тринадцять такого змісту: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«13. Суб'єкт подання може до подання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Київради нормативно-правового характеру на реєстрацію до секретаріату Київради безоплатно організувати проведення наукової, науково-технічної експертизи, фахової експертизи та/або дослідження такого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в </w:t>
      </w:r>
      <w:r w:rsidRPr="008F369C">
        <w:rPr>
          <w:rFonts w:ascii="Times New Roman" w:eastAsia="Calibri" w:hAnsi="Times New Roman" w:cs="Times New Roman"/>
          <w:sz w:val="28"/>
          <w:szCs w:val="28"/>
          <w:lang w:eastAsia="ru-RU"/>
        </w:rPr>
        <w:t>підприємства, установи чи організації, що є суб’єктом наукової, науково-технічної експертизи, вищим навчальним закладом, зокрема, але не виключно, Київським університетом імені Бориса Грінченка.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разі, якщо суб’єктом подання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виступає: Київський міський голова, заступник</w:t>
      </w:r>
      <w:r w:rsidR="00F24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F24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заступниця міського голови </w:t>
      </w:r>
      <w:r w:rsidR="00F24DA3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секретар Київради, постійні комісії Київради, депутати</w:t>
      </w:r>
      <w:r w:rsidR="00F24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F24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депутатки Київради, змовником послуги з безоплатного проведення наукової, науково-технічної експертизи, фахової експертизи та/або дослідження такого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в підприємства, установи чи організації, що є суб’єктом наукової, науково-технічної експертизи, вищим навчальним закладом, зокрема, але не виключно, Київським університетом імені Бориса Грінченка виступає секретаріат Київської  міської ради».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У зв'язку з цим частину тринадцять вважати відповідно частиною чотирнадцять.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bookmarkEnd w:id="28"/>
    <w:p w:rsidR="001F35CB" w:rsidRPr="001F35CB" w:rsidRDefault="001F35CB" w:rsidP="001F35CB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1F35CB">
        <w:rPr>
          <w:rFonts w:ascii="Times New Roman" w:eastAsia="Calibri" w:hAnsi="Times New Roman" w:cs="Times New Roman"/>
          <w:sz w:val="28"/>
          <w:szCs w:val="28"/>
        </w:rPr>
        <w:t>1.2. Частину шосту</w:t>
      </w:r>
      <w:r w:rsidRPr="001F35CB">
        <w:rPr>
          <w:rFonts w:ascii="Calibri" w:eastAsia="Calibri" w:hAnsi="Calibri" w:cs="Times New Roman"/>
          <w:sz w:val="28"/>
          <w:szCs w:val="28"/>
        </w:rPr>
        <w:t xml:space="preserve"> с</w:t>
      </w:r>
      <w:r w:rsidRPr="001F35CB">
        <w:rPr>
          <w:rFonts w:ascii="Times New Roman" w:eastAsia="Calibri" w:hAnsi="Times New Roman" w:cs="Times New Roman"/>
          <w:sz w:val="28"/>
          <w:szCs w:val="28"/>
        </w:rPr>
        <w:t>татті 30 Регламенту Київської міської ради доповнити новими абзацами дев’ять</w:t>
      </w:r>
      <w:r w:rsidR="00F24DA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1F35CB">
        <w:rPr>
          <w:rFonts w:ascii="Times New Roman" w:eastAsia="Calibri" w:hAnsi="Times New Roman" w:cs="Times New Roman"/>
          <w:sz w:val="28"/>
          <w:szCs w:val="28"/>
        </w:rPr>
        <w:t>десять такого змісту: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«За ініціативи суб’єкта подання </w:t>
      </w:r>
      <w:proofErr w:type="spellStart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чи за власною ініціативою, профільна постійна комісія Київради може направити нормативно-правовий акт на проведення </w:t>
      </w:r>
      <w:bookmarkStart w:id="29" w:name="_Hlk129618003"/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наукової, науково-технічної експертизи, фахової експертизи та/або дослідження. </w:t>
      </w:r>
      <w:bookmarkEnd w:id="29"/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Проведення наукової, науково-технічної експертизи, фахової експертизи та/або дослідження здійснюється безоплатно відповідно до угод про співробітництво з суб’єктом наукової, науково-технічної експертизи, вищим навчальним закладом, зокрема, але не виключно, Київським університетом імені Бориса Грінчен</w:t>
      </w:r>
      <w:r w:rsidRPr="008F369C">
        <w:rPr>
          <w:rFonts w:ascii="Times New Roman" w:eastAsia="Calibri" w:hAnsi="Times New Roman" w:cs="Times New Roman"/>
          <w:sz w:val="28"/>
          <w:szCs w:val="28"/>
          <w:lang w:eastAsia="ru-RU"/>
        </w:rPr>
        <w:t>ка, та</w:t>
      </w: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підставі договору (контракту) укладеного секретаріатом Київської міської ради в установленому порядку». </w:t>
      </w: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>1.3</w:t>
      </w:r>
      <w:r w:rsidR="00F24D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1F3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F3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Частину першу статті 31 Регламенту </w:t>
      </w:r>
      <w:bookmarkStart w:id="30" w:name="_Hlk129621334"/>
      <w:r w:rsidRPr="001F3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Київської міської ради </w:t>
      </w:r>
      <w:bookmarkEnd w:id="30"/>
      <w:r w:rsidRPr="001F35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 новим абзацом другим такого змісту:</w:t>
      </w:r>
    </w:p>
    <w:p w:rsidR="001F35CB" w:rsidRPr="001F35CB" w:rsidRDefault="001F35CB" w:rsidP="001F35C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5CB">
        <w:rPr>
          <w:rFonts w:ascii="Times New Roman" w:eastAsia="Times New Roman" w:hAnsi="Times New Roman" w:cs="Times New Roman"/>
          <w:sz w:val="28"/>
          <w:szCs w:val="28"/>
        </w:rPr>
        <w:t xml:space="preserve">«У випадку наявності техніко-юридичних недоліків </w:t>
      </w:r>
      <w:proofErr w:type="spellStart"/>
      <w:r w:rsidRPr="001F35CB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1F35CB">
        <w:rPr>
          <w:rFonts w:ascii="Times New Roman" w:eastAsia="Times New Roman" w:hAnsi="Times New Roman" w:cs="Times New Roman"/>
          <w:sz w:val="28"/>
          <w:szCs w:val="28"/>
        </w:rPr>
        <w:t xml:space="preserve"> рішень у кількості більшій ніж три з однаковим предметом правового регулювання,  рекомендації до таких </w:t>
      </w:r>
      <w:proofErr w:type="spellStart"/>
      <w:r w:rsidRPr="001F35CB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1F35CB">
        <w:rPr>
          <w:rFonts w:ascii="Times New Roman" w:eastAsia="Times New Roman" w:hAnsi="Times New Roman" w:cs="Times New Roman"/>
          <w:sz w:val="28"/>
          <w:szCs w:val="28"/>
        </w:rPr>
        <w:t xml:space="preserve"> рішень оформлюються одним листом.».</w:t>
      </w:r>
    </w:p>
    <w:p w:rsidR="001F35CB" w:rsidRPr="001F35CB" w:rsidRDefault="001F35CB" w:rsidP="001F35C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35CB" w:rsidRPr="001F35CB" w:rsidRDefault="001F35CB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5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1.4. </w:t>
      </w:r>
      <w:r w:rsidR="00F24DA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F35CB">
        <w:rPr>
          <w:rFonts w:ascii="Times New Roman" w:eastAsia="Times New Roman" w:hAnsi="Times New Roman" w:cs="Times New Roman"/>
          <w:sz w:val="28"/>
          <w:szCs w:val="28"/>
        </w:rPr>
        <w:t xml:space="preserve"> частині третій статті 31 Регламенту</w:t>
      </w:r>
      <w:r w:rsidRPr="001F35CB">
        <w:rPr>
          <w:rFonts w:ascii="Calibri" w:eastAsia="Times New Roman" w:hAnsi="Calibri" w:cs="Times New Roman"/>
          <w:lang w:val="ru-RU"/>
        </w:rPr>
        <w:t xml:space="preserve"> </w:t>
      </w:r>
      <w:r w:rsidRPr="001F35CB">
        <w:rPr>
          <w:rFonts w:ascii="Times New Roman" w:eastAsia="Times New Roman" w:hAnsi="Times New Roman" w:cs="Times New Roman"/>
          <w:sz w:val="28"/>
          <w:szCs w:val="28"/>
        </w:rPr>
        <w:t>Київської міської ради слова «частинами десятою та одинадцятою» замінити</w:t>
      </w:r>
      <w:r w:rsidR="00F24DA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1F35CB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="00F24D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35CB">
        <w:rPr>
          <w:rFonts w:ascii="Times New Roman" w:eastAsia="Times New Roman" w:hAnsi="Times New Roman" w:cs="Times New Roman"/>
          <w:sz w:val="28"/>
          <w:szCs w:val="28"/>
        </w:rPr>
        <w:t>«частиною десятою».</w:t>
      </w:r>
    </w:p>
    <w:p w:rsidR="001F35CB" w:rsidRPr="001F35CB" w:rsidRDefault="001F35CB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35CB" w:rsidRPr="001F35CB" w:rsidRDefault="001F35CB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5CB"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="00F24DA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F35CB">
        <w:rPr>
          <w:rFonts w:ascii="Times New Roman" w:eastAsia="Times New Roman" w:hAnsi="Times New Roman" w:cs="Times New Roman"/>
          <w:sz w:val="28"/>
          <w:szCs w:val="28"/>
        </w:rPr>
        <w:t xml:space="preserve"> частині сьомій статті 31 Регламенту</w:t>
      </w:r>
      <w:r w:rsidRPr="001F35CB">
        <w:rPr>
          <w:rFonts w:ascii="Calibri" w:eastAsia="Times New Roman" w:hAnsi="Calibri" w:cs="Times New Roman"/>
          <w:lang w:val="ru-RU"/>
        </w:rPr>
        <w:t xml:space="preserve"> </w:t>
      </w:r>
      <w:r w:rsidRPr="001F35CB">
        <w:rPr>
          <w:rFonts w:ascii="Times New Roman" w:eastAsia="Times New Roman" w:hAnsi="Times New Roman" w:cs="Times New Roman"/>
          <w:sz w:val="28"/>
          <w:szCs w:val="28"/>
        </w:rPr>
        <w:t>Київської міської ради слова «передбачених частинами десятою та одинадцятою статті 30 цього Регламенту випадках» замінити</w:t>
      </w:r>
      <w:r w:rsidR="00F24DA3">
        <w:rPr>
          <w:rFonts w:ascii="Times New Roman" w:eastAsia="Times New Roman" w:hAnsi="Times New Roman" w:cs="Times New Roman"/>
          <w:sz w:val="28"/>
          <w:szCs w:val="28"/>
        </w:rPr>
        <w:t xml:space="preserve"> на слова </w:t>
      </w:r>
      <w:r w:rsidRPr="001F35CB">
        <w:rPr>
          <w:rFonts w:ascii="Times New Roman" w:eastAsia="Times New Roman" w:hAnsi="Times New Roman" w:cs="Times New Roman"/>
          <w:sz w:val="28"/>
          <w:szCs w:val="28"/>
        </w:rPr>
        <w:t>«передбаченому частиною десятою статті 30 цього Регламенту випадку».</w:t>
      </w:r>
    </w:p>
    <w:p w:rsidR="001F35CB" w:rsidRPr="001F35CB" w:rsidRDefault="001F35CB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35CB" w:rsidRPr="001F35CB" w:rsidRDefault="001F35CB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5CB">
        <w:rPr>
          <w:rFonts w:ascii="Times New Roman" w:eastAsia="Times New Roman" w:hAnsi="Times New Roman" w:cs="Times New Roman"/>
          <w:sz w:val="28"/>
          <w:szCs w:val="28"/>
        </w:rPr>
        <w:t>1.6. Частину шосту статті 33 Регламенту</w:t>
      </w:r>
      <w:r w:rsidRPr="001F35CB">
        <w:rPr>
          <w:rFonts w:ascii="Calibri" w:eastAsia="Times New Roman" w:hAnsi="Calibri" w:cs="Times New Roman"/>
          <w:lang w:val="ru-RU"/>
        </w:rPr>
        <w:t xml:space="preserve"> </w:t>
      </w:r>
      <w:r w:rsidRPr="001F35CB">
        <w:rPr>
          <w:rFonts w:ascii="Times New Roman" w:eastAsia="Times New Roman" w:hAnsi="Times New Roman" w:cs="Times New Roman"/>
          <w:sz w:val="28"/>
          <w:szCs w:val="28"/>
        </w:rPr>
        <w:t>Київської міської ради викласти у такій редакції:</w:t>
      </w:r>
    </w:p>
    <w:p w:rsidR="001F35CB" w:rsidRPr="001F35CB" w:rsidRDefault="001F35CB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5CB">
        <w:rPr>
          <w:rFonts w:ascii="Times New Roman" w:eastAsia="Times New Roman" w:hAnsi="Times New Roman" w:cs="Times New Roman"/>
          <w:sz w:val="28"/>
          <w:szCs w:val="28"/>
        </w:rPr>
        <w:t>«6. У разі якщо пленарне засідання  Київради не розпочалося впродовж 30 хвилин із часу, визначеного в розпорядженні про проведення пленарного засідання Київради, головуючий/головуюча на пленарному засіданні Київради на вимогу не менш як двох  депутатських фракцій Київради публічно інформує  про причини затримки із його початком».</w:t>
      </w:r>
    </w:p>
    <w:p w:rsidR="001F35CB" w:rsidRPr="001F35CB" w:rsidRDefault="001F35CB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35CB" w:rsidRPr="001F35CB" w:rsidRDefault="001F35CB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5CB">
        <w:rPr>
          <w:rFonts w:ascii="Times New Roman" w:eastAsia="Times New Roman" w:hAnsi="Times New Roman" w:cs="Times New Roman"/>
          <w:sz w:val="28"/>
          <w:szCs w:val="28"/>
        </w:rPr>
        <w:t xml:space="preserve">1.7. </w:t>
      </w:r>
      <w:r w:rsidR="00F24DA3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1F35CB">
        <w:rPr>
          <w:rFonts w:ascii="Times New Roman" w:eastAsia="Times New Roman" w:hAnsi="Times New Roman" w:cs="Times New Roman"/>
          <w:sz w:val="28"/>
          <w:szCs w:val="28"/>
        </w:rPr>
        <w:t>астину п’яту статті 34 Регламенту викласти у такій редакції:</w:t>
      </w:r>
    </w:p>
    <w:p w:rsidR="001F35CB" w:rsidRDefault="001F35CB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35CB">
        <w:rPr>
          <w:rFonts w:ascii="Times New Roman" w:eastAsia="Times New Roman" w:hAnsi="Times New Roman" w:cs="Times New Roman"/>
          <w:sz w:val="28"/>
          <w:szCs w:val="28"/>
        </w:rPr>
        <w:t xml:space="preserve">«5. У разі якщо суб'єктом подання є виконавчий орган Київради (Київська міська державна адміністрація), керівник самостійного структурного підрозділу виконавчого органу Київської міської ради (Київської міської державної адміністрації), до компетенції якого віднесене порушене у </w:t>
      </w:r>
      <w:proofErr w:type="spellStart"/>
      <w:r w:rsidRPr="001F35CB">
        <w:rPr>
          <w:rFonts w:ascii="Times New Roman" w:eastAsia="Times New Roman" w:hAnsi="Times New Roman" w:cs="Times New Roman"/>
          <w:sz w:val="28"/>
          <w:szCs w:val="28"/>
        </w:rPr>
        <w:t>проєкті</w:t>
      </w:r>
      <w:proofErr w:type="spellEnd"/>
      <w:r w:rsidRPr="001F35CB">
        <w:rPr>
          <w:rFonts w:ascii="Times New Roman" w:eastAsia="Times New Roman" w:hAnsi="Times New Roman" w:cs="Times New Roman"/>
          <w:sz w:val="28"/>
          <w:szCs w:val="28"/>
        </w:rPr>
        <w:t xml:space="preserve"> рішення питання, письмове обґрунтування винятковості та невідкладності має бути підписане Київським міським головою.».</w:t>
      </w:r>
    </w:p>
    <w:p w:rsidR="00FF40F8" w:rsidRDefault="00361B4D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B4D">
        <w:rPr>
          <w:rFonts w:ascii="Times New Roman" w:eastAsia="Times New Roman" w:hAnsi="Times New Roman" w:cs="Times New Roman"/>
          <w:sz w:val="28"/>
          <w:szCs w:val="28"/>
        </w:rPr>
        <w:t xml:space="preserve">Також у зв’язку із тим, що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голова постійної комісії Леонід ЄМЕЦЬ повідомив </w:t>
      </w:r>
      <w:r w:rsidRPr="00361B4D">
        <w:rPr>
          <w:rFonts w:ascii="Times New Roman" w:eastAsia="Times New Roman" w:hAnsi="Times New Roman" w:cs="Times New Roman"/>
          <w:sz w:val="28"/>
          <w:szCs w:val="28"/>
        </w:rPr>
        <w:t>про наявність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нього </w:t>
      </w:r>
      <w:r w:rsidRPr="00361B4D">
        <w:rPr>
          <w:rFonts w:ascii="Times New Roman" w:eastAsia="Times New Roman" w:hAnsi="Times New Roman" w:cs="Times New Roman"/>
          <w:sz w:val="28"/>
          <w:szCs w:val="28"/>
        </w:rPr>
        <w:t xml:space="preserve">потенційного конфлікту інтересів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щодо зазначеного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рішення, було запропоновано звернутися до Київської </w:t>
      </w:r>
      <w:r w:rsidR="00FF40F8">
        <w:rPr>
          <w:rFonts w:ascii="Times New Roman" w:eastAsia="Times New Roman" w:hAnsi="Times New Roman" w:cs="Times New Roman"/>
          <w:sz w:val="28"/>
          <w:szCs w:val="28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ради з пропозиціє</w:t>
      </w:r>
      <w:r w:rsidR="00020D19" w:rsidRPr="00020D19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щодо виключення з </w:t>
      </w:r>
      <w:proofErr w:type="spellStart"/>
      <w:r w:rsidR="00FF40F8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FF40F8">
        <w:rPr>
          <w:rFonts w:ascii="Times New Roman" w:eastAsia="Times New Roman" w:hAnsi="Times New Roman" w:cs="Times New Roman"/>
          <w:sz w:val="28"/>
          <w:szCs w:val="28"/>
        </w:rPr>
        <w:t xml:space="preserve"> порядку денного пленарного засідання Київської міської ради 23.03.2023</w:t>
      </w:r>
      <w:r w:rsidR="00020D19" w:rsidRPr="00020D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20D19" w:rsidRPr="00020D19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020D19">
        <w:rPr>
          <w:rFonts w:ascii="Times New Roman" w:eastAsia="Times New Roman" w:hAnsi="Times New Roman" w:cs="Times New Roman"/>
          <w:sz w:val="28"/>
          <w:szCs w:val="28"/>
        </w:rPr>
        <w:t>єкту</w:t>
      </w:r>
      <w:proofErr w:type="spellEnd"/>
      <w:r w:rsidR="00020D19">
        <w:rPr>
          <w:rFonts w:ascii="Times New Roman" w:eastAsia="Times New Roman" w:hAnsi="Times New Roman" w:cs="Times New Roman"/>
          <w:sz w:val="28"/>
          <w:szCs w:val="28"/>
        </w:rPr>
        <w:t xml:space="preserve"> рішення </w:t>
      </w:r>
      <w:r w:rsidR="00FF40F8" w:rsidRPr="00FF40F8">
        <w:rPr>
          <w:rFonts w:ascii="Times New Roman" w:eastAsia="Times New Roman" w:hAnsi="Times New Roman" w:cs="Times New Roman"/>
          <w:sz w:val="28"/>
          <w:szCs w:val="28"/>
        </w:rPr>
        <w:t>«Про внесення змін до рішення Київської міської ради від 04 листопада 2021 року                   № 3135/3176 «Про Регламент Київської міської ради» (реєстраційний номер секретаріату Київради від 20.02.2023 № 08/231-226/ПР).</w:t>
      </w:r>
    </w:p>
    <w:bookmarkEnd w:id="27"/>
    <w:p w:rsidR="00020D19" w:rsidRPr="007B0FC6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7B0FC6">
        <w:rPr>
          <w:sz w:val="28"/>
          <w:szCs w:val="28"/>
          <w:lang w:val="uk-UA"/>
        </w:rPr>
        <w:t>ВИРІШИЛИ: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Взяти до відома пропозиції, що надійшли до </w:t>
      </w:r>
      <w:proofErr w:type="spellStart"/>
      <w:r w:rsidRPr="00020D19">
        <w:rPr>
          <w:sz w:val="28"/>
          <w:szCs w:val="28"/>
          <w:lang w:val="uk-UA"/>
        </w:rPr>
        <w:t>проєкту</w:t>
      </w:r>
      <w:proofErr w:type="spellEnd"/>
      <w:r w:rsidRPr="00020D19">
        <w:rPr>
          <w:sz w:val="28"/>
          <w:szCs w:val="28"/>
          <w:lang w:val="uk-UA"/>
        </w:rPr>
        <w:t xml:space="preserve"> рішення Київської міської ради «Про внесення змін до рішення Київської міської ради від </w:t>
      </w:r>
      <w:r w:rsidR="00F24DA3">
        <w:rPr>
          <w:sz w:val="28"/>
          <w:szCs w:val="28"/>
          <w:lang w:val="uk-UA"/>
        </w:rPr>
        <w:t xml:space="preserve">                         </w:t>
      </w:r>
      <w:r w:rsidRPr="00020D19">
        <w:rPr>
          <w:sz w:val="28"/>
          <w:szCs w:val="28"/>
          <w:lang w:val="uk-UA"/>
        </w:rPr>
        <w:t xml:space="preserve">04 листопада 2021 року № 3135/3176 «Про Регламент Київської міської ради» </w:t>
      </w:r>
      <w:r w:rsidRPr="00020D19">
        <w:rPr>
          <w:i/>
          <w:sz w:val="28"/>
          <w:szCs w:val="28"/>
          <w:lang w:val="uk-UA"/>
        </w:rPr>
        <w:t>(реєстраційний номер секретаріату Київради від 20.02.2023 № 08/231-226/ПР).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пункт </w:t>
      </w:r>
      <w:r w:rsidRPr="00020D19">
        <w:rPr>
          <w:sz w:val="28"/>
          <w:szCs w:val="28"/>
          <w:lang w:val="uk-UA"/>
        </w:rPr>
        <w:t xml:space="preserve">1 </w:t>
      </w:r>
      <w:proofErr w:type="spellStart"/>
      <w:r w:rsidRPr="00020D19">
        <w:rPr>
          <w:sz w:val="28"/>
          <w:szCs w:val="28"/>
          <w:lang w:val="uk-UA"/>
        </w:rPr>
        <w:t>проєкту</w:t>
      </w:r>
      <w:proofErr w:type="spellEnd"/>
      <w:r w:rsidRPr="00020D19">
        <w:rPr>
          <w:sz w:val="28"/>
          <w:szCs w:val="28"/>
          <w:lang w:val="uk-UA"/>
        </w:rPr>
        <w:t xml:space="preserve"> рішення Київської міської ради «Про внесення змін до рішення Київської міської ради від 04 листопада 2021 року № 3135/3176 «Про Регламент Київської міської ради» (реєстраційний номер секретаріату Київради від 20.02.2023 № 08/231-226/ПР)</w:t>
      </w:r>
      <w:r>
        <w:rPr>
          <w:sz w:val="28"/>
          <w:szCs w:val="28"/>
          <w:lang w:val="uk-UA"/>
        </w:rPr>
        <w:t xml:space="preserve"> </w:t>
      </w:r>
      <w:r w:rsidRPr="00020D19">
        <w:rPr>
          <w:sz w:val="28"/>
          <w:szCs w:val="28"/>
          <w:lang w:val="uk-UA"/>
        </w:rPr>
        <w:t>викласти в такій редакції: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 xml:space="preserve">«1. </w:t>
      </w:r>
      <w:proofErr w:type="spellStart"/>
      <w:r w:rsidRPr="00020D19">
        <w:rPr>
          <w:sz w:val="28"/>
          <w:szCs w:val="28"/>
          <w:lang w:val="uk-UA"/>
        </w:rPr>
        <w:t>Внести</w:t>
      </w:r>
      <w:proofErr w:type="spellEnd"/>
      <w:r w:rsidRPr="00020D19">
        <w:rPr>
          <w:sz w:val="28"/>
          <w:szCs w:val="28"/>
          <w:lang w:val="uk-UA"/>
        </w:rPr>
        <w:t xml:space="preserve"> до Регламенту Київської міської ради, затвердженого рішенням Київської міської ради від 04 листопада 2021 року № 3135/3176 такі зміни: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lastRenderedPageBreak/>
        <w:t>1.1. статтю 26 Регламенту Київської міської ради доповнити новою частиною тринадцять такого змісту: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 xml:space="preserve">«13. Суб'єкт подання може до подання </w:t>
      </w:r>
      <w:proofErr w:type="spellStart"/>
      <w:r w:rsidRPr="00020D19">
        <w:rPr>
          <w:sz w:val="28"/>
          <w:szCs w:val="28"/>
          <w:lang w:val="uk-UA"/>
        </w:rPr>
        <w:t>проєкту</w:t>
      </w:r>
      <w:proofErr w:type="spellEnd"/>
      <w:r w:rsidRPr="00020D19">
        <w:rPr>
          <w:sz w:val="28"/>
          <w:szCs w:val="28"/>
          <w:lang w:val="uk-UA"/>
        </w:rPr>
        <w:t xml:space="preserve"> рішення Київради нормативно-правового характеру на реєстрацію до секретаріату Київради безоплатно організувати проведення наукової, науково-технічної експертизи, фахової експертизи та/або дослідження такого </w:t>
      </w:r>
      <w:proofErr w:type="spellStart"/>
      <w:r w:rsidRPr="00020D19">
        <w:rPr>
          <w:sz w:val="28"/>
          <w:szCs w:val="28"/>
          <w:lang w:val="uk-UA"/>
        </w:rPr>
        <w:t>проєкту</w:t>
      </w:r>
      <w:proofErr w:type="spellEnd"/>
      <w:r w:rsidRPr="00020D19">
        <w:rPr>
          <w:sz w:val="28"/>
          <w:szCs w:val="28"/>
          <w:lang w:val="uk-UA"/>
        </w:rPr>
        <w:t xml:space="preserve"> рішення Київської міської ради в підприємства, установи чи організації, що є суб’єктом наукової, науково-технічної експертизи, вищим навчальним закладом, зокрема, але не виключно, Київським університетом імені Бориса Грінченка.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 xml:space="preserve">У разі, якщо суб’єктом подання </w:t>
      </w:r>
      <w:proofErr w:type="spellStart"/>
      <w:r w:rsidRPr="00020D19">
        <w:rPr>
          <w:sz w:val="28"/>
          <w:szCs w:val="28"/>
          <w:lang w:val="uk-UA"/>
        </w:rPr>
        <w:t>проєкту</w:t>
      </w:r>
      <w:proofErr w:type="spellEnd"/>
      <w:r w:rsidRPr="00020D19">
        <w:rPr>
          <w:sz w:val="28"/>
          <w:szCs w:val="28"/>
          <w:lang w:val="uk-UA"/>
        </w:rPr>
        <w:t xml:space="preserve"> рішення виступає: Київський міський голова, заступник</w:t>
      </w:r>
      <w:r w:rsidR="00F24DA3">
        <w:rPr>
          <w:sz w:val="28"/>
          <w:szCs w:val="28"/>
          <w:lang w:val="uk-UA"/>
        </w:rPr>
        <w:t xml:space="preserve"> </w:t>
      </w:r>
      <w:r w:rsidRPr="00020D19">
        <w:rPr>
          <w:sz w:val="28"/>
          <w:szCs w:val="28"/>
          <w:lang w:val="uk-UA"/>
        </w:rPr>
        <w:t>/</w:t>
      </w:r>
      <w:r w:rsidR="00F24DA3">
        <w:rPr>
          <w:sz w:val="28"/>
          <w:szCs w:val="28"/>
          <w:lang w:val="uk-UA"/>
        </w:rPr>
        <w:t xml:space="preserve"> </w:t>
      </w:r>
      <w:r w:rsidRPr="00020D19">
        <w:rPr>
          <w:sz w:val="28"/>
          <w:szCs w:val="28"/>
          <w:lang w:val="uk-UA"/>
        </w:rPr>
        <w:t xml:space="preserve">заступниця міського голови </w:t>
      </w:r>
      <w:r w:rsidR="00F24DA3">
        <w:rPr>
          <w:sz w:val="28"/>
          <w:szCs w:val="28"/>
          <w:lang w:val="uk-UA"/>
        </w:rPr>
        <w:t>–</w:t>
      </w:r>
      <w:r w:rsidRPr="00020D19">
        <w:rPr>
          <w:sz w:val="28"/>
          <w:szCs w:val="28"/>
          <w:lang w:val="uk-UA"/>
        </w:rPr>
        <w:t xml:space="preserve"> секретар Київради, постійні комісії Київради, депутати</w:t>
      </w:r>
      <w:r w:rsidR="00F24DA3">
        <w:rPr>
          <w:sz w:val="28"/>
          <w:szCs w:val="28"/>
          <w:lang w:val="uk-UA"/>
        </w:rPr>
        <w:t xml:space="preserve"> </w:t>
      </w:r>
      <w:r w:rsidRPr="00020D19">
        <w:rPr>
          <w:sz w:val="28"/>
          <w:szCs w:val="28"/>
          <w:lang w:val="uk-UA"/>
        </w:rPr>
        <w:t>/</w:t>
      </w:r>
      <w:r w:rsidR="00F24DA3">
        <w:rPr>
          <w:sz w:val="28"/>
          <w:szCs w:val="28"/>
          <w:lang w:val="uk-UA"/>
        </w:rPr>
        <w:t xml:space="preserve"> </w:t>
      </w:r>
      <w:r w:rsidRPr="00020D19">
        <w:rPr>
          <w:sz w:val="28"/>
          <w:szCs w:val="28"/>
          <w:lang w:val="uk-UA"/>
        </w:rPr>
        <w:t xml:space="preserve">депутатки Київради, змовником послуги з безоплатного проведення наукової, науково-технічної експертизи, фахової експертизи та/або дослідження такого </w:t>
      </w:r>
      <w:proofErr w:type="spellStart"/>
      <w:r w:rsidRPr="00020D19">
        <w:rPr>
          <w:sz w:val="28"/>
          <w:szCs w:val="28"/>
          <w:lang w:val="uk-UA"/>
        </w:rPr>
        <w:t>проєкту</w:t>
      </w:r>
      <w:proofErr w:type="spellEnd"/>
      <w:r w:rsidRPr="00020D19">
        <w:rPr>
          <w:sz w:val="28"/>
          <w:szCs w:val="28"/>
          <w:lang w:val="uk-UA"/>
        </w:rPr>
        <w:t xml:space="preserve"> рішення Київської міської ради в підприємства, установи чи організації, що є суб’єктом наукової, науково-технічної експертизи, вищим навчальним закладом, зокрема, але не виключно, Київським університетом імені Бориса Грінченка виступає секретаріат Київської  міської ради».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>У зв'язку з цим частину тринадцять вважати відповідно частиною чотирнадцять.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>1.2. Частину шосту статті 30 Регламенту Київської міської ради доповнити новими абзацами дев’ять</w:t>
      </w:r>
      <w:r w:rsidR="00F24DA3">
        <w:rPr>
          <w:sz w:val="28"/>
          <w:szCs w:val="28"/>
          <w:lang w:val="uk-UA"/>
        </w:rPr>
        <w:t xml:space="preserve"> – </w:t>
      </w:r>
      <w:r w:rsidRPr="00020D19">
        <w:rPr>
          <w:sz w:val="28"/>
          <w:szCs w:val="28"/>
          <w:lang w:val="uk-UA"/>
        </w:rPr>
        <w:t>десять такого змісту: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 xml:space="preserve">«За ініціативи суб’єкта подання </w:t>
      </w:r>
      <w:proofErr w:type="spellStart"/>
      <w:r w:rsidRPr="00020D19">
        <w:rPr>
          <w:sz w:val="28"/>
          <w:szCs w:val="28"/>
          <w:lang w:val="uk-UA"/>
        </w:rPr>
        <w:t>проєкту</w:t>
      </w:r>
      <w:proofErr w:type="spellEnd"/>
      <w:r w:rsidRPr="00020D19">
        <w:rPr>
          <w:sz w:val="28"/>
          <w:szCs w:val="28"/>
          <w:lang w:val="uk-UA"/>
        </w:rPr>
        <w:t xml:space="preserve"> рішення чи за власною ініціативою, профільна постійна комісія Київради може направити нормативно-правовий акт на проведення наукової, науково-технічної експертизи, фахової експертизи та/або дослідження. 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 xml:space="preserve">Проведення наукової, науково-технічної експертизи, фахової експертизи та/або дослідження здійснюється безоплатно відповідно до угод про співробітництво з суб’єктом наукової, науково-технічної експертизи, вищим навчальним закладом, зокрема, але не виключно, Київським університетом імені Бориса Грінченка, та на підставі договору (контракту) укладеного секретаріатом Київської міської ради в установленому порядку». 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>1.3</w:t>
      </w:r>
      <w:r w:rsidR="00F24DA3">
        <w:rPr>
          <w:sz w:val="28"/>
          <w:szCs w:val="28"/>
          <w:lang w:val="uk-UA"/>
        </w:rPr>
        <w:t>.</w:t>
      </w:r>
      <w:r w:rsidRPr="00020D19">
        <w:rPr>
          <w:sz w:val="28"/>
          <w:szCs w:val="28"/>
          <w:lang w:val="uk-UA"/>
        </w:rPr>
        <w:t xml:space="preserve"> Частину першу статті 31 Регламенту Київської міської ради доповнити новим абзацом другим такого змісту: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 xml:space="preserve">«У випадку наявності техніко-юридичних недоліків </w:t>
      </w:r>
      <w:proofErr w:type="spellStart"/>
      <w:r w:rsidRPr="00020D19">
        <w:rPr>
          <w:sz w:val="28"/>
          <w:szCs w:val="28"/>
          <w:lang w:val="uk-UA"/>
        </w:rPr>
        <w:t>проєктів</w:t>
      </w:r>
      <w:proofErr w:type="spellEnd"/>
      <w:r w:rsidRPr="00020D19">
        <w:rPr>
          <w:sz w:val="28"/>
          <w:szCs w:val="28"/>
          <w:lang w:val="uk-UA"/>
        </w:rPr>
        <w:t xml:space="preserve"> рішень у кількості більшій ніж три з однаковим предметом правового регулювання,  рекомендації до таких </w:t>
      </w:r>
      <w:proofErr w:type="spellStart"/>
      <w:r w:rsidRPr="00020D19">
        <w:rPr>
          <w:sz w:val="28"/>
          <w:szCs w:val="28"/>
          <w:lang w:val="uk-UA"/>
        </w:rPr>
        <w:t>проєктів</w:t>
      </w:r>
      <w:proofErr w:type="spellEnd"/>
      <w:r w:rsidRPr="00020D19">
        <w:rPr>
          <w:sz w:val="28"/>
          <w:szCs w:val="28"/>
          <w:lang w:val="uk-UA"/>
        </w:rPr>
        <w:t xml:space="preserve"> рішень оформлюються одним листом.».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 xml:space="preserve">1.4. </w:t>
      </w:r>
      <w:r w:rsidR="00F24DA3">
        <w:rPr>
          <w:sz w:val="28"/>
          <w:szCs w:val="28"/>
          <w:lang w:val="uk-UA"/>
        </w:rPr>
        <w:t>У</w:t>
      </w:r>
      <w:r w:rsidRPr="00020D19">
        <w:rPr>
          <w:sz w:val="28"/>
          <w:szCs w:val="28"/>
          <w:lang w:val="uk-UA"/>
        </w:rPr>
        <w:t xml:space="preserve"> частині третій статті 31 Регламенту Київської міської ради слова «частинами десятою та одинадцятою» замінити</w:t>
      </w:r>
      <w:r w:rsidR="00F24DA3">
        <w:rPr>
          <w:sz w:val="28"/>
          <w:szCs w:val="28"/>
          <w:lang w:val="uk-UA"/>
        </w:rPr>
        <w:t xml:space="preserve"> на </w:t>
      </w:r>
      <w:r w:rsidRPr="00020D19">
        <w:rPr>
          <w:sz w:val="28"/>
          <w:szCs w:val="28"/>
          <w:lang w:val="uk-UA"/>
        </w:rPr>
        <w:t>слова «частиною десятою».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lastRenderedPageBreak/>
        <w:t xml:space="preserve">1.5. </w:t>
      </w:r>
      <w:r w:rsidR="00F24DA3">
        <w:rPr>
          <w:sz w:val="28"/>
          <w:szCs w:val="28"/>
          <w:lang w:val="uk-UA"/>
        </w:rPr>
        <w:t>У</w:t>
      </w:r>
      <w:r w:rsidRPr="00020D19">
        <w:rPr>
          <w:sz w:val="28"/>
          <w:szCs w:val="28"/>
          <w:lang w:val="uk-UA"/>
        </w:rPr>
        <w:t xml:space="preserve"> частині сьомій статті 31 Регламенту Київської міської ради слова «передбачених частинами десятою та одинадцятою статті 30 цього Регламенту випадках» замінити</w:t>
      </w:r>
      <w:r w:rsidR="00F24DA3">
        <w:rPr>
          <w:sz w:val="28"/>
          <w:szCs w:val="28"/>
          <w:lang w:val="uk-UA"/>
        </w:rPr>
        <w:t xml:space="preserve"> на </w:t>
      </w:r>
      <w:r w:rsidRPr="00020D19">
        <w:rPr>
          <w:sz w:val="28"/>
          <w:szCs w:val="28"/>
          <w:lang w:val="uk-UA"/>
        </w:rPr>
        <w:t>слова «передбаченому частиною десятою статті 30 цього Регламенту випадку».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>1.6. Частину шосту статті 33 Регламенту Київської міської ради викласти у такій редакції: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>«6. У разі якщо пленарне засідання  Київради не розпочалося впродовж 30 хвилин із часу, визначеного в розпорядженні про проведення пленарного засідання Київради, головуючий</w:t>
      </w:r>
      <w:r w:rsidR="00F24DA3">
        <w:rPr>
          <w:sz w:val="28"/>
          <w:szCs w:val="28"/>
          <w:lang w:val="uk-UA"/>
        </w:rPr>
        <w:t xml:space="preserve"> </w:t>
      </w:r>
      <w:r w:rsidRPr="00020D19">
        <w:rPr>
          <w:sz w:val="28"/>
          <w:szCs w:val="28"/>
          <w:lang w:val="uk-UA"/>
        </w:rPr>
        <w:t>/</w:t>
      </w:r>
      <w:r w:rsidR="00F24DA3">
        <w:rPr>
          <w:sz w:val="28"/>
          <w:szCs w:val="28"/>
          <w:lang w:val="uk-UA"/>
        </w:rPr>
        <w:t xml:space="preserve"> </w:t>
      </w:r>
      <w:r w:rsidRPr="00020D19">
        <w:rPr>
          <w:sz w:val="28"/>
          <w:szCs w:val="28"/>
          <w:lang w:val="uk-UA"/>
        </w:rPr>
        <w:t>головуюча на пленарному засіданні Київради на вимогу не менш як двох  депутатських фракцій Київради публічно інформує  про причини затримки із його початком».</w:t>
      </w: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020D19" w:rsidRPr="00020D19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 xml:space="preserve">1.7. </w:t>
      </w:r>
      <w:r w:rsidR="00F24DA3">
        <w:rPr>
          <w:sz w:val="28"/>
          <w:szCs w:val="28"/>
          <w:lang w:val="uk-UA"/>
        </w:rPr>
        <w:t>Ч</w:t>
      </w:r>
      <w:r w:rsidRPr="00020D19">
        <w:rPr>
          <w:sz w:val="28"/>
          <w:szCs w:val="28"/>
          <w:lang w:val="uk-UA"/>
        </w:rPr>
        <w:t>астину п’яту статті 34 Регламенту викласти у такій редакції:</w:t>
      </w:r>
    </w:p>
    <w:p w:rsidR="00020D19" w:rsidRPr="00FF6947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020D19">
        <w:rPr>
          <w:sz w:val="28"/>
          <w:szCs w:val="28"/>
          <w:lang w:val="uk-UA"/>
        </w:rPr>
        <w:t xml:space="preserve">«5. У разі якщо суб'єктом подання є виконавчий орган Київради (Київська міська державна адміністрація), керівник самостійного структурного підрозділу виконавчого органу Київської міської ради (Київської міської державної адміністрації), до компетенції якого віднесене порушене у </w:t>
      </w:r>
      <w:proofErr w:type="spellStart"/>
      <w:r w:rsidRPr="00020D19">
        <w:rPr>
          <w:sz w:val="28"/>
          <w:szCs w:val="28"/>
          <w:lang w:val="uk-UA"/>
        </w:rPr>
        <w:t>проєкті</w:t>
      </w:r>
      <w:proofErr w:type="spellEnd"/>
      <w:r w:rsidRPr="00020D19">
        <w:rPr>
          <w:sz w:val="28"/>
          <w:szCs w:val="28"/>
          <w:lang w:val="uk-UA"/>
        </w:rPr>
        <w:t xml:space="preserve"> рішення питання, письмове обґрунтування винятковості та невідкладності має бути </w:t>
      </w:r>
      <w:r w:rsidRPr="00FF6947">
        <w:rPr>
          <w:sz w:val="28"/>
          <w:szCs w:val="28"/>
          <w:lang w:val="uk-UA"/>
        </w:rPr>
        <w:t>підписане Київським міським головою.».</w:t>
      </w:r>
    </w:p>
    <w:p w:rsidR="00020D19" w:rsidRPr="00FF6947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FF6947">
        <w:rPr>
          <w:sz w:val="28"/>
          <w:szCs w:val="28"/>
          <w:lang w:val="uk-UA"/>
        </w:rPr>
        <w:t xml:space="preserve">3. У зв’язку із тим, що голова постійної комісії Леонід ЄМЕЦЬ повідомив про наявність у нього потенційного конфлікту інтересів щодо зазначеного </w:t>
      </w:r>
      <w:proofErr w:type="spellStart"/>
      <w:r w:rsidRPr="00FF6947">
        <w:rPr>
          <w:sz w:val="28"/>
          <w:szCs w:val="28"/>
          <w:lang w:val="uk-UA"/>
        </w:rPr>
        <w:t>проєкту</w:t>
      </w:r>
      <w:proofErr w:type="spellEnd"/>
      <w:r w:rsidRPr="00FF6947">
        <w:rPr>
          <w:sz w:val="28"/>
          <w:szCs w:val="28"/>
          <w:lang w:val="uk-UA"/>
        </w:rPr>
        <w:t xml:space="preserve"> рішення, звернутись до Київської міської ради з пропозицією щодо виключення з </w:t>
      </w:r>
      <w:proofErr w:type="spellStart"/>
      <w:r w:rsidRPr="00FF6947">
        <w:rPr>
          <w:sz w:val="28"/>
          <w:szCs w:val="28"/>
          <w:lang w:val="uk-UA"/>
        </w:rPr>
        <w:t>проєкту</w:t>
      </w:r>
      <w:proofErr w:type="spellEnd"/>
      <w:r w:rsidRPr="00FF6947">
        <w:rPr>
          <w:sz w:val="28"/>
          <w:szCs w:val="28"/>
          <w:lang w:val="uk-UA"/>
        </w:rPr>
        <w:t xml:space="preserve"> порядку денного пленарного засідання Київської міської ради 23.03.2023 зазначеного </w:t>
      </w:r>
      <w:proofErr w:type="spellStart"/>
      <w:r w:rsidRPr="00FF6947">
        <w:rPr>
          <w:sz w:val="28"/>
          <w:szCs w:val="28"/>
          <w:lang w:val="uk-UA"/>
        </w:rPr>
        <w:t>проєкту</w:t>
      </w:r>
      <w:proofErr w:type="spellEnd"/>
      <w:r w:rsidRPr="00FF6947">
        <w:rPr>
          <w:sz w:val="28"/>
          <w:szCs w:val="28"/>
          <w:lang w:val="uk-UA"/>
        </w:rPr>
        <w:t xml:space="preserve"> рішення Київської міської ради. </w:t>
      </w:r>
    </w:p>
    <w:p w:rsidR="00020D19" w:rsidRPr="00FF6947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FF6947">
        <w:rPr>
          <w:sz w:val="28"/>
          <w:szCs w:val="28"/>
          <w:lang w:val="uk-UA"/>
        </w:rPr>
        <w:t xml:space="preserve">4. Звернутися до Національного агентства з питань запобігання корупції </w:t>
      </w:r>
      <w:r w:rsidR="00F629A7" w:rsidRPr="00FF6947">
        <w:rPr>
          <w:sz w:val="28"/>
          <w:szCs w:val="28"/>
          <w:lang w:val="uk-UA"/>
        </w:rPr>
        <w:t xml:space="preserve">за роз’ясненням про конфлікт інтересів у голови постійної комісії Леоніда ЄМЦЯ стосовно </w:t>
      </w:r>
      <w:proofErr w:type="spellStart"/>
      <w:r w:rsidR="00F629A7" w:rsidRPr="00FF6947">
        <w:rPr>
          <w:sz w:val="28"/>
          <w:szCs w:val="28"/>
          <w:lang w:val="uk-UA"/>
        </w:rPr>
        <w:t>проєкту</w:t>
      </w:r>
      <w:proofErr w:type="spellEnd"/>
      <w:r w:rsidR="00F629A7" w:rsidRPr="00FF6947">
        <w:rPr>
          <w:sz w:val="28"/>
          <w:szCs w:val="28"/>
          <w:lang w:val="uk-UA"/>
        </w:rPr>
        <w:t xml:space="preserve"> рішення Київської міської ради «Про внесення змін до рішення Київської міської ради від 04 листопада 2021 року № 3135/3176 «Про Регламент Київської міської ради» (реєстраційний номер секретаріату Київради від 20.02.2023 № 08/231-226/ПР).</w:t>
      </w:r>
    </w:p>
    <w:p w:rsidR="00020D19" w:rsidRPr="007B0FC6" w:rsidRDefault="00020D19" w:rsidP="00020D1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FF6947">
        <w:rPr>
          <w:sz w:val="28"/>
          <w:szCs w:val="28"/>
          <w:lang w:val="uk-UA"/>
        </w:rPr>
        <w:t xml:space="preserve">ГОЛОСУВАЛИ: «за» – </w:t>
      </w:r>
      <w:r w:rsidR="008B267A" w:rsidRPr="00FF6947">
        <w:rPr>
          <w:sz w:val="28"/>
          <w:szCs w:val="28"/>
          <w:lang w:val="uk-UA"/>
        </w:rPr>
        <w:t>3</w:t>
      </w:r>
      <w:r w:rsidRPr="00FF6947">
        <w:rPr>
          <w:sz w:val="28"/>
          <w:szCs w:val="28"/>
          <w:lang w:val="uk-UA"/>
        </w:rPr>
        <w:t>, «проти</w:t>
      </w:r>
      <w:r w:rsidRPr="007B0FC6">
        <w:rPr>
          <w:sz w:val="28"/>
          <w:szCs w:val="28"/>
          <w:lang w:val="uk-UA"/>
        </w:rPr>
        <w:t xml:space="preserve">» – 0, «утрималось» – 0, «не голосували» – </w:t>
      </w:r>
      <w:r w:rsidR="008B267A">
        <w:rPr>
          <w:sz w:val="28"/>
          <w:szCs w:val="28"/>
          <w:lang w:val="uk-UA"/>
        </w:rPr>
        <w:t>1</w:t>
      </w:r>
      <w:r w:rsidRPr="007B0FC6">
        <w:rPr>
          <w:sz w:val="28"/>
          <w:szCs w:val="28"/>
          <w:lang w:val="uk-UA"/>
        </w:rPr>
        <w:t>.</w:t>
      </w:r>
    </w:p>
    <w:p w:rsidR="00020D19" w:rsidRPr="00831182" w:rsidRDefault="00020D19" w:rsidP="00020D19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831182">
        <w:rPr>
          <w:b/>
          <w:i/>
          <w:sz w:val="28"/>
          <w:szCs w:val="28"/>
          <w:lang w:val="uk-UA"/>
        </w:rPr>
        <w:t>Рішення прийнято.</w:t>
      </w:r>
    </w:p>
    <w:p w:rsidR="008F369C" w:rsidRDefault="008F369C" w:rsidP="001F35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9A7" w:rsidRPr="00576321" w:rsidRDefault="00F629A7" w:rsidP="005763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9A7">
        <w:rPr>
          <w:rFonts w:ascii="Times New Roman" w:eastAsia="Times New Roman" w:hAnsi="Times New Roman" w:cs="Times New Roman"/>
          <w:sz w:val="28"/>
          <w:szCs w:val="28"/>
        </w:rPr>
        <w:t xml:space="preserve">7. Про розгляд </w:t>
      </w:r>
      <w:proofErr w:type="spellStart"/>
      <w:r w:rsidRPr="00F629A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629A7">
        <w:rPr>
          <w:rFonts w:ascii="Times New Roman" w:eastAsia="Times New Roman" w:hAnsi="Times New Roman" w:cs="Times New Roman"/>
          <w:sz w:val="28"/>
          <w:szCs w:val="28"/>
        </w:rPr>
        <w:t xml:space="preserve"> рішення Київської міської ради </w:t>
      </w:r>
      <w:bookmarkStart w:id="31" w:name="_Hlk129878176"/>
      <w:r w:rsidRPr="00F629A7">
        <w:rPr>
          <w:rFonts w:ascii="Times New Roman" w:eastAsia="Times New Roman" w:hAnsi="Times New Roman" w:cs="Times New Roman"/>
          <w:sz w:val="28"/>
          <w:szCs w:val="28"/>
        </w:rPr>
        <w:t xml:space="preserve">«Про внесення змін до рішення Київської міської ради від 20 грудня 2018 року № 549/6600» </w:t>
      </w:r>
      <w:r w:rsidRPr="00576321">
        <w:rPr>
          <w:rFonts w:ascii="Times New Roman" w:eastAsia="Times New Roman" w:hAnsi="Times New Roman" w:cs="Times New Roman"/>
          <w:i/>
          <w:sz w:val="28"/>
          <w:szCs w:val="28"/>
        </w:rPr>
        <w:t>(реєстраційний номер секретаріату Київради від 07.03.2023 № 08/231-295/ПР)</w:t>
      </w:r>
      <w:r w:rsidR="00576321" w:rsidRPr="00576321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bookmarkEnd w:id="31"/>
    </w:p>
    <w:p w:rsidR="00576321" w:rsidRDefault="00576321" w:rsidP="00576321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32" w:name="_Hlk129878295"/>
      <w:r w:rsidRPr="0088193F">
        <w:rPr>
          <w:sz w:val="28"/>
          <w:szCs w:val="28"/>
          <w:lang w:val="uk-UA"/>
        </w:rPr>
        <w:t xml:space="preserve">СЛУХАЛИ: </w:t>
      </w:r>
      <w:r w:rsidR="008B267A">
        <w:rPr>
          <w:sz w:val="28"/>
          <w:szCs w:val="28"/>
          <w:lang w:val="uk-UA"/>
        </w:rPr>
        <w:t>Ганну ЛИСИК та Максима БУЧЕНКА</w:t>
      </w:r>
      <w:r>
        <w:rPr>
          <w:sz w:val="28"/>
          <w:szCs w:val="28"/>
          <w:lang w:val="uk-UA"/>
        </w:rPr>
        <w:t xml:space="preserve"> </w:t>
      </w:r>
      <w:r w:rsidRPr="0088193F">
        <w:rPr>
          <w:sz w:val="28"/>
          <w:szCs w:val="28"/>
          <w:lang w:val="uk-UA"/>
        </w:rPr>
        <w:t xml:space="preserve">щодо змісту вказаного </w:t>
      </w:r>
      <w:proofErr w:type="spellStart"/>
      <w:r w:rsidRPr="0088193F">
        <w:rPr>
          <w:sz w:val="28"/>
          <w:szCs w:val="28"/>
          <w:lang w:val="uk-UA"/>
        </w:rPr>
        <w:t>проєкту</w:t>
      </w:r>
      <w:proofErr w:type="spellEnd"/>
      <w:r w:rsidRPr="0088193F">
        <w:rPr>
          <w:sz w:val="28"/>
          <w:szCs w:val="28"/>
          <w:lang w:val="uk-UA"/>
        </w:rPr>
        <w:t xml:space="preserve"> рішення Київської міської ради. </w:t>
      </w:r>
    </w:p>
    <w:p w:rsidR="00576321" w:rsidRPr="00576321" w:rsidRDefault="00576321" w:rsidP="00576321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76321">
        <w:rPr>
          <w:sz w:val="28"/>
          <w:szCs w:val="28"/>
          <w:lang w:val="uk-UA"/>
        </w:rPr>
        <w:t>ВИСТУПИЛИ: Леонід ЄМЕЦЬ, Віталій НЕСТОР, Олеся ЗУБРИЦЬКА, Володимир ПРОКОПІВ.</w:t>
      </w:r>
    </w:p>
    <w:p w:rsidR="00576321" w:rsidRPr="00853559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576321">
        <w:rPr>
          <w:sz w:val="28"/>
          <w:szCs w:val="28"/>
          <w:lang w:val="uk-UA"/>
        </w:rPr>
        <w:t>У процесі обговорення голова</w:t>
      </w:r>
      <w:r w:rsidRPr="00853559">
        <w:rPr>
          <w:sz w:val="28"/>
          <w:szCs w:val="28"/>
          <w:lang w:val="uk-UA"/>
        </w:rPr>
        <w:t xml:space="preserve"> постійної комісії зазначив, що згідно частини п’ятої статті 29 Регламенту Київської міської ради постійна комісія розглядає відповідний </w:t>
      </w:r>
      <w:proofErr w:type="spellStart"/>
      <w:r w:rsidRPr="00853559">
        <w:rPr>
          <w:sz w:val="28"/>
          <w:szCs w:val="28"/>
          <w:lang w:val="uk-UA"/>
        </w:rPr>
        <w:t>проєкт</w:t>
      </w:r>
      <w:proofErr w:type="spellEnd"/>
      <w:r w:rsidRPr="00853559">
        <w:rPr>
          <w:sz w:val="28"/>
          <w:szCs w:val="28"/>
          <w:lang w:val="uk-UA"/>
        </w:rPr>
        <w:t xml:space="preserve"> рішення на відповідність антикорупційному законодавству.</w:t>
      </w:r>
    </w:p>
    <w:p w:rsidR="00576321" w:rsidRPr="00853559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lastRenderedPageBreak/>
        <w:t xml:space="preserve">За результатами розгляду у </w:t>
      </w:r>
      <w:proofErr w:type="spellStart"/>
      <w:r w:rsidRPr="00853559">
        <w:rPr>
          <w:sz w:val="28"/>
          <w:szCs w:val="28"/>
          <w:lang w:val="uk-UA"/>
        </w:rPr>
        <w:t>проєкті</w:t>
      </w:r>
      <w:proofErr w:type="spellEnd"/>
      <w:r w:rsidRPr="00853559">
        <w:rPr>
          <w:sz w:val="28"/>
          <w:szCs w:val="28"/>
          <w:lang w:val="uk-UA"/>
        </w:rPr>
        <w:t xml:space="preserve"> рішення не виявлено </w:t>
      </w:r>
      <w:proofErr w:type="spellStart"/>
      <w:r w:rsidRPr="00853559">
        <w:rPr>
          <w:sz w:val="28"/>
          <w:szCs w:val="28"/>
          <w:lang w:val="uk-UA"/>
        </w:rPr>
        <w:t>корупціогенних</w:t>
      </w:r>
      <w:proofErr w:type="spellEnd"/>
      <w:r w:rsidRPr="00853559">
        <w:rPr>
          <w:sz w:val="28"/>
          <w:szCs w:val="28"/>
          <w:lang w:val="uk-UA"/>
        </w:rPr>
        <w:t xml:space="preserve"> факторів, що можуть сприяти вчиненню корупційних правопорушень.</w:t>
      </w:r>
    </w:p>
    <w:p w:rsidR="00576321" w:rsidRPr="00853559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576321" w:rsidRPr="00853559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>ВИРІШИЛИ:</w:t>
      </w:r>
    </w:p>
    <w:p w:rsidR="00576321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 xml:space="preserve">1. Підтримати </w:t>
      </w:r>
      <w:proofErr w:type="spellStart"/>
      <w:r w:rsidRPr="00853559">
        <w:rPr>
          <w:sz w:val="28"/>
          <w:szCs w:val="28"/>
          <w:lang w:val="uk-UA"/>
        </w:rPr>
        <w:t>проєкт</w:t>
      </w:r>
      <w:proofErr w:type="spellEnd"/>
      <w:r w:rsidRPr="00853559">
        <w:rPr>
          <w:sz w:val="28"/>
          <w:szCs w:val="28"/>
          <w:lang w:val="uk-UA"/>
        </w:rPr>
        <w:t xml:space="preserve"> рішення Київської міської ради </w:t>
      </w:r>
      <w:r w:rsidRPr="00576321">
        <w:rPr>
          <w:sz w:val="28"/>
          <w:szCs w:val="28"/>
          <w:lang w:val="uk-UA"/>
        </w:rPr>
        <w:t xml:space="preserve">«Про внесення змін до рішення Київської міської ради від 20 грудня 2018 року № 549/6600» </w:t>
      </w:r>
      <w:r w:rsidRPr="00576321">
        <w:rPr>
          <w:i/>
          <w:sz w:val="28"/>
          <w:szCs w:val="28"/>
          <w:lang w:val="uk-UA"/>
        </w:rPr>
        <w:t>(реєстраційний номер секретаріату Київради від 07.03.2023 № 08/231-295/ПР).</w:t>
      </w:r>
    </w:p>
    <w:p w:rsidR="00576321" w:rsidRPr="00853559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>2. Направити голові постійної комісії Київської міської ради з питань</w:t>
      </w:r>
      <w:r>
        <w:rPr>
          <w:sz w:val="28"/>
          <w:szCs w:val="28"/>
          <w:lang w:val="uk-UA"/>
        </w:rPr>
        <w:t xml:space="preserve"> охорони здоров</w:t>
      </w:r>
      <w:r w:rsidRPr="00576321">
        <w:rPr>
          <w:sz w:val="28"/>
          <w:szCs w:val="28"/>
          <w:lang w:val="uk-UA"/>
        </w:rPr>
        <w:t>’я та соц</w:t>
      </w:r>
      <w:r>
        <w:rPr>
          <w:sz w:val="28"/>
          <w:szCs w:val="28"/>
          <w:lang w:val="uk-UA"/>
        </w:rPr>
        <w:t xml:space="preserve">іальної політики Марині ПОРОШЕНКО </w:t>
      </w:r>
      <w:r w:rsidRPr="00853559">
        <w:rPr>
          <w:sz w:val="28"/>
          <w:szCs w:val="28"/>
          <w:lang w:val="uk-UA"/>
        </w:rPr>
        <w:t>витяг з протоколу з відповідним супровідним листом.</w:t>
      </w:r>
    </w:p>
    <w:p w:rsidR="00576321" w:rsidRPr="00853559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 xml:space="preserve">ГОЛОСУВАЛИ: «за» – </w:t>
      </w:r>
      <w:r>
        <w:rPr>
          <w:sz w:val="28"/>
          <w:szCs w:val="28"/>
          <w:lang w:val="uk-UA"/>
        </w:rPr>
        <w:t>4</w:t>
      </w:r>
      <w:r w:rsidRPr="00853559">
        <w:rPr>
          <w:sz w:val="28"/>
          <w:szCs w:val="28"/>
          <w:lang w:val="uk-UA"/>
        </w:rPr>
        <w:t>, «проти» – 0, «утрималось» – 0, «не голосували» – 0.</w:t>
      </w:r>
    </w:p>
    <w:p w:rsidR="00576321" w:rsidRPr="006A62F7" w:rsidRDefault="00576321" w:rsidP="00576321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6A62F7">
        <w:rPr>
          <w:b/>
          <w:i/>
          <w:sz w:val="28"/>
          <w:szCs w:val="28"/>
          <w:lang w:val="uk-UA"/>
        </w:rPr>
        <w:t>Рішення прийнято.</w:t>
      </w:r>
    </w:p>
    <w:bookmarkEnd w:id="32"/>
    <w:p w:rsidR="0091239C" w:rsidRPr="001027D2" w:rsidRDefault="0091239C" w:rsidP="00F629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239C" w:rsidRPr="001027D2" w:rsidRDefault="0091239C" w:rsidP="00F629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9A7" w:rsidRPr="00F629A7" w:rsidRDefault="00F629A7" w:rsidP="005763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9A7">
        <w:rPr>
          <w:rFonts w:ascii="Times New Roman" w:eastAsia="Times New Roman" w:hAnsi="Times New Roman" w:cs="Times New Roman"/>
          <w:sz w:val="28"/>
          <w:szCs w:val="28"/>
        </w:rPr>
        <w:t xml:space="preserve">8. Про розгляд листа Директора Департаменту суспільних комунікацій виконавчого органу Київської міської ради (Київської міської державної адміністрації) </w:t>
      </w:r>
      <w:r w:rsidR="00647603">
        <w:rPr>
          <w:rFonts w:ascii="Times New Roman" w:eastAsia="Times New Roman" w:hAnsi="Times New Roman" w:cs="Times New Roman"/>
          <w:sz w:val="28"/>
          <w:szCs w:val="28"/>
        </w:rPr>
        <w:t>Романа ЛЕЛЮКА</w:t>
      </w:r>
      <w:r w:rsidRPr="00F629A7">
        <w:rPr>
          <w:rFonts w:ascii="Times New Roman" w:eastAsia="Times New Roman" w:hAnsi="Times New Roman" w:cs="Times New Roman"/>
          <w:sz w:val="28"/>
          <w:szCs w:val="28"/>
        </w:rPr>
        <w:t xml:space="preserve"> від 14.03.2023 № 059-561 щодо надання однієї кандидатури від постійної комісії до складу конкурсної комісії з метою організаційного забезпечення проведення у 2023 році для органів самоорганізації населення м. Києва міського конкурсу </w:t>
      </w:r>
      <w:proofErr w:type="spellStart"/>
      <w:r w:rsidRPr="00F629A7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F629A7">
        <w:rPr>
          <w:rFonts w:ascii="Times New Roman" w:eastAsia="Times New Roman" w:hAnsi="Times New Roman" w:cs="Times New Roman"/>
          <w:sz w:val="28"/>
          <w:szCs w:val="28"/>
        </w:rPr>
        <w:t xml:space="preserve"> та програм розвитку місцевого самоврядування.</w:t>
      </w:r>
    </w:p>
    <w:p w:rsidR="00576321" w:rsidRDefault="00576321" w:rsidP="00576321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88193F">
        <w:rPr>
          <w:sz w:val="28"/>
          <w:szCs w:val="28"/>
          <w:lang w:val="uk-UA"/>
        </w:rPr>
        <w:t>СЛУХАЛИ</w:t>
      </w:r>
      <w:r>
        <w:rPr>
          <w:sz w:val="28"/>
          <w:szCs w:val="28"/>
          <w:lang w:val="uk-UA"/>
        </w:rPr>
        <w:t xml:space="preserve"> Романа ЛЕЛЮКА щодо змісту вказаного звернення</w:t>
      </w:r>
      <w:r w:rsidRPr="0088193F">
        <w:rPr>
          <w:sz w:val="28"/>
          <w:szCs w:val="28"/>
          <w:lang w:val="uk-UA"/>
        </w:rPr>
        <w:t xml:space="preserve">. </w:t>
      </w:r>
    </w:p>
    <w:p w:rsidR="00576321" w:rsidRPr="00576321" w:rsidRDefault="00576321" w:rsidP="00576321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76321">
        <w:rPr>
          <w:sz w:val="28"/>
          <w:szCs w:val="28"/>
          <w:lang w:val="uk-UA"/>
        </w:rPr>
        <w:t>ВИСТУПИЛИ: Леонід ЄМЕЦЬ, Віталій НЕСТОР, Олеся ЗУБРИЦЬКА, Володимир ПРОКОПІВ.</w:t>
      </w:r>
    </w:p>
    <w:p w:rsidR="00576321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576321" w:rsidRPr="00853559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>ВИРІШИЛИ:</w:t>
      </w:r>
    </w:p>
    <w:p w:rsidR="00576321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включити </w:t>
      </w:r>
      <w:r w:rsidRPr="00576321">
        <w:rPr>
          <w:sz w:val="28"/>
          <w:szCs w:val="28"/>
          <w:lang w:val="uk-UA"/>
        </w:rPr>
        <w:t xml:space="preserve">до складу конкурсної комісії з метою організаційного забезпечення проведення у 2023 році для органів самоорганізації населення </w:t>
      </w:r>
      <w:r>
        <w:rPr>
          <w:sz w:val="28"/>
          <w:szCs w:val="28"/>
          <w:lang w:val="uk-UA"/>
        </w:rPr>
        <w:t xml:space="preserve">                    </w:t>
      </w:r>
      <w:r w:rsidRPr="00576321">
        <w:rPr>
          <w:sz w:val="28"/>
          <w:szCs w:val="28"/>
          <w:lang w:val="uk-UA"/>
        </w:rPr>
        <w:t xml:space="preserve">м. Києва міського конкурсу </w:t>
      </w:r>
      <w:proofErr w:type="spellStart"/>
      <w:r w:rsidRPr="00576321">
        <w:rPr>
          <w:sz w:val="28"/>
          <w:szCs w:val="28"/>
          <w:lang w:val="uk-UA"/>
        </w:rPr>
        <w:t>проєктів</w:t>
      </w:r>
      <w:proofErr w:type="spellEnd"/>
      <w:r w:rsidRPr="00576321">
        <w:rPr>
          <w:sz w:val="28"/>
          <w:szCs w:val="28"/>
          <w:lang w:val="uk-UA"/>
        </w:rPr>
        <w:t xml:space="preserve"> та програм розвитку місцевого самоврядування</w:t>
      </w:r>
      <w:r w:rsidR="008B267A">
        <w:rPr>
          <w:sz w:val="28"/>
          <w:szCs w:val="28"/>
          <w:lang w:val="uk-UA"/>
        </w:rPr>
        <w:t xml:space="preserve"> секретаря постійної комісії Олесю ЗУБРИЦЬКУ. </w:t>
      </w:r>
    </w:p>
    <w:p w:rsidR="00576321" w:rsidRPr="00853559" w:rsidRDefault="00576321" w:rsidP="00576321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853559">
        <w:rPr>
          <w:sz w:val="28"/>
          <w:szCs w:val="28"/>
          <w:lang w:val="uk-UA"/>
        </w:rPr>
        <w:t xml:space="preserve">ГОЛОСУВАЛИ: «за» – </w:t>
      </w:r>
      <w:r w:rsidR="008B267A">
        <w:rPr>
          <w:sz w:val="28"/>
          <w:szCs w:val="28"/>
          <w:lang w:val="uk-UA"/>
        </w:rPr>
        <w:t>3</w:t>
      </w:r>
      <w:r w:rsidRPr="00853559">
        <w:rPr>
          <w:sz w:val="28"/>
          <w:szCs w:val="28"/>
          <w:lang w:val="uk-UA"/>
        </w:rPr>
        <w:t xml:space="preserve">, «проти» – 0, «утрималось» – 0, «не голосували» – </w:t>
      </w:r>
      <w:r w:rsidR="008B267A">
        <w:rPr>
          <w:sz w:val="28"/>
          <w:szCs w:val="28"/>
          <w:lang w:val="uk-UA"/>
        </w:rPr>
        <w:t>1</w:t>
      </w:r>
      <w:r w:rsidRPr="00853559">
        <w:rPr>
          <w:sz w:val="28"/>
          <w:szCs w:val="28"/>
          <w:lang w:val="uk-UA"/>
        </w:rPr>
        <w:t>.</w:t>
      </w:r>
    </w:p>
    <w:p w:rsidR="00576321" w:rsidRPr="006A62F7" w:rsidRDefault="00576321" w:rsidP="00576321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6A62F7">
        <w:rPr>
          <w:b/>
          <w:i/>
          <w:sz w:val="28"/>
          <w:szCs w:val="28"/>
          <w:lang w:val="uk-UA"/>
        </w:rPr>
        <w:t>Рішення прийнято.</w:t>
      </w:r>
    </w:p>
    <w:p w:rsidR="00F629A7" w:rsidRDefault="00F629A7" w:rsidP="00F629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6321" w:rsidRDefault="00576321" w:rsidP="00F629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9A7" w:rsidRPr="00942F19" w:rsidRDefault="00F629A7" w:rsidP="005763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9A7">
        <w:rPr>
          <w:rFonts w:ascii="Times New Roman" w:eastAsia="Times New Roman" w:hAnsi="Times New Roman" w:cs="Times New Roman"/>
          <w:sz w:val="28"/>
          <w:szCs w:val="28"/>
        </w:rPr>
        <w:t xml:space="preserve">9. Про розгляд  протокольного доручення № 4 головуючого на пленарному засіданні Київради 09.02.2023 про можливість наявності конфлікту інтересів у Київського міського голови щодо </w:t>
      </w:r>
      <w:proofErr w:type="spellStart"/>
      <w:r w:rsidRPr="00F629A7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F629A7">
        <w:rPr>
          <w:rFonts w:ascii="Times New Roman" w:eastAsia="Times New Roman" w:hAnsi="Times New Roman" w:cs="Times New Roman"/>
          <w:sz w:val="28"/>
          <w:szCs w:val="28"/>
        </w:rPr>
        <w:t xml:space="preserve"> рішення Київської міської ради «Про внесення змін до рішення Київської міської ради від 21 липня 2016 року                           № 786/786 «Про затвердження Положення про конкурсний відбір кандидатур на посади керівників суб’єктів господарювання комунального сектора економіки в місті Києві» (зі змінами і доповненнями, внесеними рішенням Київської міської ради від 27 </w:t>
      </w:r>
      <w:r w:rsidRPr="00942F19">
        <w:rPr>
          <w:rFonts w:ascii="Times New Roman" w:eastAsia="Times New Roman" w:hAnsi="Times New Roman" w:cs="Times New Roman"/>
          <w:sz w:val="28"/>
          <w:szCs w:val="28"/>
        </w:rPr>
        <w:t>лютого 2020 року № 143/8313) (від 29.11.2022 № 08/231-1611/ПР).</w:t>
      </w:r>
    </w:p>
    <w:p w:rsidR="001F35CB" w:rsidRPr="00942F19" w:rsidRDefault="001F35CB" w:rsidP="001F35CB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СЛУХАЛИ: Леоніда ЄМЦЯ щодо змісту вказаного протокольного доручення.</w:t>
      </w:r>
    </w:p>
    <w:p w:rsidR="008B267A" w:rsidRPr="00802075" w:rsidRDefault="008B267A" w:rsidP="008B267A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67185E">
        <w:rPr>
          <w:sz w:val="28"/>
          <w:szCs w:val="28"/>
          <w:lang w:val="uk-UA"/>
        </w:rPr>
        <w:lastRenderedPageBreak/>
        <w:t>Під час доповіді голова постійної комісії</w:t>
      </w:r>
      <w:r>
        <w:rPr>
          <w:sz w:val="28"/>
          <w:szCs w:val="28"/>
          <w:lang w:val="uk-UA"/>
        </w:rPr>
        <w:t>, у зв</w:t>
      </w:r>
      <w:r w:rsidRPr="00802075">
        <w:rPr>
          <w:sz w:val="28"/>
          <w:szCs w:val="28"/>
          <w:lang w:val="uk-UA"/>
        </w:rPr>
        <w:t xml:space="preserve">’язку </w:t>
      </w:r>
      <w:r>
        <w:rPr>
          <w:sz w:val="28"/>
          <w:szCs w:val="28"/>
          <w:lang w:val="uk-UA"/>
        </w:rPr>
        <w:t>із відсутністю на засіданні постійної комісії депутата Київської міської ради Андрія ВІТРЕНКА, за пропозицією якого надавалось відповідне протокольне доручення,</w:t>
      </w:r>
      <w:r w:rsidR="00647603">
        <w:rPr>
          <w:sz w:val="28"/>
          <w:szCs w:val="28"/>
          <w:lang w:val="uk-UA"/>
        </w:rPr>
        <w:t xml:space="preserve"> запропонував</w:t>
      </w:r>
      <w:r>
        <w:rPr>
          <w:sz w:val="28"/>
          <w:szCs w:val="28"/>
          <w:lang w:val="uk-UA"/>
        </w:rPr>
        <w:t xml:space="preserve"> перенести його розгляд на наступне засідання постійної комісії. </w:t>
      </w:r>
    </w:p>
    <w:p w:rsidR="008B267A" w:rsidRDefault="008B267A" w:rsidP="008B267A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33" w:name="_GoBack"/>
      <w:bookmarkEnd w:id="33"/>
    </w:p>
    <w:p w:rsidR="008B267A" w:rsidRPr="00562F0A" w:rsidRDefault="008B267A" w:rsidP="008B267A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62F0A">
        <w:rPr>
          <w:sz w:val="28"/>
          <w:szCs w:val="28"/>
          <w:lang w:val="uk-UA"/>
        </w:rPr>
        <w:t>ВИРІШИЛИ:</w:t>
      </w:r>
    </w:p>
    <w:p w:rsidR="008B267A" w:rsidRDefault="008B267A" w:rsidP="008B267A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Перенести розгляд </w:t>
      </w:r>
      <w:r w:rsidRPr="00562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62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доручення № 4 головуючого на пленарному засіданні Київради 09.02.2023 про можливість наявності конфлікту інтересів у Київського міського голови щодо </w:t>
      </w:r>
      <w:proofErr w:type="spellStart"/>
      <w:r w:rsidRPr="00562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562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21 липня 2016 року                              № 786/786 «Про затвердження Положення про конкурсний відбір кандидатур на посади керівників суб’єктів господарювання комунального сектора економіки в місті Києві» (зі змінами і доповненнями, внесеними рішенням Київської міської ради від 27 лютого 2020 року № 143/8313) (від 29.11.2022 № 08/231-1611/ПР)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наступне засідання постійної комісії. </w:t>
      </w:r>
    </w:p>
    <w:p w:rsidR="008B267A" w:rsidRPr="002A5E3A" w:rsidRDefault="008B267A" w:rsidP="008B267A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2A5E3A">
        <w:rPr>
          <w:sz w:val="28"/>
          <w:szCs w:val="28"/>
          <w:lang w:val="uk-UA"/>
        </w:rPr>
        <w:t xml:space="preserve">ГОЛОСУВАЛИ: «за» – 3, «проти» – 0, «утрималось» – 0, «не голосували» – </w:t>
      </w:r>
      <w:r>
        <w:rPr>
          <w:sz w:val="28"/>
          <w:szCs w:val="28"/>
          <w:lang w:val="uk-UA"/>
        </w:rPr>
        <w:t>1</w:t>
      </w:r>
      <w:r w:rsidRPr="002A5E3A">
        <w:rPr>
          <w:sz w:val="28"/>
          <w:szCs w:val="28"/>
          <w:lang w:val="uk-UA"/>
        </w:rPr>
        <w:t>.</w:t>
      </w:r>
    </w:p>
    <w:p w:rsidR="008B267A" w:rsidRPr="00637F04" w:rsidRDefault="008B267A" w:rsidP="008B267A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2A5E3A">
        <w:rPr>
          <w:b/>
          <w:i/>
          <w:sz w:val="28"/>
          <w:szCs w:val="28"/>
          <w:lang w:val="uk-UA"/>
        </w:rPr>
        <w:t>Рішення прийнято.</w:t>
      </w:r>
    </w:p>
    <w:p w:rsidR="008B267A" w:rsidRDefault="008B267A" w:rsidP="001F35CB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3"/>
    <w:bookmarkEnd w:id="7"/>
    <w:bookmarkEnd w:id="15"/>
    <w:bookmarkEnd w:id="16"/>
    <w:bookmarkEnd w:id="17"/>
    <w:p w:rsidR="00AF10F7" w:rsidRDefault="005819B3" w:rsidP="005819B3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sz w:val="28"/>
          <w:szCs w:val="28"/>
          <w:lang w:val="uk-UA"/>
        </w:rPr>
      </w:pPr>
      <w:r w:rsidRPr="00672265">
        <w:rPr>
          <w:b/>
          <w:sz w:val="28"/>
          <w:szCs w:val="28"/>
          <w:lang w:val="uk-UA"/>
        </w:rPr>
        <w:t xml:space="preserve">Голова комісії    </w:t>
      </w:r>
    </w:p>
    <w:p w:rsidR="005819B3" w:rsidRPr="00672265" w:rsidRDefault="005819B3" w:rsidP="005819B3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sz w:val="28"/>
          <w:szCs w:val="28"/>
          <w:lang w:val="uk-UA"/>
        </w:rPr>
      </w:pPr>
      <w:r w:rsidRPr="00672265"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             </w:t>
      </w:r>
      <w:r w:rsidRPr="00672265">
        <w:rPr>
          <w:b/>
          <w:sz w:val="28"/>
          <w:szCs w:val="28"/>
          <w:lang w:val="uk-UA"/>
        </w:rPr>
        <w:t xml:space="preserve">                                      </w:t>
      </w:r>
      <w:r w:rsidR="00AF10F7">
        <w:rPr>
          <w:b/>
          <w:sz w:val="28"/>
          <w:szCs w:val="28"/>
          <w:lang w:val="uk-UA"/>
        </w:rPr>
        <w:t xml:space="preserve">                 </w:t>
      </w:r>
      <w:r w:rsidRPr="00672265">
        <w:rPr>
          <w:b/>
          <w:sz w:val="28"/>
          <w:szCs w:val="28"/>
          <w:lang w:val="uk-UA"/>
        </w:rPr>
        <w:t xml:space="preserve">  </w:t>
      </w:r>
      <w:r w:rsidR="00DF1E34">
        <w:rPr>
          <w:b/>
          <w:sz w:val="28"/>
          <w:szCs w:val="28"/>
          <w:lang w:val="uk-UA"/>
        </w:rPr>
        <w:t xml:space="preserve">        </w:t>
      </w:r>
      <w:r w:rsidRPr="00672265">
        <w:rPr>
          <w:b/>
          <w:sz w:val="28"/>
          <w:szCs w:val="28"/>
          <w:lang w:val="uk-UA"/>
        </w:rPr>
        <w:t>Леонід ЄМЕЦЬ</w:t>
      </w:r>
    </w:p>
    <w:p w:rsidR="005819B3" w:rsidRPr="00672265" w:rsidRDefault="005819B3" w:rsidP="005819B3">
      <w:pPr>
        <w:pStyle w:val="rvps2"/>
        <w:spacing w:before="0" w:beforeAutospacing="0" w:after="0" w:afterAutospacing="0"/>
        <w:ind w:firstLine="567"/>
        <w:contextualSpacing/>
        <w:jc w:val="both"/>
        <w:textAlignment w:val="baseline"/>
        <w:rPr>
          <w:b/>
          <w:sz w:val="28"/>
          <w:szCs w:val="28"/>
          <w:lang w:val="uk-UA"/>
        </w:rPr>
      </w:pPr>
    </w:p>
    <w:p w:rsidR="005819B3" w:rsidRPr="00672265" w:rsidRDefault="005819B3" w:rsidP="005819B3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672265">
        <w:rPr>
          <w:b/>
          <w:sz w:val="28"/>
          <w:szCs w:val="28"/>
          <w:lang w:val="uk-UA"/>
        </w:rPr>
        <w:t xml:space="preserve">Секретар комісії   </w:t>
      </w:r>
      <w:r w:rsidRPr="00672265">
        <w:rPr>
          <w:b/>
          <w:sz w:val="28"/>
          <w:szCs w:val="28"/>
          <w:lang w:val="uk-UA"/>
        </w:rPr>
        <w:tab/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Pr="00672265">
        <w:rPr>
          <w:b/>
          <w:sz w:val="28"/>
          <w:szCs w:val="28"/>
          <w:lang w:val="uk-UA"/>
        </w:rPr>
        <w:t xml:space="preserve">                         Олеся ЗУБРИЦЬКА</w:t>
      </w:r>
      <w:bookmarkEnd w:id="1"/>
    </w:p>
    <w:sectPr w:rsidR="005819B3" w:rsidRPr="00672265" w:rsidSect="002B53DD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70D" w:rsidRDefault="004D570D">
      <w:pPr>
        <w:spacing w:after="0" w:line="240" w:lineRule="auto"/>
      </w:pPr>
      <w:r>
        <w:separator/>
      </w:r>
    </w:p>
  </w:endnote>
  <w:endnote w:type="continuationSeparator" w:id="0">
    <w:p w:rsidR="004D570D" w:rsidRDefault="004D5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6F4" w:rsidRDefault="000676F4">
    <w:pPr>
      <w:pStyle w:val="a5"/>
      <w:jc w:val="right"/>
    </w:pPr>
  </w:p>
  <w:p w:rsidR="000676F4" w:rsidRDefault="000676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70D" w:rsidRDefault="004D570D">
      <w:pPr>
        <w:spacing w:after="0" w:line="240" w:lineRule="auto"/>
      </w:pPr>
      <w:r>
        <w:separator/>
      </w:r>
    </w:p>
  </w:footnote>
  <w:footnote w:type="continuationSeparator" w:id="0">
    <w:p w:rsidR="004D570D" w:rsidRDefault="004D5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578058"/>
      <w:docPartObj>
        <w:docPartGallery w:val="Page Numbers (Top of Page)"/>
        <w:docPartUnique/>
      </w:docPartObj>
    </w:sdtPr>
    <w:sdtEndPr/>
    <w:sdtContent>
      <w:p w:rsidR="000676F4" w:rsidRDefault="000676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0676F4" w:rsidRDefault="000676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07B6F"/>
    <w:multiLevelType w:val="hybridMultilevel"/>
    <w:tmpl w:val="60367948"/>
    <w:lvl w:ilvl="0" w:tplc="A01A9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FE8"/>
    <w:rsid w:val="00020D19"/>
    <w:rsid w:val="000563BF"/>
    <w:rsid w:val="000676F4"/>
    <w:rsid w:val="00067D2F"/>
    <w:rsid w:val="00084F81"/>
    <w:rsid w:val="00086E08"/>
    <w:rsid w:val="000873D5"/>
    <w:rsid w:val="00094EAE"/>
    <w:rsid w:val="000B46C4"/>
    <w:rsid w:val="001027D2"/>
    <w:rsid w:val="00106267"/>
    <w:rsid w:val="001158F4"/>
    <w:rsid w:val="00162242"/>
    <w:rsid w:val="001F35CB"/>
    <w:rsid w:val="001F4609"/>
    <w:rsid w:val="002522D3"/>
    <w:rsid w:val="00264446"/>
    <w:rsid w:val="00291798"/>
    <w:rsid w:val="002A5E3A"/>
    <w:rsid w:val="002B4370"/>
    <w:rsid w:val="002B53DD"/>
    <w:rsid w:val="002C3F8F"/>
    <w:rsid w:val="002C76D4"/>
    <w:rsid w:val="003126E8"/>
    <w:rsid w:val="0031797C"/>
    <w:rsid w:val="00326A8B"/>
    <w:rsid w:val="00327C3B"/>
    <w:rsid w:val="00361B4D"/>
    <w:rsid w:val="00372BEA"/>
    <w:rsid w:val="003B15C7"/>
    <w:rsid w:val="003E3D73"/>
    <w:rsid w:val="00401163"/>
    <w:rsid w:val="00401C2D"/>
    <w:rsid w:val="00407FC1"/>
    <w:rsid w:val="00410560"/>
    <w:rsid w:val="004928E3"/>
    <w:rsid w:val="004A6BD2"/>
    <w:rsid w:val="004C272B"/>
    <w:rsid w:val="004D570D"/>
    <w:rsid w:val="004E46B1"/>
    <w:rsid w:val="0052730A"/>
    <w:rsid w:val="0054356C"/>
    <w:rsid w:val="00562F0A"/>
    <w:rsid w:val="00576321"/>
    <w:rsid w:val="005819B3"/>
    <w:rsid w:val="005D1F54"/>
    <w:rsid w:val="005D23F1"/>
    <w:rsid w:val="005D6125"/>
    <w:rsid w:val="00637F04"/>
    <w:rsid w:val="00647603"/>
    <w:rsid w:val="0066218F"/>
    <w:rsid w:val="0067185E"/>
    <w:rsid w:val="006A2394"/>
    <w:rsid w:val="006A62F7"/>
    <w:rsid w:val="006B004A"/>
    <w:rsid w:val="006C1F83"/>
    <w:rsid w:val="006E5B07"/>
    <w:rsid w:val="0078233E"/>
    <w:rsid w:val="00782F37"/>
    <w:rsid w:val="0078590A"/>
    <w:rsid w:val="007B0FC6"/>
    <w:rsid w:val="00802075"/>
    <w:rsid w:val="008141F2"/>
    <w:rsid w:val="00827C83"/>
    <w:rsid w:val="00853559"/>
    <w:rsid w:val="008766B2"/>
    <w:rsid w:val="0088193F"/>
    <w:rsid w:val="008B267A"/>
    <w:rsid w:val="008D4F72"/>
    <w:rsid w:val="008F369C"/>
    <w:rsid w:val="00911ADD"/>
    <w:rsid w:val="0091239C"/>
    <w:rsid w:val="00924013"/>
    <w:rsid w:val="00942F19"/>
    <w:rsid w:val="00955E20"/>
    <w:rsid w:val="009B1172"/>
    <w:rsid w:val="009C42EB"/>
    <w:rsid w:val="009D2273"/>
    <w:rsid w:val="009E4D38"/>
    <w:rsid w:val="009F4FA5"/>
    <w:rsid w:val="00AC0691"/>
    <w:rsid w:val="00AF10F7"/>
    <w:rsid w:val="00AF60DB"/>
    <w:rsid w:val="00AF7334"/>
    <w:rsid w:val="00BA133D"/>
    <w:rsid w:val="00BB3660"/>
    <w:rsid w:val="00BC7388"/>
    <w:rsid w:val="00BF0A8A"/>
    <w:rsid w:val="00C15894"/>
    <w:rsid w:val="00C30FD8"/>
    <w:rsid w:val="00C46F78"/>
    <w:rsid w:val="00C67D5D"/>
    <w:rsid w:val="00C72C5D"/>
    <w:rsid w:val="00CA3831"/>
    <w:rsid w:val="00CA74F5"/>
    <w:rsid w:val="00D071B7"/>
    <w:rsid w:val="00D1149D"/>
    <w:rsid w:val="00D1353D"/>
    <w:rsid w:val="00D47F4A"/>
    <w:rsid w:val="00D60FE8"/>
    <w:rsid w:val="00DE3823"/>
    <w:rsid w:val="00DF1E34"/>
    <w:rsid w:val="00E14DA4"/>
    <w:rsid w:val="00EA2034"/>
    <w:rsid w:val="00EF1A0F"/>
    <w:rsid w:val="00EF4E42"/>
    <w:rsid w:val="00F01208"/>
    <w:rsid w:val="00F24DA3"/>
    <w:rsid w:val="00F26F70"/>
    <w:rsid w:val="00F37C53"/>
    <w:rsid w:val="00F613B2"/>
    <w:rsid w:val="00F629A7"/>
    <w:rsid w:val="00F802D5"/>
    <w:rsid w:val="00F81FA5"/>
    <w:rsid w:val="00FB41BD"/>
    <w:rsid w:val="00FE69B1"/>
    <w:rsid w:val="00FF01A5"/>
    <w:rsid w:val="00FF40F8"/>
    <w:rsid w:val="00FF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632D1"/>
  <w15:chartTrackingRefBased/>
  <w15:docId w15:val="{D6262539-E31D-44CA-9EFF-F3828B8B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2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81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5819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819B3"/>
  </w:style>
  <w:style w:type="paragraph" w:styleId="a5">
    <w:name w:val="footer"/>
    <w:basedOn w:val="a"/>
    <w:link w:val="a6"/>
    <w:uiPriority w:val="99"/>
    <w:unhideWhenUsed/>
    <w:rsid w:val="005819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819B3"/>
  </w:style>
  <w:style w:type="table" w:customStyle="1" w:styleId="1">
    <w:name w:val="Сітка таблиці1"/>
    <w:basedOn w:val="a1"/>
    <w:next w:val="a7"/>
    <w:uiPriority w:val="39"/>
    <w:rsid w:val="00581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581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819B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37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r.gov.ua/uk/content/proekt-rishennya-kyyivskoyi-miskoyi-rady-2567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18467</Words>
  <Characters>10527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Насірова Оксана Анатоліївна</dc:creator>
  <cp:keywords/>
  <dc:description/>
  <cp:lastModifiedBy>Боднар Максим Олександрович</cp:lastModifiedBy>
  <cp:revision>4</cp:revision>
  <cp:lastPrinted>2023-03-02T15:14:00Z</cp:lastPrinted>
  <dcterms:created xsi:type="dcterms:W3CDTF">2023-03-20T12:30:00Z</dcterms:created>
  <dcterms:modified xsi:type="dcterms:W3CDTF">2023-03-22T09:08:00Z</dcterms:modified>
</cp:coreProperties>
</file>