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19179" w14:textId="77777777" w:rsidR="0087503D" w:rsidRPr="0087503D" w:rsidRDefault="0087503D" w:rsidP="0087503D">
      <w:pPr>
        <w:widowControl w:val="0"/>
        <w:suppressLineNumbers/>
        <w:tabs>
          <w:tab w:val="left" w:pos="-1080"/>
          <w:tab w:val="left" w:pos="900"/>
          <w:tab w:val="left" w:pos="1080"/>
          <w:tab w:val="left" w:pos="1260"/>
          <w:tab w:val="left" w:pos="3420"/>
          <w:tab w:val="left" w:pos="6509"/>
        </w:tabs>
        <w:suppressAutoHyphens/>
        <w:spacing w:after="0" w:line="240" w:lineRule="auto"/>
        <w:ind w:firstLine="851"/>
        <w:rPr>
          <w:rFonts w:ascii="Liberation Serif" w:eastAsia="SimSun" w:hAnsi="Liberation Serif" w:cs="Mangal" w:hint="eastAsia"/>
          <w:b/>
          <w:color w:val="000000"/>
          <w:spacing w:val="18"/>
          <w:w w:val="66"/>
          <w:kern w:val="1"/>
          <w:sz w:val="56"/>
          <w:szCs w:val="56"/>
          <w:lang w:val="uk-UA" w:eastAsia="zh-CN" w:bidi="hi-IN"/>
        </w:rPr>
      </w:pPr>
      <w:r w:rsidRPr="0087503D">
        <w:rPr>
          <w:rFonts w:ascii="Liberation Serif" w:eastAsia="SimSun" w:hAnsi="Liberation Serif" w:cs="Mangal"/>
          <w:noProof/>
          <w:kern w:val="1"/>
          <w:sz w:val="24"/>
          <w:szCs w:val="24"/>
          <w:lang w:val="uk-UA" w:eastAsia="uk-UA"/>
        </w:rPr>
        <w:drawing>
          <wp:anchor distT="0" distB="0" distL="114935" distR="114935" simplePos="0" relativeHeight="251659264" behindDoc="1" locked="0" layoutInCell="1" allowOverlap="1" wp14:anchorId="65B8B3E6" wp14:editId="79DA5B63">
            <wp:simplePos x="0" y="0"/>
            <wp:positionH relativeFrom="margin">
              <wp:posOffset>2871470</wp:posOffset>
            </wp:positionH>
            <wp:positionV relativeFrom="margin">
              <wp:posOffset>4445</wp:posOffset>
            </wp:positionV>
            <wp:extent cx="419100" cy="6000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9100" cy="6000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66C3FF" w14:textId="77777777" w:rsidR="0087503D" w:rsidRPr="0087503D" w:rsidRDefault="0087503D" w:rsidP="0087503D">
      <w:pPr>
        <w:widowControl w:val="0"/>
        <w:suppressLineNumbers/>
        <w:tabs>
          <w:tab w:val="left" w:pos="900"/>
          <w:tab w:val="left" w:pos="1080"/>
          <w:tab w:val="left" w:pos="1260"/>
        </w:tabs>
        <w:suppressAutoHyphens/>
        <w:spacing w:after="0" w:line="240" w:lineRule="auto"/>
        <w:ind w:firstLine="850"/>
        <w:jc w:val="center"/>
        <w:rPr>
          <w:rFonts w:ascii="Liberation Serif" w:eastAsia="SimSun" w:hAnsi="Liberation Serif" w:cs="Mangal" w:hint="eastAsia"/>
          <w:b/>
          <w:color w:val="000000"/>
          <w:spacing w:val="18"/>
          <w:w w:val="66"/>
          <w:kern w:val="1"/>
          <w:sz w:val="17"/>
          <w:szCs w:val="17"/>
          <w:lang w:val="uk-UA" w:eastAsia="zh-CN" w:bidi="hi-IN"/>
        </w:rPr>
      </w:pPr>
    </w:p>
    <w:p w14:paraId="3979DCD6" w14:textId="77777777" w:rsidR="0087503D" w:rsidRPr="0087503D" w:rsidRDefault="0087503D" w:rsidP="0087503D">
      <w:pPr>
        <w:widowControl w:val="0"/>
        <w:suppressLineNumbers/>
        <w:tabs>
          <w:tab w:val="left" w:pos="900"/>
          <w:tab w:val="left" w:pos="1080"/>
          <w:tab w:val="left" w:pos="1260"/>
        </w:tabs>
        <w:suppressAutoHyphens/>
        <w:spacing w:after="0" w:line="240" w:lineRule="auto"/>
        <w:ind w:firstLine="850"/>
        <w:jc w:val="center"/>
        <w:rPr>
          <w:rFonts w:ascii="Liberation Serif" w:eastAsia="SimSun" w:hAnsi="Liberation Serif" w:cs="Mangal" w:hint="eastAsia"/>
          <w:b/>
          <w:color w:val="000000"/>
          <w:spacing w:val="18"/>
          <w:w w:val="66"/>
          <w:kern w:val="1"/>
          <w:sz w:val="17"/>
          <w:szCs w:val="17"/>
          <w:lang w:val="uk-UA" w:eastAsia="zh-CN" w:bidi="hi-IN"/>
        </w:rPr>
      </w:pPr>
    </w:p>
    <w:p w14:paraId="1319D75C" w14:textId="77777777" w:rsidR="0087503D" w:rsidRPr="0087503D" w:rsidRDefault="0087503D" w:rsidP="0087503D">
      <w:pPr>
        <w:widowControl w:val="0"/>
        <w:suppressLineNumbers/>
        <w:tabs>
          <w:tab w:val="left" w:pos="900"/>
          <w:tab w:val="left" w:pos="1080"/>
          <w:tab w:val="left" w:pos="1260"/>
        </w:tabs>
        <w:suppressAutoHyphens/>
        <w:spacing w:after="0" w:line="240" w:lineRule="auto"/>
        <w:ind w:firstLine="850"/>
        <w:jc w:val="center"/>
        <w:rPr>
          <w:rFonts w:ascii="Times New Roman" w:eastAsia="SimSun" w:hAnsi="Times New Roman"/>
          <w:color w:val="000000"/>
          <w:spacing w:val="18"/>
          <w:w w:val="90"/>
          <w:kern w:val="1"/>
          <w:sz w:val="24"/>
          <w:szCs w:val="24"/>
          <w:lang w:val="uk-UA" w:eastAsia="zh-CN" w:bidi="hi-IN"/>
        </w:rPr>
      </w:pPr>
      <w:r w:rsidRPr="0087503D">
        <w:rPr>
          <w:rFonts w:ascii="Liberation Serif" w:eastAsia="SimSun" w:hAnsi="Liberation Serif" w:cs="Mangal"/>
          <w:b/>
          <w:color w:val="000000"/>
          <w:spacing w:val="18"/>
          <w:w w:val="66"/>
          <w:kern w:val="1"/>
          <w:sz w:val="72"/>
          <w:szCs w:val="24"/>
          <w:lang w:val="uk-UA" w:eastAsia="zh-CN" w:bidi="hi-IN"/>
        </w:rPr>
        <w:t>КИЇВСЬКА МІСЬКА РАДА</w:t>
      </w:r>
    </w:p>
    <w:p w14:paraId="6167A130" w14:textId="3B1A3DAA" w:rsidR="0087503D" w:rsidRPr="0087503D" w:rsidRDefault="0087503D" w:rsidP="0087503D">
      <w:pPr>
        <w:keepNext/>
        <w:widowControl w:val="0"/>
        <w:suppressLineNumbers/>
        <w:pBdr>
          <w:top w:val="none" w:sz="0" w:space="0" w:color="000000"/>
          <w:left w:val="none" w:sz="0" w:space="0" w:color="000000"/>
          <w:bottom w:val="double" w:sz="40" w:space="3" w:color="000001"/>
          <w:right w:val="none" w:sz="0" w:space="0" w:color="000000"/>
        </w:pBdr>
        <w:tabs>
          <w:tab w:val="left" w:pos="900"/>
          <w:tab w:val="left" w:pos="1080"/>
          <w:tab w:val="left" w:pos="1260"/>
        </w:tabs>
        <w:suppressAutoHyphens/>
        <w:spacing w:after="0" w:line="240" w:lineRule="auto"/>
        <w:ind w:firstLine="850"/>
        <w:jc w:val="center"/>
        <w:outlineLvl w:val="1"/>
        <w:rPr>
          <w:rFonts w:ascii="Arial" w:eastAsia="SimSun" w:hAnsi="Arial" w:cs="Arial"/>
          <w:b/>
          <w:bCs/>
          <w:i/>
          <w:iCs/>
          <w:color w:val="000000"/>
          <w:kern w:val="1"/>
          <w:sz w:val="10"/>
          <w:szCs w:val="10"/>
          <w:lang w:val="uk-UA" w:eastAsia="zh-CN" w:bidi="hi-IN"/>
        </w:rPr>
      </w:pPr>
      <w:r w:rsidRPr="000B1CBD">
        <w:rPr>
          <w:rFonts w:ascii="Times New Roman" w:eastAsia="SimSun" w:hAnsi="Times New Roman"/>
          <w:b/>
          <w:bCs/>
          <w:color w:val="000000"/>
          <w:spacing w:val="18"/>
          <w:w w:val="90"/>
          <w:kern w:val="1"/>
          <w:sz w:val="28"/>
          <w:szCs w:val="28"/>
          <w:lang w:val="uk-UA" w:eastAsia="zh-CN" w:bidi="hi-IN"/>
        </w:rPr>
        <w:t>ІІ</w:t>
      </w:r>
      <w:r w:rsidR="000B1CBD" w:rsidRPr="000B1CBD">
        <w:rPr>
          <w:rFonts w:ascii="Times New Roman" w:eastAsia="SimSun" w:hAnsi="Times New Roman"/>
          <w:b/>
          <w:bCs/>
          <w:color w:val="000000"/>
          <w:spacing w:val="18"/>
          <w:w w:val="90"/>
          <w:kern w:val="1"/>
          <w:sz w:val="28"/>
          <w:szCs w:val="28"/>
          <w:lang w:val="uk-UA" w:eastAsia="zh-CN" w:bidi="hi-IN"/>
        </w:rPr>
        <w:t>І</w:t>
      </w:r>
      <w:r w:rsidRPr="000B1CBD">
        <w:rPr>
          <w:rFonts w:ascii="Times New Roman" w:eastAsia="SimSun" w:hAnsi="Times New Roman"/>
          <w:b/>
          <w:bCs/>
          <w:color w:val="000000"/>
          <w:spacing w:val="18"/>
          <w:w w:val="90"/>
          <w:kern w:val="1"/>
          <w:sz w:val="28"/>
          <w:szCs w:val="28"/>
          <w:lang w:val="uk-UA" w:eastAsia="zh-CN" w:bidi="hi-IN"/>
        </w:rPr>
        <w:t xml:space="preserve"> СЕСІЯ ІХ СКЛИКАННЯ</w:t>
      </w:r>
    </w:p>
    <w:p w14:paraId="5F9F9430" w14:textId="77777777" w:rsidR="0087503D" w:rsidRPr="0087503D" w:rsidRDefault="0087503D" w:rsidP="0087503D">
      <w:pPr>
        <w:widowControl w:val="0"/>
        <w:suppressLineNumbers/>
        <w:tabs>
          <w:tab w:val="left" w:pos="900"/>
          <w:tab w:val="left" w:pos="1080"/>
          <w:tab w:val="left" w:pos="1260"/>
          <w:tab w:val="left" w:pos="5387"/>
        </w:tabs>
        <w:suppressAutoHyphens/>
        <w:spacing w:after="0" w:line="240" w:lineRule="auto"/>
        <w:ind w:firstLine="850"/>
        <w:rPr>
          <w:rFonts w:ascii="Liberation Serif" w:eastAsia="SimSun" w:hAnsi="Liberation Serif" w:cs="Mangal" w:hint="eastAsia"/>
          <w:i/>
          <w:color w:val="000000"/>
          <w:kern w:val="1"/>
          <w:sz w:val="10"/>
          <w:szCs w:val="10"/>
          <w:lang w:val="uk-UA" w:eastAsia="zh-CN" w:bidi="hi-IN"/>
        </w:rPr>
      </w:pPr>
    </w:p>
    <w:p w14:paraId="0804E8E8" w14:textId="77777777" w:rsidR="0087503D" w:rsidRPr="0087503D" w:rsidRDefault="0087503D" w:rsidP="0087503D">
      <w:pPr>
        <w:widowControl w:val="0"/>
        <w:suppressLineNumbers/>
        <w:tabs>
          <w:tab w:val="left" w:pos="900"/>
          <w:tab w:val="left" w:pos="1080"/>
          <w:tab w:val="left" w:pos="1260"/>
        </w:tabs>
        <w:suppressAutoHyphens/>
        <w:spacing w:after="0" w:line="240" w:lineRule="auto"/>
        <w:ind w:firstLine="850"/>
        <w:jc w:val="center"/>
        <w:rPr>
          <w:rFonts w:ascii="Liberation Serif" w:eastAsia="SimSun" w:hAnsi="Liberation Serif" w:cs="Mangal" w:hint="eastAsia"/>
          <w:color w:val="000000"/>
          <w:kern w:val="1"/>
          <w:sz w:val="24"/>
          <w:szCs w:val="24"/>
          <w:lang w:val="uk-UA" w:eastAsia="zh-CN" w:bidi="hi-IN"/>
        </w:rPr>
      </w:pPr>
      <w:r w:rsidRPr="0087503D">
        <w:rPr>
          <w:rFonts w:ascii="Liberation Serif" w:eastAsia="SimSun" w:hAnsi="Liberation Serif" w:cs="Mangal"/>
          <w:color w:val="000000"/>
          <w:kern w:val="1"/>
          <w:sz w:val="52"/>
          <w:szCs w:val="52"/>
          <w:lang w:val="uk-UA" w:eastAsia="zh-CN" w:bidi="hi-IN"/>
        </w:rPr>
        <w:t>РІШЕННЯ</w:t>
      </w:r>
    </w:p>
    <w:p w14:paraId="3F67BC3C" w14:textId="77777777" w:rsidR="0087503D" w:rsidRPr="0087503D" w:rsidRDefault="0087503D" w:rsidP="0087503D">
      <w:pPr>
        <w:widowControl w:val="0"/>
        <w:suppressLineNumbers/>
        <w:tabs>
          <w:tab w:val="left" w:pos="900"/>
          <w:tab w:val="left" w:pos="1080"/>
        </w:tabs>
        <w:suppressAutoHyphens/>
        <w:spacing w:after="0" w:line="240" w:lineRule="auto"/>
        <w:ind w:firstLine="850"/>
        <w:rPr>
          <w:rFonts w:ascii="Liberation Serif" w:eastAsia="SimSun" w:hAnsi="Liberation Serif" w:cs="Mangal" w:hint="eastAsia"/>
          <w:color w:val="000000"/>
          <w:kern w:val="1"/>
          <w:sz w:val="24"/>
          <w:szCs w:val="24"/>
          <w:lang w:val="uk-UA" w:eastAsia="zh-CN" w:bidi="hi-IN"/>
        </w:rPr>
      </w:pPr>
    </w:p>
    <w:p w14:paraId="09AD2D3B" w14:textId="77777777" w:rsidR="0087503D" w:rsidRPr="0087503D" w:rsidRDefault="0087503D" w:rsidP="0087503D">
      <w:pPr>
        <w:widowControl w:val="0"/>
        <w:suppressLineNumbers/>
        <w:tabs>
          <w:tab w:val="left" w:pos="900"/>
          <w:tab w:val="left" w:pos="1080"/>
        </w:tabs>
        <w:suppressAutoHyphens/>
        <w:spacing w:after="0" w:line="240" w:lineRule="auto"/>
        <w:rPr>
          <w:rFonts w:ascii="Liberation Serif" w:eastAsia="SimSun" w:hAnsi="Liberation Serif" w:cs="Mangal" w:hint="eastAsia"/>
          <w:b/>
          <w:color w:val="000000"/>
          <w:kern w:val="1"/>
          <w:sz w:val="28"/>
          <w:szCs w:val="28"/>
          <w:lang w:val="uk-UA" w:eastAsia="zh-CN" w:bidi="hi-IN"/>
        </w:rPr>
      </w:pPr>
      <w:r w:rsidRPr="0087503D">
        <w:rPr>
          <w:rFonts w:ascii="Liberation Serif" w:eastAsia="SimSun" w:hAnsi="Liberation Serif" w:cs="Mangal"/>
          <w:color w:val="000000"/>
          <w:kern w:val="1"/>
          <w:sz w:val="24"/>
          <w:szCs w:val="24"/>
          <w:lang w:val="uk-UA" w:eastAsia="zh-CN" w:bidi="hi-IN"/>
        </w:rPr>
        <w:t>_______________№_____________</w:t>
      </w:r>
    </w:p>
    <w:p w14:paraId="53ACE555" w14:textId="62D9E35B" w:rsidR="0087503D" w:rsidRPr="0087503D" w:rsidRDefault="0087503D" w:rsidP="0087503D">
      <w:pPr>
        <w:keepNext/>
        <w:keepLines/>
        <w:widowControl w:val="0"/>
        <w:spacing w:after="0" w:line="240" w:lineRule="auto"/>
        <w:ind w:right="80"/>
        <w:jc w:val="right"/>
        <w:outlineLvl w:val="1"/>
        <w:rPr>
          <w:rFonts w:ascii="Times New Roman" w:eastAsia="Times New Roman" w:hAnsi="Times New Roman"/>
          <w:b/>
          <w:sz w:val="38"/>
          <w:szCs w:val="38"/>
        </w:rPr>
      </w:pPr>
      <w:r w:rsidRPr="0087503D">
        <w:rPr>
          <w:rFonts w:ascii="Times New Roman" w:eastAsia="Times New Roman" w:hAnsi="Times New Roman"/>
          <w:b/>
          <w:sz w:val="38"/>
          <w:szCs w:val="38"/>
          <w:lang w:val="uk-UA"/>
        </w:rPr>
        <w:t>п</w:t>
      </w:r>
      <w:r w:rsidRPr="0087503D">
        <w:rPr>
          <w:rFonts w:ascii="Times New Roman" w:eastAsia="Times New Roman" w:hAnsi="Times New Roman"/>
          <w:b/>
          <w:sz w:val="38"/>
          <w:szCs w:val="38"/>
        </w:rPr>
        <w:t>ро</w:t>
      </w:r>
      <w:r w:rsidR="006764F1">
        <w:rPr>
          <w:rFonts w:ascii="Times New Roman" w:eastAsia="Times New Roman" w:hAnsi="Times New Roman"/>
          <w:b/>
          <w:sz w:val="38"/>
          <w:szCs w:val="38"/>
          <w:lang w:val="uk-UA"/>
        </w:rPr>
        <w:t>є</w:t>
      </w:r>
      <w:r w:rsidRPr="0087503D">
        <w:rPr>
          <w:rFonts w:ascii="Times New Roman" w:eastAsia="Times New Roman" w:hAnsi="Times New Roman"/>
          <w:b/>
          <w:sz w:val="38"/>
          <w:szCs w:val="38"/>
        </w:rPr>
        <w:t>кт</w:t>
      </w:r>
    </w:p>
    <w:p w14:paraId="2AE6D0DC" w14:textId="6864EA04" w:rsidR="0087503D" w:rsidRPr="0087503D" w:rsidRDefault="0087503D" w:rsidP="0087503D">
      <w:pPr>
        <w:widowControl w:val="0"/>
        <w:suppressAutoHyphens/>
        <w:spacing w:after="0" w:line="240" w:lineRule="auto"/>
        <w:ind w:right="4960"/>
        <w:jc w:val="both"/>
        <w:rPr>
          <w:rFonts w:ascii="Liberation Serif" w:eastAsia="SimSun" w:hAnsi="Liberation Serif" w:cs="Mangal" w:hint="eastAsia"/>
          <w:b/>
          <w:kern w:val="1"/>
          <w:sz w:val="28"/>
          <w:szCs w:val="24"/>
          <w:lang w:val="uk-UA" w:eastAsia="zh-CN" w:bidi="hi-IN"/>
        </w:rPr>
      </w:pPr>
      <w:r w:rsidRPr="0087503D">
        <w:rPr>
          <w:rFonts w:ascii="Liberation Serif" w:eastAsia="SimSun" w:hAnsi="Liberation Serif" w:cs="Mangal"/>
          <w:b/>
          <w:kern w:val="1"/>
          <w:sz w:val="28"/>
          <w:szCs w:val="24"/>
          <w:lang w:val="uk-UA" w:eastAsia="zh-CN" w:bidi="hi-IN"/>
        </w:rPr>
        <w:t>Про затвердження міської цільової програми «</w:t>
      </w:r>
      <w:r w:rsidR="00193D97" w:rsidRPr="00193D97">
        <w:rPr>
          <w:rFonts w:ascii="Liberation Serif" w:eastAsia="SimSun" w:hAnsi="Liberation Serif" w:cs="Mangal"/>
          <w:b/>
          <w:kern w:val="1"/>
          <w:sz w:val="28"/>
          <w:szCs w:val="24"/>
          <w:lang w:val="uk-UA" w:eastAsia="zh-CN" w:bidi="hi-IN"/>
        </w:rPr>
        <w:t>Охорона та збереження культурної спадщини м. Києва на 2025–2027 роки»</w:t>
      </w:r>
    </w:p>
    <w:p w14:paraId="73E75FBC" w14:textId="77777777" w:rsidR="0087503D" w:rsidRPr="0087503D" w:rsidRDefault="0087503D" w:rsidP="0087503D">
      <w:pPr>
        <w:widowControl w:val="0"/>
        <w:suppressAutoHyphens/>
        <w:spacing w:after="0" w:line="240" w:lineRule="auto"/>
        <w:jc w:val="both"/>
        <w:rPr>
          <w:rFonts w:ascii="Liberation Serif" w:eastAsia="SimSun" w:hAnsi="Liberation Serif" w:cs="Mangal" w:hint="eastAsia"/>
          <w:b/>
          <w:kern w:val="1"/>
          <w:sz w:val="28"/>
          <w:szCs w:val="24"/>
          <w:lang w:val="uk-UA" w:eastAsia="zh-CN" w:bidi="hi-IN"/>
        </w:rPr>
      </w:pPr>
    </w:p>
    <w:p w14:paraId="0E50AB02" w14:textId="46FCB97E" w:rsidR="0087503D" w:rsidRPr="0087503D" w:rsidRDefault="0087503D" w:rsidP="0087503D">
      <w:pPr>
        <w:widowControl w:val="0"/>
        <w:suppressAutoHyphens/>
        <w:spacing w:after="0" w:line="240" w:lineRule="auto"/>
        <w:ind w:firstLine="720"/>
        <w:jc w:val="both"/>
        <w:rPr>
          <w:rFonts w:ascii="Times New Roman" w:eastAsia="SimSun" w:hAnsi="Times New Roman" w:cs="Mangal"/>
          <w:kern w:val="1"/>
          <w:sz w:val="28"/>
          <w:szCs w:val="28"/>
          <w:lang w:val="uk-UA" w:eastAsia="zh-CN" w:bidi="hi-IN"/>
        </w:rPr>
      </w:pPr>
      <w:r w:rsidRPr="0087503D">
        <w:rPr>
          <w:rFonts w:ascii="Times New Roman" w:eastAsia="Times New Roman" w:hAnsi="Times New Roman"/>
          <w:kern w:val="1"/>
          <w:sz w:val="28"/>
          <w:szCs w:val="28"/>
          <w:lang w:val="uk-UA" w:eastAsia="ar-SA" w:bidi="hi-IN"/>
        </w:rPr>
        <w:t xml:space="preserve">Відповідно до пункту 22 частини першої статті 26 Закону України «Про місцеве самоврядування в Україні», законів України </w:t>
      </w:r>
      <w:r w:rsidRPr="0087503D">
        <w:rPr>
          <w:rFonts w:ascii="Times New Roman" w:eastAsia="Times New Roman" w:hAnsi="Times New Roman" w:cs="Mangal"/>
          <w:color w:val="000000"/>
          <w:kern w:val="1"/>
          <w:sz w:val="28"/>
          <w:szCs w:val="28"/>
          <w:lang w:val="uk-UA" w:eastAsia="zh-CN" w:bidi="hi-IN"/>
        </w:rPr>
        <w:t>«Про культуру», «Про охорону культурної спадщини», «Про охорону археологічної спадщини»,</w:t>
      </w:r>
      <w:r w:rsidRPr="0087503D">
        <w:rPr>
          <w:rFonts w:ascii="Times New Roman" w:eastAsia="Times New Roman" w:hAnsi="Times New Roman"/>
          <w:kern w:val="1"/>
          <w:sz w:val="28"/>
          <w:szCs w:val="28"/>
          <w:lang w:val="uk-UA" w:eastAsia="ar-SA" w:bidi="hi-IN"/>
        </w:rPr>
        <w:t xml:space="preserve"> враховуючи рішення Київської міської ради від 29 жовтня 2009 № 520/2589 «Про Порядок розроблення, затвердження та виконання міських </w:t>
      </w:r>
      <w:r w:rsidR="00193D97">
        <w:rPr>
          <w:rFonts w:ascii="Times New Roman" w:eastAsia="Times New Roman" w:hAnsi="Times New Roman"/>
          <w:kern w:val="1"/>
          <w:sz w:val="28"/>
          <w:szCs w:val="28"/>
          <w:lang w:val="uk-UA" w:eastAsia="ar-SA" w:bidi="hi-IN"/>
        </w:rPr>
        <w:t>цільових програм у місті Києві»</w:t>
      </w:r>
      <w:r w:rsidRPr="0087503D">
        <w:rPr>
          <w:rFonts w:ascii="Times New Roman" w:eastAsia="Times New Roman" w:hAnsi="Times New Roman"/>
          <w:kern w:val="1"/>
          <w:sz w:val="28"/>
          <w:szCs w:val="28"/>
          <w:lang w:val="uk-UA" w:eastAsia="ar-SA" w:bidi="hi-IN"/>
        </w:rPr>
        <w:t xml:space="preserve"> </w:t>
      </w:r>
      <w:r w:rsidR="00193D97">
        <w:rPr>
          <w:rFonts w:ascii="Times New Roman" w:eastAsia="Times New Roman" w:hAnsi="Times New Roman"/>
          <w:kern w:val="1"/>
          <w:sz w:val="28"/>
          <w:szCs w:val="28"/>
          <w:lang w:val="uk-UA" w:eastAsia="ar-SA" w:bidi="hi-IN"/>
        </w:rPr>
        <w:t xml:space="preserve">та </w:t>
      </w:r>
      <w:r w:rsidRPr="0087503D">
        <w:rPr>
          <w:rFonts w:ascii="Times New Roman" w:eastAsia="Times New Roman" w:hAnsi="Times New Roman" w:hint="eastAsia"/>
          <w:kern w:val="1"/>
          <w:sz w:val="28"/>
          <w:szCs w:val="28"/>
          <w:lang w:val="uk-UA" w:eastAsia="ar-SA" w:bidi="hi-IN"/>
        </w:rPr>
        <w:t>в</w:t>
      </w:r>
      <w:r w:rsidRPr="0087503D">
        <w:rPr>
          <w:rFonts w:ascii="Times New Roman" w:eastAsia="Times New Roman" w:hAnsi="Times New Roman"/>
          <w:kern w:val="1"/>
          <w:sz w:val="28"/>
          <w:szCs w:val="28"/>
          <w:lang w:val="uk-UA" w:eastAsia="ar-SA" w:bidi="hi-IN"/>
        </w:rPr>
        <w:t>і</w:t>
      </w:r>
      <w:r w:rsidRPr="0087503D">
        <w:rPr>
          <w:rFonts w:ascii="Times New Roman" w:eastAsia="Times New Roman" w:hAnsi="Times New Roman" w:hint="eastAsia"/>
          <w:kern w:val="1"/>
          <w:sz w:val="28"/>
          <w:szCs w:val="28"/>
          <w:lang w:val="uk-UA" w:eastAsia="ar-SA" w:bidi="hi-IN"/>
        </w:rPr>
        <w:t>д</w:t>
      </w:r>
      <w:r w:rsidRPr="0087503D">
        <w:rPr>
          <w:rFonts w:ascii="Times New Roman" w:eastAsia="Times New Roman" w:hAnsi="Times New Roman"/>
          <w:kern w:val="1"/>
          <w:sz w:val="28"/>
          <w:szCs w:val="28"/>
          <w:lang w:val="uk-UA" w:eastAsia="ar-SA" w:bidi="hi-IN"/>
        </w:rPr>
        <w:t xml:space="preserve"> 15 </w:t>
      </w:r>
      <w:r w:rsidRPr="0087503D">
        <w:rPr>
          <w:rFonts w:ascii="Times New Roman" w:eastAsia="Times New Roman" w:hAnsi="Times New Roman" w:hint="eastAsia"/>
          <w:kern w:val="1"/>
          <w:sz w:val="28"/>
          <w:szCs w:val="28"/>
          <w:lang w:val="uk-UA" w:eastAsia="ar-SA" w:bidi="hi-IN"/>
        </w:rPr>
        <w:t>грудня</w:t>
      </w:r>
      <w:r w:rsidRPr="0087503D">
        <w:rPr>
          <w:rFonts w:ascii="Times New Roman" w:eastAsia="Times New Roman" w:hAnsi="Times New Roman"/>
          <w:kern w:val="1"/>
          <w:sz w:val="28"/>
          <w:szCs w:val="28"/>
          <w:lang w:val="uk-UA" w:eastAsia="ar-SA" w:bidi="hi-IN"/>
        </w:rPr>
        <w:t xml:space="preserve"> 2011 </w:t>
      </w:r>
      <w:r w:rsidRPr="0087503D">
        <w:rPr>
          <w:rFonts w:ascii="Times New Roman" w:eastAsia="Times New Roman" w:hAnsi="Times New Roman" w:hint="eastAsia"/>
          <w:kern w:val="1"/>
          <w:sz w:val="28"/>
          <w:szCs w:val="28"/>
          <w:lang w:val="uk-UA" w:eastAsia="ar-SA" w:bidi="hi-IN"/>
        </w:rPr>
        <w:t>року</w:t>
      </w:r>
      <w:r w:rsidRPr="0087503D">
        <w:rPr>
          <w:rFonts w:ascii="Times New Roman" w:eastAsia="Times New Roman" w:hAnsi="Times New Roman"/>
          <w:kern w:val="1"/>
          <w:sz w:val="28"/>
          <w:szCs w:val="28"/>
          <w:lang w:val="uk-UA" w:eastAsia="ar-SA" w:bidi="hi-IN"/>
        </w:rPr>
        <w:t xml:space="preserve"> </w:t>
      </w:r>
      <w:r w:rsidRPr="0087503D">
        <w:rPr>
          <w:rFonts w:ascii="Times New Roman" w:eastAsia="Times New Roman" w:hAnsi="Times New Roman" w:hint="eastAsia"/>
          <w:kern w:val="1"/>
          <w:sz w:val="28"/>
          <w:szCs w:val="28"/>
          <w:lang w:val="uk-UA" w:eastAsia="ar-SA" w:bidi="hi-IN"/>
        </w:rPr>
        <w:t>№</w:t>
      </w:r>
      <w:r w:rsidRPr="0087503D">
        <w:rPr>
          <w:rFonts w:ascii="Times New Roman" w:eastAsia="Times New Roman" w:hAnsi="Times New Roman"/>
          <w:kern w:val="1"/>
          <w:sz w:val="28"/>
          <w:szCs w:val="28"/>
          <w:lang w:val="uk-UA" w:eastAsia="ar-SA" w:bidi="hi-IN"/>
        </w:rPr>
        <w:t xml:space="preserve"> 824/7060 </w:t>
      </w:r>
      <w:r w:rsidRPr="0087503D">
        <w:rPr>
          <w:rFonts w:ascii="Times New Roman" w:eastAsia="Times New Roman" w:hAnsi="Times New Roman" w:hint="eastAsia"/>
          <w:kern w:val="1"/>
          <w:sz w:val="28"/>
          <w:szCs w:val="28"/>
          <w:lang w:val="uk-UA" w:eastAsia="ar-SA" w:bidi="hi-IN"/>
        </w:rPr>
        <w:t>«Про</w:t>
      </w:r>
      <w:r w:rsidRPr="0087503D">
        <w:rPr>
          <w:rFonts w:ascii="Times New Roman" w:eastAsia="Times New Roman" w:hAnsi="Times New Roman"/>
          <w:kern w:val="1"/>
          <w:sz w:val="28"/>
          <w:szCs w:val="28"/>
          <w:lang w:val="uk-UA" w:eastAsia="ar-SA" w:bidi="hi-IN"/>
        </w:rPr>
        <w:t xml:space="preserve"> </w:t>
      </w:r>
      <w:r w:rsidRPr="0087503D">
        <w:rPr>
          <w:rFonts w:ascii="Times New Roman" w:eastAsia="Times New Roman" w:hAnsi="Times New Roman" w:hint="eastAsia"/>
          <w:kern w:val="1"/>
          <w:sz w:val="28"/>
          <w:szCs w:val="28"/>
          <w:lang w:val="uk-UA" w:eastAsia="ar-SA" w:bidi="hi-IN"/>
        </w:rPr>
        <w:t>затвердження</w:t>
      </w:r>
      <w:r w:rsidRPr="0087503D">
        <w:rPr>
          <w:rFonts w:ascii="Times New Roman" w:eastAsia="Times New Roman" w:hAnsi="Times New Roman"/>
          <w:kern w:val="1"/>
          <w:sz w:val="28"/>
          <w:szCs w:val="28"/>
          <w:lang w:val="uk-UA" w:eastAsia="ar-SA" w:bidi="hi-IN"/>
        </w:rPr>
        <w:t xml:space="preserve"> </w:t>
      </w:r>
      <w:r w:rsidRPr="0087503D">
        <w:rPr>
          <w:rFonts w:ascii="Times New Roman" w:eastAsia="Times New Roman" w:hAnsi="Times New Roman" w:hint="eastAsia"/>
          <w:kern w:val="1"/>
          <w:sz w:val="28"/>
          <w:szCs w:val="28"/>
          <w:lang w:val="uk-UA" w:eastAsia="ar-SA" w:bidi="hi-IN"/>
        </w:rPr>
        <w:t>Стратег</w:t>
      </w:r>
      <w:r w:rsidRPr="0087503D">
        <w:rPr>
          <w:rFonts w:ascii="Times New Roman" w:eastAsia="Times New Roman" w:hAnsi="Times New Roman"/>
          <w:kern w:val="1"/>
          <w:sz w:val="28"/>
          <w:szCs w:val="28"/>
          <w:lang w:val="uk-UA" w:eastAsia="ar-SA" w:bidi="hi-IN"/>
        </w:rPr>
        <w:t xml:space="preserve">ії </w:t>
      </w:r>
      <w:r w:rsidRPr="0087503D">
        <w:rPr>
          <w:rFonts w:ascii="Times New Roman" w:eastAsia="Times New Roman" w:hAnsi="Times New Roman" w:hint="eastAsia"/>
          <w:kern w:val="1"/>
          <w:sz w:val="28"/>
          <w:szCs w:val="28"/>
          <w:lang w:val="uk-UA" w:eastAsia="ar-SA" w:bidi="hi-IN"/>
        </w:rPr>
        <w:t>розвитку</w:t>
      </w:r>
      <w:r w:rsidRPr="0087503D">
        <w:rPr>
          <w:rFonts w:ascii="Times New Roman" w:eastAsia="Times New Roman" w:hAnsi="Times New Roman"/>
          <w:kern w:val="1"/>
          <w:sz w:val="28"/>
          <w:szCs w:val="28"/>
          <w:lang w:val="uk-UA" w:eastAsia="ar-SA" w:bidi="hi-IN"/>
        </w:rPr>
        <w:t xml:space="preserve"> </w:t>
      </w:r>
      <w:r w:rsidRPr="0087503D">
        <w:rPr>
          <w:rFonts w:ascii="Times New Roman" w:eastAsia="Times New Roman" w:hAnsi="Times New Roman" w:hint="eastAsia"/>
          <w:kern w:val="1"/>
          <w:sz w:val="28"/>
          <w:szCs w:val="28"/>
          <w:lang w:val="uk-UA" w:eastAsia="ar-SA" w:bidi="hi-IN"/>
        </w:rPr>
        <w:t>м</w:t>
      </w:r>
      <w:r w:rsidRPr="0087503D">
        <w:rPr>
          <w:rFonts w:ascii="Times New Roman" w:eastAsia="Times New Roman" w:hAnsi="Times New Roman"/>
          <w:kern w:val="1"/>
          <w:sz w:val="28"/>
          <w:szCs w:val="28"/>
          <w:lang w:val="uk-UA" w:eastAsia="ar-SA" w:bidi="hi-IN"/>
        </w:rPr>
        <w:t>і</w:t>
      </w:r>
      <w:r w:rsidRPr="0087503D">
        <w:rPr>
          <w:rFonts w:ascii="Times New Roman" w:eastAsia="Times New Roman" w:hAnsi="Times New Roman" w:hint="eastAsia"/>
          <w:kern w:val="1"/>
          <w:sz w:val="28"/>
          <w:szCs w:val="28"/>
          <w:lang w:val="uk-UA" w:eastAsia="ar-SA" w:bidi="hi-IN"/>
        </w:rPr>
        <w:t>ста</w:t>
      </w:r>
      <w:r w:rsidRPr="0087503D">
        <w:rPr>
          <w:rFonts w:ascii="Times New Roman" w:eastAsia="Times New Roman" w:hAnsi="Times New Roman"/>
          <w:kern w:val="1"/>
          <w:sz w:val="28"/>
          <w:szCs w:val="28"/>
          <w:lang w:val="uk-UA" w:eastAsia="ar-SA" w:bidi="hi-IN"/>
        </w:rPr>
        <w:t xml:space="preserve"> </w:t>
      </w:r>
      <w:r w:rsidRPr="0087503D">
        <w:rPr>
          <w:rFonts w:ascii="Times New Roman" w:eastAsia="Times New Roman" w:hAnsi="Times New Roman" w:hint="eastAsia"/>
          <w:kern w:val="1"/>
          <w:sz w:val="28"/>
          <w:szCs w:val="28"/>
          <w:lang w:val="uk-UA" w:eastAsia="ar-SA" w:bidi="hi-IN"/>
        </w:rPr>
        <w:t>Ки</w:t>
      </w:r>
      <w:r w:rsidRPr="0087503D">
        <w:rPr>
          <w:rFonts w:ascii="Times New Roman" w:eastAsia="Times New Roman" w:hAnsi="Times New Roman"/>
          <w:kern w:val="1"/>
          <w:sz w:val="28"/>
          <w:szCs w:val="28"/>
          <w:lang w:val="uk-UA" w:eastAsia="ar-SA" w:bidi="hi-IN"/>
        </w:rPr>
        <w:t>є</w:t>
      </w:r>
      <w:r w:rsidRPr="0087503D">
        <w:rPr>
          <w:rFonts w:ascii="Times New Roman" w:eastAsia="Times New Roman" w:hAnsi="Times New Roman" w:hint="eastAsia"/>
          <w:kern w:val="1"/>
          <w:sz w:val="28"/>
          <w:szCs w:val="28"/>
          <w:lang w:val="uk-UA" w:eastAsia="ar-SA" w:bidi="hi-IN"/>
        </w:rPr>
        <w:t>ва</w:t>
      </w:r>
      <w:r w:rsidRPr="0087503D">
        <w:rPr>
          <w:rFonts w:ascii="Times New Roman" w:eastAsia="Times New Roman" w:hAnsi="Times New Roman"/>
          <w:kern w:val="1"/>
          <w:sz w:val="28"/>
          <w:szCs w:val="28"/>
          <w:lang w:val="uk-UA" w:eastAsia="ar-SA" w:bidi="hi-IN"/>
        </w:rPr>
        <w:t xml:space="preserve"> </w:t>
      </w:r>
      <w:r w:rsidRPr="0087503D">
        <w:rPr>
          <w:rFonts w:ascii="Times New Roman" w:eastAsia="Times New Roman" w:hAnsi="Times New Roman" w:hint="eastAsia"/>
          <w:kern w:val="1"/>
          <w:sz w:val="28"/>
          <w:szCs w:val="28"/>
          <w:lang w:val="uk-UA" w:eastAsia="ar-SA" w:bidi="hi-IN"/>
        </w:rPr>
        <w:t>до</w:t>
      </w:r>
      <w:r w:rsidRPr="0087503D">
        <w:rPr>
          <w:rFonts w:ascii="Times New Roman" w:eastAsia="Times New Roman" w:hAnsi="Times New Roman"/>
          <w:kern w:val="1"/>
          <w:sz w:val="28"/>
          <w:szCs w:val="28"/>
          <w:lang w:val="uk-UA" w:eastAsia="ar-SA" w:bidi="hi-IN"/>
        </w:rPr>
        <w:t xml:space="preserve"> 2025 </w:t>
      </w:r>
      <w:r w:rsidRPr="00D31A23">
        <w:rPr>
          <w:rFonts w:ascii="Times New Roman" w:eastAsia="Times New Roman" w:hAnsi="Times New Roman" w:hint="eastAsia"/>
          <w:kern w:val="1"/>
          <w:sz w:val="28"/>
          <w:szCs w:val="28"/>
          <w:lang w:val="uk-UA" w:eastAsia="ar-SA" w:bidi="hi-IN"/>
        </w:rPr>
        <w:t>року</w:t>
      </w:r>
      <w:r w:rsidRPr="00D31A23">
        <w:rPr>
          <w:rFonts w:ascii="Times New Roman" w:eastAsia="Times New Roman" w:hAnsi="Times New Roman"/>
          <w:kern w:val="1"/>
          <w:sz w:val="28"/>
          <w:szCs w:val="28"/>
          <w:lang w:val="uk-UA" w:eastAsia="ar-SA" w:bidi="hi-IN"/>
        </w:rPr>
        <w:t>»</w:t>
      </w:r>
      <w:r w:rsidR="00D31A23">
        <w:rPr>
          <w:rFonts w:ascii="Times New Roman" w:eastAsia="Times New Roman" w:hAnsi="Times New Roman"/>
          <w:kern w:val="1"/>
          <w:sz w:val="28"/>
          <w:szCs w:val="28"/>
          <w:lang w:val="uk-UA" w:eastAsia="ar-SA" w:bidi="hi-IN"/>
        </w:rPr>
        <w:t xml:space="preserve"> </w:t>
      </w:r>
      <w:r w:rsidR="00D31A23" w:rsidRPr="00D60E8F">
        <w:rPr>
          <w:rFonts w:ascii="Times New Roman" w:eastAsia="Times New Roman" w:hAnsi="Times New Roman"/>
          <w:color w:val="000000" w:themeColor="text1"/>
          <w:sz w:val="28"/>
          <w:szCs w:val="28"/>
          <w:lang w:val="uk-UA"/>
        </w:rPr>
        <w:t>(у редакції рішення Київської міської ради від 06 липня 2017 року № 724/2886)</w:t>
      </w:r>
      <w:r w:rsidR="00044EA3" w:rsidRPr="00D31A23">
        <w:rPr>
          <w:rFonts w:ascii="Times New Roman" w:eastAsia="Times New Roman" w:hAnsi="Times New Roman"/>
          <w:color w:val="000000" w:themeColor="text1"/>
          <w:sz w:val="28"/>
          <w:szCs w:val="28"/>
          <w:lang w:val="uk-UA"/>
        </w:rPr>
        <w:t xml:space="preserve">, </w:t>
      </w:r>
      <w:bookmarkStart w:id="0" w:name="5"/>
      <w:bookmarkEnd w:id="0"/>
      <w:r w:rsidRPr="0087503D">
        <w:rPr>
          <w:rFonts w:ascii="Times New Roman" w:eastAsia="Times New Roman" w:hAnsi="Times New Roman"/>
          <w:kern w:val="1"/>
          <w:sz w:val="28"/>
          <w:szCs w:val="28"/>
          <w:lang w:val="uk-UA" w:eastAsia="ar-SA" w:bidi="hi-IN"/>
        </w:rPr>
        <w:t xml:space="preserve">з метою </w:t>
      </w:r>
      <w:r w:rsidRPr="0087503D">
        <w:rPr>
          <w:rFonts w:ascii="Times New Roman" w:eastAsia="SimSun" w:hAnsi="Times New Roman" w:cs="Mangal"/>
          <w:kern w:val="1"/>
          <w:sz w:val="28"/>
          <w:szCs w:val="28"/>
          <w:lang w:val="uk-UA" w:eastAsia="zh-CN" w:bidi="hi-IN"/>
        </w:rPr>
        <w:t>збереження історичної самобутності міста Києва, охорони та збереження об’єктів культурної спадщини міста, Київська міська рада</w:t>
      </w:r>
    </w:p>
    <w:p w14:paraId="47BD1B02" w14:textId="77777777" w:rsidR="0087503D" w:rsidRPr="0087503D" w:rsidRDefault="0087503D" w:rsidP="0087503D">
      <w:pPr>
        <w:widowControl w:val="0"/>
        <w:suppressAutoHyphens/>
        <w:spacing w:after="0" w:line="240" w:lineRule="auto"/>
        <w:jc w:val="both"/>
        <w:rPr>
          <w:rFonts w:ascii="Liberation Serif" w:eastAsia="SimSun" w:hAnsi="Liberation Serif" w:cs="Mangal" w:hint="eastAsia"/>
          <w:kern w:val="1"/>
          <w:sz w:val="28"/>
          <w:szCs w:val="24"/>
          <w:lang w:val="uk-UA" w:eastAsia="zh-CN" w:bidi="hi-IN"/>
        </w:rPr>
      </w:pPr>
    </w:p>
    <w:p w14:paraId="3CC1E6CE" w14:textId="77777777" w:rsidR="0087503D" w:rsidRPr="0087503D" w:rsidRDefault="0087503D" w:rsidP="0087503D">
      <w:pPr>
        <w:widowControl w:val="0"/>
        <w:suppressAutoHyphens/>
        <w:spacing w:after="0" w:line="240" w:lineRule="auto"/>
        <w:ind w:left="709"/>
        <w:jc w:val="both"/>
        <w:rPr>
          <w:rFonts w:ascii="Liberation Serif" w:eastAsia="SimSun" w:hAnsi="Liberation Serif" w:cs="Mangal" w:hint="eastAsia"/>
          <w:b/>
          <w:kern w:val="1"/>
          <w:sz w:val="28"/>
          <w:szCs w:val="24"/>
          <w:lang w:val="uk-UA" w:eastAsia="zh-CN" w:bidi="hi-IN"/>
        </w:rPr>
      </w:pPr>
      <w:r w:rsidRPr="0087503D">
        <w:rPr>
          <w:rFonts w:ascii="Liberation Serif" w:eastAsia="SimSun" w:hAnsi="Liberation Serif" w:cs="Mangal"/>
          <w:b/>
          <w:kern w:val="1"/>
          <w:sz w:val="28"/>
          <w:szCs w:val="24"/>
          <w:lang w:val="uk-UA" w:eastAsia="zh-CN" w:bidi="hi-IN"/>
        </w:rPr>
        <w:t>ВИРІШИЛА:</w:t>
      </w:r>
    </w:p>
    <w:p w14:paraId="75C046D2" w14:textId="77777777" w:rsidR="0087503D" w:rsidRPr="00D31A23" w:rsidRDefault="0087503D" w:rsidP="0087503D">
      <w:pPr>
        <w:widowControl w:val="0"/>
        <w:suppressAutoHyphens/>
        <w:spacing w:after="0" w:line="240" w:lineRule="auto"/>
        <w:jc w:val="both"/>
        <w:rPr>
          <w:rFonts w:ascii="Liberation Serif" w:eastAsia="SimSun" w:hAnsi="Liberation Serif" w:cs="Mangal" w:hint="eastAsia"/>
          <w:kern w:val="1"/>
          <w:sz w:val="18"/>
          <w:szCs w:val="24"/>
          <w:lang w:val="uk-UA" w:eastAsia="zh-CN" w:bidi="hi-IN"/>
        </w:rPr>
      </w:pPr>
    </w:p>
    <w:p w14:paraId="6C69EC42" w14:textId="4A61F866" w:rsidR="0087503D" w:rsidRPr="0087503D" w:rsidRDefault="0087503D" w:rsidP="0087503D">
      <w:pPr>
        <w:widowControl w:val="0"/>
        <w:tabs>
          <w:tab w:val="left" w:pos="851"/>
        </w:tabs>
        <w:suppressAutoHyphens/>
        <w:spacing w:after="0" w:line="240" w:lineRule="auto"/>
        <w:ind w:firstLine="709"/>
        <w:contextualSpacing/>
        <w:jc w:val="both"/>
        <w:rPr>
          <w:rFonts w:ascii="Times New Roman" w:eastAsia="Times New Roman" w:hAnsi="Times New Roman"/>
          <w:kern w:val="1"/>
          <w:sz w:val="28"/>
          <w:szCs w:val="28"/>
          <w:lang w:val="uk-UA" w:eastAsia="ar-SA" w:bidi="hi-IN"/>
        </w:rPr>
      </w:pPr>
      <w:r w:rsidRPr="0087503D">
        <w:rPr>
          <w:rFonts w:ascii="Times New Roman" w:eastAsia="Times New Roman" w:hAnsi="Times New Roman"/>
          <w:kern w:val="1"/>
          <w:sz w:val="28"/>
          <w:szCs w:val="28"/>
          <w:lang w:val="uk-UA" w:eastAsia="ar-SA" w:bidi="hi-IN"/>
        </w:rPr>
        <w:t>1. Затвердити міську цільову програму «Охорона та збереження культурної спадщини м. Києва на 202</w:t>
      </w:r>
      <w:r w:rsidR="00D60E8F">
        <w:rPr>
          <w:rFonts w:ascii="Times New Roman" w:eastAsia="Times New Roman" w:hAnsi="Times New Roman"/>
          <w:kern w:val="1"/>
          <w:sz w:val="28"/>
          <w:szCs w:val="28"/>
          <w:lang w:val="uk-UA" w:eastAsia="ar-SA" w:bidi="hi-IN"/>
        </w:rPr>
        <w:t>5</w:t>
      </w:r>
      <w:r w:rsidRPr="0087503D">
        <w:rPr>
          <w:rFonts w:ascii="Times New Roman" w:eastAsia="Times New Roman" w:hAnsi="Times New Roman"/>
          <w:kern w:val="1"/>
          <w:sz w:val="28"/>
          <w:szCs w:val="28"/>
          <w:lang w:val="uk-UA" w:eastAsia="ar-SA" w:bidi="hi-IN"/>
        </w:rPr>
        <w:t>-202</w:t>
      </w:r>
      <w:r w:rsidR="00D60E8F">
        <w:rPr>
          <w:rFonts w:ascii="Times New Roman" w:eastAsia="Times New Roman" w:hAnsi="Times New Roman"/>
          <w:kern w:val="1"/>
          <w:sz w:val="28"/>
          <w:szCs w:val="28"/>
          <w:lang w:val="uk-UA" w:eastAsia="ar-SA" w:bidi="hi-IN"/>
        </w:rPr>
        <w:t>7</w:t>
      </w:r>
      <w:r w:rsidRPr="0087503D">
        <w:rPr>
          <w:rFonts w:ascii="Times New Roman" w:eastAsia="Times New Roman" w:hAnsi="Times New Roman"/>
          <w:kern w:val="1"/>
          <w:sz w:val="28"/>
          <w:szCs w:val="28"/>
          <w:lang w:val="uk-UA" w:eastAsia="ar-SA" w:bidi="hi-IN"/>
        </w:rPr>
        <w:t xml:space="preserve"> роки» (далі – Програма)</w:t>
      </w:r>
      <w:r w:rsidR="00644A9D">
        <w:rPr>
          <w:rFonts w:ascii="Times New Roman" w:eastAsia="Times New Roman" w:hAnsi="Times New Roman"/>
          <w:kern w:val="1"/>
          <w:sz w:val="28"/>
          <w:szCs w:val="28"/>
          <w:lang w:val="uk-UA" w:eastAsia="ar-SA" w:bidi="hi-IN"/>
        </w:rPr>
        <w:t>, що додається</w:t>
      </w:r>
      <w:r w:rsidRPr="0087503D">
        <w:rPr>
          <w:rFonts w:ascii="Times New Roman" w:eastAsia="Times New Roman" w:hAnsi="Times New Roman"/>
          <w:kern w:val="1"/>
          <w:sz w:val="28"/>
          <w:szCs w:val="28"/>
          <w:lang w:val="uk-UA" w:eastAsia="ar-SA" w:bidi="hi-IN"/>
        </w:rPr>
        <w:t>.</w:t>
      </w:r>
    </w:p>
    <w:p w14:paraId="3D556576" w14:textId="6FE493F5" w:rsidR="0087503D" w:rsidRPr="0087503D" w:rsidRDefault="0087503D" w:rsidP="0087503D">
      <w:pPr>
        <w:widowControl w:val="0"/>
        <w:tabs>
          <w:tab w:val="left" w:pos="851"/>
        </w:tabs>
        <w:suppressAutoHyphens/>
        <w:spacing w:after="0" w:line="240" w:lineRule="auto"/>
        <w:ind w:firstLine="709"/>
        <w:contextualSpacing/>
        <w:jc w:val="both"/>
        <w:rPr>
          <w:rFonts w:ascii="Times New Roman" w:eastAsia="Times New Roman" w:hAnsi="Times New Roman"/>
          <w:kern w:val="1"/>
          <w:sz w:val="28"/>
          <w:szCs w:val="28"/>
          <w:lang w:val="uk-UA" w:eastAsia="ar-SA" w:bidi="hi-IN"/>
        </w:rPr>
      </w:pPr>
      <w:r w:rsidRPr="0087503D">
        <w:rPr>
          <w:rFonts w:ascii="Times New Roman" w:eastAsia="Times New Roman" w:hAnsi="Times New Roman"/>
          <w:kern w:val="1"/>
          <w:sz w:val="28"/>
          <w:szCs w:val="28"/>
          <w:lang w:val="uk-UA" w:eastAsia="ar-SA" w:bidi="hi-IN"/>
        </w:rPr>
        <w:t xml:space="preserve">2. Визначити Департамент охорони культурної спадщини виконавчого органу Київської міської ради (Київської міської державної адміністрації) </w:t>
      </w:r>
      <w:r w:rsidR="00E9317D">
        <w:rPr>
          <w:rFonts w:ascii="Times New Roman" w:eastAsia="Times New Roman" w:hAnsi="Times New Roman"/>
          <w:kern w:val="1"/>
          <w:sz w:val="28"/>
          <w:szCs w:val="28"/>
          <w:lang w:val="uk-UA" w:eastAsia="ar-SA" w:bidi="hi-IN"/>
        </w:rPr>
        <w:t>відповідальним виконавцем</w:t>
      </w:r>
      <w:r w:rsidRPr="0087503D">
        <w:rPr>
          <w:rFonts w:ascii="Times New Roman" w:eastAsia="Times New Roman" w:hAnsi="Times New Roman"/>
          <w:kern w:val="1"/>
          <w:sz w:val="28"/>
          <w:szCs w:val="28"/>
          <w:lang w:val="uk-UA" w:eastAsia="ar-SA" w:bidi="hi-IN"/>
        </w:rPr>
        <w:t xml:space="preserve"> </w:t>
      </w:r>
      <w:r w:rsidR="00685FD5">
        <w:rPr>
          <w:rFonts w:ascii="Times New Roman" w:eastAsia="Times New Roman" w:hAnsi="Times New Roman"/>
          <w:kern w:val="1"/>
          <w:sz w:val="28"/>
          <w:szCs w:val="28"/>
          <w:lang w:val="uk-UA" w:eastAsia="ar-SA" w:bidi="hi-IN"/>
        </w:rPr>
        <w:t>Програми.</w:t>
      </w:r>
    </w:p>
    <w:p w14:paraId="09ED5EDF" w14:textId="77777777" w:rsidR="0087503D" w:rsidRPr="0087503D" w:rsidRDefault="0087503D" w:rsidP="0087503D">
      <w:pPr>
        <w:widowControl w:val="0"/>
        <w:tabs>
          <w:tab w:val="left" w:pos="851"/>
        </w:tabs>
        <w:suppressAutoHyphens/>
        <w:spacing w:after="0" w:line="240" w:lineRule="auto"/>
        <w:ind w:firstLine="709"/>
        <w:contextualSpacing/>
        <w:jc w:val="both"/>
        <w:rPr>
          <w:rFonts w:ascii="Times New Roman" w:eastAsia="Times New Roman" w:hAnsi="Times New Roman"/>
          <w:kern w:val="1"/>
          <w:sz w:val="28"/>
          <w:szCs w:val="28"/>
          <w:lang w:val="uk-UA" w:eastAsia="ar-SA" w:bidi="hi-IN"/>
        </w:rPr>
      </w:pPr>
      <w:r w:rsidRPr="0087503D">
        <w:rPr>
          <w:rFonts w:ascii="Times New Roman" w:eastAsia="Times New Roman" w:hAnsi="Times New Roman"/>
          <w:kern w:val="1"/>
          <w:sz w:val="28"/>
          <w:szCs w:val="28"/>
          <w:lang w:val="uk-UA" w:eastAsia="ar-SA" w:bidi="hi-IN"/>
        </w:rPr>
        <w:t>3. Департаменту охорони культурної спадщини виконавчого органу Київської міської ради (Київської міської державної адміністрації):</w:t>
      </w:r>
    </w:p>
    <w:p w14:paraId="00C58DD1" w14:textId="77777777" w:rsidR="0087503D" w:rsidRPr="0087503D" w:rsidRDefault="0087503D" w:rsidP="0087503D">
      <w:pPr>
        <w:widowControl w:val="0"/>
        <w:tabs>
          <w:tab w:val="left" w:pos="851"/>
        </w:tabs>
        <w:suppressAutoHyphens/>
        <w:spacing w:after="0" w:line="240" w:lineRule="auto"/>
        <w:ind w:firstLine="709"/>
        <w:contextualSpacing/>
        <w:jc w:val="both"/>
        <w:rPr>
          <w:rFonts w:ascii="Times New Roman" w:eastAsia="Times New Roman" w:hAnsi="Times New Roman"/>
          <w:kern w:val="1"/>
          <w:sz w:val="28"/>
          <w:szCs w:val="28"/>
          <w:lang w:val="uk-UA" w:eastAsia="ar-SA" w:bidi="hi-IN"/>
        </w:rPr>
      </w:pPr>
      <w:r w:rsidRPr="0087503D">
        <w:rPr>
          <w:rFonts w:ascii="Times New Roman" w:eastAsia="Times New Roman" w:hAnsi="Times New Roman"/>
          <w:kern w:val="1"/>
          <w:sz w:val="28"/>
          <w:szCs w:val="28"/>
          <w:lang w:val="uk-UA" w:eastAsia="ar-SA" w:bidi="hi-IN"/>
        </w:rPr>
        <w:t>3.1. Забезпечити виконання Програми в межах обсягу видатків, передбачених у бюджеті міста Києва на відповідні роки.</w:t>
      </w:r>
    </w:p>
    <w:p w14:paraId="29F5C821" w14:textId="77777777" w:rsidR="0087503D" w:rsidRPr="0087503D" w:rsidRDefault="0087503D" w:rsidP="0087503D">
      <w:pPr>
        <w:widowControl w:val="0"/>
        <w:tabs>
          <w:tab w:val="left" w:pos="851"/>
        </w:tabs>
        <w:suppressAutoHyphens/>
        <w:spacing w:after="0" w:line="240" w:lineRule="auto"/>
        <w:ind w:firstLine="709"/>
        <w:contextualSpacing/>
        <w:jc w:val="both"/>
        <w:rPr>
          <w:rFonts w:ascii="Times New Roman" w:eastAsia="Times New Roman" w:hAnsi="Times New Roman"/>
          <w:kern w:val="1"/>
          <w:sz w:val="28"/>
          <w:szCs w:val="28"/>
          <w:lang w:val="uk-UA" w:eastAsia="ar-SA" w:bidi="hi-IN"/>
        </w:rPr>
      </w:pPr>
      <w:r w:rsidRPr="0087503D">
        <w:rPr>
          <w:rFonts w:ascii="Times New Roman" w:eastAsia="Times New Roman" w:hAnsi="Times New Roman"/>
          <w:kern w:val="1"/>
          <w:sz w:val="28"/>
          <w:szCs w:val="28"/>
          <w:lang w:val="uk-UA" w:eastAsia="ar-SA" w:bidi="hi-IN"/>
        </w:rPr>
        <w:t>3.2. Подавати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2E7F3634" w14:textId="1F67F9D1" w:rsidR="0087503D" w:rsidRPr="0087503D" w:rsidRDefault="00025B2F" w:rsidP="0087503D">
      <w:pPr>
        <w:widowControl w:val="0"/>
        <w:tabs>
          <w:tab w:val="left" w:pos="851"/>
        </w:tabs>
        <w:suppressAutoHyphens/>
        <w:spacing w:after="0" w:line="240" w:lineRule="auto"/>
        <w:ind w:firstLine="709"/>
        <w:contextualSpacing/>
        <w:jc w:val="both"/>
        <w:rPr>
          <w:rFonts w:ascii="Times New Roman" w:eastAsia="Times New Roman" w:hAnsi="Times New Roman"/>
          <w:kern w:val="1"/>
          <w:sz w:val="28"/>
          <w:szCs w:val="28"/>
          <w:lang w:val="uk-UA" w:eastAsia="ar-SA" w:bidi="hi-IN"/>
        </w:rPr>
      </w:pPr>
      <w:r>
        <w:rPr>
          <w:rFonts w:ascii="Times New Roman" w:eastAsia="Times New Roman" w:hAnsi="Times New Roman"/>
          <w:kern w:val="1"/>
          <w:sz w:val="28"/>
          <w:szCs w:val="28"/>
          <w:lang w:val="uk-UA" w:eastAsia="ar-SA" w:bidi="hi-IN"/>
        </w:rPr>
        <w:t xml:space="preserve">- </w:t>
      </w:r>
      <w:r w:rsidR="0087503D" w:rsidRPr="0087503D">
        <w:rPr>
          <w:rFonts w:ascii="Times New Roman" w:eastAsia="Times New Roman" w:hAnsi="Times New Roman"/>
          <w:kern w:val="1"/>
          <w:sz w:val="28"/>
          <w:szCs w:val="28"/>
          <w:lang w:val="uk-UA" w:eastAsia="ar-SA" w:bidi="hi-IN"/>
        </w:rPr>
        <w:t>квартальні та річн</w:t>
      </w:r>
      <w:r>
        <w:rPr>
          <w:rFonts w:ascii="Times New Roman" w:eastAsia="Times New Roman" w:hAnsi="Times New Roman"/>
          <w:kern w:val="1"/>
          <w:sz w:val="28"/>
          <w:szCs w:val="28"/>
          <w:lang w:val="uk-UA" w:eastAsia="ar-SA" w:bidi="hi-IN"/>
        </w:rPr>
        <w:t>ий</w:t>
      </w:r>
      <w:r w:rsidR="0087503D" w:rsidRPr="0087503D">
        <w:rPr>
          <w:rFonts w:ascii="Times New Roman" w:eastAsia="Times New Roman" w:hAnsi="Times New Roman"/>
          <w:kern w:val="1"/>
          <w:sz w:val="28"/>
          <w:szCs w:val="28"/>
          <w:lang w:val="uk-UA" w:eastAsia="ar-SA" w:bidi="hi-IN"/>
        </w:rPr>
        <w:t xml:space="preserve"> звіти про виконання завдань і заходів Програми до 20 числа другого місяця, що настає за звітним періодом;</w:t>
      </w:r>
    </w:p>
    <w:p w14:paraId="385B3622" w14:textId="092B37EA" w:rsidR="0087503D" w:rsidRPr="0087503D" w:rsidRDefault="00025B2F" w:rsidP="0087503D">
      <w:pPr>
        <w:widowControl w:val="0"/>
        <w:tabs>
          <w:tab w:val="left" w:pos="851"/>
        </w:tabs>
        <w:suppressAutoHyphens/>
        <w:spacing w:after="0" w:line="240" w:lineRule="auto"/>
        <w:ind w:firstLine="709"/>
        <w:contextualSpacing/>
        <w:jc w:val="both"/>
        <w:rPr>
          <w:rFonts w:ascii="Times New Roman" w:eastAsia="Times New Roman" w:hAnsi="Times New Roman"/>
          <w:kern w:val="1"/>
          <w:sz w:val="28"/>
          <w:szCs w:val="28"/>
          <w:lang w:val="uk-UA" w:eastAsia="ar-SA" w:bidi="hi-IN"/>
        </w:rPr>
      </w:pPr>
      <w:r>
        <w:rPr>
          <w:rFonts w:ascii="Times New Roman" w:eastAsia="Times New Roman" w:hAnsi="Times New Roman"/>
          <w:kern w:val="1"/>
          <w:sz w:val="28"/>
          <w:szCs w:val="28"/>
          <w:lang w:val="uk-UA" w:eastAsia="ar-SA" w:bidi="hi-IN"/>
        </w:rPr>
        <w:lastRenderedPageBreak/>
        <w:t xml:space="preserve">- </w:t>
      </w:r>
      <w:r w:rsidR="0087503D" w:rsidRPr="0087503D">
        <w:rPr>
          <w:rFonts w:ascii="Times New Roman" w:eastAsia="Times New Roman" w:hAnsi="Times New Roman"/>
          <w:kern w:val="1"/>
          <w:sz w:val="28"/>
          <w:szCs w:val="28"/>
          <w:lang w:val="uk-UA" w:eastAsia="ar-SA" w:bidi="hi-IN"/>
        </w:rPr>
        <w:t>заключний звіт про виконання завдань і заходів Програми  не пізніше ніж у тримісячний строк після закінчення встановленого строку виконання Програми;</w:t>
      </w:r>
    </w:p>
    <w:p w14:paraId="798DAA27" w14:textId="24F2436C" w:rsidR="0087503D" w:rsidRPr="0087503D" w:rsidRDefault="00025B2F" w:rsidP="0087503D">
      <w:pPr>
        <w:widowControl w:val="0"/>
        <w:tabs>
          <w:tab w:val="left" w:pos="851"/>
        </w:tabs>
        <w:suppressAutoHyphens/>
        <w:spacing w:after="0" w:line="240" w:lineRule="auto"/>
        <w:ind w:firstLine="709"/>
        <w:contextualSpacing/>
        <w:jc w:val="both"/>
        <w:rPr>
          <w:rFonts w:ascii="Times New Roman" w:eastAsia="Times New Roman" w:hAnsi="Times New Roman"/>
          <w:kern w:val="1"/>
          <w:sz w:val="28"/>
          <w:szCs w:val="28"/>
          <w:lang w:val="uk-UA" w:eastAsia="ar-SA" w:bidi="hi-IN"/>
        </w:rPr>
      </w:pPr>
      <w:r>
        <w:rPr>
          <w:rFonts w:ascii="Times New Roman" w:eastAsia="Times New Roman" w:hAnsi="Times New Roman"/>
          <w:kern w:val="1"/>
          <w:sz w:val="28"/>
          <w:szCs w:val="28"/>
          <w:lang w:val="uk-UA" w:eastAsia="ar-SA" w:bidi="hi-IN"/>
        </w:rPr>
        <w:t xml:space="preserve">- </w:t>
      </w:r>
      <w:r w:rsidR="0087503D" w:rsidRPr="0087503D">
        <w:rPr>
          <w:rFonts w:ascii="Times New Roman" w:eastAsia="Times New Roman" w:hAnsi="Times New Roman"/>
          <w:kern w:val="1"/>
          <w:sz w:val="28"/>
          <w:szCs w:val="28"/>
          <w:lang w:val="uk-UA" w:eastAsia="ar-SA" w:bidi="hi-IN"/>
        </w:rPr>
        <w:t>уточнені річні звіти про виконання завдань і заходів Програми (у разі необхідності) до 01 квітня року, наступного за звітним.</w:t>
      </w:r>
    </w:p>
    <w:p w14:paraId="18DCEA67" w14:textId="15C4A17E" w:rsidR="0087503D" w:rsidRPr="0087503D" w:rsidRDefault="0033668D" w:rsidP="0087503D">
      <w:pPr>
        <w:widowControl w:val="0"/>
        <w:tabs>
          <w:tab w:val="left" w:pos="851"/>
        </w:tabs>
        <w:suppressAutoHyphens/>
        <w:spacing w:after="0" w:line="240" w:lineRule="auto"/>
        <w:ind w:firstLine="709"/>
        <w:contextualSpacing/>
        <w:jc w:val="both"/>
        <w:rPr>
          <w:rFonts w:ascii="Times New Roman" w:eastAsia="Times New Roman" w:hAnsi="Times New Roman"/>
          <w:kern w:val="1"/>
          <w:sz w:val="28"/>
          <w:szCs w:val="28"/>
          <w:lang w:val="uk-UA" w:eastAsia="ar-SA" w:bidi="hi-IN"/>
        </w:rPr>
      </w:pPr>
      <w:r>
        <w:rPr>
          <w:rFonts w:ascii="Times New Roman" w:eastAsia="Times New Roman" w:hAnsi="Times New Roman"/>
          <w:kern w:val="1"/>
          <w:sz w:val="28"/>
          <w:szCs w:val="28"/>
          <w:lang w:val="uk-UA" w:eastAsia="ar-SA" w:bidi="hi-IN"/>
        </w:rPr>
        <w:t>3</w:t>
      </w:r>
      <w:r w:rsidR="0087503D" w:rsidRPr="0087503D">
        <w:rPr>
          <w:rFonts w:ascii="Times New Roman" w:eastAsia="Times New Roman" w:hAnsi="Times New Roman"/>
          <w:kern w:val="1"/>
          <w:sz w:val="28"/>
          <w:szCs w:val="28"/>
          <w:lang w:val="uk-UA" w:eastAsia="ar-SA" w:bidi="hi-IN"/>
        </w:rPr>
        <w:t>.</w:t>
      </w:r>
      <w:r>
        <w:rPr>
          <w:rFonts w:ascii="Times New Roman" w:eastAsia="Times New Roman" w:hAnsi="Times New Roman"/>
          <w:kern w:val="1"/>
          <w:sz w:val="28"/>
          <w:szCs w:val="28"/>
          <w:lang w:val="uk-UA" w:eastAsia="ar-SA" w:bidi="hi-IN"/>
        </w:rPr>
        <w:t>3.</w:t>
      </w:r>
      <w:r w:rsidR="0087503D" w:rsidRPr="0087503D">
        <w:rPr>
          <w:rFonts w:ascii="Times New Roman" w:eastAsia="Times New Roman" w:hAnsi="Times New Roman"/>
          <w:kern w:val="1"/>
          <w:sz w:val="28"/>
          <w:szCs w:val="28"/>
          <w:lang w:val="uk-UA" w:eastAsia="ar-SA" w:bidi="hi-IN"/>
        </w:rPr>
        <w:t xml:space="preserve"> Забезпечити розміщення на Єдиному вебпорталі територіальної громади міста Києва річного (квартального)</w:t>
      </w:r>
      <w:r>
        <w:rPr>
          <w:rFonts w:ascii="Times New Roman" w:eastAsia="Times New Roman" w:hAnsi="Times New Roman"/>
          <w:kern w:val="1"/>
          <w:sz w:val="28"/>
          <w:szCs w:val="28"/>
          <w:lang w:val="uk-UA" w:eastAsia="ar-SA" w:bidi="hi-IN"/>
        </w:rPr>
        <w:t xml:space="preserve"> звітів та заключного звіту</w:t>
      </w:r>
      <w:r w:rsidR="0087503D" w:rsidRPr="0087503D">
        <w:rPr>
          <w:rFonts w:ascii="Times New Roman" w:eastAsia="Times New Roman" w:hAnsi="Times New Roman"/>
          <w:kern w:val="1"/>
          <w:sz w:val="28"/>
          <w:szCs w:val="28"/>
          <w:lang w:val="uk-UA" w:eastAsia="ar-SA" w:bidi="hi-IN"/>
        </w:rPr>
        <w:t xml:space="preserve"> про результати виконання Програми. </w:t>
      </w:r>
    </w:p>
    <w:p w14:paraId="5863B770" w14:textId="33873AF9" w:rsidR="0087503D" w:rsidRPr="0087503D" w:rsidRDefault="0033668D" w:rsidP="0087503D">
      <w:pPr>
        <w:widowControl w:val="0"/>
        <w:tabs>
          <w:tab w:val="left" w:pos="851"/>
        </w:tabs>
        <w:suppressAutoHyphens/>
        <w:spacing w:after="0" w:line="240" w:lineRule="auto"/>
        <w:ind w:firstLine="709"/>
        <w:jc w:val="both"/>
        <w:rPr>
          <w:rFonts w:ascii="Times New Roman" w:eastAsia="Times New Roman" w:hAnsi="Times New Roman"/>
          <w:kern w:val="1"/>
          <w:sz w:val="28"/>
          <w:szCs w:val="28"/>
          <w:lang w:val="uk-UA" w:eastAsia="ar-SA" w:bidi="hi-IN"/>
        </w:rPr>
      </w:pPr>
      <w:r>
        <w:rPr>
          <w:rFonts w:ascii="Times New Roman" w:eastAsia="Times New Roman" w:hAnsi="Times New Roman"/>
          <w:kern w:val="1"/>
          <w:sz w:val="28"/>
          <w:szCs w:val="28"/>
          <w:lang w:val="uk-UA" w:eastAsia="ar-SA" w:bidi="hi-IN"/>
        </w:rPr>
        <w:t>4</w:t>
      </w:r>
      <w:r w:rsidR="0087503D" w:rsidRPr="0087503D">
        <w:rPr>
          <w:rFonts w:ascii="Times New Roman" w:eastAsia="Times New Roman" w:hAnsi="Times New Roman"/>
          <w:kern w:val="1"/>
          <w:sz w:val="28"/>
          <w:szCs w:val="28"/>
          <w:lang w:val="uk-UA" w:eastAsia="ar-SA" w:bidi="hi-IN"/>
        </w:rPr>
        <w:t xml:space="preserve">. Оприлюднити це рішення </w:t>
      </w:r>
      <w:r>
        <w:rPr>
          <w:rFonts w:ascii="Times New Roman" w:eastAsia="Times New Roman" w:hAnsi="Times New Roman"/>
          <w:kern w:val="1"/>
          <w:sz w:val="28"/>
          <w:szCs w:val="28"/>
          <w:lang w:val="uk-UA" w:eastAsia="ar-SA" w:bidi="hi-IN"/>
        </w:rPr>
        <w:t>в у</w:t>
      </w:r>
      <w:r w:rsidR="0087503D" w:rsidRPr="0087503D">
        <w:rPr>
          <w:rFonts w:ascii="Times New Roman" w:eastAsia="Times New Roman" w:hAnsi="Times New Roman"/>
          <w:kern w:val="1"/>
          <w:sz w:val="28"/>
          <w:szCs w:val="28"/>
          <w:lang w:val="uk-UA" w:eastAsia="ar-SA" w:bidi="hi-IN"/>
        </w:rPr>
        <w:t>становленому порядку.</w:t>
      </w:r>
    </w:p>
    <w:p w14:paraId="571F754F" w14:textId="77777777" w:rsidR="004345FE" w:rsidRDefault="0033668D" w:rsidP="004345FE">
      <w:pPr>
        <w:widowControl w:val="0"/>
        <w:tabs>
          <w:tab w:val="left" w:pos="851"/>
        </w:tabs>
        <w:suppressAutoHyphens/>
        <w:spacing w:after="0" w:line="240" w:lineRule="auto"/>
        <w:ind w:firstLine="709"/>
        <w:jc w:val="both"/>
        <w:rPr>
          <w:rFonts w:ascii="Times New Roman" w:eastAsia="Times New Roman" w:hAnsi="Times New Roman"/>
          <w:kern w:val="1"/>
          <w:sz w:val="28"/>
          <w:szCs w:val="28"/>
          <w:lang w:val="uk-UA" w:eastAsia="ar-SA" w:bidi="hi-IN"/>
        </w:rPr>
      </w:pPr>
      <w:r>
        <w:rPr>
          <w:rFonts w:ascii="Times New Roman" w:eastAsia="Times New Roman" w:hAnsi="Times New Roman"/>
          <w:kern w:val="1"/>
          <w:sz w:val="28"/>
          <w:szCs w:val="28"/>
          <w:lang w:val="uk-UA" w:eastAsia="ar-SA" w:bidi="hi-IN"/>
        </w:rPr>
        <w:t>5. Це рішення набирає чинності з дня його оприлюднення.</w:t>
      </w:r>
    </w:p>
    <w:p w14:paraId="30AC2F7C" w14:textId="4FA3B9E5" w:rsidR="004345FE" w:rsidRPr="004345FE" w:rsidRDefault="0087503D" w:rsidP="004345FE">
      <w:pPr>
        <w:widowControl w:val="0"/>
        <w:tabs>
          <w:tab w:val="left" w:pos="851"/>
        </w:tabs>
        <w:suppressAutoHyphens/>
        <w:spacing w:after="0" w:line="240" w:lineRule="auto"/>
        <w:ind w:firstLine="709"/>
        <w:jc w:val="both"/>
        <w:rPr>
          <w:rFonts w:ascii="Times New Roman" w:eastAsia="Times New Roman" w:hAnsi="Times New Roman"/>
          <w:kern w:val="1"/>
          <w:sz w:val="28"/>
          <w:szCs w:val="28"/>
          <w:lang w:val="uk-UA" w:eastAsia="ar-SA" w:bidi="hi-IN"/>
        </w:rPr>
      </w:pPr>
      <w:r w:rsidRPr="0087503D">
        <w:rPr>
          <w:rFonts w:ascii="Times New Roman" w:eastAsia="Times New Roman" w:hAnsi="Times New Roman"/>
          <w:kern w:val="1"/>
          <w:sz w:val="28"/>
          <w:szCs w:val="28"/>
          <w:lang w:val="uk-UA" w:eastAsia="ar-SA" w:bidi="hi-IN"/>
        </w:rPr>
        <w:t xml:space="preserve">6. Контроль за виконанням цього рішення покласти </w:t>
      </w:r>
      <w:r w:rsidRPr="0087503D">
        <w:rPr>
          <w:rFonts w:ascii="Times New Roman" w:eastAsia="Times New Roman" w:hAnsi="Times New Roman" w:hint="eastAsia"/>
          <w:kern w:val="1"/>
          <w:sz w:val="28"/>
          <w:szCs w:val="28"/>
          <w:lang w:val="uk-UA" w:eastAsia="ar-SA" w:bidi="hi-IN"/>
        </w:rPr>
        <w:t>на</w:t>
      </w:r>
      <w:r w:rsidRPr="0087503D">
        <w:rPr>
          <w:rFonts w:ascii="Times New Roman" w:eastAsia="Times New Roman" w:hAnsi="Times New Roman"/>
          <w:kern w:val="1"/>
          <w:sz w:val="28"/>
          <w:szCs w:val="28"/>
          <w:lang w:val="uk-UA" w:eastAsia="ar-SA" w:bidi="hi-IN"/>
        </w:rPr>
        <w:t xml:space="preserve"> </w:t>
      </w:r>
      <w:r w:rsidRPr="0087503D">
        <w:rPr>
          <w:rFonts w:ascii="Times New Roman" w:eastAsia="Times New Roman" w:hAnsi="Times New Roman" w:hint="eastAsia"/>
          <w:kern w:val="1"/>
          <w:sz w:val="28"/>
          <w:szCs w:val="28"/>
          <w:lang w:val="uk-UA" w:eastAsia="ar-SA" w:bidi="hi-IN"/>
        </w:rPr>
        <w:t>пост</w:t>
      </w:r>
      <w:r w:rsidRPr="0087503D">
        <w:rPr>
          <w:rFonts w:ascii="Times New Roman" w:eastAsia="Times New Roman" w:hAnsi="Times New Roman"/>
          <w:kern w:val="1"/>
          <w:sz w:val="28"/>
          <w:szCs w:val="28"/>
          <w:lang w:val="uk-UA" w:eastAsia="ar-SA" w:bidi="hi-IN"/>
        </w:rPr>
        <w:t>і</w:t>
      </w:r>
      <w:r w:rsidRPr="0087503D">
        <w:rPr>
          <w:rFonts w:ascii="Times New Roman" w:eastAsia="Times New Roman" w:hAnsi="Times New Roman" w:hint="eastAsia"/>
          <w:kern w:val="1"/>
          <w:sz w:val="28"/>
          <w:szCs w:val="28"/>
          <w:lang w:val="uk-UA" w:eastAsia="ar-SA" w:bidi="hi-IN"/>
        </w:rPr>
        <w:t>йну</w:t>
      </w:r>
      <w:r w:rsidRPr="0087503D">
        <w:rPr>
          <w:rFonts w:ascii="Times New Roman" w:eastAsia="Times New Roman" w:hAnsi="Times New Roman"/>
          <w:kern w:val="1"/>
          <w:sz w:val="28"/>
          <w:szCs w:val="28"/>
          <w:lang w:val="uk-UA" w:eastAsia="ar-SA" w:bidi="hi-IN"/>
        </w:rPr>
        <w:t xml:space="preserve"> </w:t>
      </w:r>
      <w:r w:rsidRPr="0087503D">
        <w:rPr>
          <w:rFonts w:ascii="Times New Roman" w:eastAsia="Times New Roman" w:hAnsi="Times New Roman" w:hint="eastAsia"/>
          <w:kern w:val="1"/>
          <w:sz w:val="28"/>
          <w:szCs w:val="28"/>
          <w:lang w:val="uk-UA" w:eastAsia="ar-SA" w:bidi="hi-IN"/>
        </w:rPr>
        <w:t>ком</w:t>
      </w:r>
      <w:r w:rsidRPr="0087503D">
        <w:rPr>
          <w:rFonts w:ascii="Times New Roman" w:eastAsia="Times New Roman" w:hAnsi="Times New Roman"/>
          <w:kern w:val="1"/>
          <w:sz w:val="28"/>
          <w:szCs w:val="28"/>
          <w:lang w:val="uk-UA" w:eastAsia="ar-SA" w:bidi="hi-IN"/>
        </w:rPr>
        <w:t>і</w:t>
      </w:r>
      <w:r w:rsidRPr="0087503D">
        <w:rPr>
          <w:rFonts w:ascii="Times New Roman" w:eastAsia="Times New Roman" w:hAnsi="Times New Roman" w:hint="eastAsia"/>
          <w:kern w:val="1"/>
          <w:sz w:val="28"/>
          <w:szCs w:val="28"/>
          <w:lang w:val="uk-UA" w:eastAsia="ar-SA" w:bidi="hi-IN"/>
        </w:rPr>
        <w:t>с</w:t>
      </w:r>
      <w:r w:rsidRPr="0087503D">
        <w:rPr>
          <w:rFonts w:ascii="Times New Roman" w:eastAsia="Times New Roman" w:hAnsi="Times New Roman"/>
          <w:kern w:val="1"/>
          <w:sz w:val="28"/>
          <w:szCs w:val="28"/>
          <w:lang w:val="uk-UA" w:eastAsia="ar-SA" w:bidi="hi-IN"/>
        </w:rPr>
        <w:t>і</w:t>
      </w:r>
      <w:r w:rsidRPr="0087503D">
        <w:rPr>
          <w:rFonts w:ascii="Times New Roman" w:eastAsia="Times New Roman" w:hAnsi="Times New Roman" w:hint="eastAsia"/>
          <w:kern w:val="1"/>
          <w:sz w:val="28"/>
          <w:szCs w:val="28"/>
          <w:lang w:val="uk-UA" w:eastAsia="ar-SA" w:bidi="hi-IN"/>
        </w:rPr>
        <w:t>ю</w:t>
      </w:r>
      <w:r w:rsidRPr="0087503D">
        <w:rPr>
          <w:rFonts w:ascii="Times New Roman" w:eastAsia="Times New Roman" w:hAnsi="Times New Roman"/>
          <w:kern w:val="1"/>
          <w:sz w:val="28"/>
          <w:szCs w:val="28"/>
          <w:lang w:val="uk-UA" w:eastAsia="ar-SA" w:bidi="hi-IN"/>
        </w:rPr>
        <w:t xml:space="preserve"> </w:t>
      </w:r>
      <w:r w:rsidR="004345FE" w:rsidRPr="0095647B">
        <w:rPr>
          <w:rFonts w:ascii="Times New Roman" w:hAnsi="Times New Roman"/>
          <w:sz w:val="28"/>
          <w:szCs w:val="28"/>
        </w:rPr>
        <w:t>Київської міської ради з питань збереження та захисту культурної спадщини та на постійну комісію Київської міської ради з питань бюджету, соціально-економічного розвитку та інвестиційної діяльності.</w:t>
      </w:r>
    </w:p>
    <w:p w14:paraId="60C66936" w14:textId="6A21E071" w:rsidR="0087503D" w:rsidRPr="004345FE" w:rsidRDefault="0087503D" w:rsidP="004345FE">
      <w:pPr>
        <w:widowControl w:val="0"/>
        <w:tabs>
          <w:tab w:val="left" w:pos="851"/>
        </w:tabs>
        <w:suppressAutoHyphens/>
        <w:spacing w:after="0" w:line="240" w:lineRule="auto"/>
        <w:ind w:firstLine="709"/>
        <w:jc w:val="both"/>
        <w:rPr>
          <w:rFonts w:ascii="Liberation Serif" w:eastAsia="SimSun" w:hAnsi="Liberation Serif" w:cs="Mangal" w:hint="eastAsia"/>
          <w:kern w:val="1"/>
          <w:sz w:val="28"/>
          <w:szCs w:val="24"/>
          <w:lang w:eastAsia="zh-CN" w:bidi="hi-IN"/>
        </w:rPr>
      </w:pPr>
    </w:p>
    <w:p w14:paraId="36BF1B7A" w14:textId="77777777" w:rsidR="0087503D" w:rsidRPr="0087503D" w:rsidRDefault="0087503D" w:rsidP="007F5E83">
      <w:pPr>
        <w:widowControl w:val="0"/>
        <w:suppressAutoHyphens/>
        <w:spacing w:after="0" w:line="240" w:lineRule="auto"/>
        <w:ind w:firstLine="709"/>
        <w:jc w:val="both"/>
        <w:rPr>
          <w:rFonts w:ascii="Liberation Serif" w:eastAsia="SimSun" w:hAnsi="Liberation Serif" w:cs="Mangal" w:hint="eastAsia"/>
          <w:kern w:val="1"/>
          <w:sz w:val="28"/>
          <w:szCs w:val="24"/>
          <w:lang w:val="uk-UA" w:eastAsia="zh-CN" w:bidi="hi-IN"/>
        </w:rPr>
      </w:pPr>
    </w:p>
    <w:p w14:paraId="5C8DEF82" w14:textId="77777777" w:rsidR="0087503D" w:rsidRPr="0087503D" w:rsidRDefault="0087503D" w:rsidP="0087503D">
      <w:pPr>
        <w:widowControl w:val="0"/>
        <w:suppressAutoHyphens/>
        <w:spacing w:after="100" w:afterAutospacing="1" w:line="240" w:lineRule="auto"/>
        <w:jc w:val="both"/>
        <w:rPr>
          <w:rFonts w:ascii="Liberation Serif" w:eastAsia="SimSun" w:hAnsi="Liberation Serif" w:cs="Mangal" w:hint="eastAsia"/>
          <w:kern w:val="1"/>
          <w:sz w:val="28"/>
          <w:szCs w:val="24"/>
          <w:lang w:val="uk-UA" w:eastAsia="zh-CN" w:bidi="hi-IN"/>
        </w:rPr>
      </w:pPr>
      <w:r w:rsidRPr="0087503D">
        <w:rPr>
          <w:rFonts w:ascii="Liberation Serif" w:eastAsia="SimSun" w:hAnsi="Liberation Serif" w:cs="Mangal"/>
          <w:kern w:val="1"/>
          <w:sz w:val="28"/>
          <w:szCs w:val="24"/>
          <w:lang w:val="uk-UA" w:eastAsia="zh-CN" w:bidi="hi-IN"/>
        </w:rPr>
        <w:t>Київський міський голова</w:t>
      </w:r>
      <w:r w:rsidRPr="0087503D">
        <w:rPr>
          <w:rFonts w:ascii="Liberation Serif" w:eastAsia="SimSun" w:hAnsi="Liberation Serif" w:cs="Mangal"/>
          <w:kern w:val="1"/>
          <w:sz w:val="28"/>
          <w:szCs w:val="24"/>
          <w:lang w:val="uk-UA" w:eastAsia="zh-CN" w:bidi="hi-IN"/>
        </w:rPr>
        <w:tab/>
      </w:r>
      <w:r w:rsidRPr="0087503D">
        <w:rPr>
          <w:rFonts w:ascii="Liberation Serif" w:eastAsia="SimSun" w:hAnsi="Liberation Serif" w:cs="Mangal"/>
          <w:kern w:val="1"/>
          <w:sz w:val="28"/>
          <w:szCs w:val="24"/>
          <w:lang w:val="uk-UA" w:eastAsia="zh-CN" w:bidi="hi-IN"/>
        </w:rPr>
        <w:tab/>
      </w:r>
      <w:r w:rsidRPr="0087503D">
        <w:rPr>
          <w:rFonts w:ascii="Liberation Serif" w:eastAsia="SimSun" w:hAnsi="Liberation Serif" w:cs="Mangal"/>
          <w:kern w:val="1"/>
          <w:sz w:val="28"/>
          <w:szCs w:val="24"/>
          <w:lang w:val="uk-UA" w:eastAsia="zh-CN" w:bidi="hi-IN"/>
        </w:rPr>
        <w:tab/>
      </w:r>
      <w:r w:rsidRPr="0087503D">
        <w:rPr>
          <w:rFonts w:ascii="Liberation Serif" w:eastAsia="SimSun" w:hAnsi="Liberation Serif" w:cs="Mangal"/>
          <w:kern w:val="1"/>
          <w:sz w:val="28"/>
          <w:szCs w:val="24"/>
          <w:lang w:val="uk-UA" w:eastAsia="zh-CN" w:bidi="hi-IN"/>
        </w:rPr>
        <w:tab/>
      </w:r>
      <w:r w:rsidRPr="0087503D">
        <w:rPr>
          <w:rFonts w:ascii="Liberation Serif" w:eastAsia="SimSun" w:hAnsi="Liberation Serif" w:cs="Mangal"/>
          <w:kern w:val="1"/>
          <w:sz w:val="28"/>
          <w:szCs w:val="24"/>
          <w:lang w:val="uk-UA" w:eastAsia="zh-CN" w:bidi="hi-IN"/>
        </w:rPr>
        <w:tab/>
      </w:r>
      <w:r w:rsidRPr="0087503D">
        <w:rPr>
          <w:rFonts w:ascii="Liberation Serif" w:eastAsia="SimSun" w:hAnsi="Liberation Serif" w:cs="Mangal"/>
          <w:kern w:val="1"/>
          <w:sz w:val="28"/>
          <w:szCs w:val="24"/>
          <w:lang w:val="uk-UA" w:eastAsia="zh-CN" w:bidi="hi-IN"/>
        </w:rPr>
        <w:tab/>
        <w:t xml:space="preserve">      Віталій КЛИЧКО</w:t>
      </w:r>
    </w:p>
    <w:p w14:paraId="4C2A4669" w14:textId="228BA6A8" w:rsidR="0087503D" w:rsidRDefault="0087503D" w:rsidP="0087503D">
      <w:pPr>
        <w:rPr>
          <w:rFonts w:ascii="Liberation Serif" w:eastAsia="SimSun" w:hAnsi="Liberation Serif" w:cs="Mangal" w:hint="eastAsia"/>
          <w:kern w:val="1"/>
          <w:sz w:val="28"/>
          <w:szCs w:val="24"/>
          <w:lang w:val="uk-UA" w:eastAsia="zh-CN" w:bidi="hi-IN"/>
        </w:rPr>
      </w:pPr>
      <w:r w:rsidRPr="0087503D">
        <w:rPr>
          <w:rFonts w:ascii="Liberation Serif" w:eastAsia="SimSun" w:hAnsi="Liberation Serif" w:cs="Mangal" w:hint="eastAsia"/>
          <w:kern w:val="1"/>
          <w:sz w:val="28"/>
          <w:szCs w:val="24"/>
          <w:lang w:val="uk-UA" w:eastAsia="zh-CN" w:bidi="hi-IN"/>
        </w:rPr>
        <w:br w:type="page"/>
      </w:r>
    </w:p>
    <w:tbl>
      <w:tblPr>
        <w:tblW w:w="10065" w:type="dxa"/>
        <w:tblInd w:w="-431" w:type="dxa"/>
        <w:tblLook w:val="01E0" w:firstRow="1" w:lastRow="1" w:firstColumn="1" w:lastColumn="1" w:noHBand="0" w:noVBand="0"/>
      </w:tblPr>
      <w:tblGrid>
        <w:gridCol w:w="6522"/>
        <w:gridCol w:w="3543"/>
      </w:tblGrid>
      <w:tr w:rsidR="0087503D" w:rsidRPr="0087503D" w14:paraId="6FB5AA27" w14:textId="77777777" w:rsidTr="00185AFE">
        <w:trPr>
          <w:trHeight w:val="1472"/>
        </w:trPr>
        <w:tc>
          <w:tcPr>
            <w:tcW w:w="6522" w:type="dxa"/>
          </w:tcPr>
          <w:p w14:paraId="34DF4FFD" w14:textId="77777777" w:rsidR="0087503D" w:rsidRPr="009D539A" w:rsidRDefault="0087503D" w:rsidP="0087503D">
            <w:pPr>
              <w:spacing w:after="0" w:line="240" w:lineRule="auto"/>
              <w:ind w:right="-5"/>
              <w:rPr>
                <w:rFonts w:ascii="Times New Roman" w:eastAsia="Times New Roman" w:hAnsi="Times New Roman"/>
                <w:b/>
                <w:sz w:val="26"/>
                <w:szCs w:val="26"/>
                <w:lang w:val="uk-UA" w:eastAsia="ru-RU"/>
              </w:rPr>
            </w:pPr>
            <w:r w:rsidRPr="009D539A">
              <w:rPr>
                <w:rFonts w:ascii="Times New Roman" w:eastAsia="Times New Roman" w:hAnsi="Times New Roman"/>
                <w:b/>
                <w:sz w:val="26"/>
                <w:szCs w:val="26"/>
                <w:lang w:val="uk-UA" w:eastAsia="ru-RU"/>
              </w:rPr>
              <w:lastRenderedPageBreak/>
              <w:t>ПОДАННЯ:</w:t>
            </w:r>
          </w:p>
          <w:p w14:paraId="760C753F" w14:textId="77777777" w:rsidR="0087503D" w:rsidRPr="009D539A" w:rsidRDefault="0087503D" w:rsidP="0087503D">
            <w:pPr>
              <w:spacing w:after="0" w:line="240" w:lineRule="auto"/>
              <w:ind w:right="-5"/>
              <w:rPr>
                <w:rFonts w:ascii="Times New Roman" w:eastAsia="Times New Roman" w:hAnsi="Times New Roman"/>
                <w:sz w:val="26"/>
                <w:szCs w:val="26"/>
                <w:lang w:val="uk-UA" w:eastAsia="ru-RU"/>
              </w:rPr>
            </w:pPr>
          </w:p>
          <w:p w14:paraId="56FAF802" w14:textId="77777777" w:rsidR="0087503D" w:rsidRPr="009D539A" w:rsidRDefault="0087503D" w:rsidP="0087503D">
            <w:pPr>
              <w:spacing w:after="0" w:line="240" w:lineRule="auto"/>
              <w:ind w:right="-5"/>
              <w:rPr>
                <w:rFonts w:ascii="Times New Roman" w:eastAsia="Times New Roman" w:hAnsi="Times New Roman"/>
                <w:sz w:val="26"/>
                <w:szCs w:val="26"/>
                <w:lang w:val="uk-UA" w:eastAsia="ru-RU"/>
              </w:rPr>
            </w:pPr>
            <w:r w:rsidRPr="009D539A">
              <w:rPr>
                <w:rFonts w:ascii="Times New Roman" w:eastAsia="Times New Roman" w:hAnsi="Times New Roman"/>
                <w:sz w:val="26"/>
                <w:szCs w:val="26"/>
                <w:lang w:val="uk-UA" w:eastAsia="ru-RU"/>
              </w:rPr>
              <w:t>Департамент охорони культурної спадщини виконавчого органу Київської міської ради (Київської міської державної адміністрації)</w:t>
            </w:r>
          </w:p>
          <w:p w14:paraId="750943F5" w14:textId="77777777" w:rsidR="0087503D" w:rsidRPr="009D539A" w:rsidRDefault="0087503D" w:rsidP="0087503D">
            <w:pPr>
              <w:spacing w:after="0" w:line="240" w:lineRule="auto"/>
              <w:ind w:right="-5"/>
              <w:rPr>
                <w:rFonts w:ascii="Times New Roman" w:eastAsia="Times New Roman" w:hAnsi="Times New Roman"/>
                <w:sz w:val="26"/>
                <w:szCs w:val="26"/>
                <w:lang w:val="uk-UA" w:eastAsia="ru-RU"/>
              </w:rPr>
            </w:pPr>
          </w:p>
          <w:p w14:paraId="07C1C586" w14:textId="36A6AC4C" w:rsidR="00285D2B" w:rsidRPr="009D539A" w:rsidRDefault="004345FE" w:rsidP="00285D2B">
            <w:pPr>
              <w:spacing w:after="0" w:line="240" w:lineRule="auto"/>
              <w:ind w:right="-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Директор Департаменту</w:t>
            </w:r>
          </w:p>
          <w:p w14:paraId="14448201" w14:textId="77777777" w:rsidR="0087503D" w:rsidRPr="009D539A" w:rsidRDefault="0087503D" w:rsidP="0087503D">
            <w:pPr>
              <w:spacing w:after="0" w:line="240" w:lineRule="auto"/>
              <w:ind w:right="-5"/>
              <w:rPr>
                <w:rFonts w:ascii="Times New Roman" w:eastAsia="Times New Roman" w:hAnsi="Times New Roman"/>
                <w:sz w:val="26"/>
                <w:szCs w:val="26"/>
                <w:lang w:val="uk-UA" w:eastAsia="ru-RU"/>
              </w:rPr>
            </w:pPr>
          </w:p>
          <w:p w14:paraId="233C0ADA" w14:textId="4248F088" w:rsidR="0087503D" w:rsidRPr="009D539A" w:rsidRDefault="00185AFE" w:rsidP="00185AFE">
            <w:pPr>
              <w:spacing w:after="0" w:line="240" w:lineRule="auto"/>
              <w:ind w:right="-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Головний спеціаліст - ю</w:t>
            </w:r>
            <w:r w:rsidR="0087503D" w:rsidRPr="009D539A">
              <w:rPr>
                <w:rFonts w:ascii="Times New Roman" w:eastAsia="Times New Roman" w:hAnsi="Times New Roman"/>
                <w:sz w:val="26"/>
                <w:szCs w:val="26"/>
                <w:lang w:val="uk-UA" w:eastAsia="ru-RU"/>
              </w:rPr>
              <w:t>рисконсульт</w:t>
            </w:r>
          </w:p>
        </w:tc>
        <w:tc>
          <w:tcPr>
            <w:tcW w:w="3543" w:type="dxa"/>
          </w:tcPr>
          <w:p w14:paraId="5179004C" w14:textId="77777777" w:rsidR="0087503D" w:rsidRPr="009D539A" w:rsidRDefault="0087503D" w:rsidP="0087503D">
            <w:pPr>
              <w:spacing w:after="0" w:line="240" w:lineRule="auto"/>
              <w:ind w:left="172" w:right="-5" w:hanging="142"/>
              <w:rPr>
                <w:rFonts w:ascii="Times New Roman" w:eastAsia="Times New Roman" w:hAnsi="Times New Roman"/>
                <w:sz w:val="26"/>
                <w:szCs w:val="26"/>
                <w:lang w:val="uk-UA" w:eastAsia="ru-RU"/>
              </w:rPr>
            </w:pPr>
          </w:p>
          <w:p w14:paraId="2A0D38CE" w14:textId="77777777" w:rsidR="0087503D" w:rsidRPr="009D539A" w:rsidRDefault="0087503D" w:rsidP="0087503D">
            <w:pPr>
              <w:spacing w:after="0" w:line="240" w:lineRule="auto"/>
              <w:ind w:left="172" w:right="-5" w:hanging="142"/>
              <w:rPr>
                <w:rFonts w:ascii="Times New Roman" w:eastAsia="Times New Roman" w:hAnsi="Times New Roman"/>
                <w:sz w:val="26"/>
                <w:szCs w:val="26"/>
                <w:lang w:val="uk-UA" w:eastAsia="ru-RU"/>
              </w:rPr>
            </w:pPr>
          </w:p>
          <w:p w14:paraId="5848FE77" w14:textId="77777777" w:rsidR="0087503D" w:rsidRPr="009D539A" w:rsidRDefault="0087503D" w:rsidP="0087503D">
            <w:pPr>
              <w:spacing w:after="0" w:line="240" w:lineRule="auto"/>
              <w:ind w:left="172" w:right="-5" w:hanging="142"/>
              <w:rPr>
                <w:rFonts w:ascii="Times New Roman" w:eastAsia="Times New Roman" w:hAnsi="Times New Roman"/>
                <w:b/>
                <w:sz w:val="26"/>
                <w:szCs w:val="26"/>
                <w:lang w:val="uk-UA" w:eastAsia="ru-RU"/>
              </w:rPr>
            </w:pPr>
          </w:p>
          <w:p w14:paraId="03570DF3" w14:textId="77777777" w:rsidR="0087503D" w:rsidRPr="009D539A" w:rsidRDefault="0087503D" w:rsidP="0087503D">
            <w:pPr>
              <w:spacing w:after="0" w:line="240" w:lineRule="auto"/>
              <w:ind w:left="172" w:right="-5" w:hanging="142"/>
              <w:rPr>
                <w:rFonts w:ascii="Times New Roman" w:eastAsia="Times New Roman" w:hAnsi="Times New Roman"/>
                <w:b/>
                <w:sz w:val="26"/>
                <w:szCs w:val="26"/>
                <w:lang w:val="uk-UA" w:eastAsia="ru-RU"/>
              </w:rPr>
            </w:pPr>
          </w:p>
          <w:p w14:paraId="3DBEDA46" w14:textId="77777777" w:rsidR="0087503D" w:rsidRPr="009D539A" w:rsidRDefault="0087503D" w:rsidP="0087503D">
            <w:pPr>
              <w:spacing w:after="0" w:line="240" w:lineRule="auto"/>
              <w:ind w:left="172" w:right="-5" w:hanging="142"/>
              <w:rPr>
                <w:rFonts w:ascii="Times New Roman" w:eastAsia="Times New Roman" w:hAnsi="Times New Roman"/>
                <w:b/>
                <w:sz w:val="26"/>
                <w:szCs w:val="26"/>
                <w:lang w:val="uk-UA" w:eastAsia="ru-RU"/>
              </w:rPr>
            </w:pPr>
          </w:p>
          <w:p w14:paraId="5DC895B5" w14:textId="77777777" w:rsidR="0087503D" w:rsidRPr="009D539A" w:rsidRDefault="0087503D" w:rsidP="0087503D">
            <w:pPr>
              <w:spacing w:after="0" w:line="240" w:lineRule="auto"/>
              <w:ind w:left="172" w:right="-5" w:hanging="142"/>
              <w:rPr>
                <w:rFonts w:ascii="Times New Roman" w:eastAsia="Times New Roman" w:hAnsi="Times New Roman"/>
                <w:b/>
                <w:sz w:val="26"/>
                <w:szCs w:val="26"/>
                <w:lang w:val="uk-UA" w:eastAsia="ru-RU"/>
              </w:rPr>
            </w:pPr>
          </w:p>
          <w:p w14:paraId="73241844" w14:textId="242BF522" w:rsidR="0087503D" w:rsidRPr="00285D2B" w:rsidRDefault="0082342B" w:rsidP="0087503D">
            <w:pPr>
              <w:spacing w:after="0" w:line="240" w:lineRule="auto"/>
              <w:ind w:left="172" w:right="-5" w:hanging="142"/>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Марина СОЛОВЙОВА</w:t>
            </w:r>
          </w:p>
          <w:p w14:paraId="64E766ED" w14:textId="77777777" w:rsidR="00285D2B" w:rsidRPr="009D539A" w:rsidRDefault="00285D2B" w:rsidP="0087503D">
            <w:pPr>
              <w:spacing w:after="0" w:line="240" w:lineRule="auto"/>
              <w:ind w:left="172" w:right="-5" w:hanging="142"/>
              <w:rPr>
                <w:rFonts w:ascii="Times New Roman" w:eastAsia="Times New Roman" w:hAnsi="Times New Roman"/>
                <w:sz w:val="26"/>
                <w:szCs w:val="26"/>
                <w:lang w:val="uk-UA" w:eastAsia="ru-RU"/>
              </w:rPr>
            </w:pPr>
          </w:p>
          <w:p w14:paraId="59B0D3AE" w14:textId="77777777" w:rsidR="0087503D" w:rsidRPr="009D539A" w:rsidRDefault="0087503D" w:rsidP="0087503D">
            <w:pPr>
              <w:spacing w:after="0" w:line="240" w:lineRule="auto"/>
              <w:ind w:left="172" w:right="-5" w:hanging="142"/>
              <w:rPr>
                <w:rFonts w:ascii="Times New Roman" w:eastAsia="Times New Roman" w:hAnsi="Times New Roman"/>
                <w:sz w:val="26"/>
                <w:szCs w:val="26"/>
                <w:lang w:eastAsia="ru-RU"/>
              </w:rPr>
            </w:pPr>
            <w:r w:rsidRPr="009D539A">
              <w:rPr>
                <w:rFonts w:ascii="Times New Roman" w:eastAsia="Times New Roman" w:hAnsi="Times New Roman"/>
                <w:sz w:val="26"/>
                <w:szCs w:val="26"/>
                <w:lang w:eastAsia="ru-RU"/>
              </w:rPr>
              <w:t>Олександр КУЛЬГА</w:t>
            </w:r>
          </w:p>
        </w:tc>
      </w:tr>
      <w:tr w:rsidR="00185AFE" w:rsidRPr="00185AFE" w14:paraId="5420D48F" w14:textId="77777777" w:rsidTr="00185AFE">
        <w:trPr>
          <w:trHeight w:val="986"/>
        </w:trPr>
        <w:tc>
          <w:tcPr>
            <w:tcW w:w="6522" w:type="dxa"/>
          </w:tcPr>
          <w:p w14:paraId="04286DE9" w14:textId="77777777" w:rsidR="00185AFE" w:rsidRPr="00185AFE" w:rsidRDefault="00185AFE" w:rsidP="0087503D">
            <w:pPr>
              <w:spacing w:after="0" w:line="240" w:lineRule="auto"/>
              <w:ind w:right="-5"/>
              <w:rPr>
                <w:rFonts w:ascii="Times New Roman" w:eastAsia="Times New Roman" w:hAnsi="Times New Roman"/>
                <w:sz w:val="26"/>
                <w:szCs w:val="26"/>
                <w:lang w:val="uk-UA" w:eastAsia="ru-RU"/>
              </w:rPr>
            </w:pPr>
          </w:p>
          <w:p w14:paraId="366FDEDC" w14:textId="77777777" w:rsidR="00366A65" w:rsidRDefault="00185AFE" w:rsidP="0087503D">
            <w:pPr>
              <w:spacing w:after="0" w:line="240" w:lineRule="auto"/>
              <w:ind w:right="-5"/>
              <w:rPr>
                <w:rFonts w:ascii="Times New Roman" w:eastAsia="Times New Roman" w:hAnsi="Times New Roman"/>
                <w:sz w:val="26"/>
                <w:szCs w:val="26"/>
                <w:lang w:val="uk-UA" w:eastAsia="ru-RU"/>
              </w:rPr>
            </w:pPr>
            <w:r w:rsidRPr="00185AFE">
              <w:rPr>
                <w:rFonts w:ascii="Times New Roman" w:eastAsia="Times New Roman" w:hAnsi="Times New Roman"/>
                <w:sz w:val="26"/>
                <w:szCs w:val="26"/>
                <w:lang w:val="uk-UA" w:eastAsia="ru-RU"/>
              </w:rPr>
              <w:t xml:space="preserve">Уповноважена особа з питань </w:t>
            </w:r>
          </w:p>
          <w:p w14:paraId="7685BB77" w14:textId="36B0C484" w:rsidR="00185AFE" w:rsidRPr="00185AFE" w:rsidRDefault="00185AFE" w:rsidP="0087503D">
            <w:pPr>
              <w:spacing w:after="0" w:line="240" w:lineRule="auto"/>
              <w:ind w:right="-5"/>
              <w:rPr>
                <w:rFonts w:ascii="Times New Roman" w:eastAsia="Times New Roman" w:hAnsi="Times New Roman"/>
                <w:sz w:val="26"/>
                <w:szCs w:val="26"/>
                <w:lang w:val="uk-UA" w:eastAsia="ru-RU"/>
              </w:rPr>
            </w:pPr>
            <w:r w:rsidRPr="00185AFE">
              <w:rPr>
                <w:rFonts w:ascii="Times New Roman" w:eastAsia="Times New Roman" w:hAnsi="Times New Roman"/>
                <w:sz w:val="26"/>
                <w:szCs w:val="26"/>
                <w:lang w:val="uk-UA" w:eastAsia="ru-RU"/>
              </w:rPr>
              <w:t>запобігання та виявлення корупції</w:t>
            </w:r>
          </w:p>
        </w:tc>
        <w:tc>
          <w:tcPr>
            <w:tcW w:w="3543" w:type="dxa"/>
          </w:tcPr>
          <w:p w14:paraId="1BB5EDFB" w14:textId="77777777" w:rsidR="00185AFE" w:rsidRPr="00185AFE" w:rsidRDefault="00185AFE" w:rsidP="0087503D">
            <w:pPr>
              <w:spacing w:after="0" w:line="240" w:lineRule="auto"/>
              <w:ind w:left="172" w:right="-5" w:hanging="142"/>
              <w:rPr>
                <w:rFonts w:ascii="Times New Roman" w:eastAsia="Times New Roman" w:hAnsi="Times New Roman"/>
                <w:sz w:val="26"/>
                <w:szCs w:val="26"/>
                <w:lang w:val="uk-UA" w:eastAsia="ru-RU"/>
              </w:rPr>
            </w:pPr>
          </w:p>
          <w:p w14:paraId="5B48111B" w14:textId="77777777" w:rsidR="00185AFE" w:rsidRPr="00185AFE" w:rsidRDefault="00185AFE" w:rsidP="0087503D">
            <w:pPr>
              <w:spacing w:after="0" w:line="240" w:lineRule="auto"/>
              <w:ind w:left="172" w:right="-5" w:hanging="142"/>
              <w:rPr>
                <w:rFonts w:ascii="Times New Roman" w:eastAsia="Times New Roman" w:hAnsi="Times New Roman"/>
                <w:sz w:val="26"/>
                <w:szCs w:val="26"/>
                <w:lang w:val="uk-UA" w:eastAsia="ru-RU"/>
              </w:rPr>
            </w:pPr>
          </w:p>
          <w:p w14:paraId="0375AAA9" w14:textId="015B559A" w:rsidR="00185AFE" w:rsidRPr="00185AFE" w:rsidRDefault="00185AFE" w:rsidP="0087503D">
            <w:pPr>
              <w:spacing w:after="0" w:line="240" w:lineRule="auto"/>
              <w:ind w:left="172" w:right="-5" w:hanging="142"/>
              <w:rPr>
                <w:rFonts w:ascii="Times New Roman" w:eastAsia="Times New Roman" w:hAnsi="Times New Roman"/>
                <w:sz w:val="26"/>
                <w:szCs w:val="26"/>
                <w:lang w:val="uk-UA" w:eastAsia="ru-RU"/>
              </w:rPr>
            </w:pPr>
            <w:r w:rsidRPr="00185AFE">
              <w:rPr>
                <w:rFonts w:ascii="Times New Roman" w:eastAsia="Times New Roman" w:hAnsi="Times New Roman"/>
                <w:sz w:val="26"/>
                <w:szCs w:val="26"/>
                <w:lang w:val="uk-UA" w:eastAsia="ru-RU"/>
              </w:rPr>
              <w:t xml:space="preserve">Олександр </w:t>
            </w:r>
            <w:r w:rsidR="00D60E8F" w:rsidRPr="009D539A">
              <w:rPr>
                <w:rFonts w:ascii="Times New Roman" w:eastAsia="Times New Roman" w:hAnsi="Times New Roman"/>
                <w:sz w:val="26"/>
                <w:szCs w:val="26"/>
                <w:lang w:eastAsia="ru-RU"/>
              </w:rPr>
              <w:t>КУЛЬГА</w:t>
            </w:r>
          </w:p>
        </w:tc>
      </w:tr>
      <w:tr w:rsidR="0087503D" w:rsidRPr="0087503D" w14:paraId="500D938A" w14:textId="77777777" w:rsidTr="00185AFE">
        <w:trPr>
          <w:trHeight w:val="547"/>
        </w:trPr>
        <w:tc>
          <w:tcPr>
            <w:tcW w:w="6522" w:type="dxa"/>
            <w:vAlign w:val="center"/>
          </w:tcPr>
          <w:p w14:paraId="274D823F" w14:textId="77777777" w:rsidR="0087503D" w:rsidRPr="009D539A" w:rsidRDefault="0087503D" w:rsidP="0087503D">
            <w:pPr>
              <w:spacing w:after="0" w:line="240" w:lineRule="auto"/>
              <w:ind w:right="-5"/>
              <w:rPr>
                <w:rFonts w:ascii="Times New Roman" w:eastAsia="Times New Roman" w:hAnsi="Times New Roman"/>
                <w:b/>
                <w:sz w:val="26"/>
                <w:szCs w:val="26"/>
                <w:highlight w:val="yellow"/>
                <w:lang w:val="uk-UA" w:eastAsia="ru-RU"/>
              </w:rPr>
            </w:pPr>
            <w:r w:rsidRPr="009D539A">
              <w:rPr>
                <w:rFonts w:ascii="Times New Roman" w:eastAsia="Times New Roman" w:hAnsi="Times New Roman"/>
                <w:b/>
                <w:sz w:val="26"/>
                <w:szCs w:val="26"/>
                <w:lang w:val="uk-UA" w:eastAsia="ru-RU"/>
              </w:rPr>
              <w:t>ПОГОДЖЕНО:</w:t>
            </w:r>
          </w:p>
        </w:tc>
        <w:tc>
          <w:tcPr>
            <w:tcW w:w="3543" w:type="dxa"/>
          </w:tcPr>
          <w:p w14:paraId="638A69E6" w14:textId="77777777" w:rsidR="0087503D" w:rsidRPr="009D539A" w:rsidRDefault="0087503D" w:rsidP="0087503D">
            <w:pPr>
              <w:spacing w:after="0" w:line="240" w:lineRule="auto"/>
              <w:ind w:left="172" w:right="-5" w:hanging="142"/>
              <w:rPr>
                <w:rFonts w:ascii="Times New Roman" w:eastAsia="Times New Roman" w:hAnsi="Times New Roman"/>
                <w:b/>
                <w:sz w:val="26"/>
                <w:szCs w:val="26"/>
                <w:highlight w:val="yellow"/>
                <w:lang w:val="uk-UA" w:eastAsia="ru-RU"/>
              </w:rPr>
            </w:pPr>
          </w:p>
        </w:tc>
      </w:tr>
      <w:tr w:rsidR="007D0DA6" w:rsidRPr="0087503D" w14:paraId="0E5BB33E" w14:textId="77777777" w:rsidTr="007D0DA6">
        <w:trPr>
          <w:trHeight w:val="860"/>
        </w:trPr>
        <w:tc>
          <w:tcPr>
            <w:tcW w:w="6522" w:type="dxa"/>
          </w:tcPr>
          <w:p w14:paraId="0643C6A3" w14:textId="77777777" w:rsidR="004345FE" w:rsidRDefault="007D0DA6" w:rsidP="007D0DA6">
            <w:pPr>
              <w:spacing w:after="0" w:line="240" w:lineRule="auto"/>
              <w:ind w:right="-5"/>
              <w:rPr>
                <w:rFonts w:ascii="Times New Roman" w:eastAsia="Times New Roman" w:hAnsi="Times New Roman"/>
                <w:sz w:val="26"/>
                <w:szCs w:val="26"/>
                <w:lang w:val="uk-UA" w:eastAsia="ru-RU"/>
              </w:rPr>
            </w:pPr>
            <w:r w:rsidRPr="009D539A">
              <w:rPr>
                <w:rFonts w:ascii="Times New Roman" w:eastAsia="Times New Roman" w:hAnsi="Times New Roman" w:hint="eastAsia"/>
                <w:sz w:val="26"/>
                <w:szCs w:val="26"/>
                <w:lang w:val="uk-UA" w:eastAsia="ru-RU"/>
              </w:rPr>
              <w:t>Заступник</w:t>
            </w:r>
            <w:r w:rsidRPr="009D539A">
              <w:rPr>
                <w:rFonts w:ascii="Times New Roman" w:eastAsia="Times New Roman" w:hAnsi="Times New Roman"/>
                <w:sz w:val="26"/>
                <w:szCs w:val="26"/>
                <w:lang w:val="uk-UA" w:eastAsia="ru-RU"/>
              </w:rPr>
              <w:t xml:space="preserve"> </w:t>
            </w:r>
            <w:r w:rsidRPr="009D539A">
              <w:rPr>
                <w:rFonts w:ascii="Times New Roman" w:eastAsia="Times New Roman" w:hAnsi="Times New Roman" w:hint="eastAsia"/>
                <w:sz w:val="26"/>
                <w:szCs w:val="26"/>
                <w:lang w:val="uk-UA" w:eastAsia="ru-RU"/>
              </w:rPr>
              <w:t>голови</w:t>
            </w:r>
            <w:r w:rsidRPr="009D539A">
              <w:rPr>
                <w:rFonts w:ascii="Times New Roman" w:eastAsia="Times New Roman" w:hAnsi="Times New Roman"/>
                <w:sz w:val="26"/>
                <w:szCs w:val="26"/>
                <w:lang w:val="uk-UA" w:eastAsia="ru-RU"/>
              </w:rPr>
              <w:t xml:space="preserve"> </w:t>
            </w:r>
            <w:r w:rsidRPr="009D539A">
              <w:rPr>
                <w:rFonts w:ascii="Times New Roman" w:eastAsia="Times New Roman" w:hAnsi="Times New Roman" w:hint="eastAsia"/>
                <w:sz w:val="26"/>
                <w:szCs w:val="26"/>
                <w:lang w:val="uk-UA" w:eastAsia="ru-RU"/>
              </w:rPr>
              <w:t>Ки</w:t>
            </w:r>
            <w:r w:rsidRPr="009D539A">
              <w:rPr>
                <w:rFonts w:ascii="Times New Roman" w:eastAsia="Times New Roman" w:hAnsi="Times New Roman"/>
                <w:sz w:val="26"/>
                <w:szCs w:val="26"/>
                <w:lang w:val="uk-UA" w:eastAsia="ru-RU"/>
              </w:rPr>
              <w:t>ї</w:t>
            </w:r>
            <w:r w:rsidRPr="009D539A">
              <w:rPr>
                <w:rFonts w:ascii="Times New Roman" w:eastAsia="Times New Roman" w:hAnsi="Times New Roman" w:hint="eastAsia"/>
                <w:sz w:val="26"/>
                <w:szCs w:val="26"/>
                <w:lang w:val="uk-UA" w:eastAsia="ru-RU"/>
              </w:rPr>
              <w:t>всько</w:t>
            </w:r>
            <w:r w:rsidRPr="009D539A">
              <w:rPr>
                <w:rFonts w:ascii="Times New Roman" w:eastAsia="Times New Roman" w:hAnsi="Times New Roman"/>
                <w:sz w:val="26"/>
                <w:szCs w:val="26"/>
                <w:lang w:val="uk-UA" w:eastAsia="ru-RU"/>
              </w:rPr>
              <w:t xml:space="preserve">ї </w:t>
            </w:r>
            <w:r w:rsidRPr="009D539A">
              <w:rPr>
                <w:rFonts w:ascii="Times New Roman" w:eastAsia="Times New Roman" w:hAnsi="Times New Roman" w:hint="eastAsia"/>
                <w:sz w:val="26"/>
                <w:szCs w:val="26"/>
                <w:lang w:val="uk-UA" w:eastAsia="ru-RU"/>
              </w:rPr>
              <w:t>м</w:t>
            </w:r>
            <w:r w:rsidRPr="009D539A">
              <w:rPr>
                <w:rFonts w:ascii="Times New Roman" w:eastAsia="Times New Roman" w:hAnsi="Times New Roman"/>
                <w:sz w:val="26"/>
                <w:szCs w:val="26"/>
                <w:lang w:val="uk-UA" w:eastAsia="ru-RU"/>
              </w:rPr>
              <w:t>і</w:t>
            </w:r>
            <w:r w:rsidRPr="009D539A">
              <w:rPr>
                <w:rFonts w:ascii="Times New Roman" w:eastAsia="Times New Roman" w:hAnsi="Times New Roman" w:hint="eastAsia"/>
                <w:sz w:val="26"/>
                <w:szCs w:val="26"/>
                <w:lang w:val="uk-UA" w:eastAsia="ru-RU"/>
              </w:rPr>
              <w:t>сько</w:t>
            </w:r>
            <w:r w:rsidRPr="009D539A">
              <w:rPr>
                <w:rFonts w:ascii="Times New Roman" w:eastAsia="Times New Roman" w:hAnsi="Times New Roman"/>
                <w:sz w:val="26"/>
                <w:szCs w:val="26"/>
                <w:lang w:val="uk-UA" w:eastAsia="ru-RU"/>
              </w:rPr>
              <w:t xml:space="preserve">ї </w:t>
            </w:r>
          </w:p>
          <w:p w14:paraId="42F7E45A" w14:textId="5BE89FB5" w:rsidR="007D0DA6" w:rsidRPr="009D539A" w:rsidRDefault="007D0DA6" w:rsidP="007D0DA6">
            <w:pPr>
              <w:spacing w:after="0" w:line="240" w:lineRule="auto"/>
              <w:ind w:right="-5"/>
              <w:rPr>
                <w:rFonts w:ascii="Times New Roman" w:eastAsia="Times New Roman" w:hAnsi="Times New Roman"/>
                <w:b/>
                <w:sz w:val="26"/>
                <w:szCs w:val="26"/>
                <w:lang w:val="uk-UA" w:eastAsia="ru-RU"/>
              </w:rPr>
            </w:pPr>
            <w:bookmarkStart w:id="1" w:name="_GoBack"/>
            <w:bookmarkEnd w:id="1"/>
            <w:r w:rsidRPr="009D539A">
              <w:rPr>
                <w:rFonts w:ascii="Times New Roman" w:eastAsia="Times New Roman" w:hAnsi="Times New Roman" w:hint="eastAsia"/>
                <w:sz w:val="26"/>
                <w:szCs w:val="26"/>
                <w:lang w:val="uk-UA" w:eastAsia="ru-RU"/>
              </w:rPr>
              <w:t>державно</w:t>
            </w:r>
            <w:r w:rsidRPr="009D539A">
              <w:rPr>
                <w:rFonts w:ascii="Times New Roman" w:eastAsia="Times New Roman" w:hAnsi="Times New Roman"/>
                <w:sz w:val="26"/>
                <w:szCs w:val="26"/>
                <w:lang w:val="uk-UA" w:eastAsia="ru-RU"/>
              </w:rPr>
              <w:t xml:space="preserve">ї </w:t>
            </w:r>
            <w:r w:rsidRPr="009D539A">
              <w:rPr>
                <w:rFonts w:ascii="Times New Roman" w:eastAsia="Times New Roman" w:hAnsi="Times New Roman" w:hint="eastAsia"/>
                <w:sz w:val="26"/>
                <w:szCs w:val="26"/>
                <w:lang w:val="uk-UA" w:eastAsia="ru-RU"/>
              </w:rPr>
              <w:t>адм</w:t>
            </w:r>
            <w:r w:rsidRPr="009D539A">
              <w:rPr>
                <w:rFonts w:ascii="Times New Roman" w:eastAsia="Times New Roman" w:hAnsi="Times New Roman"/>
                <w:sz w:val="26"/>
                <w:szCs w:val="26"/>
                <w:lang w:val="uk-UA" w:eastAsia="ru-RU"/>
              </w:rPr>
              <w:t>і</w:t>
            </w:r>
            <w:r w:rsidRPr="009D539A">
              <w:rPr>
                <w:rFonts w:ascii="Times New Roman" w:eastAsia="Times New Roman" w:hAnsi="Times New Roman" w:hint="eastAsia"/>
                <w:sz w:val="26"/>
                <w:szCs w:val="26"/>
                <w:lang w:val="uk-UA" w:eastAsia="ru-RU"/>
              </w:rPr>
              <w:t>н</w:t>
            </w:r>
            <w:r w:rsidRPr="009D539A">
              <w:rPr>
                <w:rFonts w:ascii="Times New Roman" w:eastAsia="Times New Roman" w:hAnsi="Times New Roman"/>
                <w:sz w:val="26"/>
                <w:szCs w:val="26"/>
                <w:lang w:val="uk-UA" w:eastAsia="ru-RU"/>
              </w:rPr>
              <w:t>і</w:t>
            </w:r>
            <w:r w:rsidRPr="009D539A">
              <w:rPr>
                <w:rFonts w:ascii="Times New Roman" w:eastAsia="Times New Roman" w:hAnsi="Times New Roman" w:hint="eastAsia"/>
                <w:sz w:val="26"/>
                <w:szCs w:val="26"/>
                <w:lang w:val="uk-UA" w:eastAsia="ru-RU"/>
              </w:rPr>
              <w:t>страц</w:t>
            </w:r>
            <w:r w:rsidRPr="009D539A">
              <w:rPr>
                <w:rFonts w:ascii="Times New Roman" w:eastAsia="Times New Roman" w:hAnsi="Times New Roman"/>
                <w:sz w:val="26"/>
                <w:szCs w:val="26"/>
                <w:lang w:val="uk-UA" w:eastAsia="ru-RU"/>
              </w:rPr>
              <w:t xml:space="preserve">ії </w:t>
            </w:r>
          </w:p>
        </w:tc>
        <w:tc>
          <w:tcPr>
            <w:tcW w:w="3543" w:type="dxa"/>
          </w:tcPr>
          <w:p w14:paraId="004FA7CC" w14:textId="77777777" w:rsidR="007D0DA6" w:rsidRPr="009D539A" w:rsidRDefault="007D0DA6" w:rsidP="007D0DA6">
            <w:pPr>
              <w:spacing w:after="0" w:line="240" w:lineRule="auto"/>
              <w:ind w:left="172" w:right="-5" w:hanging="142"/>
              <w:rPr>
                <w:rFonts w:ascii="Times New Roman" w:eastAsia="Times New Roman" w:hAnsi="Times New Roman"/>
                <w:sz w:val="26"/>
                <w:szCs w:val="26"/>
                <w:lang w:val="uk-UA" w:eastAsia="ru-RU"/>
              </w:rPr>
            </w:pPr>
          </w:p>
          <w:p w14:paraId="3FE903BB" w14:textId="77777777" w:rsidR="007D0DA6" w:rsidRDefault="007D0DA6" w:rsidP="007D0DA6">
            <w:pPr>
              <w:spacing w:after="0" w:line="240" w:lineRule="auto"/>
              <w:ind w:left="172" w:right="-5" w:hanging="142"/>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Ганна</w:t>
            </w:r>
            <w:r w:rsidRPr="009D539A">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СТАРОСТЕНКО</w:t>
            </w:r>
          </w:p>
          <w:p w14:paraId="7BD7C0A4" w14:textId="77777777" w:rsidR="00E03C63" w:rsidRDefault="00E03C63" w:rsidP="007D0DA6">
            <w:pPr>
              <w:spacing w:after="0" w:line="240" w:lineRule="auto"/>
              <w:ind w:left="172" w:right="-5" w:hanging="142"/>
              <w:rPr>
                <w:rFonts w:ascii="Times New Roman" w:eastAsia="Times New Roman" w:hAnsi="Times New Roman"/>
                <w:sz w:val="26"/>
                <w:szCs w:val="26"/>
                <w:lang w:val="uk-UA" w:eastAsia="ru-RU"/>
              </w:rPr>
            </w:pPr>
          </w:p>
          <w:p w14:paraId="3B001CC0" w14:textId="6940F3D9" w:rsidR="00E03C63" w:rsidRPr="009D539A" w:rsidRDefault="00E03C63" w:rsidP="007D0DA6">
            <w:pPr>
              <w:spacing w:after="0" w:line="240" w:lineRule="auto"/>
              <w:ind w:left="172" w:right="-5" w:hanging="142"/>
              <w:rPr>
                <w:rFonts w:ascii="Times New Roman" w:eastAsia="Times New Roman" w:hAnsi="Times New Roman"/>
                <w:b/>
                <w:sz w:val="26"/>
                <w:szCs w:val="26"/>
                <w:highlight w:val="yellow"/>
                <w:lang w:val="uk-UA" w:eastAsia="ru-RU"/>
              </w:rPr>
            </w:pPr>
          </w:p>
        </w:tc>
      </w:tr>
      <w:tr w:rsidR="007D0DA6" w:rsidRPr="0087503D" w14:paraId="260391B5" w14:textId="77777777" w:rsidTr="00185AFE">
        <w:trPr>
          <w:trHeight w:val="592"/>
        </w:trPr>
        <w:tc>
          <w:tcPr>
            <w:tcW w:w="6522" w:type="dxa"/>
          </w:tcPr>
          <w:p w14:paraId="6EB0179E" w14:textId="77777777" w:rsidR="004345FE" w:rsidRDefault="004345FE" w:rsidP="007D0DA6">
            <w:pPr>
              <w:spacing w:after="0" w:line="240" w:lineRule="auto"/>
              <w:ind w:right="-5"/>
              <w:rPr>
                <w:rFonts w:ascii="Times New Roman" w:eastAsia="Times New Roman" w:hAnsi="Times New Roman"/>
                <w:sz w:val="26"/>
                <w:szCs w:val="26"/>
                <w:lang w:val="uk-UA" w:eastAsia="ru-RU"/>
              </w:rPr>
            </w:pPr>
            <w:r w:rsidRPr="009D539A">
              <w:rPr>
                <w:rFonts w:ascii="Times New Roman" w:eastAsia="Times New Roman" w:hAnsi="Times New Roman"/>
                <w:sz w:val="26"/>
                <w:szCs w:val="26"/>
                <w:lang w:val="uk-UA" w:eastAsia="ru-RU"/>
              </w:rPr>
              <w:t xml:space="preserve">Голова </w:t>
            </w:r>
            <w:r>
              <w:rPr>
                <w:rFonts w:ascii="Times New Roman" w:eastAsia="Times New Roman" w:hAnsi="Times New Roman"/>
                <w:sz w:val="26"/>
                <w:szCs w:val="26"/>
                <w:lang w:val="uk-UA" w:eastAsia="ru-RU"/>
              </w:rPr>
              <w:t>п</w:t>
            </w:r>
            <w:r w:rsidR="007D0DA6" w:rsidRPr="009D539A">
              <w:rPr>
                <w:rFonts w:ascii="Times New Roman" w:eastAsia="Times New Roman" w:hAnsi="Times New Roman"/>
                <w:sz w:val="26"/>
                <w:szCs w:val="26"/>
                <w:lang w:val="uk-UA" w:eastAsia="ru-RU"/>
              </w:rPr>
              <w:t>остійн</w:t>
            </w:r>
            <w:r>
              <w:rPr>
                <w:rFonts w:ascii="Times New Roman" w:eastAsia="Times New Roman" w:hAnsi="Times New Roman"/>
                <w:sz w:val="26"/>
                <w:szCs w:val="26"/>
                <w:lang w:val="uk-UA" w:eastAsia="ru-RU"/>
              </w:rPr>
              <w:t>ої</w:t>
            </w:r>
            <w:r w:rsidR="007D0DA6" w:rsidRPr="009D539A">
              <w:rPr>
                <w:rFonts w:ascii="Times New Roman" w:eastAsia="Times New Roman" w:hAnsi="Times New Roman"/>
                <w:sz w:val="26"/>
                <w:szCs w:val="26"/>
                <w:lang w:val="uk-UA" w:eastAsia="ru-RU"/>
              </w:rPr>
              <w:t xml:space="preserve"> комісія Київської </w:t>
            </w:r>
          </w:p>
          <w:p w14:paraId="6CB832BD" w14:textId="77777777" w:rsidR="004345FE" w:rsidRDefault="007D0DA6" w:rsidP="004345FE">
            <w:pPr>
              <w:spacing w:after="0" w:line="240" w:lineRule="auto"/>
              <w:ind w:right="-5"/>
              <w:rPr>
                <w:rFonts w:ascii="Times New Roman" w:eastAsia="Times New Roman" w:hAnsi="Times New Roman"/>
                <w:sz w:val="26"/>
                <w:szCs w:val="26"/>
                <w:lang w:val="uk-UA" w:eastAsia="ru-RU"/>
              </w:rPr>
            </w:pPr>
            <w:r w:rsidRPr="009D539A">
              <w:rPr>
                <w:rFonts w:ascii="Times New Roman" w:eastAsia="Times New Roman" w:hAnsi="Times New Roman"/>
                <w:sz w:val="26"/>
                <w:szCs w:val="26"/>
                <w:lang w:val="uk-UA" w:eastAsia="ru-RU"/>
              </w:rPr>
              <w:t>міської ради</w:t>
            </w:r>
            <w:r w:rsidR="004345FE">
              <w:rPr>
                <w:rFonts w:ascii="Times New Roman" w:eastAsia="Times New Roman" w:hAnsi="Times New Roman"/>
                <w:sz w:val="26"/>
                <w:szCs w:val="26"/>
                <w:lang w:val="uk-UA" w:eastAsia="ru-RU"/>
              </w:rPr>
              <w:t xml:space="preserve"> </w:t>
            </w:r>
            <w:r w:rsidRPr="009D539A">
              <w:rPr>
                <w:rFonts w:ascii="Times New Roman" w:eastAsia="Times New Roman" w:hAnsi="Times New Roman"/>
                <w:sz w:val="26"/>
                <w:szCs w:val="26"/>
                <w:lang w:val="uk-UA" w:eastAsia="ru-RU"/>
              </w:rPr>
              <w:t xml:space="preserve">з питань </w:t>
            </w:r>
            <w:r w:rsidR="004345FE">
              <w:rPr>
                <w:rFonts w:ascii="Times New Roman" w:eastAsia="Times New Roman" w:hAnsi="Times New Roman"/>
                <w:sz w:val="26"/>
                <w:szCs w:val="26"/>
                <w:lang w:val="uk-UA" w:eastAsia="ru-RU"/>
              </w:rPr>
              <w:t>збереження та</w:t>
            </w:r>
          </w:p>
          <w:p w14:paraId="1625D747" w14:textId="40C99458" w:rsidR="007D0DA6" w:rsidRPr="009D539A" w:rsidRDefault="004345FE" w:rsidP="004345FE">
            <w:pPr>
              <w:spacing w:after="0" w:line="240" w:lineRule="auto"/>
              <w:ind w:right="-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захисту культурної спадщини</w:t>
            </w:r>
          </w:p>
        </w:tc>
        <w:tc>
          <w:tcPr>
            <w:tcW w:w="3543" w:type="dxa"/>
          </w:tcPr>
          <w:p w14:paraId="6F9CB78E" w14:textId="77777777" w:rsidR="004345FE" w:rsidRDefault="004345FE" w:rsidP="004345FE">
            <w:pPr>
              <w:spacing w:after="0" w:line="240" w:lineRule="auto"/>
              <w:ind w:right="-5"/>
              <w:rPr>
                <w:rFonts w:ascii="Times New Roman" w:eastAsia="Times New Roman" w:hAnsi="Times New Roman"/>
                <w:sz w:val="26"/>
                <w:szCs w:val="26"/>
                <w:lang w:val="uk-UA" w:eastAsia="ru-RU"/>
              </w:rPr>
            </w:pPr>
          </w:p>
          <w:p w14:paraId="44C072DE" w14:textId="104CDBE6" w:rsidR="007D0DA6" w:rsidRPr="009D539A" w:rsidRDefault="004345FE" w:rsidP="004345FE">
            <w:pPr>
              <w:spacing w:after="0" w:line="240" w:lineRule="auto"/>
              <w:ind w:right="-5"/>
              <w:rPr>
                <w:rFonts w:ascii="Times New Roman" w:eastAsia="Times New Roman" w:hAnsi="Times New Roman"/>
                <w:b/>
                <w:sz w:val="26"/>
                <w:szCs w:val="26"/>
                <w:highlight w:val="yellow"/>
                <w:lang w:val="uk-UA" w:eastAsia="ru-RU"/>
              </w:rPr>
            </w:pPr>
            <w:r>
              <w:rPr>
                <w:rFonts w:ascii="Times New Roman" w:eastAsia="Times New Roman" w:hAnsi="Times New Roman"/>
                <w:sz w:val="26"/>
                <w:szCs w:val="26"/>
                <w:lang w:val="uk-UA" w:eastAsia="ru-RU"/>
              </w:rPr>
              <w:t>Ярослав</w:t>
            </w:r>
            <w:r w:rsidRPr="009D539A">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ФЕДОРЕНКО</w:t>
            </w:r>
          </w:p>
        </w:tc>
      </w:tr>
      <w:tr w:rsidR="007D0DA6" w:rsidRPr="0087503D" w14:paraId="71F54237" w14:textId="77777777" w:rsidTr="00185AFE">
        <w:trPr>
          <w:trHeight w:val="475"/>
        </w:trPr>
        <w:tc>
          <w:tcPr>
            <w:tcW w:w="6522" w:type="dxa"/>
            <w:vAlign w:val="center"/>
          </w:tcPr>
          <w:p w14:paraId="0C76E093" w14:textId="724D92CE" w:rsidR="007D0DA6" w:rsidRPr="009D539A" w:rsidRDefault="007D0DA6" w:rsidP="004345FE">
            <w:pPr>
              <w:spacing w:after="0" w:line="240" w:lineRule="auto"/>
              <w:ind w:right="-5"/>
              <w:rPr>
                <w:rFonts w:ascii="Times New Roman" w:eastAsia="Times New Roman" w:hAnsi="Times New Roman"/>
                <w:sz w:val="26"/>
                <w:szCs w:val="26"/>
                <w:lang w:val="uk-UA" w:eastAsia="ru-RU"/>
              </w:rPr>
            </w:pPr>
          </w:p>
        </w:tc>
        <w:tc>
          <w:tcPr>
            <w:tcW w:w="3543" w:type="dxa"/>
            <w:vAlign w:val="center"/>
          </w:tcPr>
          <w:p w14:paraId="4A888222" w14:textId="1C2163C4" w:rsidR="007D0DA6" w:rsidRPr="009D539A" w:rsidRDefault="007D0DA6" w:rsidP="007D0DA6">
            <w:pPr>
              <w:spacing w:after="0" w:line="240" w:lineRule="auto"/>
              <w:ind w:left="172" w:right="-5" w:hanging="142"/>
              <w:rPr>
                <w:rFonts w:ascii="Times New Roman" w:eastAsia="Times New Roman" w:hAnsi="Times New Roman"/>
                <w:sz w:val="26"/>
                <w:szCs w:val="26"/>
                <w:lang w:val="uk-UA" w:eastAsia="ru-RU"/>
              </w:rPr>
            </w:pPr>
          </w:p>
        </w:tc>
      </w:tr>
      <w:tr w:rsidR="007D0DA6" w:rsidRPr="0087503D" w14:paraId="0759D461" w14:textId="77777777" w:rsidTr="00185AFE">
        <w:trPr>
          <w:trHeight w:val="716"/>
        </w:trPr>
        <w:tc>
          <w:tcPr>
            <w:tcW w:w="6522" w:type="dxa"/>
          </w:tcPr>
          <w:p w14:paraId="594674BD" w14:textId="77777777" w:rsidR="00E03C63" w:rsidRDefault="00E03C63" w:rsidP="007D0DA6">
            <w:pPr>
              <w:spacing w:after="0" w:line="240" w:lineRule="auto"/>
              <w:ind w:right="-5"/>
              <w:rPr>
                <w:rFonts w:ascii="Times New Roman" w:eastAsia="Times New Roman" w:hAnsi="Times New Roman"/>
                <w:sz w:val="26"/>
                <w:szCs w:val="26"/>
                <w:lang w:val="uk-UA" w:eastAsia="ru-RU"/>
              </w:rPr>
            </w:pPr>
          </w:p>
          <w:p w14:paraId="3F4CBC42" w14:textId="77777777" w:rsidR="00E03C63" w:rsidRDefault="00E03C63" w:rsidP="007D0DA6">
            <w:pPr>
              <w:spacing w:after="0" w:line="240" w:lineRule="auto"/>
              <w:ind w:right="-5"/>
              <w:rPr>
                <w:rFonts w:ascii="Times New Roman" w:eastAsia="Times New Roman" w:hAnsi="Times New Roman"/>
                <w:sz w:val="26"/>
                <w:szCs w:val="26"/>
                <w:lang w:val="uk-UA" w:eastAsia="ru-RU"/>
              </w:rPr>
            </w:pPr>
          </w:p>
          <w:p w14:paraId="292C114F" w14:textId="77777777" w:rsidR="004345FE" w:rsidRDefault="004345FE" w:rsidP="007D0DA6">
            <w:pPr>
              <w:spacing w:after="0" w:line="240" w:lineRule="auto"/>
              <w:ind w:right="-5"/>
              <w:rPr>
                <w:rFonts w:ascii="Times New Roman" w:eastAsia="Times New Roman" w:hAnsi="Times New Roman"/>
                <w:sz w:val="26"/>
                <w:szCs w:val="26"/>
                <w:lang w:val="uk-UA" w:eastAsia="ru-RU"/>
              </w:rPr>
            </w:pPr>
            <w:r w:rsidRPr="009D539A">
              <w:rPr>
                <w:rFonts w:ascii="Times New Roman" w:eastAsia="Times New Roman" w:hAnsi="Times New Roman"/>
                <w:sz w:val="26"/>
                <w:szCs w:val="26"/>
                <w:lang w:val="uk-UA" w:eastAsia="ru-RU"/>
              </w:rPr>
              <w:t xml:space="preserve">Голова </w:t>
            </w:r>
            <w:r>
              <w:rPr>
                <w:rFonts w:ascii="Times New Roman" w:eastAsia="Times New Roman" w:hAnsi="Times New Roman"/>
                <w:sz w:val="26"/>
                <w:szCs w:val="26"/>
                <w:lang w:val="uk-UA" w:eastAsia="ru-RU"/>
              </w:rPr>
              <w:t>п</w:t>
            </w:r>
            <w:r w:rsidR="007D0DA6" w:rsidRPr="009D539A">
              <w:rPr>
                <w:rFonts w:ascii="Times New Roman" w:eastAsia="Times New Roman" w:hAnsi="Times New Roman"/>
                <w:sz w:val="26"/>
                <w:szCs w:val="26"/>
                <w:lang w:val="uk-UA" w:eastAsia="ru-RU"/>
              </w:rPr>
              <w:t>остійн</w:t>
            </w:r>
            <w:r>
              <w:rPr>
                <w:rFonts w:ascii="Times New Roman" w:eastAsia="Times New Roman" w:hAnsi="Times New Roman"/>
                <w:sz w:val="26"/>
                <w:szCs w:val="26"/>
                <w:lang w:val="uk-UA" w:eastAsia="ru-RU"/>
              </w:rPr>
              <w:t>ої</w:t>
            </w:r>
            <w:r w:rsidR="007D0DA6" w:rsidRPr="009D539A">
              <w:rPr>
                <w:rFonts w:ascii="Times New Roman" w:eastAsia="Times New Roman" w:hAnsi="Times New Roman"/>
                <w:sz w:val="26"/>
                <w:szCs w:val="26"/>
                <w:lang w:val="uk-UA" w:eastAsia="ru-RU"/>
              </w:rPr>
              <w:t xml:space="preserve"> комісії Київської </w:t>
            </w:r>
          </w:p>
          <w:p w14:paraId="13015287" w14:textId="77777777" w:rsidR="004345FE" w:rsidRDefault="007D0DA6" w:rsidP="007D0DA6">
            <w:pPr>
              <w:spacing w:after="0" w:line="240" w:lineRule="auto"/>
              <w:ind w:right="-5"/>
              <w:rPr>
                <w:rFonts w:ascii="Times New Roman" w:eastAsia="Times New Roman" w:hAnsi="Times New Roman"/>
                <w:sz w:val="26"/>
                <w:szCs w:val="26"/>
                <w:lang w:val="uk-UA" w:eastAsia="ru-RU"/>
              </w:rPr>
            </w:pPr>
            <w:r w:rsidRPr="009D539A">
              <w:rPr>
                <w:rFonts w:ascii="Times New Roman" w:eastAsia="Times New Roman" w:hAnsi="Times New Roman"/>
                <w:sz w:val="26"/>
                <w:szCs w:val="26"/>
                <w:lang w:val="uk-UA" w:eastAsia="ru-RU"/>
              </w:rPr>
              <w:t>міської ради з питань бюджету</w:t>
            </w:r>
            <w:r w:rsidR="004345FE">
              <w:rPr>
                <w:rFonts w:ascii="Times New Roman" w:eastAsia="Times New Roman" w:hAnsi="Times New Roman"/>
                <w:sz w:val="26"/>
                <w:szCs w:val="26"/>
                <w:lang w:val="uk-UA" w:eastAsia="ru-RU"/>
              </w:rPr>
              <w:t xml:space="preserve">, </w:t>
            </w:r>
          </w:p>
          <w:p w14:paraId="3F09CB96" w14:textId="77777777" w:rsidR="007D0DA6" w:rsidRDefault="007D0DA6" w:rsidP="007D0DA6">
            <w:pPr>
              <w:spacing w:after="0" w:line="240" w:lineRule="auto"/>
              <w:ind w:right="-5"/>
              <w:rPr>
                <w:rFonts w:ascii="Times New Roman" w:eastAsia="Times New Roman" w:hAnsi="Times New Roman"/>
                <w:sz w:val="26"/>
                <w:szCs w:val="26"/>
                <w:lang w:val="uk-UA" w:eastAsia="ru-RU"/>
              </w:rPr>
            </w:pPr>
            <w:r w:rsidRPr="009D539A">
              <w:rPr>
                <w:rFonts w:ascii="Times New Roman" w:eastAsia="Times New Roman" w:hAnsi="Times New Roman"/>
                <w:sz w:val="26"/>
                <w:szCs w:val="26"/>
                <w:lang w:val="uk-UA" w:eastAsia="ru-RU"/>
              </w:rPr>
              <w:t>соціально-економічного</w:t>
            </w:r>
            <w:r w:rsidR="004345FE">
              <w:rPr>
                <w:rFonts w:ascii="Times New Roman" w:eastAsia="Times New Roman" w:hAnsi="Times New Roman"/>
                <w:sz w:val="26"/>
                <w:szCs w:val="26"/>
                <w:lang w:val="uk-UA" w:eastAsia="ru-RU"/>
              </w:rPr>
              <w:t xml:space="preserve"> </w:t>
            </w:r>
            <w:r w:rsidRPr="009D539A">
              <w:rPr>
                <w:rFonts w:ascii="Times New Roman" w:eastAsia="Times New Roman" w:hAnsi="Times New Roman"/>
                <w:sz w:val="26"/>
                <w:szCs w:val="26"/>
                <w:lang w:val="uk-UA" w:eastAsia="ru-RU"/>
              </w:rPr>
              <w:t xml:space="preserve">розвитку </w:t>
            </w:r>
          </w:p>
          <w:p w14:paraId="013083D2" w14:textId="61F2D76B" w:rsidR="004345FE" w:rsidRPr="004345FE" w:rsidRDefault="004345FE" w:rsidP="007D0DA6">
            <w:pPr>
              <w:spacing w:after="0" w:line="240" w:lineRule="auto"/>
              <w:ind w:right="-5"/>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та інвестиційної діяльності</w:t>
            </w:r>
          </w:p>
        </w:tc>
        <w:tc>
          <w:tcPr>
            <w:tcW w:w="3543" w:type="dxa"/>
          </w:tcPr>
          <w:p w14:paraId="203274D5" w14:textId="77777777" w:rsidR="004345FE" w:rsidRDefault="004345FE" w:rsidP="004345FE">
            <w:pPr>
              <w:spacing w:after="0" w:line="240" w:lineRule="auto"/>
              <w:ind w:right="-5"/>
              <w:rPr>
                <w:rFonts w:ascii="Times New Roman" w:eastAsia="Times New Roman" w:hAnsi="Times New Roman"/>
                <w:sz w:val="26"/>
                <w:szCs w:val="26"/>
                <w:lang w:val="uk-UA" w:eastAsia="ru-RU"/>
              </w:rPr>
            </w:pPr>
          </w:p>
          <w:p w14:paraId="2FEC7CA4" w14:textId="77777777" w:rsidR="004345FE" w:rsidRDefault="004345FE" w:rsidP="004345FE">
            <w:pPr>
              <w:spacing w:after="0" w:line="240" w:lineRule="auto"/>
              <w:ind w:right="-5"/>
              <w:rPr>
                <w:rFonts w:ascii="Times New Roman" w:eastAsia="Times New Roman" w:hAnsi="Times New Roman"/>
                <w:sz w:val="26"/>
                <w:szCs w:val="26"/>
                <w:lang w:val="uk-UA" w:eastAsia="ru-RU"/>
              </w:rPr>
            </w:pPr>
          </w:p>
          <w:p w14:paraId="41A414FA" w14:textId="77777777" w:rsidR="004345FE" w:rsidRDefault="004345FE" w:rsidP="004345FE">
            <w:pPr>
              <w:spacing w:after="0" w:line="240" w:lineRule="auto"/>
              <w:ind w:right="-5"/>
              <w:rPr>
                <w:rFonts w:ascii="Times New Roman" w:eastAsia="Times New Roman" w:hAnsi="Times New Roman"/>
                <w:sz w:val="26"/>
                <w:szCs w:val="26"/>
                <w:lang w:val="uk-UA" w:eastAsia="ru-RU"/>
              </w:rPr>
            </w:pPr>
          </w:p>
          <w:p w14:paraId="3D3DCFCE" w14:textId="7E64268D" w:rsidR="007D0DA6" w:rsidRPr="009D539A" w:rsidRDefault="004345FE" w:rsidP="004345FE">
            <w:pPr>
              <w:spacing w:after="0" w:line="240" w:lineRule="auto"/>
              <w:ind w:right="-5"/>
              <w:rPr>
                <w:rFonts w:ascii="Times New Roman" w:eastAsia="Times New Roman" w:hAnsi="Times New Roman"/>
                <w:sz w:val="26"/>
                <w:szCs w:val="26"/>
                <w:lang w:val="uk-UA" w:eastAsia="ru-RU"/>
              </w:rPr>
            </w:pPr>
            <w:r w:rsidRPr="009D539A">
              <w:rPr>
                <w:rFonts w:ascii="Times New Roman" w:eastAsia="Times New Roman" w:hAnsi="Times New Roman"/>
                <w:sz w:val="26"/>
                <w:szCs w:val="26"/>
                <w:lang w:val="uk-UA" w:eastAsia="ru-RU"/>
              </w:rPr>
              <w:t>Андрій ВІТРЕНКО</w:t>
            </w:r>
          </w:p>
        </w:tc>
      </w:tr>
      <w:tr w:rsidR="007D0DA6" w:rsidRPr="0087503D" w14:paraId="53299FCB" w14:textId="77777777" w:rsidTr="00185AFE">
        <w:trPr>
          <w:trHeight w:val="451"/>
        </w:trPr>
        <w:tc>
          <w:tcPr>
            <w:tcW w:w="6522" w:type="dxa"/>
          </w:tcPr>
          <w:p w14:paraId="3FAD78EC" w14:textId="719FBEB3" w:rsidR="007D0DA6" w:rsidRPr="009D539A" w:rsidRDefault="007D0DA6" w:rsidP="007D0DA6">
            <w:pPr>
              <w:spacing w:after="0" w:line="240" w:lineRule="auto"/>
              <w:ind w:right="-5"/>
              <w:rPr>
                <w:rFonts w:ascii="Times New Roman" w:eastAsia="Times New Roman" w:hAnsi="Times New Roman"/>
                <w:b/>
                <w:sz w:val="26"/>
                <w:szCs w:val="26"/>
                <w:lang w:val="uk-UA" w:eastAsia="ru-RU"/>
              </w:rPr>
            </w:pPr>
          </w:p>
        </w:tc>
        <w:tc>
          <w:tcPr>
            <w:tcW w:w="3543" w:type="dxa"/>
          </w:tcPr>
          <w:p w14:paraId="3DE69D34" w14:textId="77FB8DDD" w:rsidR="007D0DA6" w:rsidRPr="009D539A" w:rsidRDefault="007D0DA6" w:rsidP="007D0DA6">
            <w:pPr>
              <w:spacing w:after="0" w:line="240" w:lineRule="auto"/>
              <w:ind w:left="172" w:right="-5" w:hanging="142"/>
              <w:rPr>
                <w:rFonts w:ascii="Times New Roman" w:eastAsia="Times New Roman" w:hAnsi="Times New Roman"/>
                <w:sz w:val="26"/>
                <w:szCs w:val="26"/>
                <w:lang w:val="uk-UA" w:eastAsia="ru-RU"/>
              </w:rPr>
            </w:pPr>
          </w:p>
        </w:tc>
      </w:tr>
      <w:tr w:rsidR="007D0DA6" w:rsidRPr="0087503D" w14:paraId="003F0F1B" w14:textId="77777777" w:rsidTr="00185AFE">
        <w:trPr>
          <w:trHeight w:val="415"/>
        </w:trPr>
        <w:tc>
          <w:tcPr>
            <w:tcW w:w="6522" w:type="dxa"/>
          </w:tcPr>
          <w:p w14:paraId="161BE8D3" w14:textId="6604162C" w:rsidR="007D0DA6" w:rsidRDefault="007D0DA6" w:rsidP="007D0DA6">
            <w:pPr>
              <w:spacing w:after="0" w:line="240" w:lineRule="auto"/>
              <w:ind w:right="-185"/>
              <w:rPr>
                <w:rFonts w:ascii="Times New Roman" w:eastAsia="Times New Roman" w:hAnsi="Times New Roman"/>
                <w:sz w:val="18"/>
                <w:szCs w:val="26"/>
                <w:lang w:val="uk-UA" w:eastAsia="ru-RU"/>
              </w:rPr>
            </w:pPr>
          </w:p>
          <w:p w14:paraId="45D37AEA" w14:textId="5D1F302F" w:rsidR="00E03C63" w:rsidRDefault="00E03C63" w:rsidP="007D0DA6">
            <w:pPr>
              <w:spacing w:after="0" w:line="240" w:lineRule="auto"/>
              <w:ind w:right="-185"/>
              <w:rPr>
                <w:rFonts w:ascii="Times New Roman" w:eastAsia="Times New Roman" w:hAnsi="Times New Roman"/>
                <w:sz w:val="18"/>
                <w:szCs w:val="26"/>
                <w:lang w:val="uk-UA" w:eastAsia="ru-RU"/>
              </w:rPr>
            </w:pPr>
          </w:p>
          <w:p w14:paraId="1088585D" w14:textId="77777777" w:rsidR="00E03C63" w:rsidRDefault="00E03C63" w:rsidP="007D0DA6">
            <w:pPr>
              <w:spacing w:after="0" w:line="240" w:lineRule="auto"/>
              <w:ind w:right="-185"/>
              <w:rPr>
                <w:rFonts w:ascii="Times New Roman" w:eastAsia="Times New Roman" w:hAnsi="Times New Roman"/>
                <w:sz w:val="18"/>
                <w:szCs w:val="26"/>
                <w:lang w:val="uk-UA" w:eastAsia="ru-RU"/>
              </w:rPr>
            </w:pPr>
          </w:p>
          <w:p w14:paraId="0F590BE0" w14:textId="77777777" w:rsidR="007D0DA6" w:rsidRPr="00D60E8F" w:rsidRDefault="007D0DA6" w:rsidP="007D0DA6">
            <w:pPr>
              <w:spacing w:after="0" w:line="240" w:lineRule="auto"/>
              <w:ind w:right="-5"/>
              <w:rPr>
                <w:rFonts w:ascii="Times New Roman" w:eastAsia="Times New Roman" w:hAnsi="Times New Roman"/>
                <w:sz w:val="26"/>
                <w:szCs w:val="26"/>
                <w:lang w:val="uk-UA" w:eastAsia="ru-RU"/>
              </w:rPr>
            </w:pPr>
            <w:r w:rsidRPr="00D60E8F">
              <w:rPr>
                <w:rFonts w:ascii="Times New Roman" w:eastAsia="Times New Roman" w:hAnsi="Times New Roman"/>
                <w:sz w:val="26"/>
                <w:szCs w:val="26"/>
                <w:lang w:val="uk-UA" w:eastAsia="ru-RU"/>
              </w:rPr>
              <w:t>Начальник управління правового</w:t>
            </w:r>
          </w:p>
          <w:p w14:paraId="662944BF" w14:textId="77777777" w:rsidR="007D0DA6" w:rsidRPr="00D60E8F" w:rsidRDefault="007D0DA6" w:rsidP="007D0DA6">
            <w:pPr>
              <w:spacing w:after="0" w:line="240" w:lineRule="auto"/>
              <w:ind w:right="-5"/>
              <w:rPr>
                <w:rFonts w:ascii="Times New Roman" w:eastAsia="Times New Roman" w:hAnsi="Times New Roman"/>
                <w:sz w:val="26"/>
                <w:szCs w:val="26"/>
                <w:lang w:val="uk-UA" w:eastAsia="ru-RU"/>
              </w:rPr>
            </w:pPr>
            <w:r w:rsidRPr="00D60E8F">
              <w:rPr>
                <w:rFonts w:ascii="Times New Roman" w:eastAsia="Times New Roman" w:hAnsi="Times New Roman"/>
                <w:sz w:val="26"/>
                <w:szCs w:val="26"/>
                <w:lang w:val="uk-UA" w:eastAsia="ru-RU"/>
              </w:rPr>
              <w:t xml:space="preserve">забезпечення діяльності </w:t>
            </w:r>
          </w:p>
          <w:p w14:paraId="5C4A60B6" w14:textId="583F5250" w:rsidR="007D0DA6" w:rsidRPr="009D539A" w:rsidRDefault="007D0DA6" w:rsidP="007D0DA6">
            <w:pPr>
              <w:spacing w:after="0" w:line="240" w:lineRule="auto"/>
              <w:ind w:right="-5"/>
              <w:rPr>
                <w:rFonts w:ascii="Times New Roman" w:eastAsia="Times New Roman" w:hAnsi="Times New Roman"/>
                <w:sz w:val="26"/>
                <w:szCs w:val="26"/>
                <w:lang w:val="uk-UA" w:eastAsia="ru-RU"/>
              </w:rPr>
            </w:pPr>
            <w:r w:rsidRPr="00D60E8F">
              <w:rPr>
                <w:rFonts w:ascii="Times New Roman" w:eastAsia="Times New Roman" w:hAnsi="Times New Roman"/>
                <w:sz w:val="26"/>
                <w:szCs w:val="26"/>
                <w:lang w:val="uk-UA" w:eastAsia="ru-RU"/>
              </w:rPr>
              <w:t>Київської міської ради</w:t>
            </w:r>
          </w:p>
        </w:tc>
        <w:tc>
          <w:tcPr>
            <w:tcW w:w="3543" w:type="dxa"/>
          </w:tcPr>
          <w:p w14:paraId="6EF17129" w14:textId="77777777" w:rsidR="007D0DA6" w:rsidRPr="009D539A" w:rsidRDefault="007D0DA6" w:rsidP="007D0DA6">
            <w:pPr>
              <w:spacing w:after="0" w:line="240" w:lineRule="auto"/>
              <w:ind w:left="172" w:right="-5" w:hanging="142"/>
              <w:rPr>
                <w:rFonts w:ascii="Times New Roman" w:eastAsia="Times New Roman" w:hAnsi="Times New Roman"/>
                <w:sz w:val="26"/>
                <w:szCs w:val="26"/>
                <w:lang w:val="uk-UA" w:eastAsia="ru-RU"/>
              </w:rPr>
            </w:pPr>
          </w:p>
          <w:p w14:paraId="3F8F30D3" w14:textId="77777777" w:rsidR="007D0DA6" w:rsidRPr="009D539A" w:rsidRDefault="007D0DA6" w:rsidP="007D0DA6">
            <w:pPr>
              <w:spacing w:after="0" w:line="240" w:lineRule="auto"/>
              <w:ind w:left="172" w:right="-5" w:hanging="142"/>
              <w:rPr>
                <w:rFonts w:ascii="Times New Roman" w:eastAsia="Times New Roman" w:hAnsi="Times New Roman"/>
                <w:sz w:val="26"/>
                <w:szCs w:val="26"/>
                <w:lang w:val="uk-UA" w:eastAsia="ru-RU"/>
              </w:rPr>
            </w:pPr>
          </w:p>
          <w:p w14:paraId="039D3D67" w14:textId="77777777" w:rsidR="007D0DA6" w:rsidRDefault="007D0DA6" w:rsidP="007D0DA6">
            <w:pPr>
              <w:spacing w:after="0" w:line="240" w:lineRule="auto"/>
              <w:ind w:left="172" w:right="-5" w:hanging="142"/>
              <w:rPr>
                <w:rFonts w:ascii="Times New Roman" w:eastAsia="Times New Roman" w:hAnsi="Times New Roman"/>
                <w:sz w:val="18"/>
                <w:szCs w:val="26"/>
                <w:lang w:val="uk-UA" w:eastAsia="ru-RU"/>
              </w:rPr>
            </w:pPr>
          </w:p>
          <w:p w14:paraId="7350DD19" w14:textId="6E7E700B" w:rsidR="007D0DA6" w:rsidRPr="009D539A" w:rsidRDefault="007D0DA6" w:rsidP="007D0DA6">
            <w:pPr>
              <w:spacing w:after="0" w:line="240" w:lineRule="auto"/>
              <w:ind w:left="172" w:right="-5" w:hanging="142"/>
              <w:rPr>
                <w:rFonts w:ascii="Times New Roman" w:eastAsia="Times New Roman" w:hAnsi="Times New Roman"/>
                <w:sz w:val="26"/>
                <w:szCs w:val="26"/>
                <w:lang w:val="uk-UA" w:eastAsia="ru-RU"/>
              </w:rPr>
            </w:pPr>
            <w:r w:rsidRPr="009D539A">
              <w:rPr>
                <w:rFonts w:ascii="Times New Roman" w:eastAsia="Times New Roman" w:hAnsi="Times New Roman"/>
                <w:sz w:val="26"/>
                <w:szCs w:val="26"/>
                <w:lang w:val="uk-UA" w:eastAsia="ru-RU"/>
              </w:rPr>
              <w:t>Валентина ПОЛОЖИШНИК</w:t>
            </w:r>
          </w:p>
        </w:tc>
      </w:tr>
    </w:tbl>
    <w:p w14:paraId="0CDC1179" w14:textId="77777777" w:rsidR="0087503D" w:rsidRPr="0087503D" w:rsidRDefault="0087503D" w:rsidP="0087503D">
      <w:pPr>
        <w:spacing w:after="0" w:line="240" w:lineRule="auto"/>
        <w:ind w:right="-5"/>
        <w:rPr>
          <w:rFonts w:ascii="Times New Roman" w:eastAsia="Times New Roman" w:hAnsi="Times New Roman"/>
          <w:b/>
          <w:sz w:val="28"/>
          <w:szCs w:val="28"/>
          <w:lang w:val="uk-UA" w:eastAsia="ru-RU"/>
        </w:rPr>
        <w:sectPr w:rsidR="0087503D" w:rsidRPr="0087503D" w:rsidSect="00D31A23">
          <w:type w:val="continuous"/>
          <w:pgSz w:w="11906" w:h="16838"/>
          <w:pgMar w:top="851" w:right="851" w:bottom="1134" w:left="1418" w:header="709" w:footer="709" w:gutter="0"/>
          <w:cols w:space="708"/>
          <w:docGrid w:linePitch="360"/>
        </w:sectPr>
      </w:pPr>
    </w:p>
    <w:p w14:paraId="4CAAB1FC" w14:textId="77777777" w:rsidR="004345FE" w:rsidRPr="00EB0920" w:rsidRDefault="004345FE" w:rsidP="004345FE">
      <w:pPr>
        <w:pStyle w:val="14"/>
        <w:spacing w:after="0" w:line="240" w:lineRule="auto"/>
        <w:rPr>
          <w:rFonts w:ascii="Times New Roman" w:hAnsi="Times New Roman"/>
          <w:b/>
          <w:sz w:val="28"/>
          <w:lang w:val="uk-UA"/>
        </w:rPr>
      </w:pPr>
    </w:p>
    <w:p w14:paraId="4B7AF6F9" w14:textId="77777777" w:rsidR="004345FE" w:rsidRPr="00CF6023" w:rsidRDefault="004345FE" w:rsidP="004345FE">
      <w:pPr>
        <w:spacing w:after="0"/>
        <w:ind w:left="5103"/>
        <w:rPr>
          <w:rFonts w:ascii="Times New Roman" w:hAnsi="Times New Roman"/>
          <w:sz w:val="28"/>
          <w:szCs w:val="28"/>
          <w:lang w:val="uk-UA"/>
        </w:rPr>
      </w:pPr>
      <w:r w:rsidRPr="00CF6023">
        <w:rPr>
          <w:rFonts w:ascii="Times New Roman" w:hAnsi="Times New Roman"/>
          <w:sz w:val="28"/>
          <w:szCs w:val="28"/>
          <w:lang w:val="uk-UA"/>
        </w:rPr>
        <w:t>ЗАТВЕРДЖЕНО</w:t>
      </w:r>
    </w:p>
    <w:p w14:paraId="476193E9" w14:textId="77777777" w:rsidR="004345FE" w:rsidRPr="00CF6023" w:rsidRDefault="004345FE" w:rsidP="004345FE">
      <w:pPr>
        <w:spacing w:after="0"/>
        <w:ind w:left="5103"/>
        <w:rPr>
          <w:rFonts w:ascii="Times New Roman" w:hAnsi="Times New Roman"/>
          <w:sz w:val="28"/>
          <w:szCs w:val="28"/>
          <w:lang w:val="uk-UA"/>
        </w:rPr>
      </w:pPr>
      <w:r w:rsidRPr="00CF6023">
        <w:rPr>
          <w:rFonts w:ascii="Times New Roman" w:hAnsi="Times New Roman"/>
          <w:sz w:val="28"/>
          <w:szCs w:val="28"/>
          <w:lang w:val="uk-UA"/>
        </w:rPr>
        <w:t xml:space="preserve">рішення Київської міської ради </w:t>
      </w:r>
    </w:p>
    <w:p w14:paraId="0574293D" w14:textId="77777777" w:rsidR="004345FE" w:rsidRPr="00D04F90" w:rsidRDefault="004345FE" w:rsidP="004345FE">
      <w:pPr>
        <w:spacing w:after="0"/>
        <w:ind w:left="5103"/>
        <w:rPr>
          <w:rFonts w:ascii="Times New Roman" w:hAnsi="Times New Roman"/>
          <w:sz w:val="28"/>
          <w:szCs w:val="28"/>
          <w:lang w:val="uk-UA"/>
        </w:rPr>
      </w:pPr>
      <w:r w:rsidRPr="00CF6023">
        <w:rPr>
          <w:rFonts w:ascii="Times New Roman" w:hAnsi="Times New Roman"/>
          <w:sz w:val="28"/>
          <w:szCs w:val="28"/>
          <w:lang w:val="uk-UA"/>
        </w:rPr>
        <w:t>від______________№____________</w:t>
      </w:r>
    </w:p>
    <w:p w14:paraId="545EC999" w14:textId="77777777" w:rsidR="004345FE" w:rsidRDefault="004345FE" w:rsidP="004345FE">
      <w:pPr>
        <w:pStyle w:val="14"/>
        <w:spacing w:after="0" w:line="240" w:lineRule="auto"/>
        <w:jc w:val="center"/>
        <w:rPr>
          <w:rFonts w:ascii="Times New Roman" w:hAnsi="Times New Roman"/>
          <w:b/>
          <w:sz w:val="28"/>
          <w:lang w:val="uk-UA"/>
        </w:rPr>
      </w:pPr>
    </w:p>
    <w:p w14:paraId="5368D483" w14:textId="77777777" w:rsidR="004345FE" w:rsidRDefault="004345FE" w:rsidP="004345FE">
      <w:pPr>
        <w:pStyle w:val="14"/>
        <w:spacing w:after="0" w:line="240" w:lineRule="auto"/>
        <w:jc w:val="center"/>
        <w:rPr>
          <w:rFonts w:ascii="Times New Roman" w:hAnsi="Times New Roman"/>
          <w:b/>
          <w:sz w:val="28"/>
          <w:lang w:val="uk-UA"/>
        </w:rPr>
      </w:pPr>
    </w:p>
    <w:p w14:paraId="77AD8EF0" w14:textId="77777777" w:rsidR="004345FE" w:rsidRPr="00EB0920" w:rsidRDefault="004345FE" w:rsidP="004345FE">
      <w:pPr>
        <w:pStyle w:val="14"/>
        <w:spacing w:after="0" w:line="240" w:lineRule="auto"/>
        <w:rPr>
          <w:rFonts w:ascii="Times New Roman" w:hAnsi="Times New Roman"/>
          <w:b/>
          <w:sz w:val="28"/>
          <w:lang w:val="uk-UA"/>
        </w:rPr>
      </w:pPr>
    </w:p>
    <w:p w14:paraId="585175DC" w14:textId="77777777" w:rsidR="004345FE" w:rsidRPr="00EB0920" w:rsidRDefault="004345FE" w:rsidP="004345FE">
      <w:pPr>
        <w:pStyle w:val="14"/>
        <w:spacing w:after="0" w:line="240" w:lineRule="auto"/>
        <w:jc w:val="center"/>
        <w:rPr>
          <w:rFonts w:ascii="Times New Roman" w:hAnsi="Times New Roman"/>
          <w:b/>
          <w:sz w:val="28"/>
          <w:lang w:val="uk-UA"/>
        </w:rPr>
      </w:pPr>
      <w:r w:rsidRPr="00EB0920">
        <w:rPr>
          <w:rFonts w:ascii="Times New Roman" w:hAnsi="Times New Roman"/>
          <w:b/>
          <w:sz w:val="28"/>
          <w:lang w:val="uk-UA"/>
        </w:rPr>
        <w:t>МІСЬКА ЦІЛЬОВА ПРОГРАМА «ОХОРОНА ТА ЗБЕРЕЖЕННЯ КУЛЬТУРНОЇ СПАДЩИНИ М. КИЄВА НА 2025–2027 РОКИ»</w:t>
      </w:r>
    </w:p>
    <w:p w14:paraId="48236FAF" w14:textId="77777777" w:rsidR="004345FE" w:rsidRPr="00EB0920" w:rsidRDefault="004345FE" w:rsidP="004345FE">
      <w:pPr>
        <w:pStyle w:val="14"/>
        <w:spacing w:after="0" w:line="240" w:lineRule="auto"/>
        <w:jc w:val="center"/>
        <w:rPr>
          <w:rFonts w:ascii="Times New Roman" w:hAnsi="Times New Roman"/>
          <w:sz w:val="28"/>
          <w:lang w:val="uk-UA"/>
        </w:rPr>
      </w:pPr>
    </w:p>
    <w:p w14:paraId="12806298" w14:textId="77777777" w:rsidR="004345FE" w:rsidRPr="00EB0920" w:rsidRDefault="004345FE" w:rsidP="004345FE">
      <w:pPr>
        <w:pStyle w:val="a7"/>
        <w:numPr>
          <w:ilvl w:val="0"/>
          <w:numId w:val="2"/>
        </w:numPr>
        <w:spacing w:line="276" w:lineRule="auto"/>
        <w:ind w:left="0" w:firstLine="0"/>
        <w:rPr>
          <w:caps/>
          <w:szCs w:val="28"/>
        </w:rPr>
      </w:pPr>
      <w:r w:rsidRPr="00EB0920">
        <w:rPr>
          <w:caps/>
          <w:szCs w:val="28"/>
        </w:rPr>
        <w:t xml:space="preserve">Паспорт </w:t>
      </w:r>
    </w:p>
    <w:p w14:paraId="625328C6" w14:textId="77777777" w:rsidR="004345FE" w:rsidRPr="00EB0920" w:rsidRDefault="004345FE" w:rsidP="004345FE">
      <w:pPr>
        <w:pStyle w:val="a7"/>
        <w:spacing w:after="120"/>
        <w:ind w:left="720"/>
        <w:rPr>
          <w:caps/>
          <w:szCs w:val="28"/>
        </w:rPr>
      </w:pPr>
      <w:r w:rsidRPr="00EB0920">
        <w:rPr>
          <w:caps/>
          <w:szCs w:val="28"/>
        </w:rPr>
        <w:t>міської цільової програми «охорона та збереження культурної спадщини м. києва на 2025–2027 роки»</w:t>
      </w:r>
    </w:p>
    <w:p w14:paraId="2B501FAE" w14:textId="77777777" w:rsidR="004345FE" w:rsidRPr="00EB0920" w:rsidRDefault="004345FE" w:rsidP="004345FE">
      <w:pPr>
        <w:pStyle w:val="a7"/>
        <w:spacing w:after="120"/>
        <w:ind w:left="720"/>
        <w:rPr>
          <w:caps/>
          <w:sz w:val="14"/>
          <w:szCs w:val="14"/>
        </w:rPr>
      </w:pPr>
    </w:p>
    <w:tbl>
      <w:tblPr>
        <w:tblStyle w:val="TableGrid"/>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80"/>
        <w:gridCol w:w="2127"/>
        <w:gridCol w:w="1417"/>
        <w:gridCol w:w="1418"/>
        <w:gridCol w:w="1680"/>
      </w:tblGrid>
      <w:tr w:rsidR="004345FE" w:rsidRPr="00EB0920" w14:paraId="7582E0B8" w14:textId="77777777" w:rsidTr="004345FE">
        <w:trPr>
          <w:trHeight w:val="1342"/>
        </w:trPr>
        <w:tc>
          <w:tcPr>
            <w:tcW w:w="568" w:type="dxa"/>
            <w:vAlign w:val="center"/>
          </w:tcPr>
          <w:p w14:paraId="3BDC1154" w14:textId="77777777" w:rsidR="004345FE" w:rsidRPr="00EB0920" w:rsidRDefault="004345FE" w:rsidP="004345FE">
            <w:pPr>
              <w:ind w:left="124"/>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1.</w:t>
            </w:r>
          </w:p>
        </w:tc>
        <w:tc>
          <w:tcPr>
            <w:tcW w:w="3280" w:type="dxa"/>
            <w:vAlign w:val="center"/>
          </w:tcPr>
          <w:p w14:paraId="0491A96C" w14:textId="77777777" w:rsidR="004345FE" w:rsidRPr="00EB0920" w:rsidRDefault="004345FE" w:rsidP="004345FE">
            <w:pPr>
              <w:ind w:left="52"/>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Мета програми</w:t>
            </w:r>
          </w:p>
        </w:tc>
        <w:tc>
          <w:tcPr>
            <w:tcW w:w="6642" w:type="dxa"/>
            <w:gridSpan w:val="4"/>
            <w:vAlign w:val="center"/>
          </w:tcPr>
          <w:p w14:paraId="631D48E8" w14:textId="77777777" w:rsidR="004345FE" w:rsidRPr="00EB0920" w:rsidRDefault="004345FE" w:rsidP="004345FE">
            <w:pPr>
              <w:rPr>
                <w:rFonts w:ascii="Times New Roman" w:eastAsia="Times New Roman" w:hAnsi="Times New Roman"/>
                <w:sz w:val="28"/>
                <w:szCs w:val="28"/>
                <w:lang w:val="ru-RU"/>
              </w:rPr>
            </w:pPr>
            <w:r w:rsidRPr="00EB0920">
              <w:rPr>
                <w:rFonts w:ascii="Times New Roman" w:eastAsia="Times New Roman" w:hAnsi="Times New Roman"/>
                <w:sz w:val="28"/>
                <w:szCs w:val="28"/>
                <w:lang w:val="uk-UA"/>
              </w:rPr>
              <w:t xml:space="preserve">Створення умов для збереження                                 історичної самобутності та ефективної                              діяльності  пам’яткоохоронної сфери столиці  </w:t>
            </w:r>
          </w:p>
        </w:tc>
      </w:tr>
      <w:tr w:rsidR="004345FE" w:rsidRPr="00EB0920" w14:paraId="087F98E5" w14:textId="77777777" w:rsidTr="004345FE">
        <w:trPr>
          <w:trHeight w:val="570"/>
        </w:trPr>
        <w:tc>
          <w:tcPr>
            <w:tcW w:w="568" w:type="dxa"/>
            <w:vMerge w:val="restart"/>
            <w:vAlign w:val="center"/>
          </w:tcPr>
          <w:p w14:paraId="38F3D706" w14:textId="77777777" w:rsidR="004345FE" w:rsidRPr="00EB0920" w:rsidRDefault="004345FE" w:rsidP="004345FE">
            <w:pPr>
              <w:ind w:left="100"/>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2.</w:t>
            </w:r>
          </w:p>
        </w:tc>
        <w:tc>
          <w:tcPr>
            <w:tcW w:w="3280" w:type="dxa"/>
            <w:vMerge w:val="restart"/>
            <w:vAlign w:val="center"/>
          </w:tcPr>
          <w:p w14:paraId="7D8CD578" w14:textId="77777777" w:rsidR="004345FE" w:rsidRPr="00EB0920" w:rsidRDefault="004345FE" w:rsidP="004345FE">
            <w:pPr>
              <w:spacing w:line="248" w:lineRule="auto"/>
              <w:ind w:left="47" w:right="242" w:firstLine="19"/>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6642" w:type="dxa"/>
            <w:gridSpan w:val="4"/>
            <w:vMerge w:val="restart"/>
            <w:vAlign w:val="center"/>
          </w:tcPr>
          <w:p w14:paraId="1EE66A10" w14:textId="77777777" w:rsidR="004345FE" w:rsidRPr="00EB0920" w:rsidRDefault="004345FE" w:rsidP="004345FE">
            <w:pPr>
              <w:ind w:right="-91"/>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Збереження та розвиток об'єктів культурної                                спадщини м. Києва</w:t>
            </w:r>
          </w:p>
        </w:tc>
      </w:tr>
      <w:tr w:rsidR="004345FE" w:rsidRPr="00EB0920" w14:paraId="1221F04F" w14:textId="77777777" w:rsidTr="004345FE">
        <w:trPr>
          <w:trHeight w:val="570"/>
        </w:trPr>
        <w:tc>
          <w:tcPr>
            <w:tcW w:w="568" w:type="dxa"/>
            <w:vMerge/>
            <w:vAlign w:val="center"/>
          </w:tcPr>
          <w:p w14:paraId="22193BB2" w14:textId="77777777" w:rsidR="004345FE" w:rsidRPr="00EB0920" w:rsidRDefault="004345FE" w:rsidP="004345FE">
            <w:pPr>
              <w:rPr>
                <w:rFonts w:ascii="Times New Roman" w:eastAsia="Times New Roman" w:hAnsi="Times New Roman"/>
                <w:sz w:val="28"/>
                <w:szCs w:val="28"/>
                <w:lang w:val="uk-UA"/>
              </w:rPr>
            </w:pPr>
          </w:p>
        </w:tc>
        <w:tc>
          <w:tcPr>
            <w:tcW w:w="3280" w:type="dxa"/>
            <w:vMerge/>
            <w:vAlign w:val="center"/>
          </w:tcPr>
          <w:p w14:paraId="3D13DF7A" w14:textId="77777777" w:rsidR="004345FE" w:rsidRPr="00EB0920" w:rsidRDefault="004345FE" w:rsidP="004345FE">
            <w:pPr>
              <w:rPr>
                <w:rFonts w:ascii="Times New Roman" w:eastAsia="Times New Roman" w:hAnsi="Times New Roman"/>
                <w:sz w:val="28"/>
                <w:szCs w:val="28"/>
                <w:lang w:val="uk-UA"/>
              </w:rPr>
            </w:pPr>
          </w:p>
        </w:tc>
        <w:tc>
          <w:tcPr>
            <w:tcW w:w="6642" w:type="dxa"/>
            <w:gridSpan w:val="4"/>
            <w:vMerge/>
            <w:vAlign w:val="center"/>
          </w:tcPr>
          <w:p w14:paraId="3E710D8F" w14:textId="77777777" w:rsidR="004345FE" w:rsidRPr="00EB0920" w:rsidRDefault="004345FE" w:rsidP="004345FE">
            <w:pPr>
              <w:rPr>
                <w:rFonts w:ascii="Times New Roman" w:eastAsia="Times New Roman" w:hAnsi="Times New Roman"/>
                <w:sz w:val="28"/>
                <w:szCs w:val="28"/>
                <w:lang w:val="uk-UA"/>
              </w:rPr>
            </w:pPr>
          </w:p>
        </w:tc>
      </w:tr>
      <w:tr w:rsidR="004345FE" w:rsidRPr="00EB0920" w14:paraId="586F246F" w14:textId="77777777" w:rsidTr="004345FE">
        <w:trPr>
          <w:trHeight w:val="570"/>
        </w:trPr>
        <w:tc>
          <w:tcPr>
            <w:tcW w:w="568" w:type="dxa"/>
            <w:vMerge/>
            <w:vAlign w:val="center"/>
          </w:tcPr>
          <w:p w14:paraId="3B0CB382" w14:textId="77777777" w:rsidR="004345FE" w:rsidRPr="00EB0920" w:rsidRDefault="004345FE" w:rsidP="004345FE">
            <w:pPr>
              <w:rPr>
                <w:rFonts w:ascii="Times New Roman" w:eastAsia="Times New Roman" w:hAnsi="Times New Roman"/>
                <w:sz w:val="28"/>
                <w:szCs w:val="28"/>
                <w:lang w:val="uk-UA"/>
              </w:rPr>
            </w:pPr>
          </w:p>
        </w:tc>
        <w:tc>
          <w:tcPr>
            <w:tcW w:w="3280" w:type="dxa"/>
            <w:vMerge/>
            <w:vAlign w:val="center"/>
          </w:tcPr>
          <w:p w14:paraId="714F4D87" w14:textId="77777777" w:rsidR="004345FE" w:rsidRPr="00EB0920" w:rsidRDefault="004345FE" w:rsidP="004345FE">
            <w:pPr>
              <w:rPr>
                <w:rFonts w:ascii="Times New Roman" w:eastAsia="Times New Roman" w:hAnsi="Times New Roman"/>
                <w:sz w:val="28"/>
                <w:szCs w:val="28"/>
                <w:lang w:val="uk-UA"/>
              </w:rPr>
            </w:pPr>
          </w:p>
        </w:tc>
        <w:tc>
          <w:tcPr>
            <w:tcW w:w="6642" w:type="dxa"/>
            <w:gridSpan w:val="4"/>
            <w:vMerge/>
            <w:vAlign w:val="center"/>
          </w:tcPr>
          <w:p w14:paraId="0A5E22F1" w14:textId="77777777" w:rsidR="004345FE" w:rsidRPr="00EB0920" w:rsidRDefault="004345FE" w:rsidP="004345FE">
            <w:pPr>
              <w:rPr>
                <w:rFonts w:ascii="Times New Roman" w:eastAsia="Times New Roman" w:hAnsi="Times New Roman"/>
                <w:sz w:val="28"/>
                <w:szCs w:val="28"/>
                <w:lang w:val="uk-UA"/>
              </w:rPr>
            </w:pPr>
          </w:p>
        </w:tc>
      </w:tr>
      <w:tr w:rsidR="004345FE" w:rsidRPr="00EB0920" w14:paraId="527C37F1" w14:textId="77777777" w:rsidTr="004345FE">
        <w:trPr>
          <w:trHeight w:val="570"/>
        </w:trPr>
        <w:tc>
          <w:tcPr>
            <w:tcW w:w="568" w:type="dxa"/>
            <w:vMerge w:val="restart"/>
            <w:vAlign w:val="center"/>
          </w:tcPr>
          <w:p w14:paraId="3AD58899" w14:textId="77777777" w:rsidR="004345FE" w:rsidRPr="00EB0920" w:rsidRDefault="004345FE" w:rsidP="004345FE">
            <w:pPr>
              <w:ind w:left="105"/>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3.</w:t>
            </w:r>
          </w:p>
        </w:tc>
        <w:tc>
          <w:tcPr>
            <w:tcW w:w="3280" w:type="dxa"/>
            <w:vMerge w:val="restart"/>
            <w:vAlign w:val="center"/>
          </w:tcPr>
          <w:p w14:paraId="2CE619FE" w14:textId="77777777" w:rsidR="004345FE" w:rsidRPr="00EB0920" w:rsidRDefault="004345FE" w:rsidP="004345FE">
            <w:pPr>
              <w:ind w:left="56"/>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Дата, номер i назва розпорядчого документа про розроблення проєкту програми</w:t>
            </w:r>
          </w:p>
        </w:tc>
        <w:tc>
          <w:tcPr>
            <w:tcW w:w="6642" w:type="dxa"/>
            <w:gridSpan w:val="4"/>
            <w:vMerge w:val="restart"/>
            <w:shd w:val="clear" w:color="auto" w:fill="auto"/>
            <w:vAlign w:val="center"/>
          </w:tcPr>
          <w:p w14:paraId="127FF8E6" w14:textId="77777777" w:rsidR="004345FE" w:rsidRPr="00EB0920" w:rsidRDefault="004345FE" w:rsidP="004345FE">
            <w:pP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Розпорядження виконавчого органу Київської міської ради (Київської міської державної адміністрації) від 11.03. 2024 № 223 «Про підготовку проєкту міської цільової програми «Охорона та збереження культурної спадщини  м. Києва на 2025–2027 роки»</w:t>
            </w:r>
          </w:p>
        </w:tc>
      </w:tr>
      <w:tr w:rsidR="004345FE" w:rsidRPr="00EB0920" w14:paraId="46C2D49F" w14:textId="77777777" w:rsidTr="004345FE">
        <w:trPr>
          <w:trHeight w:val="1607"/>
        </w:trPr>
        <w:tc>
          <w:tcPr>
            <w:tcW w:w="568" w:type="dxa"/>
            <w:vMerge/>
            <w:vAlign w:val="center"/>
          </w:tcPr>
          <w:p w14:paraId="027AEEB9" w14:textId="77777777" w:rsidR="004345FE" w:rsidRPr="00EB0920" w:rsidRDefault="004345FE" w:rsidP="004345FE">
            <w:pPr>
              <w:rPr>
                <w:rFonts w:ascii="Times New Roman" w:eastAsia="Times New Roman" w:hAnsi="Times New Roman"/>
                <w:sz w:val="28"/>
                <w:szCs w:val="28"/>
                <w:lang w:val="uk-UA"/>
              </w:rPr>
            </w:pPr>
          </w:p>
        </w:tc>
        <w:tc>
          <w:tcPr>
            <w:tcW w:w="3280" w:type="dxa"/>
            <w:vMerge/>
            <w:vAlign w:val="center"/>
          </w:tcPr>
          <w:p w14:paraId="4124DE56" w14:textId="77777777" w:rsidR="004345FE" w:rsidRPr="00EB0920" w:rsidRDefault="004345FE" w:rsidP="004345FE">
            <w:pPr>
              <w:rPr>
                <w:rFonts w:ascii="Times New Roman" w:eastAsia="Times New Roman" w:hAnsi="Times New Roman"/>
                <w:sz w:val="28"/>
                <w:szCs w:val="28"/>
                <w:lang w:val="uk-UA"/>
              </w:rPr>
            </w:pPr>
          </w:p>
        </w:tc>
        <w:tc>
          <w:tcPr>
            <w:tcW w:w="6642" w:type="dxa"/>
            <w:gridSpan w:val="4"/>
            <w:vMerge/>
            <w:shd w:val="clear" w:color="auto" w:fill="auto"/>
            <w:vAlign w:val="center"/>
          </w:tcPr>
          <w:p w14:paraId="3E726CC0" w14:textId="77777777" w:rsidR="004345FE" w:rsidRPr="00EB0920" w:rsidRDefault="004345FE" w:rsidP="004345FE">
            <w:pPr>
              <w:rPr>
                <w:rFonts w:ascii="Times New Roman" w:eastAsia="Times New Roman" w:hAnsi="Times New Roman"/>
                <w:sz w:val="28"/>
                <w:szCs w:val="28"/>
                <w:lang w:val="uk-UA"/>
              </w:rPr>
            </w:pPr>
          </w:p>
        </w:tc>
      </w:tr>
      <w:tr w:rsidR="004345FE" w:rsidRPr="00E37C59" w14:paraId="49B518BC" w14:textId="77777777" w:rsidTr="004345FE">
        <w:trPr>
          <w:trHeight w:val="64"/>
        </w:trPr>
        <w:tc>
          <w:tcPr>
            <w:tcW w:w="568" w:type="dxa"/>
            <w:vAlign w:val="center"/>
          </w:tcPr>
          <w:p w14:paraId="3B63AD8E" w14:textId="77777777" w:rsidR="004345FE" w:rsidRPr="00EB0920" w:rsidRDefault="004345FE" w:rsidP="004345FE">
            <w:pPr>
              <w:ind w:left="95"/>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4.</w:t>
            </w:r>
          </w:p>
        </w:tc>
        <w:tc>
          <w:tcPr>
            <w:tcW w:w="3280" w:type="dxa"/>
            <w:vAlign w:val="center"/>
          </w:tcPr>
          <w:p w14:paraId="7A05F999" w14:textId="77777777" w:rsidR="004345FE" w:rsidRPr="00EB0920" w:rsidRDefault="004345FE" w:rsidP="004345FE">
            <w:pPr>
              <w:ind w:left="52"/>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Розробник програми</w:t>
            </w:r>
          </w:p>
        </w:tc>
        <w:tc>
          <w:tcPr>
            <w:tcW w:w="6642" w:type="dxa"/>
            <w:gridSpan w:val="4"/>
            <w:vAlign w:val="center"/>
          </w:tcPr>
          <w:p w14:paraId="52455AB1" w14:textId="77777777" w:rsidR="004345FE" w:rsidRPr="00EB0920" w:rsidRDefault="004345FE" w:rsidP="004345FE">
            <w:pPr>
              <w:ind w:left="-4" w:right="-91"/>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Департамент охорони культурної спадщини виконавчого органу Київської міської ради (Київської міської державної адміністрації)</w:t>
            </w:r>
          </w:p>
        </w:tc>
      </w:tr>
      <w:tr w:rsidR="004345FE" w:rsidRPr="00E37C59" w14:paraId="253EA290" w14:textId="77777777" w:rsidTr="004345FE">
        <w:trPr>
          <w:trHeight w:val="116"/>
        </w:trPr>
        <w:tc>
          <w:tcPr>
            <w:tcW w:w="568" w:type="dxa"/>
            <w:vAlign w:val="center"/>
          </w:tcPr>
          <w:p w14:paraId="4382B55F" w14:textId="77777777" w:rsidR="004345FE" w:rsidRPr="00EB0920" w:rsidRDefault="004345FE" w:rsidP="004345FE">
            <w:pPr>
              <w:ind w:left="105"/>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5.</w:t>
            </w:r>
          </w:p>
        </w:tc>
        <w:tc>
          <w:tcPr>
            <w:tcW w:w="3280" w:type="dxa"/>
            <w:vAlign w:val="center"/>
          </w:tcPr>
          <w:p w14:paraId="0874C586" w14:textId="77777777" w:rsidR="004345FE" w:rsidRPr="00EB0920" w:rsidRDefault="004345FE" w:rsidP="004345FE">
            <w:pPr>
              <w:ind w:left="52"/>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Відповідальний виконавець програми</w:t>
            </w:r>
          </w:p>
        </w:tc>
        <w:tc>
          <w:tcPr>
            <w:tcW w:w="6642" w:type="dxa"/>
            <w:gridSpan w:val="4"/>
            <w:vAlign w:val="center"/>
          </w:tcPr>
          <w:p w14:paraId="02CA4827" w14:textId="77777777" w:rsidR="004345FE" w:rsidRPr="00EB0920" w:rsidRDefault="004345FE" w:rsidP="004345FE">
            <w:pPr>
              <w:rPr>
                <w:rFonts w:ascii="Times New Roman" w:eastAsia="Times New Roman" w:hAnsi="Times New Roman"/>
                <w:sz w:val="28"/>
                <w:szCs w:val="28"/>
                <w:lang w:val="uk-UA"/>
              </w:rPr>
            </w:pPr>
            <w:r w:rsidRPr="00EB0920">
              <w:rPr>
                <w:rFonts w:ascii="Times New Roman" w:eastAsia="Times New Roman" w:hAnsi="Times New Roman"/>
                <w:noProof/>
                <w:sz w:val="28"/>
                <w:szCs w:val="28"/>
                <w:lang w:val="uk-UA" w:eastAsia="uk-UA"/>
              </w:rPr>
              <w:drawing>
                <wp:inline distT="0" distB="0" distL="0" distR="0" wp14:anchorId="3257AA61" wp14:editId="68302B5F">
                  <wp:extent cx="3048" cy="6097"/>
                  <wp:effectExtent l="0" t="0" r="0" b="0"/>
                  <wp:docPr id="40029" name="Picture 40029"/>
                  <wp:cNvGraphicFramePr/>
                  <a:graphic xmlns:a="http://schemas.openxmlformats.org/drawingml/2006/main">
                    <a:graphicData uri="http://schemas.openxmlformats.org/drawingml/2006/picture">
                      <pic:pic xmlns:pic="http://schemas.openxmlformats.org/drawingml/2006/picture">
                        <pic:nvPicPr>
                          <pic:cNvPr id="40029" name="Picture 40029"/>
                          <pic:cNvPicPr/>
                        </pic:nvPicPr>
                        <pic:blipFill>
                          <a:blip r:embed="rId9"/>
                          <a:stretch>
                            <a:fillRect/>
                          </a:stretch>
                        </pic:blipFill>
                        <pic:spPr>
                          <a:xfrm>
                            <a:off x="0" y="0"/>
                            <a:ext cx="3048" cy="6097"/>
                          </a:xfrm>
                          <a:prstGeom prst="rect">
                            <a:avLst/>
                          </a:prstGeom>
                        </pic:spPr>
                      </pic:pic>
                    </a:graphicData>
                  </a:graphic>
                </wp:inline>
              </w:drawing>
            </w:r>
            <w:r w:rsidRPr="00EB0920">
              <w:rPr>
                <w:rFonts w:ascii="Times New Roman" w:eastAsia="Times New Roman" w:hAnsi="Times New Roman"/>
                <w:sz w:val="28"/>
                <w:szCs w:val="28"/>
                <w:lang w:val="uk-UA"/>
              </w:rPr>
              <w:t>Департамент охорони культурної спадщини виконавчого органу Київської міської ради (Київської міської державної адміністрації) (далі – Департамент охорони культурної спадщини)</w:t>
            </w:r>
          </w:p>
        </w:tc>
      </w:tr>
      <w:tr w:rsidR="004345FE" w:rsidRPr="00E37C59" w14:paraId="591D87B5" w14:textId="77777777" w:rsidTr="004345FE">
        <w:trPr>
          <w:trHeight w:val="152"/>
        </w:trPr>
        <w:tc>
          <w:tcPr>
            <w:tcW w:w="568" w:type="dxa"/>
            <w:vAlign w:val="center"/>
          </w:tcPr>
          <w:p w14:paraId="6EEF3019" w14:textId="77777777" w:rsidR="004345FE" w:rsidRPr="00EB0920" w:rsidRDefault="004345FE" w:rsidP="004345FE">
            <w:pPr>
              <w:ind w:left="105"/>
              <w:rPr>
                <w:rFonts w:ascii="Times New Roman" w:eastAsia="Times New Roman" w:hAnsi="Times New Roman"/>
                <w:sz w:val="28"/>
                <w:szCs w:val="28"/>
                <w:lang w:val="uk-UA"/>
              </w:rPr>
            </w:pPr>
            <w:r w:rsidRPr="00EB0920">
              <w:rPr>
                <w:rFonts w:ascii="Times New Roman" w:eastAsia="Times New Roman" w:hAnsi="Times New Roman"/>
                <w:sz w:val="28"/>
                <w:szCs w:val="28"/>
                <w:lang w:val="uk-UA"/>
              </w:rPr>
              <w:lastRenderedPageBreak/>
              <w:t>6.</w:t>
            </w:r>
          </w:p>
        </w:tc>
        <w:tc>
          <w:tcPr>
            <w:tcW w:w="3280" w:type="dxa"/>
            <w:vAlign w:val="center"/>
          </w:tcPr>
          <w:p w14:paraId="6915325B" w14:textId="77777777" w:rsidR="004345FE" w:rsidRPr="00EB0920" w:rsidRDefault="004345FE" w:rsidP="004345FE">
            <w:pPr>
              <w:ind w:left="61"/>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Співвиконавці програми</w:t>
            </w:r>
          </w:p>
        </w:tc>
        <w:tc>
          <w:tcPr>
            <w:tcW w:w="6642" w:type="dxa"/>
            <w:gridSpan w:val="4"/>
            <w:vAlign w:val="center"/>
          </w:tcPr>
          <w:p w14:paraId="6D39AFE3" w14:textId="77777777" w:rsidR="004345FE" w:rsidRPr="00EB0920" w:rsidRDefault="004345FE" w:rsidP="004345FE">
            <w:pPr>
              <w:spacing w:after="0" w:line="240" w:lineRule="auto"/>
              <w:ind w:left="40" w:right="-91"/>
              <w:rPr>
                <w:rFonts w:ascii="Times New Roman" w:hAnsi="Times New Roman"/>
                <w:sz w:val="28"/>
                <w:szCs w:val="28"/>
                <w:lang w:val="uk-UA"/>
              </w:rPr>
            </w:pPr>
            <w:r w:rsidRPr="00EB0920">
              <w:rPr>
                <w:rFonts w:ascii="Times New Roman" w:eastAsia="Times New Roman" w:hAnsi="Times New Roman"/>
                <w:sz w:val="28"/>
                <w:szCs w:val="28"/>
                <w:lang w:val="uk-UA"/>
              </w:rPr>
              <w:t xml:space="preserve">Установа «Київський науково-методичний </w:t>
            </w:r>
            <w:r w:rsidRPr="00EB0920">
              <w:rPr>
                <w:rFonts w:ascii="Times New Roman" w:hAnsi="Times New Roman"/>
                <w:sz w:val="28"/>
                <w:szCs w:val="28"/>
                <w:lang w:val="uk-UA"/>
              </w:rPr>
              <w:t xml:space="preserve">центр по охороні, реставрації та використанню пам'яток історії, культури і заповідних </w:t>
            </w:r>
            <w:r w:rsidRPr="00EB0920">
              <w:rPr>
                <w:rFonts w:ascii="Times New Roman" w:eastAsia="Times New Roman" w:hAnsi="Times New Roman"/>
                <w:sz w:val="28"/>
                <w:szCs w:val="28"/>
                <w:lang w:val="uk-UA"/>
              </w:rPr>
              <w:t>територій» (далі – КНМЦ по охороні пам’яток), Комунальний заклад «Центр консервації предметів археології» виконавчого</w:t>
            </w:r>
            <w:r w:rsidRPr="00EB0920">
              <w:rPr>
                <w:rFonts w:ascii="Times New Roman" w:hAnsi="Times New Roman"/>
                <w:sz w:val="28"/>
                <w:szCs w:val="28"/>
                <w:lang w:val="uk-UA"/>
              </w:rPr>
              <w:t xml:space="preserve"> органу Київської міської ради (Київської міської державної адміністрації) (далі – КЗ «Центр консервації предметів археології»), Департаменти  виконавчого органу Київської міської ради (Київської міської державної адміністрації), районні в м. Києві державні адміністрації.</w:t>
            </w:r>
          </w:p>
        </w:tc>
      </w:tr>
      <w:tr w:rsidR="004345FE" w:rsidRPr="00EB0920" w14:paraId="1F285D1D" w14:textId="77777777" w:rsidTr="004345FE">
        <w:trPr>
          <w:trHeight w:val="84"/>
        </w:trPr>
        <w:tc>
          <w:tcPr>
            <w:tcW w:w="568" w:type="dxa"/>
            <w:vAlign w:val="center"/>
          </w:tcPr>
          <w:p w14:paraId="5CEC087D" w14:textId="77777777" w:rsidR="004345FE" w:rsidRPr="00EB0920" w:rsidRDefault="004345FE" w:rsidP="004345FE">
            <w:pPr>
              <w:ind w:left="100"/>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7.</w:t>
            </w:r>
          </w:p>
        </w:tc>
        <w:tc>
          <w:tcPr>
            <w:tcW w:w="3280" w:type="dxa"/>
            <w:vAlign w:val="center"/>
          </w:tcPr>
          <w:p w14:paraId="660E862A" w14:textId="77777777" w:rsidR="004345FE" w:rsidRPr="00EB0920" w:rsidRDefault="004345FE" w:rsidP="004345FE">
            <w:pPr>
              <w:ind w:left="52" w:firstLine="14"/>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Строки реалізації програми</w:t>
            </w:r>
          </w:p>
        </w:tc>
        <w:tc>
          <w:tcPr>
            <w:tcW w:w="6642" w:type="dxa"/>
            <w:gridSpan w:val="4"/>
            <w:vAlign w:val="center"/>
          </w:tcPr>
          <w:p w14:paraId="563DE288" w14:textId="77777777" w:rsidR="004345FE" w:rsidRPr="00EB0920" w:rsidRDefault="004345FE" w:rsidP="004345FE">
            <w:pPr>
              <w:ind w:right="-91"/>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2025–2027 роки</w:t>
            </w:r>
          </w:p>
        </w:tc>
      </w:tr>
      <w:tr w:rsidR="004345FE" w:rsidRPr="00EB0920" w14:paraId="5A7B89A6" w14:textId="77777777" w:rsidTr="004345FE">
        <w:trPr>
          <w:trHeight w:val="840"/>
        </w:trPr>
        <w:tc>
          <w:tcPr>
            <w:tcW w:w="568" w:type="dxa"/>
            <w:vMerge w:val="restart"/>
            <w:vAlign w:val="center"/>
          </w:tcPr>
          <w:p w14:paraId="6A88F5FA" w14:textId="77777777" w:rsidR="004345FE" w:rsidRPr="00EB0920" w:rsidRDefault="004345FE" w:rsidP="004345FE">
            <w:pPr>
              <w:ind w:left="14" w:right="-23"/>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 xml:space="preserve"> 8.</w:t>
            </w:r>
          </w:p>
        </w:tc>
        <w:tc>
          <w:tcPr>
            <w:tcW w:w="3280" w:type="dxa"/>
            <w:vMerge w:val="restart"/>
            <w:vAlign w:val="center"/>
          </w:tcPr>
          <w:p w14:paraId="23516CDC" w14:textId="77777777" w:rsidR="004345FE" w:rsidRPr="00EB0920" w:rsidRDefault="004345FE" w:rsidP="004345FE">
            <w:pPr>
              <w:spacing w:after="319" w:line="245" w:lineRule="auto"/>
              <w:ind w:left="47" w:right="60" w:firstLine="19"/>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Обсяги фінансових ресурсів, необхідних для реалізації програми</w:t>
            </w:r>
          </w:p>
          <w:p w14:paraId="05CA0320" w14:textId="77777777" w:rsidR="004345FE" w:rsidRPr="00EB0920" w:rsidRDefault="004345FE" w:rsidP="004345FE">
            <w:pPr>
              <w:spacing w:after="319" w:line="245" w:lineRule="auto"/>
              <w:ind w:left="47" w:right="60" w:firstLine="19"/>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Всього:</w:t>
            </w:r>
          </w:p>
        </w:tc>
        <w:tc>
          <w:tcPr>
            <w:tcW w:w="2127" w:type="dxa"/>
            <w:vMerge w:val="restart"/>
            <w:vAlign w:val="center"/>
          </w:tcPr>
          <w:p w14:paraId="31E695E1" w14:textId="77777777" w:rsidR="004345FE" w:rsidRPr="00EB0920" w:rsidRDefault="004345FE" w:rsidP="004345FE">
            <w:pPr>
              <w:spacing w:after="120" w:line="240" w:lineRule="auto"/>
              <w:ind w:left="310" w:right="205" w:hanging="144"/>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Всього</w:t>
            </w:r>
          </w:p>
          <w:p w14:paraId="76109581" w14:textId="77777777" w:rsidR="004345FE" w:rsidRPr="00EB0920" w:rsidRDefault="004345FE" w:rsidP="004345FE">
            <w:pPr>
              <w:spacing w:after="120" w:line="240" w:lineRule="auto"/>
              <w:ind w:left="310" w:right="205" w:hanging="144"/>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(тис. грн)</w:t>
            </w:r>
          </w:p>
        </w:tc>
        <w:tc>
          <w:tcPr>
            <w:tcW w:w="4515" w:type="dxa"/>
            <w:gridSpan w:val="3"/>
            <w:tcBorders>
              <w:bottom w:val="single" w:sz="4" w:space="0" w:color="auto"/>
            </w:tcBorders>
            <w:vAlign w:val="center"/>
          </w:tcPr>
          <w:p w14:paraId="75445B9D" w14:textId="77777777" w:rsidR="004345FE" w:rsidRPr="00EB0920" w:rsidRDefault="004345FE" w:rsidP="004345FE">
            <w:pPr>
              <w:ind w:left="107"/>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у тому числі за роками</w:t>
            </w:r>
          </w:p>
        </w:tc>
      </w:tr>
      <w:tr w:rsidR="004345FE" w:rsidRPr="00EB0920" w14:paraId="05BBA3FC" w14:textId="77777777" w:rsidTr="004345FE">
        <w:trPr>
          <w:trHeight w:val="70"/>
        </w:trPr>
        <w:tc>
          <w:tcPr>
            <w:tcW w:w="568" w:type="dxa"/>
            <w:vMerge/>
            <w:vAlign w:val="center"/>
          </w:tcPr>
          <w:p w14:paraId="505C89A2" w14:textId="77777777" w:rsidR="004345FE" w:rsidRPr="00EB0920" w:rsidRDefault="004345FE" w:rsidP="004345FE">
            <w:pPr>
              <w:rPr>
                <w:rFonts w:ascii="Times New Roman" w:eastAsia="Times New Roman" w:hAnsi="Times New Roman"/>
                <w:sz w:val="28"/>
                <w:szCs w:val="28"/>
                <w:lang w:val="uk-UA"/>
              </w:rPr>
            </w:pPr>
          </w:p>
        </w:tc>
        <w:tc>
          <w:tcPr>
            <w:tcW w:w="3280" w:type="dxa"/>
            <w:vMerge/>
            <w:vAlign w:val="center"/>
          </w:tcPr>
          <w:p w14:paraId="0918EE03" w14:textId="77777777" w:rsidR="004345FE" w:rsidRPr="00EB0920" w:rsidRDefault="004345FE" w:rsidP="004345FE">
            <w:pPr>
              <w:spacing w:after="319" w:line="245" w:lineRule="auto"/>
              <w:ind w:left="47" w:right="60" w:firstLine="19"/>
              <w:rPr>
                <w:rFonts w:ascii="Times New Roman" w:eastAsia="Times New Roman" w:hAnsi="Times New Roman"/>
                <w:sz w:val="28"/>
                <w:szCs w:val="28"/>
                <w:lang w:val="uk-UA"/>
              </w:rPr>
            </w:pPr>
          </w:p>
        </w:tc>
        <w:tc>
          <w:tcPr>
            <w:tcW w:w="2127" w:type="dxa"/>
            <w:vMerge/>
            <w:tcBorders>
              <w:right w:val="single" w:sz="4" w:space="0" w:color="auto"/>
            </w:tcBorders>
            <w:vAlign w:val="center"/>
          </w:tcPr>
          <w:p w14:paraId="1C6F9A9F" w14:textId="77777777" w:rsidR="004345FE" w:rsidRPr="00EB0920" w:rsidRDefault="004345FE" w:rsidP="004345FE">
            <w:pPr>
              <w:rPr>
                <w:rFonts w:ascii="Times New Roman" w:eastAsia="Times New Roman" w:hAnsi="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008B7BB7" w14:textId="77777777" w:rsidR="004345FE" w:rsidRPr="00EB0920" w:rsidRDefault="004345FE" w:rsidP="004345FE">
            <w:pPr>
              <w:ind w:left="107"/>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2025 рік</w:t>
            </w:r>
          </w:p>
        </w:tc>
        <w:tc>
          <w:tcPr>
            <w:tcW w:w="1418" w:type="dxa"/>
            <w:tcBorders>
              <w:top w:val="single" w:sz="4" w:space="0" w:color="auto"/>
              <w:left w:val="single" w:sz="4" w:space="0" w:color="auto"/>
              <w:bottom w:val="single" w:sz="4" w:space="0" w:color="auto"/>
              <w:right w:val="single" w:sz="4" w:space="0" w:color="auto"/>
            </w:tcBorders>
            <w:vAlign w:val="center"/>
          </w:tcPr>
          <w:p w14:paraId="0215C691" w14:textId="77777777" w:rsidR="004345FE" w:rsidRPr="00EB0920" w:rsidRDefault="004345FE" w:rsidP="004345FE">
            <w:pPr>
              <w:ind w:left="107"/>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2026 рік</w:t>
            </w:r>
          </w:p>
        </w:tc>
        <w:tc>
          <w:tcPr>
            <w:tcW w:w="1680" w:type="dxa"/>
            <w:tcBorders>
              <w:top w:val="single" w:sz="4" w:space="0" w:color="auto"/>
              <w:left w:val="single" w:sz="4" w:space="0" w:color="auto"/>
              <w:bottom w:val="single" w:sz="4" w:space="0" w:color="auto"/>
              <w:right w:val="single" w:sz="4" w:space="0" w:color="auto"/>
            </w:tcBorders>
            <w:vAlign w:val="center"/>
          </w:tcPr>
          <w:p w14:paraId="186F6D2A" w14:textId="77777777" w:rsidR="004345FE" w:rsidRPr="00EB0920" w:rsidRDefault="004345FE" w:rsidP="004345FE">
            <w:pPr>
              <w:ind w:left="107"/>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2027 рік</w:t>
            </w:r>
          </w:p>
        </w:tc>
      </w:tr>
      <w:tr w:rsidR="004345FE" w:rsidRPr="00EB0920" w14:paraId="7DACFB1A" w14:textId="77777777" w:rsidTr="004345FE">
        <w:trPr>
          <w:trHeight w:val="772"/>
        </w:trPr>
        <w:tc>
          <w:tcPr>
            <w:tcW w:w="568" w:type="dxa"/>
            <w:vMerge/>
            <w:vAlign w:val="center"/>
          </w:tcPr>
          <w:p w14:paraId="0A8EBCD3" w14:textId="77777777" w:rsidR="004345FE" w:rsidRPr="00EB0920" w:rsidRDefault="004345FE" w:rsidP="004345FE">
            <w:pPr>
              <w:spacing w:after="319" w:line="245" w:lineRule="auto"/>
              <w:ind w:left="47" w:right="60" w:firstLine="19"/>
              <w:rPr>
                <w:rFonts w:ascii="Times New Roman" w:eastAsia="Times New Roman" w:hAnsi="Times New Roman"/>
                <w:sz w:val="28"/>
                <w:szCs w:val="28"/>
                <w:lang w:val="uk-UA"/>
              </w:rPr>
            </w:pPr>
          </w:p>
        </w:tc>
        <w:tc>
          <w:tcPr>
            <w:tcW w:w="3280" w:type="dxa"/>
            <w:vMerge/>
            <w:vAlign w:val="center"/>
          </w:tcPr>
          <w:p w14:paraId="20EEA450" w14:textId="77777777" w:rsidR="004345FE" w:rsidRPr="00EB0920" w:rsidRDefault="004345FE" w:rsidP="004345FE">
            <w:pPr>
              <w:spacing w:after="319" w:line="245" w:lineRule="auto"/>
              <w:ind w:left="47" w:right="60" w:firstLine="19"/>
              <w:rPr>
                <w:rFonts w:ascii="Times New Roman" w:eastAsia="Times New Roman" w:hAnsi="Times New Roman"/>
                <w:sz w:val="28"/>
                <w:szCs w:val="28"/>
                <w:lang w:val="uk-UA"/>
              </w:rPr>
            </w:pPr>
          </w:p>
        </w:tc>
        <w:tc>
          <w:tcPr>
            <w:tcW w:w="2127" w:type="dxa"/>
            <w:shd w:val="clear" w:color="auto" w:fill="auto"/>
            <w:vAlign w:val="center"/>
          </w:tcPr>
          <w:p w14:paraId="7E224EFD" w14:textId="77777777" w:rsidR="004345FE" w:rsidRPr="00EB0920" w:rsidRDefault="004345FE" w:rsidP="004345FE">
            <w:pPr>
              <w:ind w:left="107"/>
              <w:jc w:val="center"/>
              <w:rPr>
                <w:rFonts w:ascii="Times New Roman" w:eastAsia="Times New Roman" w:hAnsi="Times New Roman"/>
                <w:sz w:val="28"/>
                <w:szCs w:val="28"/>
                <w:lang w:val="uk-UA"/>
              </w:rPr>
            </w:pPr>
          </w:p>
          <w:p w14:paraId="053D31C5" w14:textId="77777777" w:rsidR="004345FE" w:rsidRPr="00BD44EE" w:rsidRDefault="004345FE" w:rsidP="004345FE">
            <w:pPr>
              <w:spacing w:after="0" w:line="240" w:lineRule="auto"/>
              <w:ind w:left="107"/>
              <w:jc w:val="center"/>
              <w:rPr>
                <w:rFonts w:ascii="Times New Roman" w:eastAsia="Times New Roman" w:hAnsi="Times New Roman"/>
                <w:sz w:val="28"/>
                <w:szCs w:val="28"/>
              </w:rPr>
            </w:pPr>
            <w:r w:rsidRPr="00EB0920">
              <w:rPr>
                <w:rFonts w:ascii="Times New Roman" w:eastAsia="Times New Roman" w:hAnsi="Times New Roman"/>
                <w:sz w:val="28"/>
                <w:szCs w:val="28"/>
                <w:lang w:val="uk-UA"/>
              </w:rPr>
              <w:t>1</w:t>
            </w:r>
            <w:r>
              <w:rPr>
                <w:rFonts w:ascii="Times New Roman" w:eastAsia="Times New Roman" w:hAnsi="Times New Roman"/>
                <w:sz w:val="28"/>
                <w:szCs w:val="28"/>
                <w:lang w:val="uk-UA"/>
              </w:rPr>
              <w:t> </w:t>
            </w:r>
            <w:r>
              <w:rPr>
                <w:rFonts w:ascii="Times New Roman" w:eastAsia="Times New Roman" w:hAnsi="Times New Roman"/>
                <w:sz w:val="28"/>
                <w:szCs w:val="28"/>
              </w:rPr>
              <w:t>176 680,97</w:t>
            </w:r>
          </w:p>
          <w:p w14:paraId="17AAF303" w14:textId="77777777" w:rsidR="004345FE" w:rsidRPr="00EB0920" w:rsidRDefault="004345FE" w:rsidP="004345FE">
            <w:pPr>
              <w:ind w:left="107"/>
              <w:jc w:val="center"/>
              <w:rPr>
                <w:rFonts w:ascii="Times New Roman" w:eastAsia="Times New Roman" w:hAnsi="Times New Roman"/>
                <w:sz w:val="28"/>
                <w:szCs w:val="28"/>
                <w:lang w:val="uk-UA"/>
              </w:rPr>
            </w:pPr>
          </w:p>
        </w:tc>
        <w:tc>
          <w:tcPr>
            <w:tcW w:w="1417" w:type="dxa"/>
            <w:tcBorders>
              <w:top w:val="single" w:sz="4" w:space="0" w:color="auto"/>
            </w:tcBorders>
            <w:shd w:val="clear" w:color="auto" w:fill="auto"/>
            <w:vAlign w:val="center"/>
          </w:tcPr>
          <w:p w14:paraId="14398685" w14:textId="77777777" w:rsidR="004345FE" w:rsidRPr="00BD44EE" w:rsidRDefault="004345FE" w:rsidP="004345FE">
            <w:pPr>
              <w:tabs>
                <w:tab w:val="left" w:pos="567"/>
                <w:tab w:val="left" w:pos="709"/>
                <w:tab w:val="left" w:pos="5041"/>
                <w:tab w:val="left" w:pos="558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356  413,17</w:t>
            </w:r>
          </w:p>
        </w:tc>
        <w:tc>
          <w:tcPr>
            <w:tcW w:w="1418" w:type="dxa"/>
            <w:tcBorders>
              <w:top w:val="single" w:sz="4" w:space="0" w:color="auto"/>
            </w:tcBorders>
            <w:shd w:val="clear" w:color="auto" w:fill="auto"/>
            <w:vAlign w:val="center"/>
          </w:tcPr>
          <w:p w14:paraId="7DEA5A47" w14:textId="77777777" w:rsidR="004345FE" w:rsidRPr="00BD44EE" w:rsidRDefault="004345FE" w:rsidP="004345FE">
            <w:pPr>
              <w:spacing w:after="0" w:line="240" w:lineRule="auto"/>
              <w:rPr>
                <w:rFonts w:ascii="Times New Roman" w:eastAsia="Times New Roman" w:hAnsi="Times New Roman"/>
                <w:sz w:val="28"/>
                <w:szCs w:val="28"/>
              </w:rPr>
            </w:pPr>
            <w:r w:rsidRPr="00EB0920">
              <w:rPr>
                <w:rFonts w:ascii="Times New Roman" w:eastAsia="Times New Roman" w:hAnsi="Times New Roman"/>
                <w:sz w:val="28"/>
                <w:szCs w:val="28"/>
                <w:lang w:val="uk-UA"/>
              </w:rPr>
              <w:t xml:space="preserve"> </w:t>
            </w:r>
            <w:r>
              <w:rPr>
                <w:rFonts w:ascii="Times New Roman" w:eastAsia="Times New Roman" w:hAnsi="Times New Roman"/>
                <w:sz w:val="28"/>
                <w:szCs w:val="28"/>
              </w:rPr>
              <w:t>390 488,80</w:t>
            </w:r>
          </w:p>
        </w:tc>
        <w:tc>
          <w:tcPr>
            <w:tcW w:w="1680" w:type="dxa"/>
            <w:tcBorders>
              <w:top w:val="single" w:sz="4" w:space="0" w:color="auto"/>
            </w:tcBorders>
            <w:shd w:val="clear" w:color="auto" w:fill="auto"/>
            <w:vAlign w:val="center"/>
          </w:tcPr>
          <w:p w14:paraId="22965E50" w14:textId="77777777" w:rsidR="004345FE" w:rsidRPr="00BD44EE" w:rsidRDefault="004345FE" w:rsidP="004345FE">
            <w:pPr>
              <w:tabs>
                <w:tab w:val="left" w:pos="567"/>
                <w:tab w:val="left" w:pos="709"/>
                <w:tab w:val="left" w:pos="5041"/>
                <w:tab w:val="left" w:pos="558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429 779,0</w:t>
            </w:r>
          </w:p>
        </w:tc>
      </w:tr>
      <w:tr w:rsidR="004345FE" w:rsidRPr="00EB0920" w14:paraId="0BA15C63" w14:textId="77777777" w:rsidTr="004345FE">
        <w:trPr>
          <w:trHeight w:val="118"/>
        </w:trPr>
        <w:tc>
          <w:tcPr>
            <w:tcW w:w="568" w:type="dxa"/>
            <w:vAlign w:val="center"/>
          </w:tcPr>
          <w:p w14:paraId="7029FEB1" w14:textId="77777777" w:rsidR="004345FE" w:rsidRPr="00EB0920" w:rsidRDefault="004345FE" w:rsidP="004345FE">
            <w:pPr>
              <w:ind w:left="42" w:firstLine="5"/>
              <w:rPr>
                <w:rFonts w:ascii="Times New Roman" w:eastAsia="Times New Roman" w:hAnsi="Times New Roman"/>
                <w:sz w:val="28"/>
                <w:szCs w:val="28"/>
                <w:lang w:val="uk-UA"/>
              </w:rPr>
            </w:pPr>
          </w:p>
        </w:tc>
        <w:tc>
          <w:tcPr>
            <w:tcW w:w="3280" w:type="dxa"/>
            <w:vAlign w:val="center"/>
          </w:tcPr>
          <w:p w14:paraId="161CBC06" w14:textId="77777777" w:rsidR="004345FE" w:rsidRPr="00EB0920" w:rsidRDefault="004345FE" w:rsidP="004345FE">
            <w:pPr>
              <w:ind w:left="42" w:firstLine="5"/>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у тому числі за джерелами:</w:t>
            </w:r>
          </w:p>
        </w:tc>
        <w:tc>
          <w:tcPr>
            <w:tcW w:w="2127" w:type="dxa"/>
            <w:shd w:val="clear" w:color="auto" w:fill="auto"/>
            <w:vAlign w:val="center"/>
          </w:tcPr>
          <w:p w14:paraId="6765DF0F" w14:textId="77777777" w:rsidR="004345FE" w:rsidRPr="00EB0920" w:rsidRDefault="004345FE" w:rsidP="004345FE">
            <w:pPr>
              <w:ind w:left="107"/>
              <w:jc w:val="center"/>
              <w:rPr>
                <w:rFonts w:ascii="Times New Roman" w:eastAsia="Times New Roman" w:hAnsi="Times New Roman"/>
                <w:sz w:val="28"/>
                <w:szCs w:val="28"/>
                <w:lang w:val="uk-UA"/>
              </w:rPr>
            </w:pPr>
          </w:p>
        </w:tc>
        <w:tc>
          <w:tcPr>
            <w:tcW w:w="1417" w:type="dxa"/>
            <w:shd w:val="clear" w:color="auto" w:fill="auto"/>
            <w:vAlign w:val="center"/>
          </w:tcPr>
          <w:p w14:paraId="4A2B3B15" w14:textId="77777777" w:rsidR="004345FE" w:rsidRPr="00EB0920" w:rsidRDefault="004345FE" w:rsidP="004345FE">
            <w:pPr>
              <w:jc w:val="center"/>
              <w:rPr>
                <w:rFonts w:ascii="Times New Roman" w:eastAsia="Times New Roman" w:hAnsi="Times New Roman"/>
                <w:sz w:val="28"/>
                <w:szCs w:val="28"/>
                <w:lang w:val="uk-UA"/>
              </w:rPr>
            </w:pPr>
          </w:p>
        </w:tc>
        <w:tc>
          <w:tcPr>
            <w:tcW w:w="1418" w:type="dxa"/>
            <w:shd w:val="clear" w:color="auto" w:fill="auto"/>
            <w:vAlign w:val="center"/>
          </w:tcPr>
          <w:p w14:paraId="77867F66" w14:textId="77777777" w:rsidR="004345FE" w:rsidRPr="00EB0920" w:rsidRDefault="004345FE" w:rsidP="004345FE">
            <w:pPr>
              <w:jc w:val="center"/>
              <w:rPr>
                <w:rFonts w:ascii="Times New Roman" w:eastAsia="Times New Roman" w:hAnsi="Times New Roman"/>
                <w:sz w:val="28"/>
                <w:szCs w:val="28"/>
                <w:lang w:val="uk-UA"/>
              </w:rPr>
            </w:pPr>
          </w:p>
        </w:tc>
        <w:tc>
          <w:tcPr>
            <w:tcW w:w="1680" w:type="dxa"/>
            <w:shd w:val="clear" w:color="auto" w:fill="auto"/>
            <w:vAlign w:val="center"/>
          </w:tcPr>
          <w:p w14:paraId="7DD26609" w14:textId="77777777" w:rsidR="004345FE" w:rsidRPr="00EB0920" w:rsidRDefault="004345FE" w:rsidP="004345FE">
            <w:pPr>
              <w:jc w:val="center"/>
              <w:rPr>
                <w:rFonts w:ascii="Times New Roman" w:eastAsia="Times New Roman" w:hAnsi="Times New Roman"/>
                <w:sz w:val="28"/>
                <w:szCs w:val="28"/>
                <w:lang w:val="uk-UA"/>
              </w:rPr>
            </w:pPr>
          </w:p>
        </w:tc>
      </w:tr>
      <w:tr w:rsidR="004345FE" w:rsidRPr="00EB0920" w14:paraId="53ED1912" w14:textId="77777777" w:rsidTr="004345FE">
        <w:trPr>
          <w:trHeight w:val="63"/>
        </w:trPr>
        <w:tc>
          <w:tcPr>
            <w:tcW w:w="568" w:type="dxa"/>
            <w:vAlign w:val="center"/>
          </w:tcPr>
          <w:p w14:paraId="4861F1D8" w14:textId="77777777" w:rsidR="004345FE" w:rsidRPr="00EB0920" w:rsidRDefault="004345FE" w:rsidP="004345FE">
            <w:pP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 xml:space="preserve"> 8.1</w:t>
            </w:r>
          </w:p>
        </w:tc>
        <w:tc>
          <w:tcPr>
            <w:tcW w:w="3280" w:type="dxa"/>
            <w:vAlign w:val="center"/>
          </w:tcPr>
          <w:p w14:paraId="7087C7ED" w14:textId="77777777" w:rsidR="004345FE" w:rsidRPr="00EB0920" w:rsidRDefault="004345FE" w:rsidP="004345FE">
            <w:pPr>
              <w:ind w:left="47"/>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державний бюджет</w:t>
            </w:r>
          </w:p>
        </w:tc>
        <w:tc>
          <w:tcPr>
            <w:tcW w:w="2127" w:type="dxa"/>
            <w:shd w:val="clear" w:color="auto" w:fill="auto"/>
            <w:vAlign w:val="center"/>
          </w:tcPr>
          <w:p w14:paraId="240DD4D9" w14:textId="77777777" w:rsidR="004345FE" w:rsidRPr="00EB0920" w:rsidRDefault="004345FE" w:rsidP="004345FE">
            <w:pPr>
              <w:ind w:left="107"/>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w:t>
            </w:r>
          </w:p>
        </w:tc>
        <w:tc>
          <w:tcPr>
            <w:tcW w:w="1417" w:type="dxa"/>
            <w:shd w:val="clear" w:color="auto" w:fill="auto"/>
            <w:vAlign w:val="center"/>
          </w:tcPr>
          <w:p w14:paraId="41AB4526" w14:textId="77777777" w:rsidR="004345FE" w:rsidRPr="00EB0920" w:rsidRDefault="004345FE" w:rsidP="004345FE">
            <w:pPr>
              <w:ind w:left="2"/>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w:t>
            </w:r>
          </w:p>
        </w:tc>
        <w:tc>
          <w:tcPr>
            <w:tcW w:w="1418" w:type="dxa"/>
            <w:shd w:val="clear" w:color="auto" w:fill="auto"/>
            <w:vAlign w:val="center"/>
          </w:tcPr>
          <w:p w14:paraId="6288A51C" w14:textId="77777777" w:rsidR="004345FE" w:rsidRPr="00EB0920" w:rsidRDefault="004345FE" w:rsidP="004345FE">
            <w:pPr>
              <w:ind w:left="5"/>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w:t>
            </w:r>
          </w:p>
        </w:tc>
        <w:tc>
          <w:tcPr>
            <w:tcW w:w="1680" w:type="dxa"/>
            <w:shd w:val="clear" w:color="auto" w:fill="auto"/>
            <w:vAlign w:val="center"/>
          </w:tcPr>
          <w:p w14:paraId="2F330900" w14:textId="77777777" w:rsidR="004345FE" w:rsidRPr="00EB0920" w:rsidRDefault="004345FE" w:rsidP="004345FE">
            <w:pPr>
              <w:ind w:left="7" w:right="-91"/>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w:t>
            </w:r>
          </w:p>
        </w:tc>
      </w:tr>
      <w:tr w:rsidR="004345FE" w:rsidRPr="00EB0920" w14:paraId="63FD326B" w14:textId="77777777" w:rsidTr="004345FE">
        <w:trPr>
          <w:trHeight w:val="64"/>
        </w:trPr>
        <w:tc>
          <w:tcPr>
            <w:tcW w:w="568" w:type="dxa"/>
            <w:vAlign w:val="center"/>
          </w:tcPr>
          <w:p w14:paraId="49E799BC" w14:textId="77777777" w:rsidR="004345FE" w:rsidRPr="00EB0920" w:rsidRDefault="004345FE" w:rsidP="004345FE">
            <w:pP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 xml:space="preserve"> 8.2</w:t>
            </w:r>
          </w:p>
        </w:tc>
        <w:tc>
          <w:tcPr>
            <w:tcW w:w="3280" w:type="dxa"/>
            <w:vAlign w:val="center"/>
          </w:tcPr>
          <w:p w14:paraId="5501A51A" w14:textId="77777777" w:rsidR="004345FE" w:rsidRPr="00EB0920" w:rsidRDefault="004345FE" w:rsidP="004345FE">
            <w:pPr>
              <w:ind w:left="56"/>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бюджет міста Києва</w:t>
            </w:r>
          </w:p>
        </w:tc>
        <w:tc>
          <w:tcPr>
            <w:tcW w:w="2127" w:type="dxa"/>
            <w:shd w:val="clear" w:color="auto" w:fill="auto"/>
            <w:vAlign w:val="center"/>
          </w:tcPr>
          <w:p w14:paraId="3B27AE30" w14:textId="77777777" w:rsidR="004345FE" w:rsidRPr="00EB0920" w:rsidRDefault="004345FE" w:rsidP="004345FE">
            <w:pPr>
              <w:ind w:left="107"/>
              <w:jc w:val="center"/>
              <w:rPr>
                <w:rFonts w:ascii="Times New Roman" w:eastAsia="Times New Roman" w:hAnsi="Times New Roman"/>
                <w:sz w:val="28"/>
                <w:szCs w:val="28"/>
                <w:lang w:val="uk-UA"/>
              </w:rPr>
            </w:pPr>
          </w:p>
          <w:p w14:paraId="7C5235CF" w14:textId="77777777" w:rsidR="004345FE" w:rsidRPr="00EB0920" w:rsidRDefault="004345FE" w:rsidP="004345FE">
            <w:pPr>
              <w:ind w:left="107"/>
              <w:jc w:val="center"/>
              <w:rPr>
                <w:rFonts w:ascii="Times New Roman" w:eastAsia="Times New Roman" w:hAnsi="Times New Roman"/>
                <w:sz w:val="28"/>
                <w:szCs w:val="28"/>
                <w:lang w:val="uk-UA"/>
              </w:rPr>
            </w:pPr>
            <w:r>
              <w:rPr>
                <w:rFonts w:ascii="Times New Roman" w:eastAsia="Times New Roman" w:hAnsi="Times New Roman"/>
                <w:sz w:val="28"/>
                <w:szCs w:val="28"/>
              </w:rPr>
              <w:t>1 175</w:t>
            </w:r>
            <w:r w:rsidRPr="00EB0920">
              <w:rPr>
                <w:rFonts w:ascii="Times New Roman" w:eastAsia="Times New Roman" w:hAnsi="Times New Roman"/>
                <w:sz w:val="28"/>
                <w:szCs w:val="28"/>
                <w:lang w:val="uk-UA"/>
              </w:rPr>
              <w:t> 630,97</w:t>
            </w:r>
          </w:p>
        </w:tc>
        <w:tc>
          <w:tcPr>
            <w:tcW w:w="1417" w:type="dxa"/>
            <w:tcBorders>
              <w:top w:val="single" w:sz="4" w:space="0" w:color="auto"/>
            </w:tcBorders>
            <w:shd w:val="clear" w:color="auto" w:fill="auto"/>
            <w:vAlign w:val="center"/>
          </w:tcPr>
          <w:p w14:paraId="78E74640" w14:textId="77777777" w:rsidR="004345FE" w:rsidRPr="00EB0920" w:rsidRDefault="004345FE" w:rsidP="004345FE">
            <w:pPr>
              <w:jc w:val="center"/>
              <w:rPr>
                <w:rFonts w:ascii="Times New Roman" w:eastAsia="Times New Roman" w:hAnsi="Times New Roman"/>
                <w:sz w:val="28"/>
                <w:szCs w:val="28"/>
                <w:lang w:val="uk-UA"/>
              </w:rPr>
            </w:pPr>
          </w:p>
          <w:p w14:paraId="5B7EEF6C" w14:textId="77777777" w:rsidR="004345FE" w:rsidRPr="00EB0920" w:rsidRDefault="004345FE" w:rsidP="004345FE">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356</w:t>
            </w:r>
            <w:r w:rsidRPr="00EB0920">
              <w:rPr>
                <w:rFonts w:ascii="Times New Roman" w:eastAsia="Times New Roman" w:hAnsi="Times New Roman"/>
                <w:sz w:val="28"/>
                <w:szCs w:val="28"/>
                <w:lang w:val="uk-UA"/>
              </w:rPr>
              <w:t> 063,17</w:t>
            </w:r>
          </w:p>
        </w:tc>
        <w:tc>
          <w:tcPr>
            <w:tcW w:w="1418" w:type="dxa"/>
            <w:tcBorders>
              <w:top w:val="single" w:sz="4" w:space="0" w:color="auto"/>
            </w:tcBorders>
            <w:shd w:val="clear" w:color="auto" w:fill="auto"/>
            <w:vAlign w:val="center"/>
          </w:tcPr>
          <w:p w14:paraId="2FB3EAE9" w14:textId="77777777" w:rsidR="004345FE" w:rsidRPr="00EB0920" w:rsidRDefault="004345FE" w:rsidP="004345FE">
            <w:pPr>
              <w:ind w:left="5"/>
              <w:jc w:val="center"/>
              <w:rPr>
                <w:rFonts w:ascii="Times New Roman" w:eastAsia="Times New Roman" w:hAnsi="Times New Roman"/>
                <w:sz w:val="28"/>
                <w:szCs w:val="28"/>
                <w:lang w:val="uk-UA"/>
              </w:rPr>
            </w:pPr>
          </w:p>
          <w:p w14:paraId="2447BCF8" w14:textId="77777777" w:rsidR="004345FE" w:rsidRPr="00EB0920" w:rsidRDefault="004345FE" w:rsidP="004345FE">
            <w:pPr>
              <w:ind w:left="5"/>
              <w:jc w:val="center"/>
              <w:rPr>
                <w:rFonts w:ascii="Times New Roman" w:eastAsia="Times New Roman" w:hAnsi="Times New Roman"/>
                <w:sz w:val="28"/>
                <w:szCs w:val="28"/>
                <w:lang w:val="uk-UA"/>
              </w:rPr>
            </w:pPr>
            <w:r>
              <w:rPr>
                <w:rFonts w:ascii="Times New Roman" w:eastAsia="Times New Roman" w:hAnsi="Times New Roman"/>
                <w:sz w:val="28"/>
                <w:szCs w:val="28"/>
              </w:rPr>
              <w:t>390</w:t>
            </w:r>
            <w:r w:rsidRPr="00EB0920">
              <w:rPr>
                <w:rFonts w:ascii="Times New Roman" w:eastAsia="Times New Roman" w:hAnsi="Times New Roman"/>
                <w:sz w:val="28"/>
                <w:szCs w:val="28"/>
                <w:lang w:val="uk-UA"/>
              </w:rPr>
              <w:t> 138,80</w:t>
            </w:r>
          </w:p>
        </w:tc>
        <w:tc>
          <w:tcPr>
            <w:tcW w:w="1680" w:type="dxa"/>
            <w:tcBorders>
              <w:top w:val="single" w:sz="4" w:space="0" w:color="auto"/>
            </w:tcBorders>
            <w:shd w:val="clear" w:color="auto" w:fill="auto"/>
            <w:vAlign w:val="center"/>
          </w:tcPr>
          <w:p w14:paraId="6F294524" w14:textId="77777777" w:rsidR="004345FE" w:rsidRPr="00EB0920" w:rsidRDefault="004345FE" w:rsidP="004345FE">
            <w:pPr>
              <w:ind w:left="7" w:right="-91"/>
              <w:jc w:val="center"/>
              <w:rPr>
                <w:rFonts w:ascii="Times New Roman" w:eastAsia="Times New Roman" w:hAnsi="Times New Roman"/>
                <w:sz w:val="28"/>
                <w:szCs w:val="28"/>
                <w:lang w:val="uk-UA"/>
              </w:rPr>
            </w:pPr>
          </w:p>
          <w:p w14:paraId="1D4E681F" w14:textId="77777777" w:rsidR="004345FE" w:rsidRPr="00EB0920" w:rsidRDefault="004345FE" w:rsidP="004345FE">
            <w:pPr>
              <w:ind w:left="7" w:right="-91"/>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4</w:t>
            </w:r>
            <w:r>
              <w:rPr>
                <w:rFonts w:ascii="Times New Roman" w:eastAsia="Times New Roman" w:hAnsi="Times New Roman"/>
                <w:sz w:val="28"/>
                <w:szCs w:val="28"/>
              </w:rPr>
              <w:t>29</w:t>
            </w:r>
            <w:r w:rsidRPr="00EB0920">
              <w:rPr>
                <w:rFonts w:ascii="Times New Roman" w:eastAsia="Times New Roman" w:hAnsi="Times New Roman"/>
                <w:sz w:val="28"/>
                <w:szCs w:val="28"/>
                <w:lang w:val="uk-UA"/>
              </w:rPr>
              <w:t> 429,0</w:t>
            </w:r>
          </w:p>
        </w:tc>
      </w:tr>
      <w:tr w:rsidR="004345FE" w:rsidRPr="00EB0920" w14:paraId="3CA4C86D" w14:textId="77777777" w:rsidTr="004345FE">
        <w:trPr>
          <w:trHeight w:val="63"/>
        </w:trPr>
        <w:tc>
          <w:tcPr>
            <w:tcW w:w="568" w:type="dxa"/>
            <w:vAlign w:val="center"/>
          </w:tcPr>
          <w:p w14:paraId="038425D1" w14:textId="77777777" w:rsidR="004345FE" w:rsidRPr="00EB0920" w:rsidRDefault="004345FE" w:rsidP="004345FE">
            <w:pPr>
              <w:spacing w:after="0"/>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 xml:space="preserve"> 8.3</w:t>
            </w:r>
          </w:p>
        </w:tc>
        <w:tc>
          <w:tcPr>
            <w:tcW w:w="3280" w:type="dxa"/>
            <w:vAlign w:val="center"/>
          </w:tcPr>
          <w:p w14:paraId="7FAB6876" w14:textId="77777777" w:rsidR="004345FE" w:rsidRPr="00EB0920" w:rsidRDefault="004345FE" w:rsidP="004345FE">
            <w:pPr>
              <w:spacing w:after="0" w:line="240" w:lineRule="auto"/>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 xml:space="preserve"> інші джерела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DD37724" w14:textId="77777777" w:rsidR="004345FE" w:rsidRPr="00EB0920" w:rsidRDefault="004345FE" w:rsidP="004345FE">
            <w:pPr>
              <w:spacing w:after="0" w:line="240" w:lineRule="auto"/>
              <w:rPr>
                <w:rFonts w:ascii="Times New Roman" w:eastAsia="Times New Roman" w:hAnsi="Times New Roman"/>
                <w:sz w:val="28"/>
                <w:szCs w:val="28"/>
                <w:lang w:val="uk-UA"/>
              </w:rPr>
            </w:pPr>
          </w:p>
          <w:p w14:paraId="648E9F14" w14:textId="77777777" w:rsidR="004345FE" w:rsidRPr="00EB0920" w:rsidRDefault="004345FE" w:rsidP="004345FE">
            <w:pPr>
              <w:spacing w:after="0" w:line="240" w:lineRule="auto"/>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1050,0</w:t>
            </w:r>
          </w:p>
          <w:p w14:paraId="4E79BDF9" w14:textId="77777777" w:rsidR="004345FE" w:rsidRPr="00EB0920" w:rsidRDefault="004345FE" w:rsidP="004345FE">
            <w:pPr>
              <w:spacing w:after="0" w:line="240" w:lineRule="auto"/>
              <w:jc w:val="center"/>
              <w:rPr>
                <w:rFonts w:ascii="Times New Roman" w:eastAsia="Times New Roman" w:hAnsi="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F79CF07" w14:textId="77777777" w:rsidR="004345FE" w:rsidRPr="00EB0920" w:rsidRDefault="004345FE" w:rsidP="004345FE">
            <w:pPr>
              <w:spacing w:after="0" w:line="240" w:lineRule="auto"/>
              <w:ind w:left="36"/>
              <w:jc w:val="center"/>
              <w:rPr>
                <w:rFonts w:ascii="Times New Roman" w:eastAsia="Times New Roman" w:hAnsi="Times New Roman"/>
                <w:sz w:val="28"/>
                <w:szCs w:val="28"/>
                <w:lang w:val="uk-UA"/>
              </w:rPr>
            </w:pPr>
          </w:p>
          <w:p w14:paraId="6F0803A6" w14:textId="77777777" w:rsidR="004345FE" w:rsidRPr="00EB0920" w:rsidRDefault="004345FE" w:rsidP="004345FE">
            <w:pPr>
              <w:spacing w:after="0" w:line="240" w:lineRule="auto"/>
              <w:ind w:left="36"/>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350,0</w:t>
            </w:r>
          </w:p>
          <w:p w14:paraId="2180FBC8" w14:textId="77777777" w:rsidR="004345FE" w:rsidRPr="00EB0920" w:rsidRDefault="004345FE" w:rsidP="004345FE">
            <w:pPr>
              <w:spacing w:after="0" w:line="240" w:lineRule="auto"/>
              <w:ind w:left="36"/>
              <w:jc w:val="center"/>
              <w:rPr>
                <w:rFonts w:ascii="Times New Roman" w:eastAsia="Times New Roman" w:hAnsi="Times New Roman"/>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C47E086" w14:textId="77777777" w:rsidR="004345FE" w:rsidRPr="00EB0920" w:rsidRDefault="004345FE" w:rsidP="004345FE">
            <w:pPr>
              <w:spacing w:after="0" w:line="240" w:lineRule="auto"/>
              <w:ind w:left="36"/>
              <w:jc w:val="center"/>
              <w:rPr>
                <w:rFonts w:ascii="Times New Roman" w:eastAsia="Times New Roman" w:hAnsi="Times New Roman"/>
                <w:sz w:val="28"/>
                <w:szCs w:val="28"/>
                <w:lang w:val="uk-UA"/>
              </w:rPr>
            </w:pPr>
          </w:p>
          <w:p w14:paraId="1C7D6FB7" w14:textId="77777777" w:rsidR="004345FE" w:rsidRPr="00EB0920" w:rsidRDefault="004345FE" w:rsidP="004345FE">
            <w:pPr>
              <w:spacing w:after="0" w:line="240" w:lineRule="auto"/>
              <w:ind w:left="36"/>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350,0</w:t>
            </w:r>
          </w:p>
          <w:p w14:paraId="13337CDA" w14:textId="77777777" w:rsidR="004345FE" w:rsidRPr="00EB0920" w:rsidRDefault="004345FE" w:rsidP="004345FE">
            <w:pPr>
              <w:spacing w:after="0" w:line="240" w:lineRule="auto"/>
              <w:ind w:left="36"/>
              <w:jc w:val="center"/>
              <w:rPr>
                <w:rFonts w:ascii="Times New Roman" w:eastAsia="Times New Roman" w:hAnsi="Times New Roman"/>
                <w:sz w:val="28"/>
                <w:szCs w:val="28"/>
                <w:lang w:val="uk-UA"/>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3949619B" w14:textId="77777777" w:rsidR="004345FE" w:rsidRPr="00EB0920" w:rsidRDefault="004345FE" w:rsidP="004345FE">
            <w:pPr>
              <w:spacing w:after="0" w:line="240" w:lineRule="auto"/>
              <w:ind w:left="36" w:right="-100"/>
              <w:jc w:val="center"/>
              <w:rPr>
                <w:rFonts w:ascii="Times New Roman" w:eastAsia="Times New Roman" w:hAnsi="Times New Roman"/>
                <w:sz w:val="28"/>
                <w:szCs w:val="28"/>
                <w:lang w:val="uk-UA"/>
              </w:rPr>
            </w:pPr>
          </w:p>
          <w:p w14:paraId="4F3249CE" w14:textId="77777777" w:rsidR="004345FE" w:rsidRPr="00EB0920" w:rsidRDefault="004345FE" w:rsidP="004345FE">
            <w:pPr>
              <w:spacing w:after="0" w:line="240" w:lineRule="auto"/>
              <w:ind w:left="36" w:right="-100"/>
              <w:jc w:val="center"/>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350,0</w:t>
            </w:r>
          </w:p>
          <w:p w14:paraId="57463D26" w14:textId="77777777" w:rsidR="004345FE" w:rsidRPr="00EB0920" w:rsidRDefault="004345FE" w:rsidP="004345FE">
            <w:pPr>
              <w:spacing w:after="0" w:line="240" w:lineRule="auto"/>
              <w:ind w:left="36" w:right="-100"/>
              <w:jc w:val="center"/>
              <w:rPr>
                <w:rFonts w:ascii="Times New Roman" w:eastAsia="Times New Roman" w:hAnsi="Times New Roman"/>
                <w:sz w:val="28"/>
                <w:szCs w:val="28"/>
                <w:lang w:val="uk-UA"/>
              </w:rPr>
            </w:pPr>
          </w:p>
        </w:tc>
      </w:tr>
    </w:tbl>
    <w:p w14:paraId="18A9CD79" w14:textId="77777777" w:rsidR="004345FE" w:rsidRPr="00EB0920" w:rsidRDefault="004345FE" w:rsidP="004345FE">
      <w:pPr>
        <w:pStyle w:val="a7"/>
        <w:spacing w:line="276" w:lineRule="auto"/>
        <w:rPr>
          <w:caps/>
          <w:szCs w:val="28"/>
        </w:rPr>
      </w:pPr>
    </w:p>
    <w:p w14:paraId="453C668F" w14:textId="77777777" w:rsidR="004345FE" w:rsidRPr="00EB0920" w:rsidRDefault="004345FE" w:rsidP="004345FE">
      <w:pPr>
        <w:spacing w:after="0"/>
        <w:jc w:val="both"/>
        <w:rPr>
          <w:rFonts w:ascii="Times New Roman" w:hAnsi="Times New Roman"/>
          <w:sz w:val="28"/>
          <w:szCs w:val="28"/>
          <w:lang w:val="uk-UA"/>
        </w:rPr>
      </w:pPr>
    </w:p>
    <w:p w14:paraId="3937605B" w14:textId="77777777" w:rsidR="004345FE" w:rsidRPr="00EB0920" w:rsidRDefault="004345FE" w:rsidP="004345FE">
      <w:pPr>
        <w:spacing w:after="0"/>
        <w:jc w:val="both"/>
        <w:rPr>
          <w:rFonts w:ascii="Times New Roman" w:hAnsi="Times New Roman"/>
          <w:sz w:val="28"/>
          <w:szCs w:val="28"/>
          <w:lang w:val="uk-UA"/>
        </w:rPr>
      </w:pPr>
    </w:p>
    <w:p w14:paraId="1C7845D2" w14:textId="77777777" w:rsidR="004345FE" w:rsidRPr="00EB0920" w:rsidRDefault="004345FE" w:rsidP="004345FE">
      <w:pPr>
        <w:pStyle w:val="ad"/>
        <w:pageBreakBefore/>
        <w:numPr>
          <w:ilvl w:val="0"/>
          <w:numId w:val="2"/>
        </w:numPr>
        <w:spacing w:after="120" w:line="240" w:lineRule="auto"/>
        <w:ind w:left="502"/>
        <w:rPr>
          <w:rFonts w:ascii="Times New Roman" w:eastAsia="Times New Roman" w:hAnsi="Times New Roman"/>
          <w:b/>
          <w:sz w:val="28"/>
          <w:szCs w:val="28"/>
          <w:lang w:val="uk-UA"/>
        </w:rPr>
      </w:pPr>
      <w:r w:rsidRPr="00EB0920">
        <w:rPr>
          <w:rFonts w:ascii="Times New Roman" w:eastAsia="Times New Roman" w:hAnsi="Times New Roman"/>
          <w:b/>
          <w:bCs/>
          <w:sz w:val="28"/>
          <w:szCs w:val="28"/>
          <w:lang w:val="uk-UA"/>
        </w:rPr>
        <w:lastRenderedPageBreak/>
        <w:t>ВИЗНАЧЕННЯ ПРОБЛЕМ, НА РОЗВ'ЯЗАННЯ ЯКИХ СПРЯМОВАНА ПРОГРАМА</w:t>
      </w:r>
    </w:p>
    <w:p w14:paraId="4D1B5D0F" w14:textId="77777777" w:rsidR="004345FE" w:rsidRPr="00EB0920" w:rsidRDefault="004345FE" w:rsidP="004345FE">
      <w:pPr>
        <w:spacing w:after="0"/>
        <w:jc w:val="both"/>
        <w:rPr>
          <w:rFonts w:ascii="Times New Roman" w:eastAsia="Times New Roman" w:hAnsi="Times New Roman"/>
          <w:b/>
          <w:sz w:val="6"/>
          <w:szCs w:val="6"/>
          <w:lang w:val="uk-UA" w:eastAsia="ru-RU"/>
        </w:rPr>
      </w:pPr>
    </w:p>
    <w:p w14:paraId="2DCDE523" w14:textId="77777777" w:rsidR="004345FE" w:rsidRPr="00EB0920" w:rsidRDefault="004345FE" w:rsidP="004345FE">
      <w:pPr>
        <w:widowControl w:val="0"/>
        <w:spacing w:after="0"/>
        <w:ind w:firstLine="567"/>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 xml:space="preserve">Культурна спадщина України є невід’ємною частиною європейського та світового культурного надбання, важливим джерелом стратегічного розвитку держави, транслятором художніх традицій та цінностей поколінь, ресурсом конструювання української ідентичності. Ця фундаментальна складова, а також модернізація підходів до її охорони, збереження та використання мають відповідати викликам, які постали перед Україною сьогодні. </w:t>
      </w:r>
    </w:p>
    <w:p w14:paraId="4EDC3DA4" w14:textId="77777777" w:rsidR="004345FE" w:rsidRPr="00EB0920" w:rsidRDefault="004345FE" w:rsidP="004345FE">
      <w:pPr>
        <w:spacing w:after="0"/>
        <w:ind w:firstLine="567"/>
        <w:jc w:val="both"/>
        <w:rPr>
          <w:rFonts w:ascii="Times New Roman" w:eastAsia="Times New Roman" w:hAnsi="Times New Roman"/>
          <w:strike/>
          <w:sz w:val="16"/>
          <w:szCs w:val="16"/>
          <w:shd w:val="clear" w:color="auto" w:fill="FFFFFF"/>
          <w:lang w:val="uk-UA" w:eastAsia="ru-RU"/>
        </w:rPr>
      </w:pPr>
      <w:r w:rsidRPr="00EB0920">
        <w:rPr>
          <w:rFonts w:ascii="Times New Roman" w:eastAsia="Times New Roman" w:hAnsi="Times New Roman"/>
          <w:sz w:val="28"/>
          <w:szCs w:val="28"/>
          <w:shd w:val="clear" w:color="auto" w:fill="FFFFFF"/>
          <w:lang w:val="uk-UA" w:eastAsia="ru-RU"/>
        </w:rPr>
        <w:t xml:space="preserve">Одне з центральних місць у загальній справі охорони вітчизняної культурної спадщини надається Києву як столиці Незалежної України. Багатоплановість та домінуюча роль столиці знайшла своє матеріальне втілення в монументальних комплексах, ансамблях, окремих пам’ятках різних типів та видової приналежності. </w:t>
      </w:r>
    </w:p>
    <w:p w14:paraId="723592D1" w14:textId="77777777" w:rsidR="004345FE" w:rsidRPr="00EB0920" w:rsidRDefault="004345FE" w:rsidP="004345FE">
      <w:pPr>
        <w:spacing w:after="0"/>
        <w:ind w:firstLine="708"/>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Конституцією України проголошено, що держава забезпечує збереження історичних пам'яток та інших об'єктів, що становлять культурну цінність. На сьогодні сфера охорони культурної спадщини м. Києва функціонує та розвивається в умовах воєнного стану, а також переживає трансформацію у зв’язку з євроінтеграційним курсом України.</w:t>
      </w:r>
    </w:p>
    <w:p w14:paraId="0C4E5EC1" w14:textId="77777777" w:rsidR="004345FE" w:rsidRPr="00EB0920" w:rsidRDefault="004345FE" w:rsidP="004345FE">
      <w:pPr>
        <w:spacing w:after="0"/>
        <w:ind w:firstLine="567"/>
        <w:jc w:val="both"/>
        <w:rPr>
          <w:rFonts w:ascii="Times New Roman" w:eastAsia="Times New Roman" w:hAnsi="Times New Roman"/>
          <w:spacing w:val="-4"/>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 xml:space="preserve">Орієнтуючись на важливі положення вітчизняного та міжнародного законодавства, аналітичні дослідження та напрацьовані методичні рекомендації у сфері охорони культурної спадщини, а також з метою </w:t>
      </w:r>
      <w:r w:rsidRPr="00EB0920">
        <w:rPr>
          <w:rFonts w:ascii="Times New Roman" w:eastAsia="Times New Roman" w:hAnsi="Times New Roman"/>
          <w:spacing w:val="-4"/>
          <w:sz w:val="28"/>
          <w:szCs w:val="28"/>
          <w:shd w:val="clear" w:color="auto" w:fill="FFFFFF"/>
          <w:lang w:val="uk-UA" w:eastAsia="ru-RU"/>
        </w:rPr>
        <w:t xml:space="preserve">досягнення оперативної цілі «Збереження та розвиток об’єктів культурної спадщини міста Києва» Стратегії розвитку міста Києва до 2025 року, пріоритетами Міської цільової програми «Охорона та збереження культурної спадщини м. Києва на 2025–2027 роки» (далі – Програма) є: посилення охорони та збереження культурної спадщини в умовах воєнного стану та повоєнного відновлення м. Києва; позиціонування культурної спадщини як складової національної безпеки; використання культурної спадщини в якості ресурсу сталого розвитку; а також популяризація пам’яток м. Києва на європейському рівні. </w:t>
      </w:r>
    </w:p>
    <w:p w14:paraId="3595CB49" w14:textId="77777777" w:rsidR="004345FE" w:rsidRPr="00EB0920" w:rsidRDefault="004345FE" w:rsidP="004345FE">
      <w:pPr>
        <w:pStyle w:val="afe"/>
        <w:spacing w:line="276" w:lineRule="auto"/>
        <w:ind w:firstLine="567"/>
        <w:jc w:val="both"/>
        <w:rPr>
          <w:rFonts w:ascii="Times New Roman" w:eastAsia="Times New Roman" w:hAnsi="Times New Roman" w:cs="Times New Roman"/>
          <w:spacing w:val="-4"/>
          <w:sz w:val="28"/>
          <w:szCs w:val="28"/>
          <w:shd w:val="clear" w:color="auto" w:fill="FFFFFF"/>
          <w:lang w:val="uk-UA" w:eastAsia="ru-RU"/>
        </w:rPr>
      </w:pPr>
      <w:r w:rsidRPr="00EB0920">
        <w:rPr>
          <w:rFonts w:ascii="Times New Roman" w:eastAsia="Times New Roman" w:hAnsi="Times New Roman" w:cs="Times New Roman"/>
          <w:spacing w:val="-4"/>
          <w:sz w:val="28"/>
          <w:szCs w:val="28"/>
          <w:shd w:val="clear" w:color="auto" w:fill="FFFFFF"/>
          <w:lang w:val="uk-UA" w:eastAsia="ru-RU"/>
        </w:rPr>
        <w:t xml:space="preserve">Програма буде спрямована на реалізацію таких завдань: </w:t>
      </w:r>
    </w:p>
    <w:p w14:paraId="4EA479B3" w14:textId="77777777" w:rsidR="004345FE" w:rsidRPr="00EB0920" w:rsidRDefault="004345FE" w:rsidP="004345FE">
      <w:pPr>
        <w:pStyle w:val="af0"/>
        <w:numPr>
          <w:ilvl w:val="0"/>
          <w:numId w:val="36"/>
        </w:numPr>
        <w:spacing w:before="0" w:beforeAutospacing="0" w:after="0" w:afterAutospacing="0" w:line="276" w:lineRule="auto"/>
        <w:jc w:val="both"/>
        <w:rPr>
          <w:lang w:val="uk-UA"/>
        </w:rPr>
      </w:pPr>
      <w:r w:rsidRPr="00EB0920">
        <w:rPr>
          <w:sz w:val="28"/>
          <w:szCs w:val="28"/>
          <w:lang w:val="uk-UA"/>
        </w:rPr>
        <w:t>реставрація та розвиток об'єктів культурної спадщини;</w:t>
      </w:r>
      <w:r w:rsidRPr="00EB0920">
        <w:rPr>
          <w:rStyle w:val="apple-converted-space"/>
          <w:sz w:val="28"/>
          <w:szCs w:val="28"/>
          <w:lang w:val="uk-UA"/>
        </w:rPr>
        <w:t> </w:t>
      </w:r>
    </w:p>
    <w:p w14:paraId="16DD9B20" w14:textId="77777777" w:rsidR="004345FE" w:rsidRPr="00EB0920" w:rsidRDefault="004345FE" w:rsidP="004345FE">
      <w:pPr>
        <w:pStyle w:val="af0"/>
        <w:numPr>
          <w:ilvl w:val="0"/>
          <w:numId w:val="36"/>
        </w:numPr>
        <w:spacing w:before="0" w:beforeAutospacing="0" w:after="0" w:afterAutospacing="0" w:line="276" w:lineRule="auto"/>
        <w:jc w:val="both"/>
        <w:rPr>
          <w:spacing w:val="-4"/>
          <w:lang w:val="uk-UA"/>
        </w:rPr>
      </w:pPr>
      <w:r w:rsidRPr="00EB0920">
        <w:rPr>
          <w:spacing w:val="-4"/>
          <w:sz w:val="28"/>
          <w:szCs w:val="28"/>
          <w:lang w:val="uk-UA"/>
        </w:rPr>
        <w:t>контроль за належним утриманням та збереженням об’єктів культурної спадщини;</w:t>
      </w:r>
    </w:p>
    <w:p w14:paraId="4E94DEF6" w14:textId="77777777" w:rsidR="004345FE" w:rsidRPr="00EB0920" w:rsidRDefault="004345FE" w:rsidP="004345FE">
      <w:pPr>
        <w:pStyle w:val="af0"/>
        <w:numPr>
          <w:ilvl w:val="0"/>
          <w:numId w:val="36"/>
        </w:numPr>
        <w:spacing w:before="0" w:beforeAutospacing="0" w:after="0" w:afterAutospacing="0" w:line="276" w:lineRule="auto"/>
        <w:jc w:val="both"/>
        <w:rPr>
          <w:lang w:val="uk-UA"/>
        </w:rPr>
      </w:pPr>
      <w:r w:rsidRPr="00EB0920">
        <w:rPr>
          <w:sz w:val="28"/>
          <w:szCs w:val="28"/>
          <w:lang w:val="uk-UA"/>
        </w:rPr>
        <w:t>популяризація історико-культурної спадщини.</w:t>
      </w:r>
    </w:p>
    <w:p w14:paraId="403A5005" w14:textId="77777777" w:rsidR="004345FE" w:rsidRPr="00EB0920" w:rsidRDefault="004345FE" w:rsidP="004345FE">
      <w:pPr>
        <w:pStyle w:val="af0"/>
        <w:spacing w:before="0" w:beforeAutospacing="0" w:after="0" w:afterAutospacing="0" w:line="276" w:lineRule="auto"/>
        <w:ind w:left="360"/>
        <w:jc w:val="both"/>
        <w:rPr>
          <w:sz w:val="14"/>
          <w:szCs w:val="14"/>
          <w:lang w:val="uk-UA"/>
        </w:rPr>
      </w:pPr>
    </w:p>
    <w:p w14:paraId="181CA2B1" w14:textId="77777777" w:rsidR="004345FE" w:rsidRPr="00EB0920" w:rsidRDefault="004345FE" w:rsidP="004345FE">
      <w:pPr>
        <w:pStyle w:val="af0"/>
        <w:spacing w:before="0" w:beforeAutospacing="0" w:after="0" w:afterAutospacing="0" w:line="274" w:lineRule="atLeast"/>
        <w:jc w:val="both"/>
        <w:rPr>
          <w:bCs/>
          <w:i/>
          <w:sz w:val="28"/>
          <w:szCs w:val="28"/>
          <w:shd w:val="clear" w:color="auto" w:fill="FFFFFF"/>
          <w:lang w:val="uk-UA"/>
        </w:rPr>
      </w:pPr>
      <w:r w:rsidRPr="00EB0920">
        <w:rPr>
          <w:bCs/>
          <w:i/>
          <w:sz w:val="28"/>
          <w:szCs w:val="28"/>
          <w:shd w:val="clear" w:color="auto" w:fill="FFFFFF"/>
          <w:lang w:val="uk-UA"/>
        </w:rPr>
        <w:t>Реставрація та розвиток об'єктів культурної спадщини</w:t>
      </w:r>
    </w:p>
    <w:p w14:paraId="1D9A0FBC" w14:textId="77777777" w:rsidR="004345FE" w:rsidRPr="00EB0920" w:rsidRDefault="004345FE" w:rsidP="004345FE">
      <w:pPr>
        <w:spacing w:after="0"/>
        <w:ind w:firstLine="708"/>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pacing w:val="-2"/>
          <w:sz w:val="28"/>
          <w:szCs w:val="28"/>
          <w:shd w:val="clear" w:color="auto" w:fill="FFFFFF"/>
          <w:lang w:val="uk-UA" w:eastAsia="ru-RU"/>
        </w:rPr>
        <w:t xml:space="preserve">Важливим аспектом є передача майбутнім поколінням системи культурних цінностей, поліпшення архітектурного середовища міських районів, а відтак, </w:t>
      </w:r>
      <w:r w:rsidRPr="00EB0920">
        <w:rPr>
          <w:rFonts w:ascii="Times New Roman" w:eastAsia="Times New Roman" w:hAnsi="Times New Roman"/>
          <w:sz w:val="28"/>
          <w:szCs w:val="28"/>
          <w:shd w:val="clear" w:color="auto" w:fill="FFFFFF"/>
          <w:lang w:val="uk-UA" w:eastAsia="ru-RU"/>
        </w:rPr>
        <w:t xml:space="preserve">проведення сукупності науково обґрунтованих заходів щодо укріплення (консервації) фізичного стану, розкриття найбільш характерних ознак, відновлення втрачених або </w:t>
      </w:r>
      <w:r w:rsidRPr="00EB0920">
        <w:rPr>
          <w:rFonts w:ascii="Times New Roman" w:eastAsia="Times New Roman" w:hAnsi="Times New Roman"/>
          <w:sz w:val="28"/>
          <w:szCs w:val="28"/>
          <w:shd w:val="clear" w:color="auto" w:fill="FFFFFF"/>
          <w:lang w:val="uk-UA" w:eastAsia="ru-RU"/>
        </w:rPr>
        <w:lastRenderedPageBreak/>
        <w:t xml:space="preserve">пошкоджених елементів об’єктів культурної спадщини із забезпеченням збереження їхньої автентичності. </w:t>
      </w:r>
    </w:p>
    <w:p w14:paraId="3A5A51F3" w14:textId="77777777" w:rsidR="004345FE" w:rsidRPr="00EB0920" w:rsidRDefault="004345FE" w:rsidP="004345FE">
      <w:pPr>
        <w:spacing w:after="0"/>
        <w:ind w:firstLine="708"/>
        <w:jc w:val="both"/>
        <w:rPr>
          <w:spacing w:val="-4"/>
          <w:sz w:val="28"/>
          <w:szCs w:val="28"/>
          <w:lang w:val="uk-UA"/>
        </w:rPr>
      </w:pPr>
      <w:r w:rsidRPr="00EB0920">
        <w:rPr>
          <w:rFonts w:ascii="Times New Roman" w:eastAsia="Times New Roman" w:hAnsi="Times New Roman"/>
          <w:spacing w:val="-4"/>
          <w:sz w:val="28"/>
          <w:szCs w:val="28"/>
          <w:shd w:val="clear" w:color="auto" w:fill="FFFFFF"/>
          <w:lang w:val="uk-UA" w:eastAsia="ru-RU"/>
        </w:rPr>
        <w:t>Відповідно до норм Закону України «Про охорону культурної спадщини» власник або уповноважений ним орган, користувач зобов’язані утримувати пам’ятку в належному стані, своєчасно проводити ремонт, захищати від пошкодження, руйнування або знищення.</w:t>
      </w:r>
    </w:p>
    <w:p w14:paraId="3606A906" w14:textId="77777777" w:rsidR="004345FE" w:rsidRPr="00EB0920" w:rsidRDefault="004345FE" w:rsidP="004345FE">
      <w:pPr>
        <w:pStyle w:val="af0"/>
        <w:spacing w:before="0" w:beforeAutospacing="0" w:after="0" w:afterAutospacing="0" w:line="276" w:lineRule="auto"/>
        <w:ind w:firstLine="709"/>
        <w:jc w:val="both"/>
        <w:rPr>
          <w:spacing w:val="-4"/>
          <w:sz w:val="28"/>
          <w:szCs w:val="28"/>
          <w:lang w:val="uk-UA"/>
        </w:rPr>
      </w:pPr>
      <w:r w:rsidRPr="00EB0920">
        <w:rPr>
          <w:spacing w:val="-4"/>
          <w:sz w:val="28"/>
          <w:szCs w:val="28"/>
          <w:lang w:val="uk-UA"/>
        </w:rPr>
        <w:t>Місто Київ налічує низку архітектурних та історичних пам’яток, які потребують виконання ремонтно-реставраційних робіт, їхнього пристосування для потреб осіб з інвалідністю та інших маломобільних груп населення. У 2021</w:t>
      </w:r>
      <w:r w:rsidRPr="00EB0920">
        <w:rPr>
          <w:spacing w:val="-4"/>
          <w:sz w:val="28"/>
          <w:szCs w:val="28"/>
          <w:shd w:val="clear" w:color="auto" w:fill="FFFFFF"/>
          <w:lang w:val="uk-UA"/>
        </w:rPr>
        <w:t>–</w:t>
      </w:r>
      <w:r w:rsidRPr="00EB0920">
        <w:rPr>
          <w:spacing w:val="-4"/>
          <w:sz w:val="28"/>
          <w:szCs w:val="28"/>
          <w:lang w:val="uk-UA" w:eastAsia="uk-UA"/>
        </w:rPr>
        <w:t xml:space="preserve">2023 рр. проводилися ремонтно-реставраційні роботи згідно з </w:t>
      </w:r>
      <w:r w:rsidRPr="00EB0920">
        <w:rPr>
          <w:spacing w:val="-4"/>
          <w:sz w:val="28"/>
          <w:szCs w:val="28"/>
          <w:lang w:val="uk-UA"/>
        </w:rPr>
        <w:t>р</w:t>
      </w:r>
      <w:r w:rsidRPr="00EB0920">
        <w:rPr>
          <w:spacing w:val="-4"/>
          <w:sz w:val="28"/>
          <w:szCs w:val="28"/>
          <w:lang w:val="uk-UA" w:eastAsia="uk-UA"/>
        </w:rPr>
        <w:t xml:space="preserve">озробленою науково-проєктною документацією на 9 об’єктах культурної спадщини – пам’ятках місцевого та національного значення, </w:t>
      </w:r>
      <w:r w:rsidRPr="00EB0920">
        <w:rPr>
          <w:spacing w:val="-4"/>
          <w:sz w:val="28"/>
          <w:szCs w:val="28"/>
          <w:lang w:val="uk-UA"/>
        </w:rPr>
        <w:t xml:space="preserve">що належать до комунальної власності територіальної громади міста Києва. </w:t>
      </w:r>
    </w:p>
    <w:p w14:paraId="388F2B8A" w14:textId="77777777" w:rsidR="004345FE" w:rsidRPr="00EB0920" w:rsidRDefault="004345FE" w:rsidP="004345FE">
      <w:pPr>
        <w:pStyle w:val="af0"/>
        <w:spacing w:before="0" w:beforeAutospacing="0" w:after="0" w:afterAutospacing="0" w:line="276" w:lineRule="auto"/>
        <w:ind w:firstLine="709"/>
        <w:jc w:val="both"/>
        <w:rPr>
          <w:sz w:val="28"/>
          <w:szCs w:val="28"/>
          <w:lang w:val="uk-UA"/>
        </w:rPr>
      </w:pPr>
      <w:r w:rsidRPr="00EB0920">
        <w:rPr>
          <w:sz w:val="28"/>
          <w:szCs w:val="28"/>
          <w:lang w:val="uk-UA"/>
        </w:rPr>
        <w:t xml:space="preserve">У 2023–2024 рр. продовжилися роботи з моніторингу стану об’єктів культурної спадщини м. Києва, зокрема тих, які перебувають в оперативному управлінні КНМЦ по охороні пам’яток,  у ході якого було виявлено, що на одинадцяти пам’ятках стан більшості їхніх фасадів та загальний стан конструкцій елементів можна охарактеризувати як непридатний до експлуатації. Відсутність необхідних заходів із реставрації цих об’єктів призведе до подальшого руйнування пам’яток внаслідок впливу природних та антропогенних факторів. </w:t>
      </w:r>
    </w:p>
    <w:p w14:paraId="6786173C" w14:textId="77777777" w:rsidR="004345FE" w:rsidRPr="00EB0920" w:rsidRDefault="004345FE" w:rsidP="004345FE">
      <w:pPr>
        <w:pStyle w:val="af0"/>
        <w:spacing w:before="0" w:beforeAutospacing="0" w:after="0" w:afterAutospacing="0" w:line="276" w:lineRule="auto"/>
        <w:ind w:firstLine="709"/>
        <w:jc w:val="both"/>
        <w:rPr>
          <w:spacing w:val="-4"/>
          <w:sz w:val="28"/>
          <w:szCs w:val="28"/>
          <w:shd w:val="clear" w:color="auto" w:fill="FFFFFF"/>
          <w:lang w:val="uk-UA"/>
        </w:rPr>
      </w:pPr>
      <w:r w:rsidRPr="00EB0920">
        <w:rPr>
          <w:spacing w:val="-4"/>
          <w:sz w:val="28"/>
          <w:szCs w:val="28"/>
          <w:shd w:val="clear" w:color="auto" w:fill="FFFFFF"/>
          <w:lang w:val="uk-UA"/>
        </w:rPr>
        <w:t xml:space="preserve">Відповідно до результатів моніторингу об’єктів культурної спадщини та проведеної аналітики укладених за останні 4 роки охоронних договорів було виявлено 74 нерухомих об’єкта, що мають незадовільний технічний стан та потребують проведення ремонтно-реставраційних робіт протягом 2025–2027  рр., частина із цих об’єктів перебуває у комунальній власності територіальної громади м. Києва, що негативно впливає на статус міста як столиці та його історичного середовища. </w:t>
      </w:r>
    </w:p>
    <w:p w14:paraId="1E364B4A" w14:textId="77777777" w:rsidR="004345FE" w:rsidRPr="00EB0920" w:rsidRDefault="004345FE" w:rsidP="004345FE">
      <w:pPr>
        <w:shd w:val="clear" w:color="auto" w:fill="FFFFFF"/>
        <w:spacing w:after="0"/>
        <w:ind w:right="-142" w:firstLine="567"/>
        <w:jc w:val="both"/>
        <w:rPr>
          <w:rFonts w:ascii="Times New Roman" w:eastAsia="Times New Roman" w:hAnsi="Times New Roman"/>
          <w:bCs/>
          <w:i/>
          <w:iCs/>
          <w:spacing w:val="-4"/>
          <w:sz w:val="28"/>
          <w:szCs w:val="28"/>
          <w:shd w:val="clear" w:color="auto" w:fill="FFFFFF"/>
          <w:lang w:val="uk-UA" w:eastAsia="ru-RU"/>
        </w:rPr>
      </w:pPr>
      <w:r w:rsidRPr="00EB0920">
        <w:rPr>
          <w:rFonts w:ascii="Times New Roman" w:eastAsia="Times New Roman" w:hAnsi="Times New Roman"/>
          <w:bCs/>
          <w:i/>
          <w:iCs/>
          <w:spacing w:val="-4"/>
          <w:sz w:val="28"/>
          <w:szCs w:val="28"/>
          <w:shd w:val="clear" w:color="auto" w:fill="FFFFFF"/>
          <w:lang w:val="uk-UA" w:eastAsia="ru-RU"/>
        </w:rPr>
        <w:t>За результатами постійного та періодичного моніторингу об’єктів культурної спадщини столиці окреслено ряд проблемних питань, на вирішення яких спрямована реалізація завдання «Реставрація та розвиток об'єктів культурної спадщини», а саме:</w:t>
      </w:r>
    </w:p>
    <w:p w14:paraId="23F31E57" w14:textId="77777777" w:rsidR="004345FE" w:rsidRPr="00EB0920" w:rsidRDefault="004345FE" w:rsidP="004345FE">
      <w:pPr>
        <w:pStyle w:val="ad"/>
        <w:numPr>
          <w:ilvl w:val="0"/>
          <w:numId w:val="37"/>
        </w:numPr>
        <w:shd w:val="clear" w:color="auto" w:fill="FFFFFF"/>
        <w:spacing w:after="0"/>
        <w:ind w:right="-142"/>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природне старіння значної частини історичної забудови Києва;</w:t>
      </w:r>
    </w:p>
    <w:p w14:paraId="40DFBBE2" w14:textId="77777777" w:rsidR="004345FE" w:rsidRPr="00EB0920" w:rsidRDefault="004345FE" w:rsidP="004345FE">
      <w:pPr>
        <w:pStyle w:val="ad"/>
        <w:numPr>
          <w:ilvl w:val="0"/>
          <w:numId w:val="37"/>
        </w:numPr>
        <w:shd w:val="clear" w:color="auto" w:fill="FFFFFF"/>
        <w:spacing w:after="0"/>
        <w:ind w:right="-142"/>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недостатній показник укладених охоронних договорів на пам’ятки, в яких зазначаються особливості режиму їхнього використання, види і терміни виконання реставраційних, консерваційних, ремонтних робіт, робіт з упорядження їхньої території, інших пам'яткоохоронних  заходів;</w:t>
      </w:r>
    </w:p>
    <w:p w14:paraId="6237A37E" w14:textId="77777777" w:rsidR="004345FE" w:rsidRPr="00EB0920" w:rsidRDefault="004345FE" w:rsidP="004345FE">
      <w:pPr>
        <w:pStyle w:val="ad"/>
        <w:numPr>
          <w:ilvl w:val="0"/>
          <w:numId w:val="37"/>
        </w:numPr>
        <w:shd w:val="clear" w:color="auto" w:fill="FFFFFF"/>
        <w:spacing w:after="0"/>
        <w:ind w:right="-142"/>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неналежне утримання об’єктів культурної спадщини, несвоєчасне проведення їхнього ремонту, реставрації, захисту від пошкодження, що в результаті призводить до їхнього незадовільного технічного стану;</w:t>
      </w:r>
    </w:p>
    <w:p w14:paraId="0B88032D" w14:textId="77777777" w:rsidR="004345FE" w:rsidRPr="00EB0920" w:rsidRDefault="004345FE" w:rsidP="004345FE">
      <w:pPr>
        <w:pStyle w:val="ad"/>
        <w:numPr>
          <w:ilvl w:val="0"/>
          <w:numId w:val="37"/>
        </w:numPr>
        <w:shd w:val="clear" w:color="auto" w:fill="FFFFFF"/>
        <w:spacing w:after="0"/>
        <w:ind w:right="-142"/>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lastRenderedPageBreak/>
        <w:t>відсутність ремонтно-реставраційних робіт на значній кількості об’єктів культурної спадщини міста за останні десятиліття;</w:t>
      </w:r>
    </w:p>
    <w:p w14:paraId="7BEE861F" w14:textId="77777777" w:rsidR="004345FE" w:rsidRPr="00EB0920" w:rsidRDefault="004345FE" w:rsidP="004345FE">
      <w:pPr>
        <w:pStyle w:val="ad"/>
        <w:numPr>
          <w:ilvl w:val="0"/>
          <w:numId w:val="37"/>
        </w:numPr>
        <w:spacing w:after="0"/>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об’єкти культурної спадщини, що потребують реалізації вимог безбар’єрності та адаптації до потреб людей з обмеженими фізичними можливостями.</w:t>
      </w:r>
    </w:p>
    <w:p w14:paraId="089C5CFC" w14:textId="77777777" w:rsidR="004345FE" w:rsidRPr="00EB0920" w:rsidRDefault="004345FE" w:rsidP="004345FE">
      <w:pPr>
        <w:shd w:val="clear" w:color="auto" w:fill="FFFFFF"/>
        <w:spacing w:after="0"/>
        <w:ind w:right="-142" w:firstLine="567"/>
        <w:jc w:val="both"/>
        <w:rPr>
          <w:rFonts w:ascii="Times New Roman" w:eastAsia="Times New Roman" w:hAnsi="Times New Roman"/>
          <w:b/>
          <w:i/>
          <w:sz w:val="14"/>
          <w:szCs w:val="14"/>
          <w:lang w:val="uk-UA" w:eastAsia="ru-RU"/>
        </w:rPr>
      </w:pPr>
    </w:p>
    <w:p w14:paraId="71A7DDA0" w14:textId="77777777" w:rsidR="004345FE" w:rsidRPr="00EB0920" w:rsidRDefault="004345FE" w:rsidP="004345FE">
      <w:pPr>
        <w:pStyle w:val="af0"/>
        <w:spacing w:before="0" w:beforeAutospacing="0" w:after="0" w:afterAutospacing="0" w:line="274" w:lineRule="atLeast"/>
        <w:jc w:val="both"/>
        <w:rPr>
          <w:bCs/>
          <w:i/>
          <w:sz w:val="28"/>
          <w:szCs w:val="28"/>
          <w:shd w:val="clear" w:color="auto" w:fill="FFFFFF"/>
          <w:lang w:val="uk-UA"/>
        </w:rPr>
      </w:pPr>
      <w:r w:rsidRPr="00EB0920">
        <w:rPr>
          <w:bCs/>
          <w:i/>
          <w:sz w:val="28"/>
          <w:szCs w:val="28"/>
          <w:shd w:val="clear" w:color="auto" w:fill="FFFFFF"/>
          <w:lang w:val="uk-UA"/>
        </w:rPr>
        <w:t>Контроль за належним утриманням та збереженням об’єктів культурної спадщини</w:t>
      </w:r>
    </w:p>
    <w:p w14:paraId="4FEE382A" w14:textId="77777777" w:rsidR="004345FE" w:rsidRPr="00EB0920" w:rsidRDefault="004345FE" w:rsidP="004345FE">
      <w:pPr>
        <w:spacing w:after="0"/>
        <w:ind w:firstLine="708"/>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Першочерговим завданням у системі організаційно-правових заходів у сфері охорони культурної спадщини є ведення обліку об’єктів культурної спадщини міста Києва, їхнього належного утримання та відповідного використання, яким передбачено проведення комплексу робіт із виявлення, наукового вивчення, розробки облікової документації та державної реєстрації об’єктів з метою отримання об’єктом статусу пам’ятки з повним інформаційним досьє у вигляді нормативно зафіксованих облікових документів.</w:t>
      </w:r>
    </w:p>
    <w:p w14:paraId="00ED729C" w14:textId="77777777" w:rsidR="004345FE" w:rsidRPr="00EB0920" w:rsidRDefault="004345FE" w:rsidP="004345FE">
      <w:pPr>
        <w:spacing w:after="0"/>
        <w:ind w:firstLine="567"/>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 xml:space="preserve">За результатами інвентаризації об’єктів культурної спадщини Департаментом охорони культурної спадщини спільно з КНМЦ по охороні пам’яток та КЗ «Центр консервації предметів археології» протягом 2022–2023 рр. забезпечено підготовку 267 комплектів облікової документації на пам’ятки та щойно виявлені об’єкти культурної спадщини міста Києва. </w:t>
      </w:r>
    </w:p>
    <w:p w14:paraId="30528BDC" w14:textId="77777777" w:rsidR="004345FE" w:rsidRPr="00EB0920" w:rsidRDefault="004345FE" w:rsidP="004345FE">
      <w:pPr>
        <w:spacing w:after="0"/>
        <w:ind w:firstLine="708"/>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Департаментом охорони культурної спадщини спільно з КНМЦ по охороні пам’яток проводилася робота з виявлення та внесення різних</w:t>
      </w:r>
      <w:r w:rsidRPr="00EB0920">
        <w:rPr>
          <w:rFonts w:ascii="Times New Roman" w:eastAsia="Times New Roman" w:hAnsi="Times New Roman"/>
          <w:spacing w:val="-4"/>
          <w:sz w:val="28"/>
          <w:szCs w:val="28"/>
          <w:shd w:val="clear" w:color="auto" w:fill="FFFFFF"/>
          <w:lang w:val="uk-UA" w:eastAsia="ru-RU"/>
        </w:rPr>
        <w:t xml:space="preserve"> за видами та типами об’єктів до Переліку щойно виявлених об'єктів культурної спадщини м. Києва (далі – Перелік): комплексів промислової архітектури, ансамблів мозаїчних панно (монументальне мистецтво), історичних садибних комплексів. За 2022–2023 рр. до Переліку занесено 57 щойно виявлених об'єктів культурної спадщини.</w:t>
      </w:r>
    </w:p>
    <w:p w14:paraId="69CC51CF"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 xml:space="preserve">Для вирішення проблеми мінімізації культурологічного впливу країни-агресора та втрат культурної спадщини </w:t>
      </w:r>
      <w:r w:rsidRPr="00EB0920">
        <w:rPr>
          <w:rFonts w:ascii="Times New Roman" w:eastAsia="Times New Roman" w:hAnsi="Times New Roman"/>
          <w:spacing w:val="-4"/>
          <w:sz w:val="28"/>
          <w:szCs w:val="28"/>
          <w:shd w:val="clear" w:color="auto" w:fill="FFFFFF"/>
          <w:lang w:val="uk-UA" w:eastAsia="ru-RU"/>
        </w:rPr>
        <w:t>Департаментом охорони культурної спадщини</w:t>
      </w:r>
      <w:r w:rsidRPr="00EB0920">
        <w:rPr>
          <w:rFonts w:ascii="Times New Roman" w:hAnsi="Times New Roman"/>
          <w:sz w:val="28"/>
          <w:szCs w:val="28"/>
          <w:lang w:val="uk-UA"/>
        </w:rPr>
        <w:t xml:space="preserve"> спільно з </w:t>
      </w:r>
      <w:r w:rsidRPr="00EB0920">
        <w:rPr>
          <w:rFonts w:ascii="Times New Roman" w:eastAsia="Times New Roman" w:hAnsi="Times New Roman"/>
          <w:sz w:val="28"/>
          <w:szCs w:val="28"/>
          <w:shd w:val="clear" w:color="auto" w:fill="FFFFFF"/>
          <w:lang w:val="uk-UA" w:eastAsia="ru-RU"/>
        </w:rPr>
        <w:t>КНМЦ по охороні пам’яток</w:t>
      </w:r>
      <w:r w:rsidRPr="00EB0920">
        <w:rPr>
          <w:rFonts w:ascii="Times New Roman" w:hAnsi="Times New Roman"/>
          <w:sz w:val="28"/>
          <w:szCs w:val="28"/>
          <w:lang w:val="uk-UA"/>
        </w:rPr>
        <w:t xml:space="preserve"> проводиться інвентаризація пам’яток, не занесених до Державного реєстру нерухомих пам’яток України (далі – Держреєстр), що підпадають під дію Закону України «Про засудження та заборону пропаганди російської імперської політики в Україні і деколонізацію топонімії».</w:t>
      </w:r>
    </w:p>
    <w:p w14:paraId="5E6B6433"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З метою усунення загроз для найближчого середовища пам’яток забезпечується розробка комплектів технічної документації із землеустрою щодо встановлення меж режимоутворюючих об’єктів культурної спадщини та внесення відомостей до Державного земельного кадастру, згідно з вимогами Закону України «Про охорону культурної спадщини», зокрема, статті 14</w:t>
      </w:r>
      <w:r w:rsidRPr="00EB0920">
        <w:rPr>
          <w:rFonts w:ascii="Times New Roman" w:hAnsi="Times New Roman"/>
          <w:sz w:val="28"/>
          <w:szCs w:val="28"/>
          <w:vertAlign w:val="superscript"/>
          <w:lang w:val="uk-UA"/>
        </w:rPr>
        <w:t>1</w:t>
      </w:r>
      <w:r w:rsidRPr="00EB0920">
        <w:rPr>
          <w:rFonts w:ascii="Times New Roman" w:hAnsi="Times New Roman"/>
          <w:sz w:val="28"/>
          <w:szCs w:val="28"/>
          <w:lang w:val="uk-UA"/>
        </w:rPr>
        <w:t xml:space="preserve">, законів України «Про землеустрій», «Про Державний земельний кадастр», а також відповідно до наказів </w:t>
      </w:r>
      <w:r w:rsidRPr="00EB0920">
        <w:rPr>
          <w:rFonts w:ascii="Times New Roman" w:eastAsia="Times New Roman" w:hAnsi="Times New Roman"/>
          <w:sz w:val="28"/>
          <w:szCs w:val="28"/>
          <w:shd w:val="clear" w:color="auto" w:fill="FFFFFF"/>
          <w:lang w:val="uk-UA" w:eastAsia="ru-RU"/>
        </w:rPr>
        <w:t>Міністерства культури та інформаційної політики України (далі – МКІП)</w:t>
      </w:r>
      <w:r w:rsidRPr="00EB0920">
        <w:rPr>
          <w:rFonts w:ascii="Times New Roman" w:hAnsi="Times New Roman"/>
          <w:sz w:val="28"/>
          <w:szCs w:val="28"/>
          <w:lang w:val="uk-UA"/>
        </w:rPr>
        <w:t xml:space="preserve">. </w:t>
      </w:r>
    </w:p>
    <w:p w14:paraId="58EFF38F" w14:textId="77777777" w:rsidR="004345FE" w:rsidRPr="00EB0920" w:rsidRDefault="004345FE" w:rsidP="004345FE">
      <w:pPr>
        <w:ind w:firstLine="720"/>
        <w:contextualSpacing/>
        <w:jc w:val="both"/>
        <w:rPr>
          <w:rFonts w:ascii="Times New Roman" w:eastAsia="Times New Roman" w:hAnsi="Times New Roman"/>
          <w:spacing w:val="-4"/>
          <w:sz w:val="28"/>
          <w:szCs w:val="28"/>
          <w:shd w:val="clear" w:color="auto" w:fill="FFFFFF"/>
          <w:lang w:val="uk-UA" w:eastAsia="ru-RU"/>
        </w:rPr>
      </w:pPr>
      <w:r w:rsidRPr="00EB0920">
        <w:rPr>
          <w:rFonts w:ascii="Times New Roman" w:eastAsia="Times New Roman" w:hAnsi="Times New Roman"/>
          <w:spacing w:val="-4"/>
          <w:sz w:val="28"/>
          <w:szCs w:val="28"/>
          <w:shd w:val="clear" w:color="auto" w:fill="FFFFFF"/>
          <w:lang w:val="uk-UA" w:eastAsia="ru-RU"/>
        </w:rPr>
        <w:lastRenderedPageBreak/>
        <w:t>Враховуючи воєнний стан, та, як наслідок, можливість завдання шкоди об’єктам нерухомої культурної спадщини внаслідок військової агресії російської федерації, забезпечення об’єктів культурної спадщини необхідною обліковою документацією та занесення їх до Держреєстру є першочерговими завданнями у сфері охорони культурної спадщини.</w:t>
      </w:r>
      <w:r w:rsidRPr="00EB0920">
        <w:rPr>
          <w:rFonts w:ascii="Times New Roman" w:eastAsia="Times New Roman" w:hAnsi="Times New Roman"/>
          <w:sz w:val="28"/>
          <w:szCs w:val="28"/>
          <w:shd w:val="clear" w:color="auto" w:fill="FFFFFF"/>
          <w:lang w:val="uk-UA" w:eastAsia="ru-RU"/>
        </w:rPr>
        <w:t xml:space="preserve"> </w:t>
      </w:r>
    </w:p>
    <w:p w14:paraId="085F9888" w14:textId="77777777" w:rsidR="004345FE" w:rsidRPr="00EB0920" w:rsidRDefault="004345FE" w:rsidP="004345FE">
      <w:pPr>
        <w:spacing w:after="0"/>
        <w:ind w:firstLine="567"/>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 xml:space="preserve">Станом на 01 січня 2024 р. на державному обліку перебуває 3731 об’єкт культурної спадщини, з них: національного значення – 348; місцевого значення – 2105, щойно виявлених об’єктів культурної спадщини – 1278, що обумовлює значний обсяг робіт із натурного обстеження, архівного дослідження, фотофіксації та підготовки історичних відомостей з актами стану збереження об’єктів для виготовлення облікової документації, яку належить подати до МКІП. Із зазначених 1278 об’єктів культурної спадщини близько половини забезпечені обліковою документацією, в тому числі старого зразка, частина з яких має бути оновлена. </w:t>
      </w:r>
    </w:p>
    <w:p w14:paraId="566B5C3E" w14:textId="77777777" w:rsidR="004345FE" w:rsidRPr="00EB0920" w:rsidRDefault="004345FE" w:rsidP="004345FE">
      <w:pPr>
        <w:spacing w:after="0"/>
        <w:ind w:firstLine="426"/>
        <w:jc w:val="both"/>
        <w:rPr>
          <w:rFonts w:ascii="Times New Roman" w:eastAsia="Times New Roman" w:hAnsi="Times New Roman"/>
          <w:spacing w:val="-4"/>
          <w:sz w:val="28"/>
          <w:szCs w:val="28"/>
          <w:shd w:val="clear" w:color="auto" w:fill="FFFFFF"/>
          <w:lang w:val="uk-UA" w:eastAsia="ru-RU"/>
        </w:rPr>
      </w:pPr>
      <w:r w:rsidRPr="00EB0920">
        <w:rPr>
          <w:rFonts w:ascii="Times New Roman" w:hAnsi="Times New Roman"/>
          <w:spacing w:val="-4"/>
          <w:sz w:val="28"/>
          <w:szCs w:val="28"/>
          <w:lang w:val="uk-UA"/>
        </w:rPr>
        <w:t xml:space="preserve">Задля </w:t>
      </w:r>
      <w:r w:rsidRPr="00EB0920">
        <w:rPr>
          <w:rFonts w:ascii="Times New Roman" w:eastAsia="Times New Roman" w:hAnsi="Times New Roman"/>
          <w:sz w:val="28"/>
          <w:szCs w:val="28"/>
          <w:shd w:val="clear" w:color="auto" w:fill="FFFFFF"/>
          <w:lang w:val="uk-UA" w:eastAsia="ru-RU"/>
        </w:rPr>
        <w:t xml:space="preserve">збереження археологічних пам’яток, їхньої консервації та музеєфікації функціонує КЗ «Центр консервації предметів археології». Після розкопок на Поштовій площі постало питання щодо консервації великогабаритної вологої археологічної деревини. У процесі діяльності КЗ «Центр консервації предметів археології» у співпраці з Інститутом прикладної фізики НАН України та </w:t>
      </w:r>
      <w:r w:rsidRPr="00EB0920">
        <w:rPr>
          <w:rFonts w:ascii="Times New Roman" w:eastAsia="Times New Roman" w:hAnsi="Times New Roman"/>
          <w:spacing w:val="-4"/>
          <w:sz w:val="28"/>
          <w:szCs w:val="28"/>
          <w:shd w:val="clear" w:color="auto" w:fill="FFFFFF"/>
          <w:lang w:val="uk-UA" w:eastAsia="ru-RU"/>
        </w:rPr>
        <w:t xml:space="preserve">лабораторією Arc-Nucleart була розроблена методика консервації деревини із застосуванням поліетиленгліколю. </w:t>
      </w:r>
    </w:p>
    <w:p w14:paraId="6FBE9142" w14:textId="77777777" w:rsidR="004345FE" w:rsidRPr="00EB0920" w:rsidRDefault="004345FE" w:rsidP="004345FE">
      <w:pPr>
        <w:spacing w:after="0"/>
        <w:ind w:firstLine="567"/>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pacing w:val="-4"/>
          <w:sz w:val="28"/>
          <w:szCs w:val="28"/>
          <w:shd w:val="clear" w:color="auto" w:fill="FFFFFF"/>
          <w:lang w:val="uk-UA" w:eastAsia="ru-RU"/>
        </w:rPr>
        <w:t>КЗ «Центр консервації предметів археології» проводить постійний моніторинг предметів археології, колекцій музеїв, які підпорядковуються Київській міській державній адміністрації, визначаючи, які саме предмети потребують реставрації, та встановлює черговість взяття їх на реставрацію. Щодо зазначених предметів проводяться необхідні реставраційно-консерваційні заходи, по завершенню яких експонати передаються до музеїв та підлягають щорічному моніторингу їхнього стану художниками-реставраторами КЗ «Центр консервації предметів археології». Протягом 2021–2023 рр. фахівцями КЗ «</w:t>
      </w:r>
      <w:r w:rsidRPr="00EB0920">
        <w:rPr>
          <w:rFonts w:ascii="Times New Roman" w:eastAsia="Times New Roman" w:hAnsi="Times New Roman"/>
          <w:sz w:val="28"/>
          <w:szCs w:val="28"/>
          <w:shd w:val="clear" w:color="auto" w:fill="FFFFFF"/>
          <w:lang w:val="uk-UA" w:eastAsia="ru-RU"/>
        </w:rPr>
        <w:t xml:space="preserve">Центр консервації предметів археології» було відреставровано та законсервовано 255 музейних предметів. </w:t>
      </w:r>
    </w:p>
    <w:p w14:paraId="7CD78FE7" w14:textId="77777777" w:rsidR="004345FE" w:rsidRPr="00EB0920" w:rsidRDefault="004345FE" w:rsidP="004345FE">
      <w:pPr>
        <w:spacing w:after="0"/>
        <w:ind w:firstLine="567"/>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 xml:space="preserve">У 2023 р. КЗ «Центр консервації предметів археології» проведено дослідження пам’ятки археології, історії, архітектури місцевого значення «Залишки Богоявленського собору Києво-Братського монастиря», розташованої на території Національного університету «Києво-Могилянська академія», яка потребує подальшої консервації та музеєфікації. </w:t>
      </w:r>
    </w:p>
    <w:p w14:paraId="74B885BA" w14:textId="77777777" w:rsidR="004345FE" w:rsidRPr="00EB0920" w:rsidRDefault="004345FE" w:rsidP="004345FE">
      <w:pPr>
        <w:spacing w:after="0"/>
        <w:ind w:firstLine="567"/>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 xml:space="preserve">Відповідно до Державної стратегії регіонального розвитку на 2021–2027 рр., затвердженої постановою Кабінету Міністрів України від 05 серпня 2020 р. № 695, надзвичайно великою проблемою є хаотична забудова історичних населених місць, </w:t>
      </w:r>
      <w:r w:rsidRPr="00EB0920">
        <w:rPr>
          <w:rFonts w:ascii="Times New Roman" w:eastAsia="Times New Roman" w:hAnsi="Times New Roman"/>
          <w:sz w:val="28"/>
          <w:szCs w:val="28"/>
          <w:shd w:val="clear" w:color="auto" w:fill="FFFFFF"/>
          <w:lang w:val="uk-UA" w:eastAsia="ru-RU"/>
        </w:rPr>
        <w:lastRenderedPageBreak/>
        <w:t>територій об’єктів всесвітньої спадщини, пам’яток культурної спадщини та історико-культурних заповідників, що призводить до неминучих втрат історико-культурного потенціалу м. Києва. Змінами до Закону, зокрема статтями 32, 33</w:t>
      </w:r>
      <w:r w:rsidRPr="00EB0920">
        <w:rPr>
          <w:rFonts w:ascii="Times New Roman" w:eastAsia="Times New Roman" w:hAnsi="Times New Roman"/>
          <w:sz w:val="28"/>
          <w:szCs w:val="28"/>
          <w:shd w:val="clear" w:color="auto" w:fill="FFFFFF"/>
          <w:vertAlign w:val="superscript"/>
          <w:lang w:val="uk-UA" w:eastAsia="ru-RU"/>
        </w:rPr>
        <w:t>4</w:t>
      </w:r>
      <w:r w:rsidRPr="00EB0920">
        <w:rPr>
          <w:rFonts w:ascii="Times New Roman" w:eastAsia="Times New Roman" w:hAnsi="Times New Roman"/>
          <w:sz w:val="28"/>
          <w:szCs w:val="28"/>
          <w:shd w:val="clear" w:color="auto" w:fill="FFFFFF"/>
          <w:lang w:val="uk-UA" w:eastAsia="ru-RU"/>
        </w:rPr>
        <w:t xml:space="preserve"> передбачено, що порядок визначення меж і режимів використання зон охорони пам'яток, затвердження науково-проєктної документації та внесення змін до неї, складу та змісту науково-проєктної документації у сфері охорони культурної спадщини встановлюється Кабінетом Міністрів України. Станом на початок 2024 р. вказані нормативні документи відсутні, у зв’язку з чим неможливо визначити строки та вартість робіт із розроблення науково-проєктної документації з визначення меж і режимів використання території окремих пам’яток. </w:t>
      </w:r>
      <w:r w:rsidRPr="00EB0920">
        <w:rPr>
          <w:rFonts w:ascii="Times New Roman" w:eastAsia="Times New Roman" w:hAnsi="Times New Roman"/>
          <w:sz w:val="28"/>
          <w:szCs w:val="28"/>
          <w:lang w:val="uk-UA" w:eastAsia="ru-RU"/>
        </w:rPr>
        <w:t xml:space="preserve">В той же час, згідно з рішенням Київської міської ради від 11.04.2024 № 377/8343 «Про невідкладні заходи забезпечення сталого розвитку м. Києва» Департаменту охорони культурної спадщини доручено забезпечити розробку науково-проєктної документації з визначення меж та режимів використання історичних ареалів міста Києва у встановленому законодавством порядку. </w:t>
      </w:r>
    </w:p>
    <w:p w14:paraId="65EF37AA" w14:textId="77777777" w:rsidR="004345FE" w:rsidRPr="00EB0920" w:rsidRDefault="004345FE" w:rsidP="004345FE">
      <w:pPr>
        <w:spacing w:after="0"/>
        <w:ind w:firstLine="567"/>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Для збереження комплексу історичних та архітектурних пам’яток та розвитку потенціалу території Державного історико-архітектурного заповідника «Стародавній Київ» (далі – ДІАЗ «Стародавній Київ»; Заповідник) у 2021 р. розроблено План організації території Державного історико-архітектурного заповідника «Стародавній Київ», який затверджено розпорядженням Київської міської державної адміністрації від 21.01.2022 № 195. На виконання статті 33</w:t>
      </w:r>
      <w:r w:rsidRPr="00EB0920">
        <w:rPr>
          <w:rFonts w:ascii="Times New Roman" w:eastAsia="Times New Roman" w:hAnsi="Times New Roman"/>
          <w:sz w:val="28"/>
          <w:szCs w:val="28"/>
          <w:shd w:val="clear" w:color="auto" w:fill="FFFFFF"/>
          <w:vertAlign w:val="superscript"/>
          <w:lang w:val="uk-UA" w:eastAsia="ru-RU"/>
        </w:rPr>
        <w:t>2</w:t>
      </w:r>
      <w:r w:rsidRPr="00EB0920">
        <w:rPr>
          <w:rFonts w:ascii="Times New Roman" w:eastAsia="Times New Roman" w:hAnsi="Times New Roman"/>
          <w:sz w:val="28"/>
          <w:szCs w:val="28"/>
          <w:shd w:val="clear" w:color="auto" w:fill="FFFFFF"/>
          <w:lang w:val="uk-UA" w:eastAsia="ru-RU"/>
        </w:rPr>
        <w:t xml:space="preserve"> «Особливості управління та функціонування історико-культурних заповідників» та положень пункту 1 статті 27 Закону України «Про охорону культурної спадщини» щодо забезпечення збереження комплексів пам’яток, об’єктів на території ДІАЗ «Стародавній Київ» та у процесі реалізації Плану організації території  проведено ряд пам’яткоохоронних заходів. Період військового стану ускладнив повноцінну реалізацію поставлених завдань, тому вони мали обмежений характер. </w:t>
      </w:r>
    </w:p>
    <w:p w14:paraId="253761C8" w14:textId="77777777" w:rsidR="004345FE" w:rsidRPr="00EB0920" w:rsidRDefault="004345FE" w:rsidP="004345FE">
      <w:pPr>
        <w:spacing w:after="0"/>
        <w:ind w:firstLine="567"/>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За результатами</w:t>
      </w:r>
      <w:r w:rsidRPr="00EB0920">
        <w:rPr>
          <w:rFonts w:ascii="Times New Roman" w:eastAsia="Times New Roman" w:hAnsi="Times New Roman"/>
          <w:bCs/>
          <w:i/>
          <w:iCs/>
          <w:spacing w:val="-4"/>
          <w:sz w:val="28"/>
          <w:szCs w:val="28"/>
          <w:shd w:val="clear" w:color="auto" w:fill="FFFFFF"/>
          <w:lang w:val="uk-UA" w:eastAsia="ru-RU"/>
        </w:rPr>
        <w:t xml:space="preserve"> проведення перевірки стану (інвентаризації) об’єктів культурної спадщини, наявності облікової та пам’яткоохоронної документації на об’єкти з метою швидкого реагування на різноманітні загрози для них та їхнього збереження </w:t>
      </w:r>
      <w:r w:rsidRPr="00EB0920">
        <w:rPr>
          <w:rFonts w:ascii="Times New Roman" w:eastAsia="Times New Roman" w:hAnsi="Times New Roman"/>
          <w:bCs/>
          <w:i/>
          <w:iCs/>
          <w:sz w:val="28"/>
          <w:szCs w:val="28"/>
          <w:shd w:val="clear" w:color="auto" w:fill="FFFFFF"/>
          <w:lang w:val="uk-UA" w:eastAsia="ru-RU"/>
        </w:rPr>
        <w:t>виокремлено ряд проблемних питань та напрямів, на вирішення яких спрямоване завдання, а саме:</w:t>
      </w:r>
    </w:p>
    <w:p w14:paraId="58AEF425" w14:textId="77777777" w:rsidR="004345FE" w:rsidRPr="00EB0920" w:rsidRDefault="004345FE" w:rsidP="004345FE">
      <w:pPr>
        <w:pStyle w:val="ad"/>
        <w:numPr>
          <w:ilvl w:val="0"/>
          <w:numId w:val="40"/>
        </w:numPr>
        <w:spacing w:after="0"/>
        <w:jc w:val="both"/>
        <w:rPr>
          <w:rFonts w:ascii="Times New Roman" w:eastAsia="Times New Roman" w:hAnsi="Times New Roman"/>
          <w:bCs/>
          <w:i/>
          <w:iCs/>
          <w:spacing w:val="-4"/>
          <w:sz w:val="28"/>
          <w:szCs w:val="28"/>
          <w:shd w:val="clear" w:color="auto" w:fill="FFFFFF"/>
          <w:lang w:val="uk-UA" w:eastAsia="ru-RU"/>
        </w:rPr>
      </w:pPr>
      <w:r w:rsidRPr="00EB0920">
        <w:rPr>
          <w:rFonts w:ascii="Times New Roman" w:eastAsia="Times New Roman" w:hAnsi="Times New Roman"/>
          <w:bCs/>
          <w:i/>
          <w:iCs/>
          <w:spacing w:val="-4"/>
          <w:sz w:val="28"/>
          <w:szCs w:val="28"/>
          <w:shd w:val="clear" w:color="auto" w:fill="FFFFFF"/>
          <w:lang w:val="uk-UA" w:eastAsia="ru-RU"/>
        </w:rPr>
        <w:t xml:space="preserve">нерухомі об’єкти в м. Києві без пам’яткоохоронного статусу, що мають історичну, архітектурну та мистецьку цінність (першочергово ті, що затверджені рішенням Київської міської ради від 31.08.2021 № 2180/2221 «Про організаційні заходи щодо збереження об’єктів ХІХ–ХХ століття (історичних будівель) на території міста </w:t>
      </w:r>
      <w:r w:rsidRPr="00EB0920">
        <w:rPr>
          <w:rFonts w:ascii="Times New Roman" w:eastAsia="Times New Roman" w:hAnsi="Times New Roman"/>
          <w:bCs/>
          <w:i/>
          <w:iCs/>
          <w:spacing w:val="-4"/>
          <w:sz w:val="28"/>
          <w:szCs w:val="28"/>
          <w:shd w:val="clear" w:color="auto" w:fill="FFFFFF"/>
          <w:lang w:val="uk-UA" w:eastAsia="ru-RU"/>
        </w:rPr>
        <w:lastRenderedPageBreak/>
        <w:t>Києва, яким може загрожувати знищення або пошкодження») та потребують досліджень з метою внесення їх до Переліку;</w:t>
      </w:r>
    </w:p>
    <w:p w14:paraId="4AD91C03" w14:textId="77777777" w:rsidR="004345FE" w:rsidRPr="00EB0920" w:rsidRDefault="004345FE" w:rsidP="004345FE">
      <w:pPr>
        <w:pStyle w:val="ad"/>
        <w:numPr>
          <w:ilvl w:val="0"/>
          <w:numId w:val="40"/>
        </w:numPr>
        <w:spacing w:after="0"/>
        <w:jc w:val="both"/>
        <w:rPr>
          <w:rFonts w:ascii="Times New Roman" w:eastAsia="Times New Roman" w:hAnsi="Times New Roman"/>
          <w:bCs/>
          <w:i/>
          <w:iCs/>
          <w:spacing w:val="-4"/>
          <w:sz w:val="28"/>
          <w:szCs w:val="28"/>
          <w:shd w:val="clear" w:color="auto" w:fill="FFFFFF"/>
          <w:lang w:val="uk-UA" w:eastAsia="ru-RU"/>
        </w:rPr>
      </w:pPr>
      <w:r w:rsidRPr="00EB0920">
        <w:rPr>
          <w:rFonts w:ascii="Times New Roman" w:eastAsia="Times New Roman" w:hAnsi="Times New Roman"/>
          <w:bCs/>
          <w:i/>
          <w:iCs/>
          <w:spacing w:val="-4"/>
          <w:sz w:val="28"/>
          <w:szCs w:val="28"/>
          <w:shd w:val="clear" w:color="auto" w:fill="FFFFFF"/>
          <w:lang w:val="uk-UA" w:eastAsia="ru-RU"/>
        </w:rPr>
        <w:t>щойно виявлені об’єкти культурної спадщини не забезпечені обліковою документацією, яка включає облікову картку, історичну довідку, фотофіксацію, акт стану збереження;</w:t>
      </w:r>
    </w:p>
    <w:p w14:paraId="06148080" w14:textId="77777777" w:rsidR="004345FE" w:rsidRPr="00EB0920" w:rsidRDefault="004345FE" w:rsidP="004345FE">
      <w:pPr>
        <w:pStyle w:val="ad"/>
        <w:numPr>
          <w:ilvl w:val="0"/>
          <w:numId w:val="40"/>
        </w:numPr>
        <w:spacing w:after="0"/>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несвоєчасне укладання охоронних договорів, як результат – відсутність встановлених режимів використання пам’яток, що негативно впливає на збереження матеріальної автентичності, просторової композиції, а також декоративних елементів пам’яток;</w:t>
      </w:r>
    </w:p>
    <w:p w14:paraId="5B926712" w14:textId="77777777" w:rsidR="004345FE" w:rsidRPr="00EB0920" w:rsidRDefault="004345FE" w:rsidP="004345FE">
      <w:pPr>
        <w:pStyle w:val="ad"/>
        <w:numPr>
          <w:ilvl w:val="0"/>
          <w:numId w:val="40"/>
        </w:numPr>
        <w:spacing w:after="0"/>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 xml:space="preserve">недотримання режимів використання території і зон охорони Заповідника власниками об’єктів культурної спадщини, що знаходяться на цій території;  </w:t>
      </w:r>
    </w:p>
    <w:p w14:paraId="1A88FCB3" w14:textId="77777777" w:rsidR="004345FE" w:rsidRPr="00EB0920" w:rsidRDefault="004345FE" w:rsidP="004345FE">
      <w:pPr>
        <w:pStyle w:val="ad"/>
        <w:numPr>
          <w:ilvl w:val="0"/>
          <w:numId w:val="40"/>
        </w:numPr>
        <w:spacing w:after="0"/>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активні процеси урбанізації сучасного Києва та деградації історичного середовища міста, в тому числі, внаслідок незаконного нового будівництва, ремонту, реконструкції;</w:t>
      </w:r>
    </w:p>
    <w:p w14:paraId="14532CBB" w14:textId="77777777" w:rsidR="004345FE" w:rsidRPr="00EB0920" w:rsidRDefault="004345FE" w:rsidP="004345FE">
      <w:pPr>
        <w:pStyle w:val="ad"/>
        <w:numPr>
          <w:ilvl w:val="0"/>
          <w:numId w:val="40"/>
        </w:numPr>
        <w:spacing w:after="0"/>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близько 44 % територій історичних ареалів м. Києва потребує виготовлення охоронної документації – межі та режими використання території пам’яток, проте затверджений порядок визначення меж і режимів на сьогодні відсутній;</w:t>
      </w:r>
    </w:p>
    <w:p w14:paraId="55E7C345" w14:textId="77777777" w:rsidR="004345FE" w:rsidRPr="00EB0920" w:rsidRDefault="004345FE" w:rsidP="004345FE">
      <w:pPr>
        <w:pStyle w:val="ad"/>
        <w:numPr>
          <w:ilvl w:val="0"/>
          <w:numId w:val="40"/>
        </w:numPr>
        <w:spacing w:after="0"/>
        <w:jc w:val="both"/>
        <w:rPr>
          <w:rFonts w:ascii="Times New Roman" w:eastAsia="Times New Roman" w:hAnsi="Times New Roman"/>
          <w:bCs/>
          <w:i/>
          <w:iCs/>
          <w:sz w:val="28"/>
          <w:szCs w:val="28"/>
          <w:shd w:val="clear" w:color="auto" w:fill="FFFFFF"/>
          <w:lang w:val="uk-UA" w:eastAsia="ru-RU"/>
        </w:rPr>
      </w:pPr>
      <w:r w:rsidRPr="00EB0920">
        <w:rPr>
          <w:rFonts w:ascii="Times New Roman" w:eastAsia="Times New Roman" w:hAnsi="Times New Roman"/>
          <w:bCs/>
          <w:i/>
          <w:iCs/>
          <w:sz w:val="28"/>
          <w:szCs w:val="28"/>
          <w:shd w:val="clear" w:color="auto" w:fill="FFFFFF"/>
          <w:lang w:val="uk-UA" w:eastAsia="ru-RU"/>
        </w:rPr>
        <w:t>відсутність матеріально-технічної бази з необхідним обладнанням для продовження досліджень та виконання повного циклу робіт із збереження, консервації археологічної спадщини.</w:t>
      </w:r>
    </w:p>
    <w:p w14:paraId="373B16E4" w14:textId="77777777" w:rsidR="004345FE" w:rsidRPr="00EB0920" w:rsidRDefault="004345FE" w:rsidP="004345FE">
      <w:pPr>
        <w:pStyle w:val="ad"/>
        <w:spacing w:after="0"/>
        <w:ind w:left="360"/>
        <w:jc w:val="both"/>
        <w:rPr>
          <w:rFonts w:ascii="Times New Roman" w:eastAsia="Times New Roman" w:hAnsi="Times New Roman"/>
          <w:bCs/>
          <w:i/>
          <w:iCs/>
          <w:sz w:val="14"/>
          <w:szCs w:val="14"/>
          <w:shd w:val="clear" w:color="auto" w:fill="FFFFFF"/>
          <w:lang w:val="uk-UA" w:eastAsia="ru-RU"/>
        </w:rPr>
      </w:pPr>
    </w:p>
    <w:p w14:paraId="70EA0716" w14:textId="77777777" w:rsidR="004345FE" w:rsidRPr="00EB0920" w:rsidRDefault="004345FE" w:rsidP="004345FE">
      <w:pPr>
        <w:pStyle w:val="af0"/>
        <w:shd w:val="clear" w:color="auto" w:fill="FFFFFF"/>
        <w:spacing w:before="0" w:beforeAutospacing="0" w:after="0" w:afterAutospacing="0" w:line="276" w:lineRule="auto"/>
        <w:ind w:right="-23"/>
        <w:jc w:val="both"/>
        <w:rPr>
          <w:bCs/>
          <w:i/>
          <w:sz w:val="28"/>
          <w:szCs w:val="28"/>
          <w:shd w:val="clear" w:color="auto" w:fill="FFFFFF"/>
          <w:lang w:val="uk-UA"/>
        </w:rPr>
      </w:pPr>
      <w:r w:rsidRPr="00EB0920">
        <w:rPr>
          <w:bCs/>
          <w:i/>
          <w:sz w:val="28"/>
          <w:szCs w:val="28"/>
          <w:shd w:val="clear" w:color="auto" w:fill="FFFFFF"/>
          <w:lang w:val="uk-UA"/>
        </w:rPr>
        <w:t>Популяризація історико-культурної спадщини</w:t>
      </w:r>
    </w:p>
    <w:p w14:paraId="5D1EC429" w14:textId="77777777" w:rsidR="004345FE" w:rsidRPr="00EB0920" w:rsidRDefault="004345FE" w:rsidP="004345FE">
      <w:pPr>
        <w:spacing w:after="0"/>
        <w:ind w:firstLine="426"/>
        <w:jc w:val="both"/>
        <w:rPr>
          <w:rFonts w:ascii="Times New Roman" w:hAnsi="Times New Roman"/>
          <w:spacing w:val="-4"/>
          <w:sz w:val="28"/>
          <w:szCs w:val="28"/>
          <w:shd w:val="clear" w:color="auto" w:fill="FFFFFF"/>
          <w:lang w:val="uk-UA"/>
        </w:rPr>
      </w:pPr>
      <w:r w:rsidRPr="00EB0920">
        <w:rPr>
          <w:rFonts w:ascii="Times New Roman" w:hAnsi="Times New Roman"/>
          <w:spacing w:val="-4"/>
          <w:sz w:val="28"/>
          <w:szCs w:val="28"/>
          <w:shd w:val="clear" w:color="auto" w:fill="FFFFFF"/>
          <w:lang w:val="uk-UA"/>
        </w:rPr>
        <w:t>За період 2022–2024 рр. Департаментом охорони культурної спадщини спільно з КНМЦ по охороні пам’яток та КЗ «Центр консервації предметів археології» взято участь в організації та проведенні 15 міжнародних та вітчизняних конференцій, форумів, 5 круглих столів, організовано і проведено 20 семінарів із питань охорони та збереження культурної спадщини, прочитано понад 15 лекцій з актуальних питань історико-культурного надбання Києва.</w:t>
      </w:r>
    </w:p>
    <w:p w14:paraId="00584BC4" w14:textId="77777777" w:rsidR="004345FE" w:rsidRPr="00EB0920" w:rsidRDefault="004345FE" w:rsidP="004345FE">
      <w:pPr>
        <w:spacing w:after="0"/>
        <w:ind w:firstLine="567"/>
        <w:jc w:val="both"/>
        <w:rPr>
          <w:rFonts w:ascii="Times New Roman" w:hAnsi="Times New Roman"/>
          <w:spacing w:val="-4"/>
          <w:sz w:val="28"/>
          <w:szCs w:val="28"/>
          <w:shd w:val="clear" w:color="auto" w:fill="FFFFFF"/>
          <w:lang w:val="uk-UA"/>
        </w:rPr>
      </w:pPr>
      <w:r w:rsidRPr="00EB0920">
        <w:rPr>
          <w:rFonts w:ascii="Times New Roman" w:hAnsi="Times New Roman"/>
          <w:spacing w:val="-4"/>
          <w:sz w:val="28"/>
          <w:szCs w:val="28"/>
          <w:shd w:val="clear" w:color="auto" w:fill="FFFFFF"/>
          <w:lang w:val="uk-UA"/>
        </w:rPr>
        <w:t xml:space="preserve">Важливим напрямом роботи з популяризації культурної спадщини є видавнича діяльність. Спеціалісти Департаменту охорони культурної спадщини та фахівці </w:t>
      </w:r>
      <w:r w:rsidRPr="00EB0920">
        <w:rPr>
          <w:rFonts w:ascii="Times New Roman" w:eastAsia="Times New Roman" w:hAnsi="Times New Roman"/>
          <w:sz w:val="28"/>
          <w:szCs w:val="28"/>
          <w:shd w:val="clear" w:color="auto" w:fill="FFFFFF"/>
          <w:lang w:val="uk-UA" w:eastAsia="ru-RU"/>
        </w:rPr>
        <w:t xml:space="preserve">КНМЦ по охороні пам’яток </w:t>
      </w:r>
      <w:r w:rsidRPr="00EB0920">
        <w:rPr>
          <w:rFonts w:ascii="Times New Roman" w:hAnsi="Times New Roman"/>
          <w:spacing w:val="-4"/>
          <w:sz w:val="28"/>
          <w:szCs w:val="28"/>
          <w:shd w:val="clear" w:color="auto" w:fill="FFFFFF"/>
          <w:lang w:val="uk-UA"/>
        </w:rPr>
        <w:t xml:space="preserve">та </w:t>
      </w:r>
      <w:r w:rsidRPr="00EB0920">
        <w:rPr>
          <w:rFonts w:ascii="Times New Roman" w:hAnsi="Times New Roman"/>
          <w:sz w:val="28"/>
          <w:szCs w:val="28"/>
          <w:lang w:val="uk-UA"/>
        </w:rPr>
        <w:t xml:space="preserve">КЗ «Центр консервації предметів археології» </w:t>
      </w:r>
      <w:r w:rsidRPr="00EB0920">
        <w:rPr>
          <w:rFonts w:ascii="Times New Roman" w:hAnsi="Times New Roman"/>
          <w:spacing w:val="-4"/>
          <w:sz w:val="28"/>
          <w:szCs w:val="28"/>
          <w:shd w:val="clear" w:color="auto" w:fill="FFFFFF"/>
          <w:lang w:val="uk-UA"/>
        </w:rPr>
        <w:t xml:space="preserve">спільно з міжнародною фаховою науковою спільнотою публікують колективні та індивідуальні наукові статті у фахових виданнях із пам’яткознавчої та музейної тематики, публікують та беруть участь у виданні монографій, довідників, тематичних збірників – загальним обсягом понад 107 друкованих аркушів. </w:t>
      </w:r>
    </w:p>
    <w:p w14:paraId="565F3CC6" w14:textId="77777777" w:rsidR="004345FE" w:rsidRPr="00EB0920" w:rsidRDefault="004345FE" w:rsidP="004345FE">
      <w:pPr>
        <w:spacing w:after="0"/>
        <w:ind w:firstLine="567"/>
        <w:jc w:val="both"/>
        <w:rPr>
          <w:rFonts w:ascii="Times New Roman" w:hAnsi="Times New Roman"/>
          <w:strike/>
          <w:sz w:val="28"/>
          <w:szCs w:val="28"/>
          <w:lang w:val="uk-UA"/>
        </w:rPr>
      </w:pPr>
      <w:r w:rsidRPr="00EB0920">
        <w:rPr>
          <w:rFonts w:ascii="Times New Roman" w:hAnsi="Times New Roman"/>
          <w:spacing w:val="-4"/>
          <w:sz w:val="28"/>
          <w:szCs w:val="28"/>
          <w:shd w:val="clear" w:color="auto" w:fill="FFFFFF"/>
          <w:lang w:val="uk-UA"/>
        </w:rPr>
        <w:t xml:space="preserve">З метою популяризації охорони археологічної спадщини м. Києва створено два мультимедійні ролики, продовжено видання періодичного наукового журналу «Київські збірники історії й археології, побуту й мистецтва». </w:t>
      </w:r>
    </w:p>
    <w:p w14:paraId="1EAB55F8" w14:textId="77777777" w:rsidR="004345FE" w:rsidRPr="00EB0920" w:rsidRDefault="004345FE" w:rsidP="004345FE">
      <w:pPr>
        <w:spacing w:after="0"/>
        <w:ind w:firstLine="567"/>
        <w:jc w:val="both"/>
        <w:rPr>
          <w:rFonts w:ascii="Times New Roman" w:hAnsi="Times New Roman"/>
          <w:spacing w:val="-4"/>
          <w:sz w:val="28"/>
          <w:szCs w:val="28"/>
          <w:shd w:val="clear" w:color="auto" w:fill="FFFFFF"/>
          <w:lang w:val="uk-UA"/>
        </w:rPr>
      </w:pPr>
      <w:r w:rsidRPr="00EB0920">
        <w:rPr>
          <w:rFonts w:ascii="Times New Roman" w:hAnsi="Times New Roman"/>
          <w:spacing w:val="-4"/>
          <w:sz w:val="28"/>
          <w:szCs w:val="28"/>
          <w:shd w:val="clear" w:color="auto" w:fill="FFFFFF"/>
          <w:lang w:val="uk-UA"/>
        </w:rPr>
        <w:lastRenderedPageBreak/>
        <w:t xml:space="preserve">Протягом 2022–2023 рр. організовано та проведено 34 комплексні історичні  екскурсії територією Заповідника із залученням аудиторії близько 600 чоловік.  </w:t>
      </w:r>
    </w:p>
    <w:p w14:paraId="2E0DCB62" w14:textId="77777777" w:rsidR="004345FE" w:rsidRPr="00EB0920" w:rsidRDefault="004345FE" w:rsidP="004345FE">
      <w:pPr>
        <w:spacing w:after="0"/>
        <w:ind w:firstLine="567"/>
        <w:jc w:val="both"/>
        <w:rPr>
          <w:rFonts w:ascii="Times New Roman" w:hAnsi="Times New Roman"/>
          <w:spacing w:val="-4"/>
          <w:sz w:val="28"/>
          <w:szCs w:val="28"/>
          <w:shd w:val="clear" w:color="auto" w:fill="FFFFFF"/>
          <w:lang w:val="uk-UA"/>
        </w:rPr>
      </w:pPr>
      <w:r w:rsidRPr="00EB0920">
        <w:rPr>
          <w:rFonts w:ascii="Times New Roman" w:hAnsi="Times New Roman"/>
          <w:spacing w:val="-4"/>
          <w:sz w:val="28"/>
          <w:szCs w:val="28"/>
          <w:shd w:val="clear" w:color="auto" w:fill="FFFFFF"/>
          <w:lang w:val="uk-UA"/>
        </w:rPr>
        <w:t xml:space="preserve">У 2022–2024 рр. здійснювалось екскурсійне та консультативне обслуговування відвідувачів музею «Кам’яниця київського війта»: проведено 170 екскурсій, надано 116 консультацій, у цей період музей відвідало 2012 осіб. Підготовлено та відкрито для відвідувачів 14 художніх виставок, більшість із них працювала у приміщенні музею «Кам’яниця київського війта», проведено 41 екскурсію, надано 111 консультацій. Виїзні виставки відбувалися в Українському товаристві охорони пам’яток історії та культури в Києві, в місті Чернігів. У 2023 р. було реалізовано виставковий проєкт «Братство. Богоявлення. Собор». Означені культурні заходи відвідали 4730 осіб. </w:t>
      </w:r>
    </w:p>
    <w:p w14:paraId="62404298" w14:textId="77777777" w:rsidR="004345FE" w:rsidRPr="00EB0920" w:rsidRDefault="004345FE" w:rsidP="004345FE">
      <w:pPr>
        <w:spacing w:after="0"/>
        <w:ind w:firstLine="567"/>
        <w:jc w:val="both"/>
        <w:rPr>
          <w:rFonts w:ascii="Times New Roman" w:eastAsia="Times New Roman" w:hAnsi="Times New Roman"/>
          <w:bCs/>
          <w:i/>
          <w:iCs/>
          <w:sz w:val="28"/>
          <w:szCs w:val="28"/>
          <w:shd w:val="clear" w:color="auto" w:fill="FFFFFF"/>
          <w:lang w:val="uk-UA" w:eastAsia="ru-RU"/>
        </w:rPr>
      </w:pPr>
      <w:r w:rsidRPr="009626BF">
        <w:rPr>
          <w:rFonts w:ascii="Times New Roman" w:eastAsia="Times New Roman" w:hAnsi="Times New Roman"/>
          <w:bCs/>
          <w:i/>
          <w:iCs/>
          <w:sz w:val="28"/>
          <w:szCs w:val="28"/>
          <w:shd w:val="clear" w:color="auto" w:fill="FFFFFF"/>
          <w:lang w:val="uk-UA" w:eastAsia="ru-RU"/>
        </w:rPr>
        <w:t>Для одержання найбільш ефективних результатів із популяризації об’єкт</w:t>
      </w:r>
      <w:r>
        <w:rPr>
          <w:rFonts w:ascii="Times New Roman" w:eastAsia="Times New Roman" w:hAnsi="Times New Roman"/>
          <w:bCs/>
          <w:i/>
          <w:iCs/>
          <w:sz w:val="28"/>
          <w:szCs w:val="28"/>
          <w:shd w:val="clear" w:color="auto" w:fill="FFFFFF"/>
          <w:lang w:val="uk-UA" w:eastAsia="ru-RU"/>
        </w:rPr>
        <w:t>ів культурної спадщини м. Києва</w:t>
      </w:r>
      <w:r w:rsidRPr="009626BF">
        <w:rPr>
          <w:rFonts w:ascii="Times New Roman" w:eastAsia="Times New Roman" w:hAnsi="Times New Roman"/>
          <w:bCs/>
          <w:i/>
          <w:iCs/>
          <w:sz w:val="28"/>
          <w:szCs w:val="28"/>
          <w:shd w:val="clear" w:color="auto" w:fill="FFFFFF"/>
          <w:lang w:val="uk-UA" w:eastAsia="ru-RU"/>
        </w:rPr>
        <w:t xml:space="preserve"> програмою передбачено вирішення ряду проблемних питань, а саме:</w:t>
      </w:r>
    </w:p>
    <w:p w14:paraId="5647B2CF" w14:textId="77777777" w:rsidR="004345FE" w:rsidRPr="00EB0920" w:rsidRDefault="004345FE" w:rsidP="004345FE">
      <w:pPr>
        <w:pStyle w:val="ad"/>
        <w:numPr>
          <w:ilvl w:val="0"/>
          <w:numId w:val="41"/>
        </w:numPr>
        <w:spacing w:after="0"/>
        <w:jc w:val="both"/>
        <w:rPr>
          <w:rFonts w:ascii="Times New Roman" w:eastAsia="Times New Roman" w:hAnsi="Times New Roman"/>
          <w:i/>
          <w:spacing w:val="-6"/>
          <w:sz w:val="28"/>
          <w:szCs w:val="28"/>
          <w:lang w:val="uk-UA" w:eastAsia="ru-RU"/>
        </w:rPr>
      </w:pPr>
      <w:r w:rsidRPr="00EB0920">
        <w:rPr>
          <w:rFonts w:ascii="Times New Roman" w:eastAsia="Times New Roman" w:hAnsi="Times New Roman"/>
          <w:i/>
          <w:spacing w:val="-6"/>
          <w:sz w:val="28"/>
          <w:szCs w:val="28"/>
          <w:lang w:val="uk-UA" w:eastAsia="ru-RU"/>
        </w:rPr>
        <w:t>недостатній показник обізнаності та правової компетентності громадян у сфері охорони культурної спадщини;</w:t>
      </w:r>
    </w:p>
    <w:p w14:paraId="17A39721" w14:textId="77777777" w:rsidR="004345FE" w:rsidRPr="00EB0920" w:rsidRDefault="004345FE" w:rsidP="004345FE">
      <w:pPr>
        <w:pStyle w:val="ad"/>
        <w:numPr>
          <w:ilvl w:val="0"/>
          <w:numId w:val="41"/>
        </w:numPr>
        <w:spacing w:after="0"/>
        <w:jc w:val="both"/>
        <w:rPr>
          <w:rFonts w:ascii="Times New Roman" w:eastAsia="Times New Roman" w:hAnsi="Times New Roman"/>
          <w:i/>
          <w:spacing w:val="-6"/>
          <w:sz w:val="28"/>
          <w:szCs w:val="28"/>
          <w:lang w:val="uk-UA" w:eastAsia="ru-RU"/>
        </w:rPr>
      </w:pPr>
      <w:r w:rsidRPr="00EB0920">
        <w:rPr>
          <w:rFonts w:ascii="Times New Roman" w:eastAsia="Times New Roman" w:hAnsi="Times New Roman"/>
          <w:i/>
          <w:spacing w:val="-6"/>
          <w:sz w:val="28"/>
          <w:szCs w:val="28"/>
          <w:lang w:val="uk-UA" w:eastAsia="ru-RU"/>
        </w:rPr>
        <w:t>низький рівень зацікавленості широких верств населення, особливо підростаючого покоління культурною спадщиною м. Києва, а також музейними закладами;</w:t>
      </w:r>
    </w:p>
    <w:p w14:paraId="79E97DFD" w14:textId="77777777" w:rsidR="004345FE" w:rsidRPr="00EB0920" w:rsidRDefault="004345FE" w:rsidP="004345FE">
      <w:pPr>
        <w:pStyle w:val="ad"/>
        <w:numPr>
          <w:ilvl w:val="0"/>
          <w:numId w:val="41"/>
        </w:numPr>
        <w:spacing w:after="0"/>
        <w:jc w:val="both"/>
        <w:rPr>
          <w:rFonts w:ascii="Times New Roman" w:eastAsia="Times New Roman" w:hAnsi="Times New Roman"/>
          <w:i/>
          <w:sz w:val="28"/>
          <w:szCs w:val="28"/>
          <w:shd w:val="clear" w:color="auto" w:fill="FFFFFF"/>
          <w:lang w:val="uk-UA" w:eastAsia="ru-RU"/>
        </w:rPr>
      </w:pPr>
      <w:r w:rsidRPr="00EB0920">
        <w:rPr>
          <w:rFonts w:ascii="Times New Roman" w:eastAsia="Times New Roman" w:hAnsi="Times New Roman"/>
          <w:i/>
          <w:spacing w:val="-6"/>
          <w:sz w:val="28"/>
          <w:szCs w:val="28"/>
          <w:lang w:val="uk-UA" w:eastAsia="ru-RU"/>
        </w:rPr>
        <w:t xml:space="preserve"> недостатня залученість до туристичних</w:t>
      </w:r>
      <w:r w:rsidRPr="00EB0920">
        <w:rPr>
          <w:rFonts w:ascii="Times New Roman" w:eastAsia="Times New Roman" w:hAnsi="Times New Roman"/>
          <w:i/>
          <w:sz w:val="28"/>
          <w:szCs w:val="28"/>
          <w:shd w:val="clear" w:color="auto" w:fill="FFFFFF"/>
          <w:lang w:val="uk-UA" w:eastAsia="ru-RU"/>
        </w:rPr>
        <w:t xml:space="preserve"> маршрутів об’єктів Заповідника, що мають особливу історичну та культурну цінність;</w:t>
      </w:r>
    </w:p>
    <w:p w14:paraId="0D934B2C" w14:textId="77777777" w:rsidR="004345FE" w:rsidRPr="00EB0920" w:rsidRDefault="004345FE" w:rsidP="004345FE">
      <w:pPr>
        <w:pStyle w:val="ad"/>
        <w:numPr>
          <w:ilvl w:val="0"/>
          <w:numId w:val="41"/>
        </w:numPr>
        <w:spacing w:after="0"/>
        <w:jc w:val="both"/>
        <w:rPr>
          <w:rFonts w:ascii="Times New Roman" w:eastAsia="Times New Roman" w:hAnsi="Times New Roman"/>
          <w:i/>
          <w:sz w:val="28"/>
          <w:szCs w:val="28"/>
          <w:shd w:val="clear" w:color="auto" w:fill="FFFFFF"/>
          <w:lang w:val="uk-UA" w:eastAsia="ru-RU"/>
        </w:rPr>
      </w:pPr>
      <w:r w:rsidRPr="00EB0920">
        <w:rPr>
          <w:rFonts w:ascii="Times New Roman" w:eastAsia="Times New Roman" w:hAnsi="Times New Roman"/>
          <w:i/>
          <w:spacing w:val="-6"/>
          <w:sz w:val="28"/>
          <w:szCs w:val="28"/>
          <w:lang w:val="uk-UA" w:eastAsia="ru-RU"/>
        </w:rPr>
        <w:t>невисокий</w:t>
      </w:r>
      <w:r w:rsidRPr="00EB0920">
        <w:rPr>
          <w:rFonts w:ascii="Times New Roman" w:eastAsia="Times New Roman" w:hAnsi="Times New Roman"/>
          <w:i/>
          <w:sz w:val="28"/>
          <w:szCs w:val="28"/>
          <w:shd w:val="clear" w:color="auto" w:fill="FFFFFF"/>
          <w:lang w:val="uk-UA" w:eastAsia="ru-RU"/>
        </w:rPr>
        <w:t xml:space="preserve"> показник ділових контактів та обміну міжнародним досвідом у пам'яткоохоронній сфері;</w:t>
      </w:r>
    </w:p>
    <w:p w14:paraId="66B79EFD" w14:textId="77777777" w:rsidR="004345FE" w:rsidRPr="00EB0920" w:rsidRDefault="004345FE" w:rsidP="004345FE">
      <w:pPr>
        <w:pStyle w:val="ad"/>
        <w:numPr>
          <w:ilvl w:val="0"/>
          <w:numId w:val="41"/>
        </w:numPr>
        <w:spacing w:after="0"/>
        <w:jc w:val="both"/>
        <w:rPr>
          <w:rFonts w:ascii="Times New Roman" w:eastAsia="Times New Roman" w:hAnsi="Times New Roman"/>
          <w:i/>
          <w:sz w:val="28"/>
          <w:szCs w:val="28"/>
          <w:shd w:val="clear" w:color="auto" w:fill="FFFFFF"/>
          <w:lang w:val="uk-UA" w:eastAsia="ru-RU"/>
        </w:rPr>
      </w:pPr>
      <w:r w:rsidRPr="00EB0920">
        <w:rPr>
          <w:rFonts w:ascii="Times New Roman" w:eastAsia="Times New Roman" w:hAnsi="Times New Roman"/>
          <w:i/>
          <w:sz w:val="28"/>
          <w:szCs w:val="28"/>
          <w:shd w:val="clear" w:color="auto" w:fill="FFFFFF"/>
          <w:lang w:val="uk-UA" w:eastAsia="ru-RU"/>
        </w:rPr>
        <w:t xml:space="preserve">недостатній рівень інформаційної безбар’єрності промоції об’єктів культурної спадщини. </w:t>
      </w:r>
    </w:p>
    <w:p w14:paraId="2D5B3F1B" w14:textId="77777777" w:rsidR="004345FE" w:rsidRPr="00EB0920" w:rsidRDefault="004345FE" w:rsidP="004345FE">
      <w:pPr>
        <w:pStyle w:val="ad"/>
        <w:spacing w:after="0"/>
        <w:jc w:val="both"/>
        <w:rPr>
          <w:rFonts w:ascii="Times New Roman" w:eastAsia="Times New Roman" w:hAnsi="Times New Roman"/>
          <w:b/>
          <w:i/>
          <w:sz w:val="14"/>
          <w:szCs w:val="14"/>
          <w:shd w:val="clear" w:color="auto" w:fill="FFFFFF"/>
          <w:lang w:val="uk-UA" w:eastAsia="ru-RU"/>
        </w:rPr>
      </w:pPr>
    </w:p>
    <w:p w14:paraId="2090B791" w14:textId="77777777" w:rsidR="004345FE" w:rsidRPr="00EB0920" w:rsidRDefault="004345FE" w:rsidP="004345FE">
      <w:pPr>
        <w:pStyle w:val="ad"/>
        <w:spacing w:after="0"/>
        <w:jc w:val="both"/>
        <w:rPr>
          <w:rFonts w:ascii="Times New Roman" w:eastAsia="Times New Roman" w:hAnsi="Times New Roman"/>
          <w:b/>
          <w:i/>
          <w:sz w:val="2"/>
          <w:szCs w:val="2"/>
          <w:shd w:val="clear" w:color="auto" w:fill="FFFFFF"/>
          <w:lang w:val="uk-UA" w:eastAsia="ru-RU"/>
        </w:rPr>
      </w:pPr>
    </w:p>
    <w:p w14:paraId="6ADEF776" w14:textId="77777777" w:rsidR="004345FE" w:rsidRPr="00EB0920" w:rsidRDefault="004345FE" w:rsidP="004345FE">
      <w:pPr>
        <w:pStyle w:val="a7"/>
        <w:spacing w:line="276" w:lineRule="auto"/>
        <w:ind w:firstLine="284"/>
        <w:jc w:val="both"/>
        <w:rPr>
          <w:bCs/>
          <w:szCs w:val="28"/>
          <w:shd w:val="clear" w:color="auto" w:fill="FFFFFF"/>
        </w:rPr>
      </w:pPr>
      <w:r w:rsidRPr="00EB0920">
        <w:rPr>
          <w:b w:val="0"/>
          <w:bCs/>
          <w:szCs w:val="28"/>
          <w:shd w:val="clear" w:color="auto" w:fill="FFFFFF"/>
        </w:rPr>
        <w:t xml:space="preserve">Основна мета та пріоритетні завдання Програми визначені відповідно до ратифікованих Україною міжнародних документів, законів України та інших нормативно-правових актів у сфері охорони культурної спадщини: </w:t>
      </w:r>
    </w:p>
    <w:p w14:paraId="06C85624" w14:textId="77777777" w:rsidR="004345FE" w:rsidRPr="00EB0920" w:rsidRDefault="004345FE" w:rsidP="004345FE">
      <w:pPr>
        <w:pStyle w:val="afe"/>
        <w:numPr>
          <w:ilvl w:val="0"/>
          <w:numId w:val="18"/>
        </w:numPr>
        <w:spacing w:line="276" w:lineRule="auto"/>
        <w:jc w:val="both"/>
        <w:rPr>
          <w:rFonts w:ascii="Times New Roman" w:eastAsia="Times New Roman" w:hAnsi="Times New Roman" w:cs="Times New Roman"/>
          <w:bCs/>
          <w:spacing w:val="-2"/>
          <w:sz w:val="28"/>
          <w:szCs w:val="28"/>
          <w:shd w:val="clear" w:color="auto" w:fill="FFFFFF"/>
          <w:lang w:val="uk-UA" w:eastAsia="ru-RU"/>
        </w:rPr>
      </w:pPr>
      <w:r w:rsidRPr="00EB0920">
        <w:rPr>
          <w:rFonts w:ascii="Times New Roman" w:eastAsia="Times New Roman" w:hAnsi="Times New Roman" w:cs="Times New Roman"/>
          <w:bCs/>
          <w:spacing w:val="-2"/>
          <w:sz w:val="28"/>
          <w:szCs w:val="28"/>
          <w:shd w:val="clear" w:color="auto" w:fill="FFFFFF"/>
          <w:lang w:val="uk-UA" w:eastAsia="ru-RU"/>
        </w:rPr>
        <w:t>ратифікованих Україною міжнародних Конвенцій Організації об'єднаних націй із питань освіти, науки та культури (</w:t>
      </w:r>
      <w:hyperlink r:id="rId10" w:tgtFrame="_blank" w:history="1">
        <w:r w:rsidRPr="00EB0920">
          <w:rPr>
            <w:rFonts w:ascii="Times New Roman" w:eastAsia="Times New Roman" w:hAnsi="Times New Roman" w:cs="Times New Roman"/>
            <w:bCs/>
            <w:spacing w:val="-2"/>
            <w:sz w:val="28"/>
            <w:szCs w:val="28"/>
            <w:shd w:val="clear" w:color="auto" w:fill="FFFFFF"/>
            <w:lang w:val="uk-UA" w:eastAsia="ru-RU"/>
          </w:rPr>
          <w:t>ЮНЕСКО</w:t>
        </w:r>
      </w:hyperlink>
      <w:r w:rsidRPr="00EB0920">
        <w:rPr>
          <w:rFonts w:ascii="Times New Roman" w:eastAsia="Times New Roman" w:hAnsi="Times New Roman" w:cs="Times New Roman"/>
          <w:bCs/>
          <w:spacing w:val="-2"/>
          <w:sz w:val="28"/>
          <w:szCs w:val="28"/>
          <w:shd w:val="clear" w:color="auto" w:fill="FFFFFF"/>
          <w:lang w:val="uk-UA" w:eastAsia="ru-RU"/>
        </w:rPr>
        <w:t xml:space="preserve">): Конвенції про охорону всесвітньої культурної і природної спадщини від 16.11.1972 р. (Конвенцію ратифіковано Указом Президії Верховної Ради Української РСР від 04.10.1988 № 6673-XI); Конвенції про охорону підводної культурної спадщини від 02.11.2001 р. (Конвенцію ратифіковано із заявами Законом України від 20.09.2006 № 164-V); Конвенції про охорону та заохочення розмаїття форм культурного самовираження від 20.10.2005 р. (Конвенцію ратифіковано Законом України від 20.01.2010 № 1811-VI); ратифіковані Україною Конвенції Ради Європи та інші міжнародні документи у сфері охорони культурної спадщини, зокрема: Конвенція про охорону архітектурної </w:t>
      </w:r>
      <w:r w:rsidRPr="00EB0920">
        <w:rPr>
          <w:rFonts w:ascii="Times New Roman" w:eastAsia="Times New Roman" w:hAnsi="Times New Roman" w:cs="Times New Roman"/>
          <w:bCs/>
          <w:spacing w:val="-2"/>
          <w:sz w:val="28"/>
          <w:szCs w:val="28"/>
          <w:shd w:val="clear" w:color="auto" w:fill="FFFFFF"/>
          <w:lang w:val="uk-UA" w:eastAsia="ru-RU"/>
        </w:rPr>
        <w:lastRenderedPageBreak/>
        <w:t xml:space="preserve">спадщини Європи від 03.10.1985 р. (Конвенцію ратифіковано Законом України від 20.09.2006 № 165-V); Європейська конвенція про охорону археологічної спадщини (переглянута) від 16.01.1992 р. (Конвенцію ратифіковано Законом України від 10.12.2003 №1369-IV); Європейська ландшафтна конвенція від 20.10.2000 р. (Конвенцію ратифіковано Законом України від 07.09.2005 № 2831-IV); Європейська культурна конвенція 1954 р. від 19.12.1954 р. (Конвенцію ратифіковано Постановою Верховної Ради України від 24.02.94 № 4030-XII); Ризька хартія про автентичність та історичну реконструкцію культурної спадщини (підписана 24.10.2000 р.); </w:t>
      </w:r>
      <w:hyperlink r:id="rId11" w:tgtFrame="_blank" w:history="1">
        <w:r w:rsidRPr="00EB0920">
          <w:rPr>
            <w:rFonts w:ascii="Times New Roman" w:eastAsia="Times New Roman" w:hAnsi="Times New Roman" w:cs="Times New Roman"/>
            <w:bCs/>
            <w:spacing w:val="-2"/>
            <w:sz w:val="28"/>
            <w:szCs w:val="28"/>
            <w:shd w:val="clear" w:color="auto" w:fill="FFFFFF"/>
            <w:lang w:val="uk-UA" w:eastAsia="ru-RU"/>
          </w:rPr>
          <w:t>Рамкова конвенція Ради Європи про значення культурної спадщини для суспільства</w:t>
        </w:r>
      </w:hyperlink>
      <w:r w:rsidRPr="00EB0920">
        <w:rPr>
          <w:rFonts w:ascii="Times New Roman" w:eastAsia="Times New Roman" w:hAnsi="Times New Roman" w:cs="Times New Roman"/>
          <w:bCs/>
          <w:spacing w:val="-2"/>
          <w:sz w:val="28"/>
          <w:szCs w:val="28"/>
          <w:shd w:val="clear" w:color="auto" w:fill="FFFFFF"/>
          <w:lang w:val="uk-UA" w:eastAsia="ru-RU"/>
        </w:rPr>
        <w:t xml:space="preserve"> від 27.10.2005 р. (Конвенцію ратифіковано Законом України від 19.09.2013 № 581-VII); Другий Протокол до Гаазької конвенції про захист культурних цінностей у разі збройного конфлікту 1954 р. (приєднання Законом України від 30.04.2020 № </w:t>
      </w:r>
      <w:hyperlink r:id="rId12" w:tgtFrame="_blank" w:history="1">
        <w:r w:rsidRPr="00EB0920">
          <w:rPr>
            <w:rFonts w:ascii="Times New Roman" w:eastAsia="Times New Roman" w:hAnsi="Times New Roman" w:cs="Times New Roman"/>
            <w:bCs/>
            <w:spacing w:val="-2"/>
            <w:sz w:val="28"/>
            <w:szCs w:val="28"/>
            <w:shd w:val="clear" w:color="auto" w:fill="FFFFFF"/>
            <w:lang w:val="uk-UA" w:eastAsia="ru-RU"/>
          </w:rPr>
          <w:t>585-IX</w:t>
        </w:r>
      </w:hyperlink>
      <w:r w:rsidRPr="00EB0920">
        <w:rPr>
          <w:rFonts w:ascii="Times New Roman" w:eastAsia="Times New Roman" w:hAnsi="Times New Roman" w:cs="Times New Roman"/>
          <w:bCs/>
          <w:spacing w:val="-2"/>
          <w:sz w:val="28"/>
          <w:szCs w:val="28"/>
          <w:shd w:val="clear" w:color="auto" w:fill="FFFFFF"/>
          <w:lang w:val="uk-UA" w:eastAsia="ru-RU"/>
        </w:rPr>
        <w:t>);</w:t>
      </w:r>
    </w:p>
    <w:p w14:paraId="4E9D68B0" w14:textId="77777777" w:rsidR="004345FE" w:rsidRPr="00EB0920" w:rsidRDefault="004345FE" w:rsidP="004345FE">
      <w:pPr>
        <w:pStyle w:val="ad"/>
        <w:numPr>
          <w:ilvl w:val="0"/>
          <w:numId w:val="18"/>
        </w:numPr>
        <w:jc w:val="both"/>
        <w:rPr>
          <w:rFonts w:ascii="Times New Roman" w:eastAsia="Times New Roman" w:hAnsi="Times New Roman"/>
          <w:bCs/>
          <w:sz w:val="28"/>
          <w:szCs w:val="28"/>
          <w:shd w:val="clear" w:color="auto" w:fill="FFFFFF"/>
          <w:lang w:val="uk-UA" w:eastAsia="ru-RU"/>
        </w:rPr>
      </w:pPr>
      <w:r w:rsidRPr="00EB0920">
        <w:rPr>
          <w:rFonts w:ascii="Times New Roman" w:eastAsia="Times New Roman" w:hAnsi="Times New Roman"/>
          <w:bCs/>
          <w:sz w:val="28"/>
          <w:szCs w:val="28"/>
          <w:shd w:val="clear" w:color="auto" w:fill="FFFFFF"/>
          <w:lang w:val="uk-UA" w:eastAsia="ru-RU"/>
        </w:rPr>
        <w:t>Конституції України (статтею 54 зокрема встановлено, що культурна спадщина охороняється законом; держава забезпечує збереження історичних пам’яток та інших об’єктів, що становлять культурну цінність. Поряд із цим статтею 66 Конституції України передбачено обов’язок кожної людини та громадянина не заподіювати шкоду культурній спадщині, відшкодовувати завдані ним збитки); законів України «Про культуру», «Про охорону культурної спадщини», «Про охорону археологічної спадщини»; інших актів законодавства України: Земельного кодексу України, Цивільного кодексу України, законів України «Про благоустрій населених пунктів», Про основи містобудування», «Про музеї та музейну справу», «Про вивезення, ввезення та повернення культурних цінностей», «Про архітектурну діяльність», «Про регулювання містобудівної діяльності», «Про місцеве самоврядування в Україні», «Про місцеві державні адміністрації», «Про столицю України – місто-герой Київ»;</w:t>
      </w:r>
    </w:p>
    <w:p w14:paraId="07C5F7F7" w14:textId="77777777" w:rsidR="004345FE" w:rsidRPr="00EB0920" w:rsidRDefault="004345FE" w:rsidP="004345FE">
      <w:pPr>
        <w:pStyle w:val="ad"/>
        <w:numPr>
          <w:ilvl w:val="0"/>
          <w:numId w:val="18"/>
        </w:numPr>
        <w:jc w:val="both"/>
        <w:rPr>
          <w:rFonts w:ascii="Times New Roman" w:eastAsia="Times New Roman" w:hAnsi="Times New Roman"/>
          <w:bCs/>
          <w:spacing w:val="-6"/>
          <w:sz w:val="28"/>
          <w:szCs w:val="28"/>
          <w:shd w:val="clear" w:color="auto" w:fill="FFFFFF"/>
          <w:lang w:val="uk-UA" w:eastAsia="ru-RU"/>
        </w:rPr>
      </w:pPr>
      <w:r w:rsidRPr="00EB0920">
        <w:rPr>
          <w:rFonts w:ascii="Times New Roman" w:eastAsia="Times New Roman" w:hAnsi="Times New Roman"/>
          <w:bCs/>
          <w:spacing w:val="-6"/>
          <w:sz w:val="28"/>
          <w:szCs w:val="28"/>
          <w:shd w:val="clear" w:color="auto" w:fill="FFFFFF"/>
          <w:lang w:val="uk-UA" w:eastAsia="ru-RU"/>
        </w:rPr>
        <w:t>інших правових актів, спрямованих на вдосконалення організаційних та матеріально-технічних засад у сфері охорони культурної спадщини, а саме: Національної доповіді «Цілі сталого розвитку: Україна», схваленої Указом Президента України від 30 вересня 2019 р.  №722/2019 (в цілі 11 «Сталий розвиток міст і громад» завдання 11.3 «Забезпечення збереження культурної і природної спадщини із залученням приватного сектору»); Державної стратегії регіонального розвитку на 2021–2027 рр., затвердженої постановою Кабінету Міністрів України від 05 серпня 2020 р. № 695, Стратегії розвитку міста Києва до 2025 р., Програми економічного і соціального розвитку м. Києва на 2024–2026 рр.</w:t>
      </w:r>
    </w:p>
    <w:p w14:paraId="50C671E8" w14:textId="77777777" w:rsidR="004345FE" w:rsidRDefault="004345FE" w:rsidP="004345FE">
      <w:pPr>
        <w:pStyle w:val="ad"/>
        <w:ind w:left="360"/>
        <w:jc w:val="both"/>
        <w:rPr>
          <w:rFonts w:ascii="Times New Roman" w:eastAsia="Times New Roman" w:hAnsi="Times New Roman"/>
          <w:bCs/>
          <w:spacing w:val="-6"/>
          <w:sz w:val="20"/>
          <w:szCs w:val="20"/>
          <w:shd w:val="clear" w:color="auto" w:fill="FFFFFF"/>
          <w:lang w:val="uk-UA" w:eastAsia="ru-RU"/>
        </w:rPr>
      </w:pPr>
    </w:p>
    <w:p w14:paraId="680CAD71" w14:textId="77777777" w:rsidR="004345FE" w:rsidRDefault="004345FE" w:rsidP="004345FE">
      <w:pPr>
        <w:pStyle w:val="ad"/>
        <w:ind w:left="360"/>
        <w:jc w:val="both"/>
        <w:rPr>
          <w:rFonts w:ascii="Times New Roman" w:eastAsia="Times New Roman" w:hAnsi="Times New Roman"/>
          <w:bCs/>
          <w:spacing w:val="-6"/>
          <w:sz w:val="20"/>
          <w:szCs w:val="20"/>
          <w:shd w:val="clear" w:color="auto" w:fill="FFFFFF"/>
          <w:lang w:val="uk-UA" w:eastAsia="ru-RU"/>
        </w:rPr>
      </w:pPr>
    </w:p>
    <w:p w14:paraId="4966B1ED" w14:textId="77777777" w:rsidR="004345FE" w:rsidRPr="00EB0920" w:rsidRDefault="004345FE" w:rsidP="004345FE">
      <w:pPr>
        <w:pStyle w:val="ad"/>
        <w:ind w:left="360"/>
        <w:jc w:val="both"/>
        <w:rPr>
          <w:rFonts w:ascii="Times New Roman" w:eastAsia="Times New Roman" w:hAnsi="Times New Roman"/>
          <w:bCs/>
          <w:spacing w:val="-6"/>
          <w:sz w:val="20"/>
          <w:szCs w:val="20"/>
          <w:shd w:val="clear" w:color="auto" w:fill="FFFFFF"/>
          <w:lang w:val="uk-UA" w:eastAsia="ru-RU"/>
        </w:rPr>
      </w:pPr>
    </w:p>
    <w:p w14:paraId="03C49DD4" w14:textId="77777777" w:rsidR="004345FE" w:rsidRPr="00EB0920" w:rsidRDefault="004345FE" w:rsidP="004345FE">
      <w:pPr>
        <w:pStyle w:val="ad"/>
        <w:ind w:left="644"/>
        <w:jc w:val="both"/>
        <w:rPr>
          <w:rFonts w:ascii="Times New Roman" w:eastAsia="Times New Roman" w:hAnsi="Times New Roman"/>
          <w:bCs/>
          <w:sz w:val="6"/>
          <w:szCs w:val="6"/>
          <w:shd w:val="clear" w:color="auto" w:fill="FFFFFF"/>
          <w:lang w:val="uk-UA" w:eastAsia="ru-RU"/>
        </w:rPr>
      </w:pPr>
    </w:p>
    <w:p w14:paraId="28E7817E" w14:textId="77777777" w:rsidR="004345FE" w:rsidRPr="00EB0920" w:rsidRDefault="004345FE" w:rsidP="004345FE">
      <w:pPr>
        <w:pStyle w:val="ad"/>
        <w:numPr>
          <w:ilvl w:val="0"/>
          <w:numId w:val="2"/>
        </w:numPr>
        <w:spacing w:after="0" w:line="240" w:lineRule="auto"/>
        <w:ind w:left="502"/>
        <w:jc w:val="center"/>
        <w:rPr>
          <w:rFonts w:ascii="Times New Roman" w:eastAsia="Times New Roman" w:hAnsi="Times New Roman"/>
          <w:bCs/>
          <w:sz w:val="28"/>
          <w:szCs w:val="28"/>
          <w:shd w:val="clear" w:color="auto" w:fill="FFFFFF"/>
          <w:lang w:val="uk-UA" w:eastAsia="ru-RU"/>
        </w:rPr>
      </w:pPr>
      <w:r w:rsidRPr="00EB0920">
        <w:rPr>
          <w:rFonts w:ascii="Times New Roman" w:eastAsia="Times New Roman" w:hAnsi="Times New Roman"/>
          <w:b/>
          <w:bCs/>
          <w:sz w:val="28"/>
          <w:szCs w:val="28"/>
          <w:lang w:val="uk-UA"/>
        </w:rPr>
        <w:lastRenderedPageBreak/>
        <w:t>ВИЗНАЧЕННЯ МЕТИ ПРОГРАМИ</w:t>
      </w:r>
    </w:p>
    <w:p w14:paraId="545F9072" w14:textId="77777777" w:rsidR="004345FE" w:rsidRPr="00EB0920" w:rsidRDefault="004345FE" w:rsidP="004345FE">
      <w:pPr>
        <w:spacing w:after="0"/>
        <w:outlineLvl w:val="2"/>
        <w:rPr>
          <w:rFonts w:ascii="Times New Roman" w:eastAsia="Times New Roman" w:hAnsi="Times New Roman"/>
          <w:b/>
          <w:bCs/>
          <w:sz w:val="10"/>
          <w:szCs w:val="10"/>
          <w:lang w:val="uk-UA"/>
        </w:rPr>
      </w:pPr>
    </w:p>
    <w:p w14:paraId="71353ECD" w14:textId="77777777" w:rsidR="004345FE" w:rsidRPr="00EB0920" w:rsidRDefault="004345FE" w:rsidP="004345FE">
      <w:pPr>
        <w:spacing w:after="0"/>
        <w:ind w:firstLine="360"/>
        <w:jc w:val="both"/>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 xml:space="preserve">Метою Програми є створення умов для збереження історичної самобутності та ефективної діяльності пам’яткоохоронної сфери столиці.  </w:t>
      </w:r>
    </w:p>
    <w:p w14:paraId="22B73310" w14:textId="77777777" w:rsidR="004345FE" w:rsidRPr="00EB0920" w:rsidRDefault="004345FE" w:rsidP="004345FE">
      <w:pPr>
        <w:spacing w:after="0"/>
        <w:ind w:firstLine="360"/>
        <w:jc w:val="both"/>
        <w:rPr>
          <w:rFonts w:ascii="Times New Roman" w:eastAsia="Times New Roman" w:hAnsi="Times New Roman"/>
          <w:sz w:val="10"/>
          <w:szCs w:val="10"/>
          <w:lang w:val="uk-UA"/>
        </w:rPr>
      </w:pPr>
    </w:p>
    <w:p w14:paraId="692EB890" w14:textId="77777777" w:rsidR="004345FE" w:rsidRPr="00EB0920" w:rsidRDefault="004345FE" w:rsidP="004345FE">
      <w:pPr>
        <w:spacing w:after="0"/>
        <w:jc w:val="both"/>
        <w:rPr>
          <w:rFonts w:ascii="Times New Roman" w:eastAsia="Times New Roman" w:hAnsi="Times New Roman"/>
          <w:spacing w:val="-4"/>
          <w:sz w:val="14"/>
          <w:szCs w:val="14"/>
          <w:lang w:val="uk-UA" w:eastAsia="ru-RU"/>
        </w:rPr>
      </w:pPr>
    </w:p>
    <w:p w14:paraId="406B5EA7" w14:textId="77777777" w:rsidR="004345FE" w:rsidRPr="00EB0920" w:rsidRDefault="004345FE" w:rsidP="004345FE">
      <w:pPr>
        <w:pStyle w:val="ad"/>
        <w:numPr>
          <w:ilvl w:val="0"/>
          <w:numId w:val="2"/>
        </w:numPr>
        <w:spacing w:after="120"/>
        <w:ind w:left="502"/>
        <w:jc w:val="center"/>
        <w:rPr>
          <w:rFonts w:ascii="Times New Roman" w:eastAsia="Times New Roman" w:hAnsi="Times New Roman"/>
          <w:b/>
          <w:bCs/>
          <w:spacing w:val="-4"/>
          <w:sz w:val="28"/>
          <w:szCs w:val="28"/>
          <w:lang w:val="uk-UA"/>
        </w:rPr>
      </w:pPr>
      <w:r w:rsidRPr="00EB0920">
        <w:rPr>
          <w:rFonts w:ascii="Times New Roman" w:eastAsia="Times New Roman" w:hAnsi="Times New Roman"/>
          <w:b/>
          <w:bCs/>
          <w:spacing w:val="-4"/>
          <w:sz w:val="28"/>
          <w:szCs w:val="28"/>
          <w:lang w:val="uk-UA"/>
        </w:rPr>
        <w:t>ОБҐРУНТУВАННЯ ШЛЯХІВ І ЗАСОБІВ РОЗВ'ЯЗАННЯ ПРОБЛЕМ, ОБСЯГІВ ТА ДЖЕРЕЛ ФІНАНСУВАННЯ, СТРОКИ ВИКОНАННЯ ПРОГРАМИ</w:t>
      </w:r>
    </w:p>
    <w:p w14:paraId="721B0D8C"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Найбільш ефективним механізмом вирішення означених проблем є використання програмно-цільового методу, який ґрунтується на узгодженні в рамках єдиної програми комплексу заходів по напрямах, пріоритетних завданнях, виконавцях та ресурсах. Це дозволяє, дотримуючись принципів планування та послідовності, враховуючи стратегічні інтереси міської громади, чітко визначити перспективи з урахуванням потреб сфери, використовуючи цільове спрямування бюджетних коштів для вирішення першочергових завдань.</w:t>
      </w:r>
    </w:p>
    <w:p w14:paraId="12E3AEBF" w14:textId="77777777" w:rsidR="004345FE" w:rsidRPr="00EB0920" w:rsidRDefault="004345FE" w:rsidP="004345FE">
      <w:pPr>
        <w:spacing w:after="120"/>
        <w:ind w:firstLine="567"/>
        <w:contextualSpacing/>
        <w:jc w:val="both"/>
        <w:rPr>
          <w:rFonts w:ascii="Times New Roman" w:hAnsi="Times New Roman"/>
          <w:sz w:val="28"/>
          <w:szCs w:val="28"/>
          <w:lang w:val="uk-UA"/>
        </w:rPr>
      </w:pPr>
      <w:r w:rsidRPr="00EB0920">
        <w:rPr>
          <w:rFonts w:ascii="Times New Roman" w:hAnsi="Times New Roman"/>
          <w:sz w:val="28"/>
          <w:szCs w:val="28"/>
          <w:lang w:val="uk-UA"/>
        </w:rPr>
        <w:t>З огляду на визначені проблеми, Програмою передбачено реалізацію таких завдань і заходів:</w:t>
      </w:r>
    </w:p>
    <w:p w14:paraId="43B384AB" w14:textId="77777777" w:rsidR="004345FE" w:rsidRPr="00EB0920" w:rsidRDefault="004345FE" w:rsidP="004345FE">
      <w:pPr>
        <w:spacing w:after="0"/>
        <w:jc w:val="both"/>
        <w:rPr>
          <w:rFonts w:ascii="Times New Roman" w:hAnsi="Times New Roman"/>
          <w:b/>
          <w:i/>
          <w:sz w:val="10"/>
          <w:szCs w:val="10"/>
          <w:lang w:val="uk-UA"/>
        </w:rPr>
      </w:pPr>
    </w:p>
    <w:p w14:paraId="58F55F33" w14:textId="77777777" w:rsidR="004345FE" w:rsidRPr="00EB0920" w:rsidRDefault="004345FE" w:rsidP="004345FE">
      <w:pPr>
        <w:widowControl w:val="0"/>
        <w:suppressAutoHyphens/>
        <w:spacing w:after="0" w:line="240" w:lineRule="auto"/>
        <w:ind w:firstLine="567"/>
        <w:jc w:val="both"/>
        <w:rPr>
          <w:rFonts w:ascii="Times New Roman" w:hAnsi="Times New Roman"/>
          <w:i/>
          <w:spacing w:val="-6"/>
          <w:sz w:val="28"/>
          <w:szCs w:val="28"/>
          <w:lang w:val="uk-UA"/>
        </w:rPr>
      </w:pPr>
      <w:r w:rsidRPr="00EB0920">
        <w:rPr>
          <w:rFonts w:ascii="Times New Roman" w:hAnsi="Times New Roman"/>
          <w:i/>
          <w:spacing w:val="-6"/>
          <w:sz w:val="28"/>
          <w:szCs w:val="28"/>
          <w:lang w:val="uk-UA"/>
        </w:rPr>
        <w:t>Проведення ремонтно-реставраційних, консерваційних робіт, пристосування об'єктів культурної спадщини до вимог сучасного функціонування з дотриманням принципів безбар’єрності та вимог пам’яткоохоронного законодавства</w:t>
      </w:r>
    </w:p>
    <w:p w14:paraId="58520184" w14:textId="77777777" w:rsidR="004345FE" w:rsidRPr="00EB0920" w:rsidRDefault="004345FE" w:rsidP="004345FE">
      <w:pPr>
        <w:widowControl w:val="0"/>
        <w:suppressAutoHyphens/>
        <w:spacing w:after="0" w:line="240" w:lineRule="auto"/>
        <w:ind w:firstLine="567"/>
        <w:jc w:val="both"/>
        <w:rPr>
          <w:rFonts w:ascii="Times New Roman" w:hAnsi="Times New Roman"/>
          <w:i/>
          <w:spacing w:val="-4"/>
          <w:sz w:val="6"/>
          <w:szCs w:val="6"/>
          <w:lang w:val="uk-UA"/>
        </w:rPr>
      </w:pPr>
    </w:p>
    <w:p w14:paraId="5D11048F" w14:textId="77777777" w:rsidR="004345FE" w:rsidRPr="00EB0920" w:rsidRDefault="004345FE" w:rsidP="004345FE">
      <w:pPr>
        <w:pStyle w:val="Bodytext10"/>
        <w:shd w:val="clear" w:color="auto" w:fill="auto"/>
        <w:spacing w:line="276" w:lineRule="auto"/>
        <w:ind w:firstLine="660"/>
        <w:jc w:val="both"/>
        <w:rPr>
          <w:rFonts w:ascii="Times New Roman" w:eastAsia="Times New Roman" w:hAnsi="Times New Roman"/>
          <w:color w:val="auto"/>
          <w:spacing w:val="-4"/>
          <w:sz w:val="28"/>
          <w:szCs w:val="28"/>
          <w:lang w:val="uk-UA" w:bidi="ru-RU"/>
        </w:rPr>
      </w:pPr>
      <w:r w:rsidRPr="00EB0920">
        <w:rPr>
          <w:rFonts w:ascii="Times New Roman" w:eastAsia="Times New Roman" w:hAnsi="Times New Roman"/>
          <w:color w:val="auto"/>
          <w:spacing w:val="-4"/>
          <w:sz w:val="28"/>
          <w:szCs w:val="28"/>
          <w:lang w:val="uk-UA" w:bidi="ru-RU"/>
        </w:rPr>
        <w:t xml:space="preserve">Завдання має на меті швидке реагування на різноманітні загрози для об’єктів культурної спадщини міста Києва, що забезпечить їхню охорону, збереження та пристосування для подальшого функціонування. </w:t>
      </w:r>
    </w:p>
    <w:p w14:paraId="70E8D975" w14:textId="77777777" w:rsidR="004345FE" w:rsidRPr="00EB0920" w:rsidRDefault="004345FE" w:rsidP="004345FE">
      <w:pPr>
        <w:pStyle w:val="Bodytext10"/>
        <w:shd w:val="clear" w:color="auto" w:fill="auto"/>
        <w:spacing w:line="276" w:lineRule="auto"/>
        <w:ind w:firstLine="660"/>
        <w:jc w:val="both"/>
        <w:rPr>
          <w:rFonts w:ascii="Times New Roman" w:hAnsi="Times New Roman"/>
          <w:color w:val="auto"/>
          <w:sz w:val="28"/>
          <w:szCs w:val="28"/>
          <w:lang w:val="uk-UA"/>
        </w:rPr>
      </w:pPr>
      <w:r w:rsidRPr="00EB0920">
        <w:rPr>
          <w:rFonts w:ascii="Times New Roman" w:eastAsia="Times New Roman" w:hAnsi="Times New Roman"/>
          <w:color w:val="auto"/>
          <w:spacing w:val="-4"/>
          <w:sz w:val="28"/>
          <w:szCs w:val="28"/>
          <w:lang w:val="uk-UA" w:bidi="ru-RU"/>
        </w:rPr>
        <w:t xml:space="preserve">Передбачаються заходи з визначення найбільш цінних об’єктів культурної спадщини та необхідність їхньої реставрації, створення безбар'єрного простору та інклюзивного доступу до пам’яток відповідно до вимог чинного законодавства України протягом періоду дії Програми. </w:t>
      </w:r>
      <w:r w:rsidRPr="00EB0920">
        <w:rPr>
          <w:rFonts w:ascii="Times New Roman" w:hAnsi="Times New Roman"/>
          <w:color w:val="auto"/>
          <w:sz w:val="28"/>
          <w:szCs w:val="28"/>
          <w:lang w:val="uk-UA"/>
        </w:rPr>
        <w:t xml:space="preserve">У процесі визначення об’єктів, які потребують виконання невідкладних ремонтно-реставраційних, протиаварійних, консерваційних та інших робіт, були враховані терміни виконання ремонтно-реставраційних робіт, які визначені в охоронному договорі на об’єкт культурної спадщини, та обґрунтування балансоутримувачами необхідності  проведення таких робіт на об’єктах. Також пріоритетність надавалася тим об’єктам, на які вже розроблено науково-проєктну документацію, а також тим, на яких вже розпочаті ремонтно-реставраційні роботи. </w:t>
      </w:r>
    </w:p>
    <w:p w14:paraId="2FEB52D8" w14:textId="77777777" w:rsidR="004345FE" w:rsidRPr="00EB0920" w:rsidRDefault="004345FE" w:rsidP="004345FE">
      <w:pPr>
        <w:pStyle w:val="Bodytext10"/>
        <w:shd w:val="clear" w:color="auto" w:fill="auto"/>
        <w:spacing w:line="276" w:lineRule="auto"/>
        <w:ind w:firstLine="660"/>
        <w:jc w:val="both"/>
        <w:rPr>
          <w:rFonts w:ascii="Times New Roman" w:hAnsi="Times New Roman"/>
          <w:color w:val="auto"/>
          <w:sz w:val="28"/>
          <w:szCs w:val="28"/>
          <w:lang w:val="uk-UA"/>
        </w:rPr>
      </w:pPr>
      <w:r w:rsidRPr="00EB0920">
        <w:rPr>
          <w:rFonts w:ascii="Times New Roman" w:hAnsi="Times New Roman"/>
          <w:color w:val="auto"/>
          <w:sz w:val="28"/>
          <w:szCs w:val="28"/>
          <w:lang w:val="uk-UA"/>
        </w:rPr>
        <w:t>Проведення необхідних ремонтно-реставраційних, консерваційних робіт на об’єктах культурної спадщини, що належать місту, надасть можливість забезпечити</w:t>
      </w:r>
      <w:r w:rsidRPr="00EB0920">
        <w:rPr>
          <w:rFonts w:ascii="Times New Roman" w:hAnsi="Times New Roman"/>
          <w:color w:val="auto"/>
          <w:lang w:val="uk-UA"/>
        </w:rPr>
        <w:t xml:space="preserve"> </w:t>
      </w:r>
      <w:r w:rsidRPr="00EB0920">
        <w:rPr>
          <w:rFonts w:ascii="Times New Roman" w:hAnsi="Times New Roman"/>
          <w:color w:val="auto"/>
          <w:sz w:val="28"/>
          <w:szCs w:val="28"/>
          <w:lang w:val="uk-UA"/>
        </w:rPr>
        <w:t xml:space="preserve">їхню охорону, збереження та пристосування для подальшого функціонування, залучення до міських, національних і міжнародних туристичних маршрутів, </w:t>
      </w:r>
      <w:r w:rsidRPr="00EB0920">
        <w:rPr>
          <w:rFonts w:ascii="Times New Roman" w:hAnsi="Times New Roman"/>
          <w:color w:val="auto"/>
          <w:sz w:val="28"/>
          <w:szCs w:val="28"/>
          <w:lang w:val="uk-UA"/>
        </w:rPr>
        <w:lastRenderedPageBreak/>
        <w:t>позитивно вплине на імідж столиці. Місто на власному прикладі</w:t>
      </w:r>
      <w:r w:rsidRPr="00EB0920">
        <w:rPr>
          <w:rFonts w:ascii="Times New Roman" w:hAnsi="Times New Roman"/>
          <w:color w:val="auto"/>
        </w:rPr>
        <w:t xml:space="preserve"> </w:t>
      </w:r>
      <w:r w:rsidRPr="00EB0920">
        <w:rPr>
          <w:rFonts w:ascii="Times New Roman" w:hAnsi="Times New Roman"/>
          <w:color w:val="auto"/>
          <w:sz w:val="28"/>
          <w:szCs w:val="28"/>
          <w:lang w:val="uk-UA"/>
        </w:rPr>
        <w:t>продемонструє</w:t>
      </w:r>
      <w:r w:rsidRPr="00EB0920">
        <w:rPr>
          <w:rFonts w:ascii="Times New Roman" w:hAnsi="Times New Roman"/>
          <w:color w:val="auto"/>
        </w:rPr>
        <w:t xml:space="preserve"> </w:t>
      </w:r>
      <w:r w:rsidRPr="00EB0920">
        <w:rPr>
          <w:rFonts w:ascii="Times New Roman" w:hAnsi="Times New Roman"/>
          <w:color w:val="auto"/>
          <w:sz w:val="28"/>
          <w:szCs w:val="28"/>
          <w:lang w:val="uk-UA"/>
        </w:rPr>
        <w:t>приватному сектору, як потрібно піклуватися про</w:t>
      </w:r>
      <w:r w:rsidRPr="00EB0920">
        <w:rPr>
          <w:rFonts w:ascii="Times New Roman" w:hAnsi="Times New Roman"/>
          <w:color w:val="auto"/>
        </w:rPr>
        <w:t xml:space="preserve"> </w:t>
      </w:r>
      <w:r w:rsidRPr="00EB0920">
        <w:rPr>
          <w:rFonts w:ascii="Times New Roman" w:hAnsi="Times New Roman"/>
          <w:color w:val="auto"/>
          <w:sz w:val="28"/>
          <w:szCs w:val="28"/>
          <w:lang w:val="uk-UA"/>
        </w:rPr>
        <w:t xml:space="preserve">культурну спадщину Києва. </w:t>
      </w:r>
    </w:p>
    <w:p w14:paraId="71D5ED53" w14:textId="77777777" w:rsidR="004345FE" w:rsidRPr="00EB0920" w:rsidRDefault="004345FE" w:rsidP="004345FE">
      <w:pPr>
        <w:pStyle w:val="af0"/>
        <w:shd w:val="clear" w:color="auto" w:fill="FFFFFF"/>
        <w:spacing w:before="0" w:beforeAutospacing="0" w:after="0" w:afterAutospacing="0" w:line="276" w:lineRule="auto"/>
        <w:ind w:firstLine="360"/>
        <w:jc w:val="both"/>
        <w:rPr>
          <w:b/>
          <w:i/>
          <w:sz w:val="14"/>
          <w:szCs w:val="14"/>
          <w:shd w:val="clear" w:color="auto" w:fill="FFFFFF"/>
          <w:lang w:val="uk-UA"/>
        </w:rPr>
      </w:pPr>
    </w:p>
    <w:p w14:paraId="36FE8695" w14:textId="77777777" w:rsidR="004345FE" w:rsidRPr="00EB0920" w:rsidRDefault="004345FE" w:rsidP="004345FE">
      <w:pPr>
        <w:widowControl w:val="0"/>
        <w:suppressAutoHyphens/>
        <w:spacing w:after="0" w:line="240" w:lineRule="auto"/>
        <w:ind w:firstLine="567"/>
        <w:jc w:val="both"/>
        <w:rPr>
          <w:rFonts w:ascii="Times New Roman" w:hAnsi="Times New Roman"/>
          <w:i/>
          <w:spacing w:val="-4"/>
          <w:sz w:val="28"/>
          <w:szCs w:val="28"/>
        </w:rPr>
      </w:pPr>
      <w:r w:rsidRPr="00EB0920">
        <w:rPr>
          <w:rFonts w:ascii="Times New Roman" w:hAnsi="Times New Roman"/>
          <w:i/>
          <w:sz w:val="28"/>
          <w:szCs w:val="28"/>
          <w:lang w:val="uk-UA"/>
        </w:rPr>
        <w:t>Збереження пам’яток ДІАЗ «Стародавній Київ» (проведення комплексу ремонтно-реставраційних робіт</w:t>
      </w:r>
      <w:r w:rsidRPr="00EB0920">
        <w:rPr>
          <w:rFonts w:ascii="Times New Roman" w:hAnsi="Times New Roman"/>
          <w:i/>
          <w:spacing w:val="-4"/>
          <w:sz w:val="28"/>
          <w:szCs w:val="28"/>
          <w:lang w:val="uk-UA"/>
        </w:rPr>
        <w:t xml:space="preserve"> із врахуванням принципів безбар’єрності та доступності</w:t>
      </w:r>
      <w:r w:rsidRPr="00EB0920">
        <w:rPr>
          <w:rFonts w:ascii="Times New Roman" w:eastAsia="Times New Roman" w:hAnsi="Times New Roman"/>
          <w:i/>
          <w:sz w:val="28"/>
          <w:szCs w:val="28"/>
          <w:shd w:val="clear" w:color="auto" w:fill="FFFFFF"/>
          <w:lang w:val="uk-UA" w:eastAsia="ru-RU"/>
        </w:rPr>
        <w:t>, а також вимог пам’яткоохоронного законодавства</w:t>
      </w:r>
      <w:r w:rsidRPr="00EB0920">
        <w:rPr>
          <w:rFonts w:ascii="Times New Roman" w:hAnsi="Times New Roman"/>
          <w:i/>
          <w:spacing w:val="-4"/>
          <w:sz w:val="28"/>
          <w:szCs w:val="28"/>
          <w:lang w:val="uk-UA"/>
        </w:rPr>
        <w:t>)</w:t>
      </w:r>
      <w:r w:rsidRPr="00EB0920">
        <w:rPr>
          <w:rFonts w:ascii="Times New Roman" w:eastAsia="Times New Roman" w:hAnsi="Times New Roman"/>
          <w:i/>
          <w:sz w:val="28"/>
          <w:szCs w:val="28"/>
          <w:shd w:val="clear" w:color="auto" w:fill="FFFFFF"/>
          <w:lang w:val="uk-UA" w:eastAsia="ru-RU"/>
        </w:rPr>
        <w:t xml:space="preserve"> </w:t>
      </w:r>
    </w:p>
    <w:p w14:paraId="5D7DDEAA" w14:textId="77777777" w:rsidR="004345FE" w:rsidRPr="00EB0920" w:rsidRDefault="004345FE" w:rsidP="004345FE">
      <w:pPr>
        <w:pStyle w:val="af0"/>
        <w:spacing w:before="0" w:beforeAutospacing="0" w:after="0" w:afterAutospacing="0" w:line="276" w:lineRule="auto"/>
        <w:ind w:firstLine="709"/>
        <w:jc w:val="both"/>
        <w:rPr>
          <w:spacing w:val="-4"/>
          <w:sz w:val="28"/>
          <w:szCs w:val="28"/>
          <w:lang w:val="uk-UA"/>
        </w:rPr>
      </w:pPr>
      <w:r w:rsidRPr="00EB0920">
        <w:rPr>
          <w:rFonts w:eastAsia="Calibri"/>
          <w:sz w:val="28"/>
          <w:szCs w:val="28"/>
          <w:lang w:val="uk-UA" w:eastAsia="en-US"/>
        </w:rPr>
        <w:t>Особливої уваги заслуговує напрям заходу, спрямований на п</w:t>
      </w:r>
      <w:r w:rsidRPr="00EB0920">
        <w:rPr>
          <w:sz w:val="28"/>
          <w:szCs w:val="28"/>
          <w:lang w:val="uk-UA"/>
        </w:rPr>
        <w:t xml:space="preserve">роведення ремонтно-реставраційних робіт на пам’ятках національного та місцевого значення </w:t>
      </w:r>
      <w:r w:rsidRPr="00EB0920">
        <w:rPr>
          <w:rFonts w:eastAsia="Calibri"/>
          <w:sz w:val="28"/>
          <w:szCs w:val="28"/>
          <w:lang w:val="uk-UA" w:eastAsia="en-US"/>
        </w:rPr>
        <w:t>ДІАЗ «</w:t>
      </w:r>
      <w:r w:rsidRPr="00EB0920">
        <w:rPr>
          <w:spacing w:val="-4"/>
          <w:sz w:val="28"/>
          <w:szCs w:val="28"/>
          <w:lang w:val="uk-UA"/>
        </w:rPr>
        <w:t>Стародавній Київ», що перебувають в оперативному управлінні КНМЦ по охороні пам’яток. Програмою визначено перелік об’єктів культурної спадщини, на яких необхідно провести ремонтно-реставраційні роботи у період 2025–2027 рр.</w:t>
      </w:r>
    </w:p>
    <w:p w14:paraId="40D4061C" w14:textId="77777777" w:rsidR="004345FE" w:rsidRPr="00EB0920" w:rsidRDefault="004345FE" w:rsidP="004345FE">
      <w:pPr>
        <w:pStyle w:val="af0"/>
        <w:spacing w:before="0" w:beforeAutospacing="0" w:after="0" w:afterAutospacing="0" w:line="276" w:lineRule="auto"/>
        <w:ind w:firstLine="709"/>
        <w:jc w:val="both"/>
        <w:rPr>
          <w:sz w:val="28"/>
          <w:szCs w:val="28"/>
          <w:lang w:val="uk-UA"/>
        </w:rPr>
      </w:pPr>
      <w:r w:rsidRPr="00EB0920">
        <w:rPr>
          <w:spacing w:val="-4"/>
          <w:sz w:val="28"/>
          <w:szCs w:val="28"/>
          <w:lang w:val="uk-UA"/>
        </w:rPr>
        <w:t xml:space="preserve">Нагальна потреба у першочерговості проведення робіт продиктована вкрай незадовільним технічним станом та загрозою руйнування об’єктів. З огляду на обмежений фінансовий ресурс бюджету міста Києва, під час розгляду адресних пропозицій на 2025–2027 рр. перевагу надано перехідним об’єктам та об’єктам, що забезпечені проєктно-кошторисною документацією. До переліку таких об’єктів включені 11 пам’яток культурної спадщини. </w:t>
      </w:r>
    </w:p>
    <w:p w14:paraId="20FB3EA9" w14:textId="77777777" w:rsidR="004345FE" w:rsidRPr="00EB0920" w:rsidRDefault="004345FE" w:rsidP="004345FE">
      <w:pPr>
        <w:spacing w:after="0"/>
        <w:ind w:firstLine="708"/>
        <w:jc w:val="both"/>
        <w:rPr>
          <w:rFonts w:ascii="Times New Roman" w:eastAsia="Times New Roman" w:hAnsi="Times New Roman"/>
          <w:spacing w:val="-4"/>
          <w:sz w:val="28"/>
          <w:szCs w:val="28"/>
          <w:shd w:val="clear" w:color="auto" w:fill="FFFFFF"/>
          <w:lang w:val="uk-UA" w:eastAsia="ru-RU"/>
        </w:rPr>
      </w:pPr>
      <w:r w:rsidRPr="00EB0920">
        <w:rPr>
          <w:rFonts w:ascii="Times New Roman" w:eastAsia="Times New Roman" w:hAnsi="Times New Roman"/>
          <w:spacing w:val="-4"/>
          <w:sz w:val="28"/>
          <w:szCs w:val="28"/>
          <w:shd w:val="clear" w:color="auto" w:fill="FFFFFF"/>
          <w:lang w:val="uk-UA" w:eastAsia="ru-RU"/>
        </w:rPr>
        <w:t xml:space="preserve">Виконання запланованих ремонтно-реставраційних робіт у 2025–2027 рр. на об’єктах культурної спадщини, які обліковуються на балансі КНМЦ по охороні пам’яток, а також є визначними пам’ятками ДІАЗ «Стародавній Київ», буде сприяти охороні цих об’єктів, збереженню їхньої автентичності, забезпеченню засобами безбар’єрності, захистить унікальне історичне міське середовище в межах Заповідника, підвищить його статус на всеукраїнському та міжнародному рівні. </w:t>
      </w:r>
    </w:p>
    <w:p w14:paraId="619F8EBE" w14:textId="77777777" w:rsidR="004345FE" w:rsidRPr="00EB0920" w:rsidRDefault="004345FE" w:rsidP="004345FE">
      <w:pPr>
        <w:spacing w:after="0"/>
        <w:jc w:val="both"/>
        <w:rPr>
          <w:rFonts w:ascii="Times New Roman" w:hAnsi="Times New Roman"/>
          <w:sz w:val="14"/>
          <w:szCs w:val="14"/>
          <w:lang w:val="uk-UA"/>
        </w:rPr>
      </w:pPr>
    </w:p>
    <w:p w14:paraId="4133F573" w14:textId="77777777" w:rsidR="004345FE" w:rsidRPr="00EB0920" w:rsidRDefault="004345FE" w:rsidP="004345FE">
      <w:pPr>
        <w:spacing w:after="0"/>
        <w:ind w:firstLine="360"/>
        <w:jc w:val="both"/>
        <w:rPr>
          <w:rFonts w:ascii="Times New Roman" w:eastAsia="Times New Roman" w:hAnsi="Times New Roman"/>
          <w:lang w:val="uk-UA"/>
        </w:rPr>
      </w:pPr>
      <w:r w:rsidRPr="00EB0920">
        <w:rPr>
          <w:rFonts w:ascii="Times New Roman" w:hAnsi="Times New Roman"/>
          <w:i/>
          <w:sz w:val="28"/>
          <w:szCs w:val="28"/>
          <w:lang w:val="uk-UA"/>
        </w:rPr>
        <w:t>Виявлення, дослідження та забезпечення об’єктів культурної спадщини обліковою документацією</w:t>
      </w:r>
      <w:r w:rsidRPr="00EB0920">
        <w:rPr>
          <w:rFonts w:ascii="Times New Roman" w:eastAsia="Times New Roman" w:hAnsi="Times New Roman"/>
          <w:lang w:val="uk-UA"/>
        </w:rPr>
        <w:t xml:space="preserve"> </w:t>
      </w:r>
    </w:p>
    <w:p w14:paraId="015C223C" w14:textId="77777777" w:rsidR="004345FE" w:rsidRPr="00EB0920" w:rsidRDefault="004345FE" w:rsidP="004345FE">
      <w:pPr>
        <w:spacing w:after="0"/>
        <w:ind w:firstLine="567"/>
        <w:jc w:val="both"/>
        <w:rPr>
          <w:rFonts w:ascii="Times New Roman" w:eastAsia="Times New Roman" w:hAnsi="Times New Roman"/>
          <w:spacing w:val="-4"/>
          <w:sz w:val="28"/>
          <w:szCs w:val="28"/>
          <w:lang w:val="uk-UA" w:eastAsia="ru-RU"/>
        </w:rPr>
      </w:pPr>
      <w:r w:rsidRPr="00EB0920">
        <w:rPr>
          <w:rFonts w:ascii="Times New Roman" w:eastAsia="Times New Roman" w:hAnsi="Times New Roman"/>
          <w:spacing w:val="-4"/>
          <w:sz w:val="28"/>
          <w:szCs w:val="28"/>
          <w:lang w:val="uk-UA" w:eastAsia="ru-RU"/>
        </w:rPr>
        <w:t>Виявлення та дослідження історико-архітектурної, мистецької та меморіальної  спадщини з метою збереження традиційного характеру середовища, його автентичності в аспекті синтезу архітектури та монументально-декоративного мистецтва, контексті видатних подій, пов’язаних із життям та діяльністю визначних діячів історії, культури, науки шляхом:</w:t>
      </w:r>
    </w:p>
    <w:p w14:paraId="469A0906" w14:textId="77777777" w:rsidR="004345FE" w:rsidRPr="00EB0920" w:rsidRDefault="004345FE" w:rsidP="004345FE">
      <w:pPr>
        <w:numPr>
          <w:ilvl w:val="0"/>
          <w:numId w:val="10"/>
        </w:numPr>
        <w:spacing w:after="0"/>
        <w:contextualSpacing/>
        <w:jc w:val="both"/>
        <w:rPr>
          <w:rFonts w:ascii="Times New Roman" w:eastAsia="Times New Roman" w:hAnsi="Times New Roman"/>
          <w:spacing w:val="-4"/>
          <w:sz w:val="28"/>
          <w:szCs w:val="28"/>
          <w:lang w:val="uk-UA" w:eastAsia="ru-RU"/>
        </w:rPr>
      </w:pPr>
      <w:r w:rsidRPr="00EB0920">
        <w:rPr>
          <w:rFonts w:ascii="Times New Roman" w:eastAsia="Times New Roman" w:hAnsi="Times New Roman"/>
          <w:spacing w:val="-4"/>
          <w:sz w:val="28"/>
          <w:szCs w:val="28"/>
          <w:lang w:val="uk-UA" w:eastAsia="ru-RU"/>
        </w:rPr>
        <w:t xml:space="preserve">проведення історико-архівних та натурних досліджень щойно виявлених об’єктів культурної спадщини, розробки облікової документації для занесення їх до </w:t>
      </w:r>
      <w:r w:rsidRPr="00EB0920">
        <w:rPr>
          <w:rFonts w:ascii="Times New Roman" w:hAnsi="Times New Roman"/>
          <w:spacing w:val="-4"/>
          <w:sz w:val="28"/>
          <w:szCs w:val="28"/>
          <w:lang w:val="uk-UA"/>
        </w:rPr>
        <w:t>Держреєстру</w:t>
      </w:r>
      <w:r w:rsidRPr="00EB0920">
        <w:rPr>
          <w:rFonts w:ascii="Times New Roman" w:eastAsia="Times New Roman" w:hAnsi="Times New Roman"/>
          <w:spacing w:val="-4"/>
          <w:sz w:val="28"/>
          <w:szCs w:val="28"/>
          <w:lang w:val="uk-UA" w:eastAsia="ru-RU"/>
        </w:rPr>
        <w:t>;</w:t>
      </w:r>
    </w:p>
    <w:p w14:paraId="1E5911FC" w14:textId="77777777" w:rsidR="004345FE" w:rsidRPr="00EB0920" w:rsidRDefault="004345FE" w:rsidP="004345FE">
      <w:pPr>
        <w:numPr>
          <w:ilvl w:val="0"/>
          <w:numId w:val="10"/>
        </w:numPr>
        <w:spacing w:after="0"/>
        <w:contextualSpacing/>
        <w:jc w:val="both"/>
        <w:rPr>
          <w:rFonts w:ascii="Times New Roman" w:eastAsia="Times New Roman" w:hAnsi="Times New Roman"/>
          <w:spacing w:val="-4"/>
          <w:sz w:val="28"/>
          <w:szCs w:val="28"/>
          <w:lang w:val="uk-UA" w:eastAsia="ru-RU"/>
        </w:rPr>
      </w:pPr>
      <w:r w:rsidRPr="00EB0920">
        <w:rPr>
          <w:rFonts w:ascii="Times New Roman" w:eastAsia="Times New Roman" w:hAnsi="Times New Roman"/>
          <w:spacing w:val="-4"/>
          <w:sz w:val="28"/>
          <w:szCs w:val="28"/>
          <w:lang w:val="uk-UA" w:eastAsia="ru-RU"/>
        </w:rPr>
        <w:t>проведення інвентаризації історичної забудови міста в межах вулиць та кварталів, територій кладовищ, окремих поховань, пам’ятників та творів монументально-декоративного мистецтва з метою виявлення цінних з архітектурного, історичного, художнього, мистецького погляду об’єктів для занесення їх до Переліку;</w:t>
      </w:r>
    </w:p>
    <w:p w14:paraId="5A13B794" w14:textId="77777777" w:rsidR="004345FE" w:rsidRPr="00EB0920" w:rsidRDefault="004345FE" w:rsidP="004345FE">
      <w:pPr>
        <w:numPr>
          <w:ilvl w:val="0"/>
          <w:numId w:val="10"/>
        </w:numPr>
        <w:spacing w:after="0"/>
        <w:contextualSpacing/>
        <w:jc w:val="both"/>
        <w:rPr>
          <w:rFonts w:ascii="Times New Roman" w:eastAsia="Times New Roman" w:hAnsi="Times New Roman"/>
          <w:sz w:val="28"/>
          <w:szCs w:val="28"/>
          <w:lang w:val="uk-UA" w:eastAsia="ru-RU"/>
        </w:rPr>
      </w:pPr>
      <w:r w:rsidRPr="00EB0920">
        <w:rPr>
          <w:rFonts w:ascii="Times New Roman" w:eastAsia="Times New Roman" w:hAnsi="Times New Roman"/>
          <w:sz w:val="28"/>
          <w:szCs w:val="28"/>
          <w:lang w:val="uk-UA" w:eastAsia="ru-RU"/>
        </w:rPr>
        <w:lastRenderedPageBreak/>
        <w:t>виготовлення історичних довідок із натурною фотофіксацією для занесення об’єктів до Переліку;</w:t>
      </w:r>
    </w:p>
    <w:p w14:paraId="41768A19" w14:textId="77777777" w:rsidR="004345FE" w:rsidRPr="00EB0920" w:rsidRDefault="004345FE" w:rsidP="004345FE">
      <w:pPr>
        <w:numPr>
          <w:ilvl w:val="0"/>
          <w:numId w:val="10"/>
        </w:numPr>
        <w:spacing w:after="0"/>
        <w:contextualSpacing/>
        <w:jc w:val="both"/>
        <w:rPr>
          <w:rFonts w:ascii="Times New Roman" w:eastAsia="Times New Roman" w:hAnsi="Times New Roman"/>
          <w:sz w:val="28"/>
          <w:szCs w:val="28"/>
          <w:lang w:val="uk-UA" w:eastAsia="ru-RU"/>
        </w:rPr>
      </w:pPr>
      <w:r w:rsidRPr="00EB0920">
        <w:rPr>
          <w:rFonts w:ascii="Times New Roman" w:eastAsia="Times New Roman" w:hAnsi="Times New Roman"/>
          <w:sz w:val="28"/>
          <w:szCs w:val="28"/>
          <w:lang w:val="uk-UA" w:eastAsia="ru-RU"/>
        </w:rPr>
        <w:t>вивчення цінних об’єктів історичної забудови, які увійшли до переліку 119 об’єктів, затвердженого рішенням Київської міської ради від 31.08.2021 № 2180/2221 «Про організаційні заходи щодо збереження об’єктів ХІХ–ХХ століття (історичних будівель) на території міста Києва, яким може загрожувати знищення або пошкодження»;</w:t>
      </w:r>
    </w:p>
    <w:p w14:paraId="7B9CB90B" w14:textId="77777777" w:rsidR="004345FE" w:rsidRPr="00EB0920" w:rsidRDefault="004345FE" w:rsidP="004345FE">
      <w:pPr>
        <w:numPr>
          <w:ilvl w:val="0"/>
          <w:numId w:val="10"/>
        </w:numPr>
        <w:spacing w:after="0"/>
        <w:contextualSpacing/>
        <w:jc w:val="both"/>
        <w:rPr>
          <w:rFonts w:ascii="Times New Roman" w:eastAsia="Times New Roman" w:hAnsi="Times New Roman"/>
          <w:sz w:val="28"/>
          <w:szCs w:val="28"/>
          <w:lang w:val="uk-UA" w:eastAsia="ru-RU"/>
        </w:rPr>
      </w:pPr>
      <w:r w:rsidRPr="00EB0920">
        <w:rPr>
          <w:rFonts w:ascii="Times New Roman" w:eastAsia="Times New Roman" w:hAnsi="Times New Roman"/>
          <w:sz w:val="28"/>
          <w:szCs w:val="28"/>
          <w:lang w:val="uk-UA" w:eastAsia="ru-RU"/>
        </w:rPr>
        <w:t>розроблення паспортів на пам’ятки місцевого та національного значення на підставі натурних, архівних та бібліографічних досліджень;</w:t>
      </w:r>
    </w:p>
    <w:p w14:paraId="4673E4A4" w14:textId="77777777" w:rsidR="004345FE" w:rsidRPr="00EB0920" w:rsidRDefault="004345FE" w:rsidP="004345FE">
      <w:pPr>
        <w:numPr>
          <w:ilvl w:val="0"/>
          <w:numId w:val="10"/>
        </w:numPr>
        <w:spacing w:after="0"/>
        <w:contextualSpacing/>
        <w:jc w:val="both"/>
        <w:rPr>
          <w:rFonts w:ascii="Times New Roman" w:eastAsia="Times New Roman" w:hAnsi="Times New Roman"/>
          <w:sz w:val="28"/>
          <w:szCs w:val="28"/>
          <w:lang w:val="uk-UA" w:eastAsia="ru-RU"/>
        </w:rPr>
      </w:pPr>
      <w:r w:rsidRPr="00EB0920">
        <w:rPr>
          <w:rFonts w:ascii="Times New Roman" w:eastAsia="Times New Roman" w:hAnsi="Times New Roman"/>
          <w:sz w:val="28"/>
          <w:szCs w:val="28"/>
          <w:lang w:val="uk-UA" w:eastAsia="ru-RU"/>
        </w:rPr>
        <w:t xml:space="preserve">виготовлення облікової документації на пам’ятки культурної спадщини, які підпадають під дію закону  «Про засудження та заборону пропаганди російської імперської політики в Україні і деколонізацію топонімії», що передбачає перегляд критеріїв для визначення архітектурної, історичної, мистецької цінності таких об’єктів для подальшого формування та коригування </w:t>
      </w:r>
      <w:r w:rsidRPr="00EB0920">
        <w:rPr>
          <w:rFonts w:ascii="Times New Roman" w:hAnsi="Times New Roman"/>
          <w:spacing w:val="-4"/>
          <w:sz w:val="28"/>
          <w:szCs w:val="28"/>
          <w:lang w:val="uk-UA"/>
        </w:rPr>
        <w:t>Державного реєстру</w:t>
      </w:r>
      <w:r w:rsidRPr="00EB0920">
        <w:rPr>
          <w:rFonts w:ascii="Times New Roman" w:eastAsia="Times New Roman" w:hAnsi="Times New Roman"/>
          <w:sz w:val="28"/>
          <w:szCs w:val="28"/>
          <w:lang w:val="uk-UA" w:eastAsia="ru-RU"/>
        </w:rPr>
        <w:t>.</w:t>
      </w:r>
    </w:p>
    <w:p w14:paraId="671734FA"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 xml:space="preserve">Із занесенням об’єктів культурної спадщини до Державного реєстру і набуттям ними статусу пам’ятки забезпечується захист та створюються певні умови для збереження історико-культурного середовища Києва у всій різноманітності його видової належності: історії, археології, ландшафту, науки і техніки, архітектури та містобудування, монументального мистецтва; їхньої презентації як невід’ємної частини культурного надбання міста. Наступним етапом, що забезпечить належне збереження пам’яток, є розробка меж території пам’ятки, режиму її використання та технічної документації із землеустрою на пам’ятку. </w:t>
      </w:r>
    </w:p>
    <w:p w14:paraId="00584D04" w14:textId="77777777" w:rsidR="004345FE" w:rsidRPr="00EB0920" w:rsidRDefault="004345FE" w:rsidP="004345FE">
      <w:pPr>
        <w:spacing w:after="0"/>
        <w:ind w:firstLine="567"/>
        <w:jc w:val="both"/>
        <w:rPr>
          <w:rFonts w:ascii="Times New Roman" w:eastAsia="Times New Roman" w:hAnsi="Times New Roman"/>
          <w:sz w:val="28"/>
          <w:szCs w:val="28"/>
          <w:shd w:val="clear" w:color="auto" w:fill="FFFFFF"/>
          <w:lang w:val="uk-UA" w:eastAsia="ru-RU"/>
        </w:rPr>
      </w:pPr>
      <w:r w:rsidRPr="00EB0920">
        <w:rPr>
          <w:rFonts w:ascii="Times New Roman" w:hAnsi="Times New Roman"/>
          <w:sz w:val="28"/>
          <w:szCs w:val="28"/>
          <w:lang w:val="uk-UA"/>
        </w:rPr>
        <w:t xml:space="preserve">Іншим пріоритетним завданням є оцифрування облікової та пам’яткоохоронної документації на об’єкти культурної спадщини, підготовленої у попередні роки, що зберігається на сьогодні у паперовому форматі. </w:t>
      </w:r>
    </w:p>
    <w:p w14:paraId="568F3F09" w14:textId="77777777" w:rsidR="004345FE" w:rsidRPr="00EB0920" w:rsidRDefault="004345FE" w:rsidP="004345FE">
      <w:pPr>
        <w:spacing w:after="0"/>
        <w:ind w:firstLine="567"/>
        <w:jc w:val="both"/>
        <w:rPr>
          <w:rFonts w:ascii="Times New Roman" w:hAnsi="Times New Roman"/>
          <w:spacing w:val="-4"/>
          <w:sz w:val="28"/>
          <w:szCs w:val="28"/>
          <w:lang w:val="uk-UA"/>
        </w:rPr>
      </w:pPr>
      <w:r w:rsidRPr="00EB0920">
        <w:rPr>
          <w:rFonts w:ascii="Times New Roman" w:hAnsi="Times New Roman"/>
          <w:spacing w:val="-4"/>
          <w:sz w:val="28"/>
          <w:szCs w:val="28"/>
          <w:lang w:val="uk-UA"/>
        </w:rPr>
        <w:t xml:space="preserve">Реалізація завдань Програми дозволить: забезпечити державний облік та контроль за ефективним збереженням і використанням об’єктів культурної спадщини; розробити облікову документацію на об’єкти культурної спадщини м. Києва та направити її до МКІП для внесення їх до Держреєстру; розмістити обмеження у використанні  території пам’ятки у Державному земельному кадастрі.  </w:t>
      </w:r>
    </w:p>
    <w:p w14:paraId="50721908" w14:textId="77777777" w:rsidR="004345FE" w:rsidRPr="00EB0920" w:rsidRDefault="004345FE" w:rsidP="004345FE">
      <w:pPr>
        <w:spacing w:after="0"/>
        <w:ind w:firstLine="567"/>
        <w:jc w:val="both"/>
        <w:rPr>
          <w:rFonts w:ascii="Times New Roman" w:hAnsi="Times New Roman"/>
          <w:spacing w:val="-4"/>
          <w:sz w:val="28"/>
          <w:szCs w:val="28"/>
          <w:lang w:val="uk-UA"/>
        </w:rPr>
      </w:pPr>
      <w:r w:rsidRPr="00EB0920">
        <w:rPr>
          <w:rFonts w:ascii="Times New Roman" w:hAnsi="Times New Roman"/>
          <w:spacing w:val="-4"/>
          <w:sz w:val="28"/>
          <w:szCs w:val="28"/>
          <w:lang w:val="uk-UA"/>
        </w:rPr>
        <w:t>У ході виконання завдання передбачається досягнення наступних результатів:</w:t>
      </w:r>
    </w:p>
    <w:p w14:paraId="44372B30" w14:textId="77777777" w:rsidR="004345FE" w:rsidRPr="00EB0920" w:rsidRDefault="004345FE" w:rsidP="004345FE">
      <w:pPr>
        <w:numPr>
          <w:ilvl w:val="0"/>
          <w:numId w:val="13"/>
        </w:numPr>
        <w:spacing w:after="0"/>
        <w:contextualSpacing/>
        <w:jc w:val="both"/>
        <w:rPr>
          <w:rFonts w:ascii="Times New Roman" w:hAnsi="Times New Roman"/>
          <w:sz w:val="28"/>
          <w:szCs w:val="28"/>
          <w:lang w:val="uk-UA"/>
        </w:rPr>
      </w:pPr>
      <w:r w:rsidRPr="00EB0920">
        <w:rPr>
          <w:rFonts w:ascii="Times New Roman" w:hAnsi="Times New Roman"/>
          <w:sz w:val="28"/>
          <w:szCs w:val="28"/>
          <w:lang w:val="uk-UA"/>
        </w:rPr>
        <w:t>виявлення та дослідження нових об’єктів культурної спадщини міста Києва;</w:t>
      </w:r>
    </w:p>
    <w:p w14:paraId="13809DC4" w14:textId="77777777" w:rsidR="004345FE" w:rsidRPr="00EB0920" w:rsidRDefault="004345FE" w:rsidP="004345FE">
      <w:pPr>
        <w:numPr>
          <w:ilvl w:val="0"/>
          <w:numId w:val="13"/>
        </w:numPr>
        <w:spacing w:after="0"/>
        <w:contextualSpacing/>
        <w:jc w:val="both"/>
        <w:rPr>
          <w:rFonts w:ascii="Times New Roman" w:hAnsi="Times New Roman"/>
          <w:spacing w:val="-2"/>
          <w:sz w:val="28"/>
          <w:szCs w:val="28"/>
          <w:lang w:val="uk-UA"/>
        </w:rPr>
      </w:pPr>
      <w:r w:rsidRPr="00EB0920">
        <w:rPr>
          <w:rFonts w:ascii="Times New Roman" w:hAnsi="Times New Roman"/>
          <w:spacing w:val="-2"/>
          <w:sz w:val="28"/>
          <w:szCs w:val="28"/>
          <w:lang w:val="uk-UA"/>
        </w:rPr>
        <w:t xml:space="preserve"> розробку облікової документації нового зразка на об’єкти культурної спадщини та її подання для включення до Держреєстру; </w:t>
      </w:r>
    </w:p>
    <w:p w14:paraId="48312D10" w14:textId="77777777" w:rsidR="004345FE" w:rsidRPr="00EB0920" w:rsidRDefault="004345FE" w:rsidP="004345FE">
      <w:pPr>
        <w:numPr>
          <w:ilvl w:val="0"/>
          <w:numId w:val="13"/>
        </w:numPr>
        <w:spacing w:after="0"/>
        <w:contextualSpacing/>
        <w:jc w:val="both"/>
        <w:rPr>
          <w:rFonts w:ascii="Times New Roman" w:hAnsi="Times New Roman"/>
          <w:spacing w:val="-2"/>
          <w:sz w:val="28"/>
          <w:szCs w:val="28"/>
          <w:lang w:val="uk-UA"/>
        </w:rPr>
      </w:pPr>
      <w:r w:rsidRPr="00EB0920">
        <w:rPr>
          <w:rFonts w:ascii="Times New Roman" w:hAnsi="Times New Roman"/>
          <w:spacing w:val="-2"/>
          <w:sz w:val="28"/>
          <w:szCs w:val="28"/>
          <w:lang w:val="uk-UA"/>
        </w:rPr>
        <w:t xml:space="preserve">оцифрування облікових та пам’яткоохоронних документів, що сприятиме їхньому збереженню, а також прискорить наповнення інформаційно-комунікаційної </w:t>
      </w:r>
      <w:r w:rsidRPr="00EB0920">
        <w:rPr>
          <w:rFonts w:ascii="Times New Roman" w:hAnsi="Times New Roman"/>
          <w:spacing w:val="-2"/>
          <w:sz w:val="28"/>
          <w:szCs w:val="28"/>
          <w:lang w:val="uk-UA"/>
        </w:rPr>
        <w:lastRenderedPageBreak/>
        <w:t>системи обліку нерухомих об'єктів культурної спадщини України «Державний реєстр нерухомих пам'яток України» («єПам'ятка») МКІП.</w:t>
      </w:r>
    </w:p>
    <w:p w14:paraId="219A95E2" w14:textId="77777777" w:rsidR="004345FE" w:rsidRPr="00EB0920" w:rsidRDefault="004345FE" w:rsidP="004345FE">
      <w:pPr>
        <w:spacing w:after="0"/>
        <w:ind w:left="360" w:firstLine="348"/>
        <w:contextualSpacing/>
        <w:jc w:val="both"/>
        <w:rPr>
          <w:rFonts w:ascii="Times New Roman" w:hAnsi="Times New Roman"/>
          <w:sz w:val="10"/>
          <w:szCs w:val="10"/>
          <w:lang w:val="uk-UA"/>
        </w:rPr>
      </w:pPr>
    </w:p>
    <w:p w14:paraId="4274B520" w14:textId="77777777" w:rsidR="004345FE" w:rsidRPr="00EB0920" w:rsidRDefault="004345FE" w:rsidP="004345FE">
      <w:pPr>
        <w:spacing w:after="0"/>
        <w:ind w:firstLine="567"/>
        <w:contextualSpacing/>
        <w:jc w:val="both"/>
        <w:rPr>
          <w:rFonts w:ascii="Times New Roman" w:eastAsia="Times New Roman" w:hAnsi="Times New Roman"/>
          <w:i/>
          <w:spacing w:val="-4"/>
          <w:sz w:val="28"/>
          <w:szCs w:val="28"/>
          <w:lang w:val="uk-UA"/>
        </w:rPr>
      </w:pPr>
      <w:r w:rsidRPr="00EB0920">
        <w:rPr>
          <w:rFonts w:ascii="Times New Roman" w:eastAsia="Times New Roman" w:hAnsi="Times New Roman"/>
          <w:i/>
          <w:spacing w:val="-4"/>
          <w:sz w:val="28"/>
          <w:szCs w:val="28"/>
          <w:lang w:val="uk-UA"/>
        </w:rPr>
        <w:t>Забезпечення об’єктів культурної спадщини пам’яткоохоронною документацією</w:t>
      </w:r>
    </w:p>
    <w:p w14:paraId="1255650B" w14:textId="77777777" w:rsidR="004345FE" w:rsidRPr="00EB0920" w:rsidRDefault="004345FE" w:rsidP="004345FE">
      <w:pPr>
        <w:pStyle w:val="HTML"/>
        <w:shd w:val="clear" w:color="auto" w:fill="FFFFFF"/>
        <w:spacing w:line="276" w:lineRule="auto"/>
        <w:jc w:val="both"/>
        <w:rPr>
          <w:rFonts w:ascii="Times New Roman" w:hAnsi="Times New Roman" w:cs="Times New Roman"/>
          <w:spacing w:val="-4"/>
          <w:sz w:val="28"/>
          <w:szCs w:val="28"/>
          <w:lang w:val="uk-UA"/>
        </w:rPr>
      </w:pPr>
      <w:r w:rsidRPr="00EB0920">
        <w:rPr>
          <w:rFonts w:ascii="Times New Roman" w:hAnsi="Times New Roman" w:cs="Times New Roman"/>
          <w:sz w:val="28"/>
          <w:szCs w:val="28"/>
          <w:lang w:val="uk-UA"/>
        </w:rPr>
        <w:tab/>
      </w:r>
      <w:r w:rsidRPr="00EB0920">
        <w:rPr>
          <w:rFonts w:ascii="Times New Roman" w:hAnsi="Times New Roman" w:cs="Times New Roman"/>
          <w:spacing w:val="-4"/>
          <w:sz w:val="28"/>
          <w:szCs w:val="28"/>
          <w:lang w:val="uk-UA"/>
        </w:rPr>
        <w:t xml:space="preserve">Відповідно до ст. 23 Закону України «Про охорону культурної спадщини» обов’язком власника (уповноваженого ним органу) є укладання з органом охорони культурної спадщини відповідного рівня охоронних договорів щодо утримання пам’ятки або щойно виявленого об’єкта культурної спадщини в належному стані, встановлення режиму їхнього використання, зокрема території, на якій вони розташовані. Окрім того, цим документом регламентуються види і терміни проведення реставраційних, консерваційних, ремонтних робіт, робіт з упорядження території та інших пам’яткоохоронних заходів, необхідність яких визначається на підставі проведених досліджень. </w:t>
      </w:r>
    </w:p>
    <w:p w14:paraId="7112175B" w14:textId="77777777" w:rsidR="004345FE" w:rsidRPr="00EB0920" w:rsidRDefault="004345FE" w:rsidP="004345FE">
      <w:pPr>
        <w:pStyle w:val="HTML"/>
        <w:shd w:val="clear" w:color="auto" w:fill="FFFFFF"/>
        <w:spacing w:line="276" w:lineRule="auto"/>
        <w:jc w:val="both"/>
        <w:rPr>
          <w:rFonts w:ascii="Times New Roman" w:hAnsi="Times New Roman" w:cs="Times New Roman"/>
          <w:spacing w:val="-4"/>
          <w:sz w:val="28"/>
          <w:szCs w:val="28"/>
          <w:lang w:val="uk-UA"/>
        </w:rPr>
      </w:pPr>
      <w:r w:rsidRPr="00EB0920">
        <w:rPr>
          <w:rFonts w:ascii="Times New Roman" w:hAnsi="Times New Roman" w:cs="Times New Roman"/>
          <w:sz w:val="28"/>
          <w:szCs w:val="28"/>
          <w:lang w:val="uk-UA"/>
        </w:rPr>
        <w:tab/>
      </w:r>
      <w:r w:rsidRPr="00EB0920">
        <w:rPr>
          <w:rFonts w:ascii="Times New Roman" w:hAnsi="Times New Roman"/>
          <w:spacing w:val="-4"/>
          <w:sz w:val="28"/>
          <w:szCs w:val="28"/>
          <w:lang w:val="uk-UA"/>
        </w:rPr>
        <w:t>Враховуючи вимоги законодавства та належність значної кількості об’єктів до комунальної власності територіальної громади міста Києва, плануються заходи з дослідження таких об’єктів із метою виготовлення належної пам’яткоохоронної документації у складі охоронного договору, акта технічного стану, опису культурних цінностей та паспорта. Всі ці документи складаються на підставі проведених досліджень на об’єктах і проводяться за рахунок коштів їхніх власників.</w:t>
      </w:r>
    </w:p>
    <w:p w14:paraId="5E16FF62" w14:textId="77777777" w:rsidR="004345FE" w:rsidRPr="00EB0920" w:rsidRDefault="004345FE" w:rsidP="004345FE">
      <w:pPr>
        <w:pStyle w:val="HTML"/>
        <w:shd w:val="clear" w:color="auto" w:fill="FFFFFF"/>
        <w:spacing w:line="276" w:lineRule="auto"/>
        <w:jc w:val="both"/>
        <w:rPr>
          <w:rFonts w:ascii="Times New Roman" w:hAnsi="Times New Roman" w:cs="Times New Roman"/>
          <w:sz w:val="28"/>
          <w:szCs w:val="28"/>
          <w:lang w:val="uk-UA"/>
        </w:rPr>
      </w:pPr>
      <w:r w:rsidRPr="00EB0920">
        <w:rPr>
          <w:rFonts w:ascii="Times New Roman" w:hAnsi="Times New Roman" w:cs="Times New Roman"/>
          <w:sz w:val="28"/>
          <w:szCs w:val="28"/>
          <w:lang w:val="uk-UA"/>
        </w:rPr>
        <w:tab/>
        <w:t xml:space="preserve">Виконання даного заходу сприятиме реалізації державної політики у сфері охорони культурної спадщини, забезпечуватиме  наявність повного  інформаційного досьє на пам’ятку та посилить відповідальність власника за порушення встановленого режиму використання об’єкта. </w:t>
      </w:r>
    </w:p>
    <w:p w14:paraId="33504039" w14:textId="77777777" w:rsidR="004345FE" w:rsidRPr="00EB0920" w:rsidRDefault="004345FE" w:rsidP="004345FE">
      <w:pPr>
        <w:pStyle w:val="HTML"/>
        <w:shd w:val="clear" w:color="auto" w:fill="FFFFFF"/>
        <w:spacing w:line="276" w:lineRule="auto"/>
        <w:jc w:val="both"/>
        <w:rPr>
          <w:rFonts w:ascii="Times New Roman" w:hAnsi="Times New Roman" w:cs="Times New Roman"/>
          <w:sz w:val="10"/>
          <w:szCs w:val="10"/>
          <w:lang w:val="uk-UA"/>
        </w:rPr>
      </w:pPr>
    </w:p>
    <w:p w14:paraId="28BC9A95" w14:textId="77777777" w:rsidR="004345FE" w:rsidRPr="00EB0920" w:rsidRDefault="004345FE" w:rsidP="004345FE">
      <w:pPr>
        <w:spacing w:after="0" w:line="240" w:lineRule="auto"/>
        <w:ind w:firstLine="708"/>
        <w:rPr>
          <w:rFonts w:ascii="Times New Roman" w:eastAsia="Times New Roman" w:hAnsi="Times New Roman"/>
          <w:lang w:val="uk-UA"/>
        </w:rPr>
      </w:pPr>
      <w:r w:rsidRPr="00EB0920">
        <w:rPr>
          <w:rFonts w:ascii="Times New Roman" w:eastAsia="Times New Roman" w:hAnsi="Times New Roman"/>
          <w:bCs/>
          <w:i/>
          <w:sz w:val="28"/>
          <w:szCs w:val="28"/>
          <w:lang w:val="uk-UA" w:eastAsia="ru-RU"/>
        </w:rPr>
        <w:t>Консервація, музеєфікація та реставрація археологічних предметів</w:t>
      </w:r>
    </w:p>
    <w:p w14:paraId="668311BB"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ab/>
      </w:r>
      <w:r w:rsidRPr="00EB0920">
        <w:rPr>
          <w:rFonts w:ascii="Times New Roman" w:eastAsia="Times New Roman" w:hAnsi="Times New Roman"/>
          <w:sz w:val="28"/>
          <w:szCs w:val="28"/>
          <w:shd w:val="clear" w:color="auto" w:fill="FFFFFF"/>
          <w:lang w:val="uk-UA" w:eastAsia="ru-RU"/>
        </w:rPr>
        <w:t xml:space="preserve">Виходячи з необхідності збереження музейного фонду, </w:t>
      </w:r>
      <w:r w:rsidRPr="00EB0920">
        <w:rPr>
          <w:rFonts w:ascii="Times New Roman" w:hAnsi="Times New Roman"/>
          <w:sz w:val="28"/>
          <w:szCs w:val="28"/>
          <w:lang w:val="uk-UA"/>
        </w:rPr>
        <w:t xml:space="preserve">КЗ «Центр консервації предметів археології» </w:t>
      </w:r>
      <w:r w:rsidRPr="00EB0920">
        <w:rPr>
          <w:rFonts w:ascii="Times New Roman" w:eastAsia="Times New Roman" w:hAnsi="Times New Roman"/>
          <w:sz w:val="28"/>
          <w:szCs w:val="28"/>
          <w:shd w:val="clear" w:color="auto" w:fill="FFFFFF"/>
          <w:lang w:val="uk-UA" w:eastAsia="ru-RU"/>
        </w:rPr>
        <w:t xml:space="preserve">заплановано подальше надання послуг із реставрації та консервації предметів археології. </w:t>
      </w:r>
      <w:r w:rsidRPr="00EB0920">
        <w:rPr>
          <w:rFonts w:ascii="Times New Roman" w:hAnsi="Times New Roman"/>
          <w:sz w:val="28"/>
          <w:szCs w:val="28"/>
          <w:lang w:val="uk-UA"/>
        </w:rPr>
        <w:t>Планується проведення консерваційно-реставраційних заходів на пам’ятках історії та культури (рухомих) (предмети археології) у кількості 43 одиниці щороку.</w:t>
      </w:r>
    </w:p>
    <w:p w14:paraId="4D4C1756" w14:textId="77777777" w:rsidR="004345FE" w:rsidRPr="00EB0920" w:rsidRDefault="004345FE" w:rsidP="0043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
        <w:jc w:val="both"/>
        <w:rPr>
          <w:rFonts w:ascii="Times New Roman" w:hAnsi="Times New Roman"/>
          <w:sz w:val="28"/>
          <w:szCs w:val="28"/>
          <w:lang w:val="uk-UA"/>
        </w:rPr>
      </w:pPr>
      <w:r w:rsidRPr="00EB0920">
        <w:rPr>
          <w:rFonts w:ascii="Times New Roman" w:hAnsi="Times New Roman"/>
          <w:i/>
          <w:sz w:val="28"/>
          <w:szCs w:val="28"/>
          <w:lang w:val="uk-UA"/>
        </w:rPr>
        <w:tab/>
      </w:r>
      <w:r w:rsidRPr="00EB0920">
        <w:rPr>
          <w:rFonts w:ascii="Times New Roman" w:hAnsi="Times New Roman"/>
          <w:sz w:val="28"/>
          <w:szCs w:val="28"/>
          <w:lang w:val="uk-UA"/>
        </w:rPr>
        <w:t xml:space="preserve">Зазначений захід посилить збереження археологічної спадщини м. Києва, активізує передачу законсервованих археологічних предметів до музейних колекцій. </w:t>
      </w:r>
    </w:p>
    <w:p w14:paraId="7B28275D" w14:textId="77777777" w:rsidR="004345FE" w:rsidRPr="00EB0920" w:rsidRDefault="004345FE" w:rsidP="0043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
        <w:jc w:val="both"/>
        <w:rPr>
          <w:rFonts w:ascii="Times New Roman" w:hAnsi="Times New Roman"/>
          <w:sz w:val="10"/>
          <w:szCs w:val="10"/>
          <w:lang w:val="uk-UA"/>
        </w:rPr>
      </w:pPr>
    </w:p>
    <w:p w14:paraId="4E7B14EB" w14:textId="77777777" w:rsidR="004345FE" w:rsidRPr="00EB0920" w:rsidRDefault="004345FE" w:rsidP="0043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
        <w:jc w:val="both"/>
        <w:rPr>
          <w:rFonts w:ascii="Times New Roman" w:eastAsia="Times New Roman" w:hAnsi="Times New Roman"/>
          <w:bCs/>
          <w:i/>
          <w:sz w:val="28"/>
          <w:szCs w:val="28"/>
          <w:lang w:val="uk-UA" w:eastAsia="ru-RU"/>
        </w:rPr>
      </w:pPr>
      <w:r w:rsidRPr="00EB0920">
        <w:rPr>
          <w:rFonts w:ascii="Times New Roman" w:eastAsia="Times New Roman" w:hAnsi="Times New Roman"/>
          <w:bCs/>
          <w:i/>
          <w:sz w:val="28"/>
          <w:szCs w:val="28"/>
          <w:lang w:val="uk-UA" w:eastAsia="ru-RU"/>
        </w:rPr>
        <w:tab/>
        <w:t>Дослідження, консервація, музеєфікація нерухомих об’єктів археологічної спадщини м. Києва</w:t>
      </w:r>
    </w:p>
    <w:p w14:paraId="62DE5835" w14:textId="77777777" w:rsidR="004345FE" w:rsidRPr="00EB0920" w:rsidRDefault="004345FE" w:rsidP="0043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
        <w:jc w:val="both"/>
        <w:rPr>
          <w:rFonts w:ascii="Times New Roman" w:hAnsi="Times New Roman"/>
          <w:sz w:val="28"/>
          <w:szCs w:val="28"/>
          <w:lang w:val="uk-UA"/>
        </w:rPr>
      </w:pPr>
      <w:r w:rsidRPr="00EB0920">
        <w:rPr>
          <w:rFonts w:ascii="Times New Roman" w:hAnsi="Times New Roman"/>
          <w:sz w:val="28"/>
          <w:szCs w:val="28"/>
          <w:lang w:val="uk-UA"/>
        </w:rPr>
        <w:tab/>
        <w:t xml:space="preserve">Планується проведення досліджень пам’ятки археології, історії, архітектури місцевого значення «Залишки Богоявленського собору Києво-Братського монастиря», розташованої на території Національного університету «Києво-Могилянська академія»; пам’ятки археології місцевого значення «Ділянка </w:t>
      </w:r>
      <w:r w:rsidRPr="00EB0920">
        <w:rPr>
          <w:rFonts w:ascii="Times New Roman" w:hAnsi="Times New Roman"/>
          <w:sz w:val="28"/>
          <w:szCs w:val="28"/>
          <w:lang w:val="uk-UA"/>
        </w:rPr>
        <w:lastRenderedPageBreak/>
        <w:t>прибережного міського кварталу Середньовічного Києва (ХІ–ХІХ ст.) на Поштовій площі в місті Києві» – 2025–2027 рр.; пам’ятки археології місцевого значення «Залишки церкви Св. Василія (Трьохсвятительської) ХІІ ст.» – 2026–2027 рр.</w:t>
      </w:r>
    </w:p>
    <w:p w14:paraId="06EAC51F" w14:textId="77777777" w:rsidR="004345FE" w:rsidRPr="00EB0920" w:rsidRDefault="004345FE" w:rsidP="0043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
        <w:jc w:val="both"/>
        <w:rPr>
          <w:rFonts w:ascii="Times New Roman" w:eastAsia="Times New Roman" w:hAnsi="Times New Roman"/>
          <w:sz w:val="28"/>
          <w:szCs w:val="28"/>
          <w:shd w:val="clear" w:color="auto" w:fill="FFFFFF"/>
          <w:lang w:val="uk-UA" w:eastAsia="ru-RU"/>
        </w:rPr>
      </w:pPr>
      <w:r w:rsidRPr="00EB0920">
        <w:rPr>
          <w:rFonts w:ascii="Times New Roman" w:hAnsi="Times New Roman"/>
          <w:sz w:val="28"/>
          <w:szCs w:val="28"/>
          <w:lang w:val="uk-UA"/>
        </w:rPr>
        <w:tab/>
      </w:r>
      <w:r w:rsidRPr="00EB0920">
        <w:rPr>
          <w:rFonts w:ascii="Times New Roman" w:eastAsia="Times New Roman" w:hAnsi="Times New Roman"/>
          <w:sz w:val="28"/>
          <w:szCs w:val="28"/>
          <w:shd w:val="clear" w:color="auto" w:fill="FFFFFF"/>
          <w:lang w:val="uk-UA" w:eastAsia="ru-RU"/>
        </w:rPr>
        <w:t>Дослідження, впорядкування, відзнакування на місці, консервація з демонструванням автентичних решток Богоявленського собору та церкви св. Василія (Трьохсвятительської) має велику політичну вагу, оскільки стосується відновлення історичної пам’яті про важливі українські святині, знищені у 1930-х рр.</w:t>
      </w:r>
    </w:p>
    <w:p w14:paraId="7798DDE5" w14:textId="77777777" w:rsidR="004345FE" w:rsidRPr="00EB0920" w:rsidRDefault="004345FE" w:rsidP="0043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
        <w:jc w:val="both"/>
        <w:rPr>
          <w:rFonts w:ascii="Times New Roman" w:eastAsia="Times New Roman" w:hAnsi="Times New Roman"/>
          <w:sz w:val="28"/>
          <w:szCs w:val="28"/>
          <w:shd w:val="clear" w:color="auto" w:fill="FFFFFF"/>
          <w:lang w:val="uk-UA" w:eastAsia="ru-RU"/>
        </w:rPr>
      </w:pPr>
      <w:r w:rsidRPr="00EB0920">
        <w:rPr>
          <w:rFonts w:ascii="Times New Roman" w:eastAsia="Times New Roman" w:hAnsi="Times New Roman"/>
          <w:sz w:val="28"/>
          <w:szCs w:val="28"/>
          <w:shd w:val="clear" w:color="auto" w:fill="FFFFFF"/>
          <w:lang w:val="uk-UA" w:eastAsia="ru-RU"/>
        </w:rPr>
        <w:t>Також виконання заходу сприятиме залученню пам’яток археології до туристичних маршрутів.</w:t>
      </w:r>
    </w:p>
    <w:p w14:paraId="3E859DC4" w14:textId="77777777" w:rsidR="004345FE" w:rsidRPr="00EB0920" w:rsidRDefault="004345FE" w:rsidP="0043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
        <w:jc w:val="both"/>
        <w:rPr>
          <w:rFonts w:ascii="Times New Roman" w:hAnsi="Times New Roman"/>
          <w:sz w:val="10"/>
          <w:szCs w:val="10"/>
          <w:lang w:val="uk-UA"/>
        </w:rPr>
      </w:pPr>
    </w:p>
    <w:p w14:paraId="2702408C" w14:textId="77777777" w:rsidR="004345FE" w:rsidRPr="00EB0920" w:rsidRDefault="004345FE" w:rsidP="004345FE">
      <w:pPr>
        <w:spacing w:after="0"/>
        <w:ind w:firstLine="450"/>
        <w:jc w:val="both"/>
        <w:rPr>
          <w:rFonts w:ascii="Times New Roman" w:hAnsi="Times New Roman"/>
          <w:bCs/>
          <w:i/>
          <w:sz w:val="28"/>
          <w:szCs w:val="28"/>
          <w:lang w:val="uk-UA"/>
        </w:rPr>
      </w:pPr>
      <w:r w:rsidRPr="00EB0920">
        <w:rPr>
          <w:rFonts w:ascii="Times New Roman" w:hAnsi="Times New Roman"/>
          <w:bCs/>
          <w:i/>
          <w:sz w:val="28"/>
          <w:szCs w:val="28"/>
          <w:lang w:val="uk-UA"/>
        </w:rPr>
        <w:t xml:space="preserve">Розроблення науково-проєктної документації з визначення  меж і режимів використання історичних ареалів міста Києва </w:t>
      </w:r>
    </w:p>
    <w:p w14:paraId="1C72F442" w14:textId="77777777" w:rsidR="004345FE" w:rsidRPr="00EB0920" w:rsidRDefault="004345FE" w:rsidP="004345FE">
      <w:pPr>
        <w:spacing w:after="0"/>
        <w:ind w:firstLine="450"/>
        <w:jc w:val="both"/>
        <w:rPr>
          <w:rFonts w:ascii="Times New Roman" w:eastAsia="Times New Roman" w:hAnsi="Times New Roman"/>
          <w:sz w:val="28"/>
          <w:szCs w:val="28"/>
          <w:lang w:val="uk-UA" w:eastAsia="ru-RU"/>
        </w:rPr>
      </w:pPr>
      <w:r w:rsidRPr="00EB0920">
        <w:rPr>
          <w:rFonts w:ascii="Times New Roman" w:eastAsia="Times New Roman" w:hAnsi="Times New Roman"/>
          <w:sz w:val="28"/>
          <w:szCs w:val="28"/>
          <w:lang w:val="uk-UA" w:eastAsia="ru-RU"/>
        </w:rPr>
        <w:t xml:space="preserve">У рамках заходу буде здійснено розробку науково-проєктної документації з визначення меж та режимів використання історичних ареалів міста Києва. </w:t>
      </w:r>
    </w:p>
    <w:p w14:paraId="011140B4" w14:textId="77777777" w:rsidR="004345FE" w:rsidRPr="00EB0920" w:rsidRDefault="004345FE" w:rsidP="004345FE">
      <w:pPr>
        <w:shd w:val="clear" w:color="auto" w:fill="FFFFFF"/>
        <w:spacing w:after="0"/>
        <w:ind w:firstLine="450"/>
        <w:jc w:val="both"/>
        <w:rPr>
          <w:rFonts w:ascii="Times New Roman" w:eastAsia="Times New Roman" w:hAnsi="Times New Roman"/>
          <w:sz w:val="28"/>
          <w:szCs w:val="28"/>
          <w:lang w:val="uk-UA" w:eastAsia="ru-RU"/>
        </w:rPr>
      </w:pPr>
      <w:r w:rsidRPr="00EB0920">
        <w:rPr>
          <w:rFonts w:ascii="Times New Roman" w:eastAsia="Times New Roman" w:hAnsi="Times New Roman"/>
          <w:sz w:val="28"/>
          <w:szCs w:val="28"/>
          <w:lang w:val="uk-UA" w:eastAsia="ru-RU"/>
        </w:rPr>
        <w:t xml:space="preserve">Межі та режими використання зон охорони визначаються науково-проєктною документацією, що складається за результатами проведених досліджень та встановлює обмеження діяльності у використанні відповідної території. Науково-проєктна документація у сфері охорони культурної спадщини містить просторові дані, метадані та інші елементи, що складають його проєктні рішення, і розробляється у формі електронного документа, формат якого встановлюється Кабінетом Міністрів України. Невід’ємною складовою науково-проєктної документації, якою встановлюються обмеження у використанні земель, є проєкти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w:t>
      </w:r>
      <w:r w:rsidRPr="00E23027">
        <w:rPr>
          <w:rFonts w:ascii="Times New Roman" w:eastAsia="Times New Roman" w:hAnsi="Times New Roman"/>
          <w:sz w:val="28"/>
          <w:szCs w:val="28"/>
          <w:lang w:val="uk-UA" w:eastAsia="ru-RU"/>
        </w:rPr>
        <w:t>Розроблення зазначеного проєкту землеустрою буде розпочате протягом дії Програми та продовжене на наступних етапах. За відсутності проєкту землеустрою науково-проєктна документація, що встановлює обмеження у використанні земель, не може бути затверджена</w:t>
      </w:r>
      <w:r w:rsidRPr="00EB0920">
        <w:rPr>
          <w:rFonts w:ascii="Times New Roman" w:eastAsia="Times New Roman" w:hAnsi="Times New Roman"/>
          <w:sz w:val="28"/>
          <w:szCs w:val="28"/>
          <w:lang w:val="uk-UA" w:eastAsia="ru-RU"/>
        </w:rPr>
        <w:t xml:space="preserve">. Відомості про визначені межі і режими використання зон охорони, буферних зон, історичних ареалів населених місць вносяться до Державного земельного кадастру, містобудівного кадастру як обмеження у використанні земель. </w:t>
      </w:r>
    </w:p>
    <w:p w14:paraId="0DEBD9C3" w14:textId="77777777" w:rsidR="004345FE" w:rsidRPr="008D6C58" w:rsidRDefault="004345FE" w:rsidP="004345FE">
      <w:pPr>
        <w:shd w:val="clear" w:color="auto" w:fill="FFFFFF"/>
        <w:spacing w:after="0"/>
        <w:ind w:firstLine="450"/>
        <w:jc w:val="both"/>
        <w:rPr>
          <w:rFonts w:ascii="Times New Roman" w:eastAsia="Times New Roman" w:hAnsi="Times New Roman"/>
          <w:sz w:val="28"/>
          <w:szCs w:val="28"/>
          <w:lang w:val="uk-UA" w:eastAsia="ru-RU"/>
        </w:rPr>
      </w:pPr>
      <w:r w:rsidRPr="00EB0920">
        <w:rPr>
          <w:rFonts w:ascii="Times New Roman" w:eastAsia="Times New Roman" w:hAnsi="Times New Roman"/>
          <w:sz w:val="28"/>
          <w:szCs w:val="28"/>
          <w:lang w:val="uk-UA" w:eastAsia="ru-RU"/>
        </w:rPr>
        <w:t>Затвердження меж та режимів використання історичних ареалів м. Києва забезпечить збереження досліджених пам’яток та їхнього найближчого історичного оточення, традиційного характеру середовища міста. Зазначена науково-проєктна документація є складовою фундаментального містобудівного документа «Внесення змін до Генерального плану міста Києва».</w:t>
      </w:r>
      <w:bookmarkStart w:id="2" w:name="n418"/>
      <w:bookmarkStart w:id="3" w:name="n419"/>
      <w:bookmarkStart w:id="4" w:name="n744"/>
      <w:bookmarkStart w:id="5" w:name="n745"/>
      <w:bookmarkEnd w:id="2"/>
      <w:bookmarkEnd w:id="3"/>
      <w:bookmarkEnd w:id="4"/>
      <w:bookmarkEnd w:id="5"/>
    </w:p>
    <w:p w14:paraId="2C0DD34D" w14:textId="77777777" w:rsidR="004345FE" w:rsidRPr="00EB0920" w:rsidRDefault="004345FE" w:rsidP="004345FE">
      <w:pPr>
        <w:spacing w:after="0"/>
        <w:ind w:firstLine="450"/>
        <w:jc w:val="both"/>
        <w:rPr>
          <w:rFonts w:ascii="Times New Roman" w:hAnsi="Times New Roman"/>
          <w:bCs/>
          <w:i/>
          <w:sz w:val="28"/>
          <w:szCs w:val="28"/>
          <w:lang w:val="uk-UA"/>
        </w:rPr>
      </w:pPr>
      <w:r w:rsidRPr="00EB0920">
        <w:rPr>
          <w:rFonts w:ascii="Times New Roman" w:hAnsi="Times New Roman"/>
          <w:bCs/>
          <w:i/>
          <w:sz w:val="28"/>
          <w:szCs w:val="28"/>
          <w:lang w:val="uk-UA"/>
        </w:rPr>
        <w:lastRenderedPageBreak/>
        <w:t xml:space="preserve">Збереження традиційного характеру середовища території ДІАЗ «Стародавній Київ», реалізація завдань та заходів, передбачених програмою Плану організації території Заповідника, </w:t>
      </w:r>
      <w:r>
        <w:rPr>
          <w:rFonts w:ascii="Times New Roman" w:hAnsi="Times New Roman"/>
          <w:bCs/>
          <w:i/>
          <w:sz w:val="28"/>
          <w:szCs w:val="28"/>
          <w:lang w:val="uk-UA"/>
        </w:rPr>
        <w:t>зокрема</w:t>
      </w:r>
      <w:r w:rsidRPr="00EB0920">
        <w:rPr>
          <w:rFonts w:ascii="Times New Roman" w:hAnsi="Times New Roman"/>
          <w:bCs/>
          <w:i/>
          <w:sz w:val="28"/>
          <w:szCs w:val="28"/>
          <w:lang w:val="uk-UA"/>
        </w:rPr>
        <w:t xml:space="preserve"> сприяння створенню безбар’єрного простору</w:t>
      </w:r>
    </w:p>
    <w:p w14:paraId="296FFE90" w14:textId="77777777" w:rsidR="004345FE" w:rsidRPr="00EB0920" w:rsidRDefault="004345FE" w:rsidP="004345FE">
      <w:pPr>
        <w:pStyle w:val="af0"/>
        <w:spacing w:before="0" w:beforeAutospacing="0" w:after="0" w:afterAutospacing="0" w:line="276" w:lineRule="auto"/>
        <w:ind w:firstLine="708"/>
        <w:jc w:val="both"/>
        <w:rPr>
          <w:sz w:val="28"/>
          <w:szCs w:val="28"/>
          <w:lang w:val="uk-UA"/>
        </w:rPr>
      </w:pPr>
      <w:r w:rsidRPr="00EB0920">
        <w:rPr>
          <w:sz w:val="28"/>
          <w:szCs w:val="28"/>
          <w:lang w:val="uk-UA"/>
        </w:rPr>
        <w:t>Станом на 2024 р. у межах 175 гектарів території</w:t>
      </w:r>
      <w:r w:rsidRPr="00EB0920">
        <w:rPr>
          <w:rStyle w:val="apple-converted-space"/>
          <w:sz w:val="28"/>
          <w:szCs w:val="28"/>
          <w:lang w:val="uk-UA"/>
        </w:rPr>
        <w:t xml:space="preserve"> </w:t>
      </w:r>
      <w:r w:rsidRPr="00EB0920">
        <w:rPr>
          <w:sz w:val="28"/>
          <w:szCs w:val="28"/>
          <w:lang w:val="uk-UA"/>
        </w:rPr>
        <w:t>Заповідника</w:t>
      </w:r>
      <w:r w:rsidRPr="00EB0920">
        <w:rPr>
          <w:rStyle w:val="apple-converted-space"/>
          <w:sz w:val="28"/>
          <w:szCs w:val="28"/>
          <w:lang w:val="uk-UA"/>
        </w:rPr>
        <w:t xml:space="preserve"> </w:t>
      </w:r>
      <w:r w:rsidRPr="00EB0920">
        <w:rPr>
          <w:sz w:val="28"/>
          <w:szCs w:val="28"/>
          <w:lang w:val="uk-UA"/>
        </w:rPr>
        <w:t>налічується близько 400 об’єктів культурної спадщини, серед них – унікальні комплекси та окремі пам’ятки національного і місцевого значення, щойно виявлені об’єкти культурної спадщини.</w:t>
      </w:r>
      <w:r w:rsidRPr="00EB0920">
        <w:rPr>
          <w:rStyle w:val="apple-converted-space"/>
          <w:sz w:val="28"/>
          <w:szCs w:val="28"/>
          <w:lang w:val="uk-UA"/>
        </w:rPr>
        <w:t> </w:t>
      </w:r>
    </w:p>
    <w:p w14:paraId="4885A461" w14:textId="77777777" w:rsidR="004345FE" w:rsidRPr="00EB0920" w:rsidRDefault="004345FE" w:rsidP="004345FE">
      <w:pPr>
        <w:spacing w:after="0"/>
        <w:ind w:firstLine="360"/>
        <w:jc w:val="both"/>
        <w:rPr>
          <w:rFonts w:ascii="Times New Roman" w:eastAsia="Times New Roman" w:hAnsi="Times New Roman"/>
          <w:sz w:val="28"/>
          <w:szCs w:val="28"/>
          <w:lang w:val="uk-UA" w:eastAsia="ru-RU"/>
        </w:rPr>
      </w:pPr>
      <w:r w:rsidRPr="00EB0920">
        <w:rPr>
          <w:rFonts w:ascii="Times New Roman" w:hAnsi="Times New Roman"/>
          <w:spacing w:val="-4"/>
          <w:sz w:val="28"/>
          <w:szCs w:val="28"/>
          <w:lang w:val="uk-UA"/>
        </w:rPr>
        <w:t xml:space="preserve">У ході реалізації завдання </w:t>
      </w:r>
      <w:r w:rsidRPr="00EB0920">
        <w:rPr>
          <w:rFonts w:ascii="Times New Roman" w:eastAsia="Times New Roman" w:hAnsi="Times New Roman"/>
          <w:sz w:val="28"/>
          <w:szCs w:val="28"/>
          <w:lang w:val="uk-UA" w:eastAsia="ru-RU"/>
        </w:rPr>
        <w:t>планується виконання наступних заходів</w:t>
      </w:r>
      <w:r w:rsidRPr="00EB0920">
        <w:rPr>
          <w:rFonts w:ascii="Times New Roman" w:hAnsi="Times New Roman"/>
          <w:sz w:val="28"/>
          <w:szCs w:val="28"/>
          <w:lang w:val="uk-UA"/>
        </w:rPr>
        <w:t>:</w:t>
      </w:r>
    </w:p>
    <w:p w14:paraId="49FFF910" w14:textId="77777777" w:rsidR="004345FE" w:rsidRPr="00EB0920" w:rsidRDefault="004345FE" w:rsidP="004345FE">
      <w:pPr>
        <w:numPr>
          <w:ilvl w:val="0"/>
          <w:numId w:val="24"/>
        </w:numPr>
        <w:spacing w:after="0"/>
        <w:contextualSpacing/>
        <w:jc w:val="both"/>
        <w:rPr>
          <w:rFonts w:ascii="Times New Roman" w:hAnsi="Times New Roman"/>
          <w:sz w:val="28"/>
          <w:szCs w:val="28"/>
          <w:lang w:val="uk-UA"/>
        </w:rPr>
      </w:pPr>
      <w:r w:rsidRPr="00EB0920">
        <w:rPr>
          <w:rFonts w:ascii="Times New Roman" w:hAnsi="Times New Roman"/>
          <w:sz w:val="28"/>
          <w:szCs w:val="28"/>
          <w:lang w:val="uk-UA"/>
        </w:rPr>
        <w:t xml:space="preserve">організація роботи із забезпечення укладання власниками пам'яток,  розташованих у межах Заповідника, охоронних договорів із Департаментом охорони культурної спадщини, внесення змін та доповнень до охоронних договорів у разі необхідності; </w:t>
      </w:r>
    </w:p>
    <w:p w14:paraId="7C02B878" w14:textId="77777777" w:rsidR="004345FE" w:rsidRPr="00EB0920" w:rsidRDefault="004345FE" w:rsidP="004345FE">
      <w:pPr>
        <w:numPr>
          <w:ilvl w:val="0"/>
          <w:numId w:val="24"/>
        </w:numPr>
        <w:spacing w:after="0"/>
        <w:contextualSpacing/>
        <w:jc w:val="both"/>
        <w:rPr>
          <w:rFonts w:ascii="Times New Roman" w:hAnsi="Times New Roman"/>
          <w:sz w:val="28"/>
          <w:szCs w:val="28"/>
          <w:lang w:val="uk-UA"/>
        </w:rPr>
      </w:pPr>
      <w:r w:rsidRPr="00EB0920">
        <w:rPr>
          <w:rFonts w:ascii="Times New Roman" w:hAnsi="Times New Roman"/>
          <w:sz w:val="28"/>
          <w:szCs w:val="28"/>
          <w:lang w:val="uk-UA"/>
        </w:rPr>
        <w:t>проведення моніторингу з виконання заходів та умов щодо збереження пам'яток, передбачених укладеними охоронними договорами;</w:t>
      </w:r>
    </w:p>
    <w:p w14:paraId="0F6BD5BF" w14:textId="77777777" w:rsidR="004345FE" w:rsidRPr="00EB0920" w:rsidRDefault="004345FE" w:rsidP="004345FE">
      <w:pPr>
        <w:numPr>
          <w:ilvl w:val="0"/>
          <w:numId w:val="24"/>
        </w:numPr>
        <w:spacing w:after="0"/>
        <w:contextualSpacing/>
        <w:jc w:val="both"/>
        <w:rPr>
          <w:rFonts w:ascii="Times New Roman" w:hAnsi="Times New Roman"/>
          <w:sz w:val="28"/>
          <w:szCs w:val="28"/>
          <w:lang w:val="uk-UA"/>
        </w:rPr>
      </w:pPr>
      <w:r w:rsidRPr="00EB0920">
        <w:rPr>
          <w:rFonts w:ascii="Times New Roman" w:hAnsi="Times New Roman"/>
          <w:sz w:val="28"/>
          <w:szCs w:val="28"/>
          <w:lang w:val="uk-UA"/>
        </w:rPr>
        <w:t>здійснення нагляду за станом збереженості об’єктів та дотриманням пам’яткоохоронного законодавства власниками під час виконання ремонту і реставрації об’єктів культурної спадщини та містобудівної діяльності в межах Заповідника;</w:t>
      </w:r>
    </w:p>
    <w:p w14:paraId="36F3C77F" w14:textId="77777777" w:rsidR="004345FE" w:rsidRPr="00EB0920" w:rsidRDefault="004345FE" w:rsidP="004345FE">
      <w:pPr>
        <w:numPr>
          <w:ilvl w:val="0"/>
          <w:numId w:val="24"/>
        </w:numPr>
        <w:spacing w:after="0"/>
        <w:contextualSpacing/>
        <w:jc w:val="both"/>
        <w:rPr>
          <w:rFonts w:ascii="Times New Roman" w:hAnsi="Times New Roman"/>
          <w:sz w:val="28"/>
          <w:szCs w:val="28"/>
          <w:lang w:val="uk-UA"/>
        </w:rPr>
      </w:pPr>
      <w:r w:rsidRPr="00EB0920">
        <w:rPr>
          <w:rFonts w:ascii="Times New Roman" w:eastAsia="Times New Roman" w:hAnsi="Times New Roman"/>
          <w:sz w:val="28"/>
          <w:szCs w:val="28"/>
          <w:lang w:val="uk-UA"/>
        </w:rPr>
        <w:t>дослідження та постійний</w:t>
      </w:r>
      <w:r w:rsidRPr="00EB0920">
        <w:rPr>
          <w:rFonts w:ascii="Times New Roman" w:hAnsi="Times New Roman"/>
          <w:sz w:val="28"/>
          <w:szCs w:val="28"/>
          <w:lang w:val="uk-UA"/>
        </w:rPr>
        <w:t xml:space="preserve"> моніторинг пам’яток національного та місцевого значення, які передані </w:t>
      </w:r>
      <w:r w:rsidRPr="00EB0920">
        <w:rPr>
          <w:rFonts w:ascii="Times New Roman" w:eastAsia="Times New Roman" w:hAnsi="Times New Roman"/>
          <w:sz w:val="28"/>
          <w:szCs w:val="28"/>
          <w:shd w:val="clear" w:color="auto" w:fill="FFFFFF"/>
          <w:lang w:val="uk-UA" w:eastAsia="ru-RU"/>
        </w:rPr>
        <w:t xml:space="preserve">КНМЦ по охороні пам’яток </w:t>
      </w:r>
      <w:r w:rsidRPr="00EB0920">
        <w:rPr>
          <w:rFonts w:ascii="Times New Roman" w:hAnsi="Times New Roman"/>
          <w:sz w:val="28"/>
          <w:szCs w:val="28"/>
          <w:lang w:val="uk-UA"/>
        </w:rPr>
        <w:t>в оперативне управління.</w:t>
      </w:r>
    </w:p>
    <w:p w14:paraId="41391513" w14:textId="77777777" w:rsidR="004345FE" w:rsidRPr="00EB0920" w:rsidRDefault="004345FE" w:rsidP="004345FE">
      <w:pPr>
        <w:spacing w:after="0"/>
        <w:ind w:firstLine="567"/>
        <w:jc w:val="both"/>
        <w:rPr>
          <w:strike/>
          <w:lang w:val="uk-UA"/>
        </w:rPr>
      </w:pPr>
      <w:r w:rsidRPr="00EB0920">
        <w:rPr>
          <w:rFonts w:ascii="Times New Roman" w:eastAsia="Times New Roman" w:hAnsi="Times New Roman"/>
          <w:sz w:val="28"/>
          <w:szCs w:val="28"/>
          <w:lang w:val="uk-UA"/>
        </w:rPr>
        <w:t>З метою збереження найбільш цінних пам’яток Заповідника, що належать до комунальної власності територіальної громади міста Києва, планується залучення коштів місцевого бюджету та грантових коштів для їхнього ЗD сканування. 3D моделювання цих об’єктів вкрай необхідне для збереження автентичного вигляду пам’яток, а також подальшого створення відеороликів з їхньою візуалізацією.</w:t>
      </w:r>
    </w:p>
    <w:p w14:paraId="45EA4DBF"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 xml:space="preserve">Здійснення зазначених заходів дозволить зберегти традиційний характер історичного середовища Заповідника, його архітектурні пам’ятки та містобудівні комплекси в умовах сучасного розвитку територій; включити до туристичних маршрутів об’єкти ДІАЗ, що мають особливу історичну та культурну цінність. </w:t>
      </w:r>
    </w:p>
    <w:p w14:paraId="48B57C0B" w14:textId="77777777" w:rsidR="004345FE" w:rsidRPr="00EB0920" w:rsidRDefault="004345FE" w:rsidP="004345FE">
      <w:pPr>
        <w:pStyle w:val="af0"/>
        <w:spacing w:before="0" w:beforeAutospacing="0" w:after="0" w:afterAutospacing="0" w:line="276" w:lineRule="auto"/>
        <w:jc w:val="both"/>
        <w:rPr>
          <w:rFonts w:eastAsia="Calibri"/>
          <w:i/>
          <w:sz w:val="14"/>
          <w:szCs w:val="14"/>
          <w:lang w:val="uk-UA" w:eastAsia="en-US"/>
        </w:rPr>
      </w:pPr>
    </w:p>
    <w:p w14:paraId="75647BCC" w14:textId="77777777" w:rsidR="004345FE" w:rsidRPr="00EB0920" w:rsidRDefault="004345FE" w:rsidP="004345FE">
      <w:pPr>
        <w:spacing w:after="0"/>
        <w:ind w:firstLine="708"/>
        <w:jc w:val="both"/>
        <w:rPr>
          <w:rFonts w:ascii="Times New Roman" w:hAnsi="Times New Roman"/>
          <w:bCs/>
          <w:i/>
          <w:spacing w:val="-6"/>
          <w:sz w:val="28"/>
          <w:szCs w:val="28"/>
          <w:lang w:val="uk-UA"/>
        </w:rPr>
      </w:pPr>
      <w:r w:rsidRPr="00EB0920">
        <w:rPr>
          <w:rFonts w:ascii="Times New Roman" w:hAnsi="Times New Roman"/>
          <w:i/>
          <w:sz w:val="28"/>
          <w:szCs w:val="28"/>
          <w:lang w:val="uk-UA" w:eastAsia="ru-RU"/>
        </w:rPr>
        <w:t>Культурно-просвітницька діяльність музейних закладів ДІАЗ «Стародавній Київ» з дотриманням вимог фізичної та  інформаційної безбар’єрності</w:t>
      </w:r>
    </w:p>
    <w:p w14:paraId="2AEE3E17" w14:textId="77777777" w:rsidR="004345FE" w:rsidRPr="00EB0920" w:rsidRDefault="004345FE" w:rsidP="004345FE">
      <w:pPr>
        <w:spacing w:after="0"/>
        <w:ind w:firstLine="708"/>
        <w:jc w:val="both"/>
        <w:rPr>
          <w:rFonts w:ascii="Times New Roman" w:eastAsia="Times New Roman" w:hAnsi="Times New Roman"/>
          <w:b/>
          <w:bCs/>
          <w:sz w:val="28"/>
          <w:szCs w:val="28"/>
          <w:shd w:val="clear" w:color="auto" w:fill="FFFFFF"/>
          <w:lang w:val="uk-UA" w:eastAsia="ru-RU"/>
        </w:rPr>
      </w:pPr>
      <w:r w:rsidRPr="00EB0920">
        <w:rPr>
          <w:rFonts w:ascii="Times New Roman" w:hAnsi="Times New Roman"/>
          <w:sz w:val="28"/>
          <w:szCs w:val="28"/>
          <w:lang w:val="uk-UA"/>
        </w:rPr>
        <w:t>Відповідно до ключових викликів державної політики у сфері збереження рухомих і нерухомих об’єктів культурної спадщини передбачено системний розвиток у 2025–2027 рр. всіх напрямів музейної діяльності ДІАЗ «Стародавній Київ», а саме: розвиток матеріально-технічної бази і використання передових технологій, забезпечення охорони та збереження колекцій, здійснення експозиційної, освітньої, науково-дослідної робіт, комплектування фондів, забезпечення активності у публічному просторі.</w:t>
      </w:r>
    </w:p>
    <w:p w14:paraId="10D0D14C" w14:textId="77777777" w:rsidR="004345FE" w:rsidRPr="00EB0920" w:rsidRDefault="004345FE" w:rsidP="004345FE">
      <w:pPr>
        <w:spacing w:after="0"/>
        <w:jc w:val="both"/>
        <w:rPr>
          <w:rFonts w:ascii="Times New Roman" w:hAnsi="Times New Roman"/>
          <w:sz w:val="28"/>
          <w:szCs w:val="28"/>
          <w:lang w:val="uk-UA"/>
        </w:rPr>
      </w:pPr>
      <w:r w:rsidRPr="00EB0920">
        <w:rPr>
          <w:rFonts w:ascii="Times New Roman" w:hAnsi="Times New Roman"/>
          <w:sz w:val="28"/>
          <w:szCs w:val="28"/>
          <w:lang w:val="uk-UA"/>
        </w:rPr>
        <w:lastRenderedPageBreak/>
        <w:tab/>
        <w:t>Пріоритетним напрямом популяризації музеєфікованих об’єктів Заповідника повинно стати відновлення демонтованих на час війни експозицій музеїв «Кам’яниця київського війта» та Музею історії Михайлівського Золотоверхого монастиря, проте наразі в умовах воєнного стану це неможливо спрогнозувати.</w:t>
      </w:r>
    </w:p>
    <w:p w14:paraId="35FA1B64"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z w:val="28"/>
          <w:szCs w:val="28"/>
          <w:lang w:val="uk-UA"/>
        </w:rPr>
        <w:t xml:space="preserve">Дбаючи про презентацію культурної розмаїтості території Заповідника в межах розвитку туризму в Києві, передбачається розробка нових екскурсійних маршрутів територією ДІАЗ «Стародавній Київ» та прилеглими територіями для розкриття його рекреаційного потенціалу, а також проведення екскурсійних заходів у музеях Заповідника з їхнім пристосуванням до потреб людей з обмеженими можливостями шляхом формування безбар’єрного простору. </w:t>
      </w:r>
    </w:p>
    <w:p w14:paraId="56F98971" w14:textId="77777777" w:rsidR="004345FE" w:rsidRPr="00EB0920" w:rsidRDefault="004345FE" w:rsidP="004345FE">
      <w:pPr>
        <w:spacing w:after="0"/>
        <w:jc w:val="both"/>
        <w:rPr>
          <w:rFonts w:ascii="Times New Roman" w:hAnsi="Times New Roman"/>
          <w:spacing w:val="-4"/>
          <w:sz w:val="28"/>
          <w:szCs w:val="28"/>
          <w:lang w:val="uk-UA"/>
        </w:rPr>
      </w:pPr>
      <w:r w:rsidRPr="00EB0920">
        <w:rPr>
          <w:rFonts w:ascii="Times New Roman" w:hAnsi="Times New Roman"/>
          <w:sz w:val="28"/>
          <w:szCs w:val="28"/>
          <w:lang w:val="uk-UA"/>
        </w:rPr>
        <w:tab/>
        <w:t>З метою впровадження цифрового сегменту в музейну комунікацію передбачено роботу з оцифрування 20 найбільш цінних предметів (артефакти ХІ–ХІІ ст.) з колекції ДІАЗ «Стародавній Київ». Також із метою збереження, фіксації і промоції рухомих пам’яток із колекції Заповідника передбачається розпочати роботу з віртуалізації музейного надбання та туристично-культурної спадщини Заповідника з урахуванням забезпечення цифрової безбар’єрності. Зокрема, планується реалізувати проєкт «30 найцінніших предметів у колекції ДІАЗ «Стародавній Київ».</w:t>
      </w:r>
    </w:p>
    <w:p w14:paraId="3E1AA425" w14:textId="77777777" w:rsidR="004345FE" w:rsidRPr="00EB0920" w:rsidRDefault="004345FE" w:rsidP="004345FE">
      <w:pPr>
        <w:spacing w:after="0"/>
        <w:ind w:firstLine="567"/>
        <w:jc w:val="both"/>
        <w:rPr>
          <w:rFonts w:ascii="Times New Roman" w:hAnsi="Times New Roman"/>
          <w:spacing w:val="-4"/>
          <w:sz w:val="28"/>
          <w:szCs w:val="28"/>
          <w:lang w:val="uk-UA"/>
        </w:rPr>
      </w:pPr>
      <w:r w:rsidRPr="00EB0920">
        <w:rPr>
          <w:rFonts w:ascii="Times New Roman" w:hAnsi="Times New Roman"/>
          <w:spacing w:val="-4"/>
          <w:sz w:val="28"/>
          <w:szCs w:val="28"/>
          <w:lang w:val="uk-UA"/>
        </w:rPr>
        <w:tab/>
        <w:t xml:space="preserve"> У межах системного поповнення фондової колекції</w:t>
      </w:r>
      <w:r w:rsidRPr="00EB0920">
        <w:rPr>
          <w:rFonts w:ascii="Times New Roman" w:hAnsi="Times New Roman"/>
          <w:sz w:val="28"/>
          <w:szCs w:val="28"/>
          <w:lang w:val="uk-UA"/>
        </w:rPr>
        <w:t xml:space="preserve"> ДІАЗ «Стародавній Київ» </w:t>
      </w:r>
      <w:r w:rsidRPr="00EB0920">
        <w:rPr>
          <w:rFonts w:ascii="Times New Roman" w:hAnsi="Times New Roman"/>
          <w:spacing w:val="-4"/>
          <w:sz w:val="28"/>
          <w:szCs w:val="28"/>
          <w:lang w:val="uk-UA"/>
        </w:rPr>
        <w:t xml:space="preserve">новими надходженнями планується вироблення програми співпраці </w:t>
      </w:r>
      <w:r w:rsidRPr="00EB0920">
        <w:rPr>
          <w:rFonts w:ascii="Times New Roman" w:eastAsia="Times New Roman" w:hAnsi="Times New Roman"/>
          <w:sz w:val="28"/>
          <w:szCs w:val="28"/>
          <w:shd w:val="clear" w:color="auto" w:fill="FFFFFF"/>
          <w:lang w:val="uk-UA" w:eastAsia="ru-RU"/>
        </w:rPr>
        <w:t>КНМЦ по охороні пам’яток</w:t>
      </w:r>
      <w:r w:rsidRPr="00EB0920">
        <w:rPr>
          <w:rFonts w:ascii="Times New Roman" w:hAnsi="Times New Roman"/>
          <w:spacing w:val="-4"/>
          <w:sz w:val="28"/>
          <w:szCs w:val="28"/>
          <w:lang w:val="uk-UA"/>
        </w:rPr>
        <w:t xml:space="preserve">, Інституту археології України та </w:t>
      </w:r>
      <w:r w:rsidRPr="00EB0920">
        <w:rPr>
          <w:rFonts w:ascii="Times New Roman" w:hAnsi="Times New Roman"/>
          <w:sz w:val="28"/>
          <w:szCs w:val="28"/>
          <w:lang w:val="uk-UA"/>
        </w:rPr>
        <w:t xml:space="preserve">КЗ «Центр консервації предметів археології» </w:t>
      </w:r>
      <w:r w:rsidRPr="00EB0920">
        <w:rPr>
          <w:rFonts w:ascii="Times New Roman" w:hAnsi="Times New Roman"/>
          <w:spacing w:val="-4"/>
          <w:sz w:val="28"/>
          <w:szCs w:val="28"/>
          <w:lang w:val="uk-UA"/>
        </w:rPr>
        <w:t>з розробкою регулятивної бази для унормування передачі знахідок з археологічних розкопів на території Заповідника в його фонди з проведенням реставраційно-консерваційних заходів у разі їхньої необхідності.</w:t>
      </w:r>
    </w:p>
    <w:p w14:paraId="1F17EF18" w14:textId="77777777" w:rsidR="004345FE" w:rsidRPr="00EB0920" w:rsidRDefault="004345FE" w:rsidP="004345FE">
      <w:pPr>
        <w:spacing w:after="0"/>
        <w:ind w:firstLine="720"/>
        <w:jc w:val="both"/>
        <w:rPr>
          <w:rFonts w:ascii="Times New Roman" w:hAnsi="Times New Roman"/>
          <w:spacing w:val="-2"/>
          <w:sz w:val="28"/>
          <w:szCs w:val="28"/>
          <w:lang w:val="uk-UA"/>
        </w:rPr>
      </w:pPr>
      <w:r w:rsidRPr="00EB0920">
        <w:rPr>
          <w:rFonts w:ascii="Times New Roman" w:hAnsi="Times New Roman"/>
          <w:spacing w:val="-2"/>
          <w:sz w:val="28"/>
          <w:szCs w:val="28"/>
          <w:lang w:val="uk-UA"/>
        </w:rPr>
        <w:t xml:space="preserve">Для упорядкування обліку фондової колекції планується завершити облік археологічної колекції Михайлівського Золотоверхого монастиря (3000 од. збереження). Передбачено організацію діяльності культурно-просвітницьких локацій: «Мистецька вітальня на Подолі» та «Михайлівські зустрічі»: проведення тематичних виставок, забезпечення реалізації культурних проєктів (мистецьких вечорів, літературно-музичних концертів, лекцій, презентацій наукових досліджень, публікацій, обговорень проблем відродження європейських традицій Києва та збереження його історико-архітектурної спадщини). Планується реалізувати не менше 50 інформаційно-розважальних заходів із забезпеченням суспільно-громадянської та  інформаційної безбар’єрності, запланована кількість учасників – близько 1500 осіб; не менше 30 змінних тематичних виставок із запланованою кількістю відвідувачів – 8–9 тис. чоловік. </w:t>
      </w:r>
    </w:p>
    <w:p w14:paraId="743C226A"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z w:val="28"/>
          <w:szCs w:val="28"/>
          <w:lang w:val="uk-UA"/>
        </w:rPr>
        <w:t xml:space="preserve">Здійснення вказаних заходів позиціонуватиме Заповідник як один із головних туристично-привабливих доступних культурних центрів європейської столиці, де </w:t>
      </w:r>
      <w:r w:rsidRPr="00EB0920">
        <w:rPr>
          <w:rFonts w:ascii="Times New Roman" w:hAnsi="Times New Roman"/>
          <w:sz w:val="28"/>
          <w:szCs w:val="28"/>
          <w:lang w:val="uk-UA"/>
        </w:rPr>
        <w:lastRenderedPageBreak/>
        <w:t>створено умови для популяризації Києва як дестинації, в якій гармонійно поєднуються стародавнє місто з тисячолітньою історією і сучасний мегаполіс, підвищить конкурентоспроможність туристичного сектору столиці.</w:t>
      </w:r>
    </w:p>
    <w:p w14:paraId="42012D46"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z w:val="28"/>
          <w:szCs w:val="28"/>
          <w:lang w:val="uk-UA"/>
        </w:rPr>
        <w:t xml:space="preserve">Виходячи з пріоритетних завдань, Програмою передбачається ряд заходів, спрямованих на розвиток просвітницької діяльності, популяризацію та забезпечення доступу громадян (із використанням технічних засобів безбар’єрності, зокрема шрифту Брайля, аудіодискрипції (тифлокоментування), субтитрування) до культурних скарбів музеїв ДІАЗ «Стародавній Київ», що виконують ключову роль у </w:t>
      </w:r>
      <w:r>
        <w:rPr>
          <w:rFonts w:ascii="Times New Roman" w:hAnsi="Times New Roman"/>
          <w:sz w:val="28"/>
          <w:szCs w:val="28"/>
          <w:lang w:val="uk-UA"/>
        </w:rPr>
        <w:t>популяризації</w:t>
      </w:r>
      <w:r w:rsidRPr="00EB0920">
        <w:rPr>
          <w:rFonts w:ascii="Times New Roman" w:hAnsi="Times New Roman"/>
          <w:sz w:val="28"/>
          <w:szCs w:val="28"/>
          <w:lang w:val="uk-UA"/>
        </w:rPr>
        <w:t xml:space="preserve"> рухомої культурної спадщини, мають великий вплив на освіту, туризм, соціальний розвиток та самосвідомість людей.</w:t>
      </w:r>
    </w:p>
    <w:p w14:paraId="4232BE81" w14:textId="77777777" w:rsidR="004345FE" w:rsidRPr="00EB0920" w:rsidRDefault="004345FE" w:rsidP="004345FE">
      <w:pPr>
        <w:spacing w:after="0"/>
        <w:jc w:val="both"/>
        <w:rPr>
          <w:rFonts w:ascii="Times New Roman" w:hAnsi="Times New Roman"/>
          <w:spacing w:val="-6"/>
          <w:sz w:val="10"/>
          <w:szCs w:val="10"/>
          <w:lang w:val="uk-UA"/>
        </w:rPr>
      </w:pPr>
    </w:p>
    <w:p w14:paraId="2FC3402B" w14:textId="77777777" w:rsidR="004345FE" w:rsidRPr="00EB0920" w:rsidRDefault="004345FE" w:rsidP="004345FE">
      <w:pPr>
        <w:pStyle w:val="af0"/>
        <w:spacing w:before="0" w:beforeAutospacing="0" w:after="0" w:afterAutospacing="0" w:line="276" w:lineRule="auto"/>
        <w:ind w:firstLine="567"/>
        <w:jc w:val="both"/>
        <w:rPr>
          <w:rFonts w:eastAsia="Calibri"/>
          <w:i/>
          <w:sz w:val="28"/>
          <w:szCs w:val="28"/>
          <w:lang w:val="uk-UA" w:eastAsia="en-US"/>
        </w:rPr>
      </w:pPr>
      <w:r w:rsidRPr="00EB0920">
        <w:rPr>
          <w:rFonts w:eastAsia="Calibri"/>
          <w:i/>
          <w:sz w:val="28"/>
          <w:szCs w:val="28"/>
          <w:lang w:val="uk-UA" w:eastAsia="en-US"/>
        </w:rPr>
        <w:t>Оновлення форм і підходів до популяризації культурної спадщини м. Києва з використанням інтерактивних методів та урахуванням принципів  безбар’єрності, інклюзивності</w:t>
      </w:r>
    </w:p>
    <w:p w14:paraId="70817B46"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 xml:space="preserve">Одним із важливих аспектів національного збереження культурної спадщини є її популяризація, що матиме значний соціально-економічний ефект і формуватиме позитивний імідж столиці у всьому світі. </w:t>
      </w:r>
    </w:p>
    <w:p w14:paraId="32631B79"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Вказаний програмний захід заплановано здійснити шляхом організації та проведення конференцій, круглих столів, семінарів, лекцій тощо, які розраховані на широке коло учасників, у тому числі – з урахуванням потреб інклюзивності. Важливе місце у розкритті потенціалу культурної спадщини займають сучасні інформаційні технології, зокрема заслуговує на увагу використання засобів візуалізації пам’яток у відеолекціях, онлайн- та відеоекскурсіях, створенні онлайн-каталогів об’єктів культурної спадщини із використанням геоінформаційних технологій та відкритих даних, а також інструментів безбар’єрності: перекладу жестовою мовою, субтитрування, залучення засобів альтернативної комунікації.</w:t>
      </w:r>
    </w:p>
    <w:p w14:paraId="1F21D24B"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Завданням передбачено організацію та проведення наступних заходів:</w:t>
      </w:r>
    </w:p>
    <w:p w14:paraId="6F8D38D9" w14:textId="77777777" w:rsidR="004345FE" w:rsidRPr="00EB0920" w:rsidRDefault="004345FE" w:rsidP="004345FE">
      <w:pPr>
        <w:pStyle w:val="ad"/>
        <w:numPr>
          <w:ilvl w:val="0"/>
          <w:numId w:val="34"/>
        </w:numPr>
        <w:spacing w:after="0"/>
        <w:jc w:val="both"/>
        <w:rPr>
          <w:rFonts w:ascii="Times New Roman" w:hAnsi="Times New Roman"/>
          <w:sz w:val="28"/>
          <w:szCs w:val="28"/>
          <w:lang w:val="uk-UA"/>
        </w:rPr>
      </w:pPr>
      <w:r w:rsidRPr="00EB0920">
        <w:rPr>
          <w:rFonts w:ascii="Times New Roman" w:hAnsi="Times New Roman"/>
          <w:sz w:val="28"/>
          <w:szCs w:val="28"/>
          <w:lang w:val="uk-UA"/>
        </w:rPr>
        <w:t>6 міжнародних або всеукраїнських наукових, науково-практичних конференцій  (по дві конференції щороку). Актуальною тематикою для КНМЦ по охороні пам’яток буде обрано: проблеми правового регулювання у сфері охорони культурної спадщини; питання збереження пам’яток в аспекті теорії і практики їхнього вивчення та дослідження; виявлення ролі новітніх технологій в оптимізації процесів обліку та використання пам’яток з орієнтацією на європейський досвід;</w:t>
      </w:r>
    </w:p>
    <w:p w14:paraId="17CAC01D" w14:textId="77777777" w:rsidR="004345FE" w:rsidRPr="00EB0920" w:rsidRDefault="004345FE" w:rsidP="004345FE">
      <w:pPr>
        <w:pStyle w:val="ad"/>
        <w:numPr>
          <w:ilvl w:val="0"/>
          <w:numId w:val="34"/>
        </w:numPr>
        <w:spacing w:after="0"/>
        <w:jc w:val="both"/>
        <w:rPr>
          <w:rFonts w:ascii="Times New Roman" w:hAnsi="Times New Roman"/>
          <w:sz w:val="28"/>
          <w:szCs w:val="28"/>
          <w:lang w:val="uk-UA"/>
        </w:rPr>
      </w:pPr>
      <w:r w:rsidRPr="00EB0920">
        <w:rPr>
          <w:rFonts w:ascii="Times New Roman" w:hAnsi="Times New Roman"/>
          <w:sz w:val="28"/>
          <w:szCs w:val="28"/>
          <w:lang w:val="uk-UA"/>
        </w:rPr>
        <w:t>18 тематичних семінарів та круглих столів;</w:t>
      </w:r>
    </w:p>
    <w:p w14:paraId="5838E5EF" w14:textId="77777777" w:rsidR="004345FE" w:rsidRPr="00EB0920" w:rsidRDefault="004345FE" w:rsidP="004345FE">
      <w:pPr>
        <w:pStyle w:val="ad"/>
        <w:numPr>
          <w:ilvl w:val="0"/>
          <w:numId w:val="34"/>
        </w:numPr>
        <w:spacing w:after="0"/>
        <w:jc w:val="both"/>
        <w:rPr>
          <w:rFonts w:ascii="Times New Roman" w:hAnsi="Times New Roman"/>
          <w:sz w:val="28"/>
          <w:szCs w:val="28"/>
          <w:lang w:val="uk-UA"/>
        </w:rPr>
      </w:pPr>
      <w:r w:rsidRPr="00EB0920">
        <w:rPr>
          <w:rFonts w:ascii="Times New Roman" w:hAnsi="Times New Roman"/>
          <w:sz w:val="28"/>
          <w:szCs w:val="28"/>
          <w:lang w:val="uk-UA"/>
        </w:rPr>
        <w:t xml:space="preserve">понад 15 науково-тематичних лекцій, презентацій видань, які поширюють інформацію про пам’ятки київської спадщини.  </w:t>
      </w:r>
    </w:p>
    <w:p w14:paraId="19D9F405"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lastRenderedPageBreak/>
        <w:t xml:space="preserve">Заплановано підготовку науково-популярних видань про історичну, архітектурну та мистецьку спадщину Києва, в тому числі за результатами діяльності </w:t>
      </w:r>
      <w:r w:rsidRPr="00EB0920">
        <w:rPr>
          <w:rFonts w:ascii="Times New Roman" w:eastAsia="Times New Roman" w:hAnsi="Times New Roman"/>
          <w:sz w:val="28"/>
          <w:szCs w:val="28"/>
          <w:shd w:val="clear" w:color="auto" w:fill="FFFFFF"/>
          <w:lang w:val="uk-UA" w:eastAsia="ru-RU"/>
        </w:rPr>
        <w:t>КНМЦ по охороні пам’яток</w:t>
      </w:r>
      <w:r w:rsidRPr="00EB0920">
        <w:rPr>
          <w:rFonts w:ascii="Times New Roman" w:hAnsi="Times New Roman"/>
          <w:sz w:val="28"/>
          <w:szCs w:val="28"/>
          <w:lang w:val="uk-UA"/>
        </w:rPr>
        <w:t xml:space="preserve"> – 7 видань. </w:t>
      </w:r>
    </w:p>
    <w:p w14:paraId="59731066"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pacing w:val="-2"/>
          <w:sz w:val="28"/>
          <w:szCs w:val="28"/>
          <w:lang w:val="uk-UA"/>
        </w:rPr>
        <w:t>Робота в цьому напрямі сприятиме встановленню ділових контактів між фахівцями у галузі культурної спадщини та музеєзнавства, обміну сучасною науково-прикладною інформацією, підвищенню рівня обізнаності про</w:t>
      </w:r>
      <w:r w:rsidRPr="00EB0920">
        <w:rPr>
          <w:rFonts w:ascii="Times New Roman" w:hAnsi="Times New Roman"/>
          <w:sz w:val="28"/>
          <w:szCs w:val="28"/>
          <w:lang w:val="uk-UA"/>
        </w:rPr>
        <w:t xml:space="preserve"> архітектурні, історичні, мистецькі об’єкти культурної спадщини столиці та набуття досвіду з їхнього збереження, розвитку туристично-екскурсійного руху, поширенню обізнаності щодо пам’яткоохоронної діяльності серед молодого покоління.</w:t>
      </w:r>
    </w:p>
    <w:p w14:paraId="2E48F5D1" w14:textId="77777777" w:rsidR="004345FE" w:rsidRPr="00EB0920" w:rsidRDefault="004345FE" w:rsidP="004345FE">
      <w:pPr>
        <w:spacing w:after="0"/>
        <w:ind w:firstLine="708"/>
        <w:contextualSpacing/>
        <w:jc w:val="both"/>
        <w:rPr>
          <w:rFonts w:ascii="Times New Roman" w:hAnsi="Times New Roman"/>
          <w:i/>
          <w:sz w:val="14"/>
          <w:szCs w:val="14"/>
          <w:lang w:val="uk-UA"/>
        </w:rPr>
      </w:pPr>
    </w:p>
    <w:p w14:paraId="400B27D2" w14:textId="77777777" w:rsidR="004345FE" w:rsidRPr="00EB0920" w:rsidRDefault="004345FE" w:rsidP="004345FE">
      <w:pPr>
        <w:spacing w:after="0"/>
        <w:ind w:firstLine="708"/>
        <w:jc w:val="both"/>
        <w:rPr>
          <w:rFonts w:ascii="Times New Roman" w:hAnsi="Times New Roman"/>
          <w:i/>
          <w:sz w:val="28"/>
          <w:szCs w:val="28"/>
          <w:lang w:val="uk-UA"/>
        </w:rPr>
      </w:pPr>
      <w:r w:rsidRPr="00EB0920">
        <w:rPr>
          <w:rFonts w:ascii="Times New Roman" w:hAnsi="Times New Roman"/>
          <w:i/>
          <w:sz w:val="28"/>
          <w:szCs w:val="28"/>
          <w:lang w:val="uk-UA"/>
        </w:rPr>
        <w:t>Організація та проведення заходів у рамках «Днів європейської спадщини» в місті Києві із забезпеченням фізичного, інформаційного та соціально-громадянського безбар’єрного простору</w:t>
      </w:r>
    </w:p>
    <w:p w14:paraId="0703756A" w14:textId="77777777" w:rsidR="004345FE" w:rsidRPr="00EB0920" w:rsidRDefault="004345FE" w:rsidP="004345FE">
      <w:pPr>
        <w:spacing w:after="0"/>
        <w:ind w:firstLine="708"/>
        <w:jc w:val="both"/>
        <w:rPr>
          <w:rFonts w:ascii="Times New Roman" w:hAnsi="Times New Roman"/>
          <w:sz w:val="28"/>
          <w:szCs w:val="28"/>
          <w:lang w:val="uk-UA"/>
        </w:rPr>
      </w:pPr>
      <w:r w:rsidRPr="00EB0920">
        <w:rPr>
          <w:rFonts w:ascii="Times New Roman" w:hAnsi="Times New Roman"/>
          <w:sz w:val="28"/>
          <w:szCs w:val="28"/>
          <w:lang w:val="uk-UA"/>
        </w:rPr>
        <w:t xml:space="preserve">Дні Європейської спадщини – це загальноєвропейська ініціатива, офіційно започаткована Радою Європи в 1991 році. </w:t>
      </w:r>
    </w:p>
    <w:p w14:paraId="2ABC19FB"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z w:val="28"/>
          <w:szCs w:val="28"/>
          <w:lang w:val="uk-UA"/>
        </w:rPr>
        <w:t xml:space="preserve">Щорічно у вересні-жовтні в Україні реалізується широка та різноманітна програма заходів у рамках проведення Днів європейської спадщини: виставки, семінари, екскурсії, концерти, фестивалі та історичні реконструкції. Метою Днів європейської спадщини є підвищення обізнаності про спадщину як матеріальну, так і нематеріальну, що формує культуру людей протягом усієї історії, сприяючи тим самим розумінню минулого для кращого формування майбутнього. </w:t>
      </w:r>
    </w:p>
    <w:p w14:paraId="0D3D8E0D"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z w:val="28"/>
          <w:szCs w:val="28"/>
          <w:lang w:val="uk-UA"/>
        </w:rPr>
        <w:t>Під час проведення заходів у рамках Днів європейської спадщини з метою подачі інформації планується виготовлення буклетів</w:t>
      </w:r>
      <w:r w:rsidRPr="00EB0920">
        <w:rPr>
          <w:sz w:val="21"/>
          <w:szCs w:val="21"/>
          <w:lang w:val="uk-UA"/>
        </w:rPr>
        <w:t xml:space="preserve"> </w:t>
      </w:r>
      <w:r w:rsidRPr="00EB0920">
        <w:rPr>
          <w:rFonts w:ascii="Times New Roman" w:hAnsi="Times New Roman"/>
          <w:sz w:val="28"/>
          <w:szCs w:val="28"/>
          <w:lang w:val="uk-UA"/>
        </w:rPr>
        <w:t>з великошрифтовим друком, тематичних проспектів, беджів для учасників, а також плакатів та банерів.</w:t>
      </w:r>
    </w:p>
    <w:p w14:paraId="0D7F305D"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z w:val="28"/>
          <w:szCs w:val="28"/>
          <w:lang w:val="uk-UA"/>
        </w:rPr>
        <w:t>Протягом 2025–2027 рр. планується залучити близько 1500 учасників, із того числа, як мінімум, 65 % молоді 14–34 років.</w:t>
      </w:r>
    </w:p>
    <w:p w14:paraId="636F16A1" w14:textId="77777777" w:rsidR="004345FE" w:rsidRPr="00EB0920" w:rsidRDefault="004345FE" w:rsidP="004345FE">
      <w:pPr>
        <w:spacing w:after="0"/>
        <w:ind w:firstLine="720"/>
        <w:jc w:val="both"/>
        <w:rPr>
          <w:rFonts w:ascii="Times New Roman" w:hAnsi="Times New Roman"/>
          <w:spacing w:val="-4"/>
          <w:sz w:val="28"/>
          <w:szCs w:val="28"/>
          <w:lang w:val="uk-UA"/>
        </w:rPr>
      </w:pPr>
      <w:r w:rsidRPr="00EB0920">
        <w:rPr>
          <w:rFonts w:ascii="Times New Roman" w:hAnsi="Times New Roman"/>
          <w:spacing w:val="-4"/>
          <w:sz w:val="28"/>
          <w:szCs w:val="28"/>
          <w:lang w:val="uk-UA"/>
        </w:rPr>
        <w:t xml:space="preserve">Захід спрямований на </w:t>
      </w:r>
      <w:r>
        <w:rPr>
          <w:rFonts w:ascii="Times New Roman" w:hAnsi="Times New Roman"/>
          <w:spacing w:val="-4"/>
          <w:sz w:val="28"/>
          <w:szCs w:val="28"/>
          <w:lang w:val="uk-UA"/>
        </w:rPr>
        <w:t>підвищення інтересу</w:t>
      </w:r>
      <w:r w:rsidRPr="00EB0920">
        <w:rPr>
          <w:rFonts w:ascii="Times New Roman" w:hAnsi="Times New Roman"/>
          <w:spacing w:val="-4"/>
          <w:sz w:val="28"/>
          <w:szCs w:val="28"/>
          <w:lang w:val="uk-UA"/>
        </w:rPr>
        <w:t xml:space="preserve"> мешканців та гостей Києва до культурної спадщини столиці та її ролі у розвитку сучасного суспільства, розкриття розмаїття історичних та архітектурних об’єктів у контексті міжнародного культурного діалогу, привернення уваги до численних національних і регіональних особливостей. </w:t>
      </w:r>
    </w:p>
    <w:p w14:paraId="37C41D31" w14:textId="77777777" w:rsidR="004345FE" w:rsidRPr="00EB0920" w:rsidRDefault="004345FE" w:rsidP="004345FE">
      <w:pPr>
        <w:spacing w:after="0"/>
        <w:ind w:firstLine="720"/>
        <w:jc w:val="both"/>
        <w:rPr>
          <w:rFonts w:ascii="Times New Roman" w:hAnsi="Times New Roman"/>
          <w:spacing w:val="-4"/>
          <w:sz w:val="14"/>
          <w:szCs w:val="14"/>
          <w:lang w:val="uk-UA"/>
        </w:rPr>
      </w:pPr>
    </w:p>
    <w:p w14:paraId="79A0C08E" w14:textId="77777777" w:rsidR="004345FE" w:rsidRPr="00EB0920" w:rsidRDefault="004345FE" w:rsidP="004345FE">
      <w:pPr>
        <w:spacing w:after="0"/>
        <w:ind w:firstLine="567"/>
        <w:jc w:val="both"/>
        <w:rPr>
          <w:rFonts w:ascii="Times New Roman" w:hAnsi="Times New Roman"/>
          <w:i/>
          <w:sz w:val="28"/>
          <w:szCs w:val="28"/>
          <w:lang w:val="uk-UA"/>
        </w:rPr>
      </w:pPr>
      <w:r w:rsidRPr="00EB0920">
        <w:rPr>
          <w:rFonts w:ascii="Times New Roman" w:hAnsi="Times New Roman"/>
          <w:i/>
          <w:sz w:val="28"/>
          <w:szCs w:val="28"/>
          <w:lang w:val="uk-UA"/>
        </w:rPr>
        <w:t>Розробка мультимедійного контенту про культурну спадщину м. Києва з використанням засобів цифрової інклюзії</w:t>
      </w:r>
    </w:p>
    <w:p w14:paraId="27080D09" w14:textId="77777777" w:rsidR="004345FE" w:rsidRPr="00EB0920" w:rsidRDefault="004345FE" w:rsidP="004345FE">
      <w:pPr>
        <w:spacing w:after="0"/>
        <w:ind w:firstLine="567"/>
        <w:jc w:val="both"/>
        <w:rPr>
          <w:rFonts w:ascii="Times New Roman" w:hAnsi="Times New Roman"/>
          <w:spacing w:val="-4"/>
          <w:sz w:val="28"/>
          <w:szCs w:val="28"/>
          <w:lang w:val="uk-UA"/>
        </w:rPr>
      </w:pPr>
      <w:r w:rsidRPr="00EB0920">
        <w:rPr>
          <w:rFonts w:ascii="Times New Roman" w:hAnsi="Times New Roman"/>
          <w:spacing w:val="-4"/>
          <w:sz w:val="28"/>
          <w:szCs w:val="28"/>
          <w:lang w:val="uk-UA"/>
        </w:rPr>
        <w:t xml:space="preserve">Для виконання даного програмного заходу заплановано розробити мультимедійні відеоролики про пам’ятки Києва. </w:t>
      </w:r>
      <w:r w:rsidRPr="00EB0920">
        <w:rPr>
          <w:rFonts w:ascii="Times New Roman" w:hAnsi="Times New Roman"/>
          <w:bCs/>
          <w:spacing w:val="-4"/>
          <w:sz w:val="28"/>
          <w:szCs w:val="28"/>
          <w:lang w:val="uk-UA"/>
        </w:rPr>
        <w:t xml:space="preserve">У процесі реалізації програми </w:t>
      </w:r>
      <w:r w:rsidRPr="00EB0920">
        <w:rPr>
          <w:rFonts w:ascii="Times New Roman" w:eastAsia="Times New Roman" w:hAnsi="Times New Roman"/>
          <w:sz w:val="28"/>
          <w:szCs w:val="28"/>
          <w:shd w:val="clear" w:color="auto" w:fill="FFFFFF"/>
          <w:lang w:val="uk-UA" w:eastAsia="ru-RU"/>
        </w:rPr>
        <w:t xml:space="preserve">КНМЦ по охороні </w:t>
      </w:r>
      <w:r w:rsidRPr="00EB0920">
        <w:rPr>
          <w:rFonts w:ascii="Times New Roman" w:hAnsi="Times New Roman"/>
          <w:spacing w:val="-4"/>
          <w:sz w:val="28"/>
          <w:szCs w:val="28"/>
          <w:lang w:val="uk-UA"/>
        </w:rPr>
        <w:t>пам’яток та КЗ «Центр консервації предметів археології» передбачається створити 6 відеороликів із текстовими субтитрами та/або дублюванням жестовою мовою для осіб із порушеннями слуху (по два на рік).</w:t>
      </w:r>
    </w:p>
    <w:p w14:paraId="7AE8D913" w14:textId="77777777" w:rsidR="004345FE" w:rsidRPr="00EB0920" w:rsidRDefault="004345FE" w:rsidP="004345FE">
      <w:pPr>
        <w:spacing w:after="0"/>
        <w:ind w:firstLine="567"/>
        <w:jc w:val="both"/>
        <w:rPr>
          <w:rFonts w:ascii="Times New Roman" w:hAnsi="Times New Roman"/>
          <w:b/>
          <w:i/>
          <w:sz w:val="10"/>
          <w:szCs w:val="10"/>
          <w:u w:val="single"/>
          <w:lang w:val="uk-UA"/>
        </w:rPr>
      </w:pPr>
      <w:r w:rsidRPr="00EB0920">
        <w:rPr>
          <w:rFonts w:ascii="Times New Roman" w:hAnsi="Times New Roman"/>
          <w:sz w:val="28"/>
          <w:szCs w:val="28"/>
          <w:lang w:val="uk-UA"/>
        </w:rPr>
        <w:lastRenderedPageBreak/>
        <w:t>Заявлений засіб комунікації дозволить популяризувати сферу охорони культурної, в тому числі археологічної спадщини серед різних верств населення в сучасній та креативній формі</w:t>
      </w:r>
      <w:r w:rsidRPr="00EB0920">
        <w:rPr>
          <w:rFonts w:ascii="Times New Roman" w:hAnsi="Times New Roman"/>
          <w:i/>
          <w:sz w:val="28"/>
          <w:szCs w:val="28"/>
          <w:lang w:val="uk-UA"/>
        </w:rPr>
        <w:t xml:space="preserve">. </w:t>
      </w:r>
    </w:p>
    <w:p w14:paraId="51DCA0B1" w14:textId="77777777" w:rsidR="004345FE" w:rsidRPr="00EB0920" w:rsidRDefault="004345FE" w:rsidP="004345FE">
      <w:pPr>
        <w:pStyle w:val="ad"/>
        <w:spacing w:after="0"/>
        <w:ind w:left="0" w:firstLine="567"/>
        <w:jc w:val="both"/>
        <w:rPr>
          <w:rFonts w:ascii="Times New Roman" w:hAnsi="Times New Roman"/>
          <w:i/>
          <w:spacing w:val="-2"/>
          <w:sz w:val="14"/>
          <w:szCs w:val="14"/>
          <w:lang w:val="uk-UA"/>
        </w:rPr>
      </w:pPr>
    </w:p>
    <w:p w14:paraId="180D8AA2" w14:textId="77777777" w:rsidR="004345FE" w:rsidRPr="00EB0920" w:rsidRDefault="004345FE" w:rsidP="004345FE">
      <w:pPr>
        <w:spacing w:after="0"/>
        <w:ind w:firstLine="567"/>
        <w:jc w:val="both"/>
        <w:rPr>
          <w:rFonts w:ascii="Times New Roman" w:hAnsi="Times New Roman"/>
          <w:i/>
          <w:spacing w:val="-2"/>
          <w:sz w:val="28"/>
          <w:szCs w:val="28"/>
          <w:lang w:val="uk-UA"/>
        </w:rPr>
      </w:pPr>
      <w:r w:rsidRPr="00EB0920">
        <w:rPr>
          <w:rFonts w:ascii="Times New Roman" w:hAnsi="Times New Roman"/>
          <w:i/>
          <w:spacing w:val="-2"/>
          <w:sz w:val="28"/>
          <w:szCs w:val="28"/>
          <w:lang w:val="uk-UA"/>
        </w:rPr>
        <w:t>Підготовка до друку та видання періодичного наукового журналу, присвяченого актуальним питанням охорони культурної спадщини</w:t>
      </w:r>
    </w:p>
    <w:p w14:paraId="5A8C24A5" w14:textId="77777777" w:rsidR="004345FE" w:rsidRPr="00EB0920" w:rsidRDefault="004345FE" w:rsidP="004345FE">
      <w:pPr>
        <w:spacing w:after="0"/>
        <w:ind w:firstLine="567"/>
        <w:jc w:val="both"/>
        <w:rPr>
          <w:rFonts w:ascii="Times New Roman" w:hAnsi="Times New Roman"/>
          <w:spacing w:val="-4"/>
          <w:sz w:val="28"/>
          <w:szCs w:val="28"/>
          <w:lang w:val="uk-UA"/>
        </w:rPr>
      </w:pPr>
      <w:r w:rsidRPr="00EB0920">
        <w:rPr>
          <w:rFonts w:ascii="Times New Roman" w:hAnsi="Times New Roman"/>
          <w:spacing w:val="-4"/>
          <w:sz w:val="28"/>
          <w:szCs w:val="28"/>
          <w:lang w:val="uk-UA"/>
        </w:rPr>
        <w:t>Заходом передбачається підготовка та видання збірника наукових праць «Київські збірники історії й археології, побуту й мистецтва» (Свідоцтво про державну реєстрацію друкованого засобу масової інформації, серія КВ № 24846-14786Р). В журналі публікуються результати досліджень, висвітлюється досвід апробації вітчизняних та зарубіжних матеріалів і технологій, що використовуються у практиці консервації та реставрації археологічних предметів та ін.</w:t>
      </w:r>
    </w:p>
    <w:p w14:paraId="4D66A5D5" w14:textId="77777777" w:rsidR="004345FE" w:rsidRPr="00EB0920" w:rsidRDefault="004345FE" w:rsidP="004345FE">
      <w:pPr>
        <w:spacing w:after="0"/>
        <w:ind w:firstLine="426"/>
        <w:jc w:val="both"/>
        <w:rPr>
          <w:rFonts w:ascii="Times New Roman" w:hAnsi="Times New Roman"/>
          <w:sz w:val="10"/>
          <w:szCs w:val="10"/>
          <w:lang w:val="uk-UA"/>
        </w:rPr>
      </w:pPr>
    </w:p>
    <w:p w14:paraId="75F4B8B0" w14:textId="77777777" w:rsidR="004345FE" w:rsidRPr="00EB0920" w:rsidRDefault="004345FE" w:rsidP="004345FE">
      <w:pPr>
        <w:spacing w:after="0"/>
        <w:ind w:firstLine="426"/>
        <w:jc w:val="both"/>
        <w:rPr>
          <w:rFonts w:ascii="Times New Roman" w:hAnsi="Times New Roman"/>
          <w:sz w:val="10"/>
          <w:szCs w:val="10"/>
          <w:lang w:val="uk-UA"/>
        </w:rPr>
      </w:pPr>
    </w:p>
    <w:p w14:paraId="485E2FBF" w14:textId="77777777" w:rsidR="004345FE" w:rsidRPr="00EB0920" w:rsidRDefault="004345FE" w:rsidP="004345FE">
      <w:pPr>
        <w:tabs>
          <w:tab w:val="left" w:pos="3544"/>
        </w:tabs>
        <w:spacing w:after="0"/>
        <w:ind w:firstLine="567"/>
        <w:jc w:val="both"/>
        <w:rPr>
          <w:rFonts w:ascii="Times New Roman" w:hAnsi="Times New Roman"/>
          <w:sz w:val="28"/>
          <w:szCs w:val="28"/>
          <w:lang w:val="uk-UA"/>
        </w:rPr>
      </w:pPr>
      <w:r w:rsidRPr="00EB0920">
        <w:rPr>
          <w:rFonts w:ascii="Times New Roman" w:hAnsi="Times New Roman"/>
          <w:sz w:val="28"/>
          <w:szCs w:val="28"/>
          <w:lang w:val="uk-UA"/>
        </w:rPr>
        <w:t xml:space="preserve">Джерелами фінансування Програми є кошти бюджету м. Києва та інші (грантові), не заборонені законодавством, джерела фінансування. Сума коштів з бюджету м. Києва на виконання Програми визначається щорічними рішеннями Київської міської ради про бюджет міста Києва на відповідний рік. </w:t>
      </w:r>
    </w:p>
    <w:p w14:paraId="605A9D4F" w14:textId="77777777" w:rsidR="004345FE" w:rsidRPr="00EB0920" w:rsidRDefault="004345FE" w:rsidP="004345FE">
      <w:pPr>
        <w:spacing w:after="0"/>
        <w:ind w:firstLine="567"/>
        <w:jc w:val="both"/>
        <w:rPr>
          <w:rFonts w:ascii="Times New Roman" w:hAnsi="Times New Roman"/>
          <w:sz w:val="28"/>
          <w:szCs w:val="28"/>
          <w:lang w:val="uk-UA"/>
        </w:rPr>
      </w:pPr>
      <w:r w:rsidRPr="00EB0920">
        <w:rPr>
          <w:rFonts w:ascii="Times New Roman" w:hAnsi="Times New Roman"/>
          <w:sz w:val="28"/>
          <w:szCs w:val="28"/>
          <w:lang w:val="uk-UA"/>
        </w:rPr>
        <w:t>Строки виконання Програми – 2025–2027 роки.</w:t>
      </w:r>
    </w:p>
    <w:p w14:paraId="0F51C142" w14:textId="77777777" w:rsidR="004345FE" w:rsidRPr="00EB0920" w:rsidRDefault="004345FE" w:rsidP="004345FE">
      <w:pPr>
        <w:spacing w:after="0"/>
        <w:ind w:firstLine="567"/>
        <w:jc w:val="both"/>
        <w:rPr>
          <w:rFonts w:ascii="Times New Roman" w:hAnsi="Times New Roman"/>
          <w:sz w:val="14"/>
          <w:szCs w:val="14"/>
          <w:lang w:val="uk-UA"/>
        </w:rPr>
      </w:pPr>
    </w:p>
    <w:p w14:paraId="4E6FC77C" w14:textId="77777777" w:rsidR="004345FE" w:rsidRPr="00EB0920" w:rsidRDefault="004345FE" w:rsidP="004345FE">
      <w:pPr>
        <w:spacing w:after="0"/>
        <w:ind w:firstLine="567"/>
        <w:jc w:val="both"/>
        <w:rPr>
          <w:rFonts w:ascii="Times New Roman" w:hAnsi="Times New Roman"/>
          <w:sz w:val="14"/>
          <w:szCs w:val="14"/>
          <w:lang w:val="uk-UA"/>
        </w:rPr>
      </w:pPr>
    </w:p>
    <w:p w14:paraId="3144B6F7" w14:textId="77777777" w:rsidR="004345FE" w:rsidRPr="00EB0920" w:rsidRDefault="004345FE" w:rsidP="004345FE">
      <w:pPr>
        <w:spacing w:after="120"/>
        <w:ind w:firstLine="567"/>
        <w:jc w:val="center"/>
        <w:rPr>
          <w:rFonts w:ascii="Times New Roman" w:hAnsi="Times New Roman"/>
          <w:sz w:val="28"/>
          <w:szCs w:val="28"/>
          <w:lang w:val="uk-UA"/>
        </w:rPr>
      </w:pPr>
      <w:r w:rsidRPr="00EB0920">
        <w:rPr>
          <w:rFonts w:ascii="Times New Roman" w:hAnsi="Times New Roman"/>
          <w:sz w:val="28"/>
          <w:szCs w:val="28"/>
          <w:lang w:val="uk-UA"/>
        </w:rPr>
        <w:t>Обсяги та джерела фінансування Програми</w:t>
      </w: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504"/>
        <w:gridCol w:w="1788"/>
        <w:gridCol w:w="1615"/>
        <w:gridCol w:w="1699"/>
      </w:tblGrid>
      <w:tr w:rsidR="004345FE" w:rsidRPr="00EB0920" w14:paraId="09575978" w14:textId="77777777" w:rsidTr="004345FE">
        <w:tc>
          <w:tcPr>
            <w:tcW w:w="1719" w:type="pct"/>
            <w:vMerge w:val="restart"/>
            <w:shd w:val="clear" w:color="auto" w:fill="auto"/>
            <w:vAlign w:val="center"/>
          </w:tcPr>
          <w:p w14:paraId="342BF02E" w14:textId="77777777" w:rsidR="004345FE" w:rsidRPr="00EB0920" w:rsidRDefault="004345FE" w:rsidP="004345FE">
            <w:pPr>
              <w:spacing w:after="0" w:line="240" w:lineRule="auto"/>
              <w:jc w:val="both"/>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Обсяги фінансових ресурсів, необхідних для реалізації програми</w:t>
            </w:r>
          </w:p>
          <w:p w14:paraId="14A9F55F" w14:textId="77777777" w:rsidR="004345FE" w:rsidRPr="00EB0920" w:rsidRDefault="004345FE" w:rsidP="004345FE">
            <w:pPr>
              <w:spacing w:after="0" w:line="240" w:lineRule="auto"/>
              <w:jc w:val="both"/>
              <w:rPr>
                <w:rFonts w:ascii="Times New Roman" w:eastAsia="Times New Roman" w:hAnsi="Times New Roman"/>
                <w:sz w:val="24"/>
                <w:szCs w:val="24"/>
                <w:lang w:val="uk-UA"/>
              </w:rPr>
            </w:pPr>
          </w:p>
          <w:p w14:paraId="5736FD20" w14:textId="77777777" w:rsidR="004345FE" w:rsidRPr="00EB0920" w:rsidRDefault="004345FE" w:rsidP="004345FE">
            <w:pPr>
              <w:spacing w:after="0" w:line="240" w:lineRule="auto"/>
              <w:jc w:val="both"/>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Всього:</w:t>
            </w:r>
          </w:p>
        </w:tc>
        <w:tc>
          <w:tcPr>
            <w:tcW w:w="747" w:type="pct"/>
            <w:vMerge w:val="restart"/>
            <w:shd w:val="clear" w:color="auto" w:fill="auto"/>
            <w:vAlign w:val="center"/>
          </w:tcPr>
          <w:p w14:paraId="739996A1"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Всього (тис. грн)</w:t>
            </w:r>
          </w:p>
        </w:tc>
        <w:tc>
          <w:tcPr>
            <w:tcW w:w="2534" w:type="pct"/>
            <w:gridSpan w:val="3"/>
            <w:shd w:val="clear" w:color="auto" w:fill="auto"/>
            <w:vAlign w:val="center"/>
          </w:tcPr>
          <w:p w14:paraId="66348ECE"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У тому числі за роками</w:t>
            </w:r>
          </w:p>
        </w:tc>
      </w:tr>
      <w:tr w:rsidR="004345FE" w:rsidRPr="00EB0920" w14:paraId="001FADAA" w14:textId="77777777" w:rsidTr="004345FE">
        <w:trPr>
          <w:trHeight w:val="637"/>
        </w:trPr>
        <w:tc>
          <w:tcPr>
            <w:tcW w:w="1719" w:type="pct"/>
            <w:vMerge/>
            <w:shd w:val="clear" w:color="auto" w:fill="auto"/>
            <w:vAlign w:val="center"/>
          </w:tcPr>
          <w:p w14:paraId="771001E5" w14:textId="77777777" w:rsidR="004345FE" w:rsidRPr="00EB0920" w:rsidRDefault="004345FE" w:rsidP="004345FE">
            <w:pPr>
              <w:spacing w:after="0" w:line="240" w:lineRule="auto"/>
              <w:jc w:val="both"/>
              <w:rPr>
                <w:rFonts w:ascii="Times New Roman" w:eastAsia="Times New Roman" w:hAnsi="Times New Roman"/>
                <w:sz w:val="24"/>
                <w:szCs w:val="24"/>
                <w:lang w:val="uk-UA"/>
              </w:rPr>
            </w:pPr>
          </w:p>
        </w:tc>
        <w:tc>
          <w:tcPr>
            <w:tcW w:w="747" w:type="pct"/>
            <w:vMerge/>
            <w:shd w:val="clear" w:color="auto" w:fill="auto"/>
          </w:tcPr>
          <w:p w14:paraId="3C259BF6"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p>
        </w:tc>
        <w:tc>
          <w:tcPr>
            <w:tcW w:w="888" w:type="pct"/>
            <w:shd w:val="clear" w:color="auto" w:fill="auto"/>
            <w:vAlign w:val="center"/>
          </w:tcPr>
          <w:p w14:paraId="09DD0A42"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 xml:space="preserve">2025 </w:t>
            </w:r>
          </w:p>
        </w:tc>
        <w:tc>
          <w:tcPr>
            <w:tcW w:w="802" w:type="pct"/>
            <w:shd w:val="clear" w:color="auto" w:fill="auto"/>
            <w:vAlign w:val="center"/>
          </w:tcPr>
          <w:p w14:paraId="7FDF29F0"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2026</w:t>
            </w:r>
          </w:p>
        </w:tc>
        <w:tc>
          <w:tcPr>
            <w:tcW w:w="844" w:type="pct"/>
            <w:shd w:val="clear" w:color="auto" w:fill="auto"/>
            <w:vAlign w:val="center"/>
          </w:tcPr>
          <w:p w14:paraId="2F58E396"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2027</w:t>
            </w:r>
          </w:p>
        </w:tc>
      </w:tr>
      <w:tr w:rsidR="004345FE" w:rsidRPr="00EB0920" w14:paraId="3D7B62A7" w14:textId="77777777" w:rsidTr="004345FE">
        <w:trPr>
          <w:trHeight w:val="652"/>
        </w:trPr>
        <w:tc>
          <w:tcPr>
            <w:tcW w:w="1719" w:type="pct"/>
            <w:vMerge/>
            <w:shd w:val="clear" w:color="auto" w:fill="auto"/>
            <w:vAlign w:val="center"/>
          </w:tcPr>
          <w:p w14:paraId="5A5600C3" w14:textId="77777777" w:rsidR="004345FE" w:rsidRPr="00EB0920" w:rsidRDefault="004345FE" w:rsidP="004345FE">
            <w:pPr>
              <w:spacing w:after="0" w:line="240" w:lineRule="auto"/>
              <w:jc w:val="both"/>
              <w:rPr>
                <w:rFonts w:ascii="Times New Roman" w:eastAsia="Times New Roman" w:hAnsi="Times New Roman"/>
                <w:sz w:val="24"/>
                <w:szCs w:val="24"/>
                <w:lang w:val="uk-UA"/>
              </w:rPr>
            </w:pPr>
          </w:p>
        </w:tc>
        <w:tc>
          <w:tcPr>
            <w:tcW w:w="747" w:type="pct"/>
            <w:shd w:val="clear" w:color="auto" w:fill="auto"/>
            <w:vAlign w:val="center"/>
          </w:tcPr>
          <w:p w14:paraId="306826EA" w14:textId="77777777" w:rsidR="004345FE" w:rsidRPr="00BD44EE" w:rsidRDefault="004345FE" w:rsidP="004345FE">
            <w:pPr>
              <w:spacing w:after="0" w:line="240" w:lineRule="auto"/>
              <w:jc w:val="center"/>
              <w:rPr>
                <w:rFonts w:ascii="Times New Roman" w:eastAsia="Times New Roman" w:hAnsi="Times New Roman"/>
                <w:sz w:val="10"/>
                <w:szCs w:val="10"/>
                <w:lang w:val="en-US"/>
              </w:rPr>
            </w:pPr>
          </w:p>
          <w:p w14:paraId="26A99A5A" w14:textId="77777777" w:rsidR="004345FE" w:rsidRPr="009D6F43" w:rsidRDefault="004345FE" w:rsidP="004345FE">
            <w:pPr>
              <w:spacing w:after="0" w:line="240" w:lineRule="auto"/>
              <w:jc w:val="center"/>
              <w:rPr>
                <w:rFonts w:ascii="Times New Roman" w:eastAsia="Times New Roman" w:hAnsi="Times New Roman"/>
                <w:sz w:val="10"/>
                <w:szCs w:val="10"/>
                <w:lang w:val="en-US"/>
              </w:rPr>
            </w:pPr>
          </w:p>
          <w:p w14:paraId="53934323" w14:textId="77777777" w:rsidR="004345FE" w:rsidRPr="00BD44EE" w:rsidRDefault="004345FE" w:rsidP="004345FE">
            <w:pPr>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1 176 680,97</w:t>
            </w:r>
          </w:p>
          <w:p w14:paraId="53838AC1"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p>
        </w:tc>
        <w:tc>
          <w:tcPr>
            <w:tcW w:w="888" w:type="pct"/>
            <w:tcBorders>
              <w:top w:val="single" w:sz="4" w:space="0" w:color="auto"/>
            </w:tcBorders>
            <w:shd w:val="clear" w:color="auto" w:fill="auto"/>
            <w:vAlign w:val="center"/>
          </w:tcPr>
          <w:p w14:paraId="786EDD4F" w14:textId="77777777" w:rsidR="004345FE" w:rsidRPr="00EB0920" w:rsidRDefault="004345FE" w:rsidP="004345FE">
            <w:pPr>
              <w:tabs>
                <w:tab w:val="left" w:pos="567"/>
                <w:tab w:val="left" w:pos="709"/>
                <w:tab w:val="left" w:pos="5041"/>
                <w:tab w:val="left" w:pos="5580"/>
              </w:tabs>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356  413,17</w:t>
            </w:r>
          </w:p>
        </w:tc>
        <w:tc>
          <w:tcPr>
            <w:tcW w:w="802" w:type="pct"/>
            <w:tcBorders>
              <w:top w:val="single" w:sz="4" w:space="0" w:color="auto"/>
            </w:tcBorders>
            <w:shd w:val="clear" w:color="auto" w:fill="auto"/>
            <w:vAlign w:val="center"/>
          </w:tcPr>
          <w:p w14:paraId="502D1FAD" w14:textId="77777777" w:rsidR="004345FE" w:rsidRPr="00BD44EE" w:rsidRDefault="004345FE" w:rsidP="004345FE">
            <w:pPr>
              <w:spacing w:line="360" w:lineRule="auto"/>
              <w:jc w:val="center"/>
              <w:rPr>
                <w:rFonts w:ascii="Times New Roman" w:eastAsia="Times New Roman" w:hAnsi="Times New Roman"/>
                <w:sz w:val="10"/>
                <w:szCs w:val="10"/>
                <w:lang w:val="en-US"/>
              </w:rPr>
            </w:pPr>
          </w:p>
          <w:p w14:paraId="6E2512FA" w14:textId="77777777" w:rsidR="004345FE" w:rsidRPr="00BD44EE" w:rsidRDefault="004345FE" w:rsidP="004345FE">
            <w:pPr>
              <w:spacing w:line="360" w:lineRule="auto"/>
              <w:jc w:val="center"/>
              <w:rPr>
                <w:rFonts w:ascii="Times New Roman" w:eastAsia="Times New Roman" w:hAnsi="Times New Roman"/>
                <w:sz w:val="24"/>
                <w:szCs w:val="24"/>
                <w:lang w:val="en-US"/>
              </w:rPr>
            </w:pPr>
            <w:r w:rsidRPr="00BD44EE">
              <w:rPr>
                <w:rFonts w:ascii="Times New Roman" w:eastAsia="Times New Roman" w:hAnsi="Times New Roman"/>
                <w:sz w:val="24"/>
                <w:szCs w:val="24"/>
                <w:lang w:val="uk-UA"/>
              </w:rPr>
              <w:t>390 488,80</w:t>
            </w:r>
          </w:p>
        </w:tc>
        <w:tc>
          <w:tcPr>
            <w:tcW w:w="844" w:type="pct"/>
            <w:tcBorders>
              <w:top w:val="single" w:sz="4" w:space="0" w:color="auto"/>
            </w:tcBorders>
            <w:shd w:val="clear" w:color="auto" w:fill="auto"/>
            <w:vAlign w:val="center"/>
          </w:tcPr>
          <w:p w14:paraId="1F55E693" w14:textId="77777777" w:rsidR="004345FE" w:rsidRPr="00EB0920" w:rsidRDefault="004345FE" w:rsidP="004345FE">
            <w:pPr>
              <w:tabs>
                <w:tab w:val="left" w:pos="567"/>
                <w:tab w:val="left" w:pos="709"/>
                <w:tab w:val="left" w:pos="5041"/>
                <w:tab w:val="left" w:pos="5580"/>
              </w:tabs>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429 779,0</w:t>
            </w:r>
          </w:p>
        </w:tc>
      </w:tr>
      <w:tr w:rsidR="004345FE" w:rsidRPr="00EB0920" w14:paraId="64DB2B80" w14:textId="77777777" w:rsidTr="004345FE">
        <w:tc>
          <w:tcPr>
            <w:tcW w:w="1719" w:type="pct"/>
            <w:shd w:val="clear" w:color="auto" w:fill="auto"/>
            <w:vAlign w:val="center"/>
          </w:tcPr>
          <w:p w14:paraId="418484EC" w14:textId="77777777" w:rsidR="004345FE" w:rsidRPr="00EB0920" w:rsidRDefault="004345FE" w:rsidP="004345FE">
            <w:pPr>
              <w:spacing w:after="0" w:line="240" w:lineRule="auto"/>
              <w:jc w:val="both"/>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у тому числі за джерелами:</w:t>
            </w:r>
          </w:p>
        </w:tc>
        <w:tc>
          <w:tcPr>
            <w:tcW w:w="747" w:type="pct"/>
            <w:shd w:val="clear" w:color="auto" w:fill="auto"/>
            <w:vAlign w:val="center"/>
          </w:tcPr>
          <w:p w14:paraId="13EC2CED"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p>
        </w:tc>
        <w:tc>
          <w:tcPr>
            <w:tcW w:w="888" w:type="pct"/>
            <w:shd w:val="clear" w:color="auto" w:fill="auto"/>
            <w:vAlign w:val="center"/>
          </w:tcPr>
          <w:p w14:paraId="668435BF"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p>
        </w:tc>
        <w:tc>
          <w:tcPr>
            <w:tcW w:w="802" w:type="pct"/>
            <w:shd w:val="clear" w:color="auto" w:fill="auto"/>
            <w:vAlign w:val="center"/>
          </w:tcPr>
          <w:p w14:paraId="790EBC52"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p>
        </w:tc>
        <w:tc>
          <w:tcPr>
            <w:tcW w:w="844" w:type="pct"/>
            <w:shd w:val="clear" w:color="auto" w:fill="auto"/>
            <w:vAlign w:val="center"/>
          </w:tcPr>
          <w:p w14:paraId="455B911F"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p>
        </w:tc>
      </w:tr>
      <w:tr w:rsidR="004345FE" w:rsidRPr="00EB0920" w14:paraId="61EE557E" w14:textId="77777777" w:rsidTr="004345FE">
        <w:trPr>
          <w:trHeight w:val="550"/>
        </w:trPr>
        <w:tc>
          <w:tcPr>
            <w:tcW w:w="1719" w:type="pct"/>
            <w:shd w:val="clear" w:color="auto" w:fill="auto"/>
            <w:vAlign w:val="center"/>
          </w:tcPr>
          <w:p w14:paraId="4720B427" w14:textId="77777777" w:rsidR="004345FE" w:rsidRPr="00EB0920" w:rsidRDefault="004345FE" w:rsidP="004345FE">
            <w:pPr>
              <w:spacing w:after="0" w:line="240" w:lineRule="auto"/>
              <w:ind w:firstLine="306"/>
              <w:jc w:val="both"/>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державний бюджет</w:t>
            </w:r>
          </w:p>
        </w:tc>
        <w:tc>
          <w:tcPr>
            <w:tcW w:w="747" w:type="pct"/>
            <w:shd w:val="clear" w:color="auto" w:fill="auto"/>
            <w:vAlign w:val="center"/>
          </w:tcPr>
          <w:p w14:paraId="4CAC102A"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w:t>
            </w:r>
          </w:p>
        </w:tc>
        <w:tc>
          <w:tcPr>
            <w:tcW w:w="888" w:type="pct"/>
            <w:tcBorders>
              <w:top w:val="single" w:sz="4" w:space="0" w:color="auto"/>
            </w:tcBorders>
            <w:shd w:val="clear" w:color="auto" w:fill="auto"/>
            <w:vAlign w:val="center"/>
          </w:tcPr>
          <w:p w14:paraId="7FF4E67B"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w:t>
            </w:r>
          </w:p>
        </w:tc>
        <w:tc>
          <w:tcPr>
            <w:tcW w:w="802" w:type="pct"/>
            <w:tcBorders>
              <w:top w:val="single" w:sz="4" w:space="0" w:color="auto"/>
            </w:tcBorders>
            <w:shd w:val="clear" w:color="auto" w:fill="auto"/>
            <w:vAlign w:val="center"/>
          </w:tcPr>
          <w:p w14:paraId="713B0AF8"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w:t>
            </w:r>
          </w:p>
        </w:tc>
        <w:tc>
          <w:tcPr>
            <w:tcW w:w="844" w:type="pct"/>
            <w:tcBorders>
              <w:top w:val="single" w:sz="4" w:space="0" w:color="auto"/>
            </w:tcBorders>
            <w:shd w:val="clear" w:color="auto" w:fill="auto"/>
            <w:vAlign w:val="center"/>
          </w:tcPr>
          <w:p w14:paraId="0120C9E7"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w:t>
            </w:r>
          </w:p>
        </w:tc>
      </w:tr>
      <w:tr w:rsidR="004345FE" w:rsidRPr="00EB0920" w14:paraId="53A11B3E" w14:textId="77777777" w:rsidTr="004345FE">
        <w:trPr>
          <w:trHeight w:val="1058"/>
        </w:trPr>
        <w:tc>
          <w:tcPr>
            <w:tcW w:w="1719" w:type="pct"/>
            <w:shd w:val="clear" w:color="auto" w:fill="auto"/>
            <w:vAlign w:val="center"/>
          </w:tcPr>
          <w:p w14:paraId="0F52B3EB" w14:textId="77777777" w:rsidR="004345FE" w:rsidRPr="00EB0920" w:rsidRDefault="004345FE" w:rsidP="004345FE">
            <w:pPr>
              <w:spacing w:after="0" w:line="240" w:lineRule="auto"/>
              <w:ind w:firstLine="306"/>
              <w:jc w:val="both"/>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бюджет м. Києва</w:t>
            </w:r>
          </w:p>
        </w:tc>
        <w:tc>
          <w:tcPr>
            <w:tcW w:w="747" w:type="pct"/>
            <w:shd w:val="clear" w:color="auto" w:fill="auto"/>
            <w:vAlign w:val="center"/>
          </w:tcPr>
          <w:p w14:paraId="72CD07F3" w14:textId="77777777" w:rsidR="004345FE" w:rsidRDefault="004345FE" w:rsidP="004345FE">
            <w:pPr>
              <w:spacing w:after="0" w:line="240" w:lineRule="auto"/>
              <w:jc w:val="center"/>
              <w:rPr>
                <w:rFonts w:ascii="Times New Roman" w:eastAsia="Times New Roman" w:hAnsi="Times New Roman"/>
                <w:sz w:val="24"/>
                <w:szCs w:val="24"/>
                <w:lang w:val="en-US"/>
              </w:rPr>
            </w:pPr>
          </w:p>
          <w:p w14:paraId="3EB6DD5A" w14:textId="77777777" w:rsidR="004345FE" w:rsidRDefault="004345FE" w:rsidP="004345FE">
            <w:pPr>
              <w:spacing w:after="0" w:line="240" w:lineRule="auto"/>
              <w:jc w:val="center"/>
              <w:rPr>
                <w:rFonts w:ascii="Times New Roman" w:eastAsia="Times New Roman" w:hAnsi="Times New Roman"/>
                <w:sz w:val="24"/>
                <w:szCs w:val="24"/>
                <w:lang w:val="en-US"/>
              </w:rPr>
            </w:pPr>
            <w:r w:rsidRPr="00BD44EE">
              <w:rPr>
                <w:rFonts w:ascii="Times New Roman" w:eastAsia="Times New Roman" w:hAnsi="Times New Roman"/>
                <w:sz w:val="24"/>
                <w:szCs w:val="24"/>
                <w:lang w:val="uk-UA"/>
              </w:rPr>
              <w:t>1 175 630,97</w:t>
            </w:r>
          </w:p>
          <w:p w14:paraId="0856AB14" w14:textId="77777777" w:rsidR="004345FE" w:rsidRPr="009D6F43" w:rsidRDefault="004345FE" w:rsidP="004345FE">
            <w:pPr>
              <w:spacing w:after="0" w:line="240" w:lineRule="auto"/>
              <w:jc w:val="center"/>
              <w:rPr>
                <w:rFonts w:ascii="Times New Roman" w:eastAsia="Times New Roman" w:hAnsi="Times New Roman"/>
                <w:sz w:val="24"/>
                <w:szCs w:val="24"/>
                <w:lang w:val="en-US"/>
              </w:rPr>
            </w:pPr>
          </w:p>
        </w:tc>
        <w:tc>
          <w:tcPr>
            <w:tcW w:w="888" w:type="pct"/>
            <w:tcBorders>
              <w:top w:val="single" w:sz="4" w:space="0" w:color="auto"/>
            </w:tcBorders>
            <w:shd w:val="clear" w:color="auto" w:fill="auto"/>
            <w:vAlign w:val="center"/>
          </w:tcPr>
          <w:p w14:paraId="7FEDC886" w14:textId="77777777" w:rsidR="004345FE" w:rsidRPr="00EB0920" w:rsidRDefault="004345FE" w:rsidP="004345FE">
            <w:pPr>
              <w:tabs>
                <w:tab w:val="left" w:pos="567"/>
                <w:tab w:val="left" w:pos="709"/>
                <w:tab w:val="left" w:pos="5041"/>
                <w:tab w:val="left" w:pos="5580"/>
              </w:tabs>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356 063,17</w:t>
            </w:r>
          </w:p>
        </w:tc>
        <w:tc>
          <w:tcPr>
            <w:tcW w:w="802" w:type="pct"/>
            <w:tcBorders>
              <w:top w:val="single" w:sz="4" w:space="0" w:color="auto"/>
            </w:tcBorders>
            <w:shd w:val="clear" w:color="auto" w:fill="auto"/>
            <w:vAlign w:val="center"/>
          </w:tcPr>
          <w:p w14:paraId="6032A79A"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390 138,80</w:t>
            </w:r>
          </w:p>
        </w:tc>
        <w:tc>
          <w:tcPr>
            <w:tcW w:w="844" w:type="pct"/>
            <w:tcBorders>
              <w:top w:val="single" w:sz="4" w:space="0" w:color="auto"/>
            </w:tcBorders>
            <w:shd w:val="clear" w:color="auto" w:fill="auto"/>
            <w:vAlign w:val="center"/>
          </w:tcPr>
          <w:p w14:paraId="1254A094" w14:textId="77777777" w:rsidR="004345FE" w:rsidRPr="00EB0920" w:rsidRDefault="004345FE" w:rsidP="004345FE">
            <w:pPr>
              <w:spacing w:after="0" w:line="240" w:lineRule="auto"/>
              <w:jc w:val="center"/>
              <w:rPr>
                <w:rFonts w:ascii="Times New Roman" w:eastAsia="Times New Roman" w:hAnsi="Times New Roman"/>
                <w:sz w:val="24"/>
                <w:szCs w:val="24"/>
                <w:lang w:val="uk-UA"/>
              </w:rPr>
            </w:pPr>
            <w:r w:rsidRPr="00BD44EE">
              <w:rPr>
                <w:rFonts w:ascii="Times New Roman" w:eastAsia="Times New Roman" w:hAnsi="Times New Roman"/>
                <w:sz w:val="24"/>
                <w:szCs w:val="24"/>
                <w:lang w:val="uk-UA"/>
              </w:rPr>
              <w:t>429 429,0</w:t>
            </w:r>
          </w:p>
        </w:tc>
      </w:tr>
      <w:tr w:rsidR="004345FE" w:rsidRPr="00EB0920" w14:paraId="27996376" w14:textId="77777777" w:rsidTr="004345FE">
        <w:tc>
          <w:tcPr>
            <w:tcW w:w="1719" w:type="pct"/>
            <w:shd w:val="clear" w:color="auto" w:fill="auto"/>
          </w:tcPr>
          <w:p w14:paraId="669EEC51" w14:textId="77777777" w:rsidR="004345FE" w:rsidRPr="00EB0920" w:rsidRDefault="004345FE" w:rsidP="004345FE">
            <w:pPr>
              <w:spacing w:after="0" w:line="240" w:lineRule="auto"/>
              <w:ind w:firstLine="306"/>
              <w:jc w:val="both"/>
              <w:rPr>
                <w:rFonts w:ascii="Times New Roman" w:eastAsia="Times New Roman" w:hAnsi="Times New Roman"/>
                <w:sz w:val="24"/>
                <w:szCs w:val="24"/>
                <w:lang w:val="uk-UA"/>
              </w:rPr>
            </w:pPr>
          </w:p>
          <w:p w14:paraId="79DCD49C" w14:textId="77777777" w:rsidR="004345FE" w:rsidRPr="00EB0920" w:rsidRDefault="004345FE" w:rsidP="004345FE">
            <w:pPr>
              <w:spacing w:after="0" w:line="240" w:lineRule="auto"/>
              <w:ind w:firstLine="306"/>
              <w:jc w:val="both"/>
              <w:rPr>
                <w:rFonts w:ascii="Times New Roman" w:eastAsia="Times New Roman" w:hAnsi="Times New Roman"/>
                <w:sz w:val="24"/>
                <w:szCs w:val="24"/>
                <w:lang w:val="uk-UA"/>
              </w:rPr>
            </w:pPr>
            <w:r w:rsidRPr="00EB0920">
              <w:rPr>
                <w:rFonts w:ascii="Times New Roman" w:eastAsia="Times New Roman" w:hAnsi="Times New Roman"/>
                <w:sz w:val="24"/>
                <w:szCs w:val="24"/>
                <w:lang w:val="uk-UA"/>
              </w:rPr>
              <w:t>інші джерела</w:t>
            </w:r>
          </w:p>
        </w:tc>
        <w:tc>
          <w:tcPr>
            <w:tcW w:w="747" w:type="pct"/>
            <w:shd w:val="clear" w:color="auto" w:fill="auto"/>
            <w:vAlign w:val="center"/>
          </w:tcPr>
          <w:p w14:paraId="27D5682C" w14:textId="77777777" w:rsidR="004345FE" w:rsidRPr="00BD44EE" w:rsidRDefault="004345FE" w:rsidP="004345FE">
            <w:pPr>
              <w:spacing w:after="0" w:line="240" w:lineRule="auto"/>
              <w:rPr>
                <w:rFonts w:ascii="Times New Roman" w:eastAsia="Times New Roman" w:hAnsi="Times New Roman"/>
                <w:sz w:val="24"/>
                <w:szCs w:val="24"/>
                <w:lang w:val="uk-UA"/>
              </w:rPr>
            </w:pPr>
          </w:p>
          <w:p w14:paraId="410A316F" w14:textId="77777777" w:rsidR="004345FE" w:rsidRDefault="004345FE" w:rsidP="004345FE">
            <w:pPr>
              <w:spacing w:after="0" w:line="240" w:lineRule="auto"/>
              <w:jc w:val="center"/>
              <w:rPr>
                <w:rFonts w:ascii="Times New Roman" w:eastAsia="Times New Roman" w:hAnsi="Times New Roman"/>
                <w:sz w:val="24"/>
                <w:szCs w:val="24"/>
                <w:lang w:val="en-US"/>
              </w:rPr>
            </w:pPr>
          </w:p>
          <w:p w14:paraId="3F1733CF" w14:textId="77777777" w:rsidR="004345FE" w:rsidRDefault="004345FE" w:rsidP="004345FE">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uk-UA"/>
              </w:rPr>
              <w:t>1050,0</w:t>
            </w:r>
          </w:p>
          <w:p w14:paraId="782B66C9" w14:textId="77777777" w:rsidR="004345FE" w:rsidRPr="009D6F43" w:rsidRDefault="004345FE" w:rsidP="004345FE">
            <w:pPr>
              <w:spacing w:after="0" w:line="240" w:lineRule="auto"/>
              <w:jc w:val="center"/>
              <w:rPr>
                <w:rFonts w:ascii="Times New Roman" w:eastAsia="Times New Roman" w:hAnsi="Times New Roman"/>
                <w:sz w:val="24"/>
                <w:szCs w:val="24"/>
                <w:lang w:val="en-US"/>
              </w:rPr>
            </w:pPr>
          </w:p>
        </w:tc>
        <w:tc>
          <w:tcPr>
            <w:tcW w:w="888" w:type="pct"/>
            <w:shd w:val="clear" w:color="auto" w:fill="auto"/>
            <w:vAlign w:val="center"/>
          </w:tcPr>
          <w:p w14:paraId="34131E03" w14:textId="77777777" w:rsidR="004345FE" w:rsidRPr="00BD44EE" w:rsidRDefault="004345FE" w:rsidP="004345FE">
            <w:pPr>
              <w:spacing w:after="0" w:line="240" w:lineRule="auto"/>
              <w:ind w:left="36"/>
              <w:jc w:val="center"/>
              <w:rPr>
                <w:rFonts w:ascii="Times New Roman" w:eastAsia="Times New Roman" w:hAnsi="Times New Roman"/>
                <w:sz w:val="24"/>
                <w:szCs w:val="24"/>
                <w:lang w:val="uk-UA"/>
              </w:rPr>
            </w:pPr>
          </w:p>
          <w:p w14:paraId="5C732FA1" w14:textId="77777777" w:rsidR="004345FE" w:rsidRPr="009D6F43" w:rsidRDefault="004345FE" w:rsidP="004345FE">
            <w:pPr>
              <w:spacing w:after="0" w:line="240" w:lineRule="auto"/>
              <w:ind w:left="36"/>
              <w:jc w:val="center"/>
              <w:rPr>
                <w:rFonts w:ascii="Times New Roman" w:eastAsia="Times New Roman" w:hAnsi="Times New Roman"/>
                <w:sz w:val="24"/>
                <w:szCs w:val="24"/>
                <w:lang w:val="en-US"/>
              </w:rPr>
            </w:pPr>
            <w:r>
              <w:rPr>
                <w:rFonts w:ascii="Times New Roman" w:eastAsia="Times New Roman" w:hAnsi="Times New Roman"/>
                <w:sz w:val="24"/>
                <w:szCs w:val="24"/>
                <w:lang w:val="uk-UA"/>
              </w:rPr>
              <w:t>350,0</w:t>
            </w:r>
          </w:p>
        </w:tc>
        <w:tc>
          <w:tcPr>
            <w:tcW w:w="802" w:type="pct"/>
            <w:shd w:val="clear" w:color="auto" w:fill="auto"/>
            <w:vAlign w:val="center"/>
          </w:tcPr>
          <w:p w14:paraId="49F72BD3" w14:textId="77777777" w:rsidR="004345FE" w:rsidRPr="00BD44EE" w:rsidRDefault="004345FE" w:rsidP="004345FE">
            <w:pPr>
              <w:spacing w:after="0" w:line="240" w:lineRule="auto"/>
              <w:ind w:left="36"/>
              <w:jc w:val="center"/>
              <w:rPr>
                <w:rFonts w:ascii="Times New Roman" w:eastAsia="Times New Roman" w:hAnsi="Times New Roman"/>
                <w:sz w:val="24"/>
                <w:szCs w:val="24"/>
                <w:lang w:val="uk-UA"/>
              </w:rPr>
            </w:pPr>
          </w:p>
          <w:p w14:paraId="2A590C8E" w14:textId="77777777" w:rsidR="004345FE" w:rsidRPr="009D6F43" w:rsidRDefault="004345FE" w:rsidP="004345FE">
            <w:pPr>
              <w:spacing w:after="0" w:line="240" w:lineRule="auto"/>
              <w:ind w:left="36"/>
              <w:jc w:val="center"/>
              <w:rPr>
                <w:rFonts w:ascii="Times New Roman" w:eastAsia="Times New Roman" w:hAnsi="Times New Roman"/>
                <w:sz w:val="24"/>
                <w:szCs w:val="24"/>
                <w:lang w:val="en-US"/>
              </w:rPr>
            </w:pPr>
            <w:r>
              <w:rPr>
                <w:rFonts w:ascii="Times New Roman" w:eastAsia="Times New Roman" w:hAnsi="Times New Roman"/>
                <w:sz w:val="24"/>
                <w:szCs w:val="24"/>
                <w:lang w:val="uk-UA"/>
              </w:rPr>
              <w:t>350,0</w:t>
            </w:r>
          </w:p>
        </w:tc>
        <w:tc>
          <w:tcPr>
            <w:tcW w:w="844" w:type="pct"/>
            <w:shd w:val="clear" w:color="auto" w:fill="auto"/>
            <w:vAlign w:val="center"/>
          </w:tcPr>
          <w:p w14:paraId="35436154" w14:textId="77777777" w:rsidR="004345FE" w:rsidRPr="00BD44EE" w:rsidRDefault="004345FE" w:rsidP="004345FE">
            <w:pPr>
              <w:spacing w:after="0" w:line="240" w:lineRule="auto"/>
              <w:ind w:left="36" w:right="-100"/>
              <w:jc w:val="center"/>
              <w:rPr>
                <w:rFonts w:ascii="Times New Roman" w:eastAsia="Times New Roman" w:hAnsi="Times New Roman"/>
                <w:sz w:val="24"/>
                <w:szCs w:val="24"/>
                <w:lang w:val="uk-UA"/>
              </w:rPr>
            </w:pPr>
          </w:p>
          <w:p w14:paraId="74F9A0C4" w14:textId="77777777" w:rsidR="004345FE" w:rsidRPr="009D6F43" w:rsidRDefault="004345FE" w:rsidP="004345FE">
            <w:pPr>
              <w:spacing w:after="0" w:line="240" w:lineRule="auto"/>
              <w:ind w:left="36" w:right="-100"/>
              <w:jc w:val="center"/>
              <w:rPr>
                <w:rFonts w:ascii="Times New Roman" w:eastAsia="Times New Roman" w:hAnsi="Times New Roman"/>
                <w:sz w:val="24"/>
                <w:szCs w:val="24"/>
                <w:lang w:val="en-US"/>
              </w:rPr>
            </w:pPr>
            <w:r>
              <w:rPr>
                <w:rFonts w:ascii="Times New Roman" w:eastAsia="Times New Roman" w:hAnsi="Times New Roman"/>
                <w:sz w:val="24"/>
                <w:szCs w:val="24"/>
                <w:lang w:val="uk-UA"/>
              </w:rPr>
              <w:t>350,0</w:t>
            </w:r>
          </w:p>
        </w:tc>
      </w:tr>
    </w:tbl>
    <w:p w14:paraId="42895AD7" w14:textId="77777777" w:rsidR="004345FE" w:rsidRPr="00EB0920" w:rsidRDefault="004345FE" w:rsidP="004345FE">
      <w:pPr>
        <w:pStyle w:val="ad"/>
        <w:spacing w:after="120"/>
        <w:ind w:left="714"/>
        <w:rPr>
          <w:rFonts w:ascii="Times New Roman" w:hAnsi="Times New Roman"/>
          <w:b/>
          <w:sz w:val="28"/>
          <w:szCs w:val="28"/>
          <w:lang w:val="uk-UA"/>
        </w:rPr>
      </w:pPr>
    </w:p>
    <w:p w14:paraId="2A6ED40E" w14:textId="77777777" w:rsidR="004345FE" w:rsidRPr="00EB0920" w:rsidRDefault="004345FE" w:rsidP="004345FE">
      <w:pPr>
        <w:pStyle w:val="ad"/>
        <w:spacing w:after="120"/>
        <w:ind w:left="714"/>
        <w:rPr>
          <w:rFonts w:ascii="Times New Roman" w:hAnsi="Times New Roman"/>
          <w:b/>
          <w:sz w:val="28"/>
          <w:szCs w:val="28"/>
          <w:lang w:val="uk-UA"/>
        </w:rPr>
      </w:pPr>
    </w:p>
    <w:p w14:paraId="78C9F0C7" w14:textId="77777777" w:rsidR="004345FE" w:rsidRPr="00EB0920" w:rsidRDefault="004345FE" w:rsidP="004345FE">
      <w:pPr>
        <w:pStyle w:val="ad"/>
        <w:numPr>
          <w:ilvl w:val="0"/>
          <w:numId w:val="2"/>
        </w:numPr>
        <w:spacing w:after="120"/>
        <w:ind w:left="502"/>
        <w:jc w:val="center"/>
        <w:rPr>
          <w:rFonts w:ascii="Times New Roman" w:hAnsi="Times New Roman"/>
          <w:sz w:val="20"/>
          <w:szCs w:val="28"/>
          <w:lang w:val="uk-UA"/>
        </w:rPr>
      </w:pPr>
      <w:r w:rsidRPr="00EB0920">
        <w:rPr>
          <w:rFonts w:ascii="Times New Roman" w:hAnsi="Times New Roman"/>
          <w:b/>
          <w:sz w:val="28"/>
          <w:szCs w:val="28"/>
          <w:lang w:val="uk-UA"/>
        </w:rPr>
        <w:lastRenderedPageBreak/>
        <w:t>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14:paraId="7626FE5F" w14:textId="77777777" w:rsidR="004345FE" w:rsidRPr="00EB0920" w:rsidRDefault="004345FE" w:rsidP="004345FE">
      <w:pPr>
        <w:spacing w:after="0"/>
        <w:ind w:firstLine="720"/>
        <w:jc w:val="both"/>
        <w:rPr>
          <w:rFonts w:ascii="Times New Roman" w:hAnsi="Times New Roman"/>
          <w:spacing w:val="-4"/>
          <w:sz w:val="28"/>
          <w:szCs w:val="28"/>
          <w:lang w:val="uk-UA"/>
        </w:rPr>
      </w:pPr>
      <w:r w:rsidRPr="00EB0920">
        <w:rPr>
          <w:rFonts w:ascii="Times New Roman" w:hAnsi="Times New Roman"/>
          <w:sz w:val="28"/>
          <w:szCs w:val="28"/>
          <w:lang w:val="uk-UA"/>
        </w:rPr>
        <w:t>Станом на березень 2023 р., згідно із соціологічним опитуванням, проведеним Київським міжнародним інститутом соціології, російсько-українська війна мала суттєвий вплив на уявлення людей про власне минуле: понад дві третини (68%) вказали, що війна змінила їхнє ставлення до історії України, суспільство почало цікавитися культурною спадщиною. Зазначено, що тих, хто став активно виявляти інтер</w:t>
      </w:r>
      <w:r w:rsidRPr="00EB0920">
        <w:rPr>
          <w:rFonts w:ascii="Times New Roman" w:hAnsi="Times New Roman"/>
          <w:spacing w:val="-4"/>
          <w:sz w:val="28"/>
          <w:szCs w:val="28"/>
          <w:lang w:val="uk-UA"/>
        </w:rPr>
        <w:t xml:space="preserve">ес до історії, більше серед жінок – 76%, у порівнянні з чоловіками – 61%. За віком, рівнем освіти, фінансовим становищем чи основним місцем проживання або статусом переміщення різниця у відповідях на ці запитання не була суттєвою (не була статистично значущою на рівні 0,05), і більшість в усіх цих категоріях вказала, що зараз вони цікавляться історією, культурою більше, ніж 10 років тому або рік тому. </w:t>
      </w:r>
    </w:p>
    <w:p w14:paraId="50F97AEC"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z w:val="28"/>
          <w:szCs w:val="28"/>
          <w:lang w:val="uk-UA"/>
        </w:rPr>
        <w:t xml:space="preserve">Згідно з Історико-архітектурним опорним планом м. Києва від 2021 р., більшість об’єктів культурної спадщини, а саме 85,8 % зосереджена на території Центрального історичного ареалу, до порівняння – на території Південного ареалу – 6,2 %, ареалу Пуща-Водиця – 0,3 %. </w:t>
      </w:r>
    </w:p>
    <w:p w14:paraId="0DED85AE"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z w:val="28"/>
          <w:szCs w:val="28"/>
          <w:lang w:val="uk-UA"/>
        </w:rPr>
        <w:t xml:space="preserve">У межах сучасних адміністративних районів м. Києва потенціал культурної спадщини розкривається нерівномірно з огляду на історично сформовані території та кількісні показники пам’яток, що зосереджені в них. Шевченківський район має найбільшу кількість об’єктів культурної спадщини, яких налічує – 1388, Печерський – 645, Подільський – 412, Святошинський – 134, Дарницький – 10, найменша кількість у Деснянському районі – 2. Відповідно показники пам’яткоохоронних заходів (дослідження та охорона пам’яток, проведення реставраційних робіт тощо) будуть мати вищий відсоток у Шевченківському, Печерському, Подільському районах, що включають більше пам’яток, найменші показники – у Дарницькому, Деснянському районах. Така ситуація призводить до того, що мешканці віддалених районів Києва, особливо люди з обмеженими можливостями, мають складності з відвідуванням пам’яток, пам’ятних місць, а також музеїв та інших закладів культури, які у своїй більшості знаходяться на території історичного Києва. </w:t>
      </w:r>
    </w:p>
    <w:p w14:paraId="6C2E24CC"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pacing w:val="-4"/>
          <w:sz w:val="28"/>
          <w:szCs w:val="28"/>
          <w:lang w:val="uk-UA"/>
        </w:rPr>
        <w:t xml:space="preserve">Одним із завдань Програми є забезпечення гендерної, а також будь-якої соціальної рівності під час доступу до об’єктів культурної спадщини та до інформації щодо процесів, пов’язаних із популяризацією, в рамках проведення культурних заходів міста. </w:t>
      </w:r>
      <w:r w:rsidRPr="00EB0920">
        <w:rPr>
          <w:rFonts w:ascii="Times New Roman" w:hAnsi="Times New Roman"/>
          <w:sz w:val="28"/>
          <w:szCs w:val="28"/>
          <w:lang w:val="uk-UA"/>
        </w:rPr>
        <w:t xml:space="preserve">З огляду на вище зазначене, у процесі детального розгляду специфіки районів  із точки зору  розвитку об’єктів культурної спадщини було сформовано ряд заходів, направлених на усунення існуючих проблем та визначення чіткого напряму комплексного та інтегрованого розвитку сфери, що включає виявлення та </w:t>
      </w:r>
      <w:r w:rsidRPr="00EB0920">
        <w:rPr>
          <w:rFonts w:ascii="Times New Roman" w:hAnsi="Times New Roman"/>
          <w:sz w:val="28"/>
          <w:szCs w:val="28"/>
          <w:lang w:val="uk-UA"/>
        </w:rPr>
        <w:lastRenderedPageBreak/>
        <w:t xml:space="preserve">дослідження нових об’єктів культурної спадщини по всьому Києву, організацію науково-просвітніх заходів із метою популяризації спадщини кожного району, залучення науковців, представників державних органів та громадських установ районів м. Києва для обговорення актуальних питань пам’яткоохоронної сфери.   </w:t>
      </w:r>
    </w:p>
    <w:p w14:paraId="414695FA" w14:textId="77777777" w:rsidR="004345FE" w:rsidRPr="00EB0920" w:rsidRDefault="004345FE" w:rsidP="004345FE">
      <w:pPr>
        <w:spacing w:after="0"/>
        <w:ind w:firstLine="567"/>
        <w:jc w:val="both"/>
        <w:rPr>
          <w:rFonts w:ascii="Times New Roman" w:eastAsia="Times New Roman" w:hAnsi="Times New Roman"/>
          <w:sz w:val="28"/>
          <w:szCs w:val="28"/>
          <w:lang w:val="uk-UA"/>
        </w:rPr>
      </w:pPr>
      <w:r w:rsidRPr="00EB0920">
        <w:rPr>
          <w:rFonts w:ascii="Times New Roman" w:hAnsi="Times New Roman"/>
          <w:sz w:val="28"/>
          <w:szCs w:val="28"/>
          <w:lang w:val="uk-UA"/>
        </w:rPr>
        <w:t xml:space="preserve">На виконання Постанови КМУ України від 26.05 2021 р. № 537 «Про затвердження Порядку проведення моніторингу та оцінки ступеня безбар’єрності </w:t>
      </w:r>
      <w:r w:rsidRPr="00EB0920">
        <w:rPr>
          <w:rFonts w:ascii="Times New Roman" w:eastAsia="Times New Roman" w:hAnsi="Times New Roman"/>
          <w:sz w:val="28"/>
          <w:szCs w:val="28"/>
          <w:lang w:val="uk-UA"/>
        </w:rPr>
        <w:t>об’єктів фізичного оточення і послуг для осіб з інвалідністю» планується збір та узагальнення інформації про ступінь безбар’єрності об’єктів фізичного оточення і послуг для осіб з інвалідністю на пам’ятках національного та місцевого значення – об’єктах громадського призначення в межах території ДІАЗ «Стародавній Київ».</w:t>
      </w:r>
    </w:p>
    <w:p w14:paraId="4BF47900" w14:textId="77777777" w:rsidR="004345FE" w:rsidRPr="00EB0920" w:rsidRDefault="004345FE" w:rsidP="004345FE">
      <w:pPr>
        <w:spacing w:after="0"/>
        <w:ind w:firstLine="567"/>
        <w:jc w:val="both"/>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У рамках заходів із реставрації планується забезпечити проведення робіт, спрямованих на створення безбар'єрного простору та інклюзивного доступу до пам’яток. Згідно з «Національною стратегією із створення безбар’єрного простору в Україні на період до 2030 р. в м. Києві», Програмою передбачено налагодження співпраці із соціальними і благодійними установами, розробку спільних інклюзивних програм. Відповідно до матеріально-технічної бази будуть  визначені обсяги і розроблено проєктні пропозиції щодо оснащення балансових об’єктів культурної спадщини на території Заповідника, призначених для туристичного відвідування, пандусами та іншими засобами для зручності інклюзивних груп відвідувачів відповідно до вимог чинного законодавства України, в тому числі з урахуванням ст. 28 Закону України «Про охорону культурної спадщини»</w:t>
      </w:r>
      <w:bookmarkStart w:id="6" w:name="n394"/>
      <w:bookmarkEnd w:id="6"/>
      <w:r w:rsidRPr="00EB0920">
        <w:rPr>
          <w:rFonts w:ascii="Times New Roman" w:eastAsia="Times New Roman" w:hAnsi="Times New Roman"/>
          <w:sz w:val="28"/>
          <w:szCs w:val="28"/>
          <w:lang w:val="uk-UA"/>
        </w:rPr>
        <w:t>.</w:t>
      </w:r>
    </w:p>
    <w:p w14:paraId="7CD2E564" w14:textId="77777777" w:rsidR="004345FE" w:rsidRPr="00EB0920" w:rsidRDefault="004345FE" w:rsidP="004345FE">
      <w:pPr>
        <w:spacing w:after="0"/>
        <w:ind w:firstLine="720"/>
        <w:jc w:val="both"/>
        <w:rPr>
          <w:rFonts w:ascii="Times New Roman" w:hAnsi="Times New Roman"/>
          <w:sz w:val="28"/>
          <w:szCs w:val="28"/>
          <w:lang w:val="uk-UA"/>
        </w:rPr>
      </w:pPr>
      <w:r w:rsidRPr="00EB0920">
        <w:rPr>
          <w:rFonts w:ascii="Times New Roman" w:hAnsi="Times New Roman"/>
          <w:spacing w:val="-4"/>
          <w:sz w:val="28"/>
          <w:szCs w:val="28"/>
          <w:lang w:val="uk-UA"/>
        </w:rPr>
        <w:t>Рівність громадян є однією з умов справжньої демократії, яка забезпечує рівноправну участь всіх людей у різних сферах життя і займає центральне місце серед цінностей Організації Об’єднаних Націй. Це не виняток і для України.</w:t>
      </w:r>
      <w:r w:rsidRPr="00EB0920">
        <w:rPr>
          <w:rFonts w:ascii="Times New Roman" w:hAnsi="Times New Roman"/>
          <w:sz w:val="28"/>
          <w:szCs w:val="28"/>
          <w:lang w:val="uk-UA"/>
        </w:rPr>
        <w:t xml:space="preserve"> Сегрегація у будь-якій сфері життя в Україні неприйнятна. Кожна людина має право вільно брати участь у культурному житті суспільства або громади, відвідувати культурно-освітні заходи, долучатися до семінарів, конференцій, виставкових та культурних проєктів, присвячених збереженню, розвитку культурної спадщини.</w:t>
      </w:r>
    </w:p>
    <w:p w14:paraId="41B718DA" w14:textId="77777777" w:rsidR="004345FE" w:rsidRPr="00EB0920" w:rsidRDefault="004345FE" w:rsidP="004345FE">
      <w:pPr>
        <w:spacing w:after="0"/>
        <w:jc w:val="both"/>
        <w:rPr>
          <w:rFonts w:ascii="Times New Roman" w:hAnsi="Times New Roman"/>
          <w:spacing w:val="-4"/>
          <w:sz w:val="28"/>
          <w:szCs w:val="28"/>
          <w:lang w:val="uk-UA"/>
        </w:rPr>
      </w:pPr>
    </w:p>
    <w:p w14:paraId="28412FD9" w14:textId="77777777" w:rsidR="004345FE" w:rsidRPr="00EB0920" w:rsidRDefault="004345FE" w:rsidP="004345FE">
      <w:pPr>
        <w:spacing w:after="0"/>
        <w:jc w:val="both"/>
        <w:rPr>
          <w:rFonts w:ascii="Times New Roman" w:hAnsi="Times New Roman"/>
          <w:sz w:val="14"/>
          <w:szCs w:val="14"/>
          <w:lang w:val="uk-UA"/>
        </w:rPr>
      </w:pPr>
    </w:p>
    <w:p w14:paraId="67D56AB3" w14:textId="77777777" w:rsidR="004345FE" w:rsidRPr="00EB0920" w:rsidRDefault="004345FE" w:rsidP="004345FE">
      <w:pPr>
        <w:spacing w:after="0" w:line="259" w:lineRule="auto"/>
        <w:ind w:firstLine="720"/>
        <w:jc w:val="both"/>
        <w:rPr>
          <w:rFonts w:ascii="Times New Roman" w:eastAsia="Times New Roman" w:hAnsi="Times New Roman"/>
          <w:b/>
          <w:bCs/>
          <w:sz w:val="14"/>
          <w:szCs w:val="14"/>
          <w:lang w:val="uk-UA"/>
        </w:rPr>
      </w:pPr>
    </w:p>
    <w:p w14:paraId="016B5130" w14:textId="77777777" w:rsidR="004345FE" w:rsidRPr="00EB0920" w:rsidRDefault="004345FE" w:rsidP="004345FE">
      <w:pPr>
        <w:pStyle w:val="ad"/>
        <w:numPr>
          <w:ilvl w:val="0"/>
          <w:numId w:val="2"/>
        </w:numPr>
        <w:spacing w:after="0" w:line="259" w:lineRule="auto"/>
        <w:ind w:left="502"/>
        <w:jc w:val="center"/>
        <w:rPr>
          <w:rFonts w:ascii="Times New Roman" w:hAnsi="Times New Roman"/>
          <w:sz w:val="28"/>
          <w:szCs w:val="28"/>
          <w:lang w:val="uk-UA"/>
        </w:rPr>
      </w:pPr>
      <w:r w:rsidRPr="00EB0920">
        <w:rPr>
          <w:rFonts w:ascii="Times New Roman" w:eastAsia="Times New Roman" w:hAnsi="Times New Roman"/>
          <w:b/>
          <w:bCs/>
          <w:sz w:val="28"/>
          <w:szCs w:val="28"/>
          <w:lang w:val="uk-UA"/>
        </w:rPr>
        <w:t>ПЕРЕЛІК ЗАВДАНЬ І ЗАХОДІВ ПРОГРАМИ, РЕЗУЛЬТАТИВНИХ ПОКАЗНИКІВ ПРОГРАМИ</w:t>
      </w:r>
    </w:p>
    <w:p w14:paraId="0D165118" w14:textId="77777777" w:rsidR="004345FE" w:rsidRPr="00EB0920" w:rsidRDefault="004345FE" w:rsidP="004345FE">
      <w:pPr>
        <w:widowControl w:val="0"/>
        <w:suppressAutoHyphens/>
        <w:spacing w:after="0"/>
        <w:ind w:firstLine="567"/>
        <w:jc w:val="both"/>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Перелік завдань і заходів Програми, результативних показників Програми наведений у Таблиці 1</w:t>
      </w:r>
    </w:p>
    <w:p w14:paraId="2C31B11B" w14:textId="77777777" w:rsidR="004345FE" w:rsidRPr="00EB0920" w:rsidRDefault="004345FE" w:rsidP="004345FE">
      <w:pPr>
        <w:widowControl w:val="0"/>
        <w:suppressAutoHyphens/>
        <w:spacing w:after="0"/>
        <w:ind w:firstLine="567"/>
        <w:jc w:val="both"/>
        <w:rPr>
          <w:rFonts w:ascii="Times New Roman" w:eastAsia="Times New Roman" w:hAnsi="Times New Roman"/>
          <w:sz w:val="28"/>
          <w:szCs w:val="28"/>
          <w:lang w:val="uk-UA"/>
        </w:rPr>
      </w:pPr>
    </w:p>
    <w:p w14:paraId="09641E4F" w14:textId="77777777" w:rsidR="004345FE" w:rsidRPr="00EB0920" w:rsidRDefault="004345FE" w:rsidP="004345FE">
      <w:pPr>
        <w:widowControl w:val="0"/>
        <w:suppressAutoHyphens/>
        <w:spacing w:after="0"/>
        <w:ind w:firstLine="567"/>
        <w:jc w:val="both"/>
        <w:rPr>
          <w:rFonts w:ascii="Times New Roman" w:eastAsia="Times New Roman" w:hAnsi="Times New Roman"/>
          <w:sz w:val="28"/>
          <w:szCs w:val="28"/>
          <w:lang w:val="uk-UA"/>
        </w:rPr>
      </w:pPr>
    </w:p>
    <w:p w14:paraId="60EB6F16" w14:textId="77777777" w:rsidR="004345FE" w:rsidRPr="00EB0920" w:rsidRDefault="004345FE" w:rsidP="004345FE">
      <w:pPr>
        <w:widowControl w:val="0"/>
        <w:suppressAutoHyphens/>
        <w:spacing w:after="0"/>
        <w:ind w:firstLine="567"/>
        <w:jc w:val="both"/>
        <w:rPr>
          <w:rFonts w:ascii="Times New Roman" w:eastAsia="Times New Roman" w:hAnsi="Times New Roman"/>
          <w:sz w:val="28"/>
          <w:szCs w:val="28"/>
          <w:lang w:val="uk-UA"/>
        </w:rPr>
      </w:pPr>
    </w:p>
    <w:p w14:paraId="431191E5" w14:textId="77777777" w:rsidR="004345FE" w:rsidRPr="00EB0920" w:rsidRDefault="004345FE" w:rsidP="004345FE">
      <w:pPr>
        <w:pStyle w:val="Bodytext20"/>
        <w:shd w:val="clear" w:color="auto" w:fill="auto"/>
        <w:spacing w:after="0" w:line="240" w:lineRule="auto"/>
        <w:jc w:val="left"/>
        <w:rPr>
          <w:sz w:val="14"/>
          <w:szCs w:val="14"/>
          <w:lang w:val="uk-UA"/>
        </w:rPr>
      </w:pPr>
    </w:p>
    <w:p w14:paraId="1416D9C2" w14:textId="77777777" w:rsidR="004345FE" w:rsidRPr="00EB0920" w:rsidRDefault="004345FE" w:rsidP="004345FE">
      <w:pPr>
        <w:pStyle w:val="Bodytext20"/>
        <w:numPr>
          <w:ilvl w:val="0"/>
          <w:numId w:val="2"/>
        </w:numPr>
        <w:shd w:val="clear" w:color="auto" w:fill="auto"/>
        <w:spacing w:after="120" w:line="240" w:lineRule="auto"/>
        <w:ind w:left="502"/>
        <w:rPr>
          <w:b/>
          <w:sz w:val="28"/>
          <w:szCs w:val="28"/>
          <w:lang w:val="uk-UA"/>
        </w:rPr>
      </w:pPr>
      <w:r w:rsidRPr="00EB0920">
        <w:rPr>
          <w:b/>
          <w:sz w:val="28"/>
          <w:szCs w:val="28"/>
          <w:lang w:val="uk-UA"/>
        </w:rPr>
        <w:lastRenderedPageBreak/>
        <w:t>ІНДИКАТОРИ ПРОГРАМИ</w:t>
      </w:r>
    </w:p>
    <w:p w14:paraId="4BAC999A" w14:textId="77777777" w:rsidR="004345FE" w:rsidRPr="00EB0920" w:rsidRDefault="004345FE" w:rsidP="004345FE">
      <w:pPr>
        <w:pStyle w:val="Bodytext20"/>
        <w:shd w:val="clear" w:color="auto" w:fill="auto"/>
        <w:spacing w:after="120" w:line="240" w:lineRule="auto"/>
        <w:ind w:left="502"/>
        <w:jc w:val="left"/>
        <w:rPr>
          <w:b/>
          <w:sz w:val="2"/>
          <w:szCs w:val="2"/>
          <w:lang w:val="uk-UA"/>
        </w:rPr>
      </w:pPr>
    </w:p>
    <w:tbl>
      <w:tblPr>
        <w:tblOverlap w:val="never"/>
        <w:tblW w:w="10006" w:type="dxa"/>
        <w:jc w:val="center"/>
        <w:tblLayout w:type="fixed"/>
        <w:tblCellMar>
          <w:left w:w="10" w:type="dxa"/>
          <w:right w:w="10" w:type="dxa"/>
        </w:tblCellMar>
        <w:tblLook w:val="0000" w:firstRow="0" w:lastRow="0" w:firstColumn="0" w:lastColumn="0" w:noHBand="0" w:noVBand="0"/>
      </w:tblPr>
      <w:tblGrid>
        <w:gridCol w:w="613"/>
        <w:gridCol w:w="4394"/>
        <w:gridCol w:w="1134"/>
        <w:gridCol w:w="1276"/>
        <w:gridCol w:w="1276"/>
        <w:gridCol w:w="1313"/>
      </w:tblGrid>
      <w:tr w:rsidR="004345FE" w:rsidRPr="00EB0920" w14:paraId="5C99E494" w14:textId="77777777" w:rsidTr="004345FE">
        <w:trPr>
          <w:trHeight w:hRule="exact" w:val="507"/>
          <w:jc w:val="center"/>
        </w:trPr>
        <w:tc>
          <w:tcPr>
            <w:tcW w:w="613" w:type="dxa"/>
            <w:vMerge w:val="restart"/>
            <w:tcBorders>
              <w:top w:val="single" w:sz="4" w:space="0" w:color="auto"/>
              <w:left w:val="single" w:sz="4" w:space="0" w:color="auto"/>
            </w:tcBorders>
            <w:shd w:val="clear" w:color="auto" w:fill="FFFFFF"/>
            <w:vAlign w:val="center"/>
          </w:tcPr>
          <w:p w14:paraId="378D96A4" w14:textId="77777777" w:rsidR="004345FE" w:rsidRPr="00EB0920" w:rsidRDefault="004345FE" w:rsidP="004345FE">
            <w:pPr>
              <w:pStyle w:val="Other0"/>
              <w:shd w:val="clear" w:color="auto" w:fill="auto"/>
              <w:spacing w:after="0" w:line="221" w:lineRule="auto"/>
              <w:ind w:firstLine="0"/>
              <w:jc w:val="center"/>
              <w:rPr>
                <w:b/>
                <w:sz w:val="24"/>
                <w:szCs w:val="24"/>
                <w:lang w:val="uk-UA"/>
              </w:rPr>
            </w:pPr>
            <w:r w:rsidRPr="00EB0920">
              <w:rPr>
                <w:b/>
                <w:sz w:val="24"/>
                <w:szCs w:val="24"/>
                <w:lang w:val="uk-UA"/>
              </w:rPr>
              <w:t>№ з/п</w:t>
            </w:r>
          </w:p>
        </w:tc>
        <w:tc>
          <w:tcPr>
            <w:tcW w:w="4394" w:type="dxa"/>
            <w:vMerge w:val="restart"/>
            <w:tcBorders>
              <w:top w:val="single" w:sz="4" w:space="0" w:color="auto"/>
              <w:left w:val="single" w:sz="4" w:space="0" w:color="auto"/>
            </w:tcBorders>
            <w:shd w:val="clear" w:color="auto" w:fill="FFFFFF"/>
            <w:vAlign w:val="center"/>
          </w:tcPr>
          <w:p w14:paraId="4DD8E86B"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Назва індикатора</w:t>
            </w:r>
          </w:p>
        </w:tc>
        <w:tc>
          <w:tcPr>
            <w:tcW w:w="1134" w:type="dxa"/>
            <w:vMerge w:val="restart"/>
            <w:tcBorders>
              <w:top w:val="single" w:sz="4" w:space="0" w:color="auto"/>
              <w:left w:val="single" w:sz="4" w:space="0" w:color="auto"/>
            </w:tcBorders>
            <w:shd w:val="clear" w:color="auto" w:fill="FFFFFF"/>
            <w:vAlign w:val="center"/>
          </w:tcPr>
          <w:p w14:paraId="15593EB8" w14:textId="77777777" w:rsidR="004345FE" w:rsidRPr="00EB0920" w:rsidRDefault="004345FE" w:rsidP="004345FE">
            <w:pPr>
              <w:pStyle w:val="Other0"/>
              <w:shd w:val="clear" w:color="auto" w:fill="auto"/>
              <w:spacing w:after="0" w:line="228" w:lineRule="auto"/>
              <w:ind w:firstLine="0"/>
              <w:jc w:val="center"/>
              <w:rPr>
                <w:b/>
                <w:sz w:val="24"/>
                <w:szCs w:val="24"/>
                <w:lang w:val="uk-UA"/>
              </w:rPr>
            </w:pPr>
            <w:r w:rsidRPr="00EB0920">
              <w:rPr>
                <w:b/>
                <w:sz w:val="24"/>
                <w:szCs w:val="24"/>
                <w:lang w:val="uk-UA"/>
              </w:rPr>
              <w:t>Одиниця виміру</w:t>
            </w:r>
          </w:p>
        </w:tc>
        <w:tc>
          <w:tcPr>
            <w:tcW w:w="3865" w:type="dxa"/>
            <w:gridSpan w:val="3"/>
            <w:tcBorders>
              <w:top w:val="single" w:sz="4" w:space="0" w:color="auto"/>
              <w:left w:val="single" w:sz="4" w:space="0" w:color="auto"/>
              <w:right w:val="single" w:sz="4" w:space="0" w:color="auto"/>
            </w:tcBorders>
            <w:shd w:val="clear" w:color="auto" w:fill="FFFFFF"/>
            <w:vAlign w:val="center"/>
          </w:tcPr>
          <w:p w14:paraId="1BC7D743" w14:textId="77777777" w:rsidR="004345FE" w:rsidRPr="00EB0920" w:rsidRDefault="004345FE" w:rsidP="004345FE">
            <w:pPr>
              <w:pStyle w:val="Other0"/>
              <w:shd w:val="clear" w:color="auto" w:fill="auto"/>
              <w:spacing w:after="0" w:line="226" w:lineRule="auto"/>
              <w:ind w:firstLine="0"/>
              <w:jc w:val="center"/>
              <w:rPr>
                <w:b/>
                <w:sz w:val="24"/>
                <w:szCs w:val="24"/>
                <w:lang w:val="uk-UA"/>
              </w:rPr>
            </w:pPr>
            <w:r w:rsidRPr="00EB0920">
              <w:rPr>
                <w:b/>
                <w:sz w:val="24"/>
                <w:szCs w:val="24"/>
                <w:lang w:val="uk-UA"/>
              </w:rPr>
              <w:t>Значення індикатора за роками</w:t>
            </w:r>
          </w:p>
        </w:tc>
      </w:tr>
      <w:tr w:rsidR="004345FE" w:rsidRPr="00EB0920" w14:paraId="5694827A" w14:textId="77777777" w:rsidTr="004345FE">
        <w:trPr>
          <w:trHeight w:hRule="exact" w:val="508"/>
          <w:jc w:val="center"/>
        </w:trPr>
        <w:tc>
          <w:tcPr>
            <w:tcW w:w="613" w:type="dxa"/>
            <w:vMerge/>
            <w:tcBorders>
              <w:left w:val="single" w:sz="4" w:space="0" w:color="auto"/>
            </w:tcBorders>
            <w:shd w:val="clear" w:color="auto" w:fill="FFFFFF"/>
            <w:vAlign w:val="center"/>
          </w:tcPr>
          <w:p w14:paraId="16E2E74C" w14:textId="77777777" w:rsidR="004345FE" w:rsidRPr="00EB0920" w:rsidRDefault="004345FE" w:rsidP="004345FE">
            <w:pPr>
              <w:jc w:val="center"/>
              <w:rPr>
                <w:rFonts w:ascii="Times New Roman" w:hAnsi="Times New Roman"/>
                <w:b/>
                <w:sz w:val="24"/>
                <w:szCs w:val="24"/>
                <w:lang w:val="uk-UA"/>
              </w:rPr>
            </w:pPr>
          </w:p>
        </w:tc>
        <w:tc>
          <w:tcPr>
            <w:tcW w:w="4394" w:type="dxa"/>
            <w:vMerge/>
            <w:tcBorders>
              <w:left w:val="single" w:sz="4" w:space="0" w:color="auto"/>
            </w:tcBorders>
            <w:shd w:val="clear" w:color="auto" w:fill="FFFFFF"/>
            <w:vAlign w:val="center"/>
          </w:tcPr>
          <w:p w14:paraId="19D006CF" w14:textId="77777777" w:rsidR="004345FE" w:rsidRPr="00EB0920" w:rsidRDefault="004345FE" w:rsidP="004345FE">
            <w:pPr>
              <w:jc w:val="center"/>
              <w:rPr>
                <w:rFonts w:ascii="Times New Roman" w:hAnsi="Times New Roman"/>
                <w:b/>
                <w:sz w:val="24"/>
                <w:szCs w:val="24"/>
                <w:lang w:val="uk-UA"/>
              </w:rPr>
            </w:pPr>
          </w:p>
        </w:tc>
        <w:tc>
          <w:tcPr>
            <w:tcW w:w="1134" w:type="dxa"/>
            <w:vMerge/>
            <w:tcBorders>
              <w:left w:val="single" w:sz="4" w:space="0" w:color="auto"/>
            </w:tcBorders>
            <w:shd w:val="clear" w:color="auto" w:fill="FFFFFF"/>
            <w:vAlign w:val="center"/>
          </w:tcPr>
          <w:p w14:paraId="5CA1EF84" w14:textId="77777777" w:rsidR="004345FE" w:rsidRPr="00EB0920" w:rsidRDefault="004345FE" w:rsidP="004345FE">
            <w:pPr>
              <w:jc w:val="center"/>
              <w:rPr>
                <w:rFonts w:ascii="Times New Roman" w:hAnsi="Times New Roman"/>
                <w:b/>
                <w:sz w:val="24"/>
                <w:szCs w:val="24"/>
                <w:lang w:val="uk-UA"/>
              </w:rPr>
            </w:pPr>
          </w:p>
        </w:tc>
        <w:tc>
          <w:tcPr>
            <w:tcW w:w="1276" w:type="dxa"/>
            <w:tcBorders>
              <w:top w:val="single" w:sz="4" w:space="0" w:color="auto"/>
              <w:left w:val="single" w:sz="4" w:space="0" w:color="auto"/>
            </w:tcBorders>
            <w:shd w:val="clear" w:color="auto" w:fill="FFFFFF"/>
            <w:vAlign w:val="center"/>
          </w:tcPr>
          <w:p w14:paraId="4B6E7D42"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2025 рік</w:t>
            </w:r>
          </w:p>
        </w:tc>
        <w:tc>
          <w:tcPr>
            <w:tcW w:w="1276" w:type="dxa"/>
            <w:tcBorders>
              <w:top w:val="single" w:sz="4" w:space="0" w:color="auto"/>
              <w:left w:val="single" w:sz="4" w:space="0" w:color="auto"/>
            </w:tcBorders>
            <w:shd w:val="clear" w:color="auto" w:fill="FFFFFF"/>
            <w:vAlign w:val="center"/>
          </w:tcPr>
          <w:p w14:paraId="68C832CD"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2026 рік</w:t>
            </w:r>
          </w:p>
        </w:tc>
        <w:tc>
          <w:tcPr>
            <w:tcW w:w="1313" w:type="dxa"/>
            <w:tcBorders>
              <w:top w:val="single" w:sz="4" w:space="0" w:color="auto"/>
              <w:left w:val="single" w:sz="4" w:space="0" w:color="auto"/>
              <w:right w:val="single" w:sz="4" w:space="0" w:color="auto"/>
            </w:tcBorders>
            <w:shd w:val="clear" w:color="auto" w:fill="FFFFFF"/>
            <w:vAlign w:val="center"/>
          </w:tcPr>
          <w:p w14:paraId="6351DCE7"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2027 рік</w:t>
            </w:r>
          </w:p>
        </w:tc>
      </w:tr>
      <w:tr w:rsidR="004345FE" w:rsidRPr="00EB0920" w14:paraId="69002CCB" w14:textId="77777777" w:rsidTr="004345FE">
        <w:trPr>
          <w:trHeight w:hRule="exact" w:val="288"/>
          <w:jc w:val="center"/>
        </w:trPr>
        <w:tc>
          <w:tcPr>
            <w:tcW w:w="613" w:type="dxa"/>
            <w:tcBorders>
              <w:top w:val="single" w:sz="4" w:space="0" w:color="auto"/>
              <w:left w:val="single" w:sz="4" w:space="0" w:color="auto"/>
            </w:tcBorders>
            <w:shd w:val="clear" w:color="auto" w:fill="FFFFFF"/>
            <w:vAlign w:val="bottom"/>
          </w:tcPr>
          <w:p w14:paraId="1A5E6621"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1</w:t>
            </w:r>
          </w:p>
        </w:tc>
        <w:tc>
          <w:tcPr>
            <w:tcW w:w="4394" w:type="dxa"/>
            <w:tcBorders>
              <w:top w:val="single" w:sz="4" w:space="0" w:color="auto"/>
              <w:left w:val="single" w:sz="4" w:space="0" w:color="auto"/>
            </w:tcBorders>
            <w:shd w:val="clear" w:color="auto" w:fill="FFFFFF"/>
            <w:vAlign w:val="bottom"/>
          </w:tcPr>
          <w:p w14:paraId="3280B15E"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2</w:t>
            </w:r>
          </w:p>
        </w:tc>
        <w:tc>
          <w:tcPr>
            <w:tcW w:w="1134" w:type="dxa"/>
            <w:tcBorders>
              <w:top w:val="single" w:sz="4" w:space="0" w:color="auto"/>
              <w:left w:val="single" w:sz="4" w:space="0" w:color="auto"/>
            </w:tcBorders>
            <w:shd w:val="clear" w:color="auto" w:fill="FFFFFF"/>
          </w:tcPr>
          <w:p w14:paraId="0E213187"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3</w:t>
            </w:r>
          </w:p>
        </w:tc>
        <w:tc>
          <w:tcPr>
            <w:tcW w:w="1276" w:type="dxa"/>
            <w:tcBorders>
              <w:top w:val="single" w:sz="4" w:space="0" w:color="auto"/>
              <w:left w:val="single" w:sz="4" w:space="0" w:color="auto"/>
            </w:tcBorders>
            <w:shd w:val="clear" w:color="auto" w:fill="FFFFFF"/>
          </w:tcPr>
          <w:p w14:paraId="2A75BB5F"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4</w:t>
            </w:r>
          </w:p>
        </w:tc>
        <w:tc>
          <w:tcPr>
            <w:tcW w:w="1276" w:type="dxa"/>
            <w:tcBorders>
              <w:top w:val="single" w:sz="4" w:space="0" w:color="auto"/>
              <w:left w:val="single" w:sz="4" w:space="0" w:color="auto"/>
            </w:tcBorders>
            <w:shd w:val="clear" w:color="auto" w:fill="FFFFFF"/>
          </w:tcPr>
          <w:p w14:paraId="01A1EF40"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5</w:t>
            </w:r>
          </w:p>
        </w:tc>
        <w:tc>
          <w:tcPr>
            <w:tcW w:w="1313" w:type="dxa"/>
            <w:tcBorders>
              <w:top w:val="single" w:sz="4" w:space="0" w:color="auto"/>
              <w:left w:val="single" w:sz="4" w:space="0" w:color="auto"/>
              <w:right w:val="single" w:sz="4" w:space="0" w:color="auto"/>
            </w:tcBorders>
            <w:shd w:val="clear" w:color="auto" w:fill="FFFFFF"/>
            <w:vAlign w:val="bottom"/>
          </w:tcPr>
          <w:p w14:paraId="3C642585" w14:textId="77777777" w:rsidR="004345FE" w:rsidRPr="00EB0920" w:rsidRDefault="004345FE" w:rsidP="004345FE">
            <w:pPr>
              <w:pStyle w:val="Other0"/>
              <w:shd w:val="clear" w:color="auto" w:fill="auto"/>
              <w:spacing w:after="0" w:line="240" w:lineRule="auto"/>
              <w:ind w:firstLine="0"/>
              <w:jc w:val="center"/>
              <w:rPr>
                <w:b/>
                <w:sz w:val="24"/>
                <w:szCs w:val="24"/>
                <w:lang w:val="uk-UA"/>
              </w:rPr>
            </w:pPr>
            <w:r w:rsidRPr="00EB0920">
              <w:rPr>
                <w:b/>
                <w:sz w:val="24"/>
                <w:szCs w:val="24"/>
                <w:lang w:val="uk-UA"/>
              </w:rPr>
              <w:t>6</w:t>
            </w:r>
          </w:p>
        </w:tc>
      </w:tr>
      <w:tr w:rsidR="004345FE" w:rsidRPr="00EB0920" w14:paraId="32E49902" w14:textId="77777777" w:rsidTr="004345FE">
        <w:trPr>
          <w:trHeight w:hRule="exact" w:val="1037"/>
          <w:jc w:val="center"/>
        </w:trPr>
        <w:tc>
          <w:tcPr>
            <w:tcW w:w="613" w:type="dxa"/>
            <w:tcBorders>
              <w:top w:val="single" w:sz="4" w:space="0" w:color="auto"/>
              <w:left w:val="single" w:sz="4" w:space="0" w:color="auto"/>
            </w:tcBorders>
            <w:shd w:val="clear" w:color="auto" w:fill="FFFFFF"/>
            <w:vAlign w:val="center"/>
          </w:tcPr>
          <w:p w14:paraId="46C34601" w14:textId="77777777" w:rsidR="004345FE" w:rsidRPr="00EB0920" w:rsidRDefault="004345FE" w:rsidP="004345FE">
            <w:pPr>
              <w:pStyle w:val="Other0"/>
              <w:shd w:val="clear" w:color="auto" w:fill="auto"/>
              <w:spacing w:after="0" w:line="240" w:lineRule="auto"/>
              <w:ind w:firstLine="0"/>
              <w:jc w:val="center"/>
              <w:rPr>
                <w:sz w:val="24"/>
                <w:szCs w:val="24"/>
                <w:lang w:val="uk-UA"/>
              </w:rPr>
            </w:pPr>
            <w:r w:rsidRPr="00EB0920">
              <w:rPr>
                <w:sz w:val="24"/>
                <w:szCs w:val="24"/>
                <w:lang w:val="uk-UA"/>
              </w:rPr>
              <w:t>1</w:t>
            </w:r>
          </w:p>
        </w:tc>
        <w:tc>
          <w:tcPr>
            <w:tcW w:w="4394" w:type="dxa"/>
            <w:tcBorders>
              <w:top w:val="single" w:sz="4" w:space="0" w:color="auto"/>
              <w:left w:val="single" w:sz="4" w:space="0" w:color="auto"/>
            </w:tcBorders>
            <w:shd w:val="clear" w:color="auto" w:fill="FFFFFF"/>
            <w:vAlign w:val="center"/>
          </w:tcPr>
          <w:p w14:paraId="4C618189" w14:textId="77777777" w:rsidR="004345FE" w:rsidRPr="00EB0920" w:rsidRDefault="004345FE" w:rsidP="004345FE">
            <w:pPr>
              <w:pStyle w:val="Other0"/>
              <w:shd w:val="clear" w:color="auto" w:fill="auto"/>
              <w:spacing w:after="0" w:line="240" w:lineRule="auto"/>
              <w:ind w:left="-2" w:firstLine="0"/>
              <w:rPr>
                <w:sz w:val="24"/>
                <w:szCs w:val="24"/>
                <w:lang w:val="uk-UA"/>
              </w:rPr>
            </w:pPr>
            <w:r w:rsidRPr="00EB0920">
              <w:rPr>
                <w:sz w:val="24"/>
                <w:szCs w:val="24"/>
                <w:lang w:val="uk-UA"/>
              </w:rPr>
              <w:t>Кількість об’єктів культурної спадщини міста Києва, для яких розроблено облікову документацію</w:t>
            </w:r>
          </w:p>
        </w:tc>
        <w:tc>
          <w:tcPr>
            <w:tcW w:w="1134" w:type="dxa"/>
            <w:tcBorders>
              <w:top w:val="single" w:sz="4" w:space="0" w:color="auto"/>
              <w:left w:val="single" w:sz="4" w:space="0" w:color="auto"/>
            </w:tcBorders>
            <w:shd w:val="clear" w:color="auto" w:fill="FFFFFF"/>
            <w:vAlign w:val="center"/>
          </w:tcPr>
          <w:p w14:paraId="53B33132" w14:textId="77777777" w:rsidR="004345FE" w:rsidRPr="00EB0920" w:rsidRDefault="004345FE" w:rsidP="004345FE">
            <w:pPr>
              <w:pStyle w:val="Other0"/>
              <w:shd w:val="clear" w:color="auto" w:fill="auto"/>
              <w:spacing w:after="0" w:line="240" w:lineRule="auto"/>
              <w:ind w:firstLine="0"/>
              <w:jc w:val="center"/>
              <w:rPr>
                <w:sz w:val="24"/>
                <w:szCs w:val="24"/>
                <w:lang w:val="uk-UA"/>
              </w:rPr>
            </w:pPr>
            <w:r w:rsidRPr="00EB0920">
              <w:rPr>
                <w:sz w:val="24"/>
                <w:szCs w:val="24"/>
                <w:lang w:val="uk-UA"/>
              </w:rPr>
              <w:t>од.</w:t>
            </w:r>
          </w:p>
        </w:tc>
        <w:tc>
          <w:tcPr>
            <w:tcW w:w="1276" w:type="dxa"/>
            <w:tcBorders>
              <w:top w:val="single" w:sz="4" w:space="0" w:color="auto"/>
              <w:left w:val="single" w:sz="4" w:space="0" w:color="auto"/>
            </w:tcBorders>
            <w:shd w:val="clear" w:color="auto" w:fill="FFFFFF"/>
            <w:vAlign w:val="center"/>
          </w:tcPr>
          <w:p w14:paraId="1C732F7F" w14:textId="77777777" w:rsidR="004345FE" w:rsidRPr="00EB0920" w:rsidRDefault="004345FE" w:rsidP="004345FE">
            <w:pPr>
              <w:pStyle w:val="Other0"/>
              <w:shd w:val="clear" w:color="auto" w:fill="auto"/>
              <w:spacing w:after="0" w:line="240" w:lineRule="auto"/>
              <w:ind w:firstLine="0"/>
              <w:jc w:val="center"/>
              <w:rPr>
                <w:sz w:val="24"/>
                <w:szCs w:val="24"/>
                <w:lang w:val="uk-UA"/>
              </w:rPr>
            </w:pPr>
            <w:r w:rsidRPr="00EB0920">
              <w:rPr>
                <w:sz w:val="24"/>
                <w:szCs w:val="24"/>
                <w:lang w:val="uk-UA"/>
              </w:rPr>
              <w:t>50</w:t>
            </w:r>
          </w:p>
        </w:tc>
        <w:tc>
          <w:tcPr>
            <w:tcW w:w="1276" w:type="dxa"/>
            <w:tcBorders>
              <w:top w:val="single" w:sz="4" w:space="0" w:color="auto"/>
              <w:left w:val="single" w:sz="4" w:space="0" w:color="auto"/>
            </w:tcBorders>
            <w:shd w:val="clear" w:color="auto" w:fill="FFFFFF"/>
            <w:vAlign w:val="center"/>
          </w:tcPr>
          <w:p w14:paraId="09F1D6EF" w14:textId="77777777" w:rsidR="004345FE" w:rsidRPr="00EB0920" w:rsidRDefault="004345FE" w:rsidP="004345FE">
            <w:pPr>
              <w:pStyle w:val="Other0"/>
              <w:shd w:val="clear" w:color="auto" w:fill="auto"/>
              <w:spacing w:after="0" w:line="240" w:lineRule="auto"/>
              <w:ind w:firstLine="0"/>
              <w:jc w:val="center"/>
              <w:rPr>
                <w:sz w:val="24"/>
                <w:szCs w:val="24"/>
                <w:lang w:val="uk-UA"/>
              </w:rPr>
            </w:pPr>
            <w:r w:rsidRPr="00EB0920">
              <w:rPr>
                <w:sz w:val="24"/>
                <w:szCs w:val="24"/>
                <w:lang w:val="uk-UA"/>
              </w:rPr>
              <w:t>50</w:t>
            </w:r>
          </w:p>
        </w:tc>
        <w:tc>
          <w:tcPr>
            <w:tcW w:w="1313" w:type="dxa"/>
            <w:tcBorders>
              <w:top w:val="single" w:sz="4" w:space="0" w:color="auto"/>
              <w:left w:val="single" w:sz="4" w:space="0" w:color="auto"/>
              <w:right w:val="single" w:sz="4" w:space="0" w:color="auto"/>
            </w:tcBorders>
            <w:shd w:val="clear" w:color="auto" w:fill="FFFFFF"/>
            <w:vAlign w:val="center"/>
          </w:tcPr>
          <w:p w14:paraId="1DCF405B" w14:textId="77777777" w:rsidR="004345FE" w:rsidRPr="00EB0920" w:rsidRDefault="004345FE" w:rsidP="004345FE">
            <w:pPr>
              <w:pStyle w:val="Other0"/>
              <w:shd w:val="clear" w:color="auto" w:fill="auto"/>
              <w:spacing w:after="0" w:line="240" w:lineRule="auto"/>
              <w:ind w:firstLine="0"/>
              <w:jc w:val="center"/>
              <w:rPr>
                <w:sz w:val="24"/>
                <w:szCs w:val="24"/>
                <w:lang w:val="uk-UA"/>
              </w:rPr>
            </w:pPr>
            <w:r w:rsidRPr="00EB0920">
              <w:rPr>
                <w:sz w:val="24"/>
                <w:szCs w:val="24"/>
                <w:lang w:val="uk-UA"/>
              </w:rPr>
              <w:t>50</w:t>
            </w:r>
          </w:p>
        </w:tc>
      </w:tr>
      <w:tr w:rsidR="004345FE" w:rsidRPr="00EB0920" w14:paraId="73ACF7F9" w14:textId="77777777" w:rsidTr="004345FE">
        <w:trPr>
          <w:trHeight w:hRule="exact" w:val="996"/>
          <w:jc w:val="center"/>
        </w:trPr>
        <w:tc>
          <w:tcPr>
            <w:tcW w:w="613" w:type="dxa"/>
            <w:tcBorders>
              <w:top w:val="single" w:sz="4" w:space="0" w:color="auto"/>
              <w:left w:val="single" w:sz="4" w:space="0" w:color="auto"/>
              <w:bottom w:val="single" w:sz="4" w:space="0" w:color="auto"/>
            </w:tcBorders>
            <w:shd w:val="clear" w:color="auto" w:fill="FFFFFF"/>
            <w:vAlign w:val="center"/>
          </w:tcPr>
          <w:p w14:paraId="06CEB32D"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2</w:t>
            </w:r>
          </w:p>
        </w:tc>
        <w:tc>
          <w:tcPr>
            <w:tcW w:w="4394" w:type="dxa"/>
            <w:tcBorders>
              <w:top w:val="single" w:sz="4" w:space="0" w:color="auto"/>
              <w:left w:val="single" w:sz="4" w:space="0" w:color="auto"/>
              <w:bottom w:val="single" w:sz="4" w:space="0" w:color="auto"/>
            </w:tcBorders>
            <w:shd w:val="clear" w:color="auto" w:fill="FFFFFF"/>
            <w:vAlign w:val="center"/>
          </w:tcPr>
          <w:p w14:paraId="42BC89D5" w14:textId="77777777" w:rsidR="004345FE" w:rsidRPr="00EB0920" w:rsidRDefault="004345FE" w:rsidP="004345FE">
            <w:pPr>
              <w:rPr>
                <w:rFonts w:ascii="Times New Roman" w:hAnsi="Times New Roman"/>
                <w:sz w:val="24"/>
                <w:szCs w:val="24"/>
                <w:lang w:val="uk-UA"/>
              </w:rPr>
            </w:pPr>
            <w:r w:rsidRPr="00EB0920">
              <w:rPr>
                <w:rFonts w:ascii="Times New Roman" w:hAnsi="Times New Roman"/>
                <w:sz w:val="24"/>
                <w:szCs w:val="24"/>
                <w:lang w:val="uk-UA"/>
              </w:rPr>
              <w:t>Динаміка кількості об’єктів культурної спадщини міста Києва відносно попереднього звітного року</w:t>
            </w:r>
          </w:p>
        </w:tc>
        <w:tc>
          <w:tcPr>
            <w:tcW w:w="1134" w:type="dxa"/>
            <w:tcBorders>
              <w:top w:val="single" w:sz="4" w:space="0" w:color="auto"/>
              <w:left w:val="single" w:sz="4" w:space="0" w:color="auto"/>
              <w:bottom w:val="single" w:sz="4" w:space="0" w:color="auto"/>
            </w:tcBorders>
            <w:shd w:val="clear" w:color="auto" w:fill="FFFFFF"/>
            <w:vAlign w:val="center"/>
          </w:tcPr>
          <w:p w14:paraId="56008AF7"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w:t>
            </w:r>
          </w:p>
        </w:tc>
        <w:tc>
          <w:tcPr>
            <w:tcW w:w="1276" w:type="dxa"/>
            <w:tcBorders>
              <w:top w:val="single" w:sz="4" w:space="0" w:color="auto"/>
              <w:left w:val="single" w:sz="4" w:space="0" w:color="auto"/>
              <w:bottom w:val="single" w:sz="4" w:space="0" w:color="auto"/>
            </w:tcBorders>
            <w:shd w:val="clear" w:color="auto" w:fill="FFFFFF"/>
            <w:vAlign w:val="center"/>
          </w:tcPr>
          <w:p w14:paraId="6DE016B8"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&gt;0.0</w:t>
            </w:r>
          </w:p>
        </w:tc>
        <w:tc>
          <w:tcPr>
            <w:tcW w:w="1276" w:type="dxa"/>
            <w:tcBorders>
              <w:top w:val="single" w:sz="4" w:space="0" w:color="auto"/>
              <w:left w:val="single" w:sz="4" w:space="0" w:color="auto"/>
              <w:bottom w:val="single" w:sz="4" w:space="0" w:color="auto"/>
            </w:tcBorders>
            <w:shd w:val="clear" w:color="auto" w:fill="FFFFFF"/>
            <w:vAlign w:val="center"/>
          </w:tcPr>
          <w:p w14:paraId="48D48DC0"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&gt;0.0</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14:paraId="1D4ED0CD"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&gt;0.0</w:t>
            </w:r>
          </w:p>
        </w:tc>
      </w:tr>
      <w:tr w:rsidR="004345FE" w:rsidRPr="00EB0920" w14:paraId="5B8E0B23" w14:textId="77777777" w:rsidTr="004345FE">
        <w:trPr>
          <w:trHeight w:hRule="exact" w:val="1003"/>
          <w:jc w:val="center"/>
        </w:trPr>
        <w:tc>
          <w:tcPr>
            <w:tcW w:w="613" w:type="dxa"/>
            <w:tcBorders>
              <w:top w:val="single" w:sz="4" w:space="0" w:color="auto"/>
              <w:left w:val="single" w:sz="4" w:space="0" w:color="auto"/>
              <w:bottom w:val="single" w:sz="4" w:space="0" w:color="auto"/>
            </w:tcBorders>
            <w:shd w:val="clear" w:color="auto" w:fill="FFFFFF"/>
            <w:vAlign w:val="center"/>
          </w:tcPr>
          <w:p w14:paraId="4DB211CE"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3</w:t>
            </w:r>
          </w:p>
        </w:tc>
        <w:tc>
          <w:tcPr>
            <w:tcW w:w="4394" w:type="dxa"/>
            <w:tcBorders>
              <w:top w:val="single" w:sz="4" w:space="0" w:color="auto"/>
              <w:left w:val="single" w:sz="4" w:space="0" w:color="auto"/>
              <w:bottom w:val="single" w:sz="4" w:space="0" w:color="auto"/>
            </w:tcBorders>
            <w:shd w:val="clear" w:color="auto" w:fill="FFFFFF"/>
            <w:vAlign w:val="center"/>
          </w:tcPr>
          <w:p w14:paraId="4361D989" w14:textId="77777777" w:rsidR="004345FE" w:rsidRPr="00EB0920" w:rsidRDefault="004345FE" w:rsidP="004345FE">
            <w:pPr>
              <w:rPr>
                <w:rFonts w:ascii="Times New Roman" w:hAnsi="Times New Roman"/>
                <w:sz w:val="24"/>
                <w:szCs w:val="24"/>
                <w:lang w:val="uk-UA"/>
              </w:rPr>
            </w:pPr>
            <w:r w:rsidRPr="00EB0920">
              <w:rPr>
                <w:rFonts w:ascii="Times New Roman" w:hAnsi="Times New Roman"/>
                <w:sz w:val="24"/>
                <w:szCs w:val="24"/>
                <w:lang w:val="uk-UA"/>
              </w:rPr>
              <w:t>Кількість виявлених нових об’єктів для занесення до Переліку об’єктів культурної спадщини м. Києва</w:t>
            </w:r>
          </w:p>
        </w:tc>
        <w:tc>
          <w:tcPr>
            <w:tcW w:w="1134" w:type="dxa"/>
            <w:tcBorders>
              <w:top w:val="single" w:sz="4" w:space="0" w:color="auto"/>
              <w:left w:val="single" w:sz="4" w:space="0" w:color="auto"/>
              <w:bottom w:val="single" w:sz="4" w:space="0" w:color="auto"/>
            </w:tcBorders>
            <w:shd w:val="clear" w:color="auto" w:fill="FFFFFF"/>
            <w:vAlign w:val="center"/>
          </w:tcPr>
          <w:p w14:paraId="1BE34479"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од.</w:t>
            </w:r>
          </w:p>
        </w:tc>
        <w:tc>
          <w:tcPr>
            <w:tcW w:w="1276" w:type="dxa"/>
            <w:tcBorders>
              <w:top w:val="single" w:sz="4" w:space="0" w:color="auto"/>
              <w:left w:val="single" w:sz="4" w:space="0" w:color="auto"/>
              <w:bottom w:val="single" w:sz="4" w:space="0" w:color="auto"/>
            </w:tcBorders>
            <w:shd w:val="clear" w:color="auto" w:fill="FFFFFF"/>
            <w:vAlign w:val="center"/>
          </w:tcPr>
          <w:p w14:paraId="78C6986A"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8</w:t>
            </w:r>
          </w:p>
        </w:tc>
        <w:tc>
          <w:tcPr>
            <w:tcW w:w="1276" w:type="dxa"/>
            <w:tcBorders>
              <w:top w:val="single" w:sz="4" w:space="0" w:color="auto"/>
              <w:left w:val="single" w:sz="4" w:space="0" w:color="auto"/>
              <w:bottom w:val="single" w:sz="4" w:space="0" w:color="auto"/>
            </w:tcBorders>
            <w:shd w:val="clear" w:color="auto" w:fill="FFFFFF"/>
            <w:vAlign w:val="center"/>
          </w:tcPr>
          <w:p w14:paraId="75D21F21"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10</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14:paraId="19012250"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12</w:t>
            </w:r>
          </w:p>
        </w:tc>
      </w:tr>
      <w:tr w:rsidR="004345FE" w:rsidRPr="00EB0920" w14:paraId="468B4681" w14:textId="77777777" w:rsidTr="004345FE">
        <w:trPr>
          <w:trHeight w:hRule="exact" w:val="990"/>
          <w:jc w:val="center"/>
        </w:trPr>
        <w:tc>
          <w:tcPr>
            <w:tcW w:w="613" w:type="dxa"/>
            <w:tcBorders>
              <w:top w:val="single" w:sz="4" w:space="0" w:color="auto"/>
              <w:left w:val="single" w:sz="4" w:space="0" w:color="auto"/>
              <w:bottom w:val="single" w:sz="4" w:space="0" w:color="auto"/>
            </w:tcBorders>
            <w:shd w:val="clear" w:color="auto" w:fill="FFFFFF"/>
            <w:vAlign w:val="center"/>
          </w:tcPr>
          <w:p w14:paraId="734E20C4"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4</w:t>
            </w:r>
          </w:p>
        </w:tc>
        <w:tc>
          <w:tcPr>
            <w:tcW w:w="4394" w:type="dxa"/>
            <w:tcBorders>
              <w:top w:val="single" w:sz="4" w:space="0" w:color="auto"/>
              <w:left w:val="single" w:sz="4" w:space="0" w:color="auto"/>
              <w:bottom w:val="single" w:sz="4" w:space="0" w:color="auto"/>
            </w:tcBorders>
            <w:shd w:val="clear" w:color="auto" w:fill="FFFFFF"/>
            <w:vAlign w:val="center"/>
          </w:tcPr>
          <w:p w14:paraId="174C045A" w14:textId="77777777" w:rsidR="004345FE" w:rsidRPr="00EB0920" w:rsidRDefault="004345FE" w:rsidP="004345FE">
            <w:pPr>
              <w:rPr>
                <w:rFonts w:ascii="Times New Roman" w:hAnsi="Times New Roman"/>
                <w:sz w:val="24"/>
                <w:szCs w:val="24"/>
                <w:lang w:val="uk-UA"/>
              </w:rPr>
            </w:pPr>
            <w:r w:rsidRPr="00EB0920">
              <w:rPr>
                <w:rFonts w:ascii="Times New Roman" w:hAnsi="Times New Roman"/>
                <w:sz w:val="24"/>
                <w:szCs w:val="24"/>
                <w:lang w:val="uk-UA"/>
              </w:rPr>
              <w:t>Кількість програм із залучення грантів, благодійних коштів та інвестицій у пам’яткоохороній сфері</w:t>
            </w:r>
          </w:p>
          <w:p w14:paraId="5A4FC1FE" w14:textId="77777777" w:rsidR="004345FE" w:rsidRPr="00EB0920" w:rsidRDefault="004345FE" w:rsidP="004345FE">
            <w:pP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tcBorders>
            <w:shd w:val="clear" w:color="auto" w:fill="FFFFFF"/>
            <w:vAlign w:val="center"/>
          </w:tcPr>
          <w:p w14:paraId="40D20A2F"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од.</w:t>
            </w:r>
          </w:p>
        </w:tc>
        <w:tc>
          <w:tcPr>
            <w:tcW w:w="1276" w:type="dxa"/>
            <w:tcBorders>
              <w:top w:val="single" w:sz="4" w:space="0" w:color="auto"/>
              <w:left w:val="single" w:sz="4" w:space="0" w:color="auto"/>
              <w:bottom w:val="single" w:sz="4" w:space="0" w:color="auto"/>
            </w:tcBorders>
            <w:shd w:val="clear" w:color="auto" w:fill="FFFFFF"/>
            <w:vAlign w:val="center"/>
          </w:tcPr>
          <w:p w14:paraId="54DD8FE7"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tcBorders>
            <w:shd w:val="clear" w:color="auto" w:fill="FFFFFF"/>
            <w:vAlign w:val="center"/>
          </w:tcPr>
          <w:p w14:paraId="52E68129"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1</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14:paraId="6FF5DF7A" w14:textId="77777777" w:rsidR="004345FE" w:rsidRPr="00EB0920" w:rsidRDefault="004345FE" w:rsidP="004345FE">
            <w:pPr>
              <w:jc w:val="center"/>
              <w:rPr>
                <w:rFonts w:ascii="Times New Roman" w:hAnsi="Times New Roman"/>
                <w:sz w:val="24"/>
                <w:szCs w:val="24"/>
                <w:lang w:val="uk-UA"/>
              </w:rPr>
            </w:pPr>
            <w:r w:rsidRPr="00EB0920">
              <w:rPr>
                <w:rFonts w:ascii="Times New Roman" w:hAnsi="Times New Roman"/>
                <w:sz w:val="24"/>
                <w:szCs w:val="24"/>
                <w:lang w:val="uk-UA"/>
              </w:rPr>
              <w:t>1</w:t>
            </w:r>
          </w:p>
        </w:tc>
      </w:tr>
    </w:tbl>
    <w:p w14:paraId="681C8E04" w14:textId="77777777" w:rsidR="004345FE" w:rsidRPr="00EB0920" w:rsidRDefault="004345FE" w:rsidP="004345FE">
      <w:pPr>
        <w:tabs>
          <w:tab w:val="left" w:pos="993"/>
        </w:tabs>
        <w:spacing w:after="0" w:line="360" w:lineRule="auto"/>
        <w:jc w:val="both"/>
        <w:rPr>
          <w:rFonts w:ascii="Times New Roman" w:hAnsi="Times New Roman"/>
          <w:sz w:val="10"/>
          <w:szCs w:val="10"/>
          <w:lang w:val="uk-UA"/>
        </w:rPr>
      </w:pPr>
    </w:p>
    <w:p w14:paraId="2A811069" w14:textId="77777777" w:rsidR="004345FE" w:rsidRPr="00EB0920" w:rsidRDefault="004345FE" w:rsidP="004345FE">
      <w:pPr>
        <w:tabs>
          <w:tab w:val="left" w:pos="993"/>
        </w:tabs>
        <w:spacing w:after="0" w:line="240" w:lineRule="auto"/>
        <w:ind w:firstLine="567"/>
        <w:jc w:val="both"/>
        <w:rPr>
          <w:rFonts w:ascii="Times New Roman" w:hAnsi="Times New Roman"/>
          <w:sz w:val="28"/>
          <w:szCs w:val="28"/>
          <w:lang w:val="uk-UA"/>
        </w:rPr>
      </w:pPr>
      <w:r w:rsidRPr="00EB0920">
        <w:rPr>
          <w:rFonts w:ascii="Times New Roman" w:hAnsi="Times New Roman"/>
          <w:sz w:val="28"/>
          <w:szCs w:val="28"/>
          <w:lang w:val="uk-UA"/>
        </w:rPr>
        <w:t>Реалізація Програми сприятиме виконанню цільових індикаторів, визначених у Стратегії розвитку міста Києва до 2025 р.</w:t>
      </w:r>
    </w:p>
    <w:p w14:paraId="345F67A2" w14:textId="77777777" w:rsidR="004345FE" w:rsidRPr="00EB0920" w:rsidRDefault="004345FE" w:rsidP="004345FE">
      <w:pPr>
        <w:spacing w:after="120"/>
        <w:rPr>
          <w:rFonts w:ascii="Times New Roman" w:hAnsi="Times New Roman"/>
          <w:b/>
          <w:sz w:val="10"/>
          <w:szCs w:val="10"/>
          <w:lang w:val="uk-UA"/>
        </w:rPr>
      </w:pPr>
    </w:p>
    <w:p w14:paraId="4B178360" w14:textId="77777777" w:rsidR="004345FE" w:rsidRPr="00EB0920" w:rsidRDefault="004345FE" w:rsidP="004345FE">
      <w:pPr>
        <w:pStyle w:val="ad"/>
        <w:numPr>
          <w:ilvl w:val="0"/>
          <w:numId w:val="2"/>
        </w:numPr>
        <w:spacing w:after="120" w:line="240" w:lineRule="auto"/>
        <w:ind w:left="714" w:hanging="357"/>
        <w:jc w:val="center"/>
        <w:rPr>
          <w:rFonts w:ascii="Times New Roman" w:eastAsia="Times New Roman" w:hAnsi="Times New Roman"/>
          <w:b/>
          <w:sz w:val="28"/>
          <w:szCs w:val="28"/>
          <w:lang w:val="uk-UA" w:eastAsia="uk-UA"/>
        </w:rPr>
      </w:pPr>
      <w:r w:rsidRPr="00EB0920">
        <w:rPr>
          <w:rFonts w:ascii="Times New Roman" w:eastAsia="Times New Roman" w:hAnsi="Times New Roman"/>
          <w:b/>
          <w:bCs/>
          <w:smallCaps/>
          <w:sz w:val="28"/>
          <w:szCs w:val="28"/>
          <w:lang w:val="uk-UA" w:eastAsia="uk-UA"/>
        </w:rPr>
        <w:t>КООРДИНАЦІЯ ТА КОНТРОЛЬ ЗА ХОДОМ ВИКОНАННЯ ПРОГРАМИ</w:t>
      </w:r>
      <w:r w:rsidRPr="00EB0920">
        <w:rPr>
          <w:rFonts w:ascii="Times New Roman" w:eastAsia="Times New Roman" w:hAnsi="Times New Roman"/>
          <w:b/>
          <w:bCs/>
          <w:sz w:val="28"/>
          <w:szCs w:val="28"/>
          <w:lang w:val="uk-UA" w:eastAsia="uk-UA"/>
        </w:rPr>
        <w:t xml:space="preserve"> </w:t>
      </w:r>
    </w:p>
    <w:p w14:paraId="6017C553" w14:textId="77777777" w:rsidR="004345FE" w:rsidRPr="00EB0920" w:rsidRDefault="004345FE" w:rsidP="004345FE">
      <w:pPr>
        <w:spacing w:after="0"/>
        <w:ind w:firstLine="567"/>
        <w:jc w:val="both"/>
        <w:rPr>
          <w:rFonts w:ascii="Times New Roman" w:eastAsia="Times New Roman" w:hAnsi="Times New Roman"/>
          <w:spacing w:val="-4"/>
          <w:sz w:val="28"/>
          <w:szCs w:val="28"/>
          <w:lang w:val="uk-UA" w:eastAsia="ru-RU"/>
        </w:rPr>
      </w:pPr>
      <w:r w:rsidRPr="00EB0920">
        <w:rPr>
          <w:rFonts w:ascii="Times New Roman" w:eastAsia="Times New Roman" w:hAnsi="Times New Roman"/>
          <w:spacing w:val="-4"/>
          <w:sz w:val="28"/>
          <w:szCs w:val="28"/>
          <w:lang w:val="uk-UA" w:eastAsia="ru-RU"/>
        </w:rPr>
        <w:t>Координацію та контроль за ходом виконанням Програми здійснює перший заступник/</w:t>
      </w:r>
      <w:r w:rsidRPr="00EB0920">
        <w:rPr>
          <w:rFonts w:ascii="Times New Roman" w:eastAsia="Times New Roman" w:hAnsi="Times New Roman"/>
          <w:i/>
          <w:spacing w:val="-4"/>
          <w:sz w:val="28"/>
          <w:szCs w:val="28"/>
          <w:lang w:val="uk-UA" w:eastAsia="ru-RU"/>
        </w:rPr>
        <w:t>заступник</w:t>
      </w:r>
      <w:r w:rsidRPr="00EB0920">
        <w:rPr>
          <w:rFonts w:ascii="Times New Roman" w:eastAsia="Times New Roman" w:hAnsi="Times New Roman"/>
          <w:spacing w:val="-4"/>
          <w:sz w:val="28"/>
          <w:szCs w:val="28"/>
          <w:lang w:val="uk-UA" w:eastAsia="ru-RU"/>
        </w:rPr>
        <w:t xml:space="preserve"> голови Київської міської державної адміністрації, який, згідно з розподілом обов'язків, </w:t>
      </w:r>
      <w:r w:rsidRPr="00EB0920">
        <w:rPr>
          <w:rFonts w:ascii="Times New Roman" w:hAnsi="Times New Roman"/>
          <w:spacing w:val="-4"/>
          <w:sz w:val="28"/>
          <w:szCs w:val="28"/>
          <w:lang w:val="uk-UA"/>
        </w:rPr>
        <w:t>забезпечує здійснення повноважень виконавчого органу Київської міської ради (Київської міської державної адміністрації) у сфері охорони культурної спадщини.</w:t>
      </w:r>
    </w:p>
    <w:p w14:paraId="0AF9FDFD" w14:textId="77777777" w:rsidR="004345FE" w:rsidRPr="00EB0920" w:rsidRDefault="004345FE" w:rsidP="004345FE">
      <w:pPr>
        <w:tabs>
          <w:tab w:val="left" w:pos="10065"/>
        </w:tabs>
        <w:spacing w:after="0"/>
        <w:ind w:firstLine="708"/>
        <w:jc w:val="both"/>
        <w:rPr>
          <w:rFonts w:ascii="Times New Roman" w:hAnsi="Times New Roman"/>
          <w:sz w:val="28"/>
          <w:szCs w:val="28"/>
          <w:lang w:val="uk-UA"/>
        </w:rPr>
      </w:pPr>
      <w:r w:rsidRPr="00EB0920">
        <w:rPr>
          <w:rFonts w:ascii="Times New Roman" w:hAnsi="Times New Roman"/>
          <w:sz w:val="28"/>
          <w:szCs w:val="28"/>
          <w:lang w:val="uk-UA"/>
        </w:rPr>
        <w:t xml:space="preserve">Безпосередній контроль за виконанням завдань і заходів Програми здійснює </w:t>
      </w:r>
      <w:r w:rsidRPr="00EB0920">
        <w:rPr>
          <w:rFonts w:ascii="Times New Roman" w:eastAsia="Times New Roman" w:hAnsi="Times New Roman"/>
          <w:sz w:val="28"/>
          <w:szCs w:val="28"/>
          <w:lang w:val="uk-UA" w:eastAsia="uk-UA"/>
        </w:rPr>
        <w:t>Департамент охорони культурної спадщини</w:t>
      </w:r>
      <w:r w:rsidRPr="00EB0920">
        <w:rPr>
          <w:rFonts w:ascii="Times New Roman" w:hAnsi="Times New Roman"/>
          <w:sz w:val="28"/>
          <w:szCs w:val="28"/>
          <w:lang w:val="uk-UA"/>
        </w:rPr>
        <w:t>,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3391778D" w14:textId="77777777" w:rsidR="004345FE" w:rsidRPr="00EB0920" w:rsidRDefault="004345FE" w:rsidP="004345FE">
      <w:pPr>
        <w:tabs>
          <w:tab w:val="left" w:pos="10065"/>
        </w:tabs>
        <w:spacing w:after="0"/>
        <w:ind w:firstLine="708"/>
        <w:jc w:val="both"/>
        <w:rPr>
          <w:rFonts w:ascii="Times New Roman" w:hAnsi="Times New Roman"/>
          <w:sz w:val="28"/>
          <w:szCs w:val="28"/>
          <w:lang w:val="uk-UA"/>
        </w:rPr>
      </w:pPr>
      <w:r w:rsidRPr="00EB0920">
        <w:rPr>
          <w:rFonts w:ascii="Times New Roman" w:hAnsi="Times New Roman"/>
          <w:sz w:val="28"/>
          <w:szCs w:val="28"/>
          <w:lang w:val="uk-UA"/>
        </w:rPr>
        <w:t xml:space="preserve">Співвиконавці заходів Програми, зазначені в графі «Виконавці заходу» розділу «Перелік завдань та заходів Міської цільової програми «Охорона та збереження культурної спадщини м. Києва на 2025–2027 роки», надають </w:t>
      </w:r>
      <w:r w:rsidRPr="00EB0920">
        <w:rPr>
          <w:rFonts w:ascii="Times New Roman" w:eastAsia="Times New Roman" w:hAnsi="Times New Roman"/>
          <w:sz w:val="28"/>
          <w:szCs w:val="28"/>
          <w:lang w:val="uk-UA" w:eastAsia="uk-UA"/>
        </w:rPr>
        <w:t>Департаменту охорони культурної спадщини</w:t>
      </w:r>
      <w:r w:rsidRPr="00EB0920">
        <w:rPr>
          <w:rFonts w:ascii="Times New Roman" w:eastAsia="Times New Roman" w:hAnsi="Times New Roman"/>
          <w:sz w:val="28"/>
          <w:szCs w:val="28"/>
          <w:lang w:val="uk-UA" w:eastAsia="ru-RU"/>
        </w:rPr>
        <w:t xml:space="preserve"> </w:t>
      </w:r>
      <w:r w:rsidRPr="00EB0920">
        <w:rPr>
          <w:rFonts w:ascii="Times New Roman" w:hAnsi="Times New Roman"/>
          <w:sz w:val="28"/>
          <w:szCs w:val="28"/>
          <w:lang w:val="uk-UA"/>
        </w:rPr>
        <w:t>узагальнені відомості про результати виконання Програми з визначенням динаміки цільових показників.</w:t>
      </w:r>
    </w:p>
    <w:p w14:paraId="6EA42F3E" w14:textId="77777777" w:rsidR="004345FE" w:rsidRPr="00EB0920" w:rsidRDefault="004345FE" w:rsidP="004345FE">
      <w:pPr>
        <w:spacing w:after="0"/>
        <w:ind w:firstLine="567"/>
        <w:jc w:val="both"/>
        <w:rPr>
          <w:rFonts w:ascii="Times New Roman" w:eastAsia="Times New Roman" w:hAnsi="Times New Roman"/>
          <w:spacing w:val="-4"/>
          <w:sz w:val="28"/>
          <w:szCs w:val="28"/>
          <w:lang w:val="uk-UA" w:eastAsia="ru-RU"/>
        </w:rPr>
      </w:pPr>
      <w:r w:rsidRPr="00EB0920">
        <w:rPr>
          <w:rFonts w:ascii="Times New Roman" w:eastAsia="Times New Roman" w:hAnsi="Times New Roman"/>
          <w:spacing w:val="-4"/>
          <w:sz w:val="28"/>
          <w:szCs w:val="28"/>
          <w:lang w:val="uk-UA" w:eastAsia="uk-UA"/>
        </w:rPr>
        <w:t>Департамент охорони культурної спадщини</w:t>
      </w:r>
      <w:r w:rsidRPr="00EB0920">
        <w:rPr>
          <w:rFonts w:ascii="Times New Roman" w:eastAsia="Times New Roman" w:hAnsi="Times New Roman"/>
          <w:spacing w:val="-4"/>
          <w:sz w:val="28"/>
          <w:szCs w:val="28"/>
          <w:lang w:val="uk-UA" w:eastAsia="ru-RU"/>
        </w:rPr>
        <w:t xml:space="preserve"> </w:t>
      </w:r>
      <w:r w:rsidRPr="00EB0920">
        <w:rPr>
          <w:rFonts w:ascii="Times New Roman" w:hAnsi="Times New Roman"/>
          <w:spacing w:val="-4"/>
          <w:sz w:val="28"/>
          <w:szCs w:val="28"/>
          <w:lang w:val="uk-UA"/>
        </w:rPr>
        <w:t xml:space="preserve">надає Київській міській раді, Департаменту фінансів виконавчого органу Київської міської ради (Київської міської </w:t>
      </w:r>
      <w:r w:rsidRPr="00EB0920">
        <w:rPr>
          <w:rFonts w:ascii="Times New Roman" w:hAnsi="Times New Roman"/>
          <w:spacing w:val="-4"/>
          <w:sz w:val="28"/>
          <w:szCs w:val="28"/>
          <w:lang w:val="uk-UA"/>
        </w:rPr>
        <w:lastRenderedPageBreak/>
        <w:t>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2BB54141" w14:textId="77777777" w:rsidR="004345FE" w:rsidRPr="00EB0920" w:rsidRDefault="004345FE" w:rsidP="004345FE">
      <w:pPr>
        <w:tabs>
          <w:tab w:val="left" w:pos="993"/>
        </w:tabs>
        <w:spacing w:after="0"/>
        <w:ind w:firstLine="567"/>
        <w:jc w:val="both"/>
        <w:rPr>
          <w:rFonts w:ascii="Times New Roman" w:hAnsi="Times New Roman"/>
          <w:sz w:val="28"/>
          <w:szCs w:val="28"/>
          <w:lang w:val="uk-UA"/>
        </w:rPr>
      </w:pPr>
      <w:r w:rsidRPr="00EB0920">
        <w:rPr>
          <w:rFonts w:ascii="Times New Roman" w:hAnsi="Times New Roman"/>
          <w:sz w:val="28"/>
          <w:szCs w:val="28"/>
          <w:lang w:val="uk-UA"/>
        </w:rPr>
        <w:t>квартальні звіти – до 01 травня, 01 серпня та 01 листопада звітного року;</w:t>
      </w:r>
    </w:p>
    <w:p w14:paraId="63952B76" w14:textId="77777777" w:rsidR="004345FE" w:rsidRPr="00EB0920" w:rsidRDefault="004345FE" w:rsidP="004345FE">
      <w:pPr>
        <w:tabs>
          <w:tab w:val="left" w:pos="993"/>
        </w:tabs>
        <w:spacing w:after="0"/>
        <w:ind w:firstLine="567"/>
        <w:jc w:val="both"/>
        <w:rPr>
          <w:rFonts w:ascii="Times New Roman" w:hAnsi="Times New Roman"/>
          <w:sz w:val="28"/>
          <w:szCs w:val="28"/>
          <w:lang w:val="uk-UA"/>
        </w:rPr>
      </w:pPr>
      <w:r w:rsidRPr="00EB0920">
        <w:rPr>
          <w:rFonts w:ascii="Times New Roman" w:hAnsi="Times New Roman"/>
          <w:sz w:val="28"/>
          <w:szCs w:val="28"/>
          <w:lang w:val="uk-UA"/>
        </w:rPr>
        <w:t>річний звіт – до 01 березня року, наступного за звітним;</w:t>
      </w:r>
    </w:p>
    <w:p w14:paraId="6CB12754" w14:textId="77777777" w:rsidR="004345FE" w:rsidRPr="00EB0920" w:rsidRDefault="004345FE" w:rsidP="004345FE">
      <w:pPr>
        <w:tabs>
          <w:tab w:val="left" w:pos="993"/>
        </w:tabs>
        <w:spacing w:after="0"/>
        <w:ind w:firstLine="567"/>
        <w:jc w:val="both"/>
        <w:rPr>
          <w:rFonts w:ascii="Times New Roman" w:hAnsi="Times New Roman"/>
          <w:sz w:val="28"/>
          <w:szCs w:val="28"/>
          <w:lang w:val="uk-UA"/>
        </w:rPr>
      </w:pPr>
      <w:r w:rsidRPr="00EB0920">
        <w:rPr>
          <w:rFonts w:ascii="Times New Roman" w:hAnsi="Times New Roman"/>
          <w:sz w:val="28"/>
          <w:szCs w:val="28"/>
          <w:lang w:val="uk-UA"/>
        </w:rPr>
        <w:t>заключний звіт та уточнені звіти – (у разі потреби) – до 01 квітня року, наступного за звітним.</w:t>
      </w:r>
    </w:p>
    <w:p w14:paraId="633EBD12" w14:textId="77777777" w:rsidR="004345FE" w:rsidRPr="00EB0920" w:rsidRDefault="004345FE" w:rsidP="004345FE">
      <w:pPr>
        <w:tabs>
          <w:tab w:val="left" w:pos="10065"/>
        </w:tabs>
        <w:spacing w:after="0"/>
        <w:ind w:firstLine="708"/>
        <w:jc w:val="both"/>
        <w:rPr>
          <w:rFonts w:ascii="Times New Roman" w:hAnsi="Times New Roman"/>
          <w:sz w:val="28"/>
          <w:szCs w:val="28"/>
          <w:lang w:val="uk-UA"/>
        </w:rPr>
      </w:pPr>
      <w:r w:rsidRPr="00EB0920">
        <w:rPr>
          <w:rFonts w:ascii="Times New Roman" w:hAnsi="Times New Roman"/>
          <w:sz w:val="28"/>
          <w:szCs w:val="28"/>
          <w:lang w:val="uk-UA"/>
        </w:rPr>
        <w:t xml:space="preserve">З урахуванням реалізації заходів Програми та виділених у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w:t>
      </w:r>
      <w:r w:rsidRPr="00EB0920">
        <w:rPr>
          <w:rFonts w:ascii="Times New Roman" w:eastAsia="Times New Roman" w:hAnsi="Times New Roman"/>
          <w:sz w:val="28"/>
          <w:szCs w:val="28"/>
          <w:lang w:val="uk-UA" w:eastAsia="uk-UA"/>
        </w:rPr>
        <w:t>Департаменту охорони культурної спадщини</w:t>
      </w:r>
      <w:r w:rsidRPr="00EB0920">
        <w:rPr>
          <w:rFonts w:ascii="Times New Roman" w:hAnsi="Times New Roman"/>
          <w:sz w:val="28"/>
          <w:szCs w:val="28"/>
          <w:lang w:val="uk-UA"/>
        </w:rPr>
        <w:t>.</w:t>
      </w:r>
    </w:p>
    <w:p w14:paraId="78E8499B" w14:textId="77777777" w:rsidR="004345FE" w:rsidRPr="00EB0920" w:rsidRDefault="004345FE" w:rsidP="004345FE">
      <w:pPr>
        <w:tabs>
          <w:tab w:val="left" w:pos="10065"/>
        </w:tabs>
        <w:spacing w:after="0"/>
        <w:ind w:firstLine="708"/>
        <w:jc w:val="both"/>
        <w:rPr>
          <w:rFonts w:ascii="Times New Roman" w:hAnsi="Times New Roman"/>
          <w:spacing w:val="-4"/>
          <w:sz w:val="28"/>
          <w:szCs w:val="28"/>
          <w:lang w:val="uk-UA"/>
        </w:rPr>
      </w:pPr>
      <w:r w:rsidRPr="00EB0920">
        <w:rPr>
          <w:rFonts w:ascii="Times New Roman" w:eastAsia="Times New Roman" w:hAnsi="Times New Roman"/>
          <w:sz w:val="28"/>
          <w:szCs w:val="28"/>
          <w:lang w:val="uk-UA" w:eastAsia="uk-UA"/>
        </w:rPr>
        <w:t>Департамент охорони культурної спадщини</w:t>
      </w:r>
      <w:r w:rsidRPr="00EB0920">
        <w:rPr>
          <w:rFonts w:ascii="Times New Roman" w:eastAsia="Times New Roman" w:hAnsi="Times New Roman"/>
          <w:sz w:val="28"/>
          <w:szCs w:val="28"/>
          <w:lang w:val="uk-UA" w:eastAsia="ru-RU"/>
        </w:rPr>
        <w:t xml:space="preserve"> </w:t>
      </w:r>
      <w:r w:rsidRPr="00EB0920">
        <w:rPr>
          <w:rFonts w:ascii="Times New Roman" w:hAnsi="Times New Roman"/>
          <w:sz w:val="28"/>
          <w:szCs w:val="28"/>
          <w:lang w:val="uk-UA"/>
        </w:rPr>
        <w:t xml:space="preserve">щороку здійснює </w:t>
      </w:r>
      <w:r w:rsidRPr="00EB0920">
        <w:rPr>
          <w:rFonts w:ascii="Times New Roman" w:hAnsi="Times New Roman"/>
          <w:spacing w:val="-4"/>
          <w:sz w:val="28"/>
          <w:szCs w:val="28"/>
          <w:lang w:val="uk-UA"/>
        </w:rPr>
        <w:t>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025CB8FF" w14:textId="77777777" w:rsidR="004345FE" w:rsidRPr="00EB0920" w:rsidRDefault="004345FE" w:rsidP="004345FE">
      <w:pPr>
        <w:autoSpaceDE w:val="0"/>
        <w:autoSpaceDN w:val="0"/>
        <w:adjustRightInd w:val="0"/>
        <w:spacing w:after="0"/>
        <w:ind w:firstLine="709"/>
        <w:jc w:val="both"/>
        <w:rPr>
          <w:rFonts w:ascii="Times New Roman" w:hAnsi="Times New Roman"/>
          <w:spacing w:val="-4"/>
          <w:sz w:val="28"/>
          <w:szCs w:val="28"/>
          <w:lang w:val="uk-UA"/>
        </w:rPr>
      </w:pPr>
      <w:r w:rsidRPr="00EB0920">
        <w:rPr>
          <w:rFonts w:ascii="Times New Roman" w:hAnsi="Times New Roman"/>
          <w:spacing w:val="-4"/>
          <w:sz w:val="28"/>
          <w:szCs w:val="28"/>
          <w:lang w:val="uk-UA"/>
        </w:rPr>
        <w:t>Департамент охорони культурної спадщини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w:t>
      </w:r>
    </w:p>
    <w:p w14:paraId="3A31C184" w14:textId="77777777" w:rsidR="004345FE" w:rsidRPr="00EB0920" w:rsidRDefault="004345FE" w:rsidP="004345FE">
      <w:pPr>
        <w:tabs>
          <w:tab w:val="left" w:pos="10065"/>
        </w:tabs>
        <w:spacing w:after="0"/>
        <w:ind w:firstLine="708"/>
        <w:jc w:val="both"/>
        <w:rPr>
          <w:rFonts w:ascii="Times New Roman" w:hAnsi="Times New Roman"/>
          <w:sz w:val="28"/>
          <w:szCs w:val="28"/>
          <w:lang w:val="uk-UA"/>
        </w:rPr>
      </w:pPr>
      <w:r w:rsidRPr="00EB0920">
        <w:rPr>
          <w:rFonts w:ascii="Times New Roman" w:hAnsi="Times New Roman"/>
          <w:sz w:val="28"/>
          <w:szCs w:val="28"/>
          <w:lang w:val="uk-UA"/>
        </w:rPr>
        <w:t xml:space="preserve">За ініціативою Київської міської ради, виконавчого органу Київської міської ради (Київської міської державної адміністрації), </w:t>
      </w:r>
      <w:r w:rsidRPr="00EB0920">
        <w:rPr>
          <w:rFonts w:ascii="Times New Roman" w:eastAsia="Times New Roman" w:hAnsi="Times New Roman"/>
          <w:sz w:val="28"/>
          <w:szCs w:val="28"/>
          <w:lang w:val="uk-UA" w:eastAsia="uk-UA"/>
        </w:rPr>
        <w:t>Департаменту охорони культурної спадщини</w:t>
      </w:r>
      <w:r w:rsidRPr="00EB0920">
        <w:rPr>
          <w:rFonts w:ascii="Times New Roman" w:eastAsia="Times New Roman" w:hAnsi="Times New Roman"/>
          <w:sz w:val="28"/>
          <w:szCs w:val="28"/>
          <w:lang w:val="uk-UA" w:eastAsia="ru-RU"/>
        </w:rPr>
        <w:t xml:space="preserve"> </w:t>
      </w:r>
      <w:r w:rsidRPr="00EB0920">
        <w:rPr>
          <w:rFonts w:ascii="Times New Roman" w:hAnsi="Times New Roman"/>
          <w:sz w:val="28"/>
          <w:szCs w:val="28"/>
          <w:lang w:val="uk-UA"/>
        </w:rPr>
        <w:t>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21D9A53F" w14:textId="77777777" w:rsidR="004345FE" w:rsidRPr="00EB0920" w:rsidRDefault="004345FE" w:rsidP="004345FE">
      <w:pPr>
        <w:spacing w:after="0"/>
        <w:jc w:val="both"/>
        <w:rPr>
          <w:rFonts w:ascii="Times New Roman" w:hAnsi="Times New Roman"/>
          <w:sz w:val="28"/>
          <w:szCs w:val="28"/>
          <w:lang w:val="uk-UA"/>
        </w:rPr>
      </w:pPr>
    </w:p>
    <w:p w14:paraId="35A52686" w14:textId="77777777" w:rsidR="004345FE" w:rsidRPr="00EB0920" w:rsidRDefault="004345FE" w:rsidP="004345FE">
      <w:pPr>
        <w:spacing w:after="0"/>
        <w:rPr>
          <w:rFonts w:ascii="Times New Roman" w:hAnsi="Times New Roman"/>
          <w:sz w:val="28"/>
          <w:szCs w:val="28"/>
          <w:lang w:val="uk-UA"/>
        </w:rPr>
        <w:sectPr w:rsidR="004345FE" w:rsidRPr="00EB0920" w:rsidSect="004345FE">
          <w:footerReference w:type="default" r:id="rId13"/>
          <w:pgSz w:w="12240" w:h="15840"/>
          <w:pgMar w:top="851" w:right="567" w:bottom="1021" w:left="1474" w:header="425" w:footer="499" w:gutter="0"/>
          <w:cols w:space="708"/>
          <w:titlePg/>
          <w:docGrid w:linePitch="360"/>
        </w:sectPr>
      </w:pPr>
      <w:r w:rsidRPr="00EB0920">
        <w:rPr>
          <w:rFonts w:ascii="Times New Roman" w:hAnsi="Times New Roman"/>
          <w:sz w:val="28"/>
          <w:szCs w:val="28"/>
          <w:lang w:val="uk-UA"/>
        </w:rPr>
        <w:t xml:space="preserve">Київський міський голова </w:t>
      </w:r>
      <w:r w:rsidRPr="00EB0920">
        <w:rPr>
          <w:rFonts w:ascii="Times New Roman" w:hAnsi="Times New Roman"/>
          <w:sz w:val="28"/>
          <w:szCs w:val="28"/>
          <w:lang w:val="uk-UA"/>
        </w:rPr>
        <w:tab/>
      </w:r>
      <w:r w:rsidRPr="00EB0920">
        <w:rPr>
          <w:rFonts w:ascii="Times New Roman" w:hAnsi="Times New Roman"/>
          <w:sz w:val="28"/>
          <w:szCs w:val="28"/>
          <w:lang w:val="uk-UA"/>
        </w:rPr>
        <w:tab/>
      </w:r>
      <w:r w:rsidRPr="00EB0920">
        <w:rPr>
          <w:rFonts w:ascii="Times New Roman" w:hAnsi="Times New Roman"/>
          <w:sz w:val="28"/>
          <w:szCs w:val="28"/>
          <w:lang w:val="uk-UA"/>
        </w:rPr>
        <w:tab/>
      </w:r>
      <w:r w:rsidRPr="00EB0920">
        <w:rPr>
          <w:rFonts w:ascii="Times New Roman" w:hAnsi="Times New Roman"/>
          <w:sz w:val="28"/>
          <w:szCs w:val="28"/>
          <w:lang w:val="uk-UA"/>
        </w:rPr>
        <w:tab/>
      </w:r>
      <w:r w:rsidRPr="00EB0920">
        <w:rPr>
          <w:rFonts w:ascii="Times New Roman" w:hAnsi="Times New Roman"/>
          <w:sz w:val="28"/>
          <w:szCs w:val="28"/>
          <w:lang w:val="uk-UA"/>
        </w:rPr>
        <w:tab/>
        <w:t xml:space="preserve">                    Віталій КЛИЧКО</w:t>
      </w:r>
    </w:p>
    <w:tbl>
      <w:tblPr>
        <w:tblpPr w:leftFromText="180" w:rightFromText="180" w:vertAnchor="text" w:horzAnchor="margin" w:tblpX="-352" w:tblpY="-1700"/>
        <w:tblW w:w="14706" w:type="dxa"/>
        <w:tblLook w:val="04A0" w:firstRow="1" w:lastRow="0" w:firstColumn="1" w:lastColumn="0" w:noHBand="0" w:noVBand="1"/>
      </w:tblPr>
      <w:tblGrid>
        <w:gridCol w:w="14706"/>
      </w:tblGrid>
      <w:tr w:rsidR="004345FE" w:rsidRPr="00EB0920" w14:paraId="6A98506C" w14:textId="77777777" w:rsidTr="004345FE">
        <w:trPr>
          <w:trHeight w:val="1418"/>
        </w:trPr>
        <w:tc>
          <w:tcPr>
            <w:tcW w:w="14706" w:type="dxa"/>
            <w:tcBorders>
              <w:top w:val="nil"/>
              <w:left w:val="nil"/>
              <w:bottom w:val="nil"/>
              <w:right w:val="nil"/>
            </w:tcBorders>
            <w:shd w:val="clear" w:color="auto" w:fill="auto"/>
            <w:vAlign w:val="bottom"/>
            <w:hideMark/>
          </w:tcPr>
          <w:p w14:paraId="1BC3A4D8" w14:textId="77777777" w:rsidR="004345FE" w:rsidRDefault="004345FE" w:rsidP="004345FE">
            <w:pPr>
              <w:spacing w:after="0" w:line="240" w:lineRule="auto"/>
              <w:jc w:val="right"/>
              <w:rPr>
                <w:rFonts w:ascii="Times New Roman" w:eastAsia="Times New Roman" w:hAnsi="Times New Roman"/>
                <w:sz w:val="28"/>
                <w:szCs w:val="28"/>
                <w:lang w:val="uk-UA"/>
              </w:rPr>
            </w:pPr>
          </w:p>
          <w:p w14:paraId="3B97B4DB" w14:textId="77777777" w:rsidR="004345FE" w:rsidRDefault="004345FE" w:rsidP="004345FE">
            <w:pPr>
              <w:spacing w:after="0" w:line="240" w:lineRule="auto"/>
              <w:jc w:val="right"/>
              <w:rPr>
                <w:rFonts w:ascii="Times New Roman" w:eastAsia="Times New Roman" w:hAnsi="Times New Roman"/>
                <w:sz w:val="28"/>
                <w:szCs w:val="28"/>
                <w:lang w:val="uk-UA"/>
              </w:rPr>
            </w:pPr>
          </w:p>
          <w:p w14:paraId="46020CDA" w14:textId="77777777" w:rsidR="004345FE" w:rsidRDefault="004345FE" w:rsidP="004345FE">
            <w:pPr>
              <w:spacing w:after="0" w:line="240" w:lineRule="auto"/>
              <w:jc w:val="right"/>
              <w:rPr>
                <w:rFonts w:ascii="Times New Roman" w:eastAsia="Times New Roman" w:hAnsi="Times New Roman"/>
                <w:sz w:val="28"/>
                <w:szCs w:val="28"/>
                <w:lang w:val="uk-UA"/>
              </w:rPr>
            </w:pPr>
          </w:p>
          <w:p w14:paraId="57B3D21F" w14:textId="77777777" w:rsidR="004345FE" w:rsidRDefault="004345FE" w:rsidP="004345FE">
            <w:pPr>
              <w:spacing w:after="0" w:line="240" w:lineRule="auto"/>
              <w:jc w:val="right"/>
              <w:rPr>
                <w:rFonts w:ascii="Times New Roman" w:eastAsia="Times New Roman" w:hAnsi="Times New Roman"/>
                <w:sz w:val="28"/>
                <w:szCs w:val="28"/>
                <w:lang w:val="uk-UA"/>
              </w:rPr>
            </w:pPr>
            <w:r w:rsidRPr="00EB0920">
              <w:rPr>
                <w:rFonts w:ascii="Times New Roman" w:eastAsia="Times New Roman" w:hAnsi="Times New Roman"/>
                <w:sz w:val="28"/>
                <w:szCs w:val="28"/>
                <w:lang w:val="uk-UA"/>
              </w:rPr>
              <w:t>Таблиця 1</w:t>
            </w:r>
          </w:p>
          <w:p w14:paraId="2890E1AE" w14:textId="77777777" w:rsidR="004345FE" w:rsidRPr="00EB0920" w:rsidRDefault="004345FE" w:rsidP="004345FE">
            <w:pPr>
              <w:spacing w:after="0" w:line="240" w:lineRule="auto"/>
              <w:jc w:val="right"/>
              <w:rPr>
                <w:rFonts w:ascii="Times New Roman" w:eastAsia="Times New Roman" w:hAnsi="Times New Roman"/>
                <w:sz w:val="28"/>
                <w:szCs w:val="28"/>
                <w:lang w:val="uk-UA"/>
              </w:rPr>
            </w:pPr>
          </w:p>
          <w:p w14:paraId="592E91B2" w14:textId="77777777" w:rsidR="004345FE" w:rsidRPr="00EB0920" w:rsidRDefault="004345FE" w:rsidP="004345FE">
            <w:pPr>
              <w:spacing w:after="0" w:line="240" w:lineRule="auto"/>
              <w:jc w:val="right"/>
              <w:rPr>
                <w:rFonts w:ascii="Times New Roman" w:eastAsia="Times New Roman" w:hAnsi="Times New Roman"/>
                <w:sz w:val="20"/>
                <w:szCs w:val="20"/>
                <w:lang w:val="uk-UA"/>
              </w:rPr>
            </w:pPr>
          </w:p>
        </w:tc>
      </w:tr>
    </w:tbl>
    <w:tbl>
      <w:tblPr>
        <w:tblStyle w:val="17"/>
        <w:tblW w:w="14425" w:type="dxa"/>
        <w:tblInd w:w="250" w:type="dxa"/>
        <w:tblLayout w:type="fixed"/>
        <w:tblLook w:val="04A0" w:firstRow="1" w:lastRow="0" w:firstColumn="1" w:lastColumn="0" w:noHBand="0" w:noVBand="1"/>
      </w:tblPr>
      <w:tblGrid>
        <w:gridCol w:w="1134"/>
        <w:gridCol w:w="1384"/>
        <w:gridCol w:w="1701"/>
        <w:gridCol w:w="1040"/>
        <w:gridCol w:w="1451"/>
        <w:gridCol w:w="1053"/>
        <w:gridCol w:w="1134"/>
        <w:gridCol w:w="2126"/>
        <w:gridCol w:w="1134"/>
        <w:gridCol w:w="1134"/>
        <w:gridCol w:w="1134"/>
      </w:tblGrid>
      <w:tr w:rsidR="004345FE" w:rsidRPr="00EB0920" w14:paraId="4BC6F376" w14:textId="77777777" w:rsidTr="004345FE">
        <w:trPr>
          <w:trHeight w:val="255"/>
        </w:trPr>
        <w:tc>
          <w:tcPr>
            <w:tcW w:w="14425" w:type="dxa"/>
            <w:gridSpan w:val="11"/>
            <w:hideMark/>
          </w:tcPr>
          <w:p w14:paraId="70523B9D" w14:textId="77777777" w:rsidR="004345FE" w:rsidRPr="00EB0920" w:rsidRDefault="004345FE" w:rsidP="004345FE">
            <w:pPr>
              <w:spacing w:after="0" w:line="240" w:lineRule="auto"/>
              <w:jc w:val="center"/>
              <w:rPr>
                <w:rFonts w:ascii="Times New Roman" w:eastAsia="Times New Roman" w:hAnsi="Times New Roman"/>
                <w:b/>
                <w:bCs/>
                <w:sz w:val="24"/>
                <w:szCs w:val="24"/>
                <w:lang w:val="uk-UA"/>
              </w:rPr>
            </w:pPr>
            <w:r w:rsidRPr="00EB0920">
              <w:rPr>
                <w:rFonts w:ascii="Times New Roman" w:eastAsia="Times New Roman" w:hAnsi="Times New Roman"/>
                <w:b/>
                <w:bCs/>
                <w:sz w:val="24"/>
                <w:szCs w:val="24"/>
                <w:lang w:val="uk-UA"/>
              </w:rPr>
              <w:t>ПЕРЕЛІК ЗАВДАНЬ І ЗАХОДІВ МІСЬКОЇ ЦІЛЬОВОЇ ПРОГРАМИ «ОХОРОНА ТА ЗБЕРЕЖЕННЯ КУЛЬТУРНОЇ СПАДЩИНИ М. КИЄВА НА 2025–2027 РОКИ»</w:t>
            </w:r>
          </w:p>
          <w:p w14:paraId="1DC5E3F5" w14:textId="77777777" w:rsidR="004345FE" w:rsidRPr="00EB0920" w:rsidRDefault="004345FE" w:rsidP="004345FE">
            <w:pPr>
              <w:spacing w:after="0" w:line="240" w:lineRule="auto"/>
              <w:jc w:val="center"/>
              <w:rPr>
                <w:rFonts w:ascii="Times New Roman" w:eastAsia="Times New Roman" w:hAnsi="Times New Roman"/>
                <w:b/>
                <w:bCs/>
                <w:sz w:val="24"/>
                <w:szCs w:val="24"/>
                <w:lang w:val="uk-UA"/>
              </w:rPr>
            </w:pPr>
          </w:p>
        </w:tc>
      </w:tr>
      <w:tr w:rsidR="004345FE" w:rsidRPr="00EB0920" w14:paraId="7FFA91B8" w14:textId="77777777" w:rsidTr="004345FE">
        <w:trPr>
          <w:trHeight w:val="1575"/>
        </w:trPr>
        <w:tc>
          <w:tcPr>
            <w:tcW w:w="1134" w:type="dxa"/>
            <w:vMerge w:val="restart"/>
            <w:hideMark/>
          </w:tcPr>
          <w:p w14:paraId="2A76DE5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Оперативна ціль Стратегії розвитку міста Києва до 2025 року</w:t>
            </w:r>
          </w:p>
        </w:tc>
        <w:tc>
          <w:tcPr>
            <w:tcW w:w="1384" w:type="dxa"/>
            <w:vMerge w:val="restart"/>
            <w:hideMark/>
          </w:tcPr>
          <w:p w14:paraId="2D3BAB3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Завдання програми</w:t>
            </w:r>
          </w:p>
        </w:tc>
        <w:tc>
          <w:tcPr>
            <w:tcW w:w="1701" w:type="dxa"/>
            <w:vMerge w:val="restart"/>
            <w:hideMark/>
          </w:tcPr>
          <w:p w14:paraId="6523EBA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Заходи програми</w:t>
            </w:r>
          </w:p>
        </w:tc>
        <w:tc>
          <w:tcPr>
            <w:tcW w:w="1040" w:type="dxa"/>
            <w:vMerge w:val="restart"/>
            <w:hideMark/>
          </w:tcPr>
          <w:p w14:paraId="2E14C9A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Строки виконан ня заходу</w:t>
            </w:r>
          </w:p>
        </w:tc>
        <w:tc>
          <w:tcPr>
            <w:tcW w:w="1451" w:type="dxa"/>
            <w:vMerge w:val="restart"/>
            <w:hideMark/>
          </w:tcPr>
          <w:p w14:paraId="6E89C16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Виконавці заходу</w:t>
            </w:r>
          </w:p>
        </w:tc>
        <w:tc>
          <w:tcPr>
            <w:tcW w:w="1053" w:type="dxa"/>
            <w:vMerge w:val="restart"/>
            <w:hideMark/>
          </w:tcPr>
          <w:p w14:paraId="35CE225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Джерела фінансу-вання</w:t>
            </w:r>
          </w:p>
        </w:tc>
        <w:tc>
          <w:tcPr>
            <w:tcW w:w="1134" w:type="dxa"/>
            <w:vMerge w:val="restart"/>
            <w:hideMark/>
          </w:tcPr>
          <w:p w14:paraId="4007BF1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Обсяги фінансування, (тис. грн)</w:t>
            </w:r>
          </w:p>
        </w:tc>
        <w:tc>
          <w:tcPr>
            <w:tcW w:w="5528" w:type="dxa"/>
            <w:gridSpan w:val="4"/>
            <w:hideMark/>
          </w:tcPr>
          <w:p w14:paraId="043BAA22" w14:textId="77777777" w:rsidR="004345FE" w:rsidRPr="00EB0920" w:rsidRDefault="004345FE" w:rsidP="004345FE">
            <w:pPr>
              <w:spacing w:after="0" w:line="240" w:lineRule="auto"/>
              <w:ind w:right="368"/>
              <w:jc w:val="center"/>
              <w:rPr>
                <w:rFonts w:ascii="Times New Roman" w:eastAsia="Times New Roman" w:hAnsi="Times New Roman"/>
                <w:lang w:val="uk-UA"/>
              </w:rPr>
            </w:pPr>
            <w:r w:rsidRPr="00EB0920">
              <w:rPr>
                <w:rFonts w:ascii="Times New Roman" w:eastAsia="Times New Roman" w:hAnsi="Times New Roman"/>
                <w:lang w:val="uk-UA"/>
              </w:rPr>
              <w:t>Очікуваний результат (результативні показники)</w:t>
            </w:r>
          </w:p>
        </w:tc>
      </w:tr>
      <w:tr w:rsidR="004345FE" w:rsidRPr="00EB0920" w14:paraId="426F0689" w14:textId="77777777" w:rsidTr="004345FE">
        <w:trPr>
          <w:trHeight w:val="255"/>
        </w:trPr>
        <w:tc>
          <w:tcPr>
            <w:tcW w:w="1134" w:type="dxa"/>
            <w:vMerge/>
            <w:hideMark/>
          </w:tcPr>
          <w:p w14:paraId="4AB548F6"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27BCEECB"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1621AB07"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24AAF7BF"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4DEF29CF"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6B23D8B7"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593DE19C" w14:textId="77777777" w:rsidR="004345FE" w:rsidRPr="00EB0920" w:rsidRDefault="004345FE" w:rsidP="004345FE">
            <w:pPr>
              <w:spacing w:after="0" w:line="240" w:lineRule="auto"/>
              <w:rPr>
                <w:rFonts w:ascii="Times New Roman" w:eastAsia="Times New Roman" w:hAnsi="Times New Roman"/>
                <w:lang w:val="uk-UA"/>
              </w:rPr>
            </w:pPr>
          </w:p>
        </w:tc>
        <w:tc>
          <w:tcPr>
            <w:tcW w:w="2126" w:type="dxa"/>
            <w:hideMark/>
          </w:tcPr>
          <w:p w14:paraId="360504B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Назва показника</w:t>
            </w:r>
          </w:p>
        </w:tc>
        <w:tc>
          <w:tcPr>
            <w:tcW w:w="1134" w:type="dxa"/>
            <w:hideMark/>
          </w:tcPr>
          <w:p w14:paraId="7992177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2025 рік</w:t>
            </w:r>
          </w:p>
        </w:tc>
        <w:tc>
          <w:tcPr>
            <w:tcW w:w="1134" w:type="dxa"/>
            <w:hideMark/>
          </w:tcPr>
          <w:p w14:paraId="749C667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2026 рік</w:t>
            </w:r>
          </w:p>
        </w:tc>
        <w:tc>
          <w:tcPr>
            <w:tcW w:w="1134" w:type="dxa"/>
            <w:hideMark/>
          </w:tcPr>
          <w:p w14:paraId="2F148CE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2027 рік</w:t>
            </w:r>
          </w:p>
        </w:tc>
      </w:tr>
      <w:tr w:rsidR="004345FE" w:rsidRPr="00EB0920" w14:paraId="6FA545C2" w14:textId="77777777" w:rsidTr="004345FE">
        <w:trPr>
          <w:trHeight w:val="293"/>
        </w:trPr>
        <w:tc>
          <w:tcPr>
            <w:tcW w:w="1134" w:type="dxa"/>
            <w:hideMark/>
          </w:tcPr>
          <w:p w14:paraId="385A969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tc>
        <w:tc>
          <w:tcPr>
            <w:tcW w:w="1384" w:type="dxa"/>
            <w:hideMark/>
          </w:tcPr>
          <w:p w14:paraId="064F795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c>
          <w:tcPr>
            <w:tcW w:w="1701" w:type="dxa"/>
            <w:hideMark/>
          </w:tcPr>
          <w:p w14:paraId="31EDF23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w:t>
            </w:r>
          </w:p>
        </w:tc>
        <w:tc>
          <w:tcPr>
            <w:tcW w:w="1040" w:type="dxa"/>
            <w:hideMark/>
          </w:tcPr>
          <w:p w14:paraId="10710C8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w:t>
            </w:r>
          </w:p>
        </w:tc>
        <w:tc>
          <w:tcPr>
            <w:tcW w:w="1451" w:type="dxa"/>
            <w:hideMark/>
          </w:tcPr>
          <w:p w14:paraId="5BF98E5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w:t>
            </w:r>
          </w:p>
        </w:tc>
        <w:tc>
          <w:tcPr>
            <w:tcW w:w="1053" w:type="dxa"/>
            <w:hideMark/>
          </w:tcPr>
          <w:p w14:paraId="0FD7C6B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w:t>
            </w:r>
          </w:p>
        </w:tc>
        <w:tc>
          <w:tcPr>
            <w:tcW w:w="1134" w:type="dxa"/>
            <w:hideMark/>
          </w:tcPr>
          <w:p w14:paraId="63EF9CD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w:t>
            </w:r>
          </w:p>
        </w:tc>
        <w:tc>
          <w:tcPr>
            <w:tcW w:w="2126" w:type="dxa"/>
            <w:hideMark/>
          </w:tcPr>
          <w:p w14:paraId="7A60EB0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8</w:t>
            </w:r>
          </w:p>
        </w:tc>
        <w:tc>
          <w:tcPr>
            <w:tcW w:w="1134" w:type="dxa"/>
            <w:hideMark/>
          </w:tcPr>
          <w:p w14:paraId="732630B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9</w:t>
            </w:r>
          </w:p>
        </w:tc>
        <w:tc>
          <w:tcPr>
            <w:tcW w:w="1134" w:type="dxa"/>
            <w:hideMark/>
          </w:tcPr>
          <w:p w14:paraId="1B285C1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w:t>
            </w:r>
          </w:p>
        </w:tc>
        <w:tc>
          <w:tcPr>
            <w:tcW w:w="1134" w:type="dxa"/>
            <w:hideMark/>
          </w:tcPr>
          <w:p w14:paraId="76609B7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11</w:t>
            </w:r>
          </w:p>
          <w:p w14:paraId="73391345"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4CF6DCC8" w14:textId="77777777" w:rsidTr="004345FE">
        <w:trPr>
          <w:trHeight w:val="660"/>
        </w:trPr>
        <w:tc>
          <w:tcPr>
            <w:tcW w:w="1134" w:type="dxa"/>
            <w:vMerge w:val="restart"/>
            <w:hideMark/>
          </w:tcPr>
          <w:p w14:paraId="327221E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Збереження та розвиток об’єктів культур</w:t>
            </w:r>
            <w:r>
              <w:rPr>
                <w:rFonts w:ascii="Times New Roman" w:eastAsia="Times New Roman" w:hAnsi="Times New Roman"/>
                <w:lang w:val="uk-UA"/>
              </w:rPr>
              <w:t xml:space="preserve"> </w:t>
            </w:r>
            <w:r w:rsidRPr="00EB0920">
              <w:rPr>
                <w:rFonts w:ascii="Times New Roman" w:eastAsia="Times New Roman" w:hAnsi="Times New Roman"/>
                <w:lang w:val="uk-UA"/>
              </w:rPr>
              <w:t>ної спадщини м. Києва</w:t>
            </w:r>
          </w:p>
          <w:p w14:paraId="5F8A9F0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404F8F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DD0C306" w14:textId="77777777" w:rsidR="004345FE" w:rsidRPr="00F27508" w:rsidRDefault="004345FE" w:rsidP="004345FE">
            <w:pPr>
              <w:rPr>
                <w:rFonts w:ascii="Times New Roman" w:eastAsia="Times New Roman" w:hAnsi="Times New Roman"/>
              </w:rPr>
            </w:pPr>
          </w:p>
          <w:p w14:paraId="3CD6911A" w14:textId="77777777" w:rsidR="004345FE" w:rsidRDefault="004345FE" w:rsidP="004345FE">
            <w:pPr>
              <w:rPr>
                <w:rFonts w:ascii="Times New Roman" w:eastAsia="Times New Roman" w:hAnsi="Times New Roman"/>
                <w:lang w:val="uk-UA"/>
              </w:rPr>
            </w:pPr>
          </w:p>
          <w:p w14:paraId="0E8956B5" w14:textId="77777777" w:rsidR="004345FE" w:rsidRDefault="004345FE" w:rsidP="004345FE">
            <w:pPr>
              <w:rPr>
                <w:rFonts w:ascii="Times New Roman" w:eastAsia="Times New Roman" w:hAnsi="Times New Roman"/>
                <w:lang w:val="uk-UA"/>
              </w:rPr>
            </w:pPr>
          </w:p>
          <w:p w14:paraId="45D02370" w14:textId="77777777" w:rsidR="004345FE" w:rsidRDefault="004345FE" w:rsidP="004345FE">
            <w:pPr>
              <w:rPr>
                <w:rFonts w:ascii="Times New Roman" w:eastAsia="Times New Roman" w:hAnsi="Times New Roman"/>
                <w:lang w:val="uk-UA"/>
              </w:rPr>
            </w:pPr>
          </w:p>
          <w:p w14:paraId="5CEC56AE" w14:textId="77777777" w:rsidR="004345FE" w:rsidRDefault="004345FE" w:rsidP="004345FE">
            <w:pPr>
              <w:rPr>
                <w:rFonts w:ascii="Times New Roman" w:eastAsia="Times New Roman" w:hAnsi="Times New Roman"/>
                <w:lang w:val="uk-UA"/>
              </w:rPr>
            </w:pPr>
          </w:p>
          <w:p w14:paraId="71C626A0" w14:textId="77777777" w:rsidR="004345FE" w:rsidRDefault="004345FE" w:rsidP="004345FE">
            <w:pPr>
              <w:rPr>
                <w:rFonts w:ascii="Times New Roman" w:eastAsia="Times New Roman" w:hAnsi="Times New Roman"/>
                <w:lang w:val="uk-UA"/>
              </w:rPr>
            </w:pPr>
          </w:p>
          <w:p w14:paraId="59C4CB06" w14:textId="77777777" w:rsidR="004345FE" w:rsidRDefault="004345FE" w:rsidP="004345FE">
            <w:pPr>
              <w:rPr>
                <w:rFonts w:ascii="Times New Roman" w:eastAsia="Times New Roman" w:hAnsi="Times New Roman"/>
                <w:lang w:val="uk-UA"/>
              </w:rPr>
            </w:pPr>
          </w:p>
          <w:p w14:paraId="6DAD8B9B" w14:textId="77777777" w:rsidR="004345FE" w:rsidRDefault="004345FE" w:rsidP="004345FE">
            <w:pPr>
              <w:rPr>
                <w:rFonts w:ascii="Times New Roman" w:eastAsia="Times New Roman" w:hAnsi="Times New Roman"/>
                <w:lang w:val="uk-UA"/>
              </w:rPr>
            </w:pPr>
          </w:p>
          <w:p w14:paraId="35D19EC3" w14:textId="77777777" w:rsidR="004345FE" w:rsidRDefault="004345FE" w:rsidP="004345FE">
            <w:pPr>
              <w:rPr>
                <w:rFonts w:ascii="Times New Roman" w:eastAsia="Times New Roman" w:hAnsi="Times New Roman"/>
                <w:lang w:val="uk-UA"/>
              </w:rPr>
            </w:pPr>
          </w:p>
          <w:p w14:paraId="45C47695" w14:textId="77777777" w:rsidR="004345FE" w:rsidRDefault="004345FE" w:rsidP="004345FE">
            <w:pPr>
              <w:rPr>
                <w:rFonts w:ascii="Times New Roman" w:eastAsia="Times New Roman" w:hAnsi="Times New Roman"/>
                <w:lang w:val="uk-UA"/>
              </w:rPr>
            </w:pPr>
          </w:p>
          <w:p w14:paraId="1D060082" w14:textId="77777777" w:rsidR="004345FE" w:rsidRDefault="004345FE" w:rsidP="004345FE">
            <w:pPr>
              <w:rPr>
                <w:rFonts w:ascii="Times New Roman" w:eastAsia="Times New Roman" w:hAnsi="Times New Roman"/>
                <w:lang w:val="uk-UA"/>
              </w:rPr>
            </w:pPr>
          </w:p>
          <w:p w14:paraId="0A4E2E8E" w14:textId="77777777" w:rsidR="004345FE" w:rsidRDefault="004345FE" w:rsidP="004345FE">
            <w:pPr>
              <w:rPr>
                <w:rFonts w:ascii="Times New Roman" w:eastAsia="Times New Roman" w:hAnsi="Times New Roman"/>
                <w:lang w:val="uk-UA"/>
              </w:rPr>
            </w:pPr>
          </w:p>
          <w:p w14:paraId="745CC151" w14:textId="77777777" w:rsidR="004345FE" w:rsidRDefault="004345FE" w:rsidP="004345FE">
            <w:pPr>
              <w:rPr>
                <w:rFonts w:ascii="Times New Roman" w:eastAsia="Times New Roman" w:hAnsi="Times New Roman"/>
                <w:lang w:val="uk-UA"/>
              </w:rPr>
            </w:pPr>
          </w:p>
          <w:p w14:paraId="2571486C" w14:textId="77777777" w:rsidR="004345FE" w:rsidRDefault="004345FE" w:rsidP="004345FE">
            <w:pPr>
              <w:rPr>
                <w:rFonts w:ascii="Times New Roman" w:eastAsia="Times New Roman" w:hAnsi="Times New Roman"/>
                <w:lang w:val="uk-UA"/>
              </w:rPr>
            </w:pPr>
          </w:p>
          <w:p w14:paraId="05F424CA" w14:textId="77777777" w:rsidR="004345FE" w:rsidRDefault="004345FE" w:rsidP="004345FE">
            <w:pPr>
              <w:rPr>
                <w:rFonts w:ascii="Times New Roman" w:eastAsia="Times New Roman" w:hAnsi="Times New Roman"/>
                <w:lang w:val="uk-UA"/>
              </w:rPr>
            </w:pPr>
          </w:p>
          <w:p w14:paraId="02340CCA" w14:textId="77777777" w:rsidR="004345FE" w:rsidRDefault="004345FE" w:rsidP="004345FE">
            <w:pPr>
              <w:rPr>
                <w:rFonts w:ascii="Times New Roman" w:eastAsia="Times New Roman" w:hAnsi="Times New Roman"/>
                <w:lang w:val="uk-UA"/>
              </w:rPr>
            </w:pPr>
          </w:p>
          <w:p w14:paraId="21DB45BA" w14:textId="77777777" w:rsidR="004345FE" w:rsidRPr="00224F3A" w:rsidRDefault="004345FE" w:rsidP="004345FE">
            <w:pPr>
              <w:rPr>
                <w:rFonts w:ascii="Times New Roman" w:eastAsia="Times New Roman" w:hAnsi="Times New Roman"/>
                <w:lang w:val="uk-UA"/>
              </w:rPr>
            </w:pPr>
          </w:p>
          <w:p w14:paraId="740EA7B8" w14:textId="77777777" w:rsidR="004345FE" w:rsidRDefault="004345FE" w:rsidP="004345FE">
            <w:pPr>
              <w:rPr>
                <w:rFonts w:ascii="Times New Roman" w:eastAsia="Times New Roman" w:hAnsi="Times New Roman"/>
                <w:lang w:val="uk-UA"/>
              </w:rPr>
            </w:pPr>
          </w:p>
          <w:p w14:paraId="714522B2" w14:textId="77777777" w:rsidR="004345FE" w:rsidRDefault="004345FE" w:rsidP="004345FE">
            <w:pPr>
              <w:rPr>
                <w:rFonts w:ascii="Times New Roman" w:eastAsia="Times New Roman" w:hAnsi="Times New Roman"/>
                <w:lang w:val="uk-UA"/>
              </w:rPr>
            </w:pPr>
          </w:p>
          <w:p w14:paraId="0450F364" w14:textId="77777777" w:rsidR="004345FE" w:rsidRDefault="004345FE" w:rsidP="004345FE">
            <w:pPr>
              <w:rPr>
                <w:rFonts w:ascii="Times New Roman" w:eastAsia="Times New Roman" w:hAnsi="Times New Roman"/>
                <w:lang w:val="uk-UA"/>
              </w:rPr>
            </w:pPr>
          </w:p>
          <w:p w14:paraId="3095E605" w14:textId="77777777" w:rsidR="004345FE" w:rsidRDefault="004345FE" w:rsidP="004345FE">
            <w:pPr>
              <w:rPr>
                <w:rFonts w:ascii="Times New Roman" w:eastAsia="Times New Roman" w:hAnsi="Times New Roman"/>
                <w:lang w:val="uk-UA"/>
              </w:rPr>
            </w:pPr>
          </w:p>
          <w:p w14:paraId="01A62B7B" w14:textId="77777777" w:rsidR="004345FE" w:rsidRDefault="004345FE" w:rsidP="004345FE">
            <w:pPr>
              <w:rPr>
                <w:rFonts w:ascii="Times New Roman" w:eastAsia="Times New Roman" w:hAnsi="Times New Roman"/>
                <w:lang w:val="uk-UA"/>
              </w:rPr>
            </w:pPr>
          </w:p>
          <w:p w14:paraId="5EDEC31B" w14:textId="77777777" w:rsidR="004345FE" w:rsidRDefault="004345FE" w:rsidP="004345FE">
            <w:pPr>
              <w:rPr>
                <w:rFonts w:ascii="Times New Roman" w:eastAsia="Times New Roman" w:hAnsi="Times New Roman"/>
                <w:lang w:val="uk-UA"/>
              </w:rPr>
            </w:pPr>
          </w:p>
          <w:p w14:paraId="22EFD035" w14:textId="77777777" w:rsidR="004345FE" w:rsidRDefault="004345FE" w:rsidP="004345FE">
            <w:pPr>
              <w:rPr>
                <w:rFonts w:ascii="Times New Roman" w:eastAsia="Times New Roman" w:hAnsi="Times New Roman"/>
                <w:lang w:val="uk-UA"/>
              </w:rPr>
            </w:pPr>
          </w:p>
          <w:p w14:paraId="651347AF" w14:textId="77777777" w:rsidR="004345FE" w:rsidRDefault="004345FE" w:rsidP="004345FE">
            <w:pPr>
              <w:rPr>
                <w:rFonts w:ascii="Times New Roman" w:eastAsia="Times New Roman" w:hAnsi="Times New Roman"/>
                <w:lang w:val="uk-UA"/>
              </w:rPr>
            </w:pPr>
          </w:p>
          <w:p w14:paraId="2FB1FAE3" w14:textId="77777777" w:rsidR="004345FE" w:rsidRDefault="004345FE" w:rsidP="004345FE">
            <w:pPr>
              <w:rPr>
                <w:rFonts w:ascii="Times New Roman" w:eastAsia="Times New Roman" w:hAnsi="Times New Roman"/>
                <w:lang w:val="uk-UA"/>
              </w:rPr>
            </w:pPr>
          </w:p>
          <w:p w14:paraId="59F2A909" w14:textId="77777777" w:rsidR="004345FE" w:rsidRDefault="004345FE" w:rsidP="004345FE">
            <w:pPr>
              <w:rPr>
                <w:rFonts w:ascii="Times New Roman" w:eastAsia="Times New Roman" w:hAnsi="Times New Roman"/>
                <w:lang w:val="uk-UA"/>
              </w:rPr>
            </w:pPr>
          </w:p>
          <w:p w14:paraId="4D4B9E8D" w14:textId="77777777" w:rsidR="004345FE" w:rsidRDefault="004345FE" w:rsidP="004345FE">
            <w:pPr>
              <w:rPr>
                <w:rFonts w:ascii="Times New Roman" w:eastAsia="Times New Roman" w:hAnsi="Times New Roman"/>
                <w:lang w:val="uk-UA"/>
              </w:rPr>
            </w:pPr>
          </w:p>
          <w:p w14:paraId="690E70B8" w14:textId="77777777" w:rsidR="004345FE" w:rsidRDefault="004345FE" w:rsidP="004345FE">
            <w:pPr>
              <w:rPr>
                <w:rFonts w:ascii="Times New Roman" w:eastAsia="Times New Roman" w:hAnsi="Times New Roman"/>
                <w:lang w:val="uk-UA"/>
              </w:rPr>
            </w:pPr>
          </w:p>
          <w:p w14:paraId="6A073974" w14:textId="77777777" w:rsidR="004345FE" w:rsidRPr="00B643AA" w:rsidRDefault="004345FE" w:rsidP="004345FE">
            <w:pPr>
              <w:rPr>
                <w:rFonts w:ascii="Times New Roman" w:eastAsia="Times New Roman" w:hAnsi="Times New Roman"/>
                <w:lang w:val="uk-UA"/>
              </w:rPr>
            </w:pPr>
          </w:p>
          <w:p w14:paraId="32340596" w14:textId="77777777" w:rsidR="004345FE" w:rsidRPr="00F27508" w:rsidRDefault="004345FE" w:rsidP="004345FE">
            <w:pPr>
              <w:rPr>
                <w:rFonts w:ascii="Times New Roman" w:eastAsia="Times New Roman" w:hAnsi="Times New Roman"/>
              </w:rPr>
            </w:pPr>
          </w:p>
          <w:p w14:paraId="10C71B4B" w14:textId="77777777" w:rsidR="004345FE" w:rsidRPr="00F27508" w:rsidRDefault="004345FE" w:rsidP="004345FE">
            <w:pPr>
              <w:rPr>
                <w:rFonts w:ascii="Times New Roman" w:eastAsia="Times New Roman" w:hAnsi="Times New Roman"/>
              </w:rPr>
            </w:pPr>
          </w:p>
          <w:p w14:paraId="416ED0E1" w14:textId="77777777" w:rsidR="004345FE" w:rsidRPr="00F27508" w:rsidRDefault="004345FE" w:rsidP="004345FE">
            <w:pPr>
              <w:rPr>
                <w:rFonts w:ascii="Times New Roman" w:eastAsia="Times New Roman" w:hAnsi="Times New Roman"/>
              </w:rPr>
            </w:pPr>
          </w:p>
          <w:p w14:paraId="53503043" w14:textId="77777777" w:rsidR="004345FE" w:rsidRPr="00F27508" w:rsidRDefault="004345FE" w:rsidP="004345FE">
            <w:pPr>
              <w:rPr>
                <w:rFonts w:ascii="Times New Roman" w:eastAsia="Times New Roman" w:hAnsi="Times New Roman"/>
              </w:rPr>
            </w:pPr>
          </w:p>
          <w:p w14:paraId="46586317" w14:textId="77777777" w:rsidR="004345FE" w:rsidRPr="00F27508" w:rsidRDefault="004345FE" w:rsidP="004345FE">
            <w:pPr>
              <w:rPr>
                <w:rFonts w:ascii="Times New Roman" w:eastAsia="Times New Roman" w:hAnsi="Times New Roman"/>
              </w:rPr>
            </w:pPr>
          </w:p>
          <w:p w14:paraId="47DE40A6" w14:textId="77777777" w:rsidR="004345FE" w:rsidRPr="00F27508" w:rsidRDefault="004345FE" w:rsidP="004345FE">
            <w:pPr>
              <w:rPr>
                <w:rFonts w:ascii="Times New Roman" w:eastAsia="Times New Roman" w:hAnsi="Times New Roman"/>
              </w:rPr>
            </w:pPr>
          </w:p>
          <w:p w14:paraId="3462EB3C" w14:textId="77777777" w:rsidR="004345FE" w:rsidRPr="00F27508" w:rsidRDefault="004345FE" w:rsidP="004345FE">
            <w:pPr>
              <w:rPr>
                <w:rFonts w:ascii="Times New Roman" w:eastAsia="Times New Roman" w:hAnsi="Times New Roman"/>
              </w:rPr>
            </w:pPr>
          </w:p>
          <w:p w14:paraId="51E728D9" w14:textId="77777777" w:rsidR="004345FE" w:rsidRPr="00F27508" w:rsidRDefault="004345FE" w:rsidP="004345FE">
            <w:pPr>
              <w:rPr>
                <w:rFonts w:ascii="Times New Roman" w:eastAsia="Times New Roman" w:hAnsi="Times New Roman"/>
              </w:rPr>
            </w:pPr>
          </w:p>
          <w:p w14:paraId="2C16F4AF" w14:textId="77777777" w:rsidR="004345FE" w:rsidRPr="00F27508" w:rsidRDefault="004345FE" w:rsidP="004345FE">
            <w:pPr>
              <w:rPr>
                <w:rFonts w:ascii="Times New Roman" w:eastAsia="Times New Roman" w:hAnsi="Times New Roman"/>
              </w:rPr>
            </w:pPr>
          </w:p>
          <w:p w14:paraId="07B5ADFA" w14:textId="77777777" w:rsidR="004345FE" w:rsidRPr="00F27508" w:rsidRDefault="004345FE" w:rsidP="004345FE">
            <w:pPr>
              <w:rPr>
                <w:rFonts w:ascii="Times New Roman" w:eastAsia="Times New Roman" w:hAnsi="Times New Roman"/>
              </w:rPr>
            </w:pPr>
          </w:p>
          <w:p w14:paraId="5FDFFF79" w14:textId="77777777" w:rsidR="004345FE" w:rsidRPr="00F27508" w:rsidRDefault="004345FE" w:rsidP="004345FE">
            <w:pPr>
              <w:rPr>
                <w:rFonts w:ascii="Times New Roman" w:eastAsia="Times New Roman" w:hAnsi="Times New Roman"/>
              </w:rPr>
            </w:pPr>
          </w:p>
          <w:p w14:paraId="2F58B2E1" w14:textId="77777777" w:rsidR="004345FE" w:rsidRPr="00F27508" w:rsidRDefault="004345FE" w:rsidP="004345FE">
            <w:pPr>
              <w:rPr>
                <w:rFonts w:ascii="Times New Roman" w:eastAsia="Times New Roman" w:hAnsi="Times New Roman"/>
              </w:rPr>
            </w:pPr>
          </w:p>
          <w:p w14:paraId="78D3271E" w14:textId="77777777" w:rsidR="004345FE" w:rsidRPr="00F27508" w:rsidRDefault="004345FE" w:rsidP="004345FE">
            <w:pPr>
              <w:rPr>
                <w:rFonts w:ascii="Times New Roman" w:eastAsia="Times New Roman" w:hAnsi="Times New Roman"/>
              </w:rPr>
            </w:pPr>
          </w:p>
          <w:p w14:paraId="5790B1BE" w14:textId="77777777" w:rsidR="004345FE" w:rsidRPr="00F27508" w:rsidRDefault="004345FE" w:rsidP="004345FE">
            <w:pPr>
              <w:rPr>
                <w:rFonts w:ascii="Times New Roman" w:eastAsia="Times New Roman" w:hAnsi="Times New Roman"/>
              </w:rPr>
            </w:pPr>
          </w:p>
          <w:p w14:paraId="64FFAC00" w14:textId="77777777" w:rsidR="004345FE" w:rsidRPr="00F27508" w:rsidRDefault="004345FE" w:rsidP="004345FE">
            <w:pPr>
              <w:rPr>
                <w:rFonts w:ascii="Times New Roman" w:eastAsia="Times New Roman" w:hAnsi="Times New Roman"/>
              </w:rPr>
            </w:pPr>
          </w:p>
          <w:p w14:paraId="3F765E02" w14:textId="77777777" w:rsidR="004345FE" w:rsidRPr="00F27508" w:rsidRDefault="004345FE" w:rsidP="004345FE">
            <w:pPr>
              <w:rPr>
                <w:rFonts w:ascii="Times New Roman" w:eastAsia="Times New Roman" w:hAnsi="Times New Roman"/>
              </w:rPr>
            </w:pPr>
          </w:p>
          <w:p w14:paraId="3B013CAE" w14:textId="77777777" w:rsidR="004345FE" w:rsidRPr="00F27508" w:rsidRDefault="004345FE" w:rsidP="004345FE">
            <w:pPr>
              <w:rPr>
                <w:rFonts w:ascii="Times New Roman" w:eastAsia="Times New Roman" w:hAnsi="Times New Roman"/>
              </w:rPr>
            </w:pPr>
          </w:p>
          <w:p w14:paraId="3981C3C4" w14:textId="77777777" w:rsidR="004345FE" w:rsidRPr="00F27508" w:rsidRDefault="004345FE" w:rsidP="004345FE">
            <w:pPr>
              <w:rPr>
                <w:rFonts w:ascii="Times New Roman" w:eastAsia="Times New Roman" w:hAnsi="Times New Roman"/>
              </w:rPr>
            </w:pPr>
          </w:p>
          <w:p w14:paraId="424006E7" w14:textId="77777777" w:rsidR="004345FE" w:rsidRPr="00F27508" w:rsidRDefault="004345FE" w:rsidP="004345FE">
            <w:pPr>
              <w:rPr>
                <w:rFonts w:ascii="Times New Roman" w:eastAsia="Times New Roman" w:hAnsi="Times New Roman"/>
              </w:rPr>
            </w:pPr>
          </w:p>
          <w:p w14:paraId="2D559772" w14:textId="77777777" w:rsidR="004345FE" w:rsidRPr="00F27508" w:rsidRDefault="004345FE" w:rsidP="004345FE">
            <w:pPr>
              <w:rPr>
                <w:rFonts w:ascii="Times New Roman" w:eastAsia="Times New Roman" w:hAnsi="Times New Roman"/>
              </w:rPr>
            </w:pPr>
          </w:p>
          <w:p w14:paraId="479FCDD9" w14:textId="77777777" w:rsidR="004345FE" w:rsidRPr="00F27508" w:rsidRDefault="004345FE" w:rsidP="004345FE">
            <w:pPr>
              <w:rPr>
                <w:rFonts w:ascii="Times New Roman" w:eastAsia="Times New Roman" w:hAnsi="Times New Roman"/>
              </w:rPr>
            </w:pPr>
          </w:p>
          <w:p w14:paraId="58A8EB14" w14:textId="77777777" w:rsidR="004345FE" w:rsidRPr="00F27508" w:rsidRDefault="004345FE" w:rsidP="004345FE">
            <w:pPr>
              <w:rPr>
                <w:rFonts w:ascii="Times New Roman" w:eastAsia="Times New Roman" w:hAnsi="Times New Roman"/>
              </w:rPr>
            </w:pPr>
          </w:p>
          <w:p w14:paraId="634F31A9" w14:textId="77777777" w:rsidR="004345FE" w:rsidRPr="00F27508" w:rsidRDefault="004345FE" w:rsidP="004345FE">
            <w:pPr>
              <w:rPr>
                <w:rFonts w:ascii="Times New Roman" w:eastAsia="Times New Roman" w:hAnsi="Times New Roman"/>
              </w:rPr>
            </w:pPr>
          </w:p>
          <w:p w14:paraId="7031009A" w14:textId="77777777" w:rsidR="004345FE" w:rsidRPr="00F27508" w:rsidRDefault="004345FE" w:rsidP="004345FE">
            <w:pPr>
              <w:rPr>
                <w:rFonts w:ascii="Times New Roman" w:eastAsia="Times New Roman" w:hAnsi="Times New Roman"/>
              </w:rPr>
            </w:pPr>
          </w:p>
          <w:p w14:paraId="22F0F67A" w14:textId="77777777" w:rsidR="004345FE" w:rsidRPr="00F27508" w:rsidRDefault="004345FE" w:rsidP="004345FE">
            <w:pPr>
              <w:rPr>
                <w:rFonts w:ascii="Times New Roman" w:eastAsia="Times New Roman" w:hAnsi="Times New Roman"/>
              </w:rPr>
            </w:pPr>
          </w:p>
          <w:p w14:paraId="112C7AC5" w14:textId="77777777" w:rsidR="004345FE" w:rsidRPr="00F27508" w:rsidRDefault="004345FE" w:rsidP="004345FE">
            <w:pPr>
              <w:rPr>
                <w:rFonts w:ascii="Times New Roman" w:eastAsia="Times New Roman" w:hAnsi="Times New Roman"/>
              </w:rPr>
            </w:pPr>
          </w:p>
          <w:p w14:paraId="726E7FE0" w14:textId="77777777" w:rsidR="004345FE" w:rsidRPr="00F27508" w:rsidRDefault="004345FE" w:rsidP="004345FE">
            <w:pPr>
              <w:rPr>
                <w:rFonts w:ascii="Times New Roman" w:eastAsia="Times New Roman" w:hAnsi="Times New Roman"/>
              </w:rPr>
            </w:pPr>
          </w:p>
          <w:p w14:paraId="142CA9F1" w14:textId="77777777" w:rsidR="004345FE" w:rsidRPr="00F27508" w:rsidRDefault="004345FE" w:rsidP="004345FE">
            <w:pPr>
              <w:rPr>
                <w:rFonts w:ascii="Times New Roman" w:eastAsia="Times New Roman" w:hAnsi="Times New Roman"/>
              </w:rPr>
            </w:pPr>
          </w:p>
          <w:p w14:paraId="108035E1" w14:textId="77777777" w:rsidR="004345FE" w:rsidRPr="00F27508" w:rsidRDefault="004345FE" w:rsidP="004345FE">
            <w:pPr>
              <w:rPr>
                <w:rFonts w:ascii="Times New Roman" w:eastAsia="Times New Roman" w:hAnsi="Times New Roman"/>
              </w:rPr>
            </w:pPr>
          </w:p>
          <w:p w14:paraId="219FBC7A" w14:textId="77777777" w:rsidR="004345FE" w:rsidRPr="00F27508" w:rsidRDefault="004345FE" w:rsidP="004345FE">
            <w:pPr>
              <w:rPr>
                <w:rFonts w:ascii="Times New Roman" w:eastAsia="Times New Roman" w:hAnsi="Times New Roman"/>
              </w:rPr>
            </w:pPr>
          </w:p>
          <w:p w14:paraId="080E4F98" w14:textId="77777777" w:rsidR="004345FE" w:rsidRPr="00F27508" w:rsidRDefault="004345FE" w:rsidP="004345FE">
            <w:pPr>
              <w:rPr>
                <w:rFonts w:ascii="Times New Roman" w:eastAsia="Times New Roman" w:hAnsi="Times New Roman"/>
              </w:rPr>
            </w:pPr>
          </w:p>
          <w:p w14:paraId="28102155" w14:textId="77777777" w:rsidR="004345FE" w:rsidRPr="00F27508" w:rsidRDefault="004345FE" w:rsidP="004345FE">
            <w:pPr>
              <w:rPr>
                <w:rFonts w:ascii="Times New Roman" w:eastAsia="Times New Roman" w:hAnsi="Times New Roman"/>
              </w:rPr>
            </w:pPr>
          </w:p>
          <w:p w14:paraId="0DDB8CAE" w14:textId="77777777" w:rsidR="004345FE" w:rsidRPr="00F27508" w:rsidRDefault="004345FE" w:rsidP="004345FE">
            <w:pPr>
              <w:rPr>
                <w:rFonts w:ascii="Times New Roman" w:eastAsia="Times New Roman" w:hAnsi="Times New Roman"/>
              </w:rPr>
            </w:pPr>
          </w:p>
          <w:p w14:paraId="3AB097AC" w14:textId="77777777" w:rsidR="004345FE" w:rsidRPr="00EB0920" w:rsidRDefault="004345FE" w:rsidP="004345FE">
            <w:pPr>
              <w:rPr>
                <w:rFonts w:ascii="Times New Roman" w:eastAsia="Times New Roman" w:hAnsi="Times New Roman"/>
                <w:lang w:val="uk-UA"/>
              </w:rPr>
            </w:pPr>
          </w:p>
          <w:p w14:paraId="23B77E9F" w14:textId="77777777" w:rsidR="004345FE" w:rsidRPr="00EB0920" w:rsidRDefault="004345FE" w:rsidP="004345FE">
            <w:pPr>
              <w:rPr>
                <w:rFonts w:ascii="Times New Roman" w:eastAsia="Times New Roman" w:hAnsi="Times New Roman"/>
                <w:lang w:val="uk-UA"/>
              </w:rPr>
            </w:pPr>
          </w:p>
          <w:p w14:paraId="51816B22" w14:textId="77777777" w:rsidR="004345FE" w:rsidRPr="00EB0920" w:rsidRDefault="004345FE" w:rsidP="004345FE">
            <w:pPr>
              <w:rPr>
                <w:rFonts w:ascii="Times New Roman" w:eastAsia="Times New Roman" w:hAnsi="Times New Roman"/>
                <w:lang w:val="uk-UA"/>
              </w:rPr>
            </w:pPr>
          </w:p>
          <w:p w14:paraId="6CF7DB3B" w14:textId="77777777" w:rsidR="004345FE" w:rsidRPr="00EB0920" w:rsidRDefault="004345FE" w:rsidP="004345FE">
            <w:pPr>
              <w:rPr>
                <w:rFonts w:ascii="Times New Roman" w:eastAsia="Times New Roman" w:hAnsi="Times New Roman"/>
                <w:lang w:val="uk-UA"/>
              </w:rPr>
            </w:pPr>
          </w:p>
          <w:p w14:paraId="7BA24524" w14:textId="77777777" w:rsidR="004345FE" w:rsidRPr="00EB0920" w:rsidRDefault="004345FE" w:rsidP="004345FE">
            <w:pPr>
              <w:rPr>
                <w:rFonts w:ascii="Times New Roman" w:eastAsia="Times New Roman" w:hAnsi="Times New Roman"/>
                <w:lang w:val="uk-UA"/>
              </w:rPr>
            </w:pPr>
          </w:p>
          <w:p w14:paraId="1B4366B3" w14:textId="77777777" w:rsidR="004345FE" w:rsidRPr="00EB0920" w:rsidRDefault="004345FE" w:rsidP="004345FE">
            <w:pPr>
              <w:rPr>
                <w:rFonts w:ascii="Times New Roman" w:eastAsia="Times New Roman" w:hAnsi="Times New Roman"/>
                <w:lang w:val="uk-UA"/>
              </w:rPr>
            </w:pPr>
          </w:p>
          <w:p w14:paraId="03C794CF" w14:textId="77777777" w:rsidR="004345FE" w:rsidRPr="00EB0920" w:rsidRDefault="004345FE" w:rsidP="004345FE">
            <w:pPr>
              <w:rPr>
                <w:rFonts w:ascii="Times New Roman" w:eastAsia="Times New Roman" w:hAnsi="Times New Roman"/>
                <w:lang w:val="uk-UA"/>
              </w:rPr>
            </w:pPr>
          </w:p>
          <w:p w14:paraId="1AA46A05" w14:textId="77777777" w:rsidR="004345FE" w:rsidRPr="00EB0920" w:rsidRDefault="004345FE" w:rsidP="004345FE">
            <w:pPr>
              <w:rPr>
                <w:rFonts w:ascii="Times New Roman" w:eastAsia="Times New Roman" w:hAnsi="Times New Roman"/>
                <w:lang w:val="uk-UA"/>
              </w:rPr>
            </w:pPr>
          </w:p>
          <w:p w14:paraId="30840AB9" w14:textId="77777777" w:rsidR="004345FE" w:rsidRPr="00EB0920" w:rsidRDefault="004345FE" w:rsidP="004345FE">
            <w:pPr>
              <w:rPr>
                <w:rFonts w:ascii="Times New Roman" w:eastAsia="Times New Roman" w:hAnsi="Times New Roman"/>
                <w:lang w:val="uk-UA"/>
              </w:rPr>
            </w:pPr>
          </w:p>
          <w:p w14:paraId="549C2AEE" w14:textId="77777777" w:rsidR="004345FE" w:rsidRPr="00EB0920" w:rsidRDefault="004345FE" w:rsidP="004345FE">
            <w:pPr>
              <w:spacing w:after="0" w:line="240" w:lineRule="auto"/>
              <w:rPr>
                <w:rFonts w:ascii="Times New Roman" w:eastAsia="Times New Roman" w:hAnsi="Times New Roman"/>
                <w:lang w:val="uk-UA"/>
              </w:rPr>
            </w:pPr>
          </w:p>
          <w:p w14:paraId="0627D07E" w14:textId="77777777" w:rsidR="004345FE" w:rsidRPr="00EB0920" w:rsidRDefault="004345FE" w:rsidP="004345FE">
            <w:pPr>
              <w:spacing w:after="0" w:line="240" w:lineRule="auto"/>
              <w:rPr>
                <w:rFonts w:ascii="Times New Roman" w:eastAsia="Times New Roman" w:hAnsi="Times New Roman"/>
                <w:lang w:val="uk-UA"/>
              </w:rPr>
            </w:pPr>
          </w:p>
          <w:p w14:paraId="4076380E" w14:textId="77777777" w:rsidR="004345FE" w:rsidRPr="00EB0920" w:rsidRDefault="004345FE" w:rsidP="004345FE">
            <w:pPr>
              <w:spacing w:after="0" w:line="240" w:lineRule="auto"/>
              <w:rPr>
                <w:rFonts w:ascii="Times New Roman" w:eastAsia="Times New Roman" w:hAnsi="Times New Roman"/>
                <w:lang w:val="uk-UA"/>
              </w:rPr>
            </w:pPr>
          </w:p>
          <w:p w14:paraId="12515977" w14:textId="77777777" w:rsidR="004345FE" w:rsidRPr="00EB0920" w:rsidRDefault="004345FE" w:rsidP="004345FE">
            <w:pPr>
              <w:spacing w:after="0" w:line="240" w:lineRule="auto"/>
              <w:rPr>
                <w:rFonts w:ascii="Times New Roman" w:eastAsia="Times New Roman" w:hAnsi="Times New Roman"/>
                <w:lang w:val="uk-UA"/>
              </w:rPr>
            </w:pPr>
          </w:p>
          <w:p w14:paraId="55E1DEAE" w14:textId="77777777" w:rsidR="004345FE" w:rsidRPr="00EB0920" w:rsidRDefault="004345FE" w:rsidP="004345FE">
            <w:pPr>
              <w:spacing w:after="0" w:line="240" w:lineRule="auto"/>
              <w:rPr>
                <w:rFonts w:ascii="Times New Roman" w:eastAsia="Times New Roman" w:hAnsi="Times New Roman"/>
                <w:lang w:val="uk-UA"/>
              </w:rPr>
            </w:pPr>
          </w:p>
          <w:p w14:paraId="552898BE" w14:textId="77777777" w:rsidR="004345FE" w:rsidRPr="00EB0920" w:rsidRDefault="004345FE" w:rsidP="004345FE">
            <w:pPr>
              <w:spacing w:after="0" w:line="240" w:lineRule="auto"/>
              <w:rPr>
                <w:rFonts w:ascii="Times New Roman" w:eastAsia="Times New Roman" w:hAnsi="Times New Roman"/>
                <w:lang w:val="uk-UA"/>
              </w:rPr>
            </w:pPr>
          </w:p>
          <w:p w14:paraId="1178A192" w14:textId="77777777" w:rsidR="004345FE" w:rsidRPr="00F27508" w:rsidRDefault="004345FE" w:rsidP="004345FE">
            <w:pPr>
              <w:spacing w:after="0" w:line="240" w:lineRule="auto"/>
              <w:rPr>
                <w:rFonts w:ascii="Times New Roman" w:eastAsia="Times New Roman" w:hAnsi="Times New Roman"/>
              </w:rPr>
            </w:pPr>
          </w:p>
          <w:p w14:paraId="5BDB0AC5" w14:textId="77777777" w:rsidR="004345FE" w:rsidRPr="00F27508" w:rsidRDefault="004345FE" w:rsidP="004345FE">
            <w:pPr>
              <w:spacing w:after="0" w:line="240" w:lineRule="auto"/>
              <w:rPr>
                <w:rFonts w:ascii="Times New Roman" w:eastAsia="Times New Roman" w:hAnsi="Times New Roman"/>
              </w:rPr>
            </w:pPr>
          </w:p>
          <w:p w14:paraId="7D391243" w14:textId="77777777" w:rsidR="004345FE" w:rsidRPr="00F27508" w:rsidRDefault="004345FE" w:rsidP="004345FE">
            <w:pPr>
              <w:spacing w:after="0" w:line="240" w:lineRule="auto"/>
              <w:rPr>
                <w:rFonts w:ascii="Times New Roman" w:eastAsia="Times New Roman" w:hAnsi="Times New Roman"/>
              </w:rPr>
            </w:pPr>
          </w:p>
          <w:p w14:paraId="117E875C" w14:textId="77777777" w:rsidR="004345FE" w:rsidRPr="00F27508" w:rsidRDefault="004345FE" w:rsidP="004345FE">
            <w:pPr>
              <w:spacing w:after="0" w:line="240" w:lineRule="auto"/>
              <w:rPr>
                <w:rFonts w:ascii="Times New Roman" w:eastAsia="Times New Roman" w:hAnsi="Times New Roman"/>
              </w:rPr>
            </w:pPr>
          </w:p>
          <w:p w14:paraId="3E1B8101" w14:textId="77777777" w:rsidR="004345FE" w:rsidRPr="00EB0920" w:rsidRDefault="004345FE" w:rsidP="004345FE">
            <w:pPr>
              <w:spacing w:after="0" w:line="240" w:lineRule="auto"/>
              <w:rPr>
                <w:rFonts w:ascii="Times New Roman" w:eastAsia="Times New Roman" w:hAnsi="Times New Roman"/>
                <w:lang w:val="uk-UA"/>
              </w:rPr>
            </w:pPr>
          </w:p>
          <w:p w14:paraId="4030E02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2E13008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2A07C07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066E658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5439A18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41F71F7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4080285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0F98B6A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70A4C43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7C095D9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0E58F07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050E6B3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1532D56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5A307B8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1008221"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5B8CDE6A" w14:textId="77777777" w:rsidR="004345FE" w:rsidRDefault="004345FE" w:rsidP="004345FE">
            <w:pPr>
              <w:spacing w:after="0" w:line="240" w:lineRule="auto"/>
              <w:rPr>
                <w:rFonts w:ascii="Times New Roman" w:eastAsia="Times New Roman" w:hAnsi="Times New Roman"/>
                <w:lang w:val="uk-UA"/>
              </w:rPr>
            </w:pPr>
          </w:p>
          <w:p w14:paraId="463D6BB6" w14:textId="77777777" w:rsidR="004345FE" w:rsidRDefault="004345FE" w:rsidP="004345FE">
            <w:pPr>
              <w:spacing w:after="0" w:line="240" w:lineRule="auto"/>
              <w:rPr>
                <w:rFonts w:ascii="Times New Roman" w:eastAsia="Times New Roman" w:hAnsi="Times New Roman"/>
                <w:lang w:val="uk-UA"/>
              </w:rPr>
            </w:pPr>
          </w:p>
          <w:p w14:paraId="3D5A11D7" w14:textId="77777777" w:rsidR="004345FE" w:rsidRDefault="004345FE" w:rsidP="004345FE">
            <w:pPr>
              <w:spacing w:after="0" w:line="240" w:lineRule="auto"/>
              <w:rPr>
                <w:rFonts w:ascii="Times New Roman" w:eastAsia="Times New Roman" w:hAnsi="Times New Roman"/>
                <w:lang w:val="uk-UA"/>
              </w:rPr>
            </w:pPr>
          </w:p>
          <w:p w14:paraId="436B2E16" w14:textId="77777777" w:rsidR="004345FE" w:rsidRDefault="004345FE" w:rsidP="004345FE">
            <w:pPr>
              <w:spacing w:after="0" w:line="240" w:lineRule="auto"/>
              <w:rPr>
                <w:rFonts w:ascii="Times New Roman" w:eastAsia="Times New Roman" w:hAnsi="Times New Roman"/>
                <w:lang w:val="uk-UA"/>
              </w:rPr>
            </w:pPr>
          </w:p>
          <w:p w14:paraId="01D3D8B0" w14:textId="77777777" w:rsidR="004345FE" w:rsidRDefault="004345FE" w:rsidP="004345FE">
            <w:pPr>
              <w:spacing w:after="0" w:line="240" w:lineRule="auto"/>
              <w:rPr>
                <w:rFonts w:ascii="Times New Roman" w:eastAsia="Times New Roman" w:hAnsi="Times New Roman"/>
                <w:lang w:val="uk-UA"/>
              </w:rPr>
            </w:pPr>
          </w:p>
          <w:p w14:paraId="372C917C" w14:textId="77777777" w:rsidR="004345FE" w:rsidRDefault="004345FE" w:rsidP="004345FE">
            <w:pPr>
              <w:spacing w:after="0" w:line="240" w:lineRule="auto"/>
              <w:rPr>
                <w:rFonts w:ascii="Times New Roman" w:eastAsia="Times New Roman" w:hAnsi="Times New Roman"/>
                <w:lang w:val="uk-UA"/>
              </w:rPr>
            </w:pPr>
          </w:p>
          <w:p w14:paraId="43D608B5" w14:textId="77777777" w:rsidR="004345FE" w:rsidRDefault="004345FE" w:rsidP="004345FE">
            <w:pPr>
              <w:spacing w:after="0" w:line="240" w:lineRule="auto"/>
              <w:rPr>
                <w:rFonts w:ascii="Times New Roman" w:eastAsia="Times New Roman" w:hAnsi="Times New Roman"/>
                <w:lang w:val="uk-UA"/>
              </w:rPr>
            </w:pPr>
          </w:p>
          <w:p w14:paraId="0518DD40" w14:textId="77777777" w:rsidR="004345FE" w:rsidRDefault="004345FE" w:rsidP="004345FE">
            <w:pPr>
              <w:spacing w:after="0" w:line="240" w:lineRule="auto"/>
              <w:rPr>
                <w:rFonts w:ascii="Times New Roman" w:eastAsia="Times New Roman" w:hAnsi="Times New Roman"/>
                <w:lang w:val="uk-UA"/>
              </w:rPr>
            </w:pPr>
          </w:p>
          <w:p w14:paraId="25EC9D65" w14:textId="77777777" w:rsidR="004345FE" w:rsidRDefault="004345FE" w:rsidP="004345FE">
            <w:pPr>
              <w:spacing w:after="0" w:line="240" w:lineRule="auto"/>
              <w:rPr>
                <w:rFonts w:ascii="Times New Roman" w:eastAsia="Times New Roman" w:hAnsi="Times New Roman"/>
                <w:lang w:val="uk-UA"/>
              </w:rPr>
            </w:pPr>
          </w:p>
          <w:p w14:paraId="015EE790" w14:textId="77777777" w:rsidR="004345FE" w:rsidRDefault="004345FE" w:rsidP="004345FE">
            <w:pPr>
              <w:spacing w:after="0" w:line="240" w:lineRule="auto"/>
              <w:rPr>
                <w:rFonts w:ascii="Times New Roman" w:eastAsia="Times New Roman" w:hAnsi="Times New Roman"/>
                <w:lang w:val="uk-UA"/>
              </w:rPr>
            </w:pPr>
          </w:p>
          <w:p w14:paraId="30E637CF" w14:textId="77777777" w:rsidR="004345FE" w:rsidRDefault="004345FE" w:rsidP="004345FE">
            <w:pPr>
              <w:spacing w:after="0" w:line="240" w:lineRule="auto"/>
              <w:rPr>
                <w:rFonts w:ascii="Times New Roman" w:eastAsia="Times New Roman" w:hAnsi="Times New Roman"/>
                <w:lang w:val="uk-UA"/>
              </w:rPr>
            </w:pPr>
          </w:p>
          <w:p w14:paraId="0AF7D865" w14:textId="77777777" w:rsidR="004345FE" w:rsidRDefault="004345FE" w:rsidP="004345FE">
            <w:pPr>
              <w:spacing w:after="0" w:line="240" w:lineRule="auto"/>
              <w:rPr>
                <w:rFonts w:ascii="Times New Roman" w:eastAsia="Times New Roman" w:hAnsi="Times New Roman"/>
                <w:lang w:val="uk-UA"/>
              </w:rPr>
            </w:pPr>
          </w:p>
          <w:p w14:paraId="613551A6" w14:textId="77777777" w:rsidR="004345FE" w:rsidRDefault="004345FE" w:rsidP="004345FE">
            <w:pPr>
              <w:spacing w:after="0" w:line="240" w:lineRule="auto"/>
              <w:rPr>
                <w:rFonts w:ascii="Times New Roman" w:eastAsia="Times New Roman" w:hAnsi="Times New Roman"/>
                <w:lang w:val="uk-UA"/>
              </w:rPr>
            </w:pPr>
          </w:p>
          <w:p w14:paraId="558A4347" w14:textId="77777777" w:rsidR="004345FE" w:rsidRDefault="004345FE" w:rsidP="004345FE">
            <w:pPr>
              <w:spacing w:after="0" w:line="240" w:lineRule="auto"/>
              <w:rPr>
                <w:rFonts w:ascii="Times New Roman" w:eastAsia="Times New Roman" w:hAnsi="Times New Roman"/>
                <w:lang w:val="uk-UA"/>
              </w:rPr>
            </w:pPr>
          </w:p>
          <w:p w14:paraId="3443E797" w14:textId="77777777" w:rsidR="004345FE" w:rsidRDefault="004345FE" w:rsidP="004345FE">
            <w:pPr>
              <w:spacing w:after="0" w:line="240" w:lineRule="auto"/>
              <w:rPr>
                <w:rFonts w:ascii="Times New Roman" w:eastAsia="Times New Roman" w:hAnsi="Times New Roman"/>
                <w:lang w:val="uk-UA"/>
              </w:rPr>
            </w:pPr>
          </w:p>
          <w:p w14:paraId="2C185BCE" w14:textId="77777777" w:rsidR="004345FE" w:rsidRDefault="004345FE" w:rsidP="004345FE">
            <w:pPr>
              <w:spacing w:after="0" w:line="240" w:lineRule="auto"/>
              <w:rPr>
                <w:rFonts w:ascii="Times New Roman" w:eastAsia="Times New Roman" w:hAnsi="Times New Roman"/>
                <w:lang w:val="uk-UA"/>
              </w:rPr>
            </w:pPr>
          </w:p>
          <w:p w14:paraId="3D86C068" w14:textId="77777777" w:rsidR="004345FE" w:rsidRDefault="004345FE" w:rsidP="004345FE">
            <w:pPr>
              <w:spacing w:after="0" w:line="240" w:lineRule="auto"/>
              <w:rPr>
                <w:rFonts w:ascii="Times New Roman" w:eastAsia="Times New Roman" w:hAnsi="Times New Roman"/>
                <w:lang w:val="uk-UA"/>
              </w:rPr>
            </w:pPr>
          </w:p>
          <w:p w14:paraId="75903610" w14:textId="77777777" w:rsidR="004345FE" w:rsidRDefault="004345FE" w:rsidP="004345FE">
            <w:pPr>
              <w:spacing w:after="0" w:line="240" w:lineRule="auto"/>
              <w:rPr>
                <w:rFonts w:ascii="Times New Roman" w:eastAsia="Times New Roman" w:hAnsi="Times New Roman"/>
                <w:lang w:val="uk-UA"/>
              </w:rPr>
            </w:pPr>
          </w:p>
          <w:p w14:paraId="3876ED50" w14:textId="77777777" w:rsidR="004345FE" w:rsidRDefault="004345FE" w:rsidP="004345FE">
            <w:pPr>
              <w:spacing w:after="0" w:line="240" w:lineRule="auto"/>
              <w:rPr>
                <w:rFonts w:ascii="Times New Roman" w:eastAsia="Times New Roman" w:hAnsi="Times New Roman"/>
                <w:lang w:val="uk-UA"/>
              </w:rPr>
            </w:pPr>
          </w:p>
          <w:p w14:paraId="457AE650" w14:textId="77777777" w:rsidR="004345FE" w:rsidRDefault="004345FE" w:rsidP="004345FE">
            <w:pPr>
              <w:spacing w:after="0" w:line="240" w:lineRule="auto"/>
              <w:rPr>
                <w:rFonts w:ascii="Times New Roman" w:eastAsia="Times New Roman" w:hAnsi="Times New Roman"/>
                <w:lang w:val="uk-UA"/>
              </w:rPr>
            </w:pPr>
          </w:p>
          <w:p w14:paraId="16E25325" w14:textId="77777777" w:rsidR="004345FE" w:rsidRDefault="004345FE" w:rsidP="004345FE">
            <w:pPr>
              <w:spacing w:after="0" w:line="240" w:lineRule="auto"/>
              <w:rPr>
                <w:rFonts w:ascii="Times New Roman" w:eastAsia="Times New Roman" w:hAnsi="Times New Roman"/>
                <w:lang w:val="uk-UA"/>
              </w:rPr>
            </w:pPr>
          </w:p>
          <w:p w14:paraId="039C823E" w14:textId="77777777" w:rsidR="004345FE" w:rsidRDefault="004345FE" w:rsidP="004345FE">
            <w:pPr>
              <w:spacing w:after="0" w:line="240" w:lineRule="auto"/>
              <w:rPr>
                <w:rFonts w:ascii="Times New Roman" w:eastAsia="Times New Roman" w:hAnsi="Times New Roman"/>
                <w:lang w:val="uk-UA"/>
              </w:rPr>
            </w:pPr>
          </w:p>
          <w:p w14:paraId="263D4929" w14:textId="77777777" w:rsidR="004345FE" w:rsidRDefault="004345FE" w:rsidP="004345FE">
            <w:pPr>
              <w:spacing w:after="0" w:line="240" w:lineRule="auto"/>
              <w:rPr>
                <w:rFonts w:ascii="Times New Roman" w:eastAsia="Times New Roman" w:hAnsi="Times New Roman"/>
                <w:lang w:val="uk-UA"/>
              </w:rPr>
            </w:pPr>
          </w:p>
          <w:p w14:paraId="182C6C0F" w14:textId="77777777" w:rsidR="004345FE" w:rsidRDefault="004345FE" w:rsidP="004345FE">
            <w:pPr>
              <w:spacing w:after="0" w:line="240" w:lineRule="auto"/>
              <w:rPr>
                <w:rFonts w:ascii="Times New Roman" w:eastAsia="Times New Roman" w:hAnsi="Times New Roman"/>
                <w:lang w:val="uk-UA"/>
              </w:rPr>
            </w:pPr>
          </w:p>
          <w:p w14:paraId="7B3A3DD5" w14:textId="77777777" w:rsidR="004345FE" w:rsidRDefault="004345FE" w:rsidP="004345FE">
            <w:pPr>
              <w:spacing w:after="0" w:line="240" w:lineRule="auto"/>
              <w:rPr>
                <w:rFonts w:ascii="Times New Roman" w:eastAsia="Times New Roman" w:hAnsi="Times New Roman"/>
                <w:lang w:val="uk-UA"/>
              </w:rPr>
            </w:pPr>
          </w:p>
          <w:p w14:paraId="0463120A" w14:textId="77777777" w:rsidR="004345FE" w:rsidRDefault="004345FE" w:rsidP="004345FE">
            <w:pPr>
              <w:spacing w:after="0" w:line="240" w:lineRule="auto"/>
              <w:rPr>
                <w:rFonts w:ascii="Times New Roman" w:eastAsia="Times New Roman" w:hAnsi="Times New Roman"/>
                <w:lang w:val="uk-UA"/>
              </w:rPr>
            </w:pPr>
          </w:p>
          <w:p w14:paraId="67B7AE45" w14:textId="77777777" w:rsidR="004345FE" w:rsidRDefault="004345FE" w:rsidP="004345FE">
            <w:pPr>
              <w:spacing w:after="0" w:line="240" w:lineRule="auto"/>
              <w:rPr>
                <w:rFonts w:ascii="Times New Roman" w:eastAsia="Times New Roman" w:hAnsi="Times New Roman"/>
                <w:lang w:val="uk-UA"/>
              </w:rPr>
            </w:pPr>
          </w:p>
          <w:p w14:paraId="0CA58674" w14:textId="77777777" w:rsidR="004345FE" w:rsidRDefault="004345FE" w:rsidP="004345FE">
            <w:pPr>
              <w:spacing w:after="0" w:line="240" w:lineRule="auto"/>
              <w:rPr>
                <w:rFonts w:ascii="Times New Roman" w:eastAsia="Times New Roman" w:hAnsi="Times New Roman"/>
                <w:lang w:val="uk-UA"/>
              </w:rPr>
            </w:pPr>
          </w:p>
          <w:p w14:paraId="4523CD82" w14:textId="77777777" w:rsidR="004345FE" w:rsidRDefault="004345FE" w:rsidP="004345FE">
            <w:pPr>
              <w:spacing w:after="0" w:line="240" w:lineRule="auto"/>
              <w:rPr>
                <w:rFonts w:ascii="Times New Roman" w:eastAsia="Times New Roman" w:hAnsi="Times New Roman"/>
                <w:lang w:val="uk-UA"/>
              </w:rPr>
            </w:pPr>
          </w:p>
          <w:p w14:paraId="098FC501" w14:textId="77777777" w:rsidR="004345FE" w:rsidRDefault="004345FE" w:rsidP="004345FE">
            <w:pPr>
              <w:spacing w:after="0" w:line="240" w:lineRule="auto"/>
              <w:rPr>
                <w:rFonts w:ascii="Times New Roman" w:eastAsia="Times New Roman" w:hAnsi="Times New Roman"/>
                <w:lang w:val="uk-UA"/>
              </w:rPr>
            </w:pPr>
          </w:p>
          <w:p w14:paraId="6B85637E" w14:textId="77777777" w:rsidR="004345FE" w:rsidRDefault="004345FE" w:rsidP="004345FE">
            <w:pPr>
              <w:spacing w:after="0" w:line="240" w:lineRule="auto"/>
              <w:rPr>
                <w:rFonts w:ascii="Times New Roman" w:eastAsia="Times New Roman" w:hAnsi="Times New Roman"/>
                <w:lang w:val="uk-UA"/>
              </w:rPr>
            </w:pPr>
          </w:p>
          <w:p w14:paraId="7746D873" w14:textId="77777777" w:rsidR="004345FE" w:rsidRDefault="004345FE" w:rsidP="004345FE">
            <w:pPr>
              <w:spacing w:after="0" w:line="240" w:lineRule="auto"/>
              <w:rPr>
                <w:rFonts w:ascii="Times New Roman" w:eastAsia="Times New Roman" w:hAnsi="Times New Roman"/>
                <w:lang w:val="uk-UA"/>
              </w:rPr>
            </w:pPr>
          </w:p>
          <w:p w14:paraId="73EAA165" w14:textId="77777777" w:rsidR="004345FE" w:rsidRDefault="004345FE" w:rsidP="004345FE">
            <w:pPr>
              <w:spacing w:after="0" w:line="240" w:lineRule="auto"/>
              <w:rPr>
                <w:rFonts w:ascii="Times New Roman" w:eastAsia="Times New Roman" w:hAnsi="Times New Roman"/>
                <w:lang w:val="uk-UA"/>
              </w:rPr>
            </w:pPr>
          </w:p>
          <w:p w14:paraId="0B3E9602" w14:textId="77777777" w:rsidR="004345FE" w:rsidRDefault="004345FE" w:rsidP="004345FE">
            <w:pPr>
              <w:spacing w:after="0" w:line="240" w:lineRule="auto"/>
              <w:rPr>
                <w:rFonts w:ascii="Times New Roman" w:eastAsia="Times New Roman" w:hAnsi="Times New Roman"/>
                <w:lang w:val="uk-UA"/>
              </w:rPr>
            </w:pPr>
          </w:p>
          <w:p w14:paraId="7B0D7702" w14:textId="77777777" w:rsidR="004345FE" w:rsidRPr="00EB0920" w:rsidRDefault="004345FE" w:rsidP="004345FE">
            <w:pPr>
              <w:spacing w:after="0" w:line="240" w:lineRule="auto"/>
              <w:rPr>
                <w:rFonts w:ascii="Times New Roman" w:eastAsia="Times New Roman" w:hAnsi="Times New Roman"/>
                <w:lang w:val="uk-UA"/>
              </w:rPr>
            </w:pPr>
          </w:p>
          <w:p w14:paraId="4E9B6EFA" w14:textId="77777777" w:rsidR="004345FE" w:rsidRPr="00EB0920" w:rsidRDefault="004345FE" w:rsidP="004345FE">
            <w:pPr>
              <w:spacing w:after="0" w:line="240" w:lineRule="auto"/>
              <w:rPr>
                <w:rFonts w:ascii="Times New Roman" w:eastAsia="Times New Roman" w:hAnsi="Times New Roman"/>
                <w:lang w:val="uk-UA"/>
              </w:rPr>
            </w:pPr>
          </w:p>
          <w:p w14:paraId="3BFD5259" w14:textId="77777777" w:rsidR="004345FE" w:rsidRPr="00EB0920" w:rsidRDefault="004345FE" w:rsidP="004345FE">
            <w:pPr>
              <w:spacing w:after="0" w:line="240" w:lineRule="auto"/>
              <w:rPr>
                <w:rFonts w:ascii="Times New Roman" w:eastAsia="Times New Roman" w:hAnsi="Times New Roman"/>
                <w:lang w:val="uk-UA"/>
              </w:rPr>
            </w:pPr>
          </w:p>
          <w:p w14:paraId="004CFEE5" w14:textId="77777777" w:rsidR="004345FE" w:rsidRPr="00EB0920" w:rsidRDefault="004345FE" w:rsidP="004345FE">
            <w:pPr>
              <w:spacing w:after="0" w:line="240" w:lineRule="auto"/>
              <w:rPr>
                <w:rFonts w:ascii="Times New Roman" w:eastAsia="Times New Roman" w:hAnsi="Times New Roman"/>
                <w:lang w:val="uk-UA"/>
              </w:rPr>
            </w:pPr>
          </w:p>
          <w:p w14:paraId="24DB5383" w14:textId="77777777" w:rsidR="004345FE" w:rsidRPr="00EB0920" w:rsidRDefault="004345FE" w:rsidP="004345FE">
            <w:pPr>
              <w:spacing w:after="0" w:line="240" w:lineRule="auto"/>
              <w:rPr>
                <w:rFonts w:ascii="Times New Roman" w:eastAsia="Times New Roman" w:hAnsi="Times New Roman"/>
                <w:lang w:val="uk-UA"/>
              </w:rPr>
            </w:pPr>
          </w:p>
          <w:p w14:paraId="0D1F848A" w14:textId="77777777" w:rsidR="004345FE" w:rsidRPr="00EB0920" w:rsidRDefault="004345FE" w:rsidP="004345FE">
            <w:pPr>
              <w:spacing w:after="0" w:line="240" w:lineRule="auto"/>
              <w:rPr>
                <w:rFonts w:ascii="Times New Roman" w:eastAsia="Times New Roman" w:hAnsi="Times New Roman"/>
                <w:lang w:val="uk-UA"/>
              </w:rPr>
            </w:pPr>
          </w:p>
          <w:p w14:paraId="0D2C49A0" w14:textId="77777777" w:rsidR="004345FE" w:rsidRPr="00EB0920" w:rsidRDefault="004345FE" w:rsidP="004345FE">
            <w:pPr>
              <w:spacing w:after="0" w:line="240" w:lineRule="auto"/>
              <w:rPr>
                <w:rFonts w:ascii="Times New Roman" w:eastAsia="Times New Roman" w:hAnsi="Times New Roman"/>
                <w:lang w:val="uk-UA"/>
              </w:rPr>
            </w:pPr>
          </w:p>
          <w:p w14:paraId="77112808" w14:textId="77777777" w:rsidR="004345FE" w:rsidRDefault="004345FE" w:rsidP="004345FE">
            <w:pPr>
              <w:spacing w:after="0" w:line="240" w:lineRule="auto"/>
              <w:rPr>
                <w:rFonts w:ascii="Times New Roman" w:eastAsia="Times New Roman" w:hAnsi="Times New Roman"/>
                <w:lang w:val="uk-UA"/>
              </w:rPr>
            </w:pPr>
          </w:p>
          <w:p w14:paraId="6839C1DA" w14:textId="77777777" w:rsidR="004345FE" w:rsidRDefault="004345FE" w:rsidP="004345FE">
            <w:pPr>
              <w:spacing w:after="0" w:line="240" w:lineRule="auto"/>
              <w:rPr>
                <w:rFonts w:ascii="Times New Roman" w:eastAsia="Times New Roman" w:hAnsi="Times New Roman"/>
                <w:lang w:val="uk-UA"/>
              </w:rPr>
            </w:pPr>
          </w:p>
          <w:p w14:paraId="0ACEA748" w14:textId="77777777" w:rsidR="004345FE" w:rsidRDefault="004345FE" w:rsidP="004345FE">
            <w:pPr>
              <w:spacing w:after="0" w:line="240" w:lineRule="auto"/>
              <w:rPr>
                <w:rFonts w:ascii="Times New Roman" w:eastAsia="Times New Roman" w:hAnsi="Times New Roman"/>
                <w:lang w:val="uk-UA"/>
              </w:rPr>
            </w:pPr>
          </w:p>
          <w:p w14:paraId="34F43BE4" w14:textId="77777777" w:rsidR="004345FE" w:rsidRDefault="004345FE" w:rsidP="004345FE">
            <w:pPr>
              <w:spacing w:after="0" w:line="240" w:lineRule="auto"/>
              <w:rPr>
                <w:rFonts w:ascii="Times New Roman" w:eastAsia="Times New Roman" w:hAnsi="Times New Roman"/>
                <w:lang w:val="uk-UA"/>
              </w:rPr>
            </w:pPr>
          </w:p>
          <w:p w14:paraId="18AA5F4A" w14:textId="77777777" w:rsidR="004345FE" w:rsidRPr="00EB0920" w:rsidRDefault="004345FE" w:rsidP="004345FE">
            <w:pPr>
              <w:spacing w:after="0" w:line="240" w:lineRule="auto"/>
              <w:rPr>
                <w:rFonts w:ascii="Times New Roman" w:eastAsia="Times New Roman" w:hAnsi="Times New Roman"/>
                <w:lang w:val="uk-UA"/>
              </w:rPr>
            </w:pPr>
          </w:p>
          <w:p w14:paraId="5B165BF8" w14:textId="77777777" w:rsidR="004345FE" w:rsidRDefault="004345FE" w:rsidP="004345FE">
            <w:pPr>
              <w:spacing w:after="0" w:line="240" w:lineRule="auto"/>
              <w:rPr>
                <w:rFonts w:ascii="Times New Roman" w:eastAsia="Times New Roman" w:hAnsi="Times New Roman"/>
                <w:lang w:val="uk-UA"/>
              </w:rPr>
            </w:pPr>
          </w:p>
          <w:p w14:paraId="03D31AE1" w14:textId="77777777" w:rsidR="004345FE" w:rsidRDefault="004345FE" w:rsidP="004345FE">
            <w:pPr>
              <w:spacing w:after="0" w:line="240" w:lineRule="auto"/>
              <w:rPr>
                <w:rFonts w:ascii="Times New Roman" w:eastAsia="Times New Roman" w:hAnsi="Times New Roman"/>
                <w:lang w:val="uk-UA"/>
              </w:rPr>
            </w:pPr>
          </w:p>
          <w:p w14:paraId="54BADEC9" w14:textId="77777777" w:rsidR="004345FE" w:rsidRPr="00EB0920" w:rsidRDefault="004345FE" w:rsidP="004345FE">
            <w:pPr>
              <w:spacing w:after="0" w:line="240" w:lineRule="auto"/>
              <w:rPr>
                <w:rFonts w:ascii="Times New Roman" w:eastAsia="Times New Roman" w:hAnsi="Times New Roman"/>
                <w:lang w:val="uk-UA"/>
              </w:rPr>
            </w:pPr>
          </w:p>
          <w:p w14:paraId="2001B5F0" w14:textId="77777777" w:rsidR="004345FE" w:rsidRPr="00EB0920" w:rsidRDefault="004345FE" w:rsidP="004345FE">
            <w:pPr>
              <w:spacing w:after="0" w:line="240" w:lineRule="auto"/>
              <w:rPr>
                <w:rFonts w:ascii="Times New Roman" w:eastAsia="Times New Roman" w:hAnsi="Times New Roman"/>
                <w:lang w:val="uk-UA"/>
              </w:rPr>
            </w:pPr>
          </w:p>
          <w:p w14:paraId="7CAD87C2" w14:textId="77777777" w:rsidR="004345FE" w:rsidRPr="00EB0920" w:rsidRDefault="004345FE" w:rsidP="004345FE">
            <w:pPr>
              <w:spacing w:after="0" w:line="240" w:lineRule="auto"/>
              <w:rPr>
                <w:rFonts w:ascii="Times New Roman" w:eastAsia="Times New Roman" w:hAnsi="Times New Roman"/>
                <w:lang w:val="uk-UA"/>
              </w:rPr>
            </w:pPr>
          </w:p>
          <w:p w14:paraId="283E19EF" w14:textId="77777777" w:rsidR="004345FE" w:rsidRDefault="004345FE" w:rsidP="004345FE">
            <w:pPr>
              <w:spacing w:after="0" w:line="240" w:lineRule="auto"/>
              <w:rPr>
                <w:rFonts w:ascii="Times New Roman" w:eastAsia="Times New Roman" w:hAnsi="Times New Roman"/>
                <w:lang w:val="uk-UA"/>
              </w:rPr>
            </w:pPr>
          </w:p>
          <w:p w14:paraId="7175B46C" w14:textId="77777777" w:rsidR="004345FE" w:rsidRDefault="004345FE" w:rsidP="004345FE">
            <w:pPr>
              <w:spacing w:after="0" w:line="240" w:lineRule="auto"/>
              <w:rPr>
                <w:rFonts w:ascii="Times New Roman" w:eastAsia="Times New Roman" w:hAnsi="Times New Roman"/>
                <w:lang w:val="uk-UA"/>
              </w:rPr>
            </w:pPr>
          </w:p>
          <w:p w14:paraId="4B9781D4" w14:textId="77777777" w:rsidR="004345FE" w:rsidRDefault="004345FE" w:rsidP="004345FE">
            <w:pPr>
              <w:spacing w:after="0" w:line="240" w:lineRule="auto"/>
              <w:rPr>
                <w:rFonts w:ascii="Times New Roman" w:eastAsia="Times New Roman" w:hAnsi="Times New Roman"/>
                <w:lang w:val="uk-UA"/>
              </w:rPr>
            </w:pPr>
          </w:p>
          <w:p w14:paraId="0E5C7FC1" w14:textId="77777777" w:rsidR="004345FE" w:rsidRDefault="004345FE" w:rsidP="004345FE">
            <w:pPr>
              <w:spacing w:after="0" w:line="240" w:lineRule="auto"/>
              <w:rPr>
                <w:rFonts w:ascii="Times New Roman" w:eastAsia="Times New Roman" w:hAnsi="Times New Roman"/>
                <w:lang w:val="uk-UA"/>
              </w:rPr>
            </w:pPr>
          </w:p>
          <w:p w14:paraId="0D9DCB82" w14:textId="77777777" w:rsidR="004345FE" w:rsidRDefault="004345FE" w:rsidP="004345FE">
            <w:pPr>
              <w:spacing w:after="0" w:line="240" w:lineRule="auto"/>
              <w:rPr>
                <w:rFonts w:ascii="Times New Roman" w:eastAsia="Times New Roman" w:hAnsi="Times New Roman"/>
                <w:lang w:val="uk-UA"/>
              </w:rPr>
            </w:pPr>
          </w:p>
          <w:p w14:paraId="7994FD22" w14:textId="77777777" w:rsidR="004345FE" w:rsidRDefault="004345FE" w:rsidP="004345FE">
            <w:pPr>
              <w:spacing w:after="0" w:line="240" w:lineRule="auto"/>
              <w:rPr>
                <w:rFonts w:ascii="Times New Roman" w:eastAsia="Times New Roman" w:hAnsi="Times New Roman"/>
                <w:lang w:val="uk-UA"/>
              </w:rPr>
            </w:pPr>
          </w:p>
          <w:p w14:paraId="63C0096B" w14:textId="77777777" w:rsidR="004345FE" w:rsidRDefault="004345FE" w:rsidP="004345FE">
            <w:pPr>
              <w:spacing w:after="0" w:line="240" w:lineRule="auto"/>
              <w:rPr>
                <w:rFonts w:ascii="Times New Roman" w:eastAsia="Times New Roman" w:hAnsi="Times New Roman"/>
                <w:lang w:val="uk-UA"/>
              </w:rPr>
            </w:pPr>
          </w:p>
          <w:p w14:paraId="593648AD" w14:textId="77777777" w:rsidR="004345FE" w:rsidRDefault="004345FE" w:rsidP="004345FE">
            <w:pPr>
              <w:spacing w:after="0" w:line="240" w:lineRule="auto"/>
              <w:rPr>
                <w:rFonts w:ascii="Times New Roman" w:eastAsia="Times New Roman" w:hAnsi="Times New Roman"/>
                <w:lang w:val="uk-UA"/>
              </w:rPr>
            </w:pPr>
          </w:p>
          <w:p w14:paraId="128F09E4" w14:textId="77777777" w:rsidR="004345FE" w:rsidRDefault="004345FE" w:rsidP="004345FE">
            <w:pPr>
              <w:spacing w:after="0" w:line="240" w:lineRule="auto"/>
              <w:rPr>
                <w:rFonts w:ascii="Times New Roman" w:eastAsia="Times New Roman" w:hAnsi="Times New Roman"/>
                <w:lang w:val="uk-UA"/>
              </w:rPr>
            </w:pPr>
          </w:p>
          <w:p w14:paraId="147B18AB" w14:textId="77777777" w:rsidR="004345FE" w:rsidRDefault="004345FE" w:rsidP="004345FE">
            <w:pPr>
              <w:spacing w:after="0" w:line="240" w:lineRule="auto"/>
              <w:rPr>
                <w:rFonts w:ascii="Times New Roman" w:eastAsia="Times New Roman" w:hAnsi="Times New Roman"/>
                <w:lang w:val="uk-UA"/>
              </w:rPr>
            </w:pPr>
          </w:p>
          <w:p w14:paraId="516E0B5F" w14:textId="77777777" w:rsidR="004345FE" w:rsidRPr="00EB0920" w:rsidRDefault="004345FE" w:rsidP="004345FE">
            <w:pPr>
              <w:spacing w:after="0" w:line="240" w:lineRule="auto"/>
              <w:rPr>
                <w:rFonts w:ascii="Times New Roman" w:eastAsia="Times New Roman" w:hAnsi="Times New Roman"/>
                <w:lang w:val="uk-UA"/>
              </w:rPr>
            </w:pPr>
          </w:p>
          <w:p w14:paraId="05B71EA5" w14:textId="77777777" w:rsidR="004345FE" w:rsidRPr="00EB0920" w:rsidRDefault="004345FE" w:rsidP="004345FE">
            <w:pPr>
              <w:spacing w:after="0" w:line="240" w:lineRule="auto"/>
              <w:rPr>
                <w:rFonts w:ascii="Times New Roman" w:eastAsia="Times New Roman" w:hAnsi="Times New Roman"/>
                <w:lang w:val="uk-UA"/>
              </w:rPr>
            </w:pPr>
          </w:p>
          <w:p w14:paraId="5D1F5F54" w14:textId="77777777" w:rsidR="004345FE" w:rsidRPr="00EB0920" w:rsidRDefault="004345FE" w:rsidP="004345FE">
            <w:pPr>
              <w:spacing w:after="0" w:line="240" w:lineRule="auto"/>
              <w:rPr>
                <w:rFonts w:ascii="Times New Roman" w:eastAsia="Times New Roman" w:hAnsi="Times New Roman"/>
                <w:lang w:val="uk-UA"/>
              </w:rPr>
            </w:pPr>
          </w:p>
          <w:p w14:paraId="17990CFC" w14:textId="77777777" w:rsidR="004345FE" w:rsidRPr="00EB0920" w:rsidRDefault="004345FE" w:rsidP="004345FE">
            <w:pPr>
              <w:spacing w:after="0" w:line="240" w:lineRule="auto"/>
              <w:rPr>
                <w:rFonts w:ascii="Times New Roman" w:eastAsia="Times New Roman" w:hAnsi="Times New Roman"/>
                <w:lang w:val="uk-UA"/>
              </w:rPr>
            </w:pPr>
          </w:p>
          <w:p w14:paraId="6593CF80" w14:textId="77777777" w:rsidR="004345FE" w:rsidRPr="00EB0920" w:rsidRDefault="004345FE" w:rsidP="004345FE">
            <w:pPr>
              <w:spacing w:after="0" w:line="240" w:lineRule="auto"/>
              <w:rPr>
                <w:rFonts w:ascii="Times New Roman" w:eastAsia="Times New Roman" w:hAnsi="Times New Roman"/>
                <w:lang w:val="uk-UA"/>
              </w:rPr>
            </w:pPr>
          </w:p>
          <w:p w14:paraId="728C44ED" w14:textId="77777777" w:rsidR="004345FE" w:rsidRPr="00EB0920" w:rsidRDefault="004345FE" w:rsidP="004345FE">
            <w:pPr>
              <w:spacing w:after="0" w:line="240" w:lineRule="auto"/>
              <w:rPr>
                <w:rFonts w:ascii="Times New Roman" w:eastAsia="Times New Roman" w:hAnsi="Times New Roman"/>
                <w:lang w:val="uk-UA"/>
              </w:rPr>
            </w:pPr>
          </w:p>
          <w:p w14:paraId="0A3D39BA" w14:textId="77777777" w:rsidR="004345FE" w:rsidRPr="00EB0920" w:rsidRDefault="004345FE" w:rsidP="004345FE">
            <w:pPr>
              <w:spacing w:after="0" w:line="240" w:lineRule="auto"/>
              <w:rPr>
                <w:rFonts w:ascii="Times New Roman" w:eastAsia="Times New Roman" w:hAnsi="Times New Roman"/>
                <w:lang w:val="uk-UA"/>
              </w:rPr>
            </w:pPr>
          </w:p>
          <w:p w14:paraId="69DC5156" w14:textId="77777777" w:rsidR="004345FE" w:rsidRPr="00EB0920" w:rsidRDefault="004345FE" w:rsidP="004345FE">
            <w:pPr>
              <w:spacing w:after="0" w:line="240" w:lineRule="auto"/>
              <w:rPr>
                <w:rFonts w:ascii="Times New Roman" w:eastAsia="Times New Roman" w:hAnsi="Times New Roman"/>
                <w:lang w:val="uk-UA"/>
              </w:rPr>
            </w:pPr>
          </w:p>
          <w:p w14:paraId="442935FF" w14:textId="77777777" w:rsidR="004345FE" w:rsidRPr="00EB0920" w:rsidRDefault="004345FE" w:rsidP="004345FE">
            <w:pPr>
              <w:spacing w:after="0" w:line="240" w:lineRule="auto"/>
              <w:rPr>
                <w:rFonts w:ascii="Times New Roman" w:eastAsia="Times New Roman" w:hAnsi="Times New Roman"/>
                <w:lang w:val="uk-UA"/>
              </w:rPr>
            </w:pPr>
          </w:p>
          <w:p w14:paraId="7C0944BC" w14:textId="77777777" w:rsidR="004345FE" w:rsidRPr="00EB0920" w:rsidRDefault="004345FE" w:rsidP="004345FE">
            <w:pPr>
              <w:spacing w:after="0" w:line="240" w:lineRule="auto"/>
              <w:rPr>
                <w:rFonts w:ascii="Times New Roman" w:eastAsia="Times New Roman" w:hAnsi="Times New Roman"/>
                <w:lang w:val="uk-UA"/>
              </w:rPr>
            </w:pPr>
          </w:p>
          <w:p w14:paraId="0A9EDCFB" w14:textId="77777777" w:rsidR="004345FE" w:rsidRPr="00EB0920" w:rsidRDefault="004345FE" w:rsidP="004345FE">
            <w:pPr>
              <w:spacing w:after="0" w:line="240" w:lineRule="auto"/>
              <w:rPr>
                <w:rFonts w:ascii="Times New Roman" w:eastAsia="Times New Roman" w:hAnsi="Times New Roman"/>
                <w:lang w:val="uk-UA"/>
              </w:rPr>
            </w:pPr>
          </w:p>
          <w:p w14:paraId="0B904641" w14:textId="77777777" w:rsidR="004345FE" w:rsidRPr="00EB0920" w:rsidRDefault="004345FE" w:rsidP="004345FE">
            <w:pPr>
              <w:spacing w:after="0" w:line="240" w:lineRule="auto"/>
              <w:rPr>
                <w:rFonts w:ascii="Times New Roman" w:eastAsia="Times New Roman" w:hAnsi="Times New Roman"/>
                <w:lang w:val="uk-UA"/>
              </w:rPr>
            </w:pPr>
          </w:p>
          <w:p w14:paraId="38E3E083" w14:textId="77777777" w:rsidR="004345FE" w:rsidRPr="00EB0920" w:rsidRDefault="004345FE" w:rsidP="004345FE">
            <w:pPr>
              <w:spacing w:after="0" w:line="240" w:lineRule="auto"/>
              <w:rPr>
                <w:rFonts w:ascii="Times New Roman" w:eastAsia="Times New Roman" w:hAnsi="Times New Roman"/>
                <w:lang w:val="uk-UA"/>
              </w:rPr>
            </w:pPr>
          </w:p>
          <w:p w14:paraId="1928E493" w14:textId="77777777" w:rsidR="004345FE" w:rsidRPr="00EB0920" w:rsidRDefault="004345FE" w:rsidP="004345FE">
            <w:pPr>
              <w:spacing w:after="0" w:line="240" w:lineRule="auto"/>
              <w:rPr>
                <w:rFonts w:ascii="Times New Roman" w:eastAsia="Times New Roman" w:hAnsi="Times New Roman"/>
                <w:lang w:val="uk-UA"/>
              </w:rPr>
            </w:pPr>
          </w:p>
          <w:p w14:paraId="50D58CDB" w14:textId="77777777" w:rsidR="004345FE" w:rsidRPr="00EB0920" w:rsidRDefault="004345FE" w:rsidP="004345FE">
            <w:pPr>
              <w:spacing w:after="0" w:line="240" w:lineRule="auto"/>
              <w:rPr>
                <w:rFonts w:ascii="Times New Roman" w:eastAsia="Times New Roman" w:hAnsi="Times New Roman"/>
                <w:lang w:val="uk-UA"/>
              </w:rPr>
            </w:pPr>
          </w:p>
          <w:p w14:paraId="2B8982E7" w14:textId="77777777" w:rsidR="004345FE" w:rsidRPr="00EB0920" w:rsidRDefault="004345FE" w:rsidP="004345FE">
            <w:pPr>
              <w:spacing w:after="0" w:line="240" w:lineRule="auto"/>
              <w:rPr>
                <w:rFonts w:ascii="Times New Roman" w:eastAsia="Times New Roman" w:hAnsi="Times New Roman"/>
                <w:lang w:val="uk-UA"/>
              </w:rPr>
            </w:pPr>
          </w:p>
          <w:p w14:paraId="556FAD7C" w14:textId="77777777" w:rsidR="004345FE" w:rsidRPr="00EB0920" w:rsidRDefault="004345FE" w:rsidP="004345FE">
            <w:pPr>
              <w:spacing w:after="0" w:line="240" w:lineRule="auto"/>
              <w:rPr>
                <w:rFonts w:ascii="Times New Roman" w:eastAsia="Times New Roman" w:hAnsi="Times New Roman"/>
                <w:lang w:val="uk-UA"/>
              </w:rPr>
            </w:pPr>
          </w:p>
          <w:p w14:paraId="385F5885" w14:textId="77777777" w:rsidR="004345FE" w:rsidRPr="00EB0920" w:rsidRDefault="004345FE" w:rsidP="004345FE">
            <w:pPr>
              <w:spacing w:after="0" w:line="240" w:lineRule="auto"/>
              <w:rPr>
                <w:rFonts w:ascii="Times New Roman" w:eastAsia="Times New Roman" w:hAnsi="Times New Roman"/>
                <w:lang w:val="uk-UA"/>
              </w:rPr>
            </w:pPr>
          </w:p>
          <w:p w14:paraId="3CD3C46D" w14:textId="77777777" w:rsidR="004345FE" w:rsidRPr="00EB0920" w:rsidRDefault="004345FE" w:rsidP="004345FE">
            <w:pPr>
              <w:spacing w:after="0" w:line="240" w:lineRule="auto"/>
              <w:rPr>
                <w:rFonts w:ascii="Times New Roman" w:eastAsia="Times New Roman" w:hAnsi="Times New Roman"/>
                <w:lang w:val="uk-UA"/>
              </w:rPr>
            </w:pPr>
          </w:p>
          <w:p w14:paraId="232368D5" w14:textId="77777777" w:rsidR="004345FE" w:rsidRPr="00EB0920" w:rsidRDefault="004345FE" w:rsidP="004345FE">
            <w:pPr>
              <w:spacing w:after="0" w:line="240" w:lineRule="auto"/>
              <w:rPr>
                <w:rFonts w:ascii="Times New Roman" w:eastAsia="Times New Roman" w:hAnsi="Times New Roman"/>
                <w:lang w:val="uk-UA"/>
              </w:rPr>
            </w:pPr>
          </w:p>
          <w:p w14:paraId="2079880D" w14:textId="77777777" w:rsidR="004345FE" w:rsidRPr="00EB0920" w:rsidRDefault="004345FE" w:rsidP="004345FE">
            <w:pPr>
              <w:spacing w:after="0" w:line="240" w:lineRule="auto"/>
              <w:rPr>
                <w:rFonts w:ascii="Times New Roman" w:eastAsia="Times New Roman" w:hAnsi="Times New Roman"/>
                <w:lang w:val="uk-UA"/>
              </w:rPr>
            </w:pPr>
          </w:p>
          <w:p w14:paraId="716517F0" w14:textId="77777777" w:rsidR="004345FE" w:rsidRPr="00EB0920" w:rsidRDefault="004345FE" w:rsidP="004345FE">
            <w:pPr>
              <w:spacing w:after="0" w:line="240" w:lineRule="auto"/>
              <w:rPr>
                <w:rFonts w:ascii="Times New Roman" w:eastAsia="Times New Roman" w:hAnsi="Times New Roman"/>
                <w:lang w:val="uk-UA"/>
              </w:rPr>
            </w:pPr>
          </w:p>
          <w:p w14:paraId="4E543B63" w14:textId="77777777" w:rsidR="004345FE" w:rsidRPr="00EB0920" w:rsidRDefault="004345FE" w:rsidP="004345FE">
            <w:pPr>
              <w:spacing w:after="0" w:line="240" w:lineRule="auto"/>
              <w:rPr>
                <w:rFonts w:ascii="Times New Roman" w:eastAsia="Times New Roman" w:hAnsi="Times New Roman"/>
                <w:lang w:val="uk-UA"/>
              </w:rPr>
            </w:pPr>
          </w:p>
          <w:p w14:paraId="10771FB5" w14:textId="77777777" w:rsidR="004345FE" w:rsidRPr="00EB0920" w:rsidRDefault="004345FE" w:rsidP="004345FE">
            <w:pPr>
              <w:spacing w:after="0" w:line="240" w:lineRule="auto"/>
              <w:rPr>
                <w:rFonts w:ascii="Times New Roman" w:eastAsia="Times New Roman" w:hAnsi="Times New Roman"/>
                <w:lang w:val="uk-UA"/>
              </w:rPr>
            </w:pPr>
          </w:p>
          <w:p w14:paraId="450814F5" w14:textId="77777777" w:rsidR="004345FE" w:rsidRPr="00EB0920" w:rsidRDefault="004345FE" w:rsidP="004345FE">
            <w:pPr>
              <w:spacing w:after="0" w:line="240" w:lineRule="auto"/>
              <w:rPr>
                <w:rFonts w:ascii="Times New Roman" w:eastAsia="Times New Roman" w:hAnsi="Times New Roman"/>
                <w:lang w:val="uk-UA"/>
              </w:rPr>
            </w:pPr>
          </w:p>
          <w:p w14:paraId="6218C94D" w14:textId="77777777" w:rsidR="004345FE" w:rsidRPr="00EB0920" w:rsidRDefault="004345FE" w:rsidP="004345FE">
            <w:pPr>
              <w:spacing w:after="0" w:line="240" w:lineRule="auto"/>
              <w:rPr>
                <w:rFonts w:ascii="Times New Roman" w:eastAsia="Times New Roman" w:hAnsi="Times New Roman"/>
                <w:lang w:val="uk-UA"/>
              </w:rPr>
            </w:pPr>
          </w:p>
          <w:p w14:paraId="6BEF880E" w14:textId="77777777" w:rsidR="004345FE" w:rsidRPr="00EB0920" w:rsidRDefault="004345FE" w:rsidP="004345FE">
            <w:pPr>
              <w:spacing w:after="0" w:line="240" w:lineRule="auto"/>
              <w:rPr>
                <w:rFonts w:ascii="Times New Roman" w:eastAsia="Times New Roman" w:hAnsi="Times New Roman"/>
                <w:lang w:val="uk-UA"/>
              </w:rPr>
            </w:pPr>
          </w:p>
          <w:p w14:paraId="5F436F4E" w14:textId="77777777" w:rsidR="004345FE" w:rsidRPr="00EB0920" w:rsidRDefault="004345FE" w:rsidP="004345FE">
            <w:pPr>
              <w:spacing w:after="0" w:line="240" w:lineRule="auto"/>
              <w:rPr>
                <w:rFonts w:ascii="Times New Roman" w:eastAsia="Times New Roman" w:hAnsi="Times New Roman"/>
                <w:lang w:val="uk-UA"/>
              </w:rPr>
            </w:pPr>
          </w:p>
          <w:p w14:paraId="3911E4AB" w14:textId="77777777" w:rsidR="004345FE" w:rsidRPr="00EB0920" w:rsidRDefault="004345FE" w:rsidP="004345FE">
            <w:pPr>
              <w:spacing w:after="0" w:line="240" w:lineRule="auto"/>
              <w:rPr>
                <w:rFonts w:ascii="Times New Roman" w:eastAsia="Times New Roman" w:hAnsi="Times New Roman"/>
                <w:lang w:val="uk-UA"/>
              </w:rPr>
            </w:pPr>
          </w:p>
          <w:p w14:paraId="7E7E4C15" w14:textId="77777777" w:rsidR="004345FE" w:rsidRPr="00EB0920" w:rsidRDefault="004345FE" w:rsidP="004345FE">
            <w:pPr>
              <w:spacing w:after="0" w:line="240" w:lineRule="auto"/>
              <w:rPr>
                <w:rFonts w:ascii="Times New Roman" w:eastAsia="Times New Roman" w:hAnsi="Times New Roman"/>
                <w:lang w:val="uk-UA"/>
              </w:rPr>
            </w:pPr>
          </w:p>
          <w:p w14:paraId="4E39CB46" w14:textId="77777777" w:rsidR="004345FE" w:rsidRPr="00EB0920" w:rsidRDefault="004345FE" w:rsidP="004345FE">
            <w:pPr>
              <w:spacing w:after="0" w:line="240" w:lineRule="auto"/>
              <w:rPr>
                <w:rFonts w:ascii="Times New Roman" w:eastAsia="Times New Roman" w:hAnsi="Times New Roman"/>
                <w:lang w:val="uk-UA"/>
              </w:rPr>
            </w:pPr>
          </w:p>
          <w:p w14:paraId="1A3809D5" w14:textId="77777777" w:rsidR="004345FE" w:rsidRPr="00EB0920" w:rsidRDefault="004345FE" w:rsidP="004345FE">
            <w:pPr>
              <w:spacing w:after="0" w:line="240" w:lineRule="auto"/>
              <w:rPr>
                <w:rFonts w:ascii="Times New Roman" w:eastAsia="Times New Roman" w:hAnsi="Times New Roman"/>
                <w:lang w:val="uk-UA"/>
              </w:rPr>
            </w:pPr>
          </w:p>
          <w:p w14:paraId="72DDFC34" w14:textId="77777777" w:rsidR="004345FE" w:rsidRPr="00EB0920" w:rsidRDefault="004345FE" w:rsidP="004345FE">
            <w:pPr>
              <w:spacing w:after="0" w:line="240" w:lineRule="auto"/>
              <w:rPr>
                <w:rFonts w:ascii="Times New Roman" w:eastAsia="Times New Roman" w:hAnsi="Times New Roman"/>
                <w:lang w:val="uk-UA"/>
              </w:rPr>
            </w:pPr>
          </w:p>
          <w:p w14:paraId="49215033" w14:textId="77777777" w:rsidR="004345FE" w:rsidRPr="00EB0920" w:rsidRDefault="004345FE" w:rsidP="004345FE">
            <w:pPr>
              <w:spacing w:after="0" w:line="240" w:lineRule="auto"/>
              <w:rPr>
                <w:rFonts w:ascii="Times New Roman" w:eastAsia="Times New Roman" w:hAnsi="Times New Roman"/>
                <w:lang w:val="uk-UA"/>
              </w:rPr>
            </w:pPr>
          </w:p>
          <w:p w14:paraId="1E0E915E" w14:textId="77777777" w:rsidR="004345FE" w:rsidRPr="00EB0920" w:rsidRDefault="004345FE" w:rsidP="004345FE">
            <w:pPr>
              <w:spacing w:after="0" w:line="240" w:lineRule="auto"/>
              <w:rPr>
                <w:rFonts w:ascii="Times New Roman" w:eastAsia="Times New Roman" w:hAnsi="Times New Roman"/>
                <w:lang w:val="uk-UA"/>
              </w:rPr>
            </w:pPr>
          </w:p>
          <w:p w14:paraId="2FEB78A6" w14:textId="77777777" w:rsidR="004345FE" w:rsidRPr="00EB0920" w:rsidRDefault="004345FE" w:rsidP="004345FE">
            <w:pPr>
              <w:spacing w:after="0" w:line="240" w:lineRule="auto"/>
              <w:rPr>
                <w:rFonts w:ascii="Times New Roman" w:eastAsia="Times New Roman" w:hAnsi="Times New Roman"/>
                <w:lang w:val="uk-UA"/>
              </w:rPr>
            </w:pPr>
          </w:p>
          <w:p w14:paraId="7780464D" w14:textId="77777777" w:rsidR="004345FE" w:rsidRPr="00EB0920" w:rsidRDefault="004345FE" w:rsidP="004345FE">
            <w:pPr>
              <w:spacing w:after="0" w:line="240" w:lineRule="auto"/>
              <w:rPr>
                <w:rFonts w:ascii="Times New Roman" w:eastAsia="Times New Roman" w:hAnsi="Times New Roman"/>
                <w:lang w:val="uk-UA"/>
              </w:rPr>
            </w:pPr>
          </w:p>
          <w:p w14:paraId="0F15FB8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59600233" w14:textId="77777777" w:rsidR="004345FE" w:rsidRPr="00EB0920" w:rsidRDefault="004345FE" w:rsidP="004345FE">
            <w:pPr>
              <w:spacing w:after="0" w:line="240" w:lineRule="auto"/>
              <w:rPr>
                <w:rFonts w:ascii="Times New Roman" w:eastAsia="Times New Roman" w:hAnsi="Times New Roman"/>
                <w:lang w:val="uk-UA"/>
              </w:rPr>
            </w:pPr>
          </w:p>
          <w:p w14:paraId="53413E4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08FF559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4683E20A"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4C838574" w14:textId="77777777" w:rsidR="004345FE" w:rsidRDefault="004345FE" w:rsidP="004345FE">
            <w:pPr>
              <w:spacing w:after="0" w:line="240" w:lineRule="auto"/>
              <w:rPr>
                <w:rFonts w:ascii="Times New Roman" w:eastAsia="Times New Roman" w:hAnsi="Times New Roman"/>
                <w:lang w:val="uk-UA"/>
              </w:rPr>
            </w:pPr>
          </w:p>
          <w:p w14:paraId="6CA39B97" w14:textId="77777777" w:rsidR="004345FE" w:rsidRDefault="004345FE" w:rsidP="004345FE">
            <w:pPr>
              <w:spacing w:after="0" w:line="240" w:lineRule="auto"/>
              <w:rPr>
                <w:rFonts w:ascii="Times New Roman" w:eastAsia="Times New Roman" w:hAnsi="Times New Roman"/>
                <w:lang w:val="uk-UA"/>
              </w:rPr>
            </w:pPr>
          </w:p>
          <w:p w14:paraId="5B94D1A3" w14:textId="77777777" w:rsidR="004345FE" w:rsidRDefault="004345FE" w:rsidP="004345FE">
            <w:pPr>
              <w:spacing w:after="0" w:line="240" w:lineRule="auto"/>
              <w:rPr>
                <w:rFonts w:ascii="Times New Roman" w:eastAsia="Times New Roman" w:hAnsi="Times New Roman"/>
                <w:lang w:val="uk-UA"/>
              </w:rPr>
            </w:pPr>
          </w:p>
          <w:p w14:paraId="773B35B3" w14:textId="77777777" w:rsidR="004345FE" w:rsidRDefault="004345FE" w:rsidP="004345FE">
            <w:pPr>
              <w:spacing w:after="0" w:line="240" w:lineRule="auto"/>
              <w:rPr>
                <w:rFonts w:ascii="Times New Roman" w:eastAsia="Times New Roman" w:hAnsi="Times New Roman"/>
                <w:lang w:val="uk-UA"/>
              </w:rPr>
            </w:pPr>
          </w:p>
          <w:p w14:paraId="35880BEA" w14:textId="77777777" w:rsidR="004345FE" w:rsidRDefault="004345FE" w:rsidP="004345FE">
            <w:pPr>
              <w:spacing w:after="0" w:line="240" w:lineRule="auto"/>
              <w:rPr>
                <w:rFonts w:ascii="Times New Roman" w:eastAsia="Times New Roman" w:hAnsi="Times New Roman"/>
                <w:lang w:val="uk-UA"/>
              </w:rPr>
            </w:pPr>
          </w:p>
          <w:p w14:paraId="3F3DDB76" w14:textId="77777777" w:rsidR="004345FE" w:rsidRDefault="004345FE" w:rsidP="004345FE">
            <w:pPr>
              <w:spacing w:after="0" w:line="240" w:lineRule="auto"/>
              <w:rPr>
                <w:rFonts w:ascii="Times New Roman" w:eastAsia="Times New Roman" w:hAnsi="Times New Roman"/>
                <w:lang w:val="uk-UA"/>
              </w:rPr>
            </w:pPr>
          </w:p>
          <w:p w14:paraId="43191456" w14:textId="77777777" w:rsidR="004345FE" w:rsidRDefault="004345FE" w:rsidP="004345FE">
            <w:pPr>
              <w:spacing w:after="0" w:line="240" w:lineRule="auto"/>
              <w:rPr>
                <w:rFonts w:ascii="Times New Roman" w:eastAsia="Times New Roman" w:hAnsi="Times New Roman"/>
                <w:lang w:val="uk-UA"/>
              </w:rPr>
            </w:pPr>
          </w:p>
          <w:p w14:paraId="342DF23F" w14:textId="77777777" w:rsidR="004345FE" w:rsidRDefault="004345FE" w:rsidP="004345FE">
            <w:pPr>
              <w:spacing w:after="0" w:line="240" w:lineRule="auto"/>
              <w:rPr>
                <w:rFonts w:ascii="Times New Roman" w:eastAsia="Times New Roman" w:hAnsi="Times New Roman"/>
                <w:lang w:val="uk-UA"/>
              </w:rPr>
            </w:pPr>
          </w:p>
          <w:p w14:paraId="61B32DE8" w14:textId="77777777" w:rsidR="004345FE" w:rsidRDefault="004345FE" w:rsidP="004345FE">
            <w:pPr>
              <w:spacing w:after="0" w:line="240" w:lineRule="auto"/>
              <w:rPr>
                <w:rFonts w:ascii="Times New Roman" w:eastAsia="Times New Roman" w:hAnsi="Times New Roman"/>
                <w:lang w:val="uk-UA"/>
              </w:rPr>
            </w:pPr>
          </w:p>
          <w:p w14:paraId="31F50103" w14:textId="77777777" w:rsidR="004345FE" w:rsidRDefault="004345FE" w:rsidP="004345FE">
            <w:pPr>
              <w:spacing w:after="0" w:line="240" w:lineRule="auto"/>
              <w:rPr>
                <w:rFonts w:ascii="Times New Roman" w:eastAsia="Times New Roman" w:hAnsi="Times New Roman"/>
                <w:lang w:val="uk-UA"/>
              </w:rPr>
            </w:pPr>
          </w:p>
          <w:p w14:paraId="1F34A0DD" w14:textId="77777777" w:rsidR="004345FE" w:rsidRDefault="004345FE" w:rsidP="004345FE">
            <w:pPr>
              <w:spacing w:after="0" w:line="240" w:lineRule="auto"/>
              <w:rPr>
                <w:rFonts w:ascii="Times New Roman" w:eastAsia="Times New Roman" w:hAnsi="Times New Roman"/>
                <w:lang w:val="uk-UA"/>
              </w:rPr>
            </w:pPr>
          </w:p>
          <w:p w14:paraId="410C10C8" w14:textId="77777777" w:rsidR="004345FE" w:rsidRDefault="004345FE" w:rsidP="004345FE">
            <w:pPr>
              <w:spacing w:after="0" w:line="240" w:lineRule="auto"/>
              <w:rPr>
                <w:rFonts w:ascii="Times New Roman" w:eastAsia="Times New Roman" w:hAnsi="Times New Roman"/>
                <w:lang w:val="uk-UA"/>
              </w:rPr>
            </w:pPr>
          </w:p>
          <w:p w14:paraId="06ECA1F9" w14:textId="77777777" w:rsidR="004345FE" w:rsidRDefault="004345FE" w:rsidP="004345FE">
            <w:pPr>
              <w:spacing w:after="0" w:line="240" w:lineRule="auto"/>
              <w:rPr>
                <w:rFonts w:ascii="Times New Roman" w:eastAsia="Times New Roman" w:hAnsi="Times New Roman"/>
                <w:lang w:val="uk-UA"/>
              </w:rPr>
            </w:pPr>
          </w:p>
          <w:p w14:paraId="3F0E94B7" w14:textId="77777777" w:rsidR="004345FE" w:rsidRDefault="004345FE" w:rsidP="004345FE">
            <w:pPr>
              <w:spacing w:after="0" w:line="240" w:lineRule="auto"/>
              <w:rPr>
                <w:rFonts w:ascii="Times New Roman" w:eastAsia="Times New Roman" w:hAnsi="Times New Roman"/>
                <w:lang w:val="uk-UA"/>
              </w:rPr>
            </w:pPr>
          </w:p>
          <w:p w14:paraId="2D6C005B" w14:textId="77777777" w:rsidR="004345FE" w:rsidRDefault="004345FE" w:rsidP="004345FE">
            <w:pPr>
              <w:spacing w:after="0" w:line="240" w:lineRule="auto"/>
              <w:rPr>
                <w:rFonts w:ascii="Times New Roman" w:eastAsia="Times New Roman" w:hAnsi="Times New Roman"/>
                <w:lang w:val="uk-UA"/>
              </w:rPr>
            </w:pPr>
          </w:p>
          <w:p w14:paraId="23566EAA" w14:textId="77777777" w:rsidR="004345FE" w:rsidRDefault="004345FE" w:rsidP="004345FE">
            <w:pPr>
              <w:spacing w:after="0" w:line="240" w:lineRule="auto"/>
              <w:rPr>
                <w:rFonts w:ascii="Times New Roman" w:eastAsia="Times New Roman" w:hAnsi="Times New Roman"/>
                <w:lang w:val="uk-UA"/>
              </w:rPr>
            </w:pPr>
          </w:p>
          <w:p w14:paraId="45E02DCC" w14:textId="77777777" w:rsidR="004345FE" w:rsidRDefault="004345FE" w:rsidP="004345FE">
            <w:pPr>
              <w:spacing w:after="0" w:line="240" w:lineRule="auto"/>
              <w:rPr>
                <w:rFonts w:ascii="Times New Roman" w:eastAsia="Times New Roman" w:hAnsi="Times New Roman"/>
                <w:lang w:val="uk-UA"/>
              </w:rPr>
            </w:pPr>
          </w:p>
          <w:p w14:paraId="4449D43C" w14:textId="77777777" w:rsidR="004345FE" w:rsidRDefault="004345FE" w:rsidP="004345FE">
            <w:pPr>
              <w:spacing w:after="0" w:line="240" w:lineRule="auto"/>
              <w:rPr>
                <w:rFonts w:ascii="Times New Roman" w:eastAsia="Times New Roman" w:hAnsi="Times New Roman"/>
                <w:lang w:val="uk-UA"/>
              </w:rPr>
            </w:pPr>
          </w:p>
          <w:p w14:paraId="5F5FD591" w14:textId="77777777" w:rsidR="004345FE" w:rsidRDefault="004345FE" w:rsidP="004345FE">
            <w:pPr>
              <w:spacing w:after="0" w:line="240" w:lineRule="auto"/>
              <w:rPr>
                <w:rFonts w:ascii="Times New Roman" w:eastAsia="Times New Roman" w:hAnsi="Times New Roman"/>
                <w:lang w:val="uk-UA"/>
              </w:rPr>
            </w:pPr>
          </w:p>
          <w:p w14:paraId="7A90F85C" w14:textId="77777777" w:rsidR="004345FE" w:rsidRDefault="004345FE" w:rsidP="004345FE">
            <w:pPr>
              <w:spacing w:after="0" w:line="240" w:lineRule="auto"/>
              <w:rPr>
                <w:rFonts w:ascii="Times New Roman" w:eastAsia="Times New Roman" w:hAnsi="Times New Roman"/>
                <w:lang w:val="uk-UA"/>
              </w:rPr>
            </w:pPr>
          </w:p>
          <w:p w14:paraId="2694D5B6" w14:textId="77777777" w:rsidR="004345FE" w:rsidRDefault="004345FE" w:rsidP="004345FE">
            <w:pPr>
              <w:spacing w:after="0" w:line="240" w:lineRule="auto"/>
              <w:rPr>
                <w:rFonts w:ascii="Times New Roman" w:eastAsia="Times New Roman" w:hAnsi="Times New Roman"/>
                <w:lang w:val="uk-UA"/>
              </w:rPr>
            </w:pPr>
          </w:p>
          <w:p w14:paraId="36D77D5C" w14:textId="77777777" w:rsidR="004345FE" w:rsidRDefault="004345FE" w:rsidP="004345FE">
            <w:pPr>
              <w:spacing w:after="0" w:line="240" w:lineRule="auto"/>
              <w:rPr>
                <w:rFonts w:ascii="Times New Roman" w:eastAsia="Times New Roman" w:hAnsi="Times New Roman"/>
                <w:lang w:val="uk-UA"/>
              </w:rPr>
            </w:pPr>
          </w:p>
          <w:p w14:paraId="03F10EE3" w14:textId="77777777" w:rsidR="004345FE" w:rsidRDefault="004345FE" w:rsidP="004345FE">
            <w:pPr>
              <w:spacing w:after="0" w:line="240" w:lineRule="auto"/>
              <w:rPr>
                <w:rFonts w:ascii="Times New Roman" w:eastAsia="Times New Roman" w:hAnsi="Times New Roman"/>
                <w:lang w:val="uk-UA"/>
              </w:rPr>
            </w:pPr>
          </w:p>
          <w:p w14:paraId="51D4D37C" w14:textId="77777777" w:rsidR="004345FE" w:rsidRDefault="004345FE" w:rsidP="004345FE">
            <w:pPr>
              <w:spacing w:after="0" w:line="240" w:lineRule="auto"/>
              <w:rPr>
                <w:rFonts w:ascii="Times New Roman" w:eastAsia="Times New Roman" w:hAnsi="Times New Roman"/>
                <w:lang w:val="uk-UA"/>
              </w:rPr>
            </w:pPr>
          </w:p>
          <w:p w14:paraId="6CC21EA6" w14:textId="77777777" w:rsidR="004345FE" w:rsidRDefault="004345FE" w:rsidP="004345FE">
            <w:pPr>
              <w:spacing w:after="0" w:line="240" w:lineRule="auto"/>
              <w:rPr>
                <w:rFonts w:ascii="Times New Roman" w:eastAsia="Times New Roman" w:hAnsi="Times New Roman"/>
                <w:lang w:val="uk-UA"/>
              </w:rPr>
            </w:pPr>
          </w:p>
          <w:p w14:paraId="6E1EC801" w14:textId="77777777" w:rsidR="004345FE" w:rsidRDefault="004345FE" w:rsidP="004345FE">
            <w:pPr>
              <w:spacing w:after="0" w:line="240" w:lineRule="auto"/>
              <w:rPr>
                <w:rFonts w:ascii="Times New Roman" w:eastAsia="Times New Roman" w:hAnsi="Times New Roman"/>
                <w:lang w:val="uk-UA"/>
              </w:rPr>
            </w:pPr>
          </w:p>
          <w:p w14:paraId="2DEBB863" w14:textId="77777777" w:rsidR="004345FE" w:rsidRDefault="004345FE" w:rsidP="004345FE">
            <w:pPr>
              <w:spacing w:after="0" w:line="240" w:lineRule="auto"/>
              <w:rPr>
                <w:rFonts w:ascii="Times New Roman" w:eastAsia="Times New Roman" w:hAnsi="Times New Roman"/>
                <w:lang w:val="uk-UA"/>
              </w:rPr>
            </w:pPr>
          </w:p>
          <w:p w14:paraId="470D88B4" w14:textId="77777777" w:rsidR="004345FE" w:rsidRDefault="004345FE" w:rsidP="004345FE">
            <w:pPr>
              <w:spacing w:after="0" w:line="240" w:lineRule="auto"/>
              <w:rPr>
                <w:rFonts w:ascii="Times New Roman" w:eastAsia="Times New Roman" w:hAnsi="Times New Roman"/>
                <w:lang w:val="uk-UA"/>
              </w:rPr>
            </w:pPr>
          </w:p>
          <w:p w14:paraId="6D4239F4" w14:textId="77777777" w:rsidR="004345FE" w:rsidRDefault="004345FE" w:rsidP="004345FE">
            <w:pPr>
              <w:spacing w:after="0" w:line="240" w:lineRule="auto"/>
              <w:rPr>
                <w:rFonts w:ascii="Times New Roman" w:eastAsia="Times New Roman" w:hAnsi="Times New Roman"/>
                <w:lang w:val="uk-UA"/>
              </w:rPr>
            </w:pPr>
          </w:p>
          <w:p w14:paraId="20B63A4E" w14:textId="77777777" w:rsidR="004345FE" w:rsidRDefault="004345FE" w:rsidP="004345FE">
            <w:pPr>
              <w:spacing w:after="0" w:line="240" w:lineRule="auto"/>
              <w:rPr>
                <w:rFonts w:ascii="Times New Roman" w:eastAsia="Times New Roman" w:hAnsi="Times New Roman"/>
                <w:lang w:val="uk-UA"/>
              </w:rPr>
            </w:pPr>
          </w:p>
          <w:p w14:paraId="09E79523" w14:textId="77777777" w:rsidR="004345FE" w:rsidRDefault="004345FE" w:rsidP="004345FE">
            <w:pPr>
              <w:spacing w:after="0" w:line="240" w:lineRule="auto"/>
              <w:rPr>
                <w:rFonts w:ascii="Times New Roman" w:eastAsia="Times New Roman" w:hAnsi="Times New Roman"/>
                <w:lang w:val="uk-UA"/>
              </w:rPr>
            </w:pPr>
          </w:p>
          <w:p w14:paraId="1451082E" w14:textId="77777777" w:rsidR="004345FE" w:rsidRDefault="004345FE" w:rsidP="004345FE">
            <w:pPr>
              <w:spacing w:after="0" w:line="240" w:lineRule="auto"/>
              <w:rPr>
                <w:rFonts w:ascii="Times New Roman" w:eastAsia="Times New Roman" w:hAnsi="Times New Roman"/>
                <w:lang w:val="uk-UA"/>
              </w:rPr>
            </w:pPr>
          </w:p>
          <w:p w14:paraId="03B3837D" w14:textId="77777777" w:rsidR="004345FE" w:rsidRDefault="004345FE" w:rsidP="004345FE">
            <w:pPr>
              <w:spacing w:after="0" w:line="240" w:lineRule="auto"/>
              <w:rPr>
                <w:rFonts w:ascii="Times New Roman" w:eastAsia="Times New Roman" w:hAnsi="Times New Roman"/>
                <w:lang w:val="uk-UA"/>
              </w:rPr>
            </w:pPr>
          </w:p>
          <w:p w14:paraId="18C7FD6C" w14:textId="77777777" w:rsidR="004345FE" w:rsidRDefault="004345FE" w:rsidP="004345FE">
            <w:pPr>
              <w:spacing w:after="0" w:line="240" w:lineRule="auto"/>
              <w:rPr>
                <w:rFonts w:ascii="Times New Roman" w:eastAsia="Times New Roman" w:hAnsi="Times New Roman"/>
                <w:lang w:val="uk-UA"/>
              </w:rPr>
            </w:pPr>
          </w:p>
          <w:p w14:paraId="4B51D5C0" w14:textId="77777777" w:rsidR="004345FE" w:rsidRDefault="004345FE" w:rsidP="004345FE">
            <w:pPr>
              <w:spacing w:after="0" w:line="240" w:lineRule="auto"/>
              <w:rPr>
                <w:rFonts w:ascii="Times New Roman" w:eastAsia="Times New Roman" w:hAnsi="Times New Roman"/>
                <w:lang w:val="uk-UA"/>
              </w:rPr>
            </w:pPr>
          </w:p>
          <w:p w14:paraId="1D820576" w14:textId="77777777" w:rsidR="004345FE" w:rsidRDefault="004345FE" w:rsidP="004345FE">
            <w:pPr>
              <w:spacing w:after="0" w:line="240" w:lineRule="auto"/>
              <w:rPr>
                <w:rFonts w:ascii="Times New Roman" w:eastAsia="Times New Roman" w:hAnsi="Times New Roman"/>
                <w:lang w:val="uk-UA"/>
              </w:rPr>
            </w:pPr>
          </w:p>
          <w:p w14:paraId="20184A20" w14:textId="77777777" w:rsidR="004345FE" w:rsidRDefault="004345FE" w:rsidP="004345FE">
            <w:pPr>
              <w:spacing w:after="0" w:line="240" w:lineRule="auto"/>
              <w:rPr>
                <w:rFonts w:ascii="Times New Roman" w:eastAsia="Times New Roman" w:hAnsi="Times New Roman"/>
                <w:lang w:val="uk-UA"/>
              </w:rPr>
            </w:pPr>
          </w:p>
          <w:p w14:paraId="5EE06153" w14:textId="77777777" w:rsidR="004345FE" w:rsidRDefault="004345FE" w:rsidP="004345FE">
            <w:pPr>
              <w:spacing w:after="0" w:line="240" w:lineRule="auto"/>
              <w:rPr>
                <w:rFonts w:ascii="Times New Roman" w:eastAsia="Times New Roman" w:hAnsi="Times New Roman"/>
                <w:lang w:val="uk-UA"/>
              </w:rPr>
            </w:pPr>
          </w:p>
          <w:p w14:paraId="610293BA" w14:textId="77777777" w:rsidR="004345FE" w:rsidRDefault="004345FE" w:rsidP="004345FE">
            <w:pPr>
              <w:spacing w:after="0" w:line="240" w:lineRule="auto"/>
              <w:rPr>
                <w:rFonts w:ascii="Times New Roman" w:eastAsia="Times New Roman" w:hAnsi="Times New Roman"/>
                <w:lang w:val="uk-UA"/>
              </w:rPr>
            </w:pPr>
          </w:p>
          <w:p w14:paraId="3AEA39F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tc>
        <w:tc>
          <w:tcPr>
            <w:tcW w:w="1384" w:type="dxa"/>
            <w:vMerge w:val="restart"/>
            <w:hideMark/>
          </w:tcPr>
          <w:p w14:paraId="46BE61B7"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lastRenderedPageBreak/>
              <w:t>1. Реставрація та розвиток об'єктів культурної спадщини</w:t>
            </w:r>
          </w:p>
          <w:p w14:paraId="10B7910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D43BAC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5A61E43F" w14:textId="77777777" w:rsidR="004345FE" w:rsidRPr="00EB0920" w:rsidRDefault="004345FE" w:rsidP="004345FE">
            <w:pPr>
              <w:spacing w:after="0" w:line="240" w:lineRule="auto"/>
              <w:rPr>
                <w:rFonts w:ascii="Times New Roman" w:eastAsia="Times New Roman" w:hAnsi="Times New Roman"/>
                <w:lang w:val="uk-UA"/>
              </w:rPr>
            </w:pPr>
          </w:p>
          <w:p w14:paraId="787E314E" w14:textId="77777777" w:rsidR="004345FE" w:rsidRPr="00EB0920" w:rsidRDefault="004345FE" w:rsidP="004345FE">
            <w:pPr>
              <w:spacing w:after="0" w:line="240" w:lineRule="auto"/>
              <w:rPr>
                <w:rFonts w:ascii="Times New Roman" w:eastAsia="Times New Roman" w:hAnsi="Times New Roman"/>
                <w:lang w:val="uk-UA"/>
              </w:rPr>
            </w:pPr>
          </w:p>
          <w:p w14:paraId="1C36772C" w14:textId="77777777" w:rsidR="004345FE" w:rsidRPr="00EB0920" w:rsidRDefault="004345FE" w:rsidP="004345FE">
            <w:pPr>
              <w:spacing w:after="0" w:line="240" w:lineRule="auto"/>
              <w:rPr>
                <w:rFonts w:ascii="Times New Roman" w:eastAsia="Times New Roman" w:hAnsi="Times New Roman"/>
                <w:lang w:val="uk-UA"/>
              </w:rPr>
            </w:pPr>
          </w:p>
          <w:p w14:paraId="708693F2" w14:textId="77777777" w:rsidR="004345FE" w:rsidRPr="00EB0920" w:rsidRDefault="004345FE" w:rsidP="004345FE">
            <w:pPr>
              <w:spacing w:after="0" w:line="240" w:lineRule="auto"/>
              <w:rPr>
                <w:rFonts w:ascii="Times New Roman" w:eastAsia="Times New Roman" w:hAnsi="Times New Roman"/>
                <w:lang w:val="uk-UA"/>
              </w:rPr>
            </w:pPr>
          </w:p>
          <w:p w14:paraId="75E69742" w14:textId="77777777" w:rsidR="004345FE" w:rsidRPr="00EB0920" w:rsidRDefault="004345FE" w:rsidP="004345FE">
            <w:pPr>
              <w:spacing w:after="0" w:line="240" w:lineRule="auto"/>
              <w:rPr>
                <w:rFonts w:ascii="Times New Roman" w:eastAsia="Times New Roman" w:hAnsi="Times New Roman"/>
                <w:lang w:val="uk-UA"/>
              </w:rPr>
            </w:pPr>
          </w:p>
          <w:p w14:paraId="2A45B1FE" w14:textId="77777777" w:rsidR="004345FE" w:rsidRPr="00EB0920" w:rsidRDefault="004345FE" w:rsidP="004345FE">
            <w:pPr>
              <w:spacing w:after="0" w:line="240" w:lineRule="auto"/>
              <w:rPr>
                <w:rFonts w:ascii="Times New Roman" w:eastAsia="Times New Roman" w:hAnsi="Times New Roman"/>
                <w:lang w:val="uk-UA"/>
              </w:rPr>
            </w:pPr>
          </w:p>
          <w:p w14:paraId="4ECA3038" w14:textId="77777777" w:rsidR="004345FE" w:rsidRPr="00EB0920" w:rsidRDefault="004345FE" w:rsidP="004345FE">
            <w:pPr>
              <w:spacing w:after="0" w:line="240" w:lineRule="auto"/>
              <w:rPr>
                <w:rFonts w:ascii="Times New Roman" w:eastAsia="Times New Roman" w:hAnsi="Times New Roman"/>
                <w:lang w:val="uk-UA"/>
              </w:rPr>
            </w:pPr>
          </w:p>
          <w:p w14:paraId="3DA8B11B" w14:textId="77777777" w:rsidR="004345FE" w:rsidRPr="00EB0920" w:rsidRDefault="004345FE" w:rsidP="004345FE">
            <w:pPr>
              <w:spacing w:after="0" w:line="240" w:lineRule="auto"/>
              <w:rPr>
                <w:rFonts w:ascii="Times New Roman" w:eastAsia="Times New Roman" w:hAnsi="Times New Roman"/>
                <w:lang w:val="uk-UA"/>
              </w:rPr>
            </w:pPr>
          </w:p>
          <w:p w14:paraId="0B9F2DB5" w14:textId="77777777" w:rsidR="004345FE" w:rsidRPr="00EB0920" w:rsidRDefault="004345FE" w:rsidP="004345FE">
            <w:pPr>
              <w:spacing w:after="0" w:line="240" w:lineRule="auto"/>
              <w:rPr>
                <w:rFonts w:ascii="Times New Roman" w:eastAsia="Times New Roman" w:hAnsi="Times New Roman"/>
                <w:lang w:val="uk-UA"/>
              </w:rPr>
            </w:pPr>
          </w:p>
          <w:p w14:paraId="74A92482" w14:textId="77777777" w:rsidR="004345FE" w:rsidRPr="00EB0920" w:rsidRDefault="004345FE" w:rsidP="004345FE">
            <w:pPr>
              <w:spacing w:after="0" w:line="240" w:lineRule="auto"/>
              <w:rPr>
                <w:rFonts w:ascii="Times New Roman" w:eastAsia="Times New Roman" w:hAnsi="Times New Roman"/>
                <w:lang w:val="uk-UA"/>
              </w:rPr>
            </w:pPr>
          </w:p>
          <w:p w14:paraId="17EA926E" w14:textId="77777777" w:rsidR="004345FE" w:rsidRPr="00EB0920" w:rsidRDefault="004345FE" w:rsidP="004345FE">
            <w:pPr>
              <w:spacing w:after="0" w:line="240" w:lineRule="auto"/>
              <w:rPr>
                <w:rFonts w:ascii="Times New Roman" w:eastAsia="Times New Roman" w:hAnsi="Times New Roman"/>
                <w:lang w:val="uk-UA"/>
              </w:rPr>
            </w:pPr>
          </w:p>
          <w:p w14:paraId="1D003B8A" w14:textId="77777777" w:rsidR="004345FE" w:rsidRPr="00EB0920" w:rsidRDefault="004345FE" w:rsidP="004345FE">
            <w:pPr>
              <w:spacing w:after="0" w:line="240" w:lineRule="auto"/>
              <w:rPr>
                <w:rFonts w:ascii="Times New Roman" w:eastAsia="Times New Roman" w:hAnsi="Times New Roman"/>
                <w:lang w:val="uk-UA"/>
              </w:rPr>
            </w:pPr>
          </w:p>
          <w:p w14:paraId="2CF8CBBD" w14:textId="77777777" w:rsidR="004345FE" w:rsidRPr="00EB0920" w:rsidRDefault="004345FE" w:rsidP="004345FE">
            <w:pPr>
              <w:spacing w:after="0" w:line="240" w:lineRule="auto"/>
              <w:rPr>
                <w:rFonts w:ascii="Times New Roman" w:eastAsia="Times New Roman" w:hAnsi="Times New Roman"/>
                <w:lang w:val="uk-UA"/>
              </w:rPr>
            </w:pPr>
          </w:p>
          <w:p w14:paraId="5FACEAC0" w14:textId="77777777" w:rsidR="004345FE" w:rsidRPr="00EB0920" w:rsidRDefault="004345FE" w:rsidP="004345FE">
            <w:pPr>
              <w:spacing w:after="0" w:line="240" w:lineRule="auto"/>
              <w:rPr>
                <w:rFonts w:ascii="Times New Roman" w:eastAsia="Times New Roman" w:hAnsi="Times New Roman"/>
                <w:lang w:val="uk-UA"/>
              </w:rPr>
            </w:pPr>
          </w:p>
          <w:p w14:paraId="07B6A078" w14:textId="77777777" w:rsidR="004345FE" w:rsidRPr="00EB0920" w:rsidRDefault="004345FE" w:rsidP="004345FE">
            <w:pPr>
              <w:spacing w:after="0" w:line="240" w:lineRule="auto"/>
              <w:rPr>
                <w:rFonts w:ascii="Times New Roman" w:eastAsia="Times New Roman" w:hAnsi="Times New Roman"/>
                <w:lang w:val="uk-UA"/>
              </w:rPr>
            </w:pPr>
          </w:p>
          <w:p w14:paraId="0436D179" w14:textId="77777777" w:rsidR="004345FE" w:rsidRPr="00EB0920" w:rsidRDefault="004345FE" w:rsidP="004345FE">
            <w:pPr>
              <w:spacing w:after="0" w:line="240" w:lineRule="auto"/>
              <w:rPr>
                <w:rFonts w:ascii="Times New Roman" w:eastAsia="Times New Roman" w:hAnsi="Times New Roman"/>
                <w:lang w:val="uk-UA"/>
              </w:rPr>
            </w:pPr>
          </w:p>
          <w:p w14:paraId="460EB313" w14:textId="77777777" w:rsidR="004345FE" w:rsidRPr="00EB0920" w:rsidRDefault="004345FE" w:rsidP="004345FE">
            <w:pPr>
              <w:spacing w:after="0" w:line="240" w:lineRule="auto"/>
              <w:rPr>
                <w:rFonts w:ascii="Times New Roman" w:eastAsia="Times New Roman" w:hAnsi="Times New Roman"/>
                <w:lang w:val="uk-UA"/>
              </w:rPr>
            </w:pPr>
          </w:p>
          <w:p w14:paraId="3CF8A882" w14:textId="77777777" w:rsidR="004345FE" w:rsidRPr="00EB0920" w:rsidRDefault="004345FE" w:rsidP="004345FE">
            <w:pPr>
              <w:spacing w:after="0" w:line="240" w:lineRule="auto"/>
              <w:rPr>
                <w:rFonts w:ascii="Times New Roman" w:eastAsia="Times New Roman" w:hAnsi="Times New Roman"/>
                <w:lang w:val="uk-UA"/>
              </w:rPr>
            </w:pPr>
          </w:p>
          <w:p w14:paraId="2A655D71" w14:textId="77777777" w:rsidR="004345FE" w:rsidRPr="00EB0920" w:rsidRDefault="004345FE" w:rsidP="004345FE">
            <w:pPr>
              <w:spacing w:after="0" w:line="240" w:lineRule="auto"/>
              <w:rPr>
                <w:rFonts w:ascii="Times New Roman" w:eastAsia="Times New Roman" w:hAnsi="Times New Roman"/>
                <w:lang w:val="uk-UA"/>
              </w:rPr>
            </w:pPr>
          </w:p>
          <w:p w14:paraId="0DBE8634" w14:textId="77777777" w:rsidR="004345FE" w:rsidRPr="00EB0920" w:rsidRDefault="004345FE" w:rsidP="004345FE">
            <w:pPr>
              <w:spacing w:after="0" w:line="240" w:lineRule="auto"/>
              <w:rPr>
                <w:rFonts w:ascii="Times New Roman" w:eastAsia="Times New Roman" w:hAnsi="Times New Roman"/>
                <w:lang w:val="uk-UA"/>
              </w:rPr>
            </w:pPr>
          </w:p>
          <w:p w14:paraId="612F3DAC" w14:textId="77777777" w:rsidR="004345FE" w:rsidRPr="00EB0920" w:rsidRDefault="004345FE" w:rsidP="004345FE">
            <w:pPr>
              <w:spacing w:after="0" w:line="240" w:lineRule="auto"/>
              <w:rPr>
                <w:rFonts w:ascii="Times New Roman" w:eastAsia="Times New Roman" w:hAnsi="Times New Roman"/>
                <w:lang w:val="uk-UA"/>
              </w:rPr>
            </w:pPr>
          </w:p>
          <w:p w14:paraId="6C5DE5F2" w14:textId="77777777" w:rsidR="004345FE" w:rsidRPr="00EB0920" w:rsidRDefault="004345FE" w:rsidP="004345FE">
            <w:pPr>
              <w:spacing w:after="0" w:line="240" w:lineRule="auto"/>
              <w:rPr>
                <w:rFonts w:ascii="Times New Roman" w:eastAsia="Times New Roman" w:hAnsi="Times New Roman"/>
                <w:lang w:val="uk-UA"/>
              </w:rPr>
            </w:pPr>
          </w:p>
          <w:p w14:paraId="694B556B" w14:textId="77777777" w:rsidR="004345FE" w:rsidRPr="00EB0920" w:rsidRDefault="004345FE" w:rsidP="004345FE">
            <w:pPr>
              <w:spacing w:after="0" w:line="240" w:lineRule="auto"/>
              <w:rPr>
                <w:rFonts w:ascii="Times New Roman" w:eastAsia="Times New Roman" w:hAnsi="Times New Roman"/>
                <w:lang w:val="uk-UA"/>
              </w:rPr>
            </w:pPr>
          </w:p>
          <w:p w14:paraId="0A18E847" w14:textId="77777777" w:rsidR="004345FE" w:rsidRPr="00EB0920" w:rsidRDefault="004345FE" w:rsidP="004345FE">
            <w:pPr>
              <w:spacing w:after="0" w:line="240" w:lineRule="auto"/>
              <w:rPr>
                <w:rFonts w:ascii="Times New Roman" w:eastAsia="Times New Roman" w:hAnsi="Times New Roman"/>
                <w:lang w:val="uk-UA"/>
              </w:rPr>
            </w:pPr>
          </w:p>
          <w:p w14:paraId="7893AFAD" w14:textId="77777777" w:rsidR="004345FE" w:rsidRPr="00EB0920" w:rsidRDefault="004345FE" w:rsidP="004345FE">
            <w:pPr>
              <w:spacing w:after="0" w:line="240" w:lineRule="auto"/>
              <w:rPr>
                <w:rFonts w:ascii="Times New Roman" w:eastAsia="Times New Roman" w:hAnsi="Times New Roman"/>
                <w:lang w:val="uk-UA"/>
              </w:rPr>
            </w:pPr>
          </w:p>
          <w:p w14:paraId="54C76F6A" w14:textId="77777777" w:rsidR="004345FE" w:rsidRPr="00EB0920" w:rsidRDefault="004345FE" w:rsidP="004345FE">
            <w:pPr>
              <w:spacing w:after="0" w:line="240" w:lineRule="auto"/>
              <w:rPr>
                <w:rFonts w:ascii="Times New Roman" w:eastAsia="Times New Roman" w:hAnsi="Times New Roman"/>
                <w:lang w:val="uk-UA"/>
              </w:rPr>
            </w:pPr>
          </w:p>
          <w:p w14:paraId="020A212F" w14:textId="77777777" w:rsidR="004345FE" w:rsidRPr="00EB0920" w:rsidRDefault="004345FE" w:rsidP="004345FE">
            <w:pPr>
              <w:spacing w:after="0" w:line="240" w:lineRule="auto"/>
              <w:rPr>
                <w:rFonts w:ascii="Times New Roman" w:eastAsia="Times New Roman" w:hAnsi="Times New Roman"/>
                <w:lang w:val="uk-UA"/>
              </w:rPr>
            </w:pPr>
          </w:p>
          <w:p w14:paraId="59A7BC39" w14:textId="77777777" w:rsidR="004345FE" w:rsidRPr="00F27508" w:rsidRDefault="004345FE" w:rsidP="004345FE">
            <w:pPr>
              <w:spacing w:after="0" w:line="240" w:lineRule="auto"/>
              <w:rPr>
                <w:rFonts w:ascii="Times New Roman" w:eastAsia="Times New Roman" w:hAnsi="Times New Roman"/>
              </w:rPr>
            </w:pPr>
          </w:p>
          <w:p w14:paraId="12ECC0BC" w14:textId="77777777" w:rsidR="004345FE" w:rsidRPr="00F27508" w:rsidRDefault="004345FE" w:rsidP="004345FE">
            <w:pPr>
              <w:spacing w:after="0" w:line="240" w:lineRule="auto"/>
              <w:rPr>
                <w:rFonts w:ascii="Times New Roman" w:eastAsia="Times New Roman" w:hAnsi="Times New Roman"/>
              </w:rPr>
            </w:pPr>
          </w:p>
          <w:p w14:paraId="1FAAB79A" w14:textId="77777777" w:rsidR="004345FE" w:rsidRPr="00F27508" w:rsidRDefault="004345FE" w:rsidP="004345FE">
            <w:pPr>
              <w:spacing w:after="0" w:line="240" w:lineRule="auto"/>
              <w:rPr>
                <w:rFonts w:ascii="Times New Roman" w:eastAsia="Times New Roman" w:hAnsi="Times New Roman"/>
              </w:rPr>
            </w:pPr>
          </w:p>
          <w:p w14:paraId="73525779" w14:textId="77777777" w:rsidR="004345FE" w:rsidRPr="00F27508" w:rsidRDefault="004345FE" w:rsidP="004345FE">
            <w:pPr>
              <w:spacing w:after="0" w:line="240" w:lineRule="auto"/>
              <w:rPr>
                <w:rFonts w:ascii="Times New Roman" w:eastAsia="Times New Roman" w:hAnsi="Times New Roman"/>
              </w:rPr>
            </w:pPr>
          </w:p>
          <w:p w14:paraId="38F2B691" w14:textId="77777777" w:rsidR="004345FE" w:rsidRPr="00F27508" w:rsidRDefault="004345FE" w:rsidP="004345FE">
            <w:pPr>
              <w:spacing w:after="0" w:line="240" w:lineRule="auto"/>
              <w:rPr>
                <w:rFonts w:ascii="Times New Roman" w:eastAsia="Times New Roman" w:hAnsi="Times New Roman"/>
              </w:rPr>
            </w:pPr>
          </w:p>
          <w:p w14:paraId="5252AB05" w14:textId="77777777" w:rsidR="004345FE" w:rsidRPr="00F27508" w:rsidRDefault="004345FE" w:rsidP="004345FE">
            <w:pPr>
              <w:spacing w:after="0" w:line="240" w:lineRule="auto"/>
              <w:rPr>
                <w:rFonts w:ascii="Times New Roman" w:eastAsia="Times New Roman" w:hAnsi="Times New Roman"/>
              </w:rPr>
            </w:pPr>
          </w:p>
          <w:p w14:paraId="4877D08F" w14:textId="77777777" w:rsidR="004345FE" w:rsidRPr="00F27508" w:rsidRDefault="004345FE" w:rsidP="004345FE">
            <w:pPr>
              <w:spacing w:after="0" w:line="240" w:lineRule="auto"/>
              <w:rPr>
                <w:rFonts w:ascii="Times New Roman" w:eastAsia="Times New Roman" w:hAnsi="Times New Roman"/>
              </w:rPr>
            </w:pPr>
          </w:p>
          <w:p w14:paraId="3788CD73" w14:textId="77777777" w:rsidR="004345FE" w:rsidRPr="00F27508" w:rsidRDefault="004345FE" w:rsidP="004345FE">
            <w:pPr>
              <w:spacing w:after="0" w:line="240" w:lineRule="auto"/>
              <w:rPr>
                <w:rFonts w:ascii="Times New Roman" w:eastAsia="Times New Roman" w:hAnsi="Times New Roman"/>
              </w:rPr>
            </w:pPr>
          </w:p>
          <w:p w14:paraId="163E83E8" w14:textId="77777777" w:rsidR="004345FE" w:rsidRPr="00F27508" w:rsidRDefault="004345FE" w:rsidP="004345FE">
            <w:pPr>
              <w:spacing w:after="0" w:line="240" w:lineRule="auto"/>
              <w:rPr>
                <w:rFonts w:ascii="Times New Roman" w:eastAsia="Times New Roman" w:hAnsi="Times New Roman"/>
              </w:rPr>
            </w:pPr>
          </w:p>
          <w:p w14:paraId="77570790" w14:textId="77777777" w:rsidR="004345FE" w:rsidRPr="00F27508" w:rsidRDefault="004345FE" w:rsidP="004345FE">
            <w:pPr>
              <w:spacing w:after="0" w:line="240" w:lineRule="auto"/>
              <w:rPr>
                <w:rFonts w:ascii="Times New Roman" w:eastAsia="Times New Roman" w:hAnsi="Times New Roman"/>
              </w:rPr>
            </w:pPr>
          </w:p>
          <w:p w14:paraId="60CA0690" w14:textId="77777777" w:rsidR="004345FE" w:rsidRPr="00F27508" w:rsidRDefault="004345FE" w:rsidP="004345FE">
            <w:pPr>
              <w:spacing w:after="0" w:line="240" w:lineRule="auto"/>
              <w:rPr>
                <w:rFonts w:ascii="Times New Roman" w:eastAsia="Times New Roman" w:hAnsi="Times New Roman"/>
              </w:rPr>
            </w:pPr>
          </w:p>
          <w:p w14:paraId="416AA7D7" w14:textId="77777777" w:rsidR="004345FE" w:rsidRPr="00F27508" w:rsidRDefault="004345FE" w:rsidP="004345FE">
            <w:pPr>
              <w:spacing w:after="0" w:line="240" w:lineRule="auto"/>
              <w:rPr>
                <w:rFonts w:ascii="Times New Roman" w:eastAsia="Times New Roman" w:hAnsi="Times New Roman"/>
              </w:rPr>
            </w:pPr>
          </w:p>
          <w:p w14:paraId="33B5C1AB" w14:textId="77777777" w:rsidR="004345FE" w:rsidRPr="00F27508" w:rsidRDefault="004345FE" w:rsidP="004345FE">
            <w:pPr>
              <w:spacing w:after="0" w:line="240" w:lineRule="auto"/>
              <w:rPr>
                <w:rFonts w:ascii="Times New Roman" w:eastAsia="Times New Roman" w:hAnsi="Times New Roman"/>
              </w:rPr>
            </w:pPr>
          </w:p>
          <w:p w14:paraId="5ED37970" w14:textId="77777777" w:rsidR="004345FE" w:rsidRPr="00F27508" w:rsidRDefault="004345FE" w:rsidP="004345FE">
            <w:pPr>
              <w:spacing w:after="0" w:line="240" w:lineRule="auto"/>
              <w:rPr>
                <w:rFonts w:ascii="Times New Roman" w:eastAsia="Times New Roman" w:hAnsi="Times New Roman"/>
              </w:rPr>
            </w:pPr>
          </w:p>
          <w:p w14:paraId="71E69FFE" w14:textId="77777777" w:rsidR="004345FE" w:rsidRPr="00F27508" w:rsidRDefault="004345FE" w:rsidP="004345FE">
            <w:pPr>
              <w:spacing w:after="0" w:line="240" w:lineRule="auto"/>
              <w:rPr>
                <w:rFonts w:ascii="Times New Roman" w:eastAsia="Times New Roman" w:hAnsi="Times New Roman"/>
              </w:rPr>
            </w:pPr>
          </w:p>
          <w:p w14:paraId="3794B91A" w14:textId="77777777" w:rsidR="004345FE" w:rsidRPr="00F27508" w:rsidRDefault="004345FE" w:rsidP="004345FE">
            <w:pPr>
              <w:spacing w:after="0" w:line="240" w:lineRule="auto"/>
              <w:rPr>
                <w:rFonts w:ascii="Times New Roman" w:eastAsia="Times New Roman" w:hAnsi="Times New Roman"/>
              </w:rPr>
            </w:pPr>
          </w:p>
          <w:p w14:paraId="5F8DEE97" w14:textId="77777777" w:rsidR="004345FE" w:rsidRPr="00F27508" w:rsidRDefault="004345FE" w:rsidP="004345FE">
            <w:pPr>
              <w:spacing w:after="0" w:line="240" w:lineRule="auto"/>
              <w:rPr>
                <w:rFonts w:ascii="Times New Roman" w:eastAsia="Times New Roman" w:hAnsi="Times New Roman"/>
              </w:rPr>
            </w:pPr>
          </w:p>
          <w:p w14:paraId="6306F005" w14:textId="77777777" w:rsidR="004345FE" w:rsidRPr="00F27508" w:rsidRDefault="004345FE" w:rsidP="004345FE">
            <w:pPr>
              <w:spacing w:after="0" w:line="240" w:lineRule="auto"/>
              <w:rPr>
                <w:rFonts w:ascii="Times New Roman" w:eastAsia="Times New Roman" w:hAnsi="Times New Roman"/>
              </w:rPr>
            </w:pPr>
          </w:p>
          <w:p w14:paraId="1C32CF81" w14:textId="77777777" w:rsidR="004345FE" w:rsidRPr="00F27508" w:rsidRDefault="004345FE" w:rsidP="004345FE">
            <w:pPr>
              <w:spacing w:after="0" w:line="240" w:lineRule="auto"/>
              <w:rPr>
                <w:rFonts w:ascii="Times New Roman" w:eastAsia="Times New Roman" w:hAnsi="Times New Roman"/>
              </w:rPr>
            </w:pPr>
          </w:p>
          <w:p w14:paraId="644F399D" w14:textId="77777777" w:rsidR="004345FE" w:rsidRPr="00F27508" w:rsidRDefault="004345FE" w:rsidP="004345FE">
            <w:pPr>
              <w:spacing w:after="0" w:line="240" w:lineRule="auto"/>
              <w:rPr>
                <w:rFonts w:ascii="Times New Roman" w:eastAsia="Times New Roman" w:hAnsi="Times New Roman"/>
              </w:rPr>
            </w:pPr>
          </w:p>
          <w:p w14:paraId="4E622D40" w14:textId="77777777" w:rsidR="004345FE" w:rsidRPr="00F27508" w:rsidRDefault="004345FE" w:rsidP="004345FE">
            <w:pPr>
              <w:spacing w:after="0" w:line="240" w:lineRule="auto"/>
              <w:rPr>
                <w:rFonts w:ascii="Times New Roman" w:eastAsia="Times New Roman" w:hAnsi="Times New Roman"/>
              </w:rPr>
            </w:pPr>
          </w:p>
          <w:p w14:paraId="276EDBB3" w14:textId="77777777" w:rsidR="004345FE" w:rsidRPr="00F27508" w:rsidRDefault="004345FE" w:rsidP="004345FE">
            <w:pPr>
              <w:spacing w:after="0" w:line="240" w:lineRule="auto"/>
              <w:rPr>
                <w:rFonts w:ascii="Times New Roman" w:eastAsia="Times New Roman" w:hAnsi="Times New Roman"/>
              </w:rPr>
            </w:pPr>
          </w:p>
          <w:p w14:paraId="62EF27A2" w14:textId="77777777" w:rsidR="004345FE" w:rsidRPr="00F27508" w:rsidRDefault="004345FE" w:rsidP="004345FE">
            <w:pPr>
              <w:spacing w:after="0" w:line="240" w:lineRule="auto"/>
              <w:rPr>
                <w:rFonts w:ascii="Times New Roman" w:eastAsia="Times New Roman" w:hAnsi="Times New Roman"/>
              </w:rPr>
            </w:pPr>
          </w:p>
          <w:p w14:paraId="0BD0683E" w14:textId="77777777" w:rsidR="004345FE" w:rsidRPr="00F27508" w:rsidRDefault="004345FE" w:rsidP="004345FE">
            <w:pPr>
              <w:spacing w:after="0" w:line="240" w:lineRule="auto"/>
              <w:rPr>
                <w:rFonts w:ascii="Times New Roman" w:eastAsia="Times New Roman" w:hAnsi="Times New Roman"/>
              </w:rPr>
            </w:pPr>
          </w:p>
          <w:p w14:paraId="553BC5B3" w14:textId="77777777" w:rsidR="004345FE" w:rsidRPr="00F27508" w:rsidRDefault="004345FE" w:rsidP="004345FE">
            <w:pPr>
              <w:spacing w:after="0" w:line="240" w:lineRule="auto"/>
              <w:rPr>
                <w:rFonts w:ascii="Times New Roman" w:eastAsia="Times New Roman" w:hAnsi="Times New Roman"/>
              </w:rPr>
            </w:pPr>
          </w:p>
          <w:p w14:paraId="711C4030" w14:textId="77777777" w:rsidR="004345FE" w:rsidRPr="00F27508" w:rsidRDefault="004345FE" w:rsidP="004345FE">
            <w:pPr>
              <w:spacing w:after="0" w:line="240" w:lineRule="auto"/>
              <w:rPr>
                <w:rFonts w:ascii="Times New Roman" w:eastAsia="Times New Roman" w:hAnsi="Times New Roman"/>
              </w:rPr>
            </w:pPr>
          </w:p>
          <w:p w14:paraId="63D75B4F" w14:textId="77777777" w:rsidR="004345FE" w:rsidRPr="00F27508" w:rsidRDefault="004345FE" w:rsidP="004345FE">
            <w:pPr>
              <w:spacing w:after="0" w:line="240" w:lineRule="auto"/>
              <w:rPr>
                <w:rFonts w:ascii="Times New Roman" w:eastAsia="Times New Roman" w:hAnsi="Times New Roman"/>
              </w:rPr>
            </w:pPr>
          </w:p>
          <w:p w14:paraId="57D6D8DD" w14:textId="77777777" w:rsidR="004345FE" w:rsidRPr="00F27508" w:rsidRDefault="004345FE" w:rsidP="004345FE">
            <w:pPr>
              <w:spacing w:after="0" w:line="240" w:lineRule="auto"/>
              <w:rPr>
                <w:rFonts w:ascii="Times New Roman" w:eastAsia="Times New Roman" w:hAnsi="Times New Roman"/>
              </w:rPr>
            </w:pPr>
          </w:p>
          <w:p w14:paraId="684A7717" w14:textId="77777777" w:rsidR="004345FE" w:rsidRPr="00F27508" w:rsidRDefault="004345FE" w:rsidP="004345FE">
            <w:pPr>
              <w:spacing w:after="0" w:line="240" w:lineRule="auto"/>
              <w:rPr>
                <w:rFonts w:ascii="Times New Roman" w:eastAsia="Times New Roman" w:hAnsi="Times New Roman"/>
              </w:rPr>
            </w:pPr>
          </w:p>
          <w:p w14:paraId="0BC7A146" w14:textId="77777777" w:rsidR="004345FE" w:rsidRPr="00F27508" w:rsidRDefault="004345FE" w:rsidP="004345FE">
            <w:pPr>
              <w:spacing w:after="0" w:line="240" w:lineRule="auto"/>
              <w:rPr>
                <w:rFonts w:ascii="Times New Roman" w:eastAsia="Times New Roman" w:hAnsi="Times New Roman"/>
              </w:rPr>
            </w:pPr>
          </w:p>
          <w:p w14:paraId="0482ADD6" w14:textId="77777777" w:rsidR="004345FE" w:rsidRPr="00F27508" w:rsidRDefault="004345FE" w:rsidP="004345FE">
            <w:pPr>
              <w:spacing w:after="0" w:line="240" w:lineRule="auto"/>
              <w:rPr>
                <w:rFonts w:ascii="Times New Roman" w:eastAsia="Times New Roman" w:hAnsi="Times New Roman"/>
              </w:rPr>
            </w:pPr>
          </w:p>
          <w:p w14:paraId="24538F16" w14:textId="77777777" w:rsidR="004345FE" w:rsidRPr="00F27508" w:rsidRDefault="004345FE" w:rsidP="004345FE">
            <w:pPr>
              <w:spacing w:after="0" w:line="240" w:lineRule="auto"/>
              <w:rPr>
                <w:rFonts w:ascii="Times New Roman" w:eastAsia="Times New Roman" w:hAnsi="Times New Roman"/>
              </w:rPr>
            </w:pPr>
          </w:p>
          <w:p w14:paraId="34A4F624" w14:textId="77777777" w:rsidR="004345FE" w:rsidRPr="00F27508" w:rsidRDefault="004345FE" w:rsidP="004345FE">
            <w:pPr>
              <w:spacing w:after="0" w:line="240" w:lineRule="auto"/>
              <w:rPr>
                <w:rFonts w:ascii="Times New Roman" w:eastAsia="Times New Roman" w:hAnsi="Times New Roman"/>
              </w:rPr>
            </w:pPr>
          </w:p>
          <w:p w14:paraId="378390EE" w14:textId="77777777" w:rsidR="004345FE" w:rsidRPr="00F27508" w:rsidRDefault="004345FE" w:rsidP="004345FE">
            <w:pPr>
              <w:spacing w:after="0" w:line="240" w:lineRule="auto"/>
              <w:rPr>
                <w:rFonts w:ascii="Times New Roman" w:eastAsia="Times New Roman" w:hAnsi="Times New Roman"/>
              </w:rPr>
            </w:pPr>
          </w:p>
          <w:p w14:paraId="4D5BC9BC" w14:textId="77777777" w:rsidR="004345FE" w:rsidRPr="00F27508" w:rsidRDefault="004345FE" w:rsidP="004345FE">
            <w:pPr>
              <w:spacing w:after="0" w:line="240" w:lineRule="auto"/>
              <w:rPr>
                <w:rFonts w:ascii="Times New Roman" w:eastAsia="Times New Roman" w:hAnsi="Times New Roman"/>
              </w:rPr>
            </w:pPr>
          </w:p>
          <w:p w14:paraId="555711E1" w14:textId="77777777" w:rsidR="004345FE" w:rsidRPr="00F27508" w:rsidRDefault="004345FE" w:rsidP="004345FE">
            <w:pPr>
              <w:spacing w:after="0" w:line="240" w:lineRule="auto"/>
              <w:rPr>
                <w:rFonts w:ascii="Times New Roman" w:eastAsia="Times New Roman" w:hAnsi="Times New Roman"/>
              </w:rPr>
            </w:pPr>
          </w:p>
          <w:p w14:paraId="0855C3C0" w14:textId="77777777" w:rsidR="004345FE" w:rsidRPr="00F27508" w:rsidRDefault="004345FE" w:rsidP="004345FE">
            <w:pPr>
              <w:spacing w:after="0" w:line="240" w:lineRule="auto"/>
              <w:rPr>
                <w:rFonts w:ascii="Times New Roman" w:eastAsia="Times New Roman" w:hAnsi="Times New Roman"/>
              </w:rPr>
            </w:pPr>
          </w:p>
          <w:p w14:paraId="5D435C83" w14:textId="77777777" w:rsidR="004345FE" w:rsidRPr="00F27508" w:rsidRDefault="004345FE" w:rsidP="004345FE">
            <w:pPr>
              <w:spacing w:after="0" w:line="240" w:lineRule="auto"/>
              <w:rPr>
                <w:rFonts w:ascii="Times New Roman" w:eastAsia="Times New Roman" w:hAnsi="Times New Roman"/>
              </w:rPr>
            </w:pPr>
          </w:p>
          <w:p w14:paraId="7C40FD88" w14:textId="77777777" w:rsidR="004345FE" w:rsidRPr="00F27508" w:rsidRDefault="004345FE" w:rsidP="004345FE">
            <w:pPr>
              <w:spacing w:after="0" w:line="240" w:lineRule="auto"/>
              <w:rPr>
                <w:rFonts w:ascii="Times New Roman" w:eastAsia="Times New Roman" w:hAnsi="Times New Roman"/>
              </w:rPr>
            </w:pPr>
          </w:p>
          <w:p w14:paraId="644B327B" w14:textId="77777777" w:rsidR="004345FE" w:rsidRPr="00F27508" w:rsidRDefault="004345FE" w:rsidP="004345FE">
            <w:pPr>
              <w:spacing w:after="0" w:line="240" w:lineRule="auto"/>
              <w:rPr>
                <w:rFonts w:ascii="Times New Roman" w:eastAsia="Times New Roman" w:hAnsi="Times New Roman"/>
              </w:rPr>
            </w:pPr>
          </w:p>
          <w:p w14:paraId="33DC7E10" w14:textId="77777777" w:rsidR="004345FE" w:rsidRPr="00F27508" w:rsidRDefault="004345FE" w:rsidP="004345FE">
            <w:pPr>
              <w:spacing w:after="0" w:line="240" w:lineRule="auto"/>
              <w:rPr>
                <w:rFonts w:ascii="Times New Roman" w:eastAsia="Times New Roman" w:hAnsi="Times New Roman"/>
              </w:rPr>
            </w:pPr>
          </w:p>
          <w:p w14:paraId="2CDCFC70" w14:textId="77777777" w:rsidR="004345FE" w:rsidRPr="00F27508" w:rsidRDefault="004345FE" w:rsidP="004345FE">
            <w:pPr>
              <w:spacing w:after="0" w:line="240" w:lineRule="auto"/>
              <w:rPr>
                <w:rFonts w:ascii="Times New Roman" w:eastAsia="Times New Roman" w:hAnsi="Times New Roman"/>
              </w:rPr>
            </w:pPr>
          </w:p>
          <w:p w14:paraId="34CD193F" w14:textId="77777777" w:rsidR="004345FE" w:rsidRPr="00F27508" w:rsidRDefault="004345FE" w:rsidP="004345FE">
            <w:pPr>
              <w:spacing w:after="0" w:line="240" w:lineRule="auto"/>
              <w:rPr>
                <w:rFonts w:ascii="Times New Roman" w:eastAsia="Times New Roman" w:hAnsi="Times New Roman"/>
              </w:rPr>
            </w:pPr>
          </w:p>
          <w:p w14:paraId="3B4E6772" w14:textId="77777777" w:rsidR="004345FE" w:rsidRPr="00F27508" w:rsidRDefault="004345FE" w:rsidP="004345FE">
            <w:pPr>
              <w:spacing w:after="0" w:line="240" w:lineRule="auto"/>
              <w:rPr>
                <w:rFonts w:ascii="Times New Roman" w:eastAsia="Times New Roman" w:hAnsi="Times New Roman"/>
              </w:rPr>
            </w:pPr>
          </w:p>
          <w:p w14:paraId="49E346EC" w14:textId="77777777" w:rsidR="004345FE" w:rsidRPr="00F27508" w:rsidRDefault="004345FE" w:rsidP="004345FE">
            <w:pPr>
              <w:spacing w:after="0" w:line="240" w:lineRule="auto"/>
              <w:rPr>
                <w:rFonts w:ascii="Times New Roman" w:eastAsia="Times New Roman" w:hAnsi="Times New Roman"/>
              </w:rPr>
            </w:pPr>
          </w:p>
          <w:p w14:paraId="2F24A2A7" w14:textId="77777777" w:rsidR="004345FE" w:rsidRPr="00F27508" w:rsidRDefault="004345FE" w:rsidP="004345FE">
            <w:pPr>
              <w:spacing w:after="0" w:line="240" w:lineRule="auto"/>
              <w:rPr>
                <w:rFonts w:ascii="Times New Roman" w:eastAsia="Times New Roman" w:hAnsi="Times New Roman"/>
              </w:rPr>
            </w:pPr>
          </w:p>
          <w:p w14:paraId="2B80AF1F" w14:textId="77777777" w:rsidR="004345FE" w:rsidRPr="00F27508" w:rsidRDefault="004345FE" w:rsidP="004345FE">
            <w:pPr>
              <w:spacing w:after="0" w:line="240" w:lineRule="auto"/>
              <w:rPr>
                <w:rFonts w:ascii="Times New Roman" w:eastAsia="Times New Roman" w:hAnsi="Times New Roman"/>
              </w:rPr>
            </w:pPr>
          </w:p>
          <w:p w14:paraId="02CAF28F" w14:textId="77777777" w:rsidR="004345FE" w:rsidRPr="00F27508" w:rsidRDefault="004345FE" w:rsidP="004345FE">
            <w:pPr>
              <w:spacing w:after="0" w:line="240" w:lineRule="auto"/>
              <w:rPr>
                <w:rFonts w:ascii="Times New Roman" w:eastAsia="Times New Roman" w:hAnsi="Times New Roman"/>
              </w:rPr>
            </w:pPr>
          </w:p>
          <w:p w14:paraId="3EC81790" w14:textId="77777777" w:rsidR="004345FE" w:rsidRPr="00F27508" w:rsidRDefault="004345FE" w:rsidP="004345FE">
            <w:pPr>
              <w:spacing w:after="0" w:line="240" w:lineRule="auto"/>
              <w:rPr>
                <w:rFonts w:ascii="Times New Roman" w:eastAsia="Times New Roman" w:hAnsi="Times New Roman"/>
              </w:rPr>
            </w:pPr>
          </w:p>
          <w:p w14:paraId="1D3CD153" w14:textId="77777777" w:rsidR="004345FE" w:rsidRPr="00F27508" w:rsidRDefault="004345FE" w:rsidP="004345FE">
            <w:pPr>
              <w:spacing w:after="0" w:line="240" w:lineRule="auto"/>
              <w:rPr>
                <w:rFonts w:ascii="Times New Roman" w:eastAsia="Times New Roman" w:hAnsi="Times New Roman"/>
              </w:rPr>
            </w:pPr>
          </w:p>
          <w:p w14:paraId="413717BF" w14:textId="77777777" w:rsidR="004345FE" w:rsidRPr="00F27508" w:rsidRDefault="004345FE" w:rsidP="004345FE">
            <w:pPr>
              <w:spacing w:after="0" w:line="240" w:lineRule="auto"/>
              <w:rPr>
                <w:rFonts w:ascii="Times New Roman" w:eastAsia="Times New Roman" w:hAnsi="Times New Roman"/>
              </w:rPr>
            </w:pPr>
          </w:p>
          <w:p w14:paraId="7996D5DF" w14:textId="77777777" w:rsidR="004345FE" w:rsidRPr="00F27508" w:rsidRDefault="004345FE" w:rsidP="004345FE">
            <w:pPr>
              <w:spacing w:after="0" w:line="240" w:lineRule="auto"/>
              <w:rPr>
                <w:rFonts w:ascii="Times New Roman" w:eastAsia="Times New Roman" w:hAnsi="Times New Roman"/>
              </w:rPr>
            </w:pPr>
          </w:p>
          <w:p w14:paraId="2A97C3E6" w14:textId="77777777" w:rsidR="004345FE" w:rsidRPr="00F27508" w:rsidRDefault="004345FE" w:rsidP="004345FE">
            <w:pPr>
              <w:spacing w:after="0" w:line="240" w:lineRule="auto"/>
              <w:rPr>
                <w:rFonts w:ascii="Times New Roman" w:eastAsia="Times New Roman" w:hAnsi="Times New Roman"/>
              </w:rPr>
            </w:pPr>
          </w:p>
          <w:p w14:paraId="1B431A03" w14:textId="77777777" w:rsidR="004345FE" w:rsidRPr="00F27508" w:rsidRDefault="004345FE" w:rsidP="004345FE">
            <w:pPr>
              <w:spacing w:after="0" w:line="240" w:lineRule="auto"/>
              <w:rPr>
                <w:rFonts w:ascii="Times New Roman" w:eastAsia="Times New Roman" w:hAnsi="Times New Roman"/>
              </w:rPr>
            </w:pPr>
          </w:p>
          <w:p w14:paraId="78499531" w14:textId="77777777" w:rsidR="004345FE" w:rsidRPr="00F27508" w:rsidRDefault="004345FE" w:rsidP="004345FE">
            <w:pPr>
              <w:spacing w:after="0" w:line="240" w:lineRule="auto"/>
              <w:rPr>
                <w:rFonts w:ascii="Times New Roman" w:eastAsia="Times New Roman" w:hAnsi="Times New Roman"/>
              </w:rPr>
            </w:pPr>
          </w:p>
          <w:p w14:paraId="39ED6A2B" w14:textId="77777777" w:rsidR="004345FE" w:rsidRPr="00F27508" w:rsidRDefault="004345FE" w:rsidP="004345FE">
            <w:pPr>
              <w:spacing w:after="0" w:line="240" w:lineRule="auto"/>
              <w:rPr>
                <w:rFonts w:ascii="Times New Roman" w:eastAsia="Times New Roman" w:hAnsi="Times New Roman"/>
              </w:rPr>
            </w:pPr>
          </w:p>
          <w:p w14:paraId="640EC6B7" w14:textId="77777777" w:rsidR="004345FE" w:rsidRPr="00F27508" w:rsidRDefault="004345FE" w:rsidP="004345FE">
            <w:pPr>
              <w:spacing w:after="0" w:line="240" w:lineRule="auto"/>
              <w:rPr>
                <w:rFonts w:ascii="Times New Roman" w:eastAsia="Times New Roman" w:hAnsi="Times New Roman"/>
              </w:rPr>
            </w:pPr>
          </w:p>
          <w:p w14:paraId="25EA452E" w14:textId="77777777" w:rsidR="004345FE" w:rsidRPr="00F27508" w:rsidRDefault="004345FE" w:rsidP="004345FE">
            <w:pPr>
              <w:spacing w:after="0" w:line="240" w:lineRule="auto"/>
              <w:rPr>
                <w:rFonts w:ascii="Times New Roman" w:eastAsia="Times New Roman" w:hAnsi="Times New Roman"/>
              </w:rPr>
            </w:pPr>
          </w:p>
          <w:p w14:paraId="276CC25D" w14:textId="77777777" w:rsidR="004345FE" w:rsidRPr="00F27508" w:rsidRDefault="004345FE" w:rsidP="004345FE">
            <w:pPr>
              <w:spacing w:after="0" w:line="240" w:lineRule="auto"/>
              <w:rPr>
                <w:rFonts w:ascii="Times New Roman" w:eastAsia="Times New Roman" w:hAnsi="Times New Roman"/>
              </w:rPr>
            </w:pPr>
          </w:p>
          <w:p w14:paraId="12693CA9" w14:textId="77777777" w:rsidR="004345FE" w:rsidRPr="00F27508" w:rsidRDefault="004345FE" w:rsidP="004345FE">
            <w:pPr>
              <w:spacing w:after="0" w:line="240" w:lineRule="auto"/>
              <w:rPr>
                <w:rFonts w:ascii="Times New Roman" w:eastAsia="Times New Roman" w:hAnsi="Times New Roman"/>
              </w:rPr>
            </w:pPr>
          </w:p>
          <w:p w14:paraId="6A48CED2" w14:textId="77777777" w:rsidR="004345FE" w:rsidRPr="00F27508" w:rsidRDefault="004345FE" w:rsidP="004345FE">
            <w:pPr>
              <w:spacing w:after="0" w:line="240" w:lineRule="auto"/>
              <w:rPr>
                <w:rFonts w:ascii="Times New Roman" w:eastAsia="Times New Roman" w:hAnsi="Times New Roman"/>
              </w:rPr>
            </w:pPr>
          </w:p>
          <w:p w14:paraId="06334DAC" w14:textId="77777777" w:rsidR="004345FE" w:rsidRPr="00F27508" w:rsidRDefault="004345FE" w:rsidP="004345FE">
            <w:pPr>
              <w:spacing w:after="0" w:line="240" w:lineRule="auto"/>
              <w:rPr>
                <w:rFonts w:ascii="Times New Roman" w:eastAsia="Times New Roman" w:hAnsi="Times New Roman"/>
              </w:rPr>
            </w:pPr>
          </w:p>
          <w:p w14:paraId="79376ADD" w14:textId="77777777" w:rsidR="004345FE" w:rsidRPr="00F27508" w:rsidRDefault="004345FE" w:rsidP="004345FE">
            <w:pPr>
              <w:spacing w:after="0" w:line="240" w:lineRule="auto"/>
              <w:rPr>
                <w:rFonts w:ascii="Times New Roman" w:eastAsia="Times New Roman" w:hAnsi="Times New Roman"/>
              </w:rPr>
            </w:pPr>
          </w:p>
          <w:p w14:paraId="5E0BA701" w14:textId="77777777" w:rsidR="004345FE" w:rsidRPr="00F27508" w:rsidRDefault="004345FE" w:rsidP="004345FE">
            <w:pPr>
              <w:spacing w:after="0" w:line="240" w:lineRule="auto"/>
              <w:rPr>
                <w:rFonts w:ascii="Times New Roman" w:eastAsia="Times New Roman" w:hAnsi="Times New Roman"/>
              </w:rPr>
            </w:pPr>
          </w:p>
          <w:p w14:paraId="0012C1FC" w14:textId="77777777" w:rsidR="004345FE" w:rsidRPr="00F27508" w:rsidRDefault="004345FE" w:rsidP="004345FE">
            <w:pPr>
              <w:spacing w:after="0" w:line="240" w:lineRule="auto"/>
              <w:rPr>
                <w:rFonts w:ascii="Times New Roman" w:eastAsia="Times New Roman" w:hAnsi="Times New Roman"/>
              </w:rPr>
            </w:pPr>
          </w:p>
          <w:p w14:paraId="6AA8943F" w14:textId="77777777" w:rsidR="004345FE" w:rsidRPr="00F27508" w:rsidRDefault="004345FE" w:rsidP="004345FE">
            <w:pPr>
              <w:spacing w:after="0" w:line="240" w:lineRule="auto"/>
              <w:rPr>
                <w:rFonts w:ascii="Times New Roman" w:eastAsia="Times New Roman" w:hAnsi="Times New Roman"/>
              </w:rPr>
            </w:pPr>
          </w:p>
          <w:p w14:paraId="604C1B77" w14:textId="77777777" w:rsidR="004345FE" w:rsidRPr="00F27508" w:rsidRDefault="004345FE" w:rsidP="004345FE">
            <w:pPr>
              <w:spacing w:after="0" w:line="240" w:lineRule="auto"/>
              <w:rPr>
                <w:rFonts w:ascii="Times New Roman" w:eastAsia="Times New Roman" w:hAnsi="Times New Roman"/>
              </w:rPr>
            </w:pPr>
          </w:p>
          <w:p w14:paraId="62C67EE4" w14:textId="77777777" w:rsidR="004345FE" w:rsidRPr="00F27508" w:rsidRDefault="004345FE" w:rsidP="004345FE">
            <w:pPr>
              <w:spacing w:after="0" w:line="240" w:lineRule="auto"/>
              <w:rPr>
                <w:rFonts w:ascii="Times New Roman" w:eastAsia="Times New Roman" w:hAnsi="Times New Roman"/>
              </w:rPr>
            </w:pPr>
          </w:p>
          <w:p w14:paraId="73FEE8C9" w14:textId="77777777" w:rsidR="004345FE" w:rsidRPr="00F27508" w:rsidRDefault="004345FE" w:rsidP="004345FE">
            <w:pPr>
              <w:spacing w:after="0" w:line="240" w:lineRule="auto"/>
              <w:rPr>
                <w:rFonts w:ascii="Times New Roman" w:eastAsia="Times New Roman" w:hAnsi="Times New Roman"/>
              </w:rPr>
            </w:pPr>
          </w:p>
          <w:p w14:paraId="15355FCF" w14:textId="77777777" w:rsidR="004345FE" w:rsidRPr="00F27508" w:rsidRDefault="004345FE" w:rsidP="004345FE">
            <w:pPr>
              <w:spacing w:after="0" w:line="240" w:lineRule="auto"/>
              <w:rPr>
                <w:rFonts w:ascii="Times New Roman" w:eastAsia="Times New Roman" w:hAnsi="Times New Roman"/>
              </w:rPr>
            </w:pPr>
          </w:p>
          <w:p w14:paraId="3BA9342F" w14:textId="77777777" w:rsidR="004345FE" w:rsidRPr="00F27508" w:rsidRDefault="004345FE" w:rsidP="004345FE">
            <w:pPr>
              <w:spacing w:after="0" w:line="240" w:lineRule="auto"/>
              <w:rPr>
                <w:rFonts w:ascii="Times New Roman" w:eastAsia="Times New Roman" w:hAnsi="Times New Roman"/>
              </w:rPr>
            </w:pPr>
          </w:p>
          <w:p w14:paraId="6543BA73" w14:textId="77777777" w:rsidR="004345FE" w:rsidRPr="00F27508" w:rsidRDefault="004345FE" w:rsidP="004345FE">
            <w:pPr>
              <w:spacing w:after="0" w:line="240" w:lineRule="auto"/>
              <w:rPr>
                <w:rFonts w:ascii="Times New Roman" w:eastAsia="Times New Roman" w:hAnsi="Times New Roman"/>
              </w:rPr>
            </w:pPr>
          </w:p>
          <w:p w14:paraId="7254C3A3" w14:textId="77777777" w:rsidR="004345FE" w:rsidRPr="00F27508" w:rsidRDefault="004345FE" w:rsidP="004345FE">
            <w:pPr>
              <w:spacing w:after="0" w:line="240" w:lineRule="auto"/>
              <w:rPr>
                <w:rFonts w:ascii="Times New Roman" w:eastAsia="Times New Roman" w:hAnsi="Times New Roman"/>
              </w:rPr>
            </w:pPr>
          </w:p>
          <w:p w14:paraId="38E239B4" w14:textId="77777777" w:rsidR="004345FE" w:rsidRPr="00F27508" w:rsidRDefault="004345FE" w:rsidP="004345FE">
            <w:pPr>
              <w:spacing w:after="0" w:line="240" w:lineRule="auto"/>
              <w:rPr>
                <w:rFonts w:ascii="Times New Roman" w:eastAsia="Times New Roman" w:hAnsi="Times New Roman"/>
              </w:rPr>
            </w:pPr>
          </w:p>
          <w:p w14:paraId="59CC8109" w14:textId="77777777" w:rsidR="004345FE" w:rsidRPr="00F27508" w:rsidRDefault="004345FE" w:rsidP="004345FE">
            <w:pPr>
              <w:spacing w:after="0" w:line="240" w:lineRule="auto"/>
              <w:rPr>
                <w:rFonts w:ascii="Times New Roman" w:eastAsia="Times New Roman" w:hAnsi="Times New Roman"/>
              </w:rPr>
            </w:pPr>
          </w:p>
          <w:p w14:paraId="157F1D86" w14:textId="77777777" w:rsidR="004345FE" w:rsidRPr="00F27508" w:rsidRDefault="004345FE" w:rsidP="004345FE">
            <w:pPr>
              <w:spacing w:after="0" w:line="240" w:lineRule="auto"/>
              <w:rPr>
                <w:rFonts w:ascii="Times New Roman" w:eastAsia="Times New Roman" w:hAnsi="Times New Roman"/>
              </w:rPr>
            </w:pPr>
          </w:p>
          <w:p w14:paraId="489C5CB2" w14:textId="77777777" w:rsidR="004345FE" w:rsidRPr="00F27508" w:rsidRDefault="004345FE" w:rsidP="004345FE">
            <w:pPr>
              <w:spacing w:after="0" w:line="240" w:lineRule="auto"/>
              <w:rPr>
                <w:rFonts w:ascii="Times New Roman" w:eastAsia="Times New Roman" w:hAnsi="Times New Roman"/>
              </w:rPr>
            </w:pPr>
          </w:p>
          <w:p w14:paraId="319CE94A" w14:textId="77777777" w:rsidR="004345FE" w:rsidRPr="00F27508" w:rsidRDefault="004345FE" w:rsidP="004345FE">
            <w:pPr>
              <w:spacing w:after="0" w:line="240" w:lineRule="auto"/>
              <w:rPr>
                <w:rFonts w:ascii="Times New Roman" w:eastAsia="Times New Roman" w:hAnsi="Times New Roman"/>
              </w:rPr>
            </w:pPr>
          </w:p>
          <w:p w14:paraId="6BAE8071" w14:textId="77777777" w:rsidR="004345FE" w:rsidRPr="00F27508" w:rsidRDefault="004345FE" w:rsidP="004345FE">
            <w:pPr>
              <w:spacing w:after="0" w:line="240" w:lineRule="auto"/>
              <w:rPr>
                <w:rFonts w:ascii="Times New Roman" w:eastAsia="Times New Roman" w:hAnsi="Times New Roman"/>
              </w:rPr>
            </w:pPr>
          </w:p>
          <w:p w14:paraId="2082509C" w14:textId="77777777" w:rsidR="004345FE" w:rsidRPr="00F27508" w:rsidRDefault="004345FE" w:rsidP="004345FE">
            <w:pPr>
              <w:spacing w:after="0" w:line="240" w:lineRule="auto"/>
              <w:rPr>
                <w:rFonts w:ascii="Times New Roman" w:eastAsia="Times New Roman" w:hAnsi="Times New Roman"/>
              </w:rPr>
            </w:pPr>
          </w:p>
        </w:tc>
        <w:tc>
          <w:tcPr>
            <w:tcW w:w="1701" w:type="dxa"/>
            <w:vMerge w:val="restart"/>
            <w:hideMark/>
          </w:tcPr>
          <w:p w14:paraId="425B3754" w14:textId="77777777" w:rsidR="004345FE" w:rsidRPr="00EB0920" w:rsidRDefault="004345FE" w:rsidP="004345FE">
            <w:pPr>
              <w:widowControl w:val="0"/>
              <w:suppressAutoHyphens/>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1.1. Проведення ремонтно-реставраційних, консерваційних робіт, пристосування об'єктів культурної спадщини до вимог сучасного функціонування з дотриманням принципів безбар’єрності та вимог пам’яткоохорон     ного законодавства</w:t>
            </w:r>
          </w:p>
          <w:p w14:paraId="4066765F" w14:textId="77777777" w:rsidR="004345FE" w:rsidRPr="00EB0920" w:rsidRDefault="004345FE" w:rsidP="004345FE">
            <w:pPr>
              <w:spacing w:after="0" w:line="240" w:lineRule="auto"/>
              <w:rPr>
                <w:rFonts w:ascii="Times New Roman" w:eastAsia="Times New Roman" w:hAnsi="Times New Roman"/>
                <w:lang w:val="uk-UA"/>
              </w:rPr>
            </w:pPr>
          </w:p>
          <w:p w14:paraId="35D7E0B8" w14:textId="77777777" w:rsidR="004345FE" w:rsidRPr="00EB0920" w:rsidRDefault="004345FE" w:rsidP="004345FE">
            <w:pPr>
              <w:spacing w:after="0" w:line="240" w:lineRule="auto"/>
              <w:rPr>
                <w:rFonts w:ascii="Times New Roman" w:eastAsia="Times New Roman" w:hAnsi="Times New Roman"/>
                <w:lang w:val="uk-UA"/>
              </w:rPr>
            </w:pPr>
          </w:p>
          <w:p w14:paraId="35D4D440" w14:textId="77777777" w:rsidR="004345FE" w:rsidRPr="00EB0920" w:rsidRDefault="004345FE" w:rsidP="004345FE">
            <w:pPr>
              <w:spacing w:after="0" w:line="240" w:lineRule="auto"/>
              <w:rPr>
                <w:rFonts w:ascii="Times New Roman" w:eastAsia="Times New Roman" w:hAnsi="Times New Roman"/>
                <w:lang w:val="uk-UA"/>
              </w:rPr>
            </w:pPr>
          </w:p>
          <w:p w14:paraId="40DF7A2F" w14:textId="77777777" w:rsidR="004345FE" w:rsidRPr="00EB0920" w:rsidRDefault="004345FE" w:rsidP="004345FE">
            <w:pPr>
              <w:spacing w:after="0" w:line="240" w:lineRule="auto"/>
              <w:rPr>
                <w:rFonts w:ascii="Times New Roman" w:eastAsia="Times New Roman" w:hAnsi="Times New Roman"/>
                <w:lang w:val="uk-UA"/>
              </w:rPr>
            </w:pPr>
          </w:p>
          <w:p w14:paraId="585F3C3B" w14:textId="77777777" w:rsidR="004345FE" w:rsidRPr="00EB0920" w:rsidRDefault="004345FE" w:rsidP="004345FE">
            <w:pPr>
              <w:spacing w:after="0" w:line="240" w:lineRule="auto"/>
              <w:rPr>
                <w:rFonts w:ascii="Times New Roman" w:eastAsia="Times New Roman" w:hAnsi="Times New Roman"/>
                <w:lang w:val="uk-UA"/>
              </w:rPr>
            </w:pPr>
          </w:p>
          <w:p w14:paraId="5896977F" w14:textId="77777777" w:rsidR="004345FE" w:rsidRPr="00EB0920" w:rsidRDefault="004345FE" w:rsidP="004345FE">
            <w:pPr>
              <w:spacing w:after="0" w:line="240" w:lineRule="auto"/>
              <w:rPr>
                <w:rFonts w:ascii="Times New Roman" w:eastAsia="Times New Roman" w:hAnsi="Times New Roman"/>
                <w:lang w:val="uk-UA"/>
              </w:rPr>
            </w:pPr>
          </w:p>
          <w:p w14:paraId="243ECAD7" w14:textId="77777777" w:rsidR="004345FE" w:rsidRPr="00EB0920" w:rsidRDefault="004345FE" w:rsidP="004345FE">
            <w:pPr>
              <w:spacing w:after="0" w:line="240" w:lineRule="auto"/>
              <w:rPr>
                <w:rFonts w:ascii="Times New Roman" w:eastAsia="Times New Roman" w:hAnsi="Times New Roman"/>
                <w:lang w:val="uk-UA"/>
              </w:rPr>
            </w:pPr>
          </w:p>
          <w:p w14:paraId="17F85C92"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val="restart"/>
            <w:hideMark/>
          </w:tcPr>
          <w:p w14:paraId="2E0404F0"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2025-2027</w:t>
            </w:r>
          </w:p>
          <w:p w14:paraId="6B3E31FE" w14:textId="77777777" w:rsidR="004345FE" w:rsidRDefault="004345FE" w:rsidP="004345FE">
            <w:pPr>
              <w:spacing w:after="0" w:line="240" w:lineRule="auto"/>
              <w:jc w:val="center"/>
              <w:rPr>
                <w:rFonts w:ascii="Times New Roman" w:eastAsia="Times New Roman" w:hAnsi="Times New Roman"/>
                <w:lang w:val="uk-UA"/>
              </w:rPr>
            </w:pPr>
          </w:p>
          <w:p w14:paraId="4C10D010" w14:textId="77777777" w:rsidR="004345FE" w:rsidRDefault="004345FE" w:rsidP="004345FE">
            <w:pPr>
              <w:spacing w:after="0" w:line="240" w:lineRule="auto"/>
              <w:jc w:val="center"/>
              <w:rPr>
                <w:rFonts w:ascii="Times New Roman" w:eastAsia="Times New Roman" w:hAnsi="Times New Roman"/>
                <w:lang w:val="uk-UA"/>
              </w:rPr>
            </w:pPr>
          </w:p>
          <w:p w14:paraId="3C0ADA24" w14:textId="77777777" w:rsidR="004345FE" w:rsidRDefault="004345FE" w:rsidP="004345FE">
            <w:pPr>
              <w:spacing w:after="0" w:line="240" w:lineRule="auto"/>
              <w:jc w:val="center"/>
              <w:rPr>
                <w:rFonts w:ascii="Times New Roman" w:eastAsia="Times New Roman" w:hAnsi="Times New Roman"/>
                <w:lang w:val="uk-UA"/>
              </w:rPr>
            </w:pPr>
          </w:p>
          <w:p w14:paraId="075F793D" w14:textId="77777777" w:rsidR="004345FE" w:rsidRDefault="004345FE" w:rsidP="004345FE">
            <w:pPr>
              <w:spacing w:after="0" w:line="240" w:lineRule="auto"/>
              <w:jc w:val="center"/>
              <w:rPr>
                <w:rFonts w:ascii="Times New Roman" w:eastAsia="Times New Roman" w:hAnsi="Times New Roman"/>
                <w:lang w:val="uk-UA"/>
              </w:rPr>
            </w:pPr>
          </w:p>
          <w:p w14:paraId="74BACAAF" w14:textId="77777777" w:rsidR="004345FE" w:rsidRDefault="004345FE" w:rsidP="004345FE">
            <w:pPr>
              <w:spacing w:after="0" w:line="240" w:lineRule="auto"/>
              <w:jc w:val="center"/>
              <w:rPr>
                <w:rFonts w:ascii="Times New Roman" w:eastAsia="Times New Roman" w:hAnsi="Times New Roman"/>
                <w:lang w:val="uk-UA"/>
              </w:rPr>
            </w:pPr>
          </w:p>
          <w:p w14:paraId="3CFE9E40" w14:textId="77777777" w:rsidR="004345FE" w:rsidRDefault="004345FE" w:rsidP="004345FE">
            <w:pPr>
              <w:spacing w:after="0" w:line="240" w:lineRule="auto"/>
              <w:jc w:val="center"/>
              <w:rPr>
                <w:rFonts w:ascii="Times New Roman" w:eastAsia="Times New Roman" w:hAnsi="Times New Roman"/>
                <w:lang w:val="uk-UA"/>
              </w:rPr>
            </w:pPr>
          </w:p>
          <w:p w14:paraId="0F09CEB3" w14:textId="77777777" w:rsidR="004345FE" w:rsidRDefault="004345FE" w:rsidP="004345FE">
            <w:pPr>
              <w:spacing w:after="0" w:line="240" w:lineRule="auto"/>
              <w:jc w:val="center"/>
              <w:rPr>
                <w:rFonts w:ascii="Times New Roman" w:eastAsia="Times New Roman" w:hAnsi="Times New Roman"/>
                <w:lang w:val="uk-UA"/>
              </w:rPr>
            </w:pPr>
          </w:p>
          <w:p w14:paraId="064B6D84" w14:textId="77777777" w:rsidR="004345FE" w:rsidRDefault="004345FE" w:rsidP="004345FE">
            <w:pPr>
              <w:spacing w:after="0" w:line="240" w:lineRule="auto"/>
              <w:jc w:val="center"/>
              <w:rPr>
                <w:rFonts w:ascii="Times New Roman" w:eastAsia="Times New Roman" w:hAnsi="Times New Roman"/>
                <w:lang w:val="uk-UA"/>
              </w:rPr>
            </w:pPr>
          </w:p>
          <w:p w14:paraId="16B5152E" w14:textId="77777777" w:rsidR="004345FE" w:rsidRDefault="004345FE" w:rsidP="004345FE">
            <w:pPr>
              <w:spacing w:after="0" w:line="240" w:lineRule="auto"/>
              <w:jc w:val="center"/>
              <w:rPr>
                <w:rFonts w:ascii="Times New Roman" w:eastAsia="Times New Roman" w:hAnsi="Times New Roman"/>
                <w:lang w:val="uk-UA"/>
              </w:rPr>
            </w:pPr>
          </w:p>
          <w:p w14:paraId="3BFA5057" w14:textId="77777777" w:rsidR="004345FE" w:rsidRDefault="004345FE" w:rsidP="004345FE">
            <w:pPr>
              <w:spacing w:after="0" w:line="240" w:lineRule="auto"/>
              <w:jc w:val="center"/>
              <w:rPr>
                <w:rFonts w:ascii="Times New Roman" w:eastAsia="Times New Roman" w:hAnsi="Times New Roman"/>
                <w:lang w:val="uk-UA"/>
              </w:rPr>
            </w:pPr>
          </w:p>
          <w:p w14:paraId="0CE8F027" w14:textId="77777777" w:rsidR="004345FE" w:rsidRDefault="004345FE" w:rsidP="004345FE">
            <w:pPr>
              <w:spacing w:after="0" w:line="240" w:lineRule="auto"/>
              <w:jc w:val="center"/>
              <w:rPr>
                <w:rFonts w:ascii="Times New Roman" w:eastAsia="Times New Roman" w:hAnsi="Times New Roman"/>
                <w:lang w:val="uk-UA"/>
              </w:rPr>
            </w:pPr>
          </w:p>
          <w:p w14:paraId="5F51B3C6" w14:textId="77777777" w:rsidR="004345FE" w:rsidRDefault="004345FE" w:rsidP="004345FE">
            <w:pPr>
              <w:spacing w:after="0" w:line="240" w:lineRule="auto"/>
              <w:jc w:val="center"/>
              <w:rPr>
                <w:rFonts w:ascii="Times New Roman" w:eastAsia="Times New Roman" w:hAnsi="Times New Roman"/>
                <w:lang w:val="uk-UA"/>
              </w:rPr>
            </w:pPr>
          </w:p>
          <w:p w14:paraId="5C6AA831" w14:textId="77777777" w:rsidR="004345FE" w:rsidRDefault="004345FE" w:rsidP="004345FE">
            <w:pPr>
              <w:spacing w:after="0" w:line="240" w:lineRule="auto"/>
              <w:jc w:val="center"/>
              <w:rPr>
                <w:rFonts w:ascii="Times New Roman" w:eastAsia="Times New Roman" w:hAnsi="Times New Roman"/>
                <w:lang w:val="uk-UA"/>
              </w:rPr>
            </w:pPr>
          </w:p>
          <w:p w14:paraId="02C343E9" w14:textId="77777777" w:rsidR="004345FE" w:rsidRDefault="004345FE" w:rsidP="004345FE">
            <w:pPr>
              <w:spacing w:after="0" w:line="240" w:lineRule="auto"/>
              <w:jc w:val="center"/>
              <w:rPr>
                <w:rFonts w:ascii="Times New Roman" w:eastAsia="Times New Roman" w:hAnsi="Times New Roman"/>
                <w:lang w:val="uk-UA"/>
              </w:rPr>
            </w:pPr>
          </w:p>
          <w:p w14:paraId="1810E889" w14:textId="77777777" w:rsidR="004345FE" w:rsidRDefault="004345FE" w:rsidP="004345FE">
            <w:pPr>
              <w:spacing w:after="0" w:line="240" w:lineRule="auto"/>
              <w:jc w:val="center"/>
              <w:rPr>
                <w:rFonts w:ascii="Times New Roman" w:eastAsia="Times New Roman" w:hAnsi="Times New Roman"/>
                <w:lang w:val="uk-UA"/>
              </w:rPr>
            </w:pPr>
          </w:p>
          <w:p w14:paraId="5BB58DA9" w14:textId="77777777" w:rsidR="004345FE" w:rsidRDefault="004345FE" w:rsidP="004345FE">
            <w:pPr>
              <w:spacing w:after="0" w:line="240" w:lineRule="auto"/>
              <w:jc w:val="center"/>
              <w:rPr>
                <w:rFonts w:ascii="Times New Roman" w:eastAsia="Times New Roman" w:hAnsi="Times New Roman"/>
                <w:lang w:val="uk-UA"/>
              </w:rPr>
            </w:pPr>
          </w:p>
          <w:p w14:paraId="5F087E95" w14:textId="77777777" w:rsidR="004345FE" w:rsidRDefault="004345FE" w:rsidP="004345FE">
            <w:pPr>
              <w:spacing w:after="0" w:line="240" w:lineRule="auto"/>
              <w:jc w:val="center"/>
              <w:rPr>
                <w:rFonts w:ascii="Times New Roman" w:eastAsia="Times New Roman" w:hAnsi="Times New Roman"/>
                <w:lang w:val="uk-UA"/>
              </w:rPr>
            </w:pPr>
          </w:p>
          <w:p w14:paraId="63ED1370" w14:textId="77777777" w:rsidR="004345FE" w:rsidRDefault="004345FE" w:rsidP="004345FE">
            <w:pPr>
              <w:spacing w:after="0" w:line="240" w:lineRule="auto"/>
              <w:jc w:val="center"/>
              <w:rPr>
                <w:rFonts w:ascii="Times New Roman" w:eastAsia="Times New Roman" w:hAnsi="Times New Roman"/>
                <w:lang w:val="uk-UA"/>
              </w:rPr>
            </w:pPr>
          </w:p>
          <w:p w14:paraId="190F8C74" w14:textId="77777777" w:rsidR="004345FE" w:rsidRDefault="004345FE" w:rsidP="004345FE">
            <w:pPr>
              <w:spacing w:after="0" w:line="240" w:lineRule="auto"/>
              <w:jc w:val="center"/>
              <w:rPr>
                <w:rFonts w:ascii="Times New Roman" w:eastAsia="Times New Roman" w:hAnsi="Times New Roman"/>
                <w:lang w:val="uk-UA"/>
              </w:rPr>
            </w:pPr>
          </w:p>
          <w:p w14:paraId="048BECAD" w14:textId="77777777" w:rsidR="004345FE" w:rsidRDefault="004345FE" w:rsidP="004345FE">
            <w:pPr>
              <w:spacing w:after="0" w:line="240" w:lineRule="auto"/>
              <w:jc w:val="center"/>
              <w:rPr>
                <w:rFonts w:ascii="Times New Roman" w:eastAsia="Times New Roman" w:hAnsi="Times New Roman"/>
                <w:lang w:val="uk-UA"/>
              </w:rPr>
            </w:pPr>
          </w:p>
          <w:p w14:paraId="0703549C" w14:textId="77777777" w:rsidR="004345FE" w:rsidRDefault="004345FE" w:rsidP="004345FE">
            <w:pPr>
              <w:spacing w:after="0" w:line="240" w:lineRule="auto"/>
              <w:jc w:val="center"/>
              <w:rPr>
                <w:rFonts w:ascii="Times New Roman" w:eastAsia="Times New Roman" w:hAnsi="Times New Roman"/>
                <w:lang w:val="uk-UA"/>
              </w:rPr>
            </w:pPr>
          </w:p>
          <w:p w14:paraId="25D19B26" w14:textId="77777777" w:rsidR="004345FE" w:rsidRDefault="004345FE" w:rsidP="004345FE">
            <w:pPr>
              <w:spacing w:after="0" w:line="240" w:lineRule="auto"/>
              <w:jc w:val="center"/>
              <w:rPr>
                <w:rFonts w:ascii="Times New Roman" w:eastAsia="Times New Roman" w:hAnsi="Times New Roman"/>
                <w:lang w:val="uk-UA"/>
              </w:rPr>
            </w:pPr>
          </w:p>
          <w:p w14:paraId="7539B64D" w14:textId="77777777" w:rsidR="004345FE" w:rsidRDefault="004345FE" w:rsidP="004345FE">
            <w:pPr>
              <w:spacing w:after="0" w:line="240" w:lineRule="auto"/>
              <w:jc w:val="center"/>
              <w:rPr>
                <w:rFonts w:ascii="Times New Roman" w:eastAsia="Times New Roman" w:hAnsi="Times New Roman"/>
                <w:lang w:val="uk-UA"/>
              </w:rPr>
            </w:pPr>
          </w:p>
          <w:p w14:paraId="42139C56"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val="restart"/>
            <w:hideMark/>
          </w:tcPr>
          <w:p w14:paraId="05616C8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Департамент охорони культурної спадщини</w:t>
            </w:r>
          </w:p>
          <w:p w14:paraId="058D565B" w14:textId="77777777" w:rsidR="004345FE" w:rsidRPr="00EB0920" w:rsidRDefault="004345FE" w:rsidP="004345FE">
            <w:pPr>
              <w:spacing w:after="0" w:line="240" w:lineRule="auto"/>
              <w:jc w:val="center"/>
              <w:rPr>
                <w:rFonts w:ascii="Times New Roman" w:eastAsia="Times New Roman" w:hAnsi="Times New Roman"/>
                <w:sz w:val="10"/>
                <w:szCs w:val="10"/>
                <w:lang w:val="uk-UA"/>
              </w:rPr>
            </w:pPr>
          </w:p>
          <w:p w14:paraId="1A369656" w14:textId="77777777" w:rsidR="004345FE" w:rsidRPr="00EB0920" w:rsidRDefault="004345FE" w:rsidP="004345FE">
            <w:pPr>
              <w:spacing w:after="0" w:line="240" w:lineRule="auto"/>
              <w:jc w:val="center"/>
              <w:rPr>
                <w:rFonts w:ascii="Times New Roman" w:eastAsia="Times New Roman" w:hAnsi="Times New Roman"/>
                <w:sz w:val="6"/>
                <w:szCs w:val="6"/>
                <w:highlight w:val="yellow"/>
                <w:lang w:val="uk-UA"/>
              </w:rPr>
            </w:pPr>
          </w:p>
          <w:p w14:paraId="3B321A57" w14:textId="77777777" w:rsidR="004345FE" w:rsidRPr="00EB0920" w:rsidRDefault="004345FE" w:rsidP="004345FE">
            <w:pPr>
              <w:spacing w:after="0" w:line="240" w:lineRule="auto"/>
              <w:jc w:val="center"/>
              <w:rPr>
                <w:rFonts w:ascii="Times New Roman" w:eastAsia="Times New Roman" w:hAnsi="Times New Roman"/>
                <w:sz w:val="6"/>
                <w:szCs w:val="6"/>
                <w:highlight w:val="yellow"/>
                <w:lang w:val="uk-UA"/>
              </w:rPr>
            </w:pPr>
          </w:p>
          <w:p w14:paraId="0C293ED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Департаменти  виконавчого органу Київської міської ради (Київської міської державної адміністрації) </w:t>
            </w:r>
          </w:p>
          <w:p w14:paraId="255BAF25" w14:textId="77777777" w:rsidR="004345FE" w:rsidRPr="00EB0920" w:rsidRDefault="004345FE" w:rsidP="004345FE">
            <w:pPr>
              <w:spacing w:after="0" w:line="240" w:lineRule="auto"/>
              <w:rPr>
                <w:rFonts w:ascii="Times New Roman" w:eastAsia="Times New Roman" w:hAnsi="Times New Roman"/>
                <w:sz w:val="10"/>
                <w:szCs w:val="10"/>
                <w:lang w:val="uk-UA"/>
              </w:rPr>
            </w:pPr>
          </w:p>
          <w:p w14:paraId="495AE267" w14:textId="77777777" w:rsidR="004345FE" w:rsidRPr="00EB0920" w:rsidRDefault="004345FE" w:rsidP="004345FE">
            <w:pPr>
              <w:spacing w:after="0" w:line="240" w:lineRule="auto"/>
              <w:rPr>
                <w:rFonts w:ascii="Times New Roman" w:eastAsia="Times New Roman" w:hAnsi="Times New Roman"/>
                <w:sz w:val="10"/>
                <w:szCs w:val="10"/>
                <w:lang w:val="uk-UA"/>
              </w:rPr>
            </w:pPr>
          </w:p>
          <w:p w14:paraId="3EAC5997"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Районні в м. Києві державні адміністрації</w:t>
            </w:r>
          </w:p>
          <w:p w14:paraId="74F5DD54" w14:textId="77777777" w:rsidR="004345FE" w:rsidRDefault="004345FE" w:rsidP="004345FE">
            <w:pPr>
              <w:spacing w:after="0" w:line="240" w:lineRule="auto"/>
              <w:jc w:val="center"/>
              <w:rPr>
                <w:rFonts w:ascii="Times New Roman" w:eastAsia="Times New Roman" w:hAnsi="Times New Roman"/>
                <w:lang w:val="uk-UA"/>
              </w:rPr>
            </w:pPr>
          </w:p>
          <w:p w14:paraId="1738D9CD" w14:textId="77777777" w:rsidR="004345FE" w:rsidRDefault="004345FE" w:rsidP="004345FE">
            <w:pPr>
              <w:spacing w:after="0" w:line="240" w:lineRule="auto"/>
              <w:jc w:val="center"/>
              <w:rPr>
                <w:rFonts w:ascii="Times New Roman" w:eastAsia="Times New Roman" w:hAnsi="Times New Roman"/>
                <w:lang w:val="uk-UA"/>
              </w:rPr>
            </w:pPr>
          </w:p>
          <w:p w14:paraId="7B0851BB" w14:textId="77777777" w:rsidR="004345FE" w:rsidRDefault="004345FE" w:rsidP="004345FE">
            <w:pPr>
              <w:spacing w:after="0" w:line="240" w:lineRule="auto"/>
              <w:jc w:val="center"/>
              <w:rPr>
                <w:rFonts w:ascii="Times New Roman" w:eastAsia="Times New Roman" w:hAnsi="Times New Roman"/>
                <w:lang w:val="uk-UA"/>
              </w:rPr>
            </w:pPr>
          </w:p>
          <w:p w14:paraId="09345EFC" w14:textId="77777777" w:rsidR="004345FE" w:rsidRDefault="004345FE" w:rsidP="004345FE">
            <w:pPr>
              <w:spacing w:after="0" w:line="240" w:lineRule="auto"/>
              <w:jc w:val="center"/>
              <w:rPr>
                <w:rFonts w:ascii="Times New Roman" w:eastAsia="Times New Roman" w:hAnsi="Times New Roman"/>
                <w:lang w:val="uk-UA"/>
              </w:rPr>
            </w:pPr>
          </w:p>
          <w:p w14:paraId="392C9A53" w14:textId="77777777" w:rsidR="004345FE" w:rsidRDefault="004345FE" w:rsidP="004345FE">
            <w:pPr>
              <w:spacing w:after="0" w:line="240" w:lineRule="auto"/>
              <w:jc w:val="center"/>
              <w:rPr>
                <w:rFonts w:ascii="Times New Roman" w:eastAsia="Times New Roman" w:hAnsi="Times New Roman"/>
                <w:lang w:val="uk-UA"/>
              </w:rPr>
            </w:pPr>
          </w:p>
          <w:p w14:paraId="7F294581" w14:textId="77777777" w:rsidR="004345FE" w:rsidRDefault="004345FE" w:rsidP="004345FE">
            <w:pPr>
              <w:spacing w:after="0" w:line="240" w:lineRule="auto"/>
              <w:jc w:val="center"/>
              <w:rPr>
                <w:rFonts w:ascii="Times New Roman" w:eastAsia="Times New Roman" w:hAnsi="Times New Roman"/>
                <w:lang w:val="uk-UA"/>
              </w:rPr>
            </w:pPr>
          </w:p>
          <w:p w14:paraId="6D5C608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val="restart"/>
            <w:hideMark/>
          </w:tcPr>
          <w:p w14:paraId="0BEFB57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Бюджет міста Києва</w:t>
            </w:r>
          </w:p>
          <w:p w14:paraId="06128143"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0EF59CB1" w14:textId="77777777" w:rsidR="004345FE" w:rsidRDefault="004345FE" w:rsidP="004345FE">
            <w:pPr>
              <w:spacing w:after="0" w:line="240" w:lineRule="auto"/>
              <w:rPr>
                <w:rFonts w:ascii="Times New Roman" w:eastAsia="Times New Roman" w:hAnsi="Times New Roman"/>
                <w:lang w:val="uk-UA"/>
              </w:rPr>
            </w:pPr>
          </w:p>
          <w:p w14:paraId="7F88F25C" w14:textId="77777777" w:rsidR="004345FE" w:rsidRDefault="004345FE" w:rsidP="004345FE">
            <w:pPr>
              <w:spacing w:after="0" w:line="240" w:lineRule="auto"/>
              <w:rPr>
                <w:rFonts w:ascii="Times New Roman" w:eastAsia="Times New Roman" w:hAnsi="Times New Roman"/>
                <w:lang w:val="uk-UA"/>
              </w:rPr>
            </w:pPr>
          </w:p>
          <w:p w14:paraId="43C6BF3D" w14:textId="77777777" w:rsidR="004345FE" w:rsidRDefault="004345FE" w:rsidP="004345FE">
            <w:pPr>
              <w:spacing w:after="0" w:line="240" w:lineRule="auto"/>
              <w:rPr>
                <w:rFonts w:ascii="Times New Roman" w:eastAsia="Times New Roman" w:hAnsi="Times New Roman"/>
                <w:lang w:val="uk-UA"/>
              </w:rPr>
            </w:pPr>
          </w:p>
          <w:p w14:paraId="3AA35EE7" w14:textId="77777777" w:rsidR="004345FE" w:rsidRDefault="004345FE" w:rsidP="004345FE">
            <w:pPr>
              <w:spacing w:after="0" w:line="240" w:lineRule="auto"/>
              <w:rPr>
                <w:rFonts w:ascii="Times New Roman" w:eastAsia="Times New Roman" w:hAnsi="Times New Roman"/>
                <w:lang w:val="uk-UA"/>
              </w:rPr>
            </w:pPr>
          </w:p>
          <w:p w14:paraId="287C924B" w14:textId="77777777" w:rsidR="004345FE" w:rsidRDefault="004345FE" w:rsidP="004345FE">
            <w:pPr>
              <w:spacing w:after="0" w:line="240" w:lineRule="auto"/>
              <w:rPr>
                <w:rFonts w:ascii="Times New Roman" w:eastAsia="Times New Roman" w:hAnsi="Times New Roman"/>
                <w:lang w:val="uk-UA"/>
              </w:rPr>
            </w:pPr>
          </w:p>
          <w:p w14:paraId="4E0520EF" w14:textId="77777777" w:rsidR="004345FE" w:rsidRDefault="004345FE" w:rsidP="004345FE">
            <w:pPr>
              <w:spacing w:after="0" w:line="240" w:lineRule="auto"/>
              <w:rPr>
                <w:rFonts w:ascii="Times New Roman" w:eastAsia="Times New Roman" w:hAnsi="Times New Roman"/>
                <w:lang w:val="uk-UA"/>
              </w:rPr>
            </w:pPr>
          </w:p>
          <w:p w14:paraId="35CD5AEC" w14:textId="77777777" w:rsidR="004345FE" w:rsidRDefault="004345FE" w:rsidP="004345FE">
            <w:pPr>
              <w:spacing w:after="0" w:line="240" w:lineRule="auto"/>
              <w:rPr>
                <w:rFonts w:ascii="Times New Roman" w:eastAsia="Times New Roman" w:hAnsi="Times New Roman"/>
                <w:lang w:val="uk-UA"/>
              </w:rPr>
            </w:pPr>
          </w:p>
          <w:p w14:paraId="2225F15E" w14:textId="77777777" w:rsidR="004345FE" w:rsidRDefault="004345FE" w:rsidP="004345FE">
            <w:pPr>
              <w:spacing w:after="0" w:line="240" w:lineRule="auto"/>
              <w:rPr>
                <w:rFonts w:ascii="Times New Roman" w:eastAsia="Times New Roman" w:hAnsi="Times New Roman"/>
                <w:lang w:val="uk-UA"/>
              </w:rPr>
            </w:pPr>
          </w:p>
          <w:p w14:paraId="24A970A0" w14:textId="77777777" w:rsidR="004345FE" w:rsidRDefault="004345FE" w:rsidP="004345FE">
            <w:pPr>
              <w:spacing w:after="0" w:line="240" w:lineRule="auto"/>
              <w:rPr>
                <w:rFonts w:ascii="Times New Roman" w:eastAsia="Times New Roman" w:hAnsi="Times New Roman"/>
                <w:lang w:val="uk-UA"/>
              </w:rPr>
            </w:pPr>
          </w:p>
          <w:p w14:paraId="13527CEC" w14:textId="77777777" w:rsidR="004345FE" w:rsidRDefault="004345FE" w:rsidP="004345FE">
            <w:pPr>
              <w:spacing w:after="0" w:line="240" w:lineRule="auto"/>
              <w:rPr>
                <w:rFonts w:ascii="Times New Roman" w:eastAsia="Times New Roman" w:hAnsi="Times New Roman"/>
                <w:lang w:val="uk-UA"/>
              </w:rPr>
            </w:pPr>
          </w:p>
          <w:p w14:paraId="5E8F388F" w14:textId="77777777" w:rsidR="004345FE" w:rsidRDefault="004345FE" w:rsidP="004345FE">
            <w:pPr>
              <w:spacing w:after="0" w:line="240" w:lineRule="auto"/>
              <w:rPr>
                <w:rFonts w:ascii="Times New Roman" w:eastAsia="Times New Roman" w:hAnsi="Times New Roman"/>
                <w:lang w:val="uk-UA"/>
              </w:rPr>
            </w:pPr>
          </w:p>
          <w:p w14:paraId="3779A316" w14:textId="77777777" w:rsidR="004345FE" w:rsidRDefault="004345FE" w:rsidP="004345FE">
            <w:pPr>
              <w:spacing w:after="0" w:line="240" w:lineRule="auto"/>
              <w:rPr>
                <w:rFonts w:ascii="Times New Roman" w:eastAsia="Times New Roman" w:hAnsi="Times New Roman"/>
                <w:lang w:val="uk-UA"/>
              </w:rPr>
            </w:pPr>
          </w:p>
          <w:p w14:paraId="5072545D" w14:textId="77777777" w:rsidR="004345FE" w:rsidRDefault="004345FE" w:rsidP="004345FE">
            <w:pPr>
              <w:spacing w:after="0" w:line="240" w:lineRule="auto"/>
              <w:rPr>
                <w:rFonts w:ascii="Times New Roman" w:eastAsia="Times New Roman" w:hAnsi="Times New Roman"/>
                <w:lang w:val="uk-UA"/>
              </w:rPr>
            </w:pPr>
          </w:p>
          <w:p w14:paraId="4D1B57AA" w14:textId="77777777" w:rsidR="004345FE" w:rsidRDefault="004345FE" w:rsidP="004345FE">
            <w:pPr>
              <w:spacing w:after="0" w:line="240" w:lineRule="auto"/>
              <w:rPr>
                <w:rFonts w:ascii="Times New Roman" w:eastAsia="Times New Roman" w:hAnsi="Times New Roman"/>
                <w:lang w:val="uk-UA"/>
              </w:rPr>
            </w:pPr>
          </w:p>
          <w:p w14:paraId="2CFEF378" w14:textId="77777777" w:rsidR="004345FE" w:rsidRDefault="004345FE" w:rsidP="004345FE">
            <w:pPr>
              <w:spacing w:after="0" w:line="240" w:lineRule="auto"/>
              <w:rPr>
                <w:rFonts w:ascii="Times New Roman" w:eastAsia="Times New Roman" w:hAnsi="Times New Roman"/>
                <w:lang w:val="uk-UA"/>
              </w:rPr>
            </w:pPr>
          </w:p>
          <w:p w14:paraId="4BCF0CD9" w14:textId="77777777" w:rsidR="004345FE" w:rsidRDefault="004345FE" w:rsidP="004345FE">
            <w:pPr>
              <w:spacing w:after="0" w:line="240" w:lineRule="auto"/>
              <w:rPr>
                <w:rFonts w:ascii="Times New Roman" w:eastAsia="Times New Roman" w:hAnsi="Times New Roman"/>
                <w:lang w:val="uk-UA"/>
              </w:rPr>
            </w:pPr>
          </w:p>
          <w:p w14:paraId="612CBAE5" w14:textId="77777777" w:rsidR="004345FE" w:rsidRDefault="004345FE" w:rsidP="004345FE">
            <w:pPr>
              <w:spacing w:after="0" w:line="240" w:lineRule="auto"/>
              <w:rPr>
                <w:rFonts w:ascii="Times New Roman" w:eastAsia="Times New Roman" w:hAnsi="Times New Roman"/>
                <w:lang w:val="uk-UA"/>
              </w:rPr>
            </w:pPr>
          </w:p>
          <w:p w14:paraId="0C0AC9C6" w14:textId="77777777" w:rsidR="004345FE" w:rsidRDefault="004345FE" w:rsidP="004345FE">
            <w:pPr>
              <w:spacing w:after="0" w:line="240" w:lineRule="auto"/>
              <w:rPr>
                <w:rFonts w:ascii="Times New Roman" w:eastAsia="Times New Roman" w:hAnsi="Times New Roman"/>
                <w:lang w:val="uk-UA"/>
              </w:rPr>
            </w:pPr>
          </w:p>
          <w:p w14:paraId="14EB5798" w14:textId="77777777" w:rsidR="004345FE" w:rsidRDefault="004345FE" w:rsidP="004345FE">
            <w:pPr>
              <w:spacing w:after="0" w:line="240" w:lineRule="auto"/>
              <w:rPr>
                <w:rFonts w:ascii="Times New Roman" w:eastAsia="Times New Roman" w:hAnsi="Times New Roman"/>
                <w:lang w:val="uk-UA"/>
              </w:rPr>
            </w:pPr>
          </w:p>
          <w:p w14:paraId="238C3192" w14:textId="77777777" w:rsidR="004345FE" w:rsidRDefault="004345FE" w:rsidP="004345FE">
            <w:pPr>
              <w:spacing w:after="0" w:line="240" w:lineRule="auto"/>
              <w:rPr>
                <w:rFonts w:ascii="Times New Roman" w:eastAsia="Times New Roman" w:hAnsi="Times New Roman"/>
                <w:lang w:val="uk-UA"/>
              </w:rPr>
            </w:pPr>
          </w:p>
          <w:p w14:paraId="54566F3A" w14:textId="77777777" w:rsidR="004345FE" w:rsidRPr="00EB0920" w:rsidRDefault="004345FE" w:rsidP="004345FE">
            <w:pPr>
              <w:spacing w:after="0" w:line="240" w:lineRule="auto"/>
              <w:rPr>
                <w:rFonts w:ascii="Times New Roman" w:eastAsia="Times New Roman" w:hAnsi="Times New Roman"/>
                <w:lang w:val="uk-UA"/>
              </w:rPr>
            </w:pPr>
          </w:p>
        </w:tc>
        <w:tc>
          <w:tcPr>
            <w:tcW w:w="1134" w:type="dxa"/>
            <w:hideMark/>
          </w:tcPr>
          <w:p w14:paraId="12F5DEF6" w14:textId="77777777" w:rsidR="004345FE" w:rsidRPr="00EB0920" w:rsidRDefault="004345FE" w:rsidP="004345FE">
            <w:pPr>
              <w:spacing w:after="0"/>
              <w:jc w:val="both"/>
              <w:rPr>
                <w:rFonts w:ascii="Times New Roman" w:eastAsia="Times New Roman" w:hAnsi="Times New Roman"/>
                <w:lang w:val="uk-UA"/>
              </w:rPr>
            </w:pPr>
            <w:r w:rsidRPr="00EB0920">
              <w:rPr>
                <w:rFonts w:ascii="Times New Roman" w:eastAsia="Times New Roman" w:hAnsi="Times New Roman"/>
                <w:lang w:val="uk-UA"/>
              </w:rPr>
              <w:t>Всього:</w:t>
            </w:r>
          </w:p>
          <w:p w14:paraId="7D774381" w14:textId="77777777" w:rsidR="004345FE" w:rsidRPr="00EB0920" w:rsidRDefault="004345FE" w:rsidP="004345FE">
            <w:pPr>
              <w:spacing w:after="0"/>
              <w:jc w:val="both"/>
              <w:rPr>
                <w:rFonts w:ascii="Times New Roman" w:eastAsia="Times New Roman" w:hAnsi="Times New Roman"/>
                <w:b/>
                <w:lang w:val="uk-UA"/>
              </w:rPr>
            </w:pPr>
            <w:r w:rsidRPr="00EB0920">
              <w:rPr>
                <w:rFonts w:ascii="Times New Roman" w:eastAsia="Times New Roman" w:hAnsi="Times New Roman"/>
                <w:b/>
                <w:lang w:val="uk-UA"/>
              </w:rPr>
              <w:t>758 767,07</w:t>
            </w:r>
          </w:p>
        </w:tc>
        <w:tc>
          <w:tcPr>
            <w:tcW w:w="2126" w:type="dxa"/>
            <w:vMerge w:val="restart"/>
            <w:hideMark/>
          </w:tcPr>
          <w:p w14:paraId="6365984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витрат:</w:t>
            </w:r>
            <w:r w:rsidRPr="00EB0920">
              <w:rPr>
                <w:rFonts w:ascii="Times New Roman" w:eastAsia="Times New Roman" w:hAnsi="Times New Roman"/>
                <w:lang w:val="uk-UA"/>
              </w:rPr>
              <w:t xml:space="preserve"> обсяг видатків, </w:t>
            </w:r>
          </w:p>
          <w:p w14:paraId="4B8FFC1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тис. грн</w:t>
            </w:r>
          </w:p>
        </w:tc>
        <w:tc>
          <w:tcPr>
            <w:tcW w:w="1134" w:type="dxa"/>
            <w:vMerge w:val="restart"/>
            <w:hideMark/>
          </w:tcPr>
          <w:p w14:paraId="6DC5DFF4" w14:textId="77777777" w:rsidR="004345FE" w:rsidRPr="00EB0920" w:rsidRDefault="004345FE" w:rsidP="004345FE">
            <w:pPr>
              <w:pStyle w:val="af0"/>
              <w:spacing w:before="0" w:beforeAutospacing="0" w:after="0" w:afterAutospacing="0"/>
              <w:jc w:val="center"/>
              <w:rPr>
                <w:sz w:val="20"/>
                <w:szCs w:val="20"/>
                <w:lang w:val="uk-UA" w:eastAsia="en-US"/>
              </w:rPr>
            </w:pPr>
          </w:p>
          <w:p w14:paraId="5B2D944B" w14:textId="77777777" w:rsidR="004345FE" w:rsidRPr="00EB0920" w:rsidRDefault="004345FE" w:rsidP="004345FE">
            <w:pPr>
              <w:pStyle w:val="af0"/>
              <w:spacing w:before="0" w:beforeAutospacing="0" w:after="0" w:afterAutospacing="0"/>
              <w:jc w:val="center"/>
              <w:rPr>
                <w:sz w:val="20"/>
                <w:szCs w:val="20"/>
                <w:lang w:val="uk-UA" w:eastAsia="en-US"/>
              </w:rPr>
            </w:pPr>
            <w:r w:rsidRPr="00EB0920">
              <w:rPr>
                <w:sz w:val="20"/>
                <w:szCs w:val="20"/>
                <w:lang w:val="uk-UA" w:eastAsia="en-US"/>
              </w:rPr>
              <w:t>229 487,07</w:t>
            </w:r>
          </w:p>
        </w:tc>
        <w:tc>
          <w:tcPr>
            <w:tcW w:w="1134" w:type="dxa"/>
            <w:vMerge w:val="restart"/>
            <w:hideMark/>
          </w:tcPr>
          <w:p w14:paraId="7E9ED670" w14:textId="77777777" w:rsidR="004345FE" w:rsidRPr="00EB0920" w:rsidRDefault="004345FE" w:rsidP="004345FE">
            <w:pPr>
              <w:pStyle w:val="af0"/>
              <w:spacing w:before="0" w:beforeAutospacing="0" w:after="0" w:afterAutospacing="0"/>
              <w:jc w:val="center"/>
              <w:rPr>
                <w:sz w:val="20"/>
                <w:szCs w:val="20"/>
                <w:lang w:val="uk-UA" w:eastAsia="en-US"/>
              </w:rPr>
            </w:pPr>
          </w:p>
          <w:p w14:paraId="2E9574AF" w14:textId="77777777" w:rsidR="004345FE" w:rsidRPr="00EB0920" w:rsidRDefault="004345FE" w:rsidP="004345FE">
            <w:pPr>
              <w:pStyle w:val="af0"/>
              <w:spacing w:before="0" w:beforeAutospacing="0" w:after="0" w:afterAutospacing="0"/>
              <w:jc w:val="center"/>
              <w:rPr>
                <w:sz w:val="20"/>
                <w:szCs w:val="20"/>
                <w:lang w:val="uk-UA" w:eastAsia="en-US"/>
              </w:rPr>
            </w:pPr>
            <w:r w:rsidRPr="00EB0920">
              <w:rPr>
                <w:sz w:val="20"/>
                <w:szCs w:val="20"/>
                <w:lang w:val="uk-UA" w:eastAsia="en-US"/>
              </w:rPr>
              <w:t>251 550,0</w:t>
            </w:r>
          </w:p>
        </w:tc>
        <w:tc>
          <w:tcPr>
            <w:tcW w:w="1134" w:type="dxa"/>
            <w:vMerge w:val="restart"/>
            <w:hideMark/>
          </w:tcPr>
          <w:p w14:paraId="36AA29ED" w14:textId="77777777" w:rsidR="004345FE" w:rsidRPr="00EB0920" w:rsidRDefault="004345FE" w:rsidP="004345FE">
            <w:pPr>
              <w:pStyle w:val="af0"/>
              <w:spacing w:before="0" w:beforeAutospacing="0" w:after="0" w:afterAutospacing="0"/>
              <w:jc w:val="center"/>
              <w:rPr>
                <w:sz w:val="20"/>
                <w:szCs w:val="20"/>
                <w:lang w:val="uk-UA" w:eastAsia="en-US"/>
              </w:rPr>
            </w:pPr>
          </w:p>
          <w:p w14:paraId="39174676" w14:textId="77777777" w:rsidR="004345FE" w:rsidRPr="00EB0920" w:rsidRDefault="004345FE" w:rsidP="004345FE">
            <w:pPr>
              <w:pStyle w:val="af0"/>
              <w:spacing w:before="0" w:beforeAutospacing="0" w:after="0" w:afterAutospacing="0"/>
              <w:jc w:val="center"/>
              <w:rPr>
                <w:sz w:val="20"/>
                <w:szCs w:val="20"/>
                <w:lang w:val="uk-UA" w:eastAsia="en-US"/>
              </w:rPr>
            </w:pPr>
            <w:r w:rsidRPr="00EB0920">
              <w:rPr>
                <w:sz w:val="20"/>
                <w:szCs w:val="20"/>
                <w:lang w:val="uk-UA" w:eastAsia="en-US"/>
              </w:rPr>
              <w:t>277 730,0</w:t>
            </w:r>
          </w:p>
        </w:tc>
      </w:tr>
      <w:tr w:rsidR="004345FE" w:rsidRPr="00EB0920" w14:paraId="6C5E253A" w14:textId="77777777" w:rsidTr="004345FE">
        <w:trPr>
          <w:trHeight w:val="285"/>
        </w:trPr>
        <w:tc>
          <w:tcPr>
            <w:tcW w:w="1134" w:type="dxa"/>
            <w:vMerge/>
            <w:hideMark/>
          </w:tcPr>
          <w:p w14:paraId="3580BC2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26BFC3D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25C80EFB"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06F375CC"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44FAD8F1"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66617A7A"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hideMark/>
          </w:tcPr>
          <w:p w14:paraId="44A48DDC"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77E30E34" w14:textId="77777777" w:rsidR="004345FE" w:rsidRPr="00EB0920" w:rsidRDefault="004345FE" w:rsidP="004345FE">
            <w:pPr>
              <w:pStyle w:val="af0"/>
              <w:spacing w:before="0" w:beforeAutospacing="0" w:after="0" w:afterAutospacing="0"/>
              <w:jc w:val="both"/>
              <w:rPr>
                <w:sz w:val="20"/>
                <w:szCs w:val="20"/>
                <w:lang w:val="uk-UA" w:eastAsia="en-US"/>
              </w:rPr>
            </w:pPr>
            <w:r w:rsidRPr="00EB0920">
              <w:rPr>
                <w:sz w:val="20"/>
                <w:szCs w:val="20"/>
                <w:lang w:val="uk-UA" w:eastAsia="en-US"/>
              </w:rPr>
              <w:t>229 487,07</w:t>
            </w:r>
          </w:p>
        </w:tc>
        <w:tc>
          <w:tcPr>
            <w:tcW w:w="2126" w:type="dxa"/>
            <w:vMerge/>
            <w:hideMark/>
          </w:tcPr>
          <w:p w14:paraId="5CA4E690"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3D2DFDF3" w14:textId="77777777" w:rsidR="004345FE" w:rsidRPr="00EB0920" w:rsidRDefault="004345FE" w:rsidP="004345FE">
            <w:pPr>
              <w:spacing w:after="0" w:line="240" w:lineRule="auto"/>
              <w:rPr>
                <w:lang w:val="uk-UA" w:eastAsia="ru-RU"/>
              </w:rPr>
            </w:pPr>
          </w:p>
        </w:tc>
        <w:tc>
          <w:tcPr>
            <w:tcW w:w="1134" w:type="dxa"/>
            <w:vMerge/>
            <w:hideMark/>
          </w:tcPr>
          <w:p w14:paraId="287432BD" w14:textId="77777777" w:rsidR="004345FE" w:rsidRPr="00EB0920" w:rsidRDefault="004345FE" w:rsidP="004345FE">
            <w:pPr>
              <w:spacing w:after="0" w:line="240" w:lineRule="auto"/>
              <w:rPr>
                <w:lang w:val="uk-UA" w:eastAsia="ru-RU"/>
              </w:rPr>
            </w:pPr>
          </w:p>
        </w:tc>
        <w:tc>
          <w:tcPr>
            <w:tcW w:w="1134" w:type="dxa"/>
            <w:vMerge/>
            <w:hideMark/>
          </w:tcPr>
          <w:p w14:paraId="0CCB3FE0" w14:textId="77777777" w:rsidR="004345FE" w:rsidRPr="00EB0920" w:rsidRDefault="004345FE" w:rsidP="004345FE">
            <w:pPr>
              <w:spacing w:after="0" w:line="240" w:lineRule="auto"/>
              <w:rPr>
                <w:lang w:val="uk-UA" w:eastAsia="ru-RU"/>
              </w:rPr>
            </w:pPr>
          </w:p>
        </w:tc>
      </w:tr>
      <w:tr w:rsidR="004345FE" w:rsidRPr="00EB0920" w14:paraId="785D5FB2" w14:textId="77777777" w:rsidTr="004345FE">
        <w:trPr>
          <w:trHeight w:val="299"/>
        </w:trPr>
        <w:tc>
          <w:tcPr>
            <w:tcW w:w="1134" w:type="dxa"/>
            <w:vMerge/>
            <w:hideMark/>
          </w:tcPr>
          <w:p w14:paraId="72C70C64"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59334EF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20683BB5"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59C76585"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518E8631"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63BEEEB3"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hideMark/>
          </w:tcPr>
          <w:p w14:paraId="2ED82E42"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36735CAA"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251 550,0</w:t>
            </w:r>
          </w:p>
        </w:tc>
        <w:tc>
          <w:tcPr>
            <w:tcW w:w="2126" w:type="dxa"/>
            <w:vMerge/>
            <w:hideMark/>
          </w:tcPr>
          <w:p w14:paraId="02B6B290"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35ECF8C2" w14:textId="77777777" w:rsidR="004345FE" w:rsidRPr="00EB0920" w:rsidRDefault="004345FE" w:rsidP="004345FE">
            <w:pPr>
              <w:spacing w:after="0" w:line="240" w:lineRule="auto"/>
              <w:rPr>
                <w:lang w:val="uk-UA" w:eastAsia="ru-RU"/>
              </w:rPr>
            </w:pPr>
          </w:p>
        </w:tc>
        <w:tc>
          <w:tcPr>
            <w:tcW w:w="1134" w:type="dxa"/>
            <w:vMerge/>
            <w:hideMark/>
          </w:tcPr>
          <w:p w14:paraId="5F0FF807" w14:textId="77777777" w:rsidR="004345FE" w:rsidRPr="00EB0920" w:rsidRDefault="004345FE" w:rsidP="004345FE">
            <w:pPr>
              <w:spacing w:after="0" w:line="240" w:lineRule="auto"/>
              <w:rPr>
                <w:lang w:val="uk-UA" w:eastAsia="ru-RU"/>
              </w:rPr>
            </w:pPr>
          </w:p>
        </w:tc>
        <w:tc>
          <w:tcPr>
            <w:tcW w:w="1134" w:type="dxa"/>
            <w:vMerge/>
            <w:hideMark/>
          </w:tcPr>
          <w:p w14:paraId="02AB1550" w14:textId="77777777" w:rsidR="004345FE" w:rsidRPr="00EB0920" w:rsidRDefault="004345FE" w:rsidP="004345FE">
            <w:pPr>
              <w:spacing w:after="0" w:line="240" w:lineRule="auto"/>
              <w:rPr>
                <w:lang w:val="uk-UA" w:eastAsia="ru-RU"/>
              </w:rPr>
            </w:pPr>
          </w:p>
        </w:tc>
      </w:tr>
      <w:tr w:rsidR="004345FE" w:rsidRPr="00EB0920" w14:paraId="704F05A4" w14:textId="77777777" w:rsidTr="004345FE">
        <w:trPr>
          <w:trHeight w:val="398"/>
        </w:trPr>
        <w:tc>
          <w:tcPr>
            <w:tcW w:w="1134" w:type="dxa"/>
            <w:vMerge/>
          </w:tcPr>
          <w:p w14:paraId="312D345E"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E3EB891"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373B51EB"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79C26388"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31715D55"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65164258"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tcPr>
          <w:p w14:paraId="21FC1A37"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5F866733" w14:textId="77777777" w:rsidR="004345FE" w:rsidRPr="00EB0920" w:rsidRDefault="004345FE" w:rsidP="004345FE">
            <w:pPr>
              <w:pStyle w:val="af0"/>
              <w:spacing w:before="0" w:beforeAutospacing="0" w:after="0" w:afterAutospacing="0"/>
              <w:jc w:val="both"/>
              <w:rPr>
                <w:sz w:val="20"/>
                <w:szCs w:val="20"/>
                <w:lang w:val="uk-UA" w:eastAsia="en-US"/>
              </w:rPr>
            </w:pPr>
            <w:r w:rsidRPr="00EB0920">
              <w:rPr>
                <w:sz w:val="20"/>
                <w:szCs w:val="20"/>
                <w:lang w:val="uk-UA" w:eastAsia="en-US"/>
              </w:rPr>
              <w:t>277 730,0</w:t>
            </w:r>
          </w:p>
        </w:tc>
        <w:tc>
          <w:tcPr>
            <w:tcW w:w="2126" w:type="dxa"/>
            <w:vMerge/>
          </w:tcPr>
          <w:p w14:paraId="42320AB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14D1B346" w14:textId="77777777" w:rsidR="004345FE" w:rsidRPr="00EB0920" w:rsidRDefault="004345FE" w:rsidP="004345FE">
            <w:pPr>
              <w:spacing w:after="0" w:line="240" w:lineRule="auto"/>
              <w:rPr>
                <w:lang w:val="uk-UA" w:eastAsia="ru-RU"/>
              </w:rPr>
            </w:pPr>
          </w:p>
        </w:tc>
        <w:tc>
          <w:tcPr>
            <w:tcW w:w="1134" w:type="dxa"/>
            <w:vMerge/>
          </w:tcPr>
          <w:p w14:paraId="4BD73F06" w14:textId="77777777" w:rsidR="004345FE" w:rsidRPr="00EB0920" w:rsidRDefault="004345FE" w:rsidP="004345FE">
            <w:pPr>
              <w:spacing w:after="0" w:line="240" w:lineRule="auto"/>
              <w:rPr>
                <w:lang w:val="uk-UA" w:eastAsia="ru-RU"/>
              </w:rPr>
            </w:pPr>
          </w:p>
        </w:tc>
        <w:tc>
          <w:tcPr>
            <w:tcW w:w="1134" w:type="dxa"/>
            <w:vMerge/>
          </w:tcPr>
          <w:p w14:paraId="1B99A4AB" w14:textId="77777777" w:rsidR="004345FE" w:rsidRPr="00EB0920" w:rsidRDefault="004345FE" w:rsidP="004345FE">
            <w:pPr>
              <w:spacing w:after="0" w:line="240" w:lineRule="auto"/>
              <w:rPr>
                <w:lang w:val="uk-UA" w:eastAsia="ru-RU"/>
              </w:rPr>
            </w:pPr>
          </w:p>
        </w:tc>
      </w:tr>
      <w:tr w:rsidR="004345FE" w:rsidRPr="00EB0920" w14:paraId="2CA404DC" w14:textId="77777777" w:rsidTr="004345FE">
        <w:trPr>
          <w:trHeight w:val="269"/>
        </w:trPr>
        <w:tc>
          <w:tcPr>
            <w:tcW w:w="1134" w:type="dxa"/>
            <w:vMerge/>
            <w:hideMark/>
          </w:tcPr>
          <w:p w14:paraId="22985665"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4937373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664ECAC4"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77C5B676"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76F5D755"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5052CB7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hideMark/>
          </w:tcPr>
          <w:p w14:paraId="1355851B" w14:textId="77777777" w:rsidR="004345FE" w:rsidRDefault="004345FE" w:rsidP="004345FE">
            <w:pPr>
              <w:rPr>
                <w:rFonts w:ascii="Times New Roman" w:eastAsia="Times New Roman" w:hAnsi="Times New Roman"/>
                <w:lang w:val="uk-UA"/>
              </w:rPr>
            </w:pPr>
          </w:p>
          <w:p w14:paraId="52E0189A" w14:textId="77777777" w:rsidR="004345FE" w:rsidRDefault="004345FE" w:rsidP="004345FE">
            <w:pPr>
              <w:rPr>
                <w:rFonts w:ascii="Times New Roman" w:eastAsia="Times New Roman" w:hAnsi="Times New Roman"/>
                <w:lang w:val="uk-UA"/>
              </w:rPr>
            </w:pPr>
          </w:p>
          <w:p w14:paraId="7A1CA3D5" w14:textId="77777777" w:rsidR="004345FE" w:rsidRDefault="004345FE" w:rsidP="004345FE">
            <w:pPr>
              <w:rPr>
                <w:rFonts w:ascii="Times New Roman" w:eastAsia="Times New Roman" w:hAnsi="Times New Roman"/>
                <w:lang w:val="uk-UA"/>
              </w:rPr>
            </w:pPr>
          </w:p>
          <w:p w14:paraId="37C6250E" w14:textId="77777777" w:rsidR="004345FE" w:rsidRPr="00EB0920" w:rsidRDefault="004345FE" w:rsidP="004345FE">
            <w:pPr>
              <w:rPr>
                <w:rFonts w:ascii="Times New Roman" w:eastAsia="Times New Roman" w:hAnsi="Times New Roman"/>
                <w:lang w:val="uk-UA"/>
              </w:rPr>
            </w:pPr>
          </w:p>
        </w:tc>
        <w:tc>
          <w:tcPr>
            <w:tcW w:w="2126" w:type="dxa"/>
            <w:vMerge/>
            <w:hideMark/>
          </w:tcPr>
          <w:p w14:paraId="47885B88"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552C5B41" w14:textId="77777777" w:rsidR="004345FE" w:rsidRPr="00EB0920" w:rsidRDefault="004345FE" w:rsidP="004345FE">
            <w:pPr>
              <w:spacing w:after="0" w:line="240" w:lineRule="auto"/>
              <w:rPr>
                <w:lang w:val="uk-UA" w:eastAsia="ru-RU"/>
              </w:rPr>
            </w:pPr>
          </w:p>
        </w:tc>
        <w:tc>
          <w:tcPr>
            <w:tcW w:w="1134" w:type="dxa"/>
            <w:vMerge/>
            <w:hideMark/>
          </w:tcPr>
          <w:p w14:paraId="21B5A734" w14:textId="77777777" w:rsidR="004345FE" w:rsidRPr="00EB0920" w:rsidRDefault="004345FE" w:rsidP="004345FE">
            <w:pPr>
              <w:spacing w:after="0" w:line="240" w:lineRule="auto"/>
              <w:rPr>
                <w:lang w:val="uk-UA" w:eastAsia="ru-RU"/>
              </w:rPr>
            </w:pPr>
          </w:p>
        </w:tc>
        <w:tc>
          <w:tcPr>
            <w:tcW w:w="1134" w:type="dxa"/>
            <w:vMerge/>
            <w:hideMark/>
          </w:tcPr>
          <w:p w14:paraId="50DC4085" w14:textId="77777777" w:rsidR="004345FE" w:rsidRPr="00EB0920" w:rsidRDefault="004345FE" w:rsidP="004345FE">
            <w:pPr>
              <w:spacing w:after="0" w:line="240" w:lineRule="auto"/>
              <w:rPr>
                <w:lang w:val="uk-UA" w:eastAsia="ru-RU"/>
              </w:rPr>
            </w:pPr>
          </w:p>
        </w:tc>
      </w:tr>
      <w:tr w:rsidR="004345FE" w:rsidRPr="00EB0920" w14:paraId="3208738D" w14:textId="77777777" w:rsidTr="004345FE">
        <w:trPr>
          <w:trHeight w:val="897"/>
        </w:trPr>
        <w:tc>
          <w:tcPr>
            <w:tcW w:w="1134" w:type="dxa"/>
            <w:vMerge/>
            <w:hideMark/>
          </w:tcPr>
          <w:p w14:paraId="2B5B3DE5"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66624917"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639ADB75"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46E20B1E"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68D16226"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43AF4D5B"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37377812" w14:textId="77777777" w:rsidR="004345FE" w:rsidRPr="00EB0920" w:rsidRDefault="004345FE" w:rsidP="004345FE">
            <w:pPr>
              <w:jc w:val="center"/>
              <w:rPr>
                <w:lang w:val="uk-UA" w:eastAsia="ru-RU"/>
              </w:rPr>
            </w:pPr>
          </w:p>
        </w:tc>
        <w:tc>
          <w:tcPr>
            <w:tcW w:w="2126" w:type="dxa"/>
            <w:hideMark/>
          </w:tcPr>
          <w:p w14:paraId="6606267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продукту:    </w:t>
            </w:r>
            <w:r w:rsidRPr="00EB0920">
              <w:rPr>
                <w:rFonts w:ascii="Times New Roman" w:eastAsia="Times New Roman" w:hAnsi="Times New Roman"/>
                <w:lang w:val="uk-UA"/>
              </w:rPr>
              <w:t>кількість об'єктів культурної спадщини, які реставровано, од.</w:t>
            </w:r>
          </w:p>
          <w:p w14:paraId="14FEEB4B" w14:textId="77777777" w:rsidR="004345FE" w:rsidRPr="00EB0920" w:rsidRDefault="004345FE" w:rsidP="004345FE">
            <w:pPr>
              <w:spacing w:after="0" w:line="240" w:lineRule="auto"/>
              <w:rPr>
                <w:rFonts w:ascii="Times New Roman" w:eastAsia="Times New Roman" w:hAnsi="Times New Roman"/>
                <w:lang w:val="uk-UA"/>
              </w:rPr>
            </w:pPr>
          </w:p>
        </w:tc>
        <w:tc>
          <w:tcPr>
            <w:tcW w:w="1134" w:type="dxa"/>
            <w:hideMark/>
          </w:tcPr>
          <w:p w14:paraId="12954EFA" w14:textId="77777777" w:rsidR="004345FE" w:rsidRPr="00EB0920" w:rsidRDefault="004345FE" w:rsidP="004345FE">
            <w:pPr>
              <w:spacing w:after="0" w:line="240" w:lineRule="auto"/>
              <w:jc w:val="center"/>
              <w:rPr>
                <w:rFonts w:ascii="Times New Roman" w:eastAsia="Times New Roman" w:hAnsi="Times New Roman"/>
                <w:lang w:val="uk-UA"/>
              </w:rPr>
            </w:pPr>
          </w:p>
          <w:p w14:paraId="05037F2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w:t>
            </w:r>
          </w:p>
        </w:tc>
        <w:tc>
          <w:tcPr>
            <w:tcW w:w="1134" w:type="dxa"/>
            <w:hideMark/>
          </w:tcPr>
          <w:p w14:paraId="72329738" w14:textId="77777777" w:rsidR="004345FE" w:rsidRPr="00EB0920" w:rsidRDefault="004345FE" w:rsidP="004345FE">
            <w:pPr>
              <w:spacing w:after="0" w:line="240" w:lineRule="auto"/>
              <w:rPr>
                <w:rFonts w:ascii="Times New Roman" w:eastAsia="Times New Roman" w:hAnsi="Times New Roman"/>
                <w:lang w:val="uk-UA"/>
              </w:rPr>
            </w:pPr>
          </w:p>
          <w:p w14:paraId="19E0303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14</w:t>
            </w:r>
          </w:p>
        </w:tc>
        <w:tc>
          <w:tcPr>
            <w:tcW w:w="1134" w:type="dxa"/>
            <w:hideMark/>
          </w:tcPr>
          <w:p w14:paraId="48A56A31" w14:textId="77777777" w:rsidR="004345FE" w:rsidRPr="00EB0920" w:rsidRDefault="004345FE" w:rsidP="004345FE">
            <w:pPr>
              <w:spacing w:after="0" w:line="240" w:lineRule="auto"/>
              <w:jc w:val="center"/>
              <w:rPr>
                <w:rFonts w:ascii="Times New Roman" w:eastAsia="Times New Roman" w:hAnsi="Times New Roman"/>
                <w:lang w:val="uk-UA"/>
              </w:rPr>
            </w:pPr>
          </w:p>
          <w:p w14:paraId="0CE7C1F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11</w:t>
            </w:r>
          </w:p>
        </w:tc>
      </w:tr>
      <w:tr w:rsidR="004345FE" w:rsidRPr="00EB0920" w14:paraId="032FADFD" w14:textId="77777777" w:rsidTr="004345FE">
        <w:trPr>
          <w:trHeight w:val="1141"/>
        </w:trPr>
        <w:tc>
          <w:tcPr>
            <w:tcW w:w="1134" w:type="dxa"/>
            <w:vMerge/>
            <w:hideMark/>
          </w:tcPr>
          <w:p w14:paraId="0945ADC3"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5127B488"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7B45A310"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398D9EF7"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091830D7"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00166A0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76EEFBD6" w14:textId="77777777" w:rsidR="004345FE" w:rsidRPr="00EB0920" w:rsidRDefault="004345FE" w:rsidP="004345FE">
            <w:pPr>
              <w:jc w:val="center"/>
              <w:rPr>
                <w:lang w:val="uk-UA" w:eastAsia="ru-RU"/>
              </w:rPr>
            </w:pPr>
          </w:p>
        </w:tc>
        <w:tc>
          <w:tcPr>
            <w:tcW w:w="2126" w:type="dxa"/>
            <w:hideMark/>
          </w:tcPr>
          <w:p w14:paraId="49404AC3"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ефективності:</w:t>
            </w:r>
            <w:r w:rsidRPr="00EB0920">
              <w:rPr>
                <w:rFonts w:ascii="Times New Roman" w:eastAsia="Times New Roman" w:hAnsi="Times New Roman"/>
                <w:lang w:val="uk-UA"/>
              </w:rPr>
              <w:t xml:space="preserve"> середні витрати на реставрацію одного об'єкта, тис. грн.</w:t>
            </w:r>
          </w:p>
          <w:p w14:paraId="4280F26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hideMark/>
          </w:tcPr>
          <w:p w14:paraId="67E14CC3" w14:textId="77777777" w:rsidR="004345FE" w:rsidRPr="00EB0920" w:rsidRDefault="004345FE" w:rsidP="004345FE">
            <w:pPr>
              <w:spacing w:after="0" w:line="240" w:lineRule="auto"/>
              <w:jc w:val="center"/>
              <w:rPr>
                <w:rFonts w:ascii="Times New Roman" w:eastAsia="Times New Roman" w:hAnsi="Times New Roman"/>
                <w:lang w:val="uk-UA"/>
              </w:rPr>
            </w:pPr>
          </w:p>
          <w:p w14:paraId="494AB6C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11 474,35</w:t>
            </w:r>
          </w:p>
        </w:tc>
        <w:tc>
          <w:tcPr>
            <w:tcW w:w="1134" w:type="dxa"/>
            <w:hideMark/>
          </w:tcPr>
          <w:p w14:paraId="52528CEA" w14:textId="77777777" w:rsidR="004345FE" w:rsidRPr="00EB0920" w:rsidRDefault="004345FE" w:rsidP="004345FE">
            <w:pPr>
              <w:spacing w:after="0" w:line="240" w:lineRule="auto"/>
              <w:jc w:val="center"/>
              <w:rPr>
                <w:rFonts w:ascii="Times New Roman" w:eastAsia="Times New Roman" w:hAnsi="Times New Roman"/>
                <w:lang w:val="uk-UA"/>
              </w:rPr>
            </w:pPr>
          </w:p>
          <w:p w14:paraId="43F4D5A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17 967,85</w:t>
            </w:r>
          </w:p>
        </w:tc>
        <w:tc>
          <w:tcPr>
            <w:tcW w:w="1134" w:type="dxa"/>
            <w:hideMark/>
          </w:tcPr>
          <w:p w14:paraId="22B66AE6" w14:textId="77777777" w:rsidR="004345FE" w:rsidRPr="00EB0920" w:rsidRDefault="004345FE" w:rsidP="004345FE">
            <w:pPr>
              <w:spacing w:after="0" w:line="240" w:lineRule="auto"/>
              <w:jc w:val="center"/>
              <w:rPr>
                <w:rFonts w:ascii="Times New Roman" w:eastAsia="Times New Roman" w:hAnsi="Times New Roman"/>
                <w:lang w:val="uk-UA"/>
              </w:rPr>
            </w:pPr>
          </w:p>
          <w:p w14:paraId="4B2FC89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25 248,18</w:t>
            </w:r>
          </w:p>
        </w:tc>
      </w:tr>
      <w:tr w:rsidR="004345FE" w:rsidRPr="00EB0920" w14:paraId="4DE1E14F" w14:textId="77777777" w:rsidTr="004345FE">
        <w:trPr>
          <w:trHeight w:val="786"/>
        </w:trPr>
        <w:tc>
          <w:tcPr>
            <w:tcW w:w="1134" w:type="dxa"/>
            <w:vMerge/>
            <w:hideMark/>
          </w:tcPr>
          <w:p w14:paraId="573287E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4895276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1D147906"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3573AB47"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317EA34D"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624B9903"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0939F258" w14:textId="77777777" w:rsidR="004345FE" w:rsidRPr="00EB0920" w:rsidRDefault="004345FE" w:rsidP="004345FE">
            <w:pPr>
              <w:spacing w:after="0" w:line="240" w:lineRule="auto"/>
              <w:rPr>
                <w:lang w:val="uk-UA" w:eastAsia="ru-RU"/>
              </w:rPr>
            </w:pPr>
          </w:p>
        </w:tc>
        <w:tc>
          <w:tcPr>
            <w:tcW w:w="2126" w:type="dxa"/>
            <w:hideMark/>
          </w:tcPr>
          <w:p w14:paraId="0F12BCD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рівень виконання робіт, у % до запланованого</w:t>
            </w:r>
          </w:p>
        </w:tc>
        <w:tc>
          <w:tcPr>
            <w:tcW w:w="1134" w:type="dxa"/>
            <w:hideMark/>
          </w:tcPr>
          <w:p w14:paraId="5CE23CCB" w14:textId="77777777" w:rsidR="004345FE" w:rsidRPr="00EB0920" w:rsidRDefault="004345FE" w:rsidP="004345FE">
            <w:pPr>
              <w:spacing w:after="0" w:line="240" w:lineRule="auto"/>
              <w:jc w:val="center"/>
              <w:rPr>
                <w:rFonts w:ascii="Times New Roman" w:eastAsia="Times New Roman" w:hAnsi="Times New Roman"/>
                <w:lang w:val="uk-UA"/>
              </w:rPr>
            </w:pPr>
          </w:p>
          <w:p w14:paraId="6E4331A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hideMark/>
          </w:tcPr>
          <w:p w14:paraId="22D4C1D1" w14:textId="77777777" w:rsidR="004345FE" w:rsidRPr="00EB0920" w:rsidRDefault="004345FE" w:rsidP="004345FE">
            <w:pPr>
              <w:spacing w:after="0" w:line="240" w:lineRule="auto"/>
              <w:jc w:val="center"/>
              <w:rPr>
                <w:rFonts w:ascii="Times New Roman" w:eastAsia="Times New Roman" w:hAnsi="Times New Roman"/>
                <w:lang w:val="uk-UA"/>
              </w:rPr>
            </w:pPr>
          </w:p>
          <w:p w14:paraId="571C230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hideMark/>
          </w:tcPr>
          <w:p w14:paraId="6D779A0E" w14:textId="77777777" w:rsidR="004345FE" w:rsidRPr="00EB0920" w:rsidRDefault="004345FE" w:rsidP="004345FE">
            <w:pPr>
              <w:spacing w:after="0" w:line="240" w:lineRule="auto"/>
              <w:jc w:val="center"/>
              <w:rPr>
                <w:rFonts w:ascii="Times New Roman" w:eastAsia="Times New Roman" w:hAnsi="Times New Roman"/>
                <w:lang w:val="uk-UA"/>
              </w:rPr>
            </w:pPr>
          </w:p>
          <w:p w14:paraId="205DE9D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r>
      <w:tr w:rsidR="004345FE" w:rsidRPr="00EB0920" w14:paraId="38A8EE17" w14:textId="77777777" w:rsidTr="004345FE">
        <w:trPr>
          <w:trHeight w:val="458"/>
        </w:trPr>
        <w:tc>
          <w:tcPr>
            <w:tcW w:w="1134" w:type="dxa"/>
            <w:vMerge/>
          </w:tcPr>
          <w:p w14:paraId="6D8D709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625F38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tcPr>
          <w:p w14:paraId="58FB65D1" w14:textId="77777777" w:rsidR="004345FE" w:rsidRPr="00EB0920" w:rsidRDefault="004345FE" w:rsidP="004345FE">
            <w:pPr>
              <w:widowControl w:val="0"/>
              <w:suppressAutoHyphens/>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w:t>
            </w:r>
            <w:r w:rsidRPr="00EB0920">
              <w:t xml:space="preserve"> </w:t>
            </w:r>
            <w:r w:rsidRPr="00EB0920">
              <w:rPr>
                <w:rFonts w:ascii="Times New Roman" w:eastAsia="Times New Roman" w:hAnsi="Times New Roman"/>
                <w:lang w:val="uk-UA"/>
              </w:rPr>
              <w:t>Збереження пам’яток ДІАЗ «Стародавній Київ» (проведення комплексу ремонтно-реставраційних робіт із врахуванням принципів безбар’єрності та доступності, а також вимог пам’яткоохорон ного законодавства)</w:t>
            </w:r>
          </w:p>
          <w:p w14:paraId="3F7DE77B" w14:textId="77777777" w:rsidR="004345FE" w:rsidRPr="00EB0920" w:rsidRDefault="004345FE" w:rsidP="004345FE">
            <w:pPr>
              <w:widowControl w:val="0"/>
              <w:suppressAutoHyphens/>
              <w:spacing w:after="0" w:line="240" w:lineRule="auto"/>
              <w:jc w:val="both"/>
              <w:rPr>
                <w:rFonts w:ascii="Times New Roman" w:eastAsia="Times New Roman" w:hAnsi="Times New Roman"/>
                <w:lang w:val="uk-UA"/>
              </w:rPr>
            </w:pPr>
          </w:p>
          <w:p w14:paraId="5C262A61" w14:textId="77777777" w:rsidR="004345FE" w:rsidRPr="00EB0920" w:rsidRDefault="004345FE" w:rsidP="004345FE">
            <w:pPr>
              <w:pStyle w:val="Bodytext10"/>
              <w:shd w:val="clear" w:color="auto" w:fill="auto"/>
              <w:ind w:firstLine="0"/>
              <w:jc w:val="both"/>
              <w:rPr>
                <w:rFonts w:ascii="Times New Roman" w:eastAsia="Times New Roman" w:hAnsi="Times New Roman"/>
                <w:color w:val="auto"/>
                <w:sz w:val="20"/>
                <w:szCs w:val="20"/>
                <w:lang w:val="uk-UA" w:eastAsia="en-US"/>
              </w:rPr>
            </w:pPr>
          </w:p>
          <w:p w14:paraId="3F34BD21" w14:textId="77777777" w:rsidR="004345FE" w:rsidRPr="00EB0920" w:rsidRDefault="004345FE" w:rsidP="004345FE">
            <w:pPr>
              <w:pStyle w:val="Bodytext10"/>
              <w:shd w:val="clear" w:color="auto" w:fill="auto"/>
              <w:ind w:firstLine="0"/>
              <w:jc w:val="both"/>
              <w:rPr>
                <w:rFonts w:ascii="Times New Roman" w:hAnsi="Times New Roman"/>
                <w:i/>
                <w:color w:val="auto"/>
                <w:sz w:val="28"/>
                <w:szCs w:val="28"/>
                <w:lang w:val="uk-UA" w:eastAsia="en-US"/>
              </w:rPr>
            </w:pPr>
          </w:p>
          <w:p w14:paraId="6548786C" w14:textId="77777777" w:rsidR="004345FE" w:rsidRPr="00EB0920" w:rsidRDefault="004345FE" w:rsidP="004345FE">
            <w:pPr>
              <w:pStyle w:val="Bodytext10"/>
              <w:shd w:val="clear" w:color="auto" w:fill="auto"/>
              <w:ind w:firstLine="0"/>
              <w:jc w:val="both"/>
              <w:rPr>
                <w:rFonts w:ascii="Times New Roman" w:eastAsia="Times New Roman" w:hAnsi="Times New Roman"/>
                <w:color w:val="auto"/>
                <w:sz w:val="20"/>
                <w:szCs w:val="20"/>
                <w:lang w:val="uk-UA" w:eastAsia="en-US"/>
              </w:rPr>
            </w:pPr>
          </w:p>
          <w:p w14:paraId="2840B47B" w14:textId="77777777" w:rsidR="004345FE" w:rsidRPr="00EB0920" w:rsidRDefault="004345FE" w:rsidP="004345FE">
            <w:pPr>
              <w:spacing w:after="0" w:line="240" w:lineRule="auto"/>
              <w:rPr>
                <w:rFonts w:ascii="Times New Roman" w:eastAsia="Times New Roman" w:hAnsi="Times New Roman"/>
                <w:lang w:val="uk-UA"/>
              </w:rPr>
            </w:pPr>
          </w:p>
          <w:p w14:paraId="5558A614"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val="restart"/>
          </w:tcPr>
          <w:p w14:paraId="44E82D7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2025-2027</w:t>
            </w:r>
          </w:p>
        </w:tc>
        <w:tc>
          <w:tcPr>
            <w:tcW w:w="1451" w:type="dxa"/>
            <w:vMerge w:val="restart"/>
          </w:tcPr>
          <w:p w14:paraId="1A255D7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Департамент охорони культурної спадщини</w:t>
            </w:r>
            <w:r w:rsidRPr="00EB0920">
              <w:rPr>
                <w:rFonts w:ascii="Times New Roman" w:eastAsia="Times New Roman" w:hAnsi="Times New Roman"/>
                <w:lang w:val="uk-UA"/>
              </w:rPr>
              <w:br/>
            </w:r>
          </w:p>
          <w:p w14:paraId="268058C8" w14:textId="77777777" w:rsidR="004345FE" w:rsidRPr="00EB0920" w:rsidRDefault="004345FE" w:rsidP="004345FE">
            <w:pPr>
              <w:spacing w:after="0" w:line="240" w:lineRule="auto"/>
              <w:rPr>
                <w:rFonts w:ascii="Times New Roman" w:eastAsia="Times New Roman" w:hAnsi="Times New Roman"/>
                <w:lang w:val="uk-UA"/>
              </w:rPr>
            </w:pPr>
          </w:p>
          <w:p w14:paraId="24DAB85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КНМЦ по охороні пам’яток</w:t>
            </w:r>
          </w:p>
        </w:tc>
        <w:tc>
          <w:tcPr>
            <w:tcW w:w="1053" w:type="dxa"/>
            <w:vMerge w:val="restart"/>
          </w:tcPr>
          <w:p w14:paraId="75DF9B1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Бюджет міста Києва</w:t>
            </w:r>
          </w:p>
          <w:p w14:paraId="1E4E340D" w14:textId="77777777" w:rsidR="004345FE" w:rsidRPr="00EB0920" w:rsidRDefault="004345FE" w:rsidP="004345FE">
            <w:pPr>
              <w:spacing w:after="0" w:line="240" w:lineRule="auto"/>
              <w:rPr>
                <w:rFonts w:ascii="Times New Roman" w:eastAsia="Times New Roman" w:hAnsi="Times New Roman"/>
                <w:lang w:val="uk-UA"/>
              </w:rPr>
            </w:pPr>
          </w:p>
          <w:p w14:paraId="392F971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71C401F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Всього:</w:t>
            </w:r>
          </w:p>
          <w:p w14:paraId="078BDB1D" w14:textId="77777777" w:rsidR="004345FE" w:rsidRPr="00EB0920" w:rsidRDefault="004345FE" w:rsidP="004345FE">
            <w:pPr>
              <w:spacing w:after="0" w:line="240" w:lineRule="auto"/>
              <w:jc w:val="both"/>
              <w:rPr>
                <w:rFonts w:ascii="Times New Roman" w:eastAsia="Times New Roman" w:hAnsi="Times New Roman"/>
                <w:b/>
                <w:lang w:val="uk-UA"/>
              </w:rPr>
            </w:pPr>
            <w:r w:rsidRPr="00EB0920">
              <w:rPr>
                <w:rFonts w:ascii="Times New Roman" w:eastAsia="Times New Roman" w:hAnsi="Times New Roman"/>
                <w:b/>
                <w:lang w:val="uk-UA"/>
              </w:rPr>
              <w:t>182 040,6</w:t>
            </w:r>
          </w:p>
        </w:tc>
        <w:tc>
          <w:tcPr>
            <w:tcW w:w="2126" w:type="dxa"/>
            <w:vMerge w:val="restart"/>
          </w:tcPr>
          <w:p w14:paraId="1B61A98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витрат:</w:t>
            </w:r>
            <w:r w:rsidRPr="00EB0920">
              <w:rPr>
                <w:rFonts w:ascii="Times New Roman" w:eastAsia="Times New Roman" w:hAnsi="Times New Roman"/>
                <w:lang w:val="uk-UA"/>
              </w:rPr>
              <w:t xml:space="preserve"> обсяг видатків, </w:t>
            </w:r>
          </w:p>
          <w:p w14:paraId="0CB23AAD" w14:textId="77777777" w:rsidR="004345FE" w:rsidRPr="00EB0920" w:rsidRDefault="004345FE" w:rsidP="004345FE">
            <w:pPr>
              <w:spacing w:after="0" w:line="240" w:lineRule="auto"/>
              <w:rPr>
                <w:rFonts w:ascii="Times New Roman" w:eastAsia="Times New Roman" w:hAnsi="Times New Roman"/>
                <w:b/>
                <w:bCs/>
                <w:lang w:val="uk-UA"/>
              </w:rPr>
            </w:pPr>
            <w:r w:rsidRPr="00EB0920">
              <w:rPr>
                <w:rFonts w:ascii="Times New Roman" w:eastAsia="Times New Roman" w:hAnsi="Times New Roman"/>
                <w:lang w:val="uk-UA"/>
              </w:rPr>
              <w:t>тис. грн</w:t>
            </w:r>
          </w:p>
        </w:tc>
        <w:tc>
          <w:tcPr>
            <w:tcW w:w="1134" w:type="dxa"/>
            <w:vMerge w:val="restart"/>
          </w:tcPr>
          <w:p w14:paraId="2C81B805" w14:textId="77777777" w:rsidR="004345FE" w:rsidRPr="00EB0920" w:rsidRDefault="004345FE" w:rsidP="004345FE">
            <w:pPr>
              <w:spacing w:after="0" w:line="240" w:lineRule="auto"/>
              <w:jc w:val="center"/>
              <w:rPr>
                <w:rFonts w:ascii="Times New Roman" w:eastAsia="Times New Roman" w:hAnsi="Times New Roman"/>
                <w:lang w:val="uk-UA"/>
              </w:rPr>
            </w:pPr>
          </w:p>
          <w:p w14:paraId="077D620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54 997,2</w:t>
            </w:r>
          </w:p>
        </w:tc>
        <w:tc>
          <w:tcPr>
            <w:tcW w:w="1134" w:type="dxa"/>
            <w:vMerge w:val="restart"/>
          </w:tcPr>
          <w:p w14:paraId="702546BB" w14:textId="77777777" w:rsidR="004345FE" w:rsidRPr="00EB0920" w:rsidRDefault="004345FE" w:rsidP="004345FE">
            <w:pPr>
              <w:spacing w:after="0" w:line="240" w:lineRule="auto"/>
              <w:jc w:val="center"/>
              <w:rPr>
                <w:rFonts w:ascii="Times New Roman" w:eastAsia="Times New Roman" w:hAnsi="Times New Roman"/>
                <w:lang w:val="uk-UA"/>
              </w:rPr>
            </w:pPr>
          </w:p>
          <w:p w14:paraId="61175EA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60 496,8</w:t>
            </w:r>
          </w:p>
        </w:tc>
        <w:tc>
          <w:tcPr>
            <w:tcW w:w="1134" w:type="dxa"/>
            <w:vMerge w:val="restart"/>
          </w:tcPr>
          <w:p w14:paraId="58963981" w14:textId="77777777" w:rsidR="004345FE" w:rsidRPr="00EB0920" w:rsidRDefault="004345FE" w:rsidP="004345FE">
            <w:pPr>
              <w:spacing w:after="0" w:line="240" w:lineRule="auto"/>
              <w:jc w:val="center"/>
              <w:rPr>
                <w:rFonts w:ascii="Times New Roman" w:eastAsia="Times New Roman" w:hAnsi="Times New Roman"/>
                <w:lang w:val="uk-UA"/>
              </w:rPr>
            </w:pPr>
          </w:p>
          <w:p w14:paraId="1628DCB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66 546,6</w:t>
            </w:r>
          </w:p>
        </w:tc>
      </w:tr>
      <w:tr w:rsidR="004345FE" w:rsidRPr="00EB0920" w14:paraId="5638E4E4" w14:textId="77777777" w:rsidTr="004345FE">
        <w:trPr>
          <w:trHeight w:val="267"/>
        </w:trPr>
        <w:tc>
          <w:tcPr>
            <w:tcW w:w="1134" w:type="dxa"/>
            <w:vMerge/>
          </w:tcPr>
          <w:p w14:paraId="43C2C15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1812B43"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3656355"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3A0A459"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14CDB68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32E07532"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67FCC751"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67776B8E"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54 997,2</w:t>
            </w:r>
          </w:p>
        </w:tc>
        <w:tc>
          <w:tcPr>
            <w:tcW w:w="2126" w:type="dxa"/>
            <w:vMerge/>
          </w:tcPr>
          <w:p w14:paraId="6B660D76" w14:textId="77777777" w:rsidR="004345FE" w:rsidRPr="00EB0920" w:rsidRDefault="004345FE" w:rsidP="004345FE">
            <w:pPr>
              <w:spacing w:after="0" w:line="240" w:lineRule="auto"/>
              <w:rPr>
                <w:rFonts w:ascii="Times New Roman" w:eastAsia="Times New Roman" w:hAnsi="Times New Roman"/>
                <w:b/>
                <w:bCs/>
                <w:highlight w:val="yellow"/>
                <w:lang w:val="uk-UA"/>
              </w:rPr>
            </w:pPr>
          </w:p>
        </w:tc>
        <w:tc>
          <w:tcPr>
            <w:tcW w:w="1134" w:type="dxa"/>
            <w:vMerge/>
          </w:tcPr>
          <w:p w14:paraId="451F50C4"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5D6A546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5335E902"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441F9958" w14:textId="77777777" w:rsidTr="004345FE">
        <w:trPr>
          <w:trHeight w:val="126"/>
        </w:trPr>
        <w:tc>
          <w:tcPr>
            <w:tcW w:w="1134" w:type="dxa"/>
            <w:vMerge/>
          </w:tcPr>
          <w:p w14:paraId="5FB1DFA2"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5DD3DC4"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539761F7"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719631CB"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2A013C9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0C7F6D9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0F9CEF50"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12958A49"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60 496,8</w:t>
            </w:r>
          </w:p>
        </w:tc>
        <w:tc>
          <w:tcPr>
            <w:tcW w:w="2126" w:type="dxa"/>
            <w:vMerge/>
          </w:tcPr>
          <w:p w14:paraId="0DE6CB2B" w14:textId="77777777" w:rsidR="004345FE" w:rsidRPr="00EB0920" w:rsidRDefault="004345FE" w:rsidP="004345FE">
            <w:pPr>
              <w:spacing w:after="0" w:line="240" w:lineRule="auto"/>
              <w:rPr>
                <w:rFonts w:ascii="Times New Roman" w:eastAsia="Times New Roman" w:hAnsi="Times New Roman"/>
                <w:b/>
                <w:bCs/>
                <w:highlight w:val="yellow"/>
                <w:lang w:val="uk-UA"/>
              </w:rPr>
            </w:pPr>
          </w:p>
        </w:tc>
        <w:tc>
          <w:tcPr>
            <w:tcW w:w="1134" w:type="dxa"/>
            <w:vMerge/>
          </w:tcPr>
          <w:p w14:paraId="6A0CF06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0D6ECF8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F1CEF92"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41A76D1A" w14:textId="77777777" w:rsidTr="004345FE">
        <w:trPr>
          <w:trHeight w:val="498"/>
        </w:trPr>
        <w:tc>
          <w:tcPr>
            <w:tcW w:w="1134" w:type="dxa"/>
            <w:vMerge/>
          </w:tcPr>
          <w:p w14:paraId="0B4A8EA0"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64E58CE"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46B1B805"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AED61D9"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6FCF86F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077A8ADB"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032D9940"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075CEDBE"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66 546,6</w:t>
            </w:r>
          </w:p>
        </w:tc>
        <w:tc>
          <w:tcPr>
            <w:tcW w:w="2126" w:type="dxa"/>
            <w:vMerge/>
          </w:tcPr>
          <w:p w14:paraId="13193C10" w14:textId="77777777" w:rsidR="004345FE" w:rsidRPr="00EB0920" w:rsidRDefault="004345FE" w:rsidP="004345FE">
            <w:pPr>
              <w:spacing w:after="0" w:line="240" w:lineRule="auto"/>
              <w:rPr>
                <w:rFonts w:ascii="Times New Roman" w:eastAsia="Times New Roman" w:hAnsi="Times New Roman"/>
                <w:b/>
                <w:bCs/>
                <w:highlight w:val="yellow"/>
                <w:lang w:val="uk-UA"/>
              </w:rPr>
            </w:pPr>
          </w:p>
        </w:tc>
        <w:tc>
          <w:tcPr>
            <w:tcW w:w="1134" w:type="dxa"/>
            <w:vMerge/>
          </w:tcPr>
          <w:p w14:paraId="4A21F87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14459C7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D90A8C5"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12548AE0" w14:textId="77777777" w:rsidTr="004345FE">
        <w:trPr>
          <w:trHeight w:val="230"/>
        </w:trPr>
        <w:tc>
          <w:tcPr>
            <w:tcW w:w="1134" w:type="dxa"/>
            <w:vMerge/>
          </w:tcPr>
          <w:p w14:paraId="4F1148A0"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51BF538"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C9B500A"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6D5A82A5"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4452ED4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3C648D1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tcPr>
          <w:p w14:paraId="788560DA"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vMerge/>
          </w:tcPr>
          <w:p w14:paraId="2FE17F8F" w14:textId="77777777" w:rsidR="004345FE" w:rsidRPr="00EB0920" w:rsidRDefault="004345FE" w:rsidP="004345FE">
            <w:pPr>
              <w:spacing w:after="0" w:line="240" w:lineRule="auto"/>
              <w:rPr>
                <w:rFonts w:ascii="Times New Roman" w:eastAsia="Times New Roman" w:hAnsi="Times New Roman"/>
                <w:b/>
                <w:bCs/>
                <w:highlight w:val="yellow"/>
                <w:lang w:val="uk-UA"/>
              </w:rPr>
            </w:pPr>
          </w:p>
        </w:tc>
        <w:tc>
          <w:tcPr>
            <w:tcW w:w="1134" w:type="dxa"/>
            <w:vMerge/>
          </w:tcPr>
          <w:p w14:paraId="78E76E3B"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17CD31B"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0CBB8E73"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3DF1ED44" w14:textId="77777777" w:rsidTr="004345FE">
        <w:trPr>
          <w:trHeight w:val="138"/>
        </w:trPr>
        <w:tc>
          <w:tcPr>
            <w:tcW w:w="1134" w:type="dxa"/>
            <w:vMerge/>
          </w:tcPr>
          <w:p w14:paraId="50607696"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FB22FB6"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11DD1D15"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6AB15870"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309AA82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3832272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7715D3F8" w14:textId="77777777" w:rsidR="004345FE" w:rsidRPr="00EB0920" w:rsidRDefault="004345FE" w:rsidP="004345FE">
            <w:pPr>
              <w:spacing w:after="0" w:line="240" w:lineRule="auto"/>
              <w:rPr>
                <w:rFonts w:ascii="Times New Roman" w:eastAsia="Times New Roman" w:hAnsi="Times New Roman"/>
                <w:lang w:val="uk-UA"/>
              </w:rPr>
            </w:pPr>
          </w:p>
        </w:tc>
        <w:tc>
          <w:tcPr>
            <w:tcW w:w="2126" w:type="dxa"/>
          </w:tcPr>
          <w:p w14:paraId="1B71BD25"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продукту:    </w:t>
            </w:r>
            <w:r w:rsidRPr="00EB0920">
              <w:rPr>
                <w:rFonts w:ascii="Times New Roman" w:eastAsia="Times New Roman" w:hAnsi="Times New Roman"/>
                <w:lang w:val="uk-UA"/>
              </w:rPr>
              <w:t>кількість об'єктів культурної спадщини, які реставровано, од.</w:t>
            </w:r>
          </w:p>
          <w:p w14:paraId="7571E537" w14:textId="77777777" w:rsidR="004345FE" w:rsidRPr="00EB0920" w:rsidRDefault="004345FE" w:rsidP="004345FE">
            <w:pPr>
              <w:spacing w:after="0" w:line="240" w:lineRule="auto"/>
              <w:rPr>
                <w:rFonts w:ascii="Times New Roman" w:eastAsia="Times New Roman" w:hAnsi="Times New Roman"/>
                <w:sz w:val="10"/>
                <w:szCs w:val="10"/>
                <w:lang w:val="uk-UA"/>
              </w:rPr>
            </w:pPr>
          </w:p>
        </w:tc>
        <w:tc>
          <w:tcPr>
            <w:tcW w:w="1134" w:type="dxa"/>
          </w:tcPr>
          <w:p w14:paraId="2D7378B3" w14:textId="77777777" w:rsidR="004345FE" w:rsidRPr="00EB0920" w:rsidRDefault="004345FE" w:rsidP="004345FE">
            <w:pPr>
              <w:spacing w:after="0" w:line="240" w:lineRule="auto"/>
              <w:jc w:val="center"/>
              <w:rPr>
                <w:rFonts w:ascii="Times New Roman" w:eastAsia="Times New Roman" w:hAnsi="Times New Roman"/>
                <w:lang w:val="uk-UA"/>
              </w:rPr>
            </w:pPr>
          </w:p>
          <w:p w14:paraId="41EA3F7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w:t>
            </w:r>
          </w:p>
        </w:tc>
        <w:tc>
          <w:tcPr>
            <w:tcW w:w="1134" w:type="dxa"/>
          </w:tcPr>
          <w:p w14:paraId="5291D3A2" w14:textId="77777777" w:rsidR="004345FE" w:rsidRPr="00EB0920" w:rsidRDefault="004345FE" w:rsidP="004345FE">
            <w:pPr>
              <w:spacing w:after="0" w:line="240" w:lineRule="auto"/>
              <w:jc w:val="center"/>
              <w:rPr>
                <w:rFonts w:ascii="Times New Roman" w:eastAsia="Times New Roman" w:hAnsi="Times New Roman"/>
                <w:lang w:val="uk-UA"/>
              </w:rPr>
            </w:pPr>
          </w:p>
          <w:p w14:paraId="3F70BD0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w:t>
            </w:r>
          </w:p>
        </w:tc>
        <w:tc>
          <w:tcPr>
            <w:tcW w:w="1134" w:type="dxa"/>
          </w:tcPr>
          <w:p w14:paraId="63117556" w14:textId="77777777" w:rsidR="004345FE" w:rsidRPr="00EB0920" w:rsidRDefault="004345FE" w:rsidP="004345FE">
            <w:pPr>
              <w:spacing w:after="0" w:line="240" w:lineRule="auto"/>
              <w:jc w:val="center"/>
              <w:rPr>
                <w:rFonts w:ascii="Times New Roman" w:eastAsia="Times New Roman" w:hAnsi="Times New Roman"/>
                <w:lang w:val="uk-UA"/>
              </w:rPr>
            </w:pPr>
          </w:p>
          <w:p w14:paraId="2FCF476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w:t>
            </w:r>
          </w:p>
        </w:tc>
      </w:tr>
      <w:tr w:rsidR="004345FE" w:rsidRPr="00EB0920" w14:paraId="75C6855D" w14:textId="77777777" w:rsidTr="004345FE">
        <w:trPr>
          <w:trHeight w:val="138"/>
        </w:trPr>
        <w:tc>
          <w:tcPr>
            <w:tcW w:w="1134" w:type="dxa"/>
            <w:vMerge/>
          </w:tcPr>
          <w:p w14:paraId="052816C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DFFB327"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0588C29A"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6A9E42EB"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547A1B5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6B76EC7B"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4C5B26C4" w14:textId="77777777" w:rsidR="004345FE" w:rsidRPr="00EB0920" w:rsidRDefault="004345FE" w:rsidP="004345FE">
            <w:pPr>
              <w:spacing w:after="0" w:line="240" w:lineRule="auto"/>
              <w:rPr>
                <w:rFonts w:ascii="Times New Roman" w:eastAsia="Times New Roman" w:hAnsi="Times New Roman"/>
                <w:lang w:val="uk-UA"/>
              </w:rPr>
            </w:pPr>
          </w:p>
        </w:tc>
        <w:tc>
          <w:tcPr>
            <w:tcW w:w="2126" w:type="dxa"/>
          </w:tcPr>
          <w:p w14:paraId="5FEAFF3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ефективності:</w:t>
            </w:r>
            <w:r w:rsidRPr="00EB0920">
              <w:rPr>
                <w:rFonts w:ascii="Times New Roman" w:eastAsia="Times New Roman" w:hAnsi="Times New Roman"/>
                <w:lang w:val="uk-UA"/>
              </w:rPr>
              <w:t xml:space="preserve"> </w:t>
            </w:r>
          </w:p>
          <w:p w14:paraId="554F101E"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середні витрати на рестав</w:t>
            </w:r>
            <w:r>
              <w:rPr>
                <w:rFonts w:ascii="Times New Roman" w:eastAsia="Times New Roman" w:hAnsi="Times New Roman"/>
                <w:lang w:val="uk-UA"/>
              </w:rPr>
              <w:t>рацію одного об'єкта, тис. грн.</w:t>
            </w:r>
          </w:p>
          <w:p w14:paraId="552A2EE1" w14:textId="77777777" w:rsidR="004345FE" w:rsidRPr="00527D71" w:rsidRDefault="004345FE" w:rsidP="004345FE">
            <w:pPr>
              <w:spacing w:after="0" w:line="240" w:lineRule="auto"/>
              <w:rPr>
                <w:rFonts w:ascii="Times New Roman" w:eastAsia="Times New Roman" w:hAnsi="Times New Roman"/>
                <w:lang w:val="uk-UA"/>
              </w:rPr>
            </w:pPr>
          </w:p>
        </w:tc>
        <w:tc>
          <w:tcPr>
            <w:tcW w:w="1134" w:type="dxa"/>
          </w:tcPr>
          <w:p w14:paraId="4E5561BA" w14:textId="77777777" w:rsidR="004345FE" w:rsidRPr="00EB0920" w:rsidRDefault="004345FE" w:rsidP="004345FE">
            <w:pPr>
              <w:spacing w:after="0" w:line="240" w:lineRule="auto"/>
              <w:jc w:val="center"/>
              <w:rPr>
                <w:rFonts w:ascii="Times New Roman" w:eastAsia="Times New Roman" w:hAnsi="Times New Roman"/>
                <w:lang w:val="uk-UA"/>
              </w:rPr>
            </w:pPr>
          </w:p>
          <w:p w14:paraId="3C92FD4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10 999,4</w:t>
            </w:r>
          </w:p>
        </w:tc>
        <w:tc>
          <w:tcPr>
            <w:tcW w:w="1134" w:type="dxa"/>
          </w:tcPr>
          <w:p w14:paraId="6E0C5FEA" w14:textId="77777777" w:rsidR="004345FE" w:rsidRPr="00EB0920" w:rsidRDefault="004345FE" w:rsidP="004345FE">
            <w:pPr>
              <w:spacing w:after="0" w:line="240" w:lineRule="auto"/>
              <w:jc w:val="center"/>
              <w:rPr>
                <w:rFonts w:ascii="Times New Roman" w:eastAsia="Times New Roman" w:hAnsi="Times New Roman"/>
                <w:lang w:val="uk-UA"/>
              </w:rPr>
            </w:pPr>
          </w:p>
          <w:p w14:paraId="6BC8984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8 642,4</w:t>
            </w:r>
          </w:p>
        </w:tc>
        <w:tc>
          <w:tcPr>
            <w:tcW w:w="1134" w:type="dxa"/>
          </w:tcPr>
          <w:p w14:paraId="0985E662" w14:textId="77777777" w:rsidR="004345FE" w:rsidRPr="00EB0920" w:rsidRDefault="004345FE" w:rsidP="004345FE">
            <w:pPr>
              <w:spacing w:after="0" w:line="240" w:lineRule="auto"/>
              <w:jc w:val="center"/>
              <w:rPr>
                <w:rFonts w:ascii="Times New Roman" w:eastAsia="Times New Roman" w:hAnsi="Times New Roman"/>
                <w:lang w:val="uk-UA"/>
              </w:rPr>
            </w:pPr>
          </w:p>
          <w:p w14:paraId="70E3FF5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9 506,7</w:t>
            </w:r>
          </w:p>
        </w:tc>
      </w:tr>
      <w:tr w:rsidR="004345FE" w:rsidRPr="00EB0920" w14:paraId="003E6A84" w14:textId="77777777" w:rsidTr="004345FE">
        <w:trPr>
          <w:trHeight w:val="909"/>
        </w:trPr>
        <w:tc>
          <w:tcPr>
            <w:tcW w:w="1134" w:type="dxa"/>
            <w:vMerge/>
          </w:tcPr>
          <w:p w14:paraId="5BF730CD"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35181798"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84DE401"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5F30E6A2"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720CC0D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6E4E2EA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48617C63" w14:textId="77777777" w:rsidR="004345FE" w:rsidRPr="00EB0920" w:rsidRDefault="004345FE" w:rsidP="004345FE">
            <w:pPr>
              <w:spacing w:after="0" w:line="240" w:lineRule="auto"/>
              <w:rPr>
                <w:rFonts w:ascii="Times New Roman" w:eastAsia="Times New Roman" w:hAnsi="Times New Roman"/>
                <w:lang w:val="uk-UA"/>
              </w:rPr>
            </w:pPr>
          </w:p>
        </w:tc>
        <w:tc>
          <w:tcPr>
            <w:tcW w:w="2126" w:type="dxa"/>
          </w:tcPr>
          <w:p w14:paraId="5EEDBE33"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рівень виконання робіт, у % до запланованого</w:t>
            </w:r>
          </w:p>
          <w:p w14:paraId="61A69B5E" w14:textId="77777777" w:rsidR="004345FE" w:rsidRPr="006F4203" w:rsidRDefault="004345FE" w:rsidP="004345FE">
            <w:pPr>
              <w:spacing w:after="0" w:line="240" w:lineRule="auto"/>
              <w:rPr>
                <w:rFonts w:ascii="Times New Roman" w:eastAsia="Times New Roman" w:hAnsi="Times New Roman"/>
                <w:sz w:val="10"/>
                <w:szCs w:val="10"/>
                <w:lang w:val="uk-UA"/>
              </w:rPr>
            </w:pPr>
          </w:p>
        </w:tc>
        <w:tc>
          <w:tcPr>
            <w:tcW w:w="1134" w:type="dxa"/>
          </w:tcPr>
          <w:p w14:paraId="4FA3541E" w14:textId="77777777" w:rsidR="004345FE" w:rsidRPr="00EB0920" w:rsidRDefault="004345FE" w:rsidP="004345FE">
            <w:pPr>
              <w:spacing w:after="0" w:line="240" w:lineRule="auto"/>
              <w:jc w:val="center"/>
              <w:rPr>
                <w:rFonts w:ascii="Times New Roman" w:eastAsia="Times New Roman" w:hAnsi="Times New Roman"/>
                <w:lang w:val="uk-UA"/>
              </w:rPr>
            </w:pPr>
          </w:p>
          <w:p w14:paraId="47DEDD1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4BD56FAF" w14:textId="77777777" w:rsidR="004345FE" w:rsidRPr="00EB0920" w:rsidRDefault="004345FE" w:rsidP="004345FE">
            <w:pPr>
              <w:spacing w:after="0" w:line="240" w:lineRule="auto"/>
              <w:jc w:val="center"/>
              <w:rPr>
                <w:rFonts w:ascii="Times New Roman" w:eastAsia="Times New Roman" w:hAnsi="Times New Roman"/>
                <w:lang w:val="uk-UA"/>
              </w:rPr>
            </w:pPr>
          </w:p>
          <w:p w14:paraId="562A77B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363FC44E" w14:textId="77777777" w:rsidR="004345FE" w:rsidRPr="00EB0920" w:rsidRDefault="004345FE" w:rsidP="004345FE">
            <w:pPr>
              <w:spacing w:after="0" w:line="240" w:lineRule="auto"/>
              <w:jc w:val="center"/>
              <w:rPr>
                <w:rFonts w:ascii="Times New Roman" w:eastAsia="Times New Roman" w:hAnsi="Times New Roman"/>
                <w:lang w:val="uk-UA"/>
              </w:rPr>
            </w:pPr>
          </w:p>
          <w:p w14:paraId="475AC4D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r>
      <w:tr w:rsidR="004345FE" w:rsidRPr="00EB0920" w14:paraId="524F0DD3" w14:textId="77777777" w:rsidTr="004345FE">
        <w:trPr>
          <w:trHeight w:val="444"/>
        </w:trPr>
        <w:tc>
          <w:tcPr>
            <w:tcW w:w="1134" w:type="dxa"/>
            <w:vMerge/>
          </w:tcPr>
          <w:p w14:paraId="7588E779"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024FC87"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tcPr>
          <w:p w14:paraId="45F89AB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1.3.Виявлення, дослідження та забезпечення об’єктів культурної спадщини обліковою документацією</w:t>
            </w:r>
          </w:p>
          <w:p w14:paraId="6D551A60" w14:textId="77777777" w:rsidR="004345FE" w:rsidRPr="00F27508" w:rsidRDefault="004345FE" w:rsidP="004345FE">
            <w:pPr>
              <w:spacing w:after="0" w:line="240" w:lineRule="auto"/>
              <w:rPr>
                <w:rFonts w:ascii="Times New Roman" w:eastAsia="Times New Roman" w:hAnsi="Times New Roman"/>
              </w:rPr>
            </w:pPr>
          </w:p>
          <w:p w14:paraId="74E1CD48" w14:textId="77777777" w:rsidR="004345FE" w:rsidRPr="00F27508" w:rsidRDefault="004345FE" w:rsidP="004345FE">
            <w:pPr>
              <w:spacing w:after="0" w:line="240" w:lineRule="auto"/>
              <w:rPr>
                <w:rFonts w:ascii="Times New Roman" w:eastAsia="Times New Roman" w:hAnsi="Times New Roman"/>
              </w:rPr>
            </w:pPr>
          </w:p>
          <w:p w14:paraId="158D3F77" w14:textId="77777777" w:rsidR="004345FE" w:rsidRPr="00F27508" w:rsidRDefault="004345FE" w:rsidP="004345FE">
            <w:pPr>
              <w:spacing w:after="0" w:line="240" w:lineRule="auto"/>
              <w:rPr>
                <w:rFonts w:ascii="Times New Roman" w:eastAsia="Times New Roman" w:hAnsi="Times New Roman"/>
              </w:rPr>
            </w:pPr>
          </w:p>
          <w:p w14:paraId="66C878E4" w14:textId="77777777" w:rsidR="004345FE" w:rsidRPr="00F27508" w:rsidRDefault="004345FE" w:rsidP="004345FE">
            <w:pPr>
              <w:spacing w:after="0" w:line="240" w:lineRule="auto"/>
              <w:rPr>
                <w:rFonts w:ascii="Times New Roman" w:eastAsia="Times New Roman" w:hAnsi="Times New Roman"/>
              </w:rPr>
            </w:pPr>
          </w:p>
          <w:p w14:paraId="33D2B9AA" w14:textId="77777777" w:rsidR="004345FE" w:rsidRPr="00F27508" w:rsidRDefault="004345FE" w:rsidP="004345FE">
            <w:pPr>
              <w:spacing w:after="0" w:line="240" w:lineRule="auto"/>
              <w:rPr>
                <w:rFonts w:ascii="Times New Roman" w:eastAsia="Times New Roman" w:hAnsi="Times New Roman"/>
              </w:rPr>
            </w:pPr>
          </w:p>
          <w:p w14:paraId="36298BBF" w14:textId="77777777" w:rsidR="004345FE" w:rsidRPr="00F27508" w:rsidRDefault="004345FE" w:rsidP="004345FE">
            <w:pPr>
              <w:spacing w:after="0" w:line="240" w:lineRule="auto"/>
              <w:rPr>
                <w:rFonts w:ascii="Times New Roman" w:eastAsia="Times New Roman" w:hAnsi="Times New Roman"/>
              </w:rPr>
            </w:pPr>
          </w:p>
          <w:p w14:paraId="72E2E1D2" w14:textId="77777777" w:rsidR="004345FE" w:rsidRPr="00F27508" w:rsidRDefault="004345FE" w:rsidP="004345FE">
            <w:pPr>
              <w:spacing w:after="0" w:line="240" w:lineRule="auto"/>
              <w:rPr>
                <w:rFonts w:ascii="Times New Roman" w:eastAsia="Times New Roman" w:hAnsi="Times New Roman"/>
              </w:rPr>
            </w:pPr>
          </w:p>
          <w:p w14:paraId="04FE216A" w14:textId="77777777" w:rsidR="004345FE" w:rsidRPr="00F27508" w:rsidRDefault="004345FE" w:rsidP="004345FE">
            <w:pPr>
              <w:spacing w:after="0" w:line="240" w:lineRule="auto"/>
              <w:rPr>
                <w:rFonts w:ascii="Times New Roman" w:eastAsia="Times New Roman" w:hAnsi="Times New Roman"/>
              </w:rPr>
            </w:pPr>
          </w:p>
          <w:p w14:paraId="2454972E" w14:textId="77777777" w:rsidR="004345FE" w:rsidRPr="00F27508" w:rsidRDefault="004345FE" w:rsidP="004345FE">
            <w:pPr>
              <w:spacing w:after="0" w:line="240" w:lineRule="auto"/>
              <w:rPr>
                <w:rFonts w:ascii="Times New Roman" w:eastAsia="Times New Roman" w:hAnsi="Times New Roman"/>
              </w:rPr>
            </w:pPr>
          </w:p>
          <w:p w14:paraId="5C3897FA" w14:textId="77777777" w:rsidR="004345FE" w:rsidRPr="00F27508" w:rsidRDefault="004345FE" w:rsidP="004345FE">
            <w:pPr>
              <w:spacing w:after="0" w:line="240" w:lineRule="auto"/>
              <w:rPr>
                <w:rFonts w:ascii="Times New Roman" w:eastAsia="Times New Roman" w:hAnsi="Times New Roman"/>
              </w:rPr>
            </w:pPr>
          </w:p>
          <w:p w14:paraId="022B2A9D" w14:textId="77777777" w:rsidR="004345FE" w:rsidRPr="00F27508" w:rsidRDefault="004345FE" w:rsidP="004345FE">
            <w:pPr>
              <w:spacing w:after="0" w:line="240" w:lineRule="auto"/>
              <w:rPr>
                <w:rFonts w:ascii="Times New Roman" w:eastAsia="Times New Roman" w:hAnsi="Times New Roman"/>
              </w:rPr>
            </w:pPr>
          </w:p>
          <w:p w14:paraId="4D0E85E0" w14:textId="77777777" w:rsidR="004345FE" w:rsidRPr="00F27508" w:rsidRDefault="004345FE" w:rsidP="004345FE">
            <w:pPr>
              <w:spacing w:after="0" w:line="240" w:lineRule="auto"/>
              <w:rPr>
                <w:rFonts w:ascii="Times New Roman" w:eastAsia="Times New Roman" w:hAnsi="Times New Roman"/>
              </w:rPr>
            </w:pPr>
          </w:p>
          <w:p w14:paraId="4132CF19" w14:textId="77777777" w:rsidR="004345FE" w:rsidRPr="00F27508" w:rsidRDefault="004345FE" w:rsidP="004345FE">
            <w:pPr>
              <w:spacing w:after="0" w:line="240" w:lineRule="auto"/>
              <w:rPr>
                <w:rFonts w:ascii="Times New Roman" w:eastAsia="Times New Roman" w:hAnsi="Times New Roman"/>
              </w:rPr>
            </w:pPr>
          </w:p>
          <w:p w14:paraId="553FD210" w14:textId="77777777" w:rsidR="004345FE" w:rsidRPr="00F27508" w:rsidRDefault="004345FE" w:rsidP="004345FE">
            <w:pPr>
              <w:spacing w:after="0" w:line="240" w:lineRule="auto"/>
              <w:rPr>
                <w:rFonts w:ascii="Times New Roman" w:eastAsia="Times New Roman" w:hAnsi="Times New Roman"/>
              </w:rPr>
            </w:pPr>
          </w:p>
          <w:p w14:paraId="0C6AA3CE" w14:textId="77777777" w:rsidR="004345FE" w:rsidRPr="00F27508" w:rsidRDefault="004345FE" w:rsidP="004345FE">
            <w:pPr>
              <w:spacing w:after="0" w:line="240" w:lineRule="auto"/>
              <w:rPr>
                <w:rFonts w:ascii="Times New Roman" w:eastAsia="Times New Roman" w:hAnsi="Times New Roman"/>
              </w:rPr>
            </w:pPr>
          </w:p>
          <w:p w14:paraId="721AD034" w14:textId="77777777" w:rsidR="004345FE" w:rsidRPr="00F27508" w:rsidRDefault="004345FE" w:rsidP="004345FE">
            <w:pPr>
              <w:spacing w:after="0" w:line="240" w:lineRule="auto"/>
              <w:rPr>
                <w:rFonts w:ascii="Times New Roman" w:eastAsia="Times New Roman" w:hAnsi="Times New Roman"/>
              </w:rPr>
            </w:pPr>
          </w:p>
          <w:p w14:paraId="09B247D7" w14:textId="77777777" w:rsidR="004345FE" w:rsidRPr="00F27508" w:rsidRDefault="004345FE" w:rsidP="004345FE">
            <w:pPr>
              <w:spacing w:after="0" w:line="240" w:lineRule="auto"/>
              <w:rPr>
                <w:rFonts w:ascii="Times New Roman" w:eastAsia="Times New Roman" w:hAnsi="Times New Roman"/>
              </w:rPr>
            </w:pPr>
          </w:p>
          <w:p w14:paraId="177ABAC8" w14:textId="77777777" w:rsidR="004345FE" w:rsidRPr="00F27508" w:rsidRDefault="004345FE" w:rsidP="004345FE">
            <w:pPr>
              <w:spacing w:after="0" w:line="240" w:lineRule="auto"/>
              <w:rPr>
                <w:rFonts w:ascii="Times New Roman" w:eastAsia="Times New Roman" w:hAnsi="Times New Roman"/>
              </w:rPr>
            </w:pPr>
          </w:p>
          <w:p w14:paraId="5A5C3C8F" w14:textId="77777777" w:rsidR="004345FE" w:rsidRPr="00F27508" w:rsidRDefault="004345FE" w:rsidP="004345FE">
            <w:pPr>
              <w:spacing w:after="0" w:line="240" w:lineRule="auto"/>
              <w:rPr>
                <w:rFonts w:ascii="Times New Roman" w:eastAsia="Times New Roman" w:hAnsi="Times New Roman"/>
              </w:rPr>
            </w:pPr>
          </w:p>
          <w:p w14:paraId="1F8C12BE" w14:textId="77777777" w:rsidR="004345FE" w:rsidRPr="00F27508" w:rsidRDefault="004345FE" w:rsidP="004345FE">
            <w:pPr>
              <w:spacing w:after="0" w:line="240" w:lineRule="auto"/>
              <w:rPr>
                <w:rFonts w:ascii="Times New Roman" w:eastAsia="Times New Roman" w:hAnsi="Times New Roman"/>
              </w:rPr>
            </w:pPr>
          </w:p>
          <w:p w14:paraId="5BB7BFDD" w14:textId="77777777" w:rsidR="004345FE" w:rsidRPr="00F27508" w:rsidRDefault="004345FE" w:rsidP="004345FE">
            <w:pPr>
              <w:spacing w:after="0" w:line="240" w:lineRule="auto"/>
              <w:rPr>
                <w:rFonts w:ascii="Times New Roman" w:eastAsia="Times New Roman" w:hAnsi="Times New Roman"/>
              </w:rPr>
            </w:pPr>
          </w:p>
          <w:p w14:paraId="33486E02" w14:textId="77777777" w:rsidR="004345FE" w:rsidRPr="00F27508" w:rsidRDefault="004345FE" w:rsidP="004345FE">
            <w:pPr>
              <w:spacing w:after="0" w:line="240" w:lineRule="auto"/>
              <w:rPr>
                <w:rFonts w:ascii="Times New Roman" w:eastAsia="Times New Roman" w:hAnsi="Times New Roman"/>
              </w:rPr>
            </w:pPr>
          </w:p>
          <w:p w14:paraId="7CB10BB4" w14:textId="77777777" w:rsidR="004345FE" w:rsidRPr="00F27508" w:rsidRDefault="004345FE" w:rsidP="004345FE">
            <w:pPr>
              <w:spacing w:after="0" w:line="240" w:lineRule="auto"/>
              <w:rPr>
                <w:rFonts w:ascii="Times New Roman" w:eastAsia="Times New Roman" w:hAnsi="Times New Roman"/>
              </w:rPr>
            </w:pPr>
          </w:p>
          <w:p w14:paraId="2F1AF573" w14:textId="77777777" w:rsidR="004345FE" w:rsidRPr="00F27508" w:rsidRDefault="004345FE" w:rsidP="004345FE">
            <w:pPr>
              <w:spacing w:after="0" w:line="240" w:lineRule="auto"/>
              <w:rPr>
                <w:rFonts w:ascii="Times New Roman" w:eastAsia="Times New Roman" w:hAnsi="Times New Roman"/>
              </w:rPr>
            </w:pPr>
          </w:p>
          <w:p w14:paraId="3846F666" w14:textId="77777777" w:rsidR="004345FE" w:rsidRPr="00F27508" w:rsidRDefault="004345FE" w:rsidP="004345FE">
            <w:pPr>
              <w:spacing w:after="0" w:line="240" w:lineRule="auto"/>
              <w:rPr>
                <w:rFonts w:ascii="Times New Roman" w:eastAsia="Times New Roman" w:hAnsi="Times New Roman"/>
              </w:rPr>
            </w:pPr>
          </w:p>
          <w:p w14:paraId="156774AF" w14:textId="77777777" w:rsidR="004345FE" w:rsidRPr="00F27508" w:rsidRDefault="004345FE" w:rsidP="004345FE">
            <w:pPr>
              <w:spacing w:after="0" w:line="240" w:lineRule="auto"/>
              <w:rPr>
                <w:rFonts w:ascii="Times New Roman" w:eastAsia="Times New Roman" w:hAnsi="Times New Roman"/>
              </w:rPr>
            </w:pPr>
          </w:p>
          <w:p w14:paraId="3CF417F2" w14:textId="77777777" w:rsidR="004345FE" w:rsidRPr="00F27508" w:rsidRDefault="004345FE" w:rsidP="004345FE">
            <w:pPr>
              <w:spacing w:after="0" w:line="240" w:lineRule="auto"/>
              <w:rPr>
                <w:rFonts w:ascii="Times New Roman" w:eastAsia="Times New Roman" w:hAnsi="Times New Roman"/>
              </w:rPr>
            </w:pPr>
          </w:p>
          <w:p w14:paraId="7B47657E" w14:textId="77777777" w:rsidR="004345FE" w:rsidRPr="00F27508" w:rsidRDefault="004345FE" w:rsidP="004345FE">
            <w:pPr>
              <w:spacing w:after="0" w:line="240" w:lineRule="auto"/>
              <w:rPr>
                <w:rFonts w:ascii="Times New Roman" w:eastAsia="Times New Roman" w:hAnsi="Times New Roman"/>
              </w:rPr>
            </w:pPr>
          </w:p>
          <w:p w14:paraId="7D0D9705" w14:textId="77777777" w:rsidR="004345FE" w:rsidRPr="00F27508" w:rsidRDefault="004345FE" w:rsidP="004345FE">
            <w:pPr>
              <w:spacing w:after="0" w:line="240" w:lineRule="auto"/>
              <w:rPr>
                <w:rFonts w:ascii="Times New Roman" w:eastAsia="Times New Roman" w:hAnsi="Times New Roman"/>
              </w:rPr>
            </w:pPr>
          </w:p>
          <w:p w14:paraId="0D678B96" w14:textId="77777777" w:rsidR="004345FE" w:rsidRPr="00F27508" w:rsidRDefault="004345FE" w:rsidP="004345FE">
            <w:pPr>
              <w:spacing w:after="0" w:line="240" w:lineRule="auto"/>
              <w:rPr>
                <w:rFonts w:ascii="Times New Roman" w:eastAsia="Times New Roman" w:hAnsi="Times New Roman"/>
              </w:rPr>
            </w:pPr>
          </w:p>
          <w:p w14:paraId="5862BB34" w14:textId="77777777" w:rsidR="004345FE" w:rsidRPr="00F27508" w:rsidRDefault="004345FE" w:rsidP="004345FE">
            <w:pPr>
              <w:spacing w:after="0" w:line="240" w:lineRule="auto"/>
              <w:rPr>
                <w:rFonts w:ascii="Times New Roman" w:eastAsia="Times New Roman" w:hAnsi="Times New Roman"/>
              </w:rPr>
            </w:pPr>
          </w:p>
          <w:p w14:paraId="5EB49F31" w14:textId="77777777" w:rsidR="004345FE" w:rsidRPr="00F27508" w:rsidRDefault="004345FE" w:rsidP="004345FE">
            <w:pPr>
              <w:spacing w:after="0" w:line="240" w:lineRule="auto"/>
              <w:rPr>
                <w:rFonts w:ascii="Times New Roman" w:eastAsia="Times New Roman" w:hAnsi="Times New Roman"/>
              </w:rPr>
            </w:pPr>
          </w:p>
          <w:p w14:paraId="524C0AD1" w14:textId="77777777" w:rsidR="004345FE" w:rsidRPr="00F27508" w:rsidRDefault="004345FE" w:rsidP="004345FE">
            <w:pPr>
              <w:spacing w:after="0" w:line="240" w:lineRule="auto"/>
              <w:rPr>
                <w:rFonts w:ascii="Times New Roman" w:eastAsia="Times New Roman" w:hAnsi="Times New Roman"/>
              </w:rPr>
            </w:pPr>
          </w:p>
          <w:p w14:paraId="4A47E2F8" w14:textId="77777777" w:rsidR="004345FE" w:rsidRPr="00F27508" w:rsidRDefault="004345FE" w:rsidP="004345FE">
            <w:pPr>
              <w:spacing w:after="0" w:line="240" w:lineRule="auto"/>
              <w:rPr>
                <w:rFonts w:ascii="Times New Roman" w:eastAsia="Times New Roman" w:hAnsi="Times New Roman"/>
              </w:rPr>
            </w:pPr>
          </w:p>
          <w:p w14:paraId="42DB2547" w14:textId="77777777" w:rsidR="004345FE" w:rsidRPr="00F27508" w:rsidRDefault="004345FE" w:rsidP="004345FE">
            <w:pPr>
              <w:spacing w:after="0" w:line="240" w:lineRule="auto"/>
              <w:rPr>
                <w:rFonts w:ascii="Times New Roman" w:eastAsia="Times New Roman" w:hAnsi="Times New Roman"/>
              </w:rPr>
            </w:pPr>
          </w:p>
          <w:p w14:paraId="6C31DED2" w14:textId="77777777" w:rsidR="004345FE" w:rsidRPr="00F27508" w:rsidRDefault="004345FE" w:rsidP="004345FE">
            <w:pPr>
              <w:spacing w:after="0" w:line="240" w:lineRule="auto"/>
              <w:rPr>
                <w:rFonts w:ascii="Times New Roman" w:eastAsia="Times New Roman" w:hAnsi="Times New Roman"/>
              </w:rPr>
            </w:pPr>
          </w:p>
          <w:p w14:paraId="503E09CF" w14:textId="77777777" w:rsidR="004345FE" w:rsidRPr="00F27508" w:rsidRDefault="004345FE" w:rsidP="004345FE">
            <w:pPr>
              <w:spacing w:after="0" w:line="240" w:lineRule="auto"/>
              <w:rPr>
                <w:rFonts w:ascii="Times New Roman" w:eastAsia="Times New Roman" w:hAnsi="Times New Roman"/>
              </w:rPr>
            </w:pPr>
          </w:p>
          <w:p w14:paraId="770B3D36" w14:textId="77777777" w:rsidR="004345FE" w:rsidRPr="00F27508" w:rsidRDefault="004345FE" w:rsidP="004345FE">
            <w:pPr>
              <w:spacing w:after="0" w:line="240" w:lineRule="auto"/>
              <w:rPr>
                <w:rFonts w:ascii="Times New Roman" w:eastAsia="Times New Roman" w:hAnsi="Times New Roman"/>
              </w:rPr>
            </w:pPr>
          </w:p>
          <w:p w14:paraId="053839DB" w14:textId="77777777" w:rsidR="004345FE" w:rsidRPr="00F27508" w:rsidRDefault="004345FE" w:rsidP="004345FE">
            <w:pPr>
              <w:spacing w:after="0" w:line="240" w:lineRule="auto"/>
              <w:rPr>
                <w:rFonts w:ascii="Times New Roman" w:eastAsia="Times New Roman" w:hAnsi="Times New Roman"/>
              </w:rPr>
            </w:pPr>
          </w:p>
          <w:p w14:paraId="59103623" w14:textId="77777777" w:rsidR="004345FE" w:rsidRPr="00F27508" w:rsidRDefault="004345FE" w:rsidP="004345FE">
            <w:pPr>
              <w:spacing w:after="0" w:line="240" w:lineRule="auto"/>
              <w:rPr>
                <w:rFonts w:ascii="Times New Roman" w:eastAsia="Times New Roman" w:hAnsi="Times New Roman"/>
              </w:rPr>
            </w:pPr>
          </w:p>
          <w:p w14:paraId="5DF9C3AA" w14:textId="77777777" w:rsidR="004345FE" w:rsidRPr="00F27508" w:rsidRDefault="004345FE" w:rsidP="004345FE">
            <w:pPr>
              <w:spacing w:after="0" w:line="240" w:lineRule="auto"/>
              <w:rPr>
                <w:rFonts w:ascii="Times New Roman" w:eastAsia="Times New Roman" w:hAnsi="Times New Roman"/>
              </w:rPr>
            </w:pPr>
          </w:p>
          <w:p w14:paraId="51D440A0" w14:textId="77777777" w:rsidR="004345FE" w:rsidRPr="00F27508" w:rsidRDefault="004345FE" w:rsidP="004345FE">
            <w:pPr>
              <w:spacing w:after="0" w:line="240" w:lineRule="auto"/>
              <w:rPr>
                <w:rFonts w:ascii="Times New Roman" w:eastAsia="Times New Roman" w:hAnsi="Times New Roman"/>
              </w:rPr>
            </w:pPr>
          </w:p>
          <w:p w14:paraId="56C01B3B" w14:textId="77777777" w:rsidR="004345FE" w:rsidRPr="00EB0920" w:rsidRDefault="004345FE" w:rsidP="004345FE">
            <w:pPr>
              <w:spacing w:after="0" w:line="240" w:lineRule="auto"/>
              <w:rPr>
                <w:rFonts w:ascii="Times New Roman" w:eastAsia="Times New Roman" w:hAnsi="Times New Roman"/>
                <w:lang w:val="uk-UA"/>
              </w:rPr>
            </w:pPr>
          </w:p>
          <w:p w14:paraId="22E18FDC" w14:textId="77777777" w:rsidR="004345FE" w:rsidRPr="00EB0920" w:rsidRDefault="004345FE" w:rsidP="004345FE">
            <w:pPr>
              <w:spacing w:after="0" w:line="240" w:lineRule="auto"/>
              <w:rPr>
                <w:rFonts w:ascii="Times New Roman" w:eastAsia="Times New Roman" w:hAnsi="Times New Roman"/>
                <w:lang w:val="uk-UA"/>
              </w:rPr>
            </w:pPr>
          </w:p>
          <w:p w14:paraId="4258B434" w14:textId="77777777" w:rsidR="004345FE" w:rsidRPr="00EB0920" w:rsidRDefault="004345FE" w:rsidP="004345FE">
            <w:pPr>
              <w:spacing w:after="0" w:line="240" w:lineRule="auto"/>
              <w:rPr>
                <w:rFonts w:ascii="Times New Roman" w:eastAsia="Times New Roman" w:hAnsi="Times New Roman"/>
                <w:lang w:val="uk-UA"/>
              </w:rPr>
            </w:pPr>
          </w:p>
          <w:p w14:paraId="6005FB17" w14:textId="77777777" w:rsidR="004345FE" w:rsidRPr="00EB0920" w:rsidRDefault="004345FE" w:rsidP="004345FE">
            <w:pPr>
              <w:spacing w:after="0" w:line="240" w:lineRule="auto"/>
              <w:rPr>
                <w:rFonts w:ascii="Times New Roman" w:eastAsia="Times New Roman" w:hAnsi="Times New Roman"/>
                <w:lang w:val="uk-UA"/>
              </w:rPr>
            </w:pPr>
          </w:p>
          <w:p w14:paraId="607E9724" w14:textId="77777777" w:rsidR="004345FE" w:rsidRPr="00EB0920" w:rsidRDefault="004345FE" w:rsidP="004345FE">
            <w:pPr>
              <w:spacing w:after="0" w:line="240" w:lineRule="auto"/>
              <w:rPr>
                <w:rFonts w:ascii="Times New Roman" w:eastAsia="Times New Roman" w:hAnsi="Times New Roman"/>
                <w:lang w:val="uk-UA"/>
              </w:rPr>
            </w:pPr>
          </w:p>
          <w:p w14:paraId="73792E98" w14:textId="77777777" w:rsidR="004345FE" w:rsidRPr="00EB0920" w:rsidRDefault="004345FE" w:rsidP="004345FE">
            <w:pPr>
              <w:spacing w:after="0" w:line="240" w:lineRule="auto"/>
              <w:rPr>
                <w:rFonts w:ascii="Times New Roman" w:eastAsia="Times New Roman" w:hAnsi="Times New Roman"/>
                <w:lang w:val="uk-UA"/>
              </w:rPr>
            </w:pPr>
          </w:p>
          <w:p w14:paraId="0AFD7A5A" w14:textId="77777777" w:rsidR="004345FE" w:rsidRPr="00EB0920" w:rsidRDefault="004345FE" w:rsidP="004345FE">
            <w:pPr>
              <w:spacing w:after="0" w:line="240" w:lineRule="auto"/>
              <w:rPr>
                <w:rFonts w:ascii="Times New Roman" w:eastAsia="Times New Roman" w:hAnsi="Times New Roman"/>
                <w:lang w:val="uk-UA"/>
              </w:rPr>
            </w:pPr>
          </w:p>
          <w:p w14:paraId="394B8F5C" w14:textId="77777777" w:rsidR="004345FE" w:rsidRPr="00EB0920" w:rsidRDefault="004345FE" w:rsidP="004345FE">
            <w:pPr>
              <w:spacing w:after="0" w:line="240" w:lineRule="auto"/>
              <w:rPr>
                <w:rFonts w:ascii="Times New Roman" w:eastAsia="Times New Roman" w:hAnsi="Times New Roman"/>
                <w:lang w:val="uk-UA"/>
              </w:rPr>
            </w:pPr>
          </w:p>
          <w:p w14:paraId="22C78CE6" w14:textId="77777777" w:rsidR="004345FE" w:rsidRPr="00EB0920" w:rsidRDefault="004345FE" w:rsidP="004345FE">
            <w:pPr>
              <w:spacing w:after="0" w:line="240" w:lineRule="auto"/>
              <w:rPr>
                <w:rFonts w:ascii="Times New Roman" w:eastAsia="Times New Roman" w:hAnsi="Times New Roman"/>
                <w:lang w:val="uk-UA"/>
              </w:rPr>
            </w:pPr>
          </w:p>
          <w:p w14:paraId="5C750A2D" w14:textId="77777777" w:rsidR="004345FE" w:rsidRPr="00EB0920" w:rsidRDefault="004345FE" w:rsidP="004345FE">
            <w:pPr>
              <w:spacing w:after="0" w:line="240" w:lineRule="auto"/>
              <w:rPr>
                <w:rFonts w:ascii="Times New Roman" w:eastAsia="Times New Roman" w:hAnsi="Times New Roman"/>
                <w:lang w:val="uk-UA"/>
              </w:rPr>
            </w:pPr>
          </w:p>
          <w:p w14:paraId="11144A26" w14:textId="77777777" w:rsidR="004345FE" w:rsidRPr="00EB0920" w:rsidRDefault="004345FE" w:rsidP="004345FE">
            <w:pPr>
              <w:spacing w:after="0" w:line="240" w:lineRule="auto"/>
              <w:rPr>
                <w:rFonts w:ascii="Times New Roman" w:eastAsia="Times New Roman" w:hAnsi="Times New Roman"/>
                <w:lang w:val="uk-UA"/>
              </w:rPr>
            </w:pPr>
          </w:p>
          <w:p w14:paraId="526D5990" w14:textId="77777777" w:rsidR="004345FE" w:rsidRPr="00EB0920" w:rsidRDefault="004345FE" w:rsidP="004345FE">
            <w:pPr>
              <w:spacing w:after="0" w:line="240" w:lineRule="auto"/>
              <w:rPr>
                <w:rFonts w:ascii="Times New Roman" w:eastAsia="Times New Roman" w:hAnsi="Times New Roman"/>
                <w:lang w:val="uk-UA"/>
              </w:rPr>
            </w:pPr>
          </w:p>
          <w:p w14:paraId="4811C746"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val="restart"/>
          </w:tcPr>
          <w:p w14:paraId="6D1699B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2025-2027</w:t>
            </w:r>
          </w:p>
          <w:p w14:paraId="1714517C" w14:textId="77777777" w:rsidR="004345FE" w:rsidRPr="00EB0920" w:rsidRDefault="004345FE" w:rsidP="004345FE">
            <w:pPr>
              <w:spacing w:after="0" w:line="240" w:lineRule="auto"/>
              <w:jc w:val="center"/>
              <w:rPr>
                <w:rFonts w:ascii="Times New Roman" w:eastAsia="Times New Roman" w:hAnsi="Times New Roman"/>
                <w:lang w:val="uk-UA"/>
              </w:rPr>
            </w:pPr>
          </w:p>
          <w:p w14:paraId="0186BE85" w14:textId="77777777" w:rsidR="004345FE" w:rsidRDefault="004345FE" w:rsidP="004345FE">
            <w:pPr>
              <w:spacing w:after="0" w:line="240" w:lineRule="auto"/>
              <w:jc w:val="center"/>
              <w:rPr>
                <w:rFonts w:ascii="Times New Roman" w:eastAsia="Times New Roman" w:hAnsi="Times New Roman"/>
                <w:lang w:val="en-US"/>
              </w:rPr>
            </w:pPr>
          </w:p>
          <w:p w14:paraId="294797D6" w14:textId="77777777" w:rsidR="004345FE" w:rsidRDefault="004345FE" w:rsidP="004345FE">
            <w:pPr>
              <w:spacing w:after="0" w:line="240" w:lineRule="auto"/>
              <w:jc w:val="center"/>
              <w:rPr>
                <w:rFonts w:ascii="Times New Roman" w:eastAsia="Times New Roman" w:hAnsi="Times New Roman"/>
                <w:lang w:val="en-US"/>
              </w:rPr>
            </w:pPr>
          </w:p>
          <w:p w14:paraId="3A98A3F7" w14:textId="77777777" w:rsidR="004345FE" w:rsidRDefault="004345FE" w:rsidP="004345FE">
            <w:pPr>
              <w:spacing w:after="0" w:line="240" w:lineRule="auto"/>
              <w:jc w:val="center"/>
              <w:rPr>
                <w:rFonts w:ascii="Times New Roman" w:eastAsia="Times New Roman" w:hAnsi="Times New Roman"/>
                <w:lang w:val="en-US"/>
              </w:rPr>
            </w:pPr>
          </w:p>
          <w:p w14:paraId="0CD71B0E" w14:textId="77777777" w:rsidR="004345FE" w:rsidRDefault="004345FE" w:rsidP="004345FE">
            <w:pPr>
              <w:spacing w:after="0" w:line="240" w:lineRule="auto"/>
              <w:jc w:val="center"/>
              <w:rPr>
                <w:rFonts w:ascii="Times New Roman" w:eastAsia="Times New Roman" w:hAnsi="Times New Roman"/>
                <w:lang w:val="en-US"/>
              </w:rPr>
            </w:pPr>
          </w:p>
          <w:p w14:paraId="33359B7D" w14:textId="77777777" w:rsidR="004345FE" w:rsidRDefault="004345FE" w:rsidP="004345FE">
            <w:pPr>
              <w:spacing w:after="0" w:line="240" w:lineRule="auto"/>
              <w:jc w:val="center"/>
              <w:rPr>
                <w:rFonts w:ascii="Times New Roman" w:eastAsia="Times New Roman" w:hAnsi="Times New Roman"/>
                <w:lang w:val="en-US"/>
              </w:rPr>
            </w:pPr>
          </w:p>
          <w:p w14:paraId="2A9AD51E" w14:textId="77777777" w:rsidR="004345FE" w:rsidRDefault="004345FE" w:rsidP="004345FE">
            <w:pPr>
              <w:spacing w:after="0" w:line="240" w:lineRule="auto"/>
              <w:jc w:val="center"/>
              <w:rPr>
                <w:rFonts w:ascii="Times New Roman" w:eastAsia="Times New Roman" w:hAnsi="Times New Roman"/>
                <w:lang w:val="en-US"/>
              </w:rPr>
            </w:pPr>
          </w:p>
          <w:p w14:paraId="10EE970D" w14:textId="77777777" w:rsidR="004345FE" w:rsidRDefault="004345FE" w:rsidP="004345FE">
            <w:pPr>
              <w:spacing w:after="0" w:line="240" w:lineRule="auto"/>
              <w:jc w:val="center"/>
              <w:rPr>
                <w:rFonts w:ascii="Times New Roman" w:eastAsia="Times New Roman" w:hAnsi="Times New Roman"/>
                <w:lang w:val="en-US"/>
              </w:rPr>
            </w:pPr>
          </w:p>
          <w:p w14:paraId="2C257536" w14:textId="77777777" w:rsidR="004345FE" w:rsidRDefault="004345FE" w:rsidP="004345FE">
            <w:pPr>
              <w:spacing w:after="0" w:line="240" w:lineRule="auto"/>
              <w:jc w:val="center"/>
              <w:rPr>
                <w:rFonts w:ascii="Times New Roman" w:eastAsia="Times New Roman" w:hAnsi="Times New Roman"/>
                <w:lang w:val="en-US"/>
              </w:rPr>
            </w:pPr>
          </w:p>
          <w:p w14:paraId="340E67E4" w14:textId="77777777" w:rsidR="004345FE" w:rsidRDefault="004345FE" w:rsidP="004345FE">
            <w:pPr>
              <w:spacing w:after="0" w:line="240" w:lineRule="auto"/>
              <w:jc w:val="center"/>
              <w:rPr>
                <w:rFonts w:ascii="Times New Roman" w:eastAsia="Times New Roman" w:hAnsi="Times New Roman"/>
                <w:lang w:val="en-US"/>
              </w:rPr>
            </w:pPr>
          </w:p>
          <w:p w14:paraId="27B4766A" w14:textId="77777777" w:rsidR="004345FE" w:rsidRDefault="004345FE" w:rsidP="004345FE">
            <w:pPr>
              <w:spacing w:after="0" w:line="240" w:lineRule="auto"/>
              <w:jc w:val="center"/>
              <w:rPr>
                <w:rFonts w:ascii="Times New Roman" w:eastAsia="Times New Roman" w:hAnsi="Times New Roman"/>
                <w:lang w:val="en-US"/>
              </w:rPr>
            </w:pPr>
          </w:p>
          <w:p w14:paraId="512F7927" w14:textId="77777777" w:rsidR="004345FE" w:rsidRDefault="004345FE" w:rsidP="004345FE">
            <w:pPr>
              <w:spacing w:after="0" w:line="240" w:lineRule="auto"/>
              <w:jc w:val="center"/>
              <w:rPr>
                <w:rFonts w:ascii="Times New Roman" w:eastAsia="Times New Roman" w:hAnsi="Times New Roman"/>
                <w:lang w:val="en-US"/>
              </w:rPr>
            </w:pPr>
          </w:p>
          <w:p w14:paraId="2547B34C" w14:textId="77777777" w:rsidR="004345FE" w:rsidRDefault="004345FE" w:rsidP="004345FE">
            <w:pPr>
              <w:spacing w:after="0" w:line="240" w:lineRule="auto"/>
              <w:jc w:val="center"/>
              <w:rPr>
                <w:rFonts w:ascii="Times New Roman" w:eastAsia="Times New Roman" w:hAnsi="Times New Roman"/>
                <w:lang w:val="en-US"/>
              </w:rPr>
            </w:pPr>
          </w:p>
          <w:p w14:paraId="4AB63430" w14:textId="77777777" w:rsidR="004345FE" w:rsidRDefault="004345FE" w:rsidP="004345FE">
            <w:pPr>
              <w:spacing w:after="0" w:line="240" w:lineRule="auto"/>
              <w:jc w:val="center"/>
              <w:rPr>
                <w:rFonts w:ascii="Times New Roman" w:eastAsia="Times New Roman" w:hAnsi="Times New Roman"/>
                <w:lang w:val="en-US"/>
              </w:rPr>
            </w:pPr>
          </w:p>
          <w:p w14:paraId="4AFCFD83" w14:textId="77777777" w:rsidR="004345FE" w:rsidRDefault="004345FE" w:rsidP="004345FE">
            <w:pPr>
              <w:spacing w:after="0" w:line="240" w:lineRule="auto"/>
              <w:jc w:val="center"/>
              <w:rPr>
                <w:rFonts w:ascii="Times New Roman" w:eastAsia="Times New Roman" w:hAnsi="Times New Roman"/>
                <w:lang w:val="en-US"/>
              </w:rPr>
            </w:pPr>
          </w:p>
          <w:p w14:paraId="66966FE4" w14:textId="77777777" w:rsidR="004345FE" w:rsidRDefault="004345FE" w:rsidP="004345FE">
            <w:pPr>
              <w:spacing w:after="0" w:line="240" w:lineRule="auto"/>
              <w:jc w:val="center"/>
              <w:rPr>
                <w:rFonts w:ascii="Times New Roman" w:eastAsia="Times New Roman" w:hAnsi="Times New Roman"/>
                <w:lang w:val="en-US"/>
              </w:rPr>
            </w:pPr>
          </w:p>
          <w:p w14:paraId="344F6DD9" w14:textId="77777777" w:rsidR="004345FE" w:rsidRDefault="004345FE" w:rsidP="004345FE">
            <w:pPr>
              <w:spacing w:after="0" w:line="240" w:lineRule="auto"/>
              <w:jc w:val="center"/>
              <w:rPr>
                <w:rFonts w:ascii="Times New Roman" w:eastAsia="Times New Roman" w:hAnsi="Times New Roman"/>
                <w:lang w:val="en-US"/>
              </w:rPr>
            </w:pPr>
          </w:p>
          <w:p w14:paraId="6635E683" w14:textId="77777777" w:rsidR="004345FE" w:rsidRDefault="004345FE" w:rsidP="004345FE">
            <w:pPr>
              <w:spacing w:after="0" w:line="240" w:lineRule="auto"/>
              <w:jc w:val="center"/>
              <w:rPr>
                <w:rFonts w:ascii="Times New Roman" w:eastAsia="Times New Roman" w:hAnsi="Times New Roman"/>
                <w:lang w:val="en-US"/>
              </w:rPr>
            </w:pPr>
          </w:p>
          <w:p w14:paraId="3CD910C6" w14:textId="77777777" w:rsidR="004345FE" w:rsidRDefault="004345FE" w:rsidP="004345FE">
            <w:pPr>
              <w:spacing w:after="0" w:line="240" w:lineRule="auto"/>
              <w:jc w:val="center"/>
              <w:rPr>
                <w:rFonts w:ascii="Times New Roman" w:eastAsia="Times New Roman" w:hAnsi="Times New Roman"/>
                <w:lang w:val="en-US"/>
              </w:rPr>
            </w:pPr>
          </w:p>
          <w:p w14:paraId="6E6545F5" w14:textId="77777777" w:rsidR="004345FE" w:rsidRDefault="004345FE" w:rsidP="004345FE">
            <w:pPr>
              <w:spacing w:after="0" w:line="240" w:lineRule="auto"/>
              <w:jc w:val="center"/>
              <w:rPr>
                <w:rFonts w:ascii="Times New Roman" w:eastAsia="Times New Roman" w:hAnsi="Times New Roman"/>
                <w:lang w:val="en-US"/>
              </w:rPr>
            </w:pPr>
          </w:p>
          <w:p w14:paraId="3E39B387" w14:textId="77777777" w:rsidR="004345FE" w:rsidRDefault="004345FE" w:rsidP="004345FE">
            <w:pPr>
              <w:spacing w:after="0" w:line="240" w:lineRule="auto"/>
              <w:jc w:val="center"/>
              <w:rPr>
                <w:rFonts w:ascii="Times New Roman" w:eastAsia="Times New Roman" w:hAnsi="Times New Roman"/>
                <w:lang w:val="en-US"/>
              </w:rPr>
            </w:pPr>
          </w:p>
          <w:p w14:paraId="46A90EB2" w14:textId="77777777" w:rsidR="004345FE" w:rsidRDefault="004345FE" w:rsidP="004345FE">
            <w:pPr>
              <w:spacing w:after="0" w:line="240" w:lineRule="auto"/>
              <w:jc w:val="center"/>
              <w:rPr>
                <w:rFonts w:ascii="Times New Roman" w:eastAsia="Times New Roman" w:hAnsi="Times New Roman"/>
                <w:lang w:val="en-US"/>
              </w:rPr>
            </w:pPr>
          </w:p>
          <w:p w14:paraId="5EA59589" w14:textId="77777777" w:rsidR="004345FE" w:rsidRDefault="004345FE" w:rsidP="004345FE">
            <w:pPr>
              <w:spacing w:after="0" w:line="240" w:lineRule="auto"/>
              <w:jc w:val="center"/>
              <w:rPr>
                <w:rFonts w:ascii="Times New Roman" w:eastAsia="Times New Roman" w:hAnsi="Times New Roman"/>
                <w:lang w:val="en-US"/>
              </w:rPr>
            </w:pPr>
          </w:p>
          <w:p w14:paraId="11667E91" w14:textId="77777777" w:rsidR="004345FE" w:rsidRDefault="004345FE" w:rsidP="004345FE">
            <w:pPr>
              <w:spacing w:after="0" w:line="240" w:lineRule="auto"/>
              <w:jc w:val="center"/>
              <w:rPr>
                <w:rFonts w:ascii="Times New Roman" w:eastAsia="Times New Roman" w:hAnsi="Times New Roman"/>
                <w:lang w:val="en-US"/>
              </w:rPr>
            </w:pPr>
          </w:p>
          <w:p w14:paraId="24123354" w14:textId="77777777" w:rsidR="004345FE" w:rsidRDefault="004345FE" w:rsidP="004345FE">
            <w:pPr>
              <w:spacing w:after="0" w:line="240" w:lineRule="auto"/>
              <w:jc w:val="center"/>
              <w:rPr>
                <w:rFonts w:ascii="Times New Roman" w:eastAsia="Times New Roman" w:hAnsi="Times New Roman"/>
                <w:lang w:val="en-US"/>
              </w:rPr>
            </w:pPr>
          </w:p>
          <w:p w14:paraId="6947EF43" w14:textId="77777777" w:rsidR="004345FE" w:rsidRDefault="004345FE" w:rsidP="004345FE">
            <w:pPr>
              <w:spacing w:after="0" w:line="240" w:lineRule="auto"/>
              <w:jc w:val="center"/>
              <w:rPr>
                <w:rFonts w:ascii="Times New Roman" w:eastAsia="Times New Roman" w:hAnsi="Times New Roman"/>
                <w:lang w:val="en-US"/>
              </w:rPr>
            </w:pPr>
          </w:p>
          <w:p w14:paraId="07B2BDB4" w14:textId="77777777" w:rsidR="004345FE" w:rsidRDefault="004345FE" w:rsidP="004345FE">
            <w:pPr>
              <w:spacing w:after="0" w:line="240" w:lineRule="auto"/>
              <w:jc w:val="center"/>
              <w:rPr>
                <w:rFonts w:ascii="Times New Roman" w:eastAsia="Times New Roman" w:hAnsi="Times New Roman"/>
                <w:lang w:val="en-US"/>
              </w:rPr>
            </w:pPr>
          </w:p>
          <w:p w14:paraId="6F244621" w14:textId="77777777" w:rsidR="004345FE" w:rsidRDefault="004345FE" w:rsidP="004345FE">
            <w:pPr>
              <w:spacing w:after="0" w:line="240" w:lineRule="auto"/>
              <w:jc w:val="center"/>
              <w:rPr>
                <w:rFonts w:ascii="Times New Roman" w:eastAsia="Times New Roman" w:hAnsi="Times New Roman"/>
                <w:lang w:val="en-US"/>
              </w:rPr>
            </w:pPr>
          </w:p>
          <w:p w14:paraId="5DA3527A" w14:textId="77777777" w:rsidR="004345FE" w:rsidRDefault="004345FE" w:rsidP="004345FE">
            <w:pPr>
              <w:spacing w:after="0" w:line="240" w:lineRule="auto"/>
              <w:jc w:val="center"/>
              <w:rPr>
                <w:rFonts w:ascii="Times New Roman" w:eastAsia="Times New Roman" w:hAnsi="Times New Roman"/>
                <w:lang w:val="en-US"/>
              </w:rPr>
            </w:pPr>
          </w:p>
          <w:p w14:paraId="5DA00123" w14:textId="77777777" w:rsidR="004345FE" w:rsidRDefault="004345FE" w:rsidP="004345FE">
            <w:pPr>
              <w:spacing w:after="0" w:line="240" w:lineRule="auto"/>
              <w:jc w:val="center"/>
              <w:rPr>
                <w:rFonts w:ascii="Times New Roman" w:eastAsia="Times New Roman" w:hAnsi="Times New Roman"/>
                <w:lang w:val="en-US"/>
              </w:rPr>
            </w:pPr>
          </w:p>
          <w:p w14:paraId="5E588E5B" w14:textId="77777777" w:rsidR="004345FE" w:rsidRDefault="004345FE" w:rsidP="004345FE">
            <w:pPr>
              <w:spacing w:after="0" w:line="240" w:lineRule="auto"/>
              <w:jc w:val="center"/>
              <w:rPr>
                <w:rFonts w:ascii="Times New Roman" w:eastAsia="Times New Roman" w:hAnsi="Times New Roman"/>
                <w:lang w:val="en-US"/>
              </w:rPr>
            </w:pPr>
          </w:p>
          <w:p w14:paraId="065A0F74" w14:textId="77777777" w:rsidR="004345FE" w:rsidRDefault="004345FE" w:rsidP="004345FE">
            <w:pPr>
              <w:spacing w:after="0" w:line="240" w:lineRule="auto"/>
              <w:jc w:val="center"/>
              <w:rPr>
                <w:rFonts w:ascii="Times New Roman" w:eastAsia="Times New Roman" w:hAnsi="Times New Roman"/>
                <w:lang w:val="en-US"/>
              </w:rPr>
            </w:pPr>
          </w:p>
          <w:p w14:paraId="480F992D" w14:textId="77777777" w:rsidR="004345FE" w:rsidRDefault="004345FE" w:rsidP="004345FE">
            <w:pPr>
              <w:spacing w:after="0" w:line="240" w:lineRule="auto"/>
              <w:jc w:val="center"/>
              <w:rPr>
                <w:rFonts w:ascii="Times New Roman" w:eastAsia="Times New Roman" w:hAnsi="Times New Roman"/>
                <w:lang w:val="en-US"/>
              </w:rPr>
            </w:pPr>
          </w:p>
          <w:p w14:paraId="19742A7E" w14:textId="77777777" w:rsidR="004345FE" w:rsidRDefault="004345FE" w:rsidP="004345FE">
            <w:pPr>
              <w:spacing w:after="0" w:line="240" w:lineRule="auto"/>
              <w:jc w:val="center"/>
              <w:rPr>
                <w:rFonts w:ascii="Times New Roman" w:eastAsia="Times New Roman" w:hAnsi="Times New Roman"/>
                <w:lang w:val="en-US"/>
              </w:rPr>
            </w:pPr>
          </w:p>
          <w:p w14:paraId="188EE0C5" w14:textId="77777777" w:rsidR="004345FE" w:rsidRDefault="004345FE" w:rsidP="004345FE">
            <w:pPr>
              <w:spacing w:after="0" w:line="240" w:lineRule="auto"/>
              <w:jc w:val="center"/>
              <w:rPr>
                <w:rFonts w:ascii="Times New Roman" w:eastAsia="Times New Roman" w:hAnsi="Times New Roman"/>
                <w:lang w:val="en-US"/>
              </w:rPr>
            </w:pPr>
          </w:p>
          <w:p w14:paraId="3C51937F" w14:textId="77777777" w:rsidR="004345FE" w:rsidRDefault="004345FE" w:rsidP="004345FE">
            <w:pPr>
              <w:spacing w:after="0" w:line="240" w:lineRule="auto"/>
              <w:jc w:val="center"/>
              <w:rPr>
                <w:rFonts w:ascii="Times New Roman" w:eastAsia="Times New Roman" w:hAnsi="Times New Roman"/>
                <w:lang w:val="en-US"/>
              </w:rPr>
            </w:pPr>
          </w:p>
          <w:p w14:paraId="2094563E" w14:textId="77777777" w:rsidR="004345FE" w:rsidRDefault="004345FE" w:rsidP="004345FE">
            <w:pPr>
              <w:spacing w:after="0" w:line="240" w:lineRule="auto"/>
              <w:jc w:val="center"/>
              <w:rPr>
                <w:rFonts w:ascii="Times New Roman" w:eastAsia="Times New Roman" w:hAnsi="Times New Roman"/>
                <w:lang w:val="en-US"/>
              </w:rPr>
            </w:pPr>
          </w:p>
          <w:p w14:paraId="75BD3999" w14:textId="77777777" w:rsidR="004345FE" w:rsidRDefault="004345FE" w:rsidP="004345FE">
            <w:pPr>
              <w:spacing w:after="0" w:line="240" w:lineRule="auto"/>
              <w:jc w:val="center"/>
              <w:rPr>
                <w:rFonts w:ascii="Times New Roman" w:eastAsia="Times New Roman" w:hAnsi="Times New Roman"/>
                <w:lang w:val="en-US"/>
              </w:rPr>
            </w:pPr>
          </w:p>
          <w:p w14:paraId="7757A1CF" w14:textId="77777777" w:rsidR="004345FE" w:rsidRDefault="004345FE" w:rsidP="004345FE">
            <w:pPr>
              <w:spacing w:after="0" w:line="240" w:lineRule="auto"/>
              <w:jc w:val="center"/>
              <w:rPr>
                <w:rFonts w:ascii="Times New Roman" w:eastAsia="Times New Roman" w:hAnsi="Times New Roman"/>
                <w:lang w:val="en-US"/>
              </w:rPr>
            </w:pPr>
          </w:p>
          <w:p w14:paraId="77E76C85" w14:textId="77777777" w:rsidR="004345FE" w:rsidRDefault="004345FE" w:rsidP="004345FE">
            <w:pPr>
              <w:spacing w:after="0" w:line="240" w:lineRule="auto"/>
              <w:jc w:val="center"/>
              <w:rPr>
                <w:rFonts w:ascii="Times New Roman" w:eastAsia="Times New Roman" w:hAnsi="Times New Roman"/>
                <w:lang w:val="en-US"/>
              </w:rPr>
            </w:pPr>
          </w:p>
          <w:p w14:paraId="043B20EF" w14:textId="77777777" w:rsidR="004345FE" w:rsidRDefault="004345FE" w:rsidP="004345FE">
            <w:pPr>
              <w:spacing w:after="0" w:line="240" w:lineRule="auto"/>
              <w:jc w:val="center"/>
              <w:rPr>
                <w:rFonts w:ascii="Times New Roman" w:eastAsia="Times New Roman" w:hAnsi="Times New Roman"/>
                <w:lang w:val="en-US"/>
              </w:rPr>
            </w:pPr>
          </w:p>
          <w:p w14:paraId="6B6B129D" w14:textId="77777777" w:rsidR="004345FE" w:rsidRDefault="004345FE" w:rsidP="004345FE">
            <w:pPr>
              <w:spacing w:after="0" w:line="240" w:lineRule="auto"/>
              <w:jc w:val="center"/>
              <w:rPr>
                <w:rFonts w:ascii="Times New Roman" w:eastAsia="Times New Roman" w:hAnsi="Times New Roman"/>
                <w:lang w:val="en-US"/>
              </w:rPr>
            </w:pPr>
          </w:p>
          <w:p w14:paraId="05B60E2B" w14:textId="77777777" w:rsidR="004345FE" w:rsidRDefault="004345FE" w:rsidP="004345FE">
            <w:pPr>
              <w:spacing w:after="0" w:line="240" w:lineRule="auto"/>
              <w:jc w:val="center"/>
              <w:rPr>
                <w:rFonts w:ascii="Times New Roman" w:eastAsia="Times New Roman" w:hAnsi="Times New Roman"/>
                <w:lang w:val="en-US"/>
              </w:rPr>
            </w:pPr>
          </w:p>
          <w:p w14:paraId="344A4849" w14:textId="77777777" w:rsidR="004345FE" w:rsidRDefault="004345FE" w:rsidP="004345FE">
            <w:pPr>
              <w:spacing w:after="0" w:line="240" w:lineRule="auto"/>
              <w:jc w:val="center"/>
              <w:rPr>
                <w:rFonts w:ascii="Times New Roman" w:eastAsia="Times New Roman" w:hAnsi="Times New Roman"/>
                <w:lang w:val="en-US"/>
              </w:rPr>
            </w:pPr>
          </w:p>
          <w:p w14:paraId="20C3E8FF" w14:textId="77777777" w:rsidR="004345FE" w:rsidRDefault="004345FE" w:rsidP="004345FE">
            <w:pPr>
              <w:spacing w:after="0" w:line="240" w:lineRule="auto"/>
              <w:jc w:val="center"/>
              <w:rPr>
                <w:rFonts w:ascii="Times New Roman" w:eastAsia="Times New Roman" w:hAnsi="Times New Roman"/>
                <w:lang w:val="en-US"/>
              </w:rPr>
            </w:pPr>
          </w:p>
          <w:p w14:paraId="16CE3543" w14:textId="77777777" w:rsidR="004345FE" w:rsidRDefault="004345FE" w:rsidP="004345FE">
            <w:pPr>
              <w:spacing w:after="0" w:line="240" w:lineRule="auto"/>
              <w:jc w:val="center"/>
              <w:rPr>
                <w:rFonts w:ascii="Times New Roman" w:eastAsia="Times New Roman" w:hAnsi="Times New Roman"/>
                <w:lang w:val="en-US"/>
              </w:rPr>
            </w:pPr>
          </w:p>
          <w:p w14:paraId="7FDE0EC6" w14:textId="77777777" w:rsidR="004345FE" w:rsidRPr="00A625B0" w:rsidRDefault="004345FE" w:rsidP="004345FE">
            <w:pPr>
              <w:spacing w:after="0" w:line="240" w:lineRule="auto"/>
              <w:jc w:val="center"/>
              <w:rPr>
                <w:rFonts w:ascii="Times New Roman" w:eastAsia="Times New Roman" w:hAnsi="Times New Roman"/>
                <w:lang w:val="en-US"/>
              </w:rPr>
            </w:pPr>
          </w:p>
          <w:p w14:paraId="04E9AE0E" w14:textId="77777777" w:rsidR="004345FE" w:rsidRPr="00EB0920" w:rsidRDefault="004345FE" w:rsidP="004345FE">
            <w:pPr>
              <w:spacing w:after="0" w:line="240" w:lineRule="auto"/>
              <w:jc w:val="center"/>
              <w:rPr>
                <w:rFonts w:ascii="Times New Roman" w:eastAsia="Times New Roman" w:hAnsi="Times New Roman"/>
                <w:lang w:val="uk-UA"/>
              </w:rPr>
            </w:pPr>
          </w:p>
          <w:p w14:paraId="13C706C3" w14:textId="77777777" w:rsidR="004345FE" w:rsidRPr="00EB0920" w:rsidRDefault="004345FE" w:rsidP="004345FE">
            <w:pPr>
              <w:spacing w:after="0" w:line="240" w:lineRule="auto"/>
              <w:jc w:val="center"/>
              <w:rPr>
                <w:rFonts w:ascii="Times New Roman" w:eastAsia="Times New Roman" w:hAnsi="Times New Roman"/>
                <w:lang w:val="uk-UA"/>
              </w:rPr>
            </w:pPr>
          </w:p>
          <w:p w14:paraId="555B18BE" w14:textId="77777777" w:rsidR="004345FE" w:rsidRPr="00EB0920" w:rsidRDefault="004345FE" w:rsidP="004345FE">
            <w:pPr>
              <w:spacing w:after="0" w:line="240" w:lineRule="auto"/>
              <w:jc w:val="center"/>
              <w:rPr>
                <w:rFonts w:ascii="Times New Roman" w:eastAsia="Times New Roman" w:hAnsi="Times New Roman"/>
                <w:lang w:val="uk-UA"/>
              </w:rPr>
            </w:pPr>
          </w:p>
          <w:p w14:paraId="22D109D1" w14:textId="77777777" w:rsidR="004345FE" w:rsidRPr="00EB0920" w:rsidRDefault="004345FE" w:rsidP="004345FE">
            <w:pPr>
              <w:spacing w:after="0" w:line="240" w:lineRule="auto"/>
              <w:jc w:val="center"/>
              <w:rPr>
                <w:rFonts w:ascii="Times New Roman" w:eastAsia="Times New Roman" w:hAnsi="Times New Roman"/>
                <w:lang w:val="uk-UA"/>
              </w:rPr>
            </w:pPr>
          </w:p>
          <w:p w14:paraId="487253C4" w14:textId="77777777" w:rsidR="004345FE" w:rsidRPr="00EB0920" w:rsidRDefault="004345FE" w:rsidP="004345FE">
            <w:pPr>
              <w:spacing w:after="0" w:line="240" w:lineRule="auto"/>
              <w:jc w:val="center"/>
              <w:rPr>
                <w:rFonts w:ascii="Times New Roman" w:eastAsia="Times New Roman" w:hAnsi="Times New Roman"/>
                <w:lang w:val="uk-UA"/>
              </w:rPr>
            </w:pPr>
          </w:p>
          <w:p w14:paraId="650472EC" w14:textId="77777777" w:rsidR="004345FE" w:rsidRPr="00EB0920" w:rsidRDefault="004345FE" w:rsidP="004345FE">
            <w:pPr>
              <w:spacing w:after="0" w:line="240" w:lineRule="auto"/>
              <w:jc w:val="center"/>
              <w:rPr>
                <w:rFonts w:ascii="Times New Roman" w:eastAsia="Times New Roman" w:hAnsi="Times New Roman"/>
                <w:lang w:val="uk-UA"/>
              </w:rPr>
            </w:pPr>
          </w:p>
          <w:p w14:paraId="76B9B713" w14:textId="77777777" w:rsidR="004345FE" w:rsidRPr="00EB0920" w:rsidRDefault="004345FE" w:rsidP="004345FE">
            <w:pPr>
              <w:spacing w:after="0" w:line="240" w:lineRule="auto"/>
              <w:jc w:val="center"/>
              <w:rPr>
                <w:rFonts w:ascii="Times New Roman" w:eastAsia="Times New Roman" w:hAnsi="Times New Roman"/>
                <w:lang w:val="uk-UA"/>
              </w:rPr>
            </w:pPr>
          </w:p>
          <w:p w14:paraId="4DB150F5" w14:textId="77777777" w:rsidR="004345FE" w:rsidRPr="00EB0920" w:rsidRDefault="004345FE" w:rsidP="004345FE">
            <w:pPr>
              <w:spacing w:after="0" w:line="240" w:lineRule="auto"/>
              <w:jc w:val="center"/>
              <w:rPr>
                <w:rFonts w:ascii="Times New Roman" w:eastAsia="Times New Roman" w:hAnsi="Times New Roman"/>
                <w:lang w:val="uk-UA"/>
              </w:rPr>
            </w:pPr>
          </w:p>
          <w:p w14:paraId="267BA6FD" w14:textId="77777777" w:rsidR="004345FE" w:rsidRPr="00EB0920" w:rsidRDefault="004345FE" w:rsidP="004345FE">
            <w:pPr>
              <w:spacing w:after="0" w:line="240" w:lineRule="auto"/>
              <w:jc w:val="center"/>
              <w:rPr>
                <w:rFonts w:ascii="Times New Roman" w:eastAsia="Times New Roman" w:hAnsi="Times New Roman"/>
                <w:lang w:val="uk-UA"/>
              </w:rPr>
            </w:pPr>
          </w:p>
          <w:p w14:paraId="70C20589" w14:textId="77777777" w:rsidR="004345FE" w:rsidRPr="00EB0920" w:rsidRDefault="004345FE" w:rsidP="004345FE">
            <w:pPr>
              <w:spacing w:after="0" w:line="240" w:lineRule="auto"/>
              <w:jc w:val="center"/>
              <w:rPr>
                <w:rFonts w:ascii="Times New Roman" w:eastAsia="Times New Roman" w:hAnsi="Times New Roman"/>
                <w:lang w:val="uk-UA"/>
              </w:rPr>
            </w:pPr>
          </w:p>
          <w:p w14:paraId="5E5B3980" w14:textId="77777777" w:rsidR="004345FE" w:rsidRPr="00EB0920" w:rsidRDefault="004345FE" w:rsidP="004345FE">
            <w:pPr>
              <w:spacing w:after="0" w:line="240" w:lineRule="auto"/>
              <w:jc w:val="center"/>
              <w:rPr>
                <w:rFonts w:ascii="Times New Roman" w:eastAsia="Times New Roman" w:hAnsi="Times New Roman"/>
                <w:lang w:val="uk-UA"/>
              </w:rPr>
            </w:pPr>
          </w:p>
          <w:p w14:paraId="6CB9D085" w14:textId="77777777" w:rsidR="004345FE" w:rsidRPr="00EB0920" w:rsidRDefault="004345FE" w:rsidP="004345FE">
            <w:pPr>
              <w:spacing w:after="0" w:line="240" w:lineRule="auto"/>
              <w:jc w:val="center"/>
              <w:rPr>
                <w:rFonts w:ascii="Times New Roman" w:eastAsia="Times New Roman" w:hAnsi="Times New Roman"/>
                <w:lang w:val="uk-UA"/>
              </w:rPr>
            </w:pPr>
          </w:p>
          <w:p w14:paraId="2F81632C" w14:textId="77777777" w:rsidR="004345FE" w:rsidRPr="00EB0920" w:rsidRDefault="004345FE" w:rsidP="004345FE">
            <w:pPr>
              <w:spacing w:after="0" w:line="240" w:lineRule="auto"/>
              <w:jc w:val="center"/>
              <w:rPr>
                <w:rFonts w:ascii="Times New Roman" w:eastAsia="Times New Roman" w:hAnsi="Times New Roman"/>
                <w:lang w:val="uk-UA"/>
              </w:rPr>
            </w:pPr>
          </w:p>
          <w:p w14:paraId="11C6555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val="restart"/>
          </w:tcPr>
          <w:p w14:paraId="00C4D9F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Департаме</w:t>
            </w:r>
            <w:r>
              <w:rPr>
                <w:rFonts w:ascii="Times New Roman" w:eastAsia="Times New Roman" w:hAnsi="Times New Roman"/>
                <w:lang w:val="uk-UA"/>
              </w:rPr>
              <w:t>нт охорони культурної спадщини</w:t>
            </w:r>
            <w:r>
              <w:rPr>
                <w:rFonts w:ascii="Times New Roman" w:eastAsia="Times New Roman" w:hAnsi="Times New Roman"/>
                <w:lang w:val="uk-UA"/>
              </w:rPr>
              <w:br/>
            </w:r>
          </w:p>
          <w:p w14:paraId="1AEA15F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КНМЦ по охороні пам’яток</w:t>
            </w:r>
          </w:p>
          <w:p w14:paraId="2159AB01" w14:textId="77777777" w:rsidR="004345FE" w:rsidRPr="00EB0920" w:rsidRDefault="004345FE" w:rsidP="004345FE">
            <w:pPr>
              <w:spacing w:after="0" w:line="240" w:lineRule="auto"/>
              <w:jc w:val="center"/>
              <w:rPr>
                <w:rFonts w:ascii="Times New Roman" w:eastAsia="Times New Roman" w:hAnsi="Times New Roman"/>
                <w:lang w:val="uk-UA"/>
              </w:rPr>
            </w:pPr>
          </w:p>
          <w:p w14:paraId="08021787" w14:textId="77777777" w:rsidR="004345FE" w:rsidRPr="00EB0920" w:rsidRDefault="004345FE" w:rsidP="004345FE">
            <w:pPr>
              <w:spacing w:after="0" w:line="240" w:lineRule="auto"/>
              <w:jc w:val="center"/>
              <w:rPr>
                <w:rFonts w:ascii="Times New Roman" w:eastAsia="Times New Roman" w:hAnsi="Times New Roman"/>
                <w:lang w:val="uk-UA"/>
              </w:rPr>
            </w:pPr>
          </w:p>
          <w:p w14:paraId="534D3CD1" w14:textId="77777777" w:rsidR="004345FE" w:rsidRPr="00F27508" w:rsidRDefault="004345FE" w:rsidP="004345FE">
            <w:pPr>
              <w:spacing w:after="0" w:line="240" w:lineRule="auto"/>
              <w:jc w:val="center"/>
              <w:rPr>
                <w:rFonts w:ascii="Times New Roman" w:eastAsia="Times New Roman" w:hAnsi="Times New Roman"/>
              </w:rPr>
            </w:pPr>
          </w:p>
          <w:p w14:paraId="55230AE8" w14:textId="77777777" w:rsidR="004345FE" w:rsidRPr="00F27508" w:rsidRDefault="004345FE" w:rsidP="004345FE">
            <w:pPr>
              <w:spacing w:after="0" w:line="240" w:lineRule="auto"/>
              <w:jc w:val="center"/>
              <w:rPr>
                <w:rFonts w:ascii="Times New Roman" w:eastAsia="Times New Roman" w:hAnsi="Times New Roman"/>
              </w:rPr>
            </w:pPr>
          </w:p>
          <w:p w14:paraId="3C665ADF" w14:textId="77777777" w:rsidR="004345FE" w:rsidRPr="00F27508" w:rsidRDefault="004345FE" w:rsidP="004345FE">
            <w:pPr>
              <w:spacing w:after="0" w:line="240" w:lineRule="auto"/>
              <w:jc w:val="center"/>
              <w:rPr>
                <w:rFonts w:ascii="Times New Roman" w:eastAsia="Times New Roman" w:hAnsi="Times New Roman"/>
              </w:rPr>
            </w:pPr>
          </w:p>
          <w:p w14:paraId="3DB8E8C4" w14:textId="77777777" w:rsidR="004345FE" w:rsidRPr="00F27508" w:rsidRDefault="004345FE" w:rsidP="004345FE">
            <w:pPr>
              <w:spacing w:after="0" w:line="240" w:lineRule="auto"/>
              <w:jc w:val="center"/>
              <w:rPr>
                <w:rFonts w:ascii="Times New Roman" w:eastAsia="Times New Roman" w:hAnsi="Times New Roman"/>
              </w:rPr>
            </w:pPr>
          </w:p>
          <w:p w14:paraId="79C6732D" w14:textId="77777777" w:rsidR="004345FE" w:rsidRPr="00F27508" w:rsidRDefault="004345FE" w:rsidP="004345FE">
            <w:pPr>
              <w:spacing w:after="0" w:line="240" w:lineRule="auto"/>
              <w:jc w:val="center"/>
              <w:rPr>
                <w:rFonts w:ascii="Times New Roman" w:eastAsia="Times New Roman" w:hAnsi="Times New Roman"/>
              </w:rPr>
            </w:pPr>
          </w:p>
          <w:p w14:paraId="4D3D8C98" w14:textId="77777777" w:rsidR="004345FE" w:rsidRPr="00F27508" w:rsidRDefault="004345FE" w:rsidP="004345FE">
            <w:pPr>
              <w:spacing w:after="0" w:line="240" w:lineRule="auto"/>
              <w:jc w:val="center"/>
              <w:rPr>
                <w:rFonts w:ascii="Times New Roman" w:eastAsia="Times New Roman" w:hAnsi="Times New Roman"/>
              </w:rPr>
            </w:pPr>
          </w:p>
          <w:p w14:paraId="4D4777D0" w14:textId="77777777" w:rsidR="004345FE" w:rsidRPr="00F27508" w:rsidRDefault="004345FE" w:rsidP="004345FE">
            <w:pPr>
              <w:spacing w:after="0" w:line="240" w:lineRule="auto"/>
              <w:jc w:val="center"/>
              <w:rPr>
                <w:rFonts w:ascii="Times New Roman" w:eastAsia="Times New Roman" w:hAnsi="Times New Roman"/>
              </w:rPr>
            </w:pPr>
          </w:p>
          <w:p w14:paraId="49CC432C" w14:textId="77777777" w:rsidR="004345FE" w:rsidRPr="00F27508" w:rsidRDefault="004345FE" w:rsidP="004345FE">
            <w:pPr>
              <w:spacing w:after="0" w:line="240" w:lineRule="auto"/>
              <w:jc w:val="center"/>
              <w:rPr>
                <w:rFonts w:ascii="Times New Roman" w:eastAsia="Times New Roman" w:hAnsi="Times New Roman"/>
              </w:rPr>
            </w:pPr>
          </w:p>
          <w:p w14:paraId="3C39DC4E" w14:textId="77777777" w:rsidR="004345FE" w:rsidRPr="00F27508" w:rsidRDefault="004345FE" w:rsidP="004345FE">
            <w:pPr>
              <w:spacing w:after="0" w:line="240" w:lineRule="auto"/>
              <w:jc w:val="center"/>
              <w:rPr>
                <w:rFonts w:ascii="Times New Roman" w:eastAsia="Times New Roman" w:hAnsi="Times New Roman"/>
              </w:rPr>
            </w:pPr>
          </w:p>
          <w:p w14:paraId="12C576B4" w14:textId="77777777" w:rsidR="004345FE" w:rsidRPr="00F27508" w:rsidRDefault="004345FE" w:rsidP="004345FE">
            <w:pPr>
              <w:spacing w:after="0" w:line="240" w:lineRule="auto"/>
              <w:jc w:val="center"/>
              <w:rPr>
                <w:rFonts w:ascii="Times New Roman" w:eastAsia="Times New Roman" w:hAnsi="Times New Roman"/>
              </w:rPr>
            </w:pPr>
          </w:p>
          <w:p w14:paraId="3C678D1D" w14:textId="77777777" w:rsidR="004345FE" w:rsidRPr="00F27508" w:rsidRDefault="004345FE" w:rsidP="004345FE">
            <w:pPr>
              <w:spacing w:after="0" w:line="240" w:lineRule="auto"/>
              <w:jc w:val="center"/>
              <w:rPr>
                <w:rFonts w:ascii="Times New Roman" w:eastAsia="Times New Roman" w:hAnsi="Times New Roman"/>
              </w:rPr>
            </w:pPr>
          </w:p>
          <w:p w14:paraId="6B9D7470" w14:textId="77777777" w:rsidR="004345FE" w:rsidRPr="00F27508" w:rsidRDefault="004345FE" w:rsidP="004345FE">
            <w:pPr>
              <w:spacing w:after="0" w:line="240" w:lineRule="auto"/>
              <w:jc w:val="center"/>
              <w:rPr>
                <w:rFonts w:ascii="Times New Roman" w:eastAsia="Times New Roman" w:hAnsi="Times New Roman"/>
              </w:rPr>
            </w:pPr>
          </w:p>
          <w:p w14:paraId="1288E3E7" w14:textId="77777777" w:rsidR="004345FE" w:rsidRPr="00F27508" w:rsidRDefault="004345FE" w:rsidP="004345FE">
            <w:pPr>
              <w:spacing w:after="0" w:line="240" w:lineRule="auto"/>
              <w:jc w:val="center"/>
              <w:rPr>
                <w:rFonts w:ascii="Times New Roman" w:eastAsia="Times New Roman" w:hAnsi="Times New Roman"/>
              </w:rPr>
            </w:pPr>
          </w:p>
          <w:p w14:paraId="289BC819" w14:textId="77777777" w:rsidR="004345FE" w:rsidRPr="00F27508" w:rsidRDefault="004345FE" w:rsidP="004345FE">
            <w:pPr>
              <w:spacing w:after="0" w:line="240" w:lineRule="auto"/>
              <w:jc w:val="center"/>
              <w:rPr>
                <w:rFonts w:ascii="Times New Roman" w:eastAsia="Times New Roman" w:hAnsi="Times New Roman"/>
              </w:rPr>
            </w:pPr>
          </w:p>
          <w:p w14:paraId="7B581CE1" w14:textId="77777777" w:rsidR="004345FE" w:rsidRPr="00F27508" w:rsidRDefault="004345FE" w:rsidP="004345FE">
            <w:pPr>
              <w:spacing w:after="0" w:line="240" w:lineRule="auto"/>
              <w:jc w:val="center"/>
              <w:rPr>
                <w:rFonts w:ascii="Times New Roman" w:eastAsia="Times New Roman" w:hAnsi="Times New Roman"/>
              </w:rPr>
            </w:pPr>
          </w:p>
          <w:p w14:paraId="7E58CD9C" w14:textId="77777777" w:rsidR="004345FE" w:rsidRPr="00F27508" w:rsidRDefault="004345FE" w:rsidP="004345FE">
            <w:pPr>
              <w:spacing w:after="0" w:line="240" w:lineRule="auto"/>
              <w:jc w:val="center"/>
              <w:rPr>
                <w:rFonts w:ascii="Times New Roman" w:eastAsia="Times New Roman" w:hAnsi="Times New Roman"/>
              </w:rPr>
            </w:pPr>
          </w:p>
          <w:p w14:paraId="2FD4CCD7" w14:textId="77777777" w:rsidR="004345FE" w:rsidRPr="00F27508" w:rsidRDefault="004345FE" w:rsidP="004345FE">
            <w:pPr>
              <w:spacing w:after="0" w:line="240" w:lineRule="auto"/>
              <w:jc w:val="center"/>
              <w:rPr>
                <w:rFonts w:ascii="Times New Roman" w:eastAsia="Times New Roman" w:hAnsi="Times New Roman"/>
              </w:rPr>
            </w:pPr>
          </w:p>
          <w:p w14:paraId="11C30EA1" w14:textId="77777777" w:rsidR="004345FE" w:rsidRPr="00F27508" w:rsidRDefault="004345FE" w:rsidP="004345FE">
            <w:pPr>
              <w:spacing w:after="0" w:line="240" w:lineRule="auto"/>
              <w:jc w:val="center"/>
              <w:rPr>
                <w:rFonts w:ascii="Times New Roman" w:eastAsia="Times New Roman" w:hAnsi="Times New Roman"/>
              </w:rPr>
            </w:pPr>
          </w:p>
          <w:p w14:paraId="0314E4A6" w14:textId="77777777" w:rsidR="004345FE" w:rsidRPr="00F27508" w:rsidRDefault="004345FE" w:rsidP="004345FE">
            <w:pPr>
              <w:spacing w:after="0" w:line="240" w:lineRule="auto"/>
              <w:jc w:val="center"/>
              <w:rPr>
                <w:rFonts w:ascii="Times New Roman" w:eastAsia="Times New Roman" w:hAnsi="Times New Roman"/>
              </w:rPr>
            </w:pPr>
          </w:p>
          <w:p w14:paraId="53946395" w14:textId="77777777" w:rsidR="004345FE" w:rsidRPr="00F27508" w:rsidRDefault="004345FE" w:rsidP="004345FE">
            <w:pPr>
              <w:spacing w:after="0" w:line="240" w:lineRule="auto"/>
              <w:jc w:val="center"/>
              <w:rPr>
                <w:rFonts w:ascii="Times New Roman" w:eastAsia="Times New Roman" w:hAnsi="Times New Roman"/>
              </w:rPr>
            </w:pPr>
          </w:p>
          <w:p w14:paraId="7EBD3C92" w14:textId="77777777" w:rsidR="004345FE" w:rsidRPr="00F27508" w:rsidRDefault="004345FE" w:rsidP="004345FE">
            <w:pPr>
              <w:spacing w:after="0" w:line="240" w:lineRule="auto"/>
              <w:jc w:val="center"/>
              <w:rPr>
                <w:rFonts w:ascii="Times New Roman" w:eastAsia="Times New Roman" w:hAnsi="Times New Roman"/>
              </w:rPr>
            </w:pPr>
          </w:p>
          <w:p w14:paraId="3CC99E08" w14:textId="77777777" w:rsidR="004345FE" w:rsidRPr="00F27508" w:rsidRDefault="004345FE" w:rsidP="004345FE">
            <w:pPr>
              <w:spacing w:after="0" w:line="240" w:lineRule="auto"/>
              <w:jc w:val="center"/>
              <w:rPr>
                <w:rFonts w:ascii="Times New Roman" w:eastAsia="Times New Roman" w:hAnsi="Times New Roman"/>
              </w:rPr>
            </w:pPr>
          </w:p>
          <w:p w14:paraId="1DC06F73" w14:textId="77777777" w:rsidR="004345FE" w:rsidRPr="00F27508" w:rsidRDefault="004345FE" w:rsidP="004345FE">
            <w:pPr>
              <w:spacing w:after="0" w:line="240" w:lineRule="auto"/>
              <w:jc w:val="center"/>
              <w:rPr>
                <w:rFonts w:ascii="Times New Roman" w:eastAsia="Times New Roman" w:hAnsi="Times New Roman"/>
              </w:rPr>
            </w:pPr>
          </w:p>
          <w:p w14:paraId="7A8060BF" w14:textId="77777777" w:rsidR="004345FE" w:rsidRPr="00F27508" w:rsidRDefault="004345FE" w:rsidP="004345FE">
            <w:pPr>
              <w:spacing w:after="0" w:line="240" w:lineRule="auto"/>
              <w:jc w:val="center"/>
              <w:rPr>
                <w:rFonts w:ascii="Times New Roman" w:eastAsia="Times New Roman" w:hAnsi="Times New Roman"/>
              </w:rPr>
            </w:pPr>
          </w:p>
          <w:p w14:paraId="2A0C74A7" w14:textId="77777777" w:rsidR="004345FE" w:rsidRPr="00F27508" w:rsidRDefault="004345FE" w:rsidP="004345FE">
            <w:pPr>
              <w:spacing w:after="0" w:line="240" w:lineRule="auto"/>
              <w:jc w:val="center"/>
              <w:rPr>
                <w:rFonts w:ascii="Times New Roman" w:eastAsia="Times New Roman" w:hAnsi="Times New Roman"/>
              </w:rPr>
            </w:pPr>
          </w:p>
          <w:p w14:paraId="3AE3E87C" w14:textId="77777777" w:rsidR="004345FE" w:rsidRPr="00F27508" w:rsidRDefault="004345FE" w:rsidP="004345FE">
            <w:pPr>
              <w:spacing w:after="0" w:line="240" w:lineRule="auto"/>
              <w:jc w:val="center"/>
              <w:rPr>
                <w:rFonts w:ascii="Times New Roman" w:eastAsia="Times New Roman" w:hAnsi="Times New Roman"/>
              </w:rPr>
            </w:pPr>
          </w:p>
          <w:p w14:paraId="545AB144" w14:textId="77777777" w:rsidR="004345FE" w:rsidRPr="00F27508" w:rsidRDefault="004345FE" w:rsidP="004345FE">
            <w:pPr>
              <w:spacing w:after="0" w:line="240" w:lineRule="auto"/>
              <w:jc w:val="center"/>
              <w:rPr>
                <w:rFonts w:ascii="Times New Roman" w:eastAsia="Times New Roman" w:hAnsi="Times New Roman"/>
              </w:rPr>
            </w:pPr>
          </w:p>
          <w:p w14:paraId="364F5DD6" w14:textId="77777777" w:rsidR="004345FE" w:rsidRPr="00F27508" w:rsidRDefault="004345FE" w:rsidP="004345FE">
            <w:pPr>
              <w:spacing w:after="0" w:line="240" w:lineRule="auto"/>
              <w:jc w:val="center"/>
              <w:rPr>
                <w:rFonts w:ascii="Times New Roman" w:eastAsia="Times New Roman" w:hAnsi="Times New Roman"/>
              </w:rPr>
            </w:pPr>
          </w:p>
          <w:p w14:paraId="1DCFB64F" w14:textId="77777777" w:rsidR="004345FE" w:rsidRPr="00F27508" w:rsidRDefault="004345FE" w:rsidP="004345FE">
            <w:pPr>
              <w:spacing w:after="0" w:line="240" w:lineRule="auto"/>
              <w:jc w:val="center"/>
              <w:rPr>
                <w:rFonts w:ascii="Times New Roman" w:eastAsia="Times New Roman" w:hAnsi="Times New Roman"/>
              </w:rPr>
            </w:pPr>
          </w:p>
          <w:p w14:paraId="4491A6D4" w14:textId="77777777" w:rsidR="004345FE" w:rsidRPr="00F27508" w:rsidRDefault="004345FE" w:rsidP="004345FE">
            <w:pPr>
              <w:spacing w:after="0" w:line="240" w:lineRule="auto"/>
              <w:jc w:val="center"/>
              <w:rPr>
                <w:rFonts w:ascii="Times New Roman" w:eastAsia="Times New Roman" w:hAnsi="Times New Roman"/>
              </w:rPr>
            </w:pPr>
          </w:p>
          <w:p w14:paraId="22B9DA59" w14:textId="77777777" w:rsidR="004345FE" w:rsidRPr="00F27508" w:rsidRDefault="004345FE" w:rsidP="004345FE">
            <w:pPr>
              <w:spacing w:after="0" w:line="240" w:lineRule="auto"/>
              <w:jc w:val="center"/>
              <w:rPr>
                <w:rFonts w:ascii="Times New Roman" w:eastAsia="Times New Roman" w:hAnsi="Times New Roman"/>
              </w:rPr>
            </w:pPr>
          </w:p>
          <w:p w14:paraId="4EFA5F2C" w14:textId="77777777" w:rsidR="004345FE" w:rsidRPr="00F27508" w:rsidRDefault="004345FE" w:rsidP="004345FE">
            <w:pPr>
              <w:spacing w:after="0" w:line="240" w:lineRule="auto"/>
              <w:jc w:val="center"/>
              <w:rPr>
                <w:rFonts w:ascii="Times New Roman" w:eastAsia="Times New Roman" w:hAnsi="Times New Roman"/>
              </w:rPr>
            </w:pPr>
          </w:p>
          <w:p w14:paraId="762208D4" w14:textId="77777777" w:rsidR="004345FE" w:rsidRPr="00F27508" w:rsidRDefault="004345FE" w:rsidP="004345FE">
            <w:pPr>
              <w:spacing w:after="0" w:line="240" w:lineRule="auto"/>
              <w:jc w:val="center"/>
              <w:rPr>
                <w:rFonts w:ascii="Times New Roman" w:eastAsia="Times New Roman" w:hAnsi="Times New Roman"/>
              </w:rPr>
            </w:pPr>
          </w:p>
          <w:p w14:paraId="12B991CC" w14:textId="77777777" w:rsidR="004345FE" w:rsidRPr="00F27508" w:rsidRDefault="004345FE" w:rsidP="004345FE">
            <w:pPr>
              <w:spacing w:after="0" w:line="240" w:lineRule="auto"/>
              <w:jc w:val="center"/>
              <w:rPr>
                <w:rFonts w:ascii="Times New Roman" w:eastAsia="Times New Roman" w:hAnsi="Times New Roman"/>
              </w:rPr>
            </w:pPr>
          </w:p>
          <w:p w14:paraId="741AFE6C" w14:textId="77777777" w:rsidR="004345FE" w:rsidRPr="00F27508" w:rsidRDefault="004345FE" w:rsidP="004345FE">
            <w:pPr>
              <w:spacing w:after="0" w:line="240" w:lineRule="auto"/>
              <w:jc w:val="center"/>
              <w:rPr>
                <w:rFonts w:ascii="Times New Roman" w:eastAsia="Times New Roman" w:hAnsi="Times New Roman"/>
              </w:rPr>
            </w:pPr>
          </w:p>
          <w:p w14:paraId="4A9F61BB" w14:textId="77777777" w:rsidR="004345FE" w:rsidRPr="00F27508" w:rsidRDefault="004345FE" w:rsidP="004345FE">
            <w:pPr>
              <w:spacing w:after="0" w:line="240" w:lineRule="auto"/>
              <w:jc w:val="center"/>
              <w:rPr>
                <w:rFonts w:ascii="Times New Roman" w:eastAsia="Times New Roman" w:hAnsi="Times New Roman"/>
              </w:rPr>
            </w:pPr>
          </w:p>
          <w:p w14:paraId="5F751D5F" w14:textId="77777777" w:rsidR="004345FE" w:rsidRPr="00F27508" w:rsidRDefault="004345FE" w:rsidP="004345FE">
            <w:pPr>
              <w:spacing w:after="0" w:line="240" w:lineRule="auto"/>
              <w:jc w:val="center"/>
              <w:rPr>
                <w:rFonts w:ascii="Times New Roman" w:eastAsia="Times New Roman" w:hAnsi="Times New Roman"/>
              </w:rPr>
            </w:pPr>
          </w:p>
          <w:p w14:paraId="2AF4A892" w14:textId="77777777" w:rsidR="004345FE" w:rsidRPr="00F27508" w:rsidRDefault="004345FE" w:rsidP="004345FE">
            <w:pPr>
              <w:spacing w:after="0" w:line="240" w:lineRule="auto"/>
              <w:jc w:val="center"/>
              <w:rPr>
                <w:rFonts w:ascii="Times New Roman" w:eastAsia="Times New Roman" w:hAnsi="Times New Roman"/>
              </w:rPr>
            </w:pPr>
          </w:p>
          <w:p w14:paraId="06F3A177" w14:textId="77777777" w:rsidR="004345FE" w:rsidRPr="00F27508" w:rsidRDefault="004345FE" w:rsidP="004345FE">
            <w:pPr>
              <w:spacing w:after="0" w:line="240" w:lineRule="auto"/>
              <w:jc w:val="center"/>
              <w:rPr>
                <w:rFonts w:ascii="Times New Roman" w:eastAsia="Times New Roman" w:hAnsi="Times New Roman"/>
              </w:rPr>
            </w:pPr>
          </w:p>
          <w:p w14:paraId="4B85FD17" w14:textId="77777777" w:rsidR="004345FE" w:rsidRPr="00F27508" w:rsidRDefault="004345FE" w:rsidP="004345FE">
            <w:pPr>
              <w:spacing w:after="0" w:line="240" w:lineRule="auto"/>
              <w:jc w:val="center"/>
              <w:rPr>
                <w:rFonts w:ascii="Times New Roman" w:eastAsia="Times New Roman" w:hAnsi="Times New Roman"/>
              </w:rPr>
            </w:pPr>
          </w:p>
          <w:p w14:paraId="6E4B314C" w14:textId="77777777" w:rsidR="004345FE" w:rsidRPr="00F27508" w:rsidRDefault="004345FE" w:rsidP="004345FE">
            <w:pPr>
              <w:spacing w:after="0" w:line="240" w:lineRule="auto"/>
              <w:jc w:val="center"/>
              <w:rPr>
                <w:rFonts w:ascii="Times New Roman" w:eastAsia="Times New Roman" w:hAnsi="Times New Roman"/>
              </w:rPr>
            </w:pPr>
          </w:p>
          <w:p w14:paraId="55AF178F" w14:textId="77777777" w:rsidR="004345FE" w:rsidRPr="00F27508" w:rsidRDefault="004345FE" w:rsidP="004345FE">
            <w:pPr>
              <w:spacing w:after="0" w:line="240" w:lineRule="auto"/>
              <w:jc w:val="center"/>
              <w:rPr>
                <w:rFonts w:ascii="Times New Roman" w:eastAsia="Times New Roman" w:hAnsi="Times New Roman"/>
              </w:rPr>
            </w:pPr>
          </w:p>
          <w:p w14:paraId="3927B8F8" w14:textId="77777777" w:rsidR="004345FE" w:rsidRPr="00F27508" w:rsidRDefault="004345FE" w:rsidP="004345FE">
            <w:pPr>
              <w:spacing w:after="0" w:line="240" w:lineRule="auto"/>
              <w:jc w:val="center"/>
              <w:rPr>
                <w:rFonts w:ascii="Times New Roman" w:eastAsia="Times New Roman" w:hAnsi="Times New Roman"/>
              </w:rPr>
            </w:pPr>
          </w:p>
          <w:p w14:paraId="43EFCAC6" w14:textId="77777777" w:rsidR="004345FE" w:rsidRPr="00F27508" w:rsidRDefault="004345FE" w:rsidP="004345FE">
            <w:pPr>
              <w:spacing w:after="0" w:line="240" w:lineRule="auto"/>
              <w:jc w:val="center"/>
              <w:rPr>
                <w:rFonts w:ascii="Times New Roman" w:eastAsia="Times New Roman" w:hAnsi="Times New Roman"/>
              </w:rPr>
            </w:pPr>
          </w:p>
          <w:p w14:paraId="6142EF1C" w14:textId="77777777" w:rsidR="004345FE" w:rsidRPr="00F27508" w:rsidRDefault="004345FE" w:rsidP="004345FE">
            <w:pPr>
              <w:spacing w:after="0" w:line="240" w:lineRule="auto"/>
              <w:jc w:val="center"/>
              <w:rPr>
                <w:rFonts w:ascii="Times New Roman" w:eastAsia="Times New Roman" w:hAnsi="Times New Roman"/>
              </w:rPr>
            </w:pPr>
          </w:p>
          <w:p w14:paraId="5FDBF590" w14:textId="77777777" w:rsidR="004345FE" w:rsidRPr="00F27508" w:rsidRDefault="004345FE" w:rsidP="004345FE">
            <w:pPr>
              <w:spacing w:after="0" w:line="240" w:lineRule="auto"/>
              <w:jc w:val="center"/>
              <w:rPr>
                <w:rFonts w:ascii="Times New Roman" w:eastAsia="Times New Roman" w:hAnsi="Times New Roman"/>
              </w:rPr>
            </w:pPr>
          </w:p>
          <w:p w14:paraId="146880D6" w14:textId="77777777" w:rsidR="004345FE" w:rsidRPr="00F27508" w:rsidRDefault="004345FE" w:rsidP="004345FE">
            <w:pPr>
              <w:spacing w:after="0" w:line="240" w:lineRule="auto"/>
              <w:jc w:val="center"/>
              <w:rPr>
                <w:rFonts w:ascii="Times New Roman" w:eastAsia="Times New Roman" w:hAnsi="Times New Roman"/>
              </w:rPr>
            </w:pPr>
          </w:p>
          <w:p w14:paraId="08235E53" w14:textId="77777777" w:rsidR="004345FE" w:rsidRPr="00F27508" w:rsidRDefault="004345FE" w:rsidP="004345FE">
            <w:pPr>
              <w:spacing w:after="0" w:line="240" w:lineRule="auto"/>
              <w:jc w:val="center"/>
              <w:rPr>
                <w:rFonts w:ascii="Times New Roman" w:eastAsia="Times New Roman" w:hAnsi="Times New Roman"/>
              </w:rPr>
            </w:pPr>
          </w:p>
          <w:p w14:paraId="4FE63BB1" w14:textId="77777777" w:rsidR="004345FE" w:rsidRPr="00F27508" w:rsidRDefault="004345FE" w:rsidP="004345FE">
            <w:pPr>
              <w:spacing w:after="0" w:line="240" w:lineRule="auto"/>
              <w:jc w:val="center"/>
              <w:rPr>
                <w:rFonts w:ascii="Times New Roman" w:eastAsia="Times New Roman" w:hAnsi="Times New Roman"/>
              </w:rPr>
            </w:pPr>
          </w:p>
          <w:p w14:paraId="4E8CCF37" w14:textId="77777777" w:rsidR="004345FE" w:rsidRPr="00EB0920" w:rsidRDefault="004345FE" w:rsidP="004345FE">
            <w:pPr>
              <w:spacing w:after="0" w:line="240" w:lineRule="auto"/>
              <w:jc w:val="center"/>
              <w:rPr>
                <w:rFonts w:ascii="Times New Roman" w:eastAsia="Times New Roman" w:hAnsi="Times New Roman"/>
                <w:lang w:val="uk-UA"/>
              </w:rPr>
            </w:pPr>
          </w:p>
          <w:p w14:paraId="0AF649A0" w14:textId="77777777" w:rsidR="004345FE" w:rsidRPr="00EB0920" w:rsidRDefault="004345FE" w:rsidP="004345FE">
            <w:pPr>
              <w:spacing w:after="0" w:line="240" w:lineRule="auto"/>
              <w:jc w:val="center"/>
              <w:rPr>
                <w:rFonts w:ascii="Times New Roman" w:eastAsia="Times New Roman" w:hAnsi="Times New Roman"/>
                <w:lang w:val="uk-UA"/>
              </w:rPr>
            </w:pPr>
          </w:p>
          <w:p w14:paraId="25732E08" w14:textId="77777777" w:rsidR="004345FE" w:rsidRPr="00EB0920" w:rsidRDefault="004345FE" w:rsidP="004345FE">
            <w:pPr>
              <w:spacing w:after="0" w:line="240" w:lineRule="auto"/>
              <w:jc w:val="center"/>
              <w:rPr>
                <w:rFonts w:ascii="Times New Roman" w:eastAsia="Times New Roman" w:hAnsi="Times New Roman"/>
                <w:lang w:val="uk-UA"/>
              </w:rPr>
            </w:pPr>
          </w:p>
          <w:p w14:paraId="4EB9B781" w14:textId="77777777" w:rsidR="004345FE" w:rsidRPr="00EB0920" w:rsidRDefault="004345FE" w:rsidP="004345FE">
            <w:pPr>
              <w:spacing w:after="0" w:line="240" w:lineRule="auto"/>
              <w:jc w:val="center"/>
              <w:rPr>
                <w:rFonts w:ascii="Times New Roman" w:eastAsia="Times New Roman" w:hAnsi="Times New Roman"/>
                <w:lang w:val="uk-UA"/>
              </w:rPr>
            </w:pPr>
          </w:p>
          <w:p w14:paraId="45C1BE75" w14:textId="77777777" w:rsidR="004345FE" w:rsidRPr="00EB0920" w:rsidRDefault="004345FE" w:rsidP="004345FE">
            <w:pPr>
              <w:spacing w:after="0" w:line="240" w:lineRule="auto"/>
              <w:jc w:val="center"/>
              <w:rPr>
                <w:rFonts w:ascii="Times New Roman" w:eastAsia="Times New Roman" w:hAnsi="Times New Roman"/>
                <w:lang w:val="uk-UA"/>
              </w:rPr>
            </w:pPr>
          </w:p>
          <w:p w14:paraId="34B46C3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val="restart"/>
          </w:tcPr>
          <w:p w14:paraId="08A942E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Бюджет міста Києва</w:t>
            </w:r>
          </w:p>
          <w:p w14:paraId="6078F448" w14:textId="77777777" w:rsidR="004345FE" w:rsidRPr="00EB0920" w:rsidRDefault="004345FE" w:rsidP="004345FE">
            <w:pPr>
              <w:spacing w:after="0" w:line="240" w:lineRule="auto"/>
              <w:jc w:val="center"/>
              <w:rPr>
                <w:rFonts w:ascii="Times New Roman" w:eastAsia="Times New Roman" w:hAnsi="Times New Roman"/>
                <w:lang w:val="uk-UA"/>
              </w:rPr>
            </w:pPr>
          </w:p>
          <w:p w14:paraId="1B404FDE" w14:textId="77777777" w:rsidR="004345FE" w:rsidRPr="00EB0920" w:rsidRDefault="004345FE" w:rsidP="004345FE">
            <w:pPr>
              <w:spacing w:after="0" w:line="240" w:lineRule="auto"/>
              <w:jc w:val="center"/>
              <w:rPr>
                <w:rFonts w:ascii="Times New Roman" w:eastAsia="Times New Roman" w:hAnsi="Times New Roman"/>
                <w:lang w:val="uk-UA"/>
              </w:rPr>
            </w:pPr>
          </w:p>
          <w:p w14:paraId="0D44A5BC" w14:textId="77777777" w:rsidR="004345FE" w:rsidRPr="00EB0920" w:rsidRDefault="004345FE" w:rsidP="004345FE">
            <w:pPr>
              <w:spacing w:after="0" w:line="240" w:lineRule="auto"/>
              <w:jc w:val="center"/>
              <w:rPr>
                <w:rFonts w:ascii="Times New Roman" w:eastAsia="Times New Roman" w:hAnsi="Times New Roman"/>
                <w:lang w:val="uk-UA"/>
              </w:rPr>
            </w:pPr>
          </w:p>
          <w:p w14:paraId="1D96C59C" w14:textId="77777777" w:rsidR="004345FE" w:rsidRPr="00EB0920" w:rsidRDefault="004345FE" w:rsidP="004345FE">
            <w:pPr>
              <w:spacing w:after="0" w:line="240" w:lineRule="auto"/>
              <w:jc w:val="center"/>
              <w:rPr>
                <w:rFonts w:ascii="Times New Roman" w:eastAsia="Times New Roman" w:hAnsi="Times New Roman"/>
                <w:lang w:val="uk-UA"/>
              </w:rPr>
            </w:pPr>
          </w:p>
          <w:p w14:paraId="3C27C0DF" w14:textId="77777777" w:rsidR="004345FE" w:rsidRPr="00EB0920" w:rsidRDefault="004345FE" w:rsidP="004345FE">
            <w:pPr>
              <w:spacing w:after="0" w:line="240" w:lineRule="auto"/>
              <w:jc w:val="center"/>
              <w:rPr>
                <w:rFonts w:ascii="Times New Roman" w:eastAsia="Times New Roman" w:hAnsi="Times New Roman"/>
                <w:lang w:val="uk-UA"/>
              </w:rPr>
            </w:pPr>
          </w:p>
          <w:p w14:paraId="5C1F04A0" w14:textId="77777777" w:rsidR="004345FE" w:rsidRPr="00EB0920" w:rsidRDefault="004345FE" w:rsidP="004345FE">
            <w:pPr>
              <w:spacing w:after="0" w:line="240" w:lineRule="auto"/>
              <w:jc w:val="center"/>
              <w:rPr>
                <w:rFonts w:ascii="Times New Roman" w:eastAsia="Times New Roman" w:hAnsi="Times New Roman"/>
                <w:lang w:val="uk-UA"/>
              </w:rPr>
            </w:pPr>
          </w:p>
          <w:p w14:paraId="2D015142" w14:textId="77777777" w:rsidR="004345FE" w:rsidRPr="00EB0920" w:rsidRDefault="004345FE" w:rsidP="004345FE">
            <w:pPr>
              <w:spacing w:after="0" w:line="240" w:lineRule="auto"/>
              <w:jc w:val="center"/>
              <w:rPr>
                <w:rFonts w:ascii="Times New Roman" w:eastAsia="Times New Roman" w:hAnsi="Times New Roman"/>
                <w:lang w:val="uk-UA"/>
              </w:rPr>
            </w:pPr>
          </w:p>
          <w:p w14:paraId="2697105E" w14:textId="77777777" w:rsidR="004345FE" w:rsidRPr="00EB0920" w:rsidRDefault="004345FE" w:rsidP="004345FE">
            <w:pPr>
              <w:spacing w:after="0" w:line="240" w:lineRule="auto"/>
              <w:jc w:val="center"/>
              <w:rPr>
                <w:rFonts w:ascii="Times New Roman" w:eastAsia="Times New Roman" w:hAnsi="Times New Roman"/>
                <w:lang w:val="uk-UA"/>
              </w:rPr>
            </w:pPr>
          </w:p>
          <w:p w14:paraId="0C5BB341" w14:textId="77777777" w:rsidR="004345FE" w:rsidRPr="00EB0920" w:rsidRDefault="004345FE" w:rsidP="004345FE">
            <w:pPr>
              <w:spacing w:after="0" w:line="240" w:lineRule="auto"/>
              <w:jc w:val="center"/>
              <w:rPr>
                <w:rFonts w:ascii="Times New Roman" w:eastAsia="Times New Roman" w:hAnsi="Times New Roman"/>
                <w:lang w:val="uk-UA"/>
              </w:rPr>
            </w:pPr>
          </w:p>
          <w:p w14:paraId="34F87492" w14:textId="77777777" w:rsidR="004345FE" w:rsidRPr="00EB0920" w:rsidRDefault="004345FE" w:rsidP="004345FE">
            <w:pPr>
              <w:spacing w:after="0" w:line="240" w:lineRule="auto"/>
              <w:jc w:val="center"/>
              <w:rPr>
                <w:rFonts w:ascii="Times New Roman" w:eastAsia="Times New Roman" w:hAnsi="Times New Roman"/>
                <w:lang w:val="uk-UA"/>
              </w:rPr>
            </w:pPr>
          </w:p>
          <w:p w14:paraId="3A9CC21B" w14:textId="77777777" w:rsidR="004345FE" w:rsidRPr="00EB0920" w:rsidRDefault="004345FE" w:rsidP="004345FE">
            <w:pPr>
              <w:spacing w:after="0" w:line="240" w:lineRule="auto"/>
              <w:jc w:val="center"/>
              <w:rPr>
                <w:rFonts w:ascii="Times New Roman" w:eastAsia="Times New Roman" w:hAnsi="Times New Roman"/>
                <w:lang w:val="uk-UA"/>
              </w:rPr>
            </w:pPr>
          </w:p>
          <w:p w14:paraId="2ACF6113" w14:textId="77777777" w:rsidR="004345FE" w:rsidRPr="00EB0920" w:rsidRDefault="004345FE" w:rsidP="004345FE">
            <w:pPr>
              <w:spacing w:after="0" w:line="240" w:lineRule="auto"/>
              <w:jc w:val="center"/>
              <w:rPr>
                <w:rFonts w:ascii="Times New Roman" w:eastAsia="Times New Roman" w:hAnsi="Times New Roman"/>
                <w:lang w:val="uk-UA"/>
              </w:rPr>
            </w:pPr>
          </w:p>
          <w:p w14:paraId="70CBD284" w14:textId="77777777" w:rsidR="004345FE" w:rsidRPr="00EB0920" w:rsidRDefault="004345FE" w:rsidP="004345FE">
            <w:pPr>
              <w:spacing w:after="0" w:line="240" w:lineRule="auto"/>
              <w:jc w:val="center"/>
              <w:rPr>
                <w:rFonts w:ascii="Times New Roman" w:eastAsia="Times New Roman" w:hAnsi="Times New Roman"/>
                <w:lang w:val="uk-UA"/>
              </w:rPr>
            </w:pPr>
          </w:p>
          <w:p w14:paraId="56581022" w14:textId="77777777" w:rsidR="004345FE" w:rsidRPr="00EB0920" w:rsidRDefault="004345FE" w:rsidP="004345FE">
            <w:pPr>
              <w:spacing w:after="0" w:line="240" w:lineRule="auto"/>
              <w:jc w:val="center"/>
              <w:rPr>
                <w:rFonts w:ascii="Times New Roman" w:eastAsia="Times New Roman" w:hAnsi="Times New Roman"/>
                <w:lang w:val="uk-UA"/>
              </w:rPr>
            </w:pPr>
          </w:p>
          <w:p w14:paraId="0B6FBDB3" w14:textId="77777777" w:rsidR="004345FE" w:rsidRPr="00EB0920" w:rsidRDefault="004345FE" w:rsidP="004345FE">
            <w:pPr>
              <w:spacing w:after="0" w:line="240" w:lineRule="auto"/>
              <w:jc w:val="center"/>
              <w:rPr>
                <w:rFonts w:ascii="Times New Roman" w:eastAsia="Times New Roman" w:hAnsi="Times New Roman"/>
                <w:lang w:val="uk-UA"/>
              </w:rPr>
            </w:pPr>
          </w:p>
          <w:p w14:paraId="58CD2B3B" w14:textId="77777777" w:rsidR="004345FE" w:rsidRPr="00EB0920" w:rsidRDefault="004345FE" w:rsidP="004345FE">
            <w:pPr>
              <w:spacing w:after="0" w:line="240" w:lineRule="auto"/>
              <w:jc w:val="center"/>
              <w:rPr>
                <w:rFonts w:ascii="Times New Roman" w:eastAsia="Times New Roman" w:hAnsi="Times New Roman"/>
                <w:lang w:val="uk-UA"/>
              </w:rPr>
            </w:pPr>
          </w:p>
          <w:p w14:paraId="520060E8" w14:textId="77777777" w:rsidR="004345FE" w:rsidRPr="00EB0920" w:rsidRDefault="004345FE" w:rsidP="004345FE">
            <w:pPr>
              <w:spacing w:after="0" w:line="240" w:lineRule="auto"/>
              <w:jc w:val="center"/>
              <w:rPr>
                <w:rFonts w:ascii="Times New Roman" w:eastAsia="Times New Roman" w:hAnsi="Times New Roman"/>
                <w:lang w:val="uk-UA"/>
              </w:rPr>
            </w:pPr>
          </w:p>
          <w:p w14:paraId="73928263" w14:textId="77777777" w:rsidR="004345FE" w:rsidRPr="00EB0920" w:rsidRDefault="004345FE" w:rsidP="004345FE">
            <w:pPr>
              <w:spacing w:after="0" w:line="240" w:lineRule="auto"/>
              <w:jc w:val="center"/>
              <w:rPr>
                <w:rFonts w:ascii="Times New Roman" w:eastAsia="Times New Roman" w:hAnsi="Times New Roman"/>
                <w:lang w:val="uk-UA"/>
              </w:rPr>
            </w:pPr>
          </w:p>
          <w:p w14:paraId="56A11590" w14:textId="77777777" w:rsidR="004345FE" w:rsidRPr="00EB0920" w:rsidRDefault="004345FE" w:rsidP="004345FE">
            <w:pPr>
              <w:spacing w:after="0" w:line="240" w:lineRule="auto"/>
              <w:jc w:val="center"/>
              <w:rPr>
                <w:rFonts w:ascii="Times New Roman" w:eastAsia="Times New Roman" w:hAnsi="Times New Roman"/>
                <w:lang w:val="uk-UA"/>
              </w:rPr>
            </w:pPr>
          </w:p>
          <w:p w14:paraId="7CC50A0E" w14:textId="77777777" w:rsidR="004345FE" w:rsidRPr="00EB0920" w:rsidRDefault="004345FE" w:rsidP="004345FE">
            <w:pPr>
              <w:spacing w:after="0" w:line="240" w:lineRule="auto"/>
              <w:jc w:val="center"/>
              <w:rPr>
                <w:rFonts w:ascii="Times New Roman" w:eastAsia="Times New Roman" w:hAnsi="Times New Roman"/>
                <w:lang w:val="uk-UA"/>
              </w:rPr>
            </w:pPr>
          </w:p>
          <w:p w14:paraId="2E1FA5A3" w14:textId="77777777" w:rsidR="004345FE" w:rsidRPr="00EB0920" w:rsidRDefault="004345FE" w:rsidP="004345FE">
            <w:pPr>
              <w:spacing w:after="0" w:line="240" w:lineRule="auto"/>
              <w:jc w:val="center"/>
              <w:rPr>
                <w:rFonts w:ascii="Times New Roman" w:eastAsia="Times New Roman" w:hAnsi="Times New Roman"/>
                <w:lang w:val="uk-UA"/>
              </w:rPr>
            </w:pPr>
          </w:p>
          <w:p w14:paraId="0F221D15" w14:textId="77777777" w:rsidR="004345FE" w:rsidRPr="00EB0920" w:rsidRDefault="004345FE" w:rsidP="004345FE">
            <w:pPr>
              <w:spacing w:after="0" w:line="240" w:lineRule="auto"/>
              <w:jc w:val="center"/>
              <w:rPr>
                <w:rFonts w:ascii="Times New Roman" w:eastAsia="Times New Roman" w:hAnsi="Times New Roman"/>
                <w:lang w:val="uk-UA"/>
              </w:rPr>
            </w:pPr>
          </w:p>
          <w:p w14:paraId="2AC27151" w14:textId="77777777" w:rsidR="004345FE" w:rsidRPr="00EB0920" w:rsidRDefault="004345FE" w:rsidP="004345FE">
            <w:pPr>
              <w:spacing w:after="0" w:line="240" w:lineRule="auto"/>
              <w:jc w:val="center"/>
              <w:rPr>
                <w:rFonts w:ascii="Times New Roman" w:eastAsia="Times New Roman" w:hAnsi="Times New Roman"/>
                <w:lang w:val="uk-UA"/>
              </w:rPr>
            </w:pPr>
          </w:p>
          <w:p w14:paraId="0081FD3B" w14:textId="77777777" w:rsidR="004345FE" w:rsidRPr="00EB0920" w:rsidRDefault="004345FE" w:rsidP="004345FE">
            <w:pPr>
              <w:spacing w:after="0" w:line="240" w:lineRule="auto"/>
              <w:jc w:val="center"/>
              <w:rPr>
                <w:rFonts w:ascii="Times New Roman" w:eastAsia="Times New Roman" w:hAnsi="Times New Roman"/>
                <w:lang w:val="uk-UA"/>
              </w:rPr>
            </w:pPr>
          </w:p>
          <w:p w14:paraId="15DC7AE1" w14:textId="77777777" w:rsidR="004345FE" w:rsidRPr="00EB0920" w:rsidRDefault="004345FE" w:rsidP="004345FE">
            <w:pPr>
              <w:spacing w:after="0" w:line="240" w:lineRule="auto"/>
              <w:jc w:val="center"/>
              <w:rPr>
                <w:rFonts w:ascii="Times New Roman" w:eastAsia="Times New Roman" w:hAnsi="Times New Roman"/>
                <w:lang w:val="uk-UA"/>
              </w:rPr>
            </w:pPr>
          </w:p>
          <w:p w14:paraId="4662D74A" w14:textId="77777777" w:rsidR="004345FE" w:rsidRPr="00EB0920" w:rsidRDefault="004345FE" w:rsidP="004345FE">
            <w:pPr>
              <w:spacing w:after="0" w:line="240" w:lineRule="auto"/>
              <w:jc w:val="center"/>
              <w:rPr>
                <w:rFonts w:ascii="Times New Roman" w:eastAsia="Times New Roman" w:hAnsi="Times New Roman"/>
                <w:lang w:val="uk-UA"/>
              </w:rPr>
            </w:pPr>
          </w:p>
          <w:p w14:paraId="58EA1726" w14:textId="77777777" w:rsidR="004345FE" w:rsidRPr="00EB0920" w:rsidRDefault="004345FE" w:rsidP="004345FE">
            <w:pPr>
              <w:spacing w:after="0" w:line="240" w:lineRule="auto"/>
              <w:jc w:val="center"/>
              <w:rPr>
                <w:rFonts w:ascii="Times New Roman" w:eastAsia="Times New Roman" w:hAnsi="Times New Roman"/>
                <w:lang w:val="uk-UA"/>
              </w:rPr>
            </w:pPr>
          </w:p>
          <w:p w14:paraId="2786E61F" w14:textId="77777777" w:rsidR="004345FE" w:rsidRPr="00EB0920" w:rsidRDefault="004345FE" w:rsidP="004345FE">
            <w:pPr>
              <w:spacing w:after="0" w:line="240" w:lineRule="auto"/>
              <w:jc w:val="center"/>
              <w:rPr>
                <w:rFonts w:ascii="Times New Roman" w:eastAsia="Times New Roman" w:hAnsi="Times New Roman"/>
                <w:lang w:val="uk-UA"/>
              </w:rPr>
            </w:pPr>
          </w:p>
          <w:p w14:paraId="7D36FA84" w14:textId="77777777" w:rsidR="004345FE" w:rsidRPr="00EB0920" w:rsidRDefault="004345FE" w:rsidP="004345FE">
            <w:pPr>
              <w:spacing w:after="0" w:line="240" w:lineRule="auto"/>
              <w:jc w:val="center"/>
              <w:rPr>
                <w:rFonts w:ascii="Times New Roman" w:eastAsia="Times New Roman" w:hAnsi="Times New Roman"/>
                <w:lang w:val="uk-UA"/>
              </w:rPr>
            </w:pPr>
          </w:p>
          <w:p w14:paraId="41359031" w14:textId="77777777" w:rsidR="004345FE" w:rsidRPr="00EB0920" w:rsidRDefault="004345FE" w:rsidP="004345FE">
            <w:pPr>
              <w:spacing w:after="0" w:line="240" w:lineRule="auto"/>
              <w:jc w:val="center"/>
              <w:rPr>
                <w:rFonts w:ascii="Times New Roman" w:eastAsia="Times New Roman" w:hAnsi="Times New Roman"/>
                <w:lang w:val="uk-UA"/>
              </w:rPr>
            </w:pPr>
          </w:p>
          <w:p w14:paraId="3EE9738E" w14:textId="77777777" w:rsidR="004345FE" w:rsidRPr="00EB0920" w:rsidRDefault="004345FE" w:rsidP="004345FE">
            <w:pPr>
              <w:spacing w:after="0" w:line="240" w:lineRule="auto"/>
              <w:jc w:val="center"/>
              <w:rPr>
                <w:rFonts w:ascii="Times New Roman" w:eastAsia="Times New Roman" w:hAnsi="Times New Roman"/>
                <w:lang w:val="uk-UA"/>
              </w:rPr>
            </w:pPr>
          </w:p>
          <w:p w14:paraId="1D02DA91" w14:textId="77777777" w:rsidR="004345FE" w:rsidRPr="00EB0920" w:rsidRDefault="004345FE" w:rsidP="004345FE">
            <w:pPr>
              <w:spacing w:after="0" w:line="240" w:lineRule="auto"/>
              <w:jc w:val="center"/>
              <w:rPr>
                <w:rFonts w:ascii="Times New Roman" w:eastAsia="Times New Roman" w:hAnsi="Times New Roman"/>
                <w:lang w:val="uk-UA"/>
              </w:rPr>
            </w:pPr>
          </w:p>
          <w:p w14:paraId="1187A733" w14:textId="77777777" w:rsidR="004345FE" w:rsidRPr="00EB0920" w:rsidRDefault="004345FE" w:rsidP="004345FE">
            <w:pPr>
              <w:spacing w:after="0" w:line="240" w:lineRule="auto"/>
              <w:jc w:val="center"/>
              <w:rPr>
                <w:rFonts w:ascii="Times New Roman" w:eastAsia="Times New Roman" w:hAnsi="Times New Roman"/>
                <w:lang w:val="uk-UA"/>
              </w:rPr>
            </w:pPr>
          </w:p>
          <w:p w14:paraId="1C25FDB0" w14:textId="77777777" w:rsidR="004345FE" w:rsidRPr="00EB0920" w:rsidRDefault="004345FE" w:rsidP="004345FE">
            <w:pPr>
              <w:spacing w:after="0" w:line="240" w:lineRule="auto"/>
              <w:jc w:val="center"/>
              <w:rPr>
                <w:rFonts w:ascii="Times New Roman" w:eastAsia="Times New Roman" w:hAnsi="Times New Roman"/>
                <w:lang w:val="uk-UA"/>
              </w:rPr>
            </w:pPr>
          </w:p>
          <w:p w14:paraId="7881F837" w14:textId="77777777" w:rsidR="004345FE" w:rsidRPr="00EB0920" w:rsidRDefault="004345FE" w:rsidP="004345FE">
            <w:pPr>
              <w:spacing w:after="0" w:line="240" w:lineRule="auto"/>
              <w:jc w:val="center"/>
              <w:rPr>
                <w:rFonts w:ascii="Times New Roman" w:eastAsia="Times New Roman" w:hAnsi="Times New Roman"/>
                <w:lang w:val="uk-UA"/>
              </w:rPr>
            </w:pPr>
          </w:p>
          <w:p w14:paraId="2D1C476C" w14:textId="77777777" w:rsidR="004345FE" w:rsidRPr="00EB0920" w:rsidRDefault="004345FE" w:rsidP="004345FE">
            <w:pPr>
              <w:spacing w:after="0" w:line="240" w:lineRule="auto"/>
              <w:jc w:val="center"/>
              <w:rPr>
                <w:rFonts w:ascii="Times New Roman" w:eastAsia="Times New Roman" w:hAnsi="Times New Roman"/>
                <w:lang w:val="uk-UA"/>
              </w:rPr>
            </w:pPr>
          </w:p>
          <w:p w14:paraId="30ECD460" w14:textId="77777777" w:rsidR="004345FE" w:rsidRPr="00EB0920" w:rsidRDefault="004345FE" w:rsidP="004345FE">
            <w:pPr>
              <w:spacing w:after="0" w:line="240" w:lineRule="auto"/>
              <w:jc w:val="center"/>
              <w:rPr>
                <w:rFonts w:ascii="Times New Roman" w:eastAsia="Times New Roman" w:hAnsi="Times New Roman"/>
                <w:lang w:val="uk-UA"/>
              </w:rPr>
            </w:pPr>
          </w:p>
          <w:p w14:paraId="089C2E10" w14:textId="77777777" w:rsidR="004345FE" w:rsidRPr="00EB0920" w:rsidRDefault="004345FE" w:rsidP="004345FE">
            <w:pPr>
              <w:spacing w:after="0" w:line="240" w:lineRule="auto"/>
              <w:jc w:val="center"/>
              <w:rPr>
                <w:rFonts w:ascii="Times New Roman" w:eastAsia="Times New Roman" w:hAnsi="Times New Roman"/>
                <w:lang w:val="uk-UA"/>
              </w:rPr>
            </w:pPr>
          </w:p>
          <w:p w14:paraId="6A9FBE5A" w14:textId="77777777" w:rsidR="004345FE" w:rsidRPr="00EB0920" w:rsidRDefault="004345FE" w:rsidP="004345FE">
            <w:pPr>
              <w:spacing w:after="0" w:line="240" w:lineRule="auto"/>
              <w:jc w:val="center"/>
              <w:rPr>
                <w:rFonts w:ascii="Times New Roman" w:eastAsia="Times New Roman" w:hAnsi="Times New Roman"/>
                <w:lang w:val="uk-UA"/>
              </w:rPr>
            </w:pPr>
          </w:p>
          <w:p w14:paraId="0D5678C9" w14:textId="77777777" w:rsidR="004345FE" w:rsidRPr="00EB0920" w:rsidRDefault="004345FE" w:rsidP="004345FE">
            <w:pPr>
              <w:spacing w:after="0" w:line="240" w:lineRule="auto"/>
              <w:jc w:val="center"/>
              <w:rPr>
                <w:rFonts w:ascii="Times New Roman" w:eastAsia="Times New Roman" w:hAnsi="Times New Roman"/>
                <w:lang w:val="uk-UA"/>
              </w:rPr>
            </w:pPr>
          </w:p>
          <w:p w14:paraId="496474AF" w14:textId="77777777" w:rsidR="004345FE" w:rsidRPr="00EB0920" w:rsidRDefault="004345FE" w:rsidP="004345FE">
            <w:pPr>
              <w:spacing w:after="0" w:line="240" w:lineRule="auto"/>
              <w:jc w:val="center"/>
              <w:rPr>
                <w:rFonts w:ascii="Times New Roman" w:eastAsia="Times New Roman" w:hAnsi="Times New Roman"/>
                <w:lang w:val="uk-UA"/>
              </w:rPr>
            </w:pPr>
          </w:p>
          <w:p w14:paraId="2DDD4A39" w14:textId="77777777" w:rsidR="004345FE" w:rsidRPr="00EB0920" w:rsidRDefault="004345FE" w:rsidP="004345FE">
            <w:pPr>
              <w:spacing w:after="0" w:line="240" w:lineRule="auto"/>
              <w:jc w:val="center"/>
              <w:rPr>
                <w:rFonts w:ascii="Times New Roman" w:eastAsia="Times New Roman" w:hAnsi="Times New Roman"/>
                <w:lang w:val="uk-UA"/>
              </w:rPr>
            </w:pPr>
          </w:p>
          <w:p w14:paraId="1D752EB9" w14:textId="77777777" w:rsidR="004345FE" w:rsidRPr="00EB0920" w:rsidRDefault="004345FE" w:rsidP="004345FE">
            <w:pPr>
              <w:spacing w:after="0" w:line="240" w:lineRule="auto"/>
              <w:jc w:val="center"/>
              <w:rPr>
                <w:rFonts w:ascii="Times New Roman" w:eastAsia="Times New Roman" w:hAnsi="Times New Roman"/>
                <w:lang w:val="uk-UA"/>
              </w:rPr>
            </w:pPr>
          </w:p>
          <w:p w14:paraId="338E23A8" w14:textId="77777777" w:rsidR="004345FE" w:rsidRPr="00EB0920" w:rsidRDefault="004345FE" w:rsidP="004345FE">
            <w:pPr>
              <w:spacing w:after="0" w:line="240" w:lineRule="auto"/>
              <w:jc w:val="center"/>
              <w:rPr>
                <w:rFonts w:ascii="Times New Roman" w:eastAsia="Times New Roman" w:hAnsi="Times New Roman"/>
                <w:lang w:val="uk-UA"/>
              </w:rPr>
            </w:pPr>
          </w:p>
          <w:p w14:paraId="6EFAC390" w14:textId="77777777" w:rsidR="004345FE" w:rsidRPr="00EB0920" w:rsidRDefault="004345FE" w:rsidP="004345FE">
            <w:pPr>
              <w:spacing w:after="0" w:line="240" w:lineRule="auto"/>
              <w:jc w:val="center"/>
              <w:rPr>
                <w:rFonts w:ascii="Times New Roman" w:eastAsia="Times New Roman" w:hAnsi="Times New Roman"/>
                <w:lang w:val="uk-UA"/>
              </w:rPr>
            </w:pPr>
          </w:p>
          <w:p w14:paraId="252D5BDB" w14:textId="77777777" w:rsidR="004345FE" w:rsidRPr="00EB0920" w:rsidRDefault="004345FE" w:rsidP="004345FE">
            <w:pPr>
              <w:spacing w:after="0" w:line="240" w:lineRule="auto"/>
              <w:jc w:val="center"/>
              <w:rPr>
                <w:rFonts w:ascii="Times New Roman" w:eastAsia="Times New Roman" w:hAnsi="Times New Roman"/>
                <w:lang w:val="uk-UA"/>
              </w:rPr>
            </w:pPr>
          </w:p>
          <w:p w14:paraId="5829B3CE" w14:textId="77777777" w:rsidR="004345FE" w:rsidRPr="00EB0920" w:rsidRDefault="004345FE" w:rsidP="004345FE">
            <w:pPr>
              <w:spacing w:after="0" w:line="240" w:lineRule="auto"/>
              <w:jc w:val="center"/>
              <w:rPr>
                <w:rFonts w:ascii="Times New Roman" w:eastAsia="Times New Roman" w:hAnsi="Times New Roman"/>
                <w:lang w:val="uk-UA"/>
              </w:rPr>
            </w:pPr>
          </w:p>
          <w:p w14:paraId="52E3B81B" w14:textId="77777777" w:rsidR="004345FE" w:rsidRPr="00EB0920" w:rsidRDefault="004345FE" w:rsidP="004345FE">
            <w:pPr>
              <w:spacing w:after="0" w:line="240" w:lineRule="auto"/>
              <w:jc w:val="center"/>
              <w:rPr>
                <w:rFonts w:ascii="Times New Roman" w:eastAsia="Times New Roman" w:hAnsi="Times New Roman"/>
                <w:lang w:val="uk-UA"/>
              </w:rPr>
            </w:pPr>
          </w:p>
          <w:p w14:paraId="051ACE96" w14:textId="77777777" w:rsidR="004345FE" w:rsidRPr="00EB0920" w:rsidRDefault="004345FE" w:rsidP="004345FE">
            <w:pPr>
              <w:spacing w:after="0" w:line="240" w:lineRule="auto"/>
              <w:jc w:val="center"/>
              <w:rPr>
                <w:rFonts w:ascii="Times New Roman" w:eastAsia="Times New Roman" w:hAnsi="Times New Roman"/>
                <w:lang w:val="uk-UA"/>
              </w:rPr>
            </w:pPr>
          </w:p>
          <w:p w14:paraId="7073FDBF" w14:textId="77777777" w:rsidR="004345FE" w:rsidRPr="00EB0920" w:rsidRDefault="004345FE" w:rsidP="004345FE">
            <w:pPr>
              <w:spacing w:after="0" w:line="240" w:lineRule="auto"/>
              <w:jc w:val="center"/>
              <w:rPr>
                <w:rFonts w:ascii="Times New Roman" w:eastAsia="Times New Roman" w:hAnsi="Times New Roman"/>
                <w:lang w:val="uk-UA"/>
              </w:rPr>
            </w:pPr>
          </w:p>
          <w:p w14:paraId="2CDA7D80" w14:textId="77777777" w:rsidR="004345FE" w:rsidRPr="00EB0920" w:rsidRDefault="004345FE" w:rsidP="004345FE">
            <w:pPr>
              <w:spacing w:after="0" w:line="240" w:lineRule="auto"/>
              <w:jc w:val="center"/>
              <w:rPr>
                <w:rFonts w:ascii="Times New Roman" w:eastAsia="Times New Roman" w:hAnsi="Times New Roman"/>
                <w:lang w:val="uk-UA"/>
              </w:rPr>
            </w:pPr>
          </w:p>
          <w:p w14:paraId="550D6DBE" w14:textId="77777777" w:rsidR="004345FE" w:rsidRPr="00EB0920" w:rsidRDefault="004345FE" w:rsidP="004345FE">
            <w:pPr>
              <w:spacing w:after="0" w:line="240" w:lineRule="auto"/>
              <w:jc w:val="center"/>
              <w:rPr>
                <w:rFonts w:ascii="Times New Roman" w:eastAsia="Times New Roman" w:hAnsi="Times New Roman"/>
                <w:lang w:val="uk-UA"/>
              </w:rPr>
            </w:pPr>
          </w:p>
          <w:p w14:paraId="7F37EE7B" w14:textId="77777777" w:rsidR="004345FE" w:rsidRPr="00EB0920" w:rsidRDefault="004345FE" w:rsidP="004345FE">
            <w:pPr>
              <w:spacing w:after="0" w:line="240" w:lineRule="auto"/>
              <w:jc w:val="center"/>
              <w:rPr>
                <w:rFonts w:ascii="Times New Roman" w:eastAsia="Times New Roman" w:hAnsi="Times New Roman"/>
                <w:lang w:val="uk-UA"/>
              </w:rPr>
            </w:pPr>
          </w:p>
          <w:p w14:paraId="1FC4EA6F" w14:textId="77777777" w:rsidR="004345FE" w:rsidRPr="00EB0920" w:rsidRDefault="004345FE" w:rsidP="004345FE">
            <w:pPr>
              <w:spacing w:after="0" w:line="240" w:lineRule="auto"/>
              <w:jc w:val="center"/>
              <w:rPr>
                <w:rFonts w:ascii="Times New Roman" w:eastAsia="Times New Roman" w:hAnsi="Times New Roman"/>
                <w:lang w:val="uk-UA"/>
              </w:rPr>
            </w:pPr>
          </w:p>
          <w:p w14:paraId="606260A4" w14:textId="77777777" w:rsidR="004345FE" w:rsidRPr="00EB0920" w:rsidRDefault="004345FE" w:rsidP="004345FE">
            <w:pPr>
              <w:spacing w:after="0" w:line="240" w:lineRule="auto"/>
              <w:jc w:val="center"/>
              <w:rPr>
                <w:rFonts w:ascii="Times New Roman" w:eastAsia="Times New Roman" w:hAnsi="Times New Roman"/>
                <w:lang w:val="uk-UA"/>
              </w:rPr>
            </w:pPr>
          </w:p>
          <w:p w14:paraId="392255E3" w14:textId="77777777" w:rsidR="004345FE" w:rsidRPr="00EB0920" w:rsidRDefault="004345FE" w:rsidP="004345FE">
            <w:pPr>
              <w:spacing w:after="0" w:line="240" w:lineRule="auto"/>
              <w:jc w:val="center"/>
              <w:rPr>
                <w:rFonts w:ascii="Times New Roman" w:eastAsia="Times New Roman" w:hAnsi="Times New Roman"/>
                <w:lang w:val="uk-UA"/>
              </w:rPr>
            </w:pPr>
          </w:p>
          <w:p w14:paraId="7545A4ED" w14:textId="77777777" w:rsidR="004345FE" w:rsidRDefault="004345FE" w:rsidP="004345FE">
            <w:pPr>
              <w:spacing w:after="0" w:line="240" w:lineRule="auto"/>
              <w:jc w:val="center"/>
              <w:rPr>
                <w:rFonts w:ascii="Times New Roman" w:eastAsia="Times New Roman" w:hAnsi="Times New Roman"/>
                <w:lang w:val="uk-UA"/>
              </w:rPr>
            </w:pPr>
          </w:p>
          <w:p w14:paraId="0BD51289" w14:textId="77777777" w:rsidR="004345FE" w:rsidRDefault="004345FE" w:rsidP="004345FE">
            <w:pPr>
              <w:spacing w:after="0" w:line="240" w:lineRule="auto"/>
              <w:jc w:val="center"/>
              <w:rPr>
                <w:rFonts w:ascii="Times New Roman" w:eastAsia="Times New Roman" w:hAnsi="Times New Roman"/>
                <w:lang w:val="uk-UA"/>
              </w:rPr>
            </w:pPr>
          </w:p>
          <w:p w14:paraId="0834BDC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6A60607D"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lastRenderedPageBreak/>
              <w:t>Всього:</w:t>
            </w:r>
          </w:p>
          <w:p w14:paraId="0E629147" w14:textId="77777777" w:rsidR="004345FE" w:rsidRPr="00EB0920" w:rsidRDefault="004345FE" w:rsidP="004345FE">
            <w:pPr>
              <w:spacing w:after="0" w:line="240" w:lineRule="auto"/>
              <w:jc w:val="both"/>
              <w:rPr>
                <w:rFonts w:ascii="Times New Roman" w:eastAsia="Times New Roman" w:hAnsi="Times New Roman"/>
                <w:b/>
                <w:lang w:val="uk-UA"/>
              </w:rPr>
            </w:pPr>
            <w:r w:rsidRPr="00EB0920">
              <w:rPr>
                <w:rFonts w:ascii="Times New Roman" w:eastAsia="Times New Roman" w:hAnsi="Times New Roman"/>
                <w:b/>
                <w:lang w:val="uk-UA"/>
              </w:rPr>
              <w:t>67 242,0</w:t>
            </w:r>
          </w:p>
        </w:tc>
        <w:tc>
          <w:tcPr>
            <w:tcW w:w="2126" w:type="dxa"/>
            <w:vMerge w:val="restart"/>
          </w:tcPr>
          <w:p w14:paraId="766BF98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витрат</w:t>
            </w:r>
            <w:r w:rsidRPr="00EB0920">
              <w:rPr>
                <w:rFonts w:ascii="Times New Roman" w:eastAsia="Times New Roman" w:hAnsi="Times New Roman"/>
                <w:bCs/>
                <w:lang w:val="uk-UA"/>
              </w:rPr>
              <w:t>:</w:t>
            </w:r>
            <w:r w:rsidRPr="00EB0920">
              <w:rPr>
                <w:rFonts w:ascii="Times New Roman" w:eastAsia="Times New Roman" w:hAnsi="Times New Roman"/>
                <w:lang w:val="uk-UA"/>
              </w:rPr>
              <w:t xml:space="preserve"> обсяг видатків, </w:t>
            </w:r>
          </w:p>
          <w:p w14:paraId="27518F3C"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lang w:val="uk-UA"/>
              </w:rPr>
              <w:t>тис. грн</w:t>
            </w:r>
          </w:p>
        </w:tc>
        <w:tc>
          <w:tcPr>
            <w:tcW w:w="1134" w:type="dxa"/>
            <w:vMerge w:val="restart"/>
          </w:tcPr>
          <w:p w14:paraId="7EF0B1C2" w14:textId="77777777" w:rsidR="004345FE" w:rsidRPr="00EB0920" w:rsidRDefault="004345FE" w:rsidP="004345FE">
            <w:pPr>
              <w:spacing w:after="0" w:line="240" w:lineRule="auto"/>
              <w:jc w:val="center"/>
              <w:rPr>
                <w:rFonts w:ascii="Times New Roman" w:eastAsia="Times New Roman" w:hAnsi="Times New Roman"/>
                <w:lang w:val="uk-UA"/>
              </w:rPr>
            </w:pPr>
          </w:p>
          <w:p w14:paraId="72E04BD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20 020,0</w:t>
            </w:r>
          </w:p>
        </w:tc>
        <w:tc>
          <w:tcPr>
            <w:tcW w:w="1134" w:type="dxa"/>
            <w:vMerge w:val="restart"/>
          </w:tcPr>
          <w:p w14:paraId="21C9AA4E" w14:textId="77777777" w:rsidR="004345FE" w:rsidRPr="00EB0920" w:rsidRDefault="004345FE" w:rsidP="004345FE">
            <w:pPr>
              <w:spacing w:after="0" w:line="240" w:lineRule="auto"/>
              <w:jc w:val="center"/>
              <w:rPr>
                <w:rFonts w:ascii="Times New Roman" w:eastAsia="Times New Roman" w:hAnsi="Times New Roman"/>
                <w:lang w:val="uk-UA"/>
              </w:rPr>
            </w:pPr>
          </w:p>
          <w:p w14:paraId="5097454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22 328,0</w:t>
            </w:r>
          </w:p>
        </w:tc>
        <w:tc>
          <w:tcPr>
            <w:tcW w:w="1134" w:type="dxa"/>
            <w:vMerge w:val="restart"/>
          </w:tcPr>
          <w:p w14:paraId="5649B7EB" w14:textId="77777777" w:rsidR="004345FE" w:rsidRPr="00EB0920" w:rsidRDefault="004345FE" w:rsidP="004345FE">
            <w:pPr>
              <w:spacing w:after="0" w:line="240" w:lineRule="auto"/>
              <w:jc w:val="center"/>
              <w:rPr>
                <w:rFonts w:ascii="Times New Roman" w:eastAsia="Times New Roman" w:hAnsi="Times New Roman"/>
                <w:lang w:val="uk-UA"/>
              </w:rPr>
            </w:pPr>
          </w:p>
          <w:p w14:paraId="6521874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24 894,0</w:t>
            </w:r>
          </w:p>
        </w:tc>
      </w:tr>
      <w:tr w:rsidR="004345FE" w:rsidRPr="00EB0920" w14:paraId="587EDA3E" w14:textId="77777777" w:rsidTr="004345FE">
        <w:trPr>
          <w:trHeight w:val="138"/>
        </w:trPr>
        <w:tc>
          <w:tcPr>
            <w:tcW w:w="1134" w:type="dxa"/>
            <w:vMerge/>
          </w:tcPr>
          <w:p w14:paraId="3DD2347D"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4347B46"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2C69FA6E"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78B92B2B"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72BA0F5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66EAC2F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574723AC"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5F306D6D"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20 020,0</w:t>
            </w:r>
          </w:p>
        </w:tc>
        <w:tc>
          <w:tcPr>
            <w:tcW w:w="2126" w:type="dxa"/>
            <w:vMerge/>
          </w:tcPr>
          <w:p w14:paraId="5FE2D6AC" w14:textId="77777777" w:rsidR="004345FE" w:rsidRPr="00EB0920" w:rsidRDefault="004345FE" w:rsidP="004345FE">
            <w:pPr>
              <w:spacing w:after="0" w:line="240" w:lineRule="auto"/>
              <w:rPr>
                <w:rFonts w:ascii="Times New Roman" w:eastAsia="Times New Roman" w:hAnsi="Times New Roman"/>
                <w:bCs/>
                <w:lang w:val="uk-UA"/>
              </w:rPr>
            </w:pPr>
          </w:p>
        </w:tc>
        <w:tc>
          <w:tcPr>
            <w:tcW w:w="1134" w:type="dxa"/>
            <w:vMerge/>
          </w:tcPr>
          <w:p w14:paraId="1C5269C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20B1340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9262C50"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6C0BCA1B" w14:textId="77777777" w:rsidTr="004345FE">
        <w:trPr>
          <w:trHeight w:val="138"/>
        </w:trPr>
        <w:tc>
          <w:tcPr>
            <w:tcW w:w="1134" w:type="dxa"/>
            <w:vMerge/>
          </w:tcPr>
          <w:p w14:paraId="15876CE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76A3889"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110785FC"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68ABE072"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24CE75B1"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1F85DFF1"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6DECF5D1"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369F47E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22 328,0</w:t>
            </w:r>
          </w:p>
        </w:tc>
        <w:tc>
          <w:tcPr>
            <w:tcW w:w="2126" w:type="dxa"/>
            <w:vMerge/>
          </w:tcPr>
          <w:p w14:paraId="1795BE23" w14:textId="77777777" w:rsidR="004345FE" w:rsidRPr="00EB0920" w:rsidRDefault="004345FE" w:rsidP="004345FE">
            <w:pPr>
              <w:spacing w:after="0" w:line="240" w:lineRule="auto"/>
              <w:rPr>
                <w:rFonts w:ascii="Times New Roman" w:eastAsia="Times New Roman" w:hAnsi="Times New Roman"/>
                <w:bCs/>
                <w:lang w:val="uk-UA"/>
              </w:rPr>
            </w:pPr>
          </w:p>
        </w:tc>
        <w:tc>
          <w:tcPr>
            <w:tcW w:w="1134" w:type="dxa"/>
            <w:vMerge/>
          </w:tcPr>
          <w:p w14:paraId="66AC030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FFE0EB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0087927F"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4DB744D3" w14:textId="77777777" w:rsidTr="004345FE">
        <w:trPr>
          <w:trHeight w:val="460"/>
        </w:trPr>
        <w:tc>
          <w:tcPr>
            <w:tcW w:w="1134" w:type="dxa"/>
            <w:vMerge/>
          </w:tcPr>
          <w:p w14:paraId="1B5561F4"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359B7B2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28CF37EB"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30A0FC2D"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2AF720F7"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65B87CAB"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71939D43"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4704F7D2"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24 894,0</w:t>
            </w:r>
          </w:p>
        </w:tc>
        <w:tc>
          <w:tcPr>
            <w:tcW w:w="2126" w:type="dxa"/>
            <w:vMerge/>
          </w:tcPr>
          <w:p w14:paraId="24A3FD18" w14:textId="77777777" w:rsidR="004345FE" w:rsidRPr="00EB0920" w:rsidRDefault="004345FE" w:rsidP="004345FE">
            <w:pPr>
              <w:spacing w:after="0" w:line="240" w:lineRule="auto"/>
              <w:rPr>
                <w:rFonts w:ascii="Times New Roman" w:eastAsia="Times New Roman" w:hAnsi="Times New Roman"/>
                <w:bCs/>
                <w:lang w:val="uk-UA"/>
              </w:rPr>
            </w:pPr>
          </w:p>
        </w:tc>
        <w:tc>
          <w:tcPr>
            <w:tcW w:w="1134" w:type="dxa"/>
            <w:vMerge/>
          </w:tcPr>
          <w:p w14:paraId="4231585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7A16B42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540B39DA"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4CEC8398" w14:textId="77777777" w:rsidTr="004345FE">
        <w:trPr>
          <w:trHeight w:val="253"/>
        </w:trPr>
        <w:tc>
          <w:tcPr>
            <w:tcW w:w="1134" w:type="dxa"/>
            <w:vMerge/>
          </w:tcPr>
          <w:p w14:paraId="0AD82A52"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1DC5333"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1C7082FA"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35D742F"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533EEDD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3038195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val="restart"/>
          </w:tcPr>
          <w:p w14:paraId="7331FC11" w14:textId="77777777" w:rsidR="004345FE" w:rsidRPr="00EB0920" w:rsidRDefault="004345FE" w:rsidP="004345FE">
            <w:pPr>
              <w:spacing w:after="0" w:line="240" w:lineRule="auto"/>
              <w:rPr>
                <w:lang w:val="uk-UA" w:eastAsia="ru-RU"/>
              </w:rPr>
            </w:pPr>
          </w:p>
          <w:p w14:paraId="5FA01EF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 </w:t>
            </w:r>
          </w:p>
          <w:p w14:paraId="1CD1079B" w14:textId="77777777" w:rsidR="004345FE" w:rsidRPr="00EB0920" w:rsidRDefault="004345FE" w:rsidP="004345FE">
            <w:pPr>
              <w:spacing w:after="0" w:line="240" w:lineRule="auto"/>
              <w:rPr>
                <w:rFonts w:ascii="Times New Roman" w:eastAsia="Times New Roman" w:hAnsi="Times New Roman"/>
                <w:lang w:val="uk-UA"/>
              </w:rPr>
            </w:pPr>
          </w:p>
          <w:p w14:paraId="1A1D9449" w14:textId="77777777" w:rsidR="004345FE" w:rsidRDefault="004345FE" w:rsidP="004345FE">
            <w:pPr>
              <w:spacing w:after="0" w:line="240" w:lineRule="auto"/>
              <w:rPr>
                <w:rFonts w:ascii="Times New Roman" w:eastAsia="Times New Roman" w:hAnsi="Times New Roman"/>
                <w:lang w:val="en-US"/>
              </w:rPr>
            </w:pPr>
          </w:p>
          <w:p w14:paraId="7BCE793A" w14:textId="77777777" w:rsidR="004345FE" w:rsidRDefault="004345FE" w:rsidP="004345FE">
            <w:pPr>
              <w:spacing w:after="0" w:line="240" w:lineRule="auto"/>
              <w:rPr>
                <w:rFonts w:ascii="Times New Roman" w:eastAsia="Times New Roman" w:hAnsi="Times New Roman"/>
                <w:lang w:val="en-US"/>
              </w:rPr>
            </w:pPr>
          </w:p>
          <w:p w14:paraId="3B0D9590" w14:textId="77777777" w:rsidR="004345FE" w:rsidRDefault="004345FE" w:rsidP="004345FE">
            <w:pPr>
              <w:spacing w:after="0" w:line="240" w:lineRule="auto"/>
              <w:rPr>
                <w:rFonts w:ascii="Times New Roman" w:eastAsia="Times New Roman" w:hAnsi="Times New Roman"/>
                <w:lang w:val="en-US"/>
              </w:rPr>
            </w:pPr>
          </w:p>
          <w:p w14:paraId="132F99F2" w14:textId="77777777" w:rsidR="004345FE" w:rsidRDefault="004345FE" w:rsidP="004345FE">
            <w:pPr>
              <w:spacing w:after="0" w:line="240" w:lineRule="auto"/>
              <w:rPr>
                <w:rFonts w:ascii="Times New Roman" w:eastAsia="Times New Roman" w:hAnsi="Times New Roman"/>
                <w:lang w:val="en-US"/>
              </w:rPr>
            </w:pPr>
          </w:p>
          <w:p w14:paraId="24318A38" w14:textId="77777777" w:rsidR="004345FE" w:rsidRDefault="004345FE" w:rsidP="004345FE">
            <w:pPr>
              <w:spacing w:after="0" w:line="240" w:lineRule="auto"/>
              <w:rPr>
                <w:rFonts w:ascii="Times New Roman" w:eastAsia="Times New Roman" w:hAnsi="Times New Roman"/>
                <w:lang w:val="en-US"/>
              </w:rPr>
            </w:pPr>
          </w:p>
          <w:p w14:paraId="1B904DC1" w14:textId="77777777" w:rsidR="004345FE" w:rsidRDefault="004345FE" w:rsidP="004345FE">
            <w:pPr>
              <w:spacing w:after="0" w:line="240" w:lineRule="auto"/>
              <w:rPr>
                <w:rFonts w:ascii="Times New Roman" w:eastAsia="Times New Roman" w:hAnsi="Times New Roman"/>
                <w:lang w:val="en-US"/>
              </w:rPr>
            </w:pPr>
          </w:p>
          <w:p w14:paraId="0A039C90" w14:textId="77777777" w:rsidR="004345FE" w:rsidRDefault="004345FE" w:rsidP="004345FE">
            <w:pPr>
              <w:spacing w:after="0" w:line="240" w:lineRule="auto"/>
              <w:rPr>
                <w:rFonts w:ascii="Times New Roman" w:eastAsia="Times New Roman" w:hAnsi="Times New Roman"/>
                <w:lang w:val="en-US"/>
              </w:rPr>
            </w:pPr>
          </w:p>
          <w:p w14:paraId="479A03AC" w14:textId="77777777" w:rsidR="004345FE" w:rsidRDefault="004345FE" w:rsidP="004345FE">
            <w:pPr>
              <w:spacing w:after="0" w:line="240" w:lineRule="auto"/>
              <w:rPr>
                <w:rFonts w:ascii="Times New Roman" w:eastAsia="Times New Roman" w:hAnsi="Times New Roman"/>
                <w:lang w:val="en-US"/>
              </w:rPr>
            </w:pPr>
          </w:p>
          <w:p w14:paraId="7A8BC2A2" w14:textId="77777777" w:rsidR="004345FE" w:rsidRDefault="004345FE" w:rsidP="004345FE">
            <w:pPr>
              <w:spacing w:after="0" w:line="240" w:lineRule="auto"/>
              <w:rPr>
                <w:rFonts w:ascii="Times New Roman" w:eastAsia="Times New Roman" w:hAnsi="Times New Roman"/>
                <w:lang w:val="en-US"/>
              </w:rPr>
            </w:pPr>
          </w:p>
          <w:p w14:paraId="5EB6C94B" w14:textId="77777777" w:rsidR="004345FE" w:rsidRDefault="004345FE" w:rsidP="004345FE">
            <w:pPr>
              <w:spacing w:after="0" w:line="240" w:lineRule="auto"/>
              <w:rPr>
                <w:rFonts w:ascii="Times New Roman" w:eastAsia="Times New Roman" w:hAnsi="Times New Roman"/>
                <w:lang w:val="en-US"/>
              </w:rPr>
            </w:pPr>
          </w:p>
          <w:p w14:paraId="2555399C" w14:textId="77777777" w:rsidR="004345FE" w:rsidRDefault="004345FE" w:rsidP="004345FE">
            <w:pPr>
              <w:spacing w:after="0" w:line="240" w:lineRule="auto"/>
              <w:rPr>
                <w:rFonts w:ascii="Times New Roman" w:eastAsia="Times New Roman" w:hAnsi="Times New Roman"/>
                <w:lang w:val="en-US"/>
              </w:rPr>
            </w:pPr>
          </w:p>
          <w:p w14:paraId="518FD6B5" w14:textId="77777777" w:rsidR="004345FE" w:rsidRDefault="004345FE" w:rsidP="004345FE">
            <w:pPr>
              <w:spacing w:after="0" w:line="240" w:lineRule="auto"/>
              <w:rPr>
                <w:rFonts w:ascii="Times New Roman" w:eastAsia="Times New Roman" w:hAnsi="Times New Roman"/>
                <w:lang w:val="en-US"/>
              </w:rPr>
            </w:pPr>
          </w:p>
          <w:p w14:paraId="162CD112" w14:textId="77777777" w:rsidR="004345FE" w:rsidRDefault="004345FE" w:rsidP="004345FE">
            <w:pPr>
              <w:spacing w:after="0" w:line="240" w:lineRule="auto"/>
              <w:rPr>
                <w:rFonts w:ascii="Times New Roman" w:eastAsia="Times New Roman" w:hAnsi="Times New Roman"/>
                <w:lang w:val="en-US"/>
              </w:rPr>
            </w:pPr>
          </w:p>
          <w:p w14:paraId="505D67EB" w14:textId="77777777" w:rsidR="004345FE" w:rsidRDefault="004345FE" w:rsidP="004345FE">
            <w:pPr>
              <w:spacing w:after="0" w:line="240" w:lineRule="auto"/>
              <w:rPr>
                <w:rFonts w:ascii="Times New Roman" w:eastAsia="Times New Roman" w:hAnsi="Times New Roman"/>
                <w:lang w:val="en-US"/>
              </w:rPr>
            </w:pPr>
          </w:p>
          <w:p w14:paraId="2A688E0B" w14:textId="77777777" w:rsidR="004345FE" w:rsidRDefault="004345FE" w:rsidP="004345FE">
            <w:pPr>
              <w:spacing w:after="0" w:line="240" w:lineRule="auto"/>
              <w:rPr>
                <w:rFonts w:ascii="Times New Roman" w:eastAsia="Times New Roman" w:hAnsi="Times New Roman"/>
                <w:lang w:val="en-US"/>
              </w:rPr>
            </w:pPr>
          </w:p>
          <w:p w14:paraId="081E1683" w14:textId="77777777" w:rsidR="004345FE" w:rsidRDefault="004345FE" w:rsidP="004345FE">
            <w:pPr>
              <w:spacing w:after="0" w:line="240" w:lineRule="auto"/>
              <w:rPr>
                <w:rFonts w:ascii="Times New Roman" w:eastAsia="Times New Roman" w:hAnsi="Times New Roman"/>
                <w:lang w:val="en-US"/>
              </w:rPr>
            </w:pPr>
          </w:p>
          <w:p w14:paraId="05526341" w14:textId="77777777" w:rsidR="004345FE" w:rsidRDefault="004345FE" w:rsidP="004345FE">
            <w:pPr>
              <w:spacing w:after="0" w:line="240" w:lineRule="auto"/>
              <w:rPr>
                <w:rFonts w:ascii="Times New Roman" w:eastAsia="Times New Roman" w:hAnsi="Times New Roman"/>
                <w:lang w:val="en-US"/>
              </w:rPr>
            </w:pPr>
          </w:p>
          <w:p w14:paraId="44B668EA" w14:textId="77777777" w:rsidR="004345FE" w:rsidRDefault="004345FE" w:rsidP="004345FE">
            <w:pPr>
              <w:spacing w:after="0" w:line="240" w:lineRule="auto"/>
              <w:rPr>
                <w:rFonts w:ascii="Times New Roman" w:eastAsia="Times New Roman" w:hAnsi="Times New Roman"/>
                <w:lang w:val="en-US"/>
              </w:rPr>
            </w:pPr>
          </w:p>
          <w:p w14:paraId="24E3AA9B" w14:textId="77777777" w:rsidR="004345FE" w:rsidRDefault="004345FE" w:rsidP="004345FE">
            <w:pPr>
              <w:spacing w:after="0" w:line="240" w:lineRule="auto"/>
              <w:rPr>
                <w:rFonts w:ascii="Times New Roman" w:eastAsia="Times New Roman" w:hAnsi="Times New Roman"/>
                <w:lang w:val="en-US"/>
              </w:rPr>
            </w:pPr>
          </w:p>
          <w:p w14:paraId="4D14CEBB" w14:textId="77777777" w:rsidR="004345FE" w:rsidRDefault="004345FE" w:rsidP="004345FE">
            <w:pPr>
              <w:spacing w:after="0" w:line="240" w:lineRule="auto"/>
              <w:rPr>
                <w:rFonts w:ascii="Times New Roman" w:eastAsia="Times New Roman" w:hAnsi="Times New Roman"/>
                <w:lang w:val="en-US"/>
              </w:rPr>
            </w:pPr>
          </w:p>
          <w:p w14:paraId="324BAE48" w14:textId="77777777" w:rsidR="004345FE" w:rsidRDefault="004345FE" w:rsidP="004345FE">
            <w:pPr>
              <w:spacing w:after="0" w:line="240" w:lineRule="auto"/>
              <w:rPr>
                <w:rFonts w:ascii="Times New Roman" w:eastAsia="Times New Roman" w:hAnsi="Times New Roman"/>
                <w:lang w:val="en-US"/>
              </w:rPr>
            </w:pPr>
          </w:p>
          <w:p w14:paraId="1C69CB89" w14:textId="77777777" w:rsidR="004345FE" w:rsidRDefault="004345FE" w:rsidP="004345FE">
            <w:pPr>
              <w:spacing w:after="0" w:line="240" w:lineRule="auto"/>
              <w:rPr>
                <w:rFonts w:ascii="Times New Roman" w:eastAsia="Times New Roman" w:hAnsi="Times New Roman"/>
                <w:lang w:val="en-US"/>
              </w:rPr>
            </w:pPr>
          </w:p>
          <w:p w14:paraId="21B21645" w14:textId="77777777" w:rsidR="004345FE" w:rsidRDefault="004345FE" w:rsidP="004345FE">
            <w:pPr>
              <w:spacing w:after="0" w:line="240" w:lineRule="auto"/>
              <w:rPr>
                <w:rFonts w:ascii="Times New Roman" w:eastAsia="Times New Roman" w:hAnsi="Times New Roman"/>
                <w:lang w:val="en-US"/>
              </w:rPr>
            </w:pPr>
          </w:p>
          <w:p w14:paraId="480D2431" w14:textId="77777777" w:rsidR="004345FE" w:rsidRDefault="004345FE" w:rsidP="004345FE">
            <w:pPr>
              <w:spacing w:after="0" w:line="240" w:lineRule="auto"/>
              <w:rPr>
                <w:rFonts w:ascii="Times New Roman" w:eastAsia="Times New Roman" w:hAnsi="Times New Roman"/>
                <w:lang w:val="en-US"/>
              </w:rPr>
            </w:pPr>
          </w:p>
          <w:p w14:paraId="3B323E73" w14:textId="77777777" w:rsidR="004345FE" w:rsidRDefault="004345FE" w:rsidP="004345FE">
            <w:pPr>
              <w:spacing w:after="0" w:line="240" w:lineRule="auto"/>
              <w:rPr>
                <w:rFonts w:ascii="Times New Roman" w:eastAsia="Times New Roman" w:hAnsi="Times New Roman"/>
                <w:lang w:val="en-US"/>
              </w:rPr>
            </w:pPr>
          </w:p>
          <w:p w14:paraId="119282AB" w14:textId="77777777" w:rsidR="004345FE" w:rsidRDefault="004345FE" w:rsidP="004345FE">
            <w:pPr>
              <w:spacing w:after="0" w:line="240" w:lineRule="auto"/>
              <w:rPr>
                <w:rFonts w:ascii="Times New Roman" w:eastAsia="Times New Roman" w:hAnsi="Times New Roman"/>
                <w:lang w:val="en-US"/>
              </w:rPr>
            </w:pPr>
          </w:p>
          <w:p w14:paraId="3CAB9923" w14:textId="77777777" w:rsidR="004345FE" w:rsidRDefault="004345FE" w:rsidP="004345FE">
            <w:pPr>
              <w:spacing w:after="0" w:line="240" w:lineRule="auto"/>
              <w:rPr>
                <w:rFonts w:ascii="Times New Roman" w:eastAsia="Times New Roman" w:hAnsi="Times New Roman"/>
                <w:lang w:val="en-US"/>
              </w:rPr>
            </w:pPr>
          </w:p>
          <w:p w14:paraId="1E1EA457" w14:textId="77777777" w:rsidR="004345FE" w:rsidRDefault="004345FE" w:rsidP="004345FE">
            <w:pPr>
              <w:spacing w:after="0" w:line="240" w:lineRule="auto"/>
              <w:rPr>
                <w:rFonts w:ascii="Times New Roman" w:eastAsia="Times New Roman" w:hAnsi="Times New Roman"/>
                <w:lang w:val="en-US"/>
              </w:rPr>
            </w:pPr>
          </w:p>
          <w:p w14:paraId="1893622B" w14:textId="77777777" w:rsidR="004345FE" w:rsidRDefault="004345FE" w:rsidP="004345FE">
            <w:pPr>
              <w:spacing w:after="0" w:line="240" w:lineRule="auto"/>
              <w:rPr>
                <w:rFonts w:ascii="Times New Roman" w:eastAsia="Times New Roman" w:hAnsi="Times New Roman"/>
                <w:lang w:val="en-US"/>
              </w:rPr>
            </w:pPr>
          </w:p>
          <w:p w14:paraId="6929C6D0" w14:textId="77777777" w:rsidR="004345FE" w:rsidRDefault="004345FE" w:rsidP="004345FE">
            <w:pPr>
              <w:spacing w:after="0" w:line="240" w:lineRule="auto"/>
              <w:rPr>
                <w:rFonts w:ascii="Times New Roman" w:eastAsia="Times New Roman" w:hAnsi="Times New Roman"/>
                <w:lang w:val="en-US"/>
              </w:rPr>
            </w:pPr>
          </w:p>
          <w:p w14:paraId="02BD0670" w14:textId="77777777" w:rsidR="004345FE" w:rsidRDefault="004345FE" w:rsidP="004345FE">
            <w:pPr>
              <w:spacing w:after="0" w:line="240" w:lineRule="auto"/>
              <w:rPr>
                <w:rFonts w:ascii="Times New Roman" w:eastAsia="Times New Roman" w:hAnsi="Times New Roman"/>
                <w:lang w:val="en-US"/>
              </w:rPr>
            </w:pPr>
          </w:p>
          <w:p w14:paraId="28ACA73E" w14:textId="77777777" w:rsidR="004345FE" w:rsidRDefault="004345FE" w:rsidP="004345FE">
            <w:pPr>
              <w:spacing w:after="0" w:line="240" w:lineRule="auto"/>
              <w:rPr>
                <w:rFonts w:ascii="Times New Roman" w:eastAsia="Times New Roman" w:hAnsi="Times New Roman"/>
                <w:lang w:val="en-US"/>
              </w:rPr>
            </w:pPr>
          </w:p>
          <w:p w14:paraId="0298C3FB" w14:textId="77777777" w:rsidR="004345FE" w:rsidRDefault="004345FE" w:rsidP="004345FE">
            <w:pPr>
              <w:spacing w:after="0" w:line="240" w:lineRule="auto"/>
              <w:rPr>
                <w:rFonts w:ascii="Times New Roman" w:eastAsia="Times New Roman" w:hAnsi="Times New Roman"/>
                <w:lang w:val="en-US"/>
              </w:rPr>
            </w:pPr>
          </w:p>
          <w:p w14:paraId="39A31F1E" w14:textId="77777777" w:rsidR="004345FE" w:rsidRDefault="004345FE" w:rsidP="004345FE">
            <w:pPr>
              <w:spacing w:after="0" w:line="240" w:lineRule="auto"/>
              <w:rPr>
                <w:rFonts w:ascii="Times New Roman" w:eastAsia="Times New Roman" w:hAnsi="Times New Roman"/>
                <w:lang w:val="en-US"/>
              </w:rPr>
            </w:pPr>
          </w:p>
          <w:p w14:paraId="41ED9ED0" w14:textId="77777777" w:rsidR="004345FE" w:rsidRDefault="004345FE" w:rsidP="004345FE">
            <w:pPr>
              <w:spacing w:after="0" w:line="240" w:lineRule="auto"/>
              <w:rPr>
                <w:rFonts w:ascii="Times New Roman" w:eastAsia="Times New Roman" w:hAnsi="Times New Roman"/>
                <w:lang w:val="en-US"/>
              </w:rPr>
            </w:pPr>
          </w:p>
          <w:p w14:paraId="53F26508" w14:textId="77777777" w:rsidR="004345FE" w:rsidRDefault="004345FE" w:rsidP="004345FE">
            <w:pPr>
              <w:spacing w:after="0" w:line="240" w:lineRule="auto"/>
              <w:rPr>
                <w:rFonts w:ascii="Times New Roman" w:eastAsia="Times New Roman" w:hAnsi="Times New Roman"/>
                <w:lang w:val="en-US"/>
              </w:rPr>
            </w:pPr>
          </w:p>
          <w:p w14:paraId="151ACB16" w14:textId="77777777" w:rsidR="004345FE" w:rsidRDefault="004345FE" w:rsidP="004345FE">
            <w:pPr>
              <w:spacing w:after="0" w:line="240" w:lineRule="auto"/>
              <w:rPr>
                <w:rFonts w:ascii="Times New Roman" w:eastAsia="Times New Roman" w:hAnsi="Times New Roman"/>
                <w:lang w:val="en-US"/>
              </w:rPr>
            </w:pPr>
          </w:p>
          <w:p w14:paraId="3FEDC30A" w14:textId="77777777" w:rsidR="004345FE" w:rsidRDefault="004345FE" w:rsidP="004345FE">
            <w:pPr>
              <w:spacing w:after="0" w:line="240" w:lineRule="auto"/>
              <w:rPr>
                <w:rFonts w:ascii="Times New Roman" w:eastAsia="Times New Roman" w:hAnsi="Times New Roman"/>
                <w:lang w:val="en-US"/>
              </w:rPr>
            </w:pPr>
          </w:p>
          <w:p w14:paraId="1F602B61" w14:textId="77777777" w:rsidR="004345FE" w:rsidRDefault="004345FE" w:rsidP="004345FE">
            <w:pPr>
              <w:spacing w:after="0" w:line="240" w:lineRule="auto"/>
              <w:rPr>
                <w:rFonts w:ascii="Times New Roman" w:eastAsia="Times New Roman" w:hAnsi="Times New Roman"/>
                <w:lang w:val="en-US"/>
              </w:rPr>
            </w:pPr>
          </w:p>
          <w:p w14:paraId="476CEC6C" w14:textId="77777777" w:rsidR="004345FE" w:rsidRDefault="004345FE" w:rsidP="004345FE">
            <w:pPr>
              <w:spacing w:after="0" w:line="240" w:lineRule="auto"/>
              <w:rPr>
                <w:rFonts w:ascii="Times New Roman" w:eastAsia="Times New Roman" w:hAnsi="Times New Roman"/>
                <w:lang w:val="en-US"/>
              </w:rPr>
            </w:pPr>
          </w:p>
          <w:p w14:paraId="38B6D050" w14:textId="77777777" w:rsidR="004345FE" w:rsidRDefault="004345FE" w:rsidP="004345FE">
            <w:pPr>
              <w:spacing w:after="0" w:line="240" w:lineRule="auto"/>
              <w:rPr>
                <w:rFonts w:ascii="Times New Roman" w:eastAsia="Times New Roman" w:hAnsi="Times New Roman"/>
                <w:lang w:val="en-US"/>
              </w:rPr>
            </w:pPr>
          </w:p>
          <w:p w14:paraId="5862682D" w14:textId="77777777" w:rsidR="004345FE" w:rsidRDefault="004345FE" w:rsidP="004345FE">
            <w:pPr>
              <w:spacing w:after="0" w:line="240" w:lineRule="auto"/>
              <w:rPr>
                <w:rFonts w:ascii="Times New Roman" w:eastAsia="Times New Roman" w:hAnsi="Times New Roman"/>
                <w:lang w:val="en-US"/>
              </w:rPr>
            </w:pPr>
          </w:p>
          <w:p w14:paraId="52435B64" w14:textId="77777777" w:rsidR="004345FE" w:rsidRDefault="004345FE" w:rsidP="004345FE">
            <w:pPr>
              <w:spacing w:after="0" w:line="240" w:lineRule="auto"/>
              <w:rPr>
                <w:rFonts w:ascii="Times New Roman" w:eastAsia="Times New Roman" w:hAnsi="Times New Roman"/>
                <w:lang w:val="en-US"/>
              </w:rPr>
            </w:pPr>
          </w:p>
          <w:p w14:paraId="7D15EB62" w14:textId="77777777" w:rsidR="004345FE" w:rsidRDefault="004345FE" w:rsidP="004345FE">
            <w:pPr>
              <w:spacing w:after="0" w:line="240" w:lineRule="auto"/>
              <w:rPr>
                <w:rFonts w:ascii="Times New Roman" w:eastAsia="Times New Roman" w:hAnsi="Times New Roman"/>
                <w:lang w:val="en-US"/>
              </w:rPr>
            </w:pPr>
          </w:p>
          <w:p w14:paraId="4CF4098F" w14:textId="77777777" w:rsidR="004345FE" w:rsidRDefault="004345FE" w:rsidP="004345FE">
            <w:pPr>
              <w:spacing w:after="0" w:line="240" w:lineRule="auto"/>
              <w:rPr>
                <w:rFonts w:ascii="Times New Roman" w:eastAsia="Times New Roman" w:hAnsi="Times New Roman"/>
                <w:lang w:val="en-US"/>
              </w:rPr>
            </w:pPr>
          </w:p>
          <w:p w14:paraId="491F8FA3" w14:textId="77777777" w:rsidR="004345FE" w:rsidRDefault="004345FE" w:rsidP="004345FE">
            <w:pPr>
              <w:spacing w:after="0" w:line="240" w:lineRule="auto"/>
              <w:rPr>
                <w:rFonts w:ascii="Times New Roman" w:eastAsia="Times New Roman" w:hAnsi="Times New Roman"/>
                <w:lang w:val="en-US"/>
              </w:rPr>
            </w:pPr>
          </w:p>
          <w:p w14:paraId="5AD62E24" w14:textId="77777777" w:rsidR="004345FE" w:rsidRDefault="004345FE" w:rsidP="004345FE">
            <w:pPr>
              <w:spacing w:after="0" w:line="240" w:lineRule="auto"/>
              <w:rPr>
                <w:rFonts w:ascii="Times New Roman" w:eastAsia="Times New Roman" w:hAnsi="Times New Roman"/>
                <w:lang w:val="en-US"/>
              </w:rPr>
            </w:pPr>
          </w:p>
          <w:p w14:paraId="65B4F152" w14:textId="77777777" w:rsidR="004345FE" w:rsidRDefault="004345FE" w:rsidP="004345FE">
            <w:pPr>
              <w:spacing w:after="0" w:line="240" w:lineRule="auto"/>
              <w:rPr>
                <w:rFonts w:ascii="Times New Roman" w:eastAsia="Times New Roman" w:hAnsi="Times New Roman"/>
                <w:lang w:val="en-US"/>
              </w:rPr>
            </w:pPr>
          </w:p>
          <w:p w14:paraId="699AB340" w14:textId="77777777" w:rsidR="004345FE" w:rsidRDefault="004345FE" w:rsidP="004345FE">
            <w:pPr>
              <w:spacing w:after="0" w:line="240" w:lineRule="auto"/>
              <w:rPr>
                <w:rFonts w:ascii="Times New Roman" w:eastAsia="Times New Roman" w:hAnsi="Times New Roman"/>
                <w:lang w:val="en-US"/>
              </w:rPr>
            </w:pPr>
          </w:p>
          <w:p w14:paraId="6EDB7DA2" w14:textId="77777777" w:rsidR="004345FE" w:rsidRDefault="004345FE" w:rsidP="004345FE">
            <w:pPr>
              <w:spacing w:after="0" w:line="240" w:lineRule="auto"/>
              <w:rPr>
                <w:rFonts w:ascii="Times New Roman" w:eastAsia="Times New Roman" w:hAnsi="Times New Roman"/>
                <w:lang w:val="en-US"/>
              </w:rPr>
            </w:pPr>
          </w:p>
          <w:p w14:paraId="756F9274" w14:textId="77777777" w:rsidR="004345FE" w:rsidRDefault="004345FE" w:rsidP="004345FE">
            <w:pPr>
              <w:spacing w:after="0" w:line="240" w:lineRule="auto"/>
              <w:rPr>
                <w:rFonts w:ascii="Times New Roman" w:eastAsia="Times New Roman" w:hAnsi="Times New Roman"/>
                <w:lang w:val="en-US"/>
              </w:rPr>
            </w:pPr>
          </w:p>
          <w:p w14:paraId="54526DD7" w14:textId="77777777" w:rsidR="004345FE" w:rsidRDefault="004345FE" w:rsidP="004345FE">
            <w:pPr>
              <w:spacing w:after="0" w:line="240" w:lineRule="auto"/>
              <w:rPr>
                <w:rFonts w:ascii="Times New Roman" w:eastAsia="Times New Roman" w:hAnsi="Times New Roman"/>
                <w:lang w:val="en-US"/>
              </w:rPr>
            </w:pPr>
          </w:p>
          <w:p w14:paraId="794CBB20" w14:textId="77777777" w:rsidR="004345FE" w:rsidRDefault="004345FE" w:rsidP="004345FE">
            <w:pPr>
              <w:spacing w:after="0" w:line="240" w:lineRule="auto"/>
              <w:rPr>
                <w:rFonts w:ascii="Times New Roman" w:eastAsia="Times New Roman" w:hAnsi="Times New Roman"/>
                <w:lang w:val="en-US"/>
              </w:rPr>
            </w:pPr>
          </w:p>
          <w:p w14:paraId="0FB3BBA8" w14:textId="77777777" w:rsidR="004345FE" w:rsidRPr="00A625B0" w:rsidRDefault="004345FE" w:rsidP="004345FE">
            <w:pPr>
              <w:spacing w:after="0" w:line="240" w:lineRule="auto"/>
              <w:rPr>
                <w:rFonts w:ascii="Times New Roman" w:eastAsia="Times New Roman" w:hAnsi="Times New Roman"/>
                <w:lang w:val="en-US"/>
              </w:rPr>
            </w:pPr>
          </w:p>
          <w:p w14:paraId="7D32C769" w14:textId="77777777" w:rsidR="004345FE" w:rsidRPr="00EB0920" w:rsidRDefault="004345FE" w:rsidP="004345FE">
            <w:pPr>
              <w:spacing w:after="0" w:line="240" w:lineRule="auto"/>
              <w:rPr>
                <w:rFonts w:ascii="Times New Roman" w:eastAsia="Times New Roman" w:hAnsi="Times New Roman"/>
                <w:lang w:val="uk-UA"/>
              </w:rPr>
            </w:pPr>
          </w:p>
          <w:p w14:paraId="20190DDE" w14:textId="77777777" w:rsidR="004345FE" w:rsidRPr="00EB0920" w:rsidRDefault="004345FE" w:rsidP="004345FE">
            <w:pPr>
              <w:spacing w:after="0" w:line="240" w:lineRule="auto"/>
              <w:rPr>
                <w:rFonts w:ascii="Times New Roman" w:eastAsia="Times New Roman" w:hAnsi="Times New Roman"/>
                <w:lang w:val="uk-UA"/>
              </w:rPr>
            </w:pPr>
          </w:p>
          <w:p w14:paraId="7C35C7E6" w14:textId="77777777" w:rsidR="004345FE" w:rsidRPr="00EB0920" w:rsidRDefault="004345FE" w:rsidP="004345FE">
            <w:pPr>
              <w:spacing w:after="0" w:line="240" w:lineRule="auto"/>
              <w:rPr>
                <w:rFonts w:ascii="Times New Roman" w:eastAsia="Times New Roman" w:hAnsi="Times New Roman"/>
                <w:lang w:val="uk-UA"/>
              </w:rPr>
            </w:pPr>
          </w:p>
        </w:tc>
        <w:tc>
          <w:tcPr>
            <w:tcW w:w="2126" w:type="dxa"/>
            <w:vMerge/>
          </w:tcPr>
          <w:p w14:paraId="3642C2FC" w14:textId="77777777" w:rsidR="004345FE" w:rsidRPr="00EB0920" w:rsidRDefault="004345FE" w:rsidP="004345FE">
            <w:pPr>
              <w:spacing w:after="0" w:line="240" w:lineRule="auto"/>
              <w:rPr>
                <w:rFonts w:ascii="Times New Roman" w:eastAsia="Times New Roman" w:hAnsi="Times New Roman"/>
                <w:bCs/>
                <w:lang w:val="uk-UA"/>
              </w:rPr>
            </w:pPr>
          </w:p>
        </w:tc>
        <w:tc>
          <w:tcPr>
            <w:tcW w:w="1134" w:type="dxa"/>
            <w:vMerge/>
          </w:tcPr>
          <w:p w14:paraId="3A3EFDE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1D9FAE9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11FA5DC8"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2051C41C" w14:textId="77777777" w:rsidTr="004345FE">
        <w:trPr>
          <w:trHeight w:val="703"/>
        </w:trPr>
        <w:tc>
          <w:tcPr>
            <w:tcW w:w="1134" w:type="dxa"/>
            <w:vMerge/>
          </w:tcPr>
          <w:p w14:paraId="28813211"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7F6A7377"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31DC8C66"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7502FBBE"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0E80AE4C"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79AB6043"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3E98F58F" w14:textId="77777777" w:rsidR="004345FE" w:rsidRPr="00EB0920" w:rsidRDefault="004345FE" w:rsidP="004345FE">
            <w:pPr>
              <w:spacing w:after="0" w:line="240" w:lineRule="auto"/>
              <w:rPr>
                <w:lang w:val="uk-UA" w:eastAsia="ru-RU"/>
              </w:rPr>
            </w:pPr>
          </w:p>
        </w:tc>
        <w:tc>
          <w:tcPr>
            <w:tcW w:w="2126" w:type="dxa"/>
          </w:tcPr>
          <w:p w14:paraId="0D11354F" w14:textId="77777777" w:rsidR="004345FE" w:rsidRPr="00EA4B7D" w:rsidRDefault="004345FE" w:rsidP="004345FE">
            <w:pPr>
              <w:spacing w:after="0" w:line="240" w:lineRule="auto"/>
              <w:rPr>
                <w:rFonts w:ascii="Times New Roman" w:eastAsia="Times New Roman" w:hAnsi="Times New Roman"/>
                <w:spacing w:val="-4"/>
                <w:lang w:val="uk-UA"/>
              </w:rPr>
            </w:pPr>
            <w:r w:rsidRPr="00EA4B7D">
              <w:rPr>
                <w:rFonts w:ascii="Times New Roman" w:eastAsia="Times New Roman" w:hAnsi="Times New Roman"/>
                <w:b/>
                <w:bCs/>
                <w:spacing w:val="-4"/>
                <w:lang w:val="uk-UA"/>
              </w:rPr>
              <w:t xml:space="preserve">Показник продукту:    </w:t>
            </w:r>
          </w:p>
          <w:p w14:paraId="6836E0AD" w14:textId="77777777" w:rsidR="004345FE" w:rsidRDefault="004345FE" w:rsidP="004345FE">
            <w:pPr>
              <w:spacing w:after="0" w:line="240" w:lineRule="auto"/>
              <w:rPr>
                <w:rFonts w:ascii="Times New Roman" w:eastAsia="Times New Roman" w:hAnsi="Times New Roman"/>
                <w:spacing w:val="-4"/>
                <w:lang w:val="uk-UA"/>
              </w:rPr>
            </w:pPr>
            <w:r w:rsidRPr="00EA4B7D">
              <w:rPr>
                <w:rFonts w:ascii="Times New Roman" w:eastAsia="Times New Roman" w:hAnsi="Times New Roman"/>
                <w:spacing w:val="-4"/>
                <w:lang w:val="uk-UA"/>
              </w:rPr>
              <w:t>кількість виявлених  об'єктів, на які розроблено документацію (історичну довідку, фотофіксацію), од.</w:t>
            </w:r>
          </w:p>
          <w:p w14:paraId="1C5649E8" w14:textId="77777777" w:rsidR="004345FE" w:rsidRPr="00EA4B7D" w:rsidRDefault="004345FE" w:rsidP="004345FE">
            <w:pPr>
              <w:spacing w:after="0" w:line="240" w:lineRule="auto"/>
              <w:rPr>
                <w:rFonts w:ascii="Times New Roman" w:eastAsia="Times New Roman" w:hAnsi="Times New Roman"/>
                <w:spacing w:val="-4"/>
                <w:lang w:val="uk-UA"/>
              </w:rPr>
            </w:pPr>
          </w:p>
        </w:tc>
        <w:tc>
          <w:tcPr>
            <w:tcW w:w="1134" w:type="dxa"/>
          </w:tcPr>
          <w:p w14:paraId="355E02D4" w14:textId="77777777" w:rsidR="004345FE" w:rsidRPr="00EB0920" w:rsidRDefault="004345FE" w:rsidP="004345FE">
            <w:pPr>
              <w:spacing w:after="0" w:line="240" w:lineRule="auto"/>
              <w:jc w:val="center"/>
              <w:rPr>
                <w:rFonts w:ascii="Times New Roman" w:eastAsia="Times New Roman" w:hAnsi="Times New Roman"/>
                <w:lang w:val="uk-UA"/>
              </w:rPr>
            </w:pPr>
          </w:p>
          <w:p w14:paraId="729F45A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8</w:t>
            </w:r>
          </w:p>
        </w:tc>
        <w:tc>
          <w:tcPr>
            <w:tcW w:w="1134" w:type="dxa"/>
          </w:tcPr>
          <w:p w14:paraId="6340BC56" w14:textId="77777777" w:rsidR="004345FE" w:rsidRPr="00EB0920" w:rsidRDefault="004345FE" w:rsidP="004345FE">
            <w:pPr>
              <w:spacing w:after="0" w:line="240" w:lineRule="auto"/>
              <w:jc w:val="center"/>
              <w:rPr>
                <w:rFonts w:ascii="Times New Roman" w:eastAsia="Times New Roman" w:hAnsi="Times New Roman"/>
                <w:lang w:val="uk-UA"/>
              </w:rPr>
            </w:pPr>
          </w:p>
          <w:p w14:paraId="45861BF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w:t>
            </w:r>
          </w:p>
        </w:tc>
        <w:tc>
          <w:tcPr>
            <w:tcW w:w="1134" w:type="dxa"/>
          </w:tcPr>
          <w:p w14:paraId="44EB9BB6" w14:textId="77777777" w:rsidR="004345FE" w:rsidRPr="00EB0920" w:rsidRDefault="004345FE" w:rsidP="004345FE">
            <w:pPr>
              <w:spacing w:after="0" w:line="240" w:lineRule="auto"/>
              <w:jc w:val="center"/>
              <w:rPr>
                <w:rFonts w:ascii="Times New Roman" w:eastAsia="Times New Roman" w:hAnsi="Times New Roman"/>
                <w:lang w:val="uk-UA"/>
              </w:rPr>
            </w:pPr>
          </w:p>
          <w:p w14:paraId="1DC16BD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w:t>
            </w:r>
          </w:p>
        </w:tc>
      </w:tr>
      <w:tr w:rsidR="004345FE" w:rsidRPr="00EB0920" w14:paraId="58B56B9E" w14:textId="77777777" w:rsidTr="004345FE">
        <w:trPr>
          <w:trHeight w:val="2499"/>
        </w:trPr>
        <w:tc>
          <w:tcPr>
            <w:tcW w:w="1134" w:type="dxa"/>
            <w:vMerge/>
          </w:tcPr>
          <w:p w14:paraId="7BDD2CD3"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F0DA5DE"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9A1225E"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35B05F91"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4A4F1B69"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57DB6DE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1813F9D5" w14:textId="77777777" w:rsidR="004345FE" w:rsidRPr="00EB0920" w:rsidRDefault="004345FE" w:rsidP="004345FE">
            <w:pPr>
              <w:spacing w:after="0" w:line="240" w:lineRule="auto"/>
              <w:rPr>
                <w:lang w:val="uk-UA" w:eastAsia="ru-RU"/>
              </w:rPr>
            </w:pPr>
          </w:p>
        </w:tc>
        <w:tc>
          <w:tcPr>
            <w:tcW w:w="2126" w:type="dxa"/>
          </w:tcPr>
          <w:p w14:paraId="51641BB9" w14:textId="77777777" w:rsidR="004345FE" w:rsidRDefault="004345FE" w:rsidP="004345FE">
            <w:pPr>
              <w:spacing w:after="0" w:line="240" w:lineRule="auto"/>
              <w:jc w:val="both"/>
              <w:rPr>
                <w:rFonts w:ascii="Times New Roman" w:eastAsia="Times New Roman" w:hAnsi="Times New Roman"/>
                <w:spacing w:val="-4"/>
                <w:lang w:val="uk-UA"/>
              </w:rPr>
            </w:pPr>
            <w:r w:rsidRPr="00EA4B7D">
              <w:rPr>
                <w:rFonts w:ascii="Times New Roman" w:eastAsia="Times New Roman" w:hAnsi="Times New Roman"/>
                <w:spacing w:val="-4"/>
                <w:lang w:val="uk-UA"/>
              </w:rPr>
              <w:t>кількість об'єктів культурної спадщини, на які розроблено облікову документацію; технічну документацію із землеустрою щодо встановлення меж режимоутворюючих об'єктів культурної спадщини, од.</w:t>
            </w:r>
          </w:p>
          <w:p w14:paraId="08885CA8" w14:textId="77777777" w:rsidR="004345FE" w:rsidRDefault="004345FE" w:rsidP="004345FE">
            <w:pPr>
              <w:spacing w:after="0" w:line="240" w:lineRule="auto"/>
              <w:jc w:val="both"/>
              <w:rPr>
                <w:rFonts w:ascii="Times New Roman" w:eastAsia="Times New Roman" w:hAnsi="Times New Roman"/>
                <w:spacing w:val="-4"/>
                <w:lang w:val="uk-UA"/>
              </w:rPr>
            </w:pPr>
          </w:p>
          <w:p w14:paraId="72574157" w14:textId="77777777" w:rsidR="004345FE" w:rsidRPr="006F4203" w:rsidRDefault="004345FE" w:rsidP="004345FE">
            <w:pPr>
              <w:spacing w:after="0" w:line="240" w:lineRule="auto"/>
              <w:jc w:val="both"/>
              <w:rPr>
                <w:rFonts w:ascii="Times New Roman" w:eastAsia="Times New Roman" w:hAnsi="Times New Roman"/>
                <w:spacing w:val="-4"/>
                <w:sz w:val="10"/>
                <w:szCs w:val="10"/>
                <w:lang w:val="uk-UA"/>
              </w:rPr>
            </w:pPr>
          </w:p>
        </w:tc>
        <w:tc>
          <w:tcPr>
            <w:tcW w:w="1134" w:type="dxa"/>
          </w:tcPr>
          <w:p w14:paraId="18729C2C" w14:textId="77777777" w:rsidR="004345FE" w:rsidRPr="00EB0920" w:rsidRDefault="004345FE" w:rsidP="004345FE">
            <w:pPr>
              <w:spacing w:after="0" w:line="240" w:lineRule="auto"/>
              <w:jc w:val="center"/>
              <w:rPr>
                <w:rFonts w:ascii="Times New Roman" w:eastAsia="Times New Roman" w:hAnsi="Times New Roman"/>
                <w:lang w:val="uk-UA"/>
              </w:rPr>
            </w:pPr>
          </w:p>
          <w:p w14:paraId="7FDDF74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01657BCD" w14:textId="77777777" w:rsidR="004345FE" w:rsidRPr="00EB0920" w:rsidRDefault="004345FE" w:rsidP="004345FE">
            <w:pPr>
              <w:spacing w:after="0" w:line="240" w:lineRule="auto"/>
              <w:jc w:val="center"/>
              <w:rPr>
                <w:rFonts w:ascii="Times New Roman" w:eastAsia="Times New Roman" w:hAnsi="Times New Roman"/>
                <w:lang w:val="uk-UA"/>
              </w:rPr>
            </w:pPr>
          </w:p>
          <w:p w14:paraId="2D4B22B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3680A080" w14:textId="77777777" w:rsidR="004345FE" w:rsidRPr="00EB0920" w:rsidRDefault="004345FE" w:rsidP="004345FE">
            <w:pPr>
              <w:spacing w:after="0" w:line="240" w:lineRule="auto"/>
              <w:jc w:val="center"/>
              <w:rPr>
                <w:rFonts w:ascii="Times New Roman" w:eastAsia="Times New Roman" w:hAnsi="Times New Roman"/>
                <w:lang w:val="uk-UA"/>
              </w:rPr>
            </w:pPr>
          </w:p>
          <w:p w14:paraId="7F9A2CC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r>
      <w:tr w:rsidR="004345FE" w:rsidRPr="00EB0920" w14:paraId="17742930" w14:textId="77777777" w:rsidTr="004345FE">
        <w:trPr>
          <w:trHeight w:val="1399"/>
        </w:trPr>
        <w:tc>
          <w:tcPr>
            <w:tcW w:w="1134" w:type="dxa"/>
            <w:vMerge/>
          </w:tcPr>
          <w:p w14:paraId="42EE809D"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52C8D64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DD27547"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0DEA2A2B"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6B607362"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6E37668B"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5E65CAB8" w14:textId="77777777" w:rsidR="004345FE" w:rsidRPr="00EB0920" w:rsidRDefault="004345FE" w:rsidP="004345FE">
            <w:pPr>
              <w:spacing w:after="0" w:line="240" w:lineRule="auto"/>
              <w:rPr>
                <w:lang w:val="uk-UA" w:eastAsia="ru-RU"/>
              </w:rPr>
            </w:pPr>
          </w:p>
        </w:tc>
        <w:tc>
          <w:tcPr>
            <w:tcW w:w="2126" w:type="dxa"/>
          </w:tcPr>
          <w:p w14:paraId="021EE82A"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кількість оцифрованої облікової та пам’яткоохоронної документації на об’єкти культурної спадщини, од.</w:t>
            </w:r>
          </w:p>
          <w:p w14:paraId="76BD3546" w14:textId="77777777" w:rsidR="004345FE" w:rsidRDefault="004345FE" w:rsidP="004345FE">
            <w:pPr>
              <w:spacing w:after="0" w:line="240" w:lineRule="auto"/>
              <w:rPr>
                <w:rFonts w:ascii="Times New Roman" w:eastAsia="Times New Roman" w:hAnsi="Times New Roman"/>
                <w:lang w:val="uk-UA"/>
              </w:rPr>
            </w:pPr>
          </w:p>
          <w:p w14:paraId="53B1AA1A" w14:textId="77777777" w:rsidR="004345FE" w:rsidRPr="00E01491" w:rsidRDefault="004345FE" w:rsidP="004345FE">
            <w:pPr>
              <w:spacing w:after="0" w:line="240" w:lineRule="auto"/>
              <w:rPr>
                <w:rFonts w:ascii="Times New Roman" w:eastAsia="Times New Roman" w:hAnsi="Times New Roman"/>
                <w:sz w:val="6"/>
                <w:szCs w:val="6"/>
                <w:lang w:val="uk-UA"/>
              </w:rPr>
            </w:pPr>
          </w:p>
        </w:tc>
        <w:tc>
          <w:tcPr>
            <w:tcW w:w="1134" w:type="dxa"/>
          </w:tcPr>
          <w:p w14:paraId="61D798F6" w14:textId="77777777" w:rsidR="004345FE" w:rsidRPr="00EB0920" w:rsidRDefault="004345FE" w:rsidP="004345FE">
            <w:pPr>
              <w:spacing w:after="0" w:line="240" w:lineRule="auto"/>
              <w:jc w:val="center"/>
              <w:rPr>
                <w:rFonts w:ascii="Times New Roman" w:eastAsia="Times New Roman" w:hAnsi="Times New Roman"/>
                <w:lang w:val="uk-UA"/>
              </w:rPr>
            </w:pPr>
          </w:p>
          <w:p w14:paraId="2713F65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70</w:t>
            </w:r>
          </w:p>
        </w:tc>
        <w:tc>
          <w:tcPr>
            <w:tcW w:w="1134" w:type="dxa"/>
          </w:tcPr>
          <w:p w14:paraId="43DDA9A4" w14:textId="77777777" w:rsidR="004345FE" w:rsidRPr="00EB0920" w:rsidRDefault="004345FE" w:rsidP="004345FE">
            <w:pPr>
              <w:spacing w:after="0" w:line="240" w:lineRule="auto"/>
              <w:jc w:val="center"/>
              <w:rPr>
                <w:rFonts w:ascii="Times New Roman" w:eastAsia="Times New Roman" w:hAnsi="Times New Roman"/>
                <w:lang w:val="uk-UA"/>
              </w:rPr>
            </w:pPr>
          </w:p>
          <w:p w14:paraId="29C1CA1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80</w:t>
            </w:r>
          </w:p>
        </w:tc>
        <w:tc>
          <w:tcPr>
            <w:tcW w:w="1134" w:type="dxa"/>
          </w:tcPr>
          <w:p w14:paraId="0A7312E7" w14:textId="77777777" w:rsidR="004345FE" w:rsidRPr="00EB0920" w:rsidRDefault="004345FE" w:rsidP="004345FE">
            <w:pPr>
              <w:spacing w:after="0" w:line="240" w:lineRule="auto"/>
              <w:jc w:val="center"/>
              <w:rPr>
                <w:rFonts w:ascii="Times New Roman" w:eastAsia="Times New Roman" w:hAnsi="Times New Roman"/>
                <w:lang w:val="uk-UA"/>
              </w:rPr>
            </w:pPr>
          </w:p>
          <w:p w14:paraId="7BA8D80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90</w:t>
            </w:r>
          </w:p>
        </w:tc>
      </w:tr>
      <w:tr w:rsidR="004345FE" w:rsidRPr="00EB0920" w14:paraId="1D75E18B" w14:textId="77777777" w:rsidTr="004345FE">
        <w:trPr>
          <w:trHeight w:val="264"/>
        </w:trPr>
        <w:tc>
          <w:tcPr>
            <w:tcW w:w="1134" w:type="dxa"/>
            <w:vMerge/>
          </w:tcPr>
          <w:p w14:paraId="5E5CC32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7B8335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60959D70"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66C5CAEB"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4D069587"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10A33510"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60375232" w14:textId="77777777" w:rsidR="004345FE" w:rsidRPr="00EB0920" w:rsidRDefault="004345FE" w:rsidP="004345FE">
            <w:pPr>
              <w:spacing w:after="0" w:line="240" w:lineRule="auto"/>
              <w:rPr>
                <w:lang w:val="uk-UA" w:eastAsia="ru-RU"/>
              </w:rPr>
            </w:pPr>
          </w:p>
        </w:tc>
        <w:tc>
          <w:tcPr>
            <w:tcW w:w="2126" w:type="dxa"/>
          </w:tcPr>
          <w:p w14:paraId="45592886"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ефективності:</w:t>
            </w:r>
            <w:r w:rsidRPr="00EB0920">
              <w:rPr>
                <w:rFonts w:ascii="Times New Roman" w:eastAsia="Times New Roman" w:hAnsi="Times New Roman"/>
                <w:lang w:val="uk-UA"/>
              </w:rPr>
              <w:t xml:space="preserve"> середня вартість проведення дослідження та розробки однієї історичної довідки, фотофіксації, тис. </w:t>
            </w:r>
            <w:r>
              <w:rPr>
                <w:rFonts w:ascii="Times New Roman" w:eastAsia="Times New Roman" w:hAnsi="Times New Roman"/>
                <w:lang w:val="uk-UA"/>
              </w:rPr>
              <w:t>грн.</w:t>
            </w:r>
          </w:p>
          <w:p w14:paraId="087466CA" w14:textId="77777777" w:rsidR="004345FE" w:rsidRPr="00E01491" w:rsidRDefault="004345FE" w:rsidP="004345FE">
            <w:pPr>
              <w:spacing w:after="0" w:line="240" w:lineRule="auto"/>
              <w:rPr>
                <w:rFonts w:ascii="Times New Roman" w:eastAsia="Times New Roman" w:hAnsi="Times New Roman"/>
                <w:sz w:val="14"/>
                <w:szCs w:val="14"/>
                <w:lang w:val="uk-UA"/>
              </w:rPr>
            </w:pPr>
          </w:p>
          <w:p w14:paraId="7497F925" w14:textId="77777777" w:rsidR="004345FE" w:rsidRPr="006F4203" w:rsidRDefault="004345FE" w:rsidP="004345FE">
            <w:pPr>
              <w:spacing w:after="0" w:line="240" w:lineRule="auto"/>
              <w:rPr>
                <w:rFonts w:ascii="Times New Roman" w:eastAsia="Times New Roman" w:hAnsi="Times New Roman"/>
                <w:sz w:val="10"/>
                <w:szCs w:val="10"/>
                <w:lang w:val="uk-UA"/>
              </w:rPr>
            </w:pPr>
          </w:p>
        </w:tc>
        <w:tc>
          <w:tcPr>
            <w:tcW w:w="1134" w:type="dxa"/>
          </w:tcPr>
          <w:p w14:paraId="053DEF44" w14:textId="77777777" w:rsidR="004345FE" w:rsidRPr="00EB0920" w:rsidRDefault="004345FE" w:rsidP="004345FE">
            <w:pPr>
              <w:spacing w:after="0" w:line="240" w:lineRule="auto"/>
              <w:jc w:val="center"/>
              <w:rPr>
                <w:rFonts w:ascii="Times New Roman" w:eastAsia="Times New Roman" w:hAnsi="Times New Roman"/>
                <w:lang w:val="uk-UA"/>
              </w:rPr>
            </w:pPr>
          </w:p>
          <w:p w14:paraId="3410A9B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90,0</w:t>
            </w:r>
          </w:p>
          <w:p w14:paraId="7E4AC8A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1600E1AD" w14:textId="77777777" w:rsidR="004345FE" w:rsidRPr="00EB0920" w:rsidRDefault="004345FE" w:rsidP="004345FE">
            <w:pPr>
              <w:spacing w:after="0" w:line="240" w:lineRule="auto"/>
              <w:jc w:val="center"/>
              <w:rPr>
                <w:rFonts w:ascii="Times New Roman" w:eastAsia="Times New Roman" w:hAnsi="Times New Roman"/>
                <w:lang w:val="uk-UA"/>
              </w:rPr>
            </w:pPr>
          </w:p>
          <w:p w14:paraId="3ADE5B1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100,0</w:t>
            </w:r>
          </w:p>
          <w:p w14:paraId="7F58CEB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0CFEB153" w14:textId="77777777" w:rsidR="004345FE" w:rsidRPr="00EB0920" w:rsidRDefault="004345FE" w:rsidP="004345FE">
            <w:pPr>
              <w:spacing w:after="0" w:line="240" w:lineRule="auto"/>
              <w:jc w:val="center"/>
              <w:rPr>
                <w:rFonts w:ascii="Times New Roman" w:eastAsia="Times New Roman" w:hAnsi="Times New Roman"/>
                <w:lang w:val="uk-UA"/>
              </w:rPr>
            </w:pPr>
          </w:p>
          <w:p w14:paraId="21E5803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110,0</w:t>
            </w:r>
          </w:p>
          <w:p w14:paraId="7C748742"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46EF182B" w14:textId="77777777" w:rsidTr="004345FE">
        <w:trPr>
          <w:trHeight w:val="264"/>
        </w:trPr>
        <w:tc>
          <w:tcPr>
            <w:tcW w:w="1134" w:type="dxa"/>
            <w:vMerge/>
          </w:tcPr>
          <w:p w14:paraId="4E5A60F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7C47E5C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6D463C7C"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3A8B4860"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0C6450F0"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7F81B44A"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2DEE886C" w14:textId="77777777" w:rsidR="004345FE" w:rsidRPr="00EB0920" w:rsidRDefault="004345FE" w:rsidP="004345FE">
            <w:pPr>
              <w:spacing w:after="0" w:line="240" w:lineRule="auto"/>
              <w:rPr>
                <w:lang w:val="uk-UA" w:eastAsia="ru-RU"/>
              </w:rPr>
            </w:pPr>
          </w:p>
        </w:tc>
        <w:tc>
          <w:tcPr>
            <w:tcW w:w="2126" w:type="dxa"/>
          </w:tcPr>
          <w:p w14:paraId="32F475B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середня вартість розробки однієї облікової документації; однієї</w:t>
            </w:r>
          </w:p>
          <w:p w14:paraId="6754EF8E"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технічної документації із землеустрою щодо встановлення меж режимоутворюючих об'єктів культурної спадщини, тис. </w:t>
            </w:r>
            <w:r>
              <w:rPr>
                <w:rFonts w:ascii="Times New Roman" w:eastAsia="Times New Roman" w:hAnsi="Times New Roman"/>
                <w:lang w:val="uk-UA"/>
              </w:rPr>
              <w:t>грн.</w:t>
            </w:r>
          </w:p>
          <w:p w14:paraId="40770103" w14:textId="77777777" w:rsidR="004345FE" w:rsidRPr="006F4203" w:rsidRDefault="004345FE" w:rsidP="004345FE">
            <w:pPr>
              <w:spacing w:after="0" w:line="240" w:lineRule="auto"/>
              <w:rPr>
                <w:rFonts w:ascii="Times New Roman" w:eastAsia="Times New Roman" w:hAnsi="Times New Roman"/>
                <w:sz w:val="10"/>
                <w:szCs w:val="10"/>
                <w:lang w:val="uk-UA"/>
              </w:rPr>
            </w:pPr>
          </w:p>
        </w:tc>
        <w:tc>
          <w:tcPr>
            <w:tcW w:w="1134" w:type="dxa"/>
          </w:tcPr>
          <w:p w14:paraId="306EB58B" w14:textId="77777777" w:rsidR="004345FE" w:rsidRPr="00EB0920" w:rsidRDefault="004345FE" w:rsidP="004345FE">
            <w:pPr>
              <w:spacing w:after="0" w:line="240" w:lineRule="auto"/>
              <w:jc w:val="center"/>
              <w:rPr>
                <w:rFonts w:ascii="Times New Roman" w:eastAsia="Times New Roman" w:hAnsi="Times New Roman"/>
                <w:lang w:val="uk-UA"/>
              </w:rPr>
            </w:pPr>
          </w:p>
          <w:p w14:paraId="22376D1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186,2</w:t>
            </w:r>
          </w:p>
        </w:tc>
        <w:tc>
          <w:tcPr>
            <w:tcW w:w="1134" w:type="dxa"/>
          </w:tcPr>
          <w:p w14:paraId="4360CBCB" w14:textId="77777777" w:rsidR="004345FE" w:rsidRPr="00EB0920" w:rsidRDefault="004345FE" w:rsidP="004345FE">
            <w:pPr>
              <w:spacing w:after="0" w:line="240" w:lineRule="auto"/>
              <w:jc w:val="center"/>
              <w:rPr>
                <w:rFonts w:ascii="Times New Roman" w:eastAsia="Times New Roman" w:hAnsi="Times New Roman"/>
                <w:lang w:val="uk-UA"/>
              </w:rPr>
            </w:pPr>
          </w:p>
          <w:p w14:paraId="73770CA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204,8</w:t>
            </w:r>
          </w:p>
        </w:tc>
        <w:tc>
          <w:tcPr>
            <w:tcW w:w="1134" w:type="dxa"/>
          </w:tcPr>
          <w:p w14:paraId="392E3233" w14:textId="77777777" w:rsidR="004345FE" w:rsidRPr="00EB0920" w:rsidRDefault="004345FE" w:rsidP="004345FE">
            <w:pPr>
              <w:spacing w:after="0" w:line="240" w:lineRule="auto"/>
              <w:jc w:val="center"/>
              <w:rPr>
                <w:rFonts w:ascii="Times New Roman" w:eastAsia="Times New Roman" w:hAnsi="Times New Roman"/>
                <w:lang w:val="uk-UA"/>
              </w:rPr>
            </w:pPr>
          </w:p>
          <w:p w14:paraId="3C4890F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225,3</w:t>
            </w:r>
          </w:p>
        </w:tc>
      </w:tr>
      <w:tr w:rsidR="004345FE" w:rsidRPr="00EB0920" w14:paraId="6C39CAAB" w14:textId="77777777" w:rsidTr="004345FE">
        <w:trPr>
          <w:trHeight w:val="264"/>
        </w:trPr>
        <w:tc>
          <w:tcPr>
            <w:tcW w:w="1134" w:type="dxa"/>
            <w:vMerge/>
          </w:tcPr>
          <w:p w14:paraId="5D7F16CA"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F9A362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0A1D1A51"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987514C"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7746891A"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6806A8FF"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628E36E5" w14:textId="77777777" w:rsidR="004345FE" w:rsidRPr="00EB0920" w:rsidRDefault="004345FE" w:rsidP="004345FE">
            <w:pPr>
              <w:spacing w:after="0" w:line="240" w:lineRule="auto"/>
              <w:rPr>
                <w:lang w:val="uk-UA" w:eastAsia="ru-RU"/>
              </w:rPr>
            </w:pPr>
          </w:p>
        </w:tc>
        <w:tc>
          <w:tcPr>
            <w:tcW w:w="2126" w:type="dxa"/>
          </w:tcPr>
          <w:p w14:paraId="04DCDD7D" w14:textId="77777777" w:rsidR="004345FE" w:rsidRDefault="004345FE" w:rsidP="004345FE">
            <w:pPr>
              <w:spacing w:after="0" w:line="240" w:lineRule="auto"/>
              <w:rPr>
                <w:rFonts w:ascii="Times New Roman" w:eastAsia="Times New Roman" w:hAnsi="Times New Roman"/>
                <w:spacing w:val="-4"/>
                <w:lang w:val="uk-UA"/>
              </w:rPr>
            </w:pPr>
          </w:p>
          <w:p w14:paraId="2829C646" w14:textId="77777777" w:rsidR="004345FE" w:rsidRDefault="004345FE" w:rsidP="004345FE">
            <w:pPr>
              <w:spacing w:after="0" w:line="240" w:lineRule="auto"/>
              <w:rPr>
                <w:rFonts w:ascii="Times New Roman" w:eastAsia="Times New Roman" w:hAnsi="Times New Roman"/>
                <w:spacing w:val="-4"/>
                <w:lang w:val="uk-UA"/>
              </w:rPr>
            </w:pPr>
            <w:r w:rsidRPr="00EA4B7D">
              <w:rPr>
                <w:rFonts w:ascii="Times New Roman" w:eastAsia="Times New Roman" w:hAnsi="Times New Roman"/>
                <w:spacing w:val="-4"/>
                <w:lang w:val="uk-UA"/>
              </w:rPr>
              <w:t>середня вартість оцифрування однієї облікової та пам’яткоохоронної документації на об’єкт культурної спадщини, тис.грн</w:t>
            </w:r>
          </w:p>
          <w:p w14:paraId="65A8384E" w14:textId="77777777" w:rsidR="004345FE" w:rsidRPr="00E01491" w:rsidRDefault="004345FE" w:rsidP="004345FE">
            <w:pPr>
              <w:spacing w:after="0" w:line="240" w:lineRule="auto"/>
              <w:rPr>
                <w:rFonts w:ascii="Times New Roman" w:eastAsia="Times New Roman" w:hAnsi="Times New Roman"/>
                <w:spacing w:val="-4"/>
                <w:sz w:val="14"/>
                <w:szCs w:val="14"/>
                <w:lang w:val="uk-UA"/>
              </w:rPr>
            </w:pPr>
          </w:p>
          <w:p w14:paraId="0184F01E" w14:textId="77777777" w:rsidR="004345FE" w:rsidRPr="006F4203" w:rsidRDefault="004345FE" w:rsidP="004345FE">
            <w:pPr>
              <w:spacing w:after="0" w:line="240" w:lineRule="auto"/>
              <w:rPr>
                <w:rFonts w:ascii="Times New Roman" w:eastAsia="Times New Roman" w:hAnsi="Times New Roman"/>
                <w:spacing w:val="-4"/>
                <w:sz w:val="10"/>
                <w:szCs w:val="10"/>
                <w:lang w:val="uk-UA"/>
              </w:rPr>
            </w:pPr>
          </w:p>
        </w:tc>
        <w:tc>
          <w:tcPr>
            <w:tcW w:w="1134" w:type="dxa"/>
          </w:tcPr>
          <w:p w14:paraId="63FC51F7" w14:textId="77777777" w:rsidR="004345FE" w:rsidRPr="00EB0920" w:rsidRDefault="004345FE" w:rsidP="004345FE">
            <w:pPr>
              <w:spacing w:after="0" w:line="240" w:lineRule="auto"/>
              <w:jc w:val="center"/>
              <w:rPr>
                <w:rFonts w:ascii="Times New Roman" w:eastAsia="Times New Roman" w:hAnsi="Times New Roman"/>
                <w:lang w:val="uk-UA"/>
              </w:rPr>
            </w:pPr>
          </w:p>
          <w:p w14:paraId="61E14ADE" w14:textId="77777777" w:rsidR="004345FE" w:rsidRDefault="004345FE" w:rsidP="004345FE">
            <w:pPr>
              <w:spacing w:after="0" w:line="240" w:lineRule="auto"/>
              <w:jc w:val="center"/>
              <w:rPr>
                <w:rFonts w:ascii="Times New Roman" w:eastAsia="Times New Roman" w:hAnsi="Times New Roman"/>
                <w:lang w:val="uk-UA"/>
              </w:rPr>
            </w:pPr>
          </w:p>
          <w:p w14:paraId="1B021FA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9,7</w:t>
            </w:r>
          </w:p>
        </w:tc>
        <w:tc>
          <w:tcPr>
            <w:tcW w:w="1134" w:type="dxa"/>
          </w:tcPr>
          <w:p w14:paraId="3B855748" w14:textId="77777777" w:rsidR="004345FE" w:rsidRPr="00EB0920" w:rsidRDefault="004345FE" w:rsidP="004345FE">
            <w:pPr>
              <w:spacing w:after="0" w:line="240" w:lineRule="auto"/>
              <w:jc w:val="center"/>
              <w:rPr>
                <w:rFonts w:ascii="Times New Roman" w:eastAsia="Times New Roman" w:hAnsi="Times New Roman"/>
                <w:lang w:val="uk-UA"/>
              </w:rPr>
            </w:pPr>
          </w:p>
          <w:p w14:paraId="05724A8A" w14:textId="77777777" w:rsidR="004345FE" w:rsidRDefault="004345FE" w:rsidP="004345FE">
            <w:pPr>
              <w:spacing w:after="0" w:line="240" w:lineRule="auto"/>
              <w:jc w:val="center"/>
              <w:rPr>
                <w:rFonts w:ascii="Times New Roman" w:eastAsia="Times New Roman" w:hAnsi="Times New Roman"/>
                <w:lang w:val="uk-UA"/>
              </w:rPr>
            </w:pPr>
          </w:p>
          <w:p w14:paraId="0CA23A6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10,6</w:t>
            </w:r>
          </w:p>
        </w:tc>
        <w:tc>
          <w:tcPr>
            <w:tcW w:w="1134" w:type="dxa"/>
          </w:tcPr>
          <w:p w14:paraId="46A6F940" w14:textId="77777777" w:rsidR="004345FE" w:rsidRPr="00EB0920" w:rsidRDefault="004345FE" w:rsidP="004345FE">
            <w:pPr>
              <w:spacing w:after="0" w:line="240" w:lineRule="auto"/>
              <w:jc w:val="center"/>
              <w:rPr>
                <w:rFonts w:ascii="Times New Roman" w:eastAsia="Times New Roman" w:hAnsi="Times New Roman"/>
                <w:lang w:val="uk-UA"/>
              </w:rPr>
            </w:pPr>
          </w:p>
          <w:p w14:paraId="0EB4EDCF" w14:textId="77777777" w:rsidR="004345FE" w:rsidRDefault="004345FE" w:rsidP="004345FE">
            <w:pPr>
              <w:spacing w:after="0" w:line="240" w:lineRule="auto"/>
              <w:jc w:val="center"/>
              <w:rPr>
                <w:rFonts w:ascii="Times New Roman" w:eastAsia="Times New Roman" w:hAnsi="Times New Roman"/>
                <w:lang w:val="uk-UA"/>
              </w:rPr>
            </w:pPr>
          </w:p>
          <w:p w14:paraId="4E13E4B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11,6</w:t>
            </w:r>
          </w:p>
        </w:tc>
      </w:tr>
      <w:tr w:rsidR="004345FE" w:rsidRPr="00EB0920" w14:paraId="35BBFCCF" w14:textId="77777777" w:rsidTr="004345FE">
        <w:trPr>
          <w:trHeight w:val="1623"/>
        </w:trPr>
        <w:tc>
          <w:tcPr>
            <w:tcW w:w="1134" w:type="dxa"/>
            <w:vMerge/>
          </w:tcPr>
          <w:p w14:paraId="0020F6F0"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BAE0F8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2F97A789"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6802F8AB"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550A94C5"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11FA273B"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44BFB7DC" w14:textId="77777777" w:rsidR="004345FE" w:rsidRPr="00EB0920" w:rsidRDefault="004345FE" w:rsidP="004345FE">
            <w:pPr>
              <w:spacing w:after="0" w:line="240" w:lineRule="auto"/>
              <w:rPr>
                <w:lang w:val="uk-UA" w:eastAsia="ru-RU"/>
              </w:rPr>
            </w:pPr>
          </w:p>
        </w:tc>
        <w:tc>
          <w:tcPr>
            <w:tcW w:w="2126" w:type="dxa"/>
          </w:tcPr>
          <w:p w14:paraId="09FD39F5"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w:t>
            </w:r>
          </w:p>
          <w:p w14:paraId="52A526F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динаміка розроблення </w:t>
            </w:r>
          </w:p>
          <w:p w14:paraId="24D4F66D"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документації (історичної довідки, фотофіксації) на</w:t>
            </w:r>
            <w:r>
              <w:rPr>
                <w:rFonts w:ascii="Times New Roman" w:eastAsia="Times New Roman" w:hAnsi="Times New Roman"/>
                <w:lang w:val="uk-UA"/>
              </w:rPr>
              <w:t xml:space="preserve"> виявлені </w:t>
            </w:r>
            <w:r w:rsidRPr="00EB0920">
              <w:rPr>
                <w:rFonts w:ascii="Times New Roman" w:eastAsia="Times New Roman" w:hAnsi="Times New Roman"/>
                <w:lang w:val="uk-UA"/>
              </w:rPr>
              <w:t>об’єкти, у % до базового року*</w:t>
            </w:r>
          </w:p>
          <w:p w14:paraId="18FE7084" w14:textId="77777777" w:rsidR="004345FE" w:rsidRPr="00E01491" w:rsidRDefault="004345FE" w:rsidP="004345FE">
            <w:pPr>
              <w:spacing w:after="0" w:line="240" w:lineRule="auto"/>
              <w:rPr>
                <w:rFonts w:ascii="Times New Roman" w:eastAsia="Times New Roman" w:hAnsi="Times New Roman"/>
                <w:sz w:val="14"/>
                <w:szCs w:val="14"/>
                <w:lang w:val="uk-UA"/>
              </w:rPr>
            </w:pPr>
          </w:p>
          <w:p w14:paraId="742F4547" w14:textId="77777777" w:rsidR="004345FE" w:rsidRPr="006F4203" w:rsidRDefault="004345FE" w:rsidP="004345FE">
            <w:pPr>
              <w:spacing w:after="0" w:line="240" w:lineRule="auto"/>
              <w:rPr>
                <w:rFonts w:ascii="Times New Roman" w:eastAsia="Times New Roman" w:hAnsi="Times New Roman"/>
                <w:sz w:val="10"/>
                <w:szCs w:val="10"/>
                <w:lang w:val="uk-UA"/>
              </w:rPr>
            </w:pPr>
          </w:p>
        </w:tc>
        <w:tc>
          <w:tcPr>
            <w:tcW w:w="1134" w:type="dxa"/>
          </w:tcPr>
          <w:p w14:paraId="5481A004" w14:textId="77777777" w:rsidR="004345FE" w:rsidRPr="00EB0920" w:rsidRDefault="004345FE" w:rsidP="004345FE">
            <w:pPr>
              <w:spacing w:after="0" w:line="240" w:lineRule="auto"/>
              <w:jc w:val="center"/>
              <w:rPr>
                <w:rFonts w:ascii="Times New Roman" w:eastAsia="Times New Roman" w:hAnsi="Times New Roman"/>
                <w:lang w:val="uk-UA"/>
              </w:rPr>
            </w:pPr>
          </w:p>
          <w:p w14:paraId="0BE4909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5A8BFA93" w14:textId="77777777" w:rsidR="004345FE" w:rsidRPr="00EB0920" w:rsidRDefault="004345FE" w:rsidP="004345FE">
            <w:pPr>
              <w:spacing w:after="0" w:line="240" w:lineRule="auto"/>
              <w:jc w:val="center"/>
              <w:rPr>
                <w:rFonts w:ascii="Times New Roman" w:eastAsia="Times New Roman" w:hAnsi="Times New Roman"/>
                <w:lang w:val="uk-UA"/>
              </w:rPr>
            </w:pPr>
          </w:p>
          <w:p w14:paraId="4718ADB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125</w:t>
            </w:r>
          </w:p>
        </w:tc>
        <w:tc>
          <w:tcPr>
            <w:tcW w:w="1134" w:type="dxa"/>
          </w:tcPr>
          <w:p w14:paraId="18CC6CC5" w14:textId="77777777" w:rsidR="004345FE" w:rsidRPr="00EB0920" w:rsidRDefault="004345FE" w:rsidP="004345FE">
            <w:pPr>
              <w:spacing w:after="0" w:line="240" w:lineRule="auto"/>
              <w:jc w:val="center"/>
              <w:rPr>
                <w:rFonts w:ascii="Times New Roman" w:eastAsia="Times New Roman" w:hAnsi="Times New Roman"/>
                <w:lang w:val="uk-UA"/>
              </w:rPr>
            </w:pPr>
          </w:p>
          <w:p w14:paraId="757572A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150</w:t>
            </w:r>
          </w:p>
        </w:tc>
      </w:tr>
      <w:tr w:rsidR="004345FE" w:rsidRPr="00EB0920" w14:paraId="20F6A26D" w14:textId="77777777" w:rsidTr="004345FE">
        <w:trPr>
          <w:trHeight w:val="2530"/>
        </w:trPr>
        <w:tc>
          <w:tcPr>
            <w:tcW w:w="1134" w:type="dxa"/>
            <w:vMerge/>
          </w:tcPr>
          <w:p w14:paraId="07DE552A"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7775D611"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EA231A6"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F57A7AA"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50C7F00F"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21515E58"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499D2937" w14:textId="77777777" w:rsidR="004345FE" w:rsidRPr="00EB0920" w:rsidRDefault="004345FE" w:rsidP="004345FE">
            <w:pPr>
              <w:spacing w:after="0" w:line="240" w:lineRule="auto"/>
              <w:rPr>
                <w:lang w:val="uk-UA" w:eastAsia="ru-RU"/>
              </w:rPr>
            </w:pPr>
          </w:p>
        </w:tc>
        <w:tc>
          <w:tcPr>
            <w:tcW w:w="2126" w:type="dxa"/>
          </w:tcPr>
          <w:p w14:paraId="2D42F54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рівень розроблення </w:t>
            </w:r>
          </w:p>
          <w:p w14:paraId="7CC78305"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облікової документації; технічної документації із землеустрою щодо встановлення меж режимоутворюючих об'єктів культурної спадщини, у % до запланованого</w:t>
            </w:r>
          </w:p>
          <w:p w14:paraId="0CFA50CE" w14:textId="77777777" w:rsidR="004345FE" w:rsidRDefault="004345FE" w:rsidP="004345FE">
            <w:pPr>
              <w:spacing w:after="0" w:line="240" w:lineRule="auto"/>
              <w:rPr>
                <w:rFonts w:ascii="Times New Roman" w:eastAsia="Times New Roman" w:hAnsi="Times New Roman"/>
                <w:lang w:val="uk-UA"/>
              </w:rPr>
            </w:pPr>
          </w:p>
          <w:p w14:paraId="79FA9738" w14:textId="77777777" w:rsidR="004345FE" w:rsidRPr="006F4203" w:rsidRDefault="004345FE" w:rsidP="004345FE">
            <w:pPr>
              <w:spacing w:after="0" w:line="240" w:lineRule="auto"/>
              <w:rPr>
                <w:rFonts w:ascii="Times New Roman" w:eastAsia="Times New Roman" w:hAnsi="Times New Roman"/>
                <w:b/>
                <w:bCs/>
                <w:sz w:val="10"/>
                <w:szCs w:val="10"/>
                <w:lang w:val="uk-UA"/>
              </w:rPr>
            </w:pPr>
          </w:p>
        </w:tc>
        <w:tc>
          <w:tcPr>
            <w:tcW w:w="1134" w:type="dxa"/>
          </w:tcPr>
          <w:p w14:paraId="1D883BE1" w14:textId="77777777" w:rsidR="004345FE" w:rsidRPr="00EB0920" w:rsidRDefault="004345FE" w:rsidP="004345FE">
            <w:pPr>
              <w:spacing w:after="0" w:line="240" w:lineRule="auto"/>
              <w:jc w:val="center"/>
              <w:rPr>
                <w:rFonts w:ascii="Times New Roman" w:eastAsia="Times New Roman" w:hAnsi="Times New Roman"/>
                <w:lang w:val="uk-UA"/>
              </w:rPr>
            </w:pPr>
          </w:p>
          <w:p w14:paraId="0E6DD60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p w14:paraId="26B848E5" w14:textId="77777777" w:rsidR="004345FE" w:rsidRPr="00EB0920" w:rsidRDefault="004345FE" w:rsidP="004345FE">
            <w:pPr>
              <w:spacing w:after="0" w:line="240" w:lineRule="auto"/>
              <w:jc w:val="center"/>
              <w:rPr>
                <w:rFonts w:ascii="Times New Roman" w:eastAsia="Times New Roman" w:hAnsi="Times New Roman"/>
                <w:lang w:val="uk-UA"/>
              </w:rPr>
            </w:pPr>
          </w:p>
          <w:p w14:paraId="06D1532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2770EB52" w14:textId="77777777" w:rsidR="004345FE" w:rsidRPr="00EB0920" w:rsidRDefault="004345FE" w:rsidP="004345FE">
            <w:pPr>
              <w:spacing w:after="0" w:line="240" w:lineRule="auto"/>
              <w:jc w:val="center"/>
              <w:rPr>
                <w:rFonts w:ascii="Times New Roman" w:eastAsia="Times New Roman" w:hAnsi="Times New Roman"/>
                <w:lang w:val="uk-UA"/>
              </w:rPr>
            </w:pPr>
          </w:p>
          <w:p w14:paraId="320079F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p w14:paraId="5752BB29" w14:textId="77777777" w:rsidR="004345FE" w:rsidRPr="00EB0920" w:rsidRDefault="004345FE" w:rsidP="004345FE">
            <w:pPr>
              <w:spacing w:after="0" w:line="240" w:lineRule="auto"/>
              <w:jc w:val="center"/>
              <w:rPr>
                <w:rFonts w:ascii="Times New Roman" w:eastAsia="Times New Roman" w:hAnsi="Times New Roman"/>
                <w:lang w:val="uk-UA"/>
              </w:rPr>
            </w:pPr>
          </w:p>
          <w:p w14:paraId="1BE2FEF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6E5C3939" w14:textId="77777777" w:rsidR="004345FE" w:rsidRPr="00EB0920" w:rsidRDefault="004345FE" w:rsidP="004345FE">
            <w:pPr>
              <w:spacing w:after="0" w:line="240" w:lineRule="auto"/>
              <w:jc w:val="center"/>
              <w:rPr>
                <w:rFonts w:ascii="Times New Roman" w:eastAsia="Times New Roman" w:hAnsi="Times New Roman"/>
                <w:lang w:val="uk-UA"/>
              </w:rPr>
            </w:pPr>
          </w:p>
          <w:p w14:paraId="630C245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p w14:paraId="63DACEFB" w14:textId="77777777" w:rsidR="004345FE" w:rsidRPr="00EB0920" w:rsidRDefault="004345FE" w:rsidP="004345FE">
            <w:pPr>
              <w:spacing w:after="0" w:line="240" w:lineRule="auto"/>
              <w:jc w:val="center"/>
              <w:rPr>
                <w:rFonts w:ascii="Times New Roman" w:eastAsia="Times New Roman" w:hAnsi="Times New Roman"/>
                <w:lang w:val="uk-UA"/>
              </w:rPr>
            </w:pPr>
          </w:p>
          <w:p w14:paraId="5C4367EC"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5BCC482C" w14:textId="77777777" w:rsidTr="004345FE">
        <w:trPr>
          <w:trHeight w:val="1880"/>
        </w:trPr>
        <w:tc>
          <w:tcPr>
            <w:tcW w:w="1134" w:type="dxa"/>
            <w:vMerge/>
          </w:tcPr>
          <w:p w14:paraId="30C1F356"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BA0E583"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0691A012"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BB67EF9"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4331E548"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6C35D84A"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68B7869E" w14:textId="77777777" w:rsidR="004345FE" w:rsidRPr="00EB0920" w:rsidRDefault="004345FE" w:rsidP="004345FE">
            <w:pPr>
              <w:spacing w:after="0" w:line="240" w:lineRule="auto"/>
              <w:jc w:val="both"/>
              <w:rPr>
                <w:lang w:val="uk-UA" w:eastAsia="ru-RU"/>
              </w:rPr>
            </w:pPr>
          </w:p>
        </w:tc>
        <w:tc>
          <w:tcPr>
            <w:tcW w:w="2126" w:type="dxa"/>
          </w:tcPr>
          <w:p w14:paraId="63B43F6D"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динаміка  кількості оцифрованої  облікової та пам’яткоохоронної документації на об’єкти культурної спадщини, у % до базового року*</w:t>
            </w:r>
          </w:p>
          <w:p w14:paraId="14F2253F" w14:textId="77777777" w:rsidR="004345FE" w:rsidRDefault="004345FE" w:rsidP="004345FE">
            <w:pPr>
              <w:spacing w:after="0" w:line="240" w:lineRule="auto"/>
              <w:rPr>
                <w:rFonts w:ascii="Times New Roman" w:eastAsia="Times New Roman" w:hAnsi="Times New Roman"/>
                <w:lang w:val="uk-UA"/>
              </w:rPr>
            </w:pPr>
          </w:p>
          <w:p w14:paraId="288BA3E6" w14:textId="77777777" w:rsidR="004345FE" w:rsidRDefault="004345FE" w:rsidP="004345FE">
            <w:pPr>
              <w:spacing w:after="0" w:line="240" w:lineRule="auto"/>
              <w:rPr>
                <w:rFonts w:ascii="Times New Roman" w:eastAsia="Times New Roman" w:hAnsi="Times New Roman"/>
                <w:lang w:val="uk-UA"/>
              </w:rPr>
            </w:pPr>
          </w:p>
          <w:p w14:paraId="101B895F" w14:textId="77777777" w:rsidR="004345FE" w:rsidRDefault="004345FE" w:rsidP="004345FE">
            <w:pPr>
              <w:spacing w:after="0" w:line="240" w:lineRule="auto"/>
              <w:rPr>
                <w:rFonts w:ascii="Times New Roman" w:eastAsia="Times New Roman" w:hAnsi="Times New Roman"/>
                <w:lang w:val="uk-UA"/>
              </w:rPr>
            </w:pPr>
          </w:p>
          <w:p w14:paraId="0B71BAAF" w14:textId="77777777" w:rsidR="004345FE" w:rsidRDefault="004345FE" w:rsidP="004345FE">
            <w:pPr>
              <w:spacing w:after="0" w:line="240" w:lineRule="auto"/>
              <w:rPr>
                <w:rFonts w:ascii="Times New Roman" w:eastAsia="Times New Roman" w:hAnsi="Times New Roman"/>
                <w:lang w:val="uk-UA"/>
              </w:rPr>
            </w:pPr>
          </w:p>
          <w:p w14:paraId="251395C1" w14:textId="77777777" w:rsidR="004345FE" w:rsidRPr="006F4203" w:rsidRDefault="004345FE" w:rsidP="004345FE">
            <w:pPr>
              <w:spacing w:after="0" w:line="240" w:lineRule="auto"/>
              <w:rPr>
                <w:rFonts w:ascii="Times New Roman" w:eastAsia="Times New Roman" w:hAnsi="Times New Roman"/>
                <w:sz w:val="10"/>
                <w:szCs w:val="10"/>
                <w:lang w:val="uk-UA"/>
              </w:rPr>
            </w:pPr>
          </w:p>
        </w:tc>
        <w:tc>
          <w:tcPr>
            <w:tcW w:w="1134" w:type="dxa"/>
          </w:tcPr>
          <w:p w14:paraId="7B64E035" w14:textId="77777777" w:rsidR="004345FE" w:rsidRPr="00EB0920" w:rsidRDefault="004345FE" w:rsidP="004345FE">
            <w:pPr>
              <w:spacing w:after="0" w:line="240" w:lineRule="auto"/>
              <w:jc w:val="center"/>
              <w:rPr>
                <w:rFonts w:ascii="Times New Roman" w:eastAsia="Times New Roman" w:hAnsi="Times New Roman"/>
                <w:lang w:val="uk-UA"/>
              </w:rPr>
            </w:pPr>
          </w:p>
          <w:p w14:paraId="67FA3BF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05DACC4C" w14:textId="77777777" w:rsidR="004345FE" w:rsidRPr="00EB0920" w:rsidRDefault="004345FE" w:rsidP="004345FE">
            <w:pPr>
              <w:spacing w:after="0" w:line="240" w:lineRule="auto"/>
              <w:jc w:val="center"/>
              <w:rPr>
                <w:rFonts w:ascii="Times New Roman" w:eastAsia="Times New Roman" w:hAnsi="Times New Roman"/>
                <w:lang w:val="uk-UA"/>
              </w:rPr>
            </w:pPr>
          </w:p>
          <w:p w14:paraId="35DC2C1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114,3</w:t>
            </w:r>
          </w:p>
        </w:tc>
        <w:tc>
          <w:tcPr>
            <w:tcW w:w="1134" w:type="dxa"/>
          </w:tcPr>
          <w:p w14:paraId="5A9550B1" w14:textId="77777777" w:rsidR="004345FE" w:rsidRPr="00EB0920" w:rsidRDefault="004345FE" w:rsidP="004345FE">
            <w:pPr>
              <w:spacing w:after="0" w:line="240" w:lineRule="auto"/>
              <w:jc w:val="center"/>
              <w:rPr>
                <w:rFonts w:ascii="Times New Roman" w:eastAsia="Times New Roman" w:hAnsi="Times New Roman"/>
                <w:lang w:val="uk-UA"/>
              </w:rPr>
            </w:pPr>
          </w:p>
          <w:p w14:paraId="2D456F5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128,6</w:t>
            </w:r>
          </w:p>
        </w:tc>
      </w:tr>
      <w:tr w:rsidR="004345FE" w:rsidRPr="00EB0920" w14:paraId="5F99E394" w14:textId="77777777" w:rsidTr="004345FE">
        <w:trPr>
          <w:trHeight w:val="389"/>
        </w:trPr>
        <w:tc>
          <w:tcPr>
            <w:tcW w:w="1134" w:type="dxa"/>
            <w:vMerge/>
            <w:hideMark/>
          </w:tcPr>
          <w:p w14:paraId="46F9A058"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val="restart"/>
            <w:hideMark/>
          </w:tcPr>
          <w:p w14:paraId="71891A12"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 Контроль за належним утриманням та збережен ням об'єктів культурної спадщини</w:t>
            </w:r>
          </w:p>
          <w:p w14:paraId="33BA1708" w14:textId="77777777" w:rsidR="004345FE" w:rsidRDefault="004345FE" w:rsidP="004345FE">
            <w:pPr>
              <w:spacing w:after="0" w:line="240" w:lineRule="auto"/>
              <w:jc w:val="center"/>
              <w:rPr>
                <w:rFonts w:ascii="Times New Roman" w:eastAsia="Times New Roman" w:hAnsi="Times New Roman"/>
                <w:lang w:val="uk-UA"/>
              </w:rPr>
            </w:pPr>
          </w:p>
          <w:p w14:paraId="0512565E" w14:textId="77777777" w:rsidR="004345FE" w:rsidRDefault="004345FE" w:rsidP="004345FE">
            <w:pPr>
              <w:spacing w:after="0" w:line="240" w:lineRule="auto"/>
              <w:jc w:val="center"/>
              <w:rPr>
                <w:rFonts w:ascii="Times New Roman" w:eastAsia="Times New Roman" w:hAnsi="Times New Roman"/>
                <w:lang w:val="uk-UA"/>
              </w:rPr>
            </w:pPr>
          </w:p>
          <w:p w14:paraId="2B87FA10" w14:textId="77777777" w:rsidR="004345FE" w:rsidRDefault="004345FE" w:rsidP="004345FE">
            <w:pPr>
              <w:spacing w:after="0" w:line="240" w:lineRule="auto"/>
              <w:jc w:val="center"/>
              <w:rPr>
                <w:rFonts w:ascii="Times New Roman" w:eastAsia="Times New Roman" w:hAnsi="Times New Roman"/>
                <w:lang w:val="uk-UA"/>
              </w:rPr>
            </w:pPr>
          </w:p>
          <w:p w14:paraId="1A910E35" w14:textId="77777777" w:rsidR="004345FE" w:rsidRDefault="004345FE" w:rsidP="004345FE">
            <w:pPr>
              <w:spacing w:after="0" w:line="240" w:lineRule="auto"/>
              <w:jc w:val="center"/>
              <w:rPr>
                <w:rFonts w:ascii="Times New Roman" w:eastAsia="Times New Roman" w:hAnsi="Times New Roman"/>
                <w:lang w:val="uk-UA"/>
              </w:rPr>
            </w:pPr>
          </w:p>
          <w:p w14:paraId="49DACB4A" w14:textId="77777777" w:rsidR="004345FE" w:rsidRDefault="004345FE" w:rsidP="004345FE">
            <w:pPr>
              <w:spacing w:after="0" w:line="240" w:lineRule="auto"/>
              <w:jc w:val="center"/>
              <w:rPr>
                <w:rFonts w:ascii="Times New Roman" w:eastAsia="Times New Roman" w:hAnsi="Times New Roman"/>
                <w:lang w:val="uk-UA"/>
              </w:rPr>
            </w:pPr>
          </w:p>
          <w:p w14:paraId="69B5AD06" w14:textId="77777777" w:rsidR="004345FE" w:rsidRDefault="004345FE" w:rsidP="004345FE">
            <w:pPr>
              <w:spacing w:after="0" w:line="240" w:lineRule="auto"/>
              <w:jc w:val="center"/>
              <w:rPr>
                <w:rFonts w:ascii="Times New Roman" w:eastAsia="Times New Roman" w:hAnsi="Times New Roman"/>
                <w:lang w:val="uk-UA"/>
              </w:rPr>
            </w:pPr>
          </w:p>
          <w:p w14:paraId="79BBA288" w14:textId="77777777" w:rsidR="004345FE" w:rsidRDefault="004345FE" w:rsidP="004345FE">
            <w:pPr>
              <w:spacing w:after="0" w:line="240" w:lineRule="auto"/>
              <w:jc w:val="center"/>
              <w:rPr>
                <w:rFonts w:ascii="Times New Roman" w:eastAsia="Times New Roman" w:hAnsi="Times New Roman"/>
                <w:lang w:val="uk-UA"/>
              </w:rPr>
            </w:pPr>
          </w:p>
          <w:p w14:paraId="2E573611" w14:textId="77777777" w:rsidR="004345FE" w:rsidRDefault="004345FE" w:rsidP="004345FE">
            <w:pPr>
              <w:spacing w:after="0" w:line="240" w:lineRule="auto"/>
              <w:jc w:val="center"/>
              <w:rPr>
                <w:rFonts w:ascii="Times New Roman" w:eastAsia="Times New Roman" w:hAnsi="Times New Roman"/>
                <w:lang w:val="uk-UA"/>
              </w:rPr>
            </w:pPr>
          </w:p>
          <w:p w14:paraId="62C1EAFD" w14:textId="77777777" w:rsidR="004345FE" w:rsidRDefault="004345FE" w:rsidP="004345FE">
            <w:pPr>
              <w:spacing w:after="0" w:line="240" w:lineRule="auto"/>
              <w:jc w:val="center"/>
              <w:rPr>
                <w:rFonts w:ascii="Times New Roman" w:eastAsia="Times New Roman" w:hAnsi="Times New Roman"/>
                <w:lang w:val="uk-UA"/>
              </w:rPr>
            </w:pPr>
          </w:p>
          <w:p w14:paraId="4460CA52" w14:textId="77777777" w:rsidR="004345FE" w:rsidRDefault="004345FE" w:rsidP="004345FE">
            <w:pPr>
              <w:spacing w:after="0" w:line="240" w:lineRule="auto"/>
              <w:jc w:val="center"/>
              <w:rPr>
                <w:rFonts w:ascii="Times New Roman" w:eastAsia="Times New Roman" w:hAnsi="Times New Roman"/>
                <w:lang w:val="uk-UA"/>
              </w:rPr>
            </w:pPr>
          </w:p>
          <w:p w14:paraId="503E8088" w14:textId="77777777" w:rsidR="004345FE" w:rsidRDefault="004345FE" w:rsidP="004345FE">
            <w:pPr>
              <w:spacing w:after="0" w:line="240" w:lineRule="auto"/>
              <w:jc w:val="center"/>
              <w:rPr>
                <w:rFonts w:ascii="Times New Roman" w:eastAsia="Times New Roman" w:hAnsi="Times New Roman"/>
                <w:lang w:val="uk-UA"/>
              </w:rPr>
            </w:pPr>
          </w:p>
          <w:p w14:paraId="08D5CBF5" w14:textId="77777777" w:rsidR="004345FE" w:rsidRDefault="004345FE" w:rsidP="004345FE">
            <w:pPr>
              <w:spacing w:after="0" w:line="240" w:lineRule="auto"/>
              <w:jc w:val="center"/>
              <w:rPr>
                <w:rFonts w:ascii="Times New Roman" w:eastAsia="Times New Roman" w:hAnsi="Times New Roman"/>
                <w:lang w:val="uk-UA"/>
              </w:rPr>
            </w:pPr>
          </w:p>
          <w:p w14:paraId="0CFE34B9" w14:textId="77777777" w:rsidR="004345FE" w:rsidRPr="00EB0920" w:rsidRDefault="004345FE" w:rsidP="004345FE">
            <w:pPr>
              <w:spacing w:after="0" w:line="240" w:lineRule="auto"/>
              <w:rPr>
                <w:rFonts w:ascii="Times New Roman" w:eastAsia="Times New Roman" w:hAnsi="Times New Roman"/>
                <w:lang w:val="uk-UA"/>
              </w:rPr>
            </w:pPr>
          </w:p>
          <w:p w14:paraId="0F3951F6" w14:textId="77777777" w:rsidR="004345FE" w:rsidRPr="00EB0920" w:rsidRDefault="004345FE" w:rsidP="004345FE">
            <w:pPr>
              <w:spacing w:after="0" w:line="240" w:lineRule="auto"/>
              <w:rPr>
                <w:rFonts w:ascii="Times New Roman" w:eastAsia="Times New Roman" w:hAnsi="Times New Roman"/>
                <w:lang w:val="uk-UA"/>
              </w:rPr>
            </w:pPr>
          </w:p>
          <w:p w14:paraId="2509F90D" w14:textId="77777777" w:rsidR="004345FE" w:rsidRPr="00EB0920" w:rsidRDefault="004345FE" w:rsidP="004345FE">
            <w:pPr>
              <w:spacing w:after="0" w:line="240" w:lineRule="auto"/>
              <w:rPr>
                <w:rFonts w:ascii="Times New Roman" w:eastAsia="Times New Roman" w:hAnsi="Times New Roman"/>
                <w:lang w:val="uk-UA"/>
              </w:rPr>
            </w:pPr>
          </w:p>
          <w:p w14:paraId="0AA4216C" w14:textId="77777777" w:rsidR="004345FE" w:rsidRPr="00EB0920" w:rsidRDefault="004345FE" w:rsidP="004345FE">
            <w:pPr>
              <w:spacing w:after="0" w:line="240" w:lineRule="auto"/>
              <w:rPr>
                <w:rFonts w:ascii="Times New Roman" w:eastAsia="Times New Roman" w:hAnsi="Times New Roman"/>
                <w:lang w:val="uk-UA"/>
              </w:rPr>
            </w:pPr>
          </w:p>
          <w:p w14:paraId="55A2DA77" w14:textId="77777777" w:rsidR="004345FE" w:rsidRPr="00EB0920" w:rsidRDefault="004345FE" w:rsidP="004345FE">
            <w:pPr>
              <w:spacing w:after="0" w:line="240" w:lineRule="auto"/>
              <w:rPr>
                <w:rFonts w:ascii="Times New Roman" w:eastAsia="Times New Roman" w:hAnsi="Times New Roman"/>
                <w:lang w:val="uk-UA"/>
              </w:rPr>
            </w:pPr>
          </w:p>
          <w:p w14:paraId="63A3E3D7" w14:textId="77777777" w:rsidR="004345FE" w:rsidRPr="00EB0920" w:rsidRDefault="004345FE" w:rsidP="004345FE">
            <w:pPr>
              <w:spacing w:after="0" w:line="240" w:lineRule="auto"/>
              <w:rPr>
                <w:rFonts w:ascii="Times New Roman" w:eastAsia="Times New Roman" w:hAnsi="Times New Roman"/>
                <w:lang w:val="uk-UA"/>
              </w:rPr>
            </w:pPr>
          </w:p>
          <w:p w14:paraId="21689C6E" w14:textId="77777777" w:rsidR="004345FE" w:rsidRPr="00EB0920" w:rsidRDefault="004345FE" w:rsidP="004345FE">
            <w:pPr>
              <w:spacing w:after="0" w:line="240" w:lineRule="auto"/>
              <w:rPr>
                <w:rFonts w:ascii="Times New Roman" w:eastAsia="Times New Roman" w:hAnsi="Times New Roman"/>
                <w:lang w:val="uk-UA"/>
              </w:rPr>
            </w:pPr>
          </w:p>
          <w:p w14:paraId="4545DBF6" w14:textId="77777777" w:rsidR="004345FE" w:rsidRPr="00EB0920" w:rsidRDefault="004345FE" w:rsidP="004345FE">
            <w:pPr>
              <w:spacing w:after="0" w:line="240" w:lineRule="auto"/>
              <w:rPr>
                <w:rFonts w:ascii="Times New Roman" w:eastAsia="Times New Roman" w:hAnsi="Times New Roman"/>
                <w:lang w:val="uk-UA"/>
              </w:rPr>
            </w:pPr>
          </w:p>
          <w:p w14:paraId="24144875" w14:textId="77777777" w:rsidR="004345FE" w:rsidRPr="00EB0920" w:rsidRDefault="004345FE" w:rsidP="004345FE">
            <w:pPr>
              <w:spacing w:after="0" w:line="240" w:lineRule="auto"/>
              <w:rPr>
                <w:rFonts w:ascii="Times New Roman" w:eastAsia="Times New Roman" w:hAnsi="Times New Roman"/>
                <w:lang w:val="uk-UA"/>
              </w:rPr>
            </w:pPr>
          </w:p>
          <w:p w14:paraId="392C6D0C" w14:textId="77777777" w:rsidR="004345FE" w:rsidRPr="00EB0920" w:rsidRDefault="004345FE" w:rsidP="004345FE">
            <w:pPr>
              <w:spacing w:after="0" w:line="240" w:lineRule="auto"/>
              <w:rPr>
                <w:rFonts w:ascii="Times New Roman" w:eastAsia="Times New Roman" w:hAnsi="Times New Roman"/>
                <w:lang w:val="uk-UA"/>
              </w:rPr>
            </w:pPr>
          </w:p>
          <w:p w14:paraId="78603634" w14:textId="77777777" w:rsidR="004345FE" w:rsidRPr="00EB0920" w:rsidRDefault="004345FE" w:rsidP="004345FE">
            <w:pPr>
              <w:spacing w:after="0" w:line="240" w:lineRule="auto"/>
              <w:rPr>
                <w:rFonts w:ascii="Times New Roman" w:eastAsia="Times New Roman" w:hAnsi="Times New Roman"/>
                <w:lang w:val="uk-UA"/>
              </w:rPr>
            </w:pPr>
          </w:p>
          <w:p w14:paraId="1E0C68B8" w14:textId="77777777" w:rsidR="004345FE" w:rsidRPr="00EB0920" w:rsidRDefault="004345FE" w:rsidP="004345FE">
            <w:pPr>
              <w:spacing w:after="0" w:line="240" w:lineRule="auto"/>
              <w:rPr>
                <w:rFonts w:ascii="Times New Roman" w:eastAsia="Times New Roman" w:hAnsi="Times New Roman"/>
                <w:lang w:val="uk-UA"/>
              </w:rPr>
            </w:pPr>
          </w:p>
          <w:p w14:paraId="5D1A3030" w14:textId="77777777" w:rsidR="004345FE" w:rsidRPr="00EB0920" w:rsidRDefault="004345FE" w:rsidP="004345FE">
            <w:pPr>
              <w:spacing w:after="0" w:line="240" w:lineRule="auto"/>
              <w:rPr>
                <w:rFonts w:ascii="Times New Roman" w:eastAsia="Times New Roman" w:hAnsi="Times New Roman"/>
                <w:lang w:val="uk-UA"/>
              </w:rPr>
            </w:pPr>
          </w:p>
          <w:p w14:paraId="50B77701" w14:textId="77777777" w:rsidR="004345FE" w:rsidRPr="00EB0920" w:rsidRDefault="004345FE" w:rsidP="004345FE">
            <w:pPr>
              <w:spacing w:after="0" w:line="240" w:lineRule="auto"/>
              <w:rPr>
                <w:rFonts w:ascii="Times New Roman" w:eastAsia="Times New Roman" w:hAnsi="Times New Roman"/>
                <w:lang w:val="uk-UA"/>
              </w:rPr>
            </w:pPr>
          </w:p>
          <w:p w14:paraId="295D4BD7" w14:textId="77777777" w:rsidR="004345FE" w:rsidRPr="00EB0920" w:rsidRDefault="004345FE" w:rsidP="004345FE">
            <w:pPr>
              <w:spacing w:after="0" w:line="240" w:lineRule="auto"/>
              <w:rPr>
                <w:rFonts w:ascii="Times New Roman" w:eastAsia="Times New Roman" w:hAnsi="Times New Roman"/>
                <w:lang w:val="uk-UA"/>
              </w:rPr>
            </w:pPr>
          </w:p>
          <w:p w14:paraId="7B332ED9" w14:textId="77777777" w:rsidR="004345FE" w:rsidRPr="00EB0920" w:rsidRDefault="004345FE" w:rsidP="004345FE">
            <w:pPr>
              <w:spacing w:after="0" w:line="240" w:lineRule="auto"/>
              <w:rPr>
                <w:rFonts w:ascii="Times New Roman" w:eastAsia="Times New Roman" w:hAnsi="Times New Roman"/>
                <w:lang w:val="uk-UA"/>
              </w:rPr>
            </w:pPr>
          </w:p>
          <w:p w14:paraId="7599406D" w14:textId="77777777" w:rsidR="004345FE" w:rsidRPr="00EB0920" w:rsidRDefault="004345FE" w:rsidP="004345FE">
            <w:pPr>
              <w:spacing w:after="0" w:line="240" w:lineRule="auto"/>
              <w:rPr>
                <w:rFonts w:ascii="Times New Roman" w:eastAsia="Times New Roman" w:hAnsi="Times New Roman"/>
                <w:lang w:val="uk-UA"/>
              </w:rPr>
            </w:pPr>
          </w:p>
          <w:p w14:paraId="134990B5" w14:textId="77777777" w:rsidR="004345FE" w:rsidRPr="00EB0920" w:rsidRDefault="004345FE" w:rsidP="004345FE">
            <w:pPr>
              <w:spacing w:after="0" w:line="240" w:lineRule="auto"/>
              <w:rPr>
                <w:rFonts w:ascii="Times New Roman" w:eastAsia="Times New Roman" w:hAnsi="Times New Roman"/>
                <w:lang w:val="uk-UA"/>
              </w:rPr>
            </w:pPr>
          </w:p>
          <w:p w14:paraId="08413404" w14:textId="77777777" w:rsidR="004345FE" w:rsidRPr="00EB0920" w:rsidRDefault="004345FE" w:rsidP="004345FE">
            <w:pPr>
              <w:spacing w:after="0" w:line="240" w:lineRule="auto"/>
              <w:rPr>
                <w:rFonts w:ascii="Times New Roman" w:eastAsia="Times New Roman" w:hAnsi="Times New Roman"/>
                <w:lang w:val="uk-UA"/>
              </w:rPr>
            </w:pPr>
          </w:p>
          <w:p w14:paraId="48754323" w14:textId="77777777" w:rsidR="004345FE" w:rsidRPr="00EB0920" w:rsidRDefault="004345FE" w:rsidP="004345FE">
            <w:pPr>
              <w:spacing w:after="0" w:line="240" w:lineRule="auto"/>
              <w:rPr>
                <w:rFonts w:ascii="Times New Roman" w:eastAsia="Times New Roman" w:hAnsi="Times New Roman"/>
                <w:lang w:val="uk-UA"/>
              </w:rPr>
            </w:pPr>
          </w:p>
          <w:p w14:paraId="559D6CB5" w14:textId="77777777" w:rsidR="004345FE" w:rsidRPr="00EB0920" w:rsidRDefault="004345FE" w:rsidP="004345FE">
            <w:pPr>
              <w:spacing w:after="0" w:line="240" w:lineRule="auto"/>
              <w:rPr>
                <w:rFonts w:ascii="Times New Roman" w:eastAsia="Times New Roman" w:hAnsi="Times New Roman"/>
                <w:lang w:val="uk-UA"/>
              </w:rPr>
            </w:pPr>
          </w:p>
          <w:p w14:paraId="1360312D" w14:textId="77777777" w:rsidR="004345FE" w:rsidRPr="00EB0920" w:rsidRDefault="004345FE" w:rsidP="004345FE">
            <w:pPr>
              <w:spacing w:after="0" w:line="240" w:lineRule="auto"/>
              <w:rPr>
                <w:rFonts w:ascii="Times New Roman" w:eastAsia="Times New Roman" w:hAnsi="Times New Roman"/>
                <w:lang w:val="uk-UA"/>
              </w:rPr>
            </w:pPr>
          </w:p>
          <w:p w14:paraId="6C4B4185" w14:textId="77777777" w:rsidR="004345FE" w:rsidRDefault="004345FE" w:rsidP="004345FE">
            <w:pPr>
              <w:spacing w:after="0" w:line="240" w:lineRule="auto"/>
              <w:rPr>
                <w:rFonts w:ascii="Times New Roman" w:eastAsia="Times New Roman" w:hAnsi="Times New Roman"/>
                <w:lang w:val="uk-UA"/>
              </w:rPr>
            </w:pPr>
          </w:p>
          <w:p w14:paraId="1E1D71AC" w14:textId="77777777" w:rsidR="004345FE" w:rsidRDefault="004345FE" w:rsidP="004345FE">
            <w:pPr>
              <w:spacing w:after="0" w:line="240" w:lineRule="auto"/>
              <w:rPr>
                <w:rFonts w:ascii="Times New Roman" w:eastAsia="Times New Roman" w:hAnsi="Times New Roman"/>
                <w:lang w:val="uk-UA"/>
              </w:rPr>
            </w:pPr>
          </w:p>
          <w:p w14:paraId="6A9E8BC1" w14:textId="77777777" w:rsidR="004345FE" w:rsidRDefault="004345FE" w:rsidP="004345FE">
            <w:pPr>
              <w:spacing w:after="0" w:line="240" w:lineRule="auto"/>
              <w:rPr>
                <w:rFonts w:ascii="Times New Roman" w:eastAsia="Times New Roman" w:hAnsi="Times New Roman"/>
                <w:lang w:val="uk-UA"/>
              </w:rPr>
            </w:pPr>
          </w:p>
          <w:p w14:paraId="5F6454C3" w14:textId="77777777" w:rsidR="004345FE" w:rsidRDefault="004345FE" w:rsidP="004345FE">
            <w:pPr>
              <w:spacing w:after="0" w:line="240" w:lineRule="auto"/>
              <w:rPr>
                <w:rFonts w:ascii="Times New Roman" w:eastAsia="Times New Roman" w:hAnsi="Times New Roman"/>
                <w:lang w:val="uk-UA"/>
              </w:rPr>
            </w:pPr>
          </w:p>
          <w:p w14:paraId="27149B07" w14:textId="77777777" w:rsidR="004345FE" w:rsidRDefault="004345FE" w:rsidP="004345FE">
            <w:pPr>
              <w:spacing w:after="0" w:line="240" w:lineRule="auto"/>
              <w:rPr>
                <w:rFonts w:ascii="Times New Roman" w:eastAsia="Times New Roman" w:hAnsi="Times New Roman"/>
                <w:lang w:val="uk-UA"/>
              </w:rPr>
            </w:pPr>
          </w:p>
          <w:p w14:paraId="5C8C1B61" w14:textId="77777777" w:rsidR="004345FE" w:rsidRDefault="004345FE" w:rsidP="004345FE">
            <w:pPr>
              <w:spacing w:after="0" w:line="240" w:lineRule="auto"/>
              <w:rPr>
                <w:rFonts w:ascii="Times New Roman" w:eastAsia="Times New Roman" w:hAnsi="Times New Roman"/>
                <w:lang w:val="uk-UA"/>
              </w:rPr>
            </w:pPr>
          </w:p>
          <w:p w14:paraId="06034F27" w14:textId="77777777" w:rsidR="004345FE" w:rsidRDefault="004345FE" w:rsidP="004345FE">
            <w:pPr>
              <w:spacing w:after="0" w:line="240" w:lineRule="auto"/>
              <w:rPr>
                <w:rFonts w:ascii="Times New Roman" w:eastAsia="Times New Roman" w:hAnsi="Times New Roman"/>
                <w:lang w:val="uk-UA"/>
              </w:rPr>
            </w:pPr>
          </w:p>
          <w:p w14:paraId="480048C2" w14:textId="77777777" w:rsidR="004345FE" w:rsidRDefault="004345FE" w:rsidP="004345FE">
            <w:pPr>
              <w:spacing w:after="0" w:line="240" w:lineRule="auto"/>
              <w:rPr>
                <w:rFonts w:ascii="Times New Roman" w:eastAsia="Times New Roman" w:hAnsi="Times New Roman"/>
                <w:lang w:val="uk-UA"/>
              </w:rPr>
            </w:pPr>
          </w:p>
          <w:p w14:paraId="4DF42027" w14:textId="77777777" w:rsidR="004345FE" w:rsidRDefault="004345FE" w:rsidP="004345FE">
            <w:pPr>
              <w:spacing w:after="0" w:line="240" w:lineRule="auto"/>
              <w:rPr>
                <w:rFonts w:ascii="Times New Roman" w:eastAsia="Times New Roman" w:hAnsi="Times New Roman"/>
                <w:lang w:val="uk-UA"/>
              </w:rPr>
            </w:pPr>
          </w:p>
          <w:p w14:paraId="298264AA" w14:textId="77777777" w:rsidR="004345FE" w:rsidRDefault="004345FE" w:rsidP="004345FE">
            <w:pPr>
              <w:spacing w:after="0" w:line="240" w:lineRule="auto"/>
              <w:rPr>
                <w:rFonts w:ascii="Times New Roman" w:eastAsia="Times New Roman" w:hAnsi="Times New Roman"/>
                <w:lang w:val="uk-UA"/>
              </w:rPr>
            </w:pPr>
          </w:p>
          <w:p w14:paraId="0A5CA833" w14:textId="77777777" w:rsidR="004345FE" w:rsidRDefault="004345FE" w:rsidP="004345FE">
            <w:pPr>
              <w:spacing w:after="0" w:line="240" w:lineRule="auto"/>
              <w:rPr>
                <w:rFonts w:ascii="Times New Roman" w:eastAsia="Times New Roman" w:hAnsi="Times New Roman"/>
                <w:lang w:val="uk-UA"/>
              </w:rPr>
            </w:pPr>
          </w:p>
          <w:p w14:paraId="1FAD6939" w14:textId="77777777" w:rsidR="004345FE" w:rsidRDefault="004345FE" w:rsidP="004345FE">
            <w:pPr>
              <w:spacing w:after="0" w:line="240" w:lineRule="auto"/>
              <w:rPr>
                <w:rFonts w:ascii="Times New Roman" w:eastAsia="Times New Roman" w:hAnsi="Times New Roman"/>
                <w:lang w:val="uk-UA"/>
              </w:rPr>
            </w:pPr>
          </w:p>
          <w:p w14:paraId="5AAA6820" w14:textId="77777777" w:rsidR="004345FE" w:rsidRDefault="004345FE" w:rsidP="004345FE">
            <w:pPr>
              <w:spacing w:after="0" w:line="240" w:lineRule="auto"/>
              <w:rPr>
                <w:rFonts w:ascii="Times New Roman" w:eastAsia="Times New Roman" w:hAnsi="Times New Roman"/>
                <w:lang w:val="uk-UA"/>
              </w:rPr>
            </w:pPr>
          </w:p>
          <w:p w14:paraId="56698B36" w14:textId="77777777" w:rsidR="004345FE" w:rsidRDefault="004345FE" w:rsidP="004345FE">
            <w:pPr>
              <w:spacing w:after="0" w:line="240" w:lineRule="auto"/>
              <w:rPr>
                <w:rFonts w:ascii="Times New Roman" w:eastAsia="Times New Roman" w:hAnsi="Times New Roman"/>
                <w:lang w:val="uk-UA"/>
              </w:rPr>
            </w:pPr>
          </w:p>
          <w:p w14:paraId="2A0E6C90" w14:textId="77777777" w:rsidR="004345FE" w:rsidRPr="00EB0920" w:rsidRDefault="004345FE" w:rsidP="004345FE">
            <w:pPr>
              <w:spacing w:after="0" w:line="240" w:lineRule="auto"/>
              <w:rPr>
                <w:rFonts w:ascii="Times New Roman" w:eastAsia="Times New Roman" w:hAnsi="Times New Roman"/>
                <w:lang w:val="uk-UA"/>
              </w:rPr>
            </w:pPr>
          </w:p>
          <w:p w14:paraId="066790E8" w14:textId="77777777" w:rsidR="004345FE" w:rsidRPr="00EB0920" w:rsidRDefault="004345FE" w:rsidP="004345FE">
            <w:pPr>
              <w:spacing w:after="0" w:line="240" w:lineRule="auto"/>
              <w:rPr>
                <w:rFonts w:ascii="Times New Roman" w:eastAsia="Times New Roman" w:hAnsi="Times New Roman"/>
                <w:lang w:val="uk-UA"/>
              </w:rPr>
            </w:pPr>
          </w:p>
          <w:p w14:paraId="4E2EB76C" w14:textId="77777777" w:rsidR="004345FE" w:rsidRPr="00EB0920" w:rsidRDefault="004345FE" w:rsidP="004345FE">
            <w:pPr>
              <w:spacing w:after="0" w:line="240" w:lineRule="auto"/>
              <w:rPr>
                <w:rFonts w:ascii="Times New Roman" w:eastAsia="Times New Roman" w:hAnsi="Times New Roman"/>
                <w:lang w:val="uk-UA"/>
              </w:rPr>
            </w:pPr>
          </w:p>
          <w:p w14:paraId="713F8B57" w14:textId="77777777" w:rsidR="004345FE" w:rsidRPr="00EB0920" w:rsidRDefault="004345FE" w:rsidP="004345FE">
            <w:pPr>
              <w:spacing w:after="0" w:line="240" w:lineRule="auto"/>
              <w:rPr>
                <w:rFonts w:ascii="Times New Roman" w:eastAsia="Times New Roman" w:hAnsi="Times New Roman"/>
                <w:lang w:val="uk-UA"/>
              </w:rPr>
            </w:pPr>
          </w:p>
          <w:p w14:paraId="2DD17208" w14:textId="77777777" w:rsidR="004345FE" w:rsidRPr="00EB0920" w:rsidRDefault="004345FE" w:rsidP="004345FE">
            <w:pPr>
              <w:spacing w:after="0" w:line="240" w:lineRule="auto"/>
              <w:rPr>
                <w:rFonts w:ascii="Times New Roman" w:eastAsia="Times New Roman" w:hAnsi="Times New Roman"/>
                <w:lang w:val="uk-UA"/>
              </w:rPr>
            </w:pPr>
          </w:p>
          <w:p w14:paraId="57106643" w14:textId="77777777" w:rsidR="004345FE" w:rsidRDefault="004345FE" w:rsidP="004345FE">
            <w:pPr>
              <w:spacing w:after="0" w:line="240" w:lineRule="auto"/>
              <w:rPr>
                <w:rFonts w:ascii="Times New Roman" w:eastAsia="Times New Roman" w:hAnsi="Times New Roman"/>
                <w:lang w:val="uk-UA"/>
              </w:rPr>
            </w:pPr>
          </w:p>
          <w:p w14:paraId="2B2FEB83" w14:textId="77777777" w:rsidR="004345FE" w:rsidRDefault="004345FE" w:rsidP="004345FE">
            <w:pPr>
              <w:spacing w:after="0" w:line="240" w:lineRule="auto"/>
              <w:rPr>
                <w:rFonts w:ascii="Times New Roman" w:eastAsia="Times New Roman" w:hAnsi="Times New Roman"/>
                <w:lang w:val="uk-UA"/>
              </w:rPr>
            </w:pPr>
          </w:p>
          <w:p w14:paraId="686ACBE4" w14:textId="77777777" w:rsidR="004345FE" w:rsidRDefault="004345FE" w:rsidP="004345FE">
            <w:pPr>
              <w:spacing w:after="0" w:line="240" w:lineRule="auto"/>
              <w:rPr>
                <w:rFonts w:ascii="Times New Roman" w:eastAsia="Times New Roman" w:hAnsi="Times New Roman"/>
                <w:lang w:val="uk-UA"/>
              </w:rPr>
            </w:pPr>
          </w:p>
          <w:p w14:paraId="641CD8B8" w14:textId="77777777" w:rsidR="004345FE" w:rsidRDefault="004345FE" w:rsidP="004345FE">
            <w:pPr>
              <w:spacing w:after="0" w:line="240" w:lineRule="auto"/>
              <w:rPr>
                <w:rFonts w:ascii="Times New Roman" w:eastAsia="Times New Roman" w:hAnsi="Times New Roman"/>
                <w:lang w:val="uk-UA"/>
              </w:rPr>
            </w:pPr>
          </w:p>
          <w:p w14:paraId="41B30474" w14:textId="77777777" w:rsidR="004345FE" w:rsidRDefault="004345FE" w:rsidP="004345FE">
            <w:pPr>
              <w:spacing w:after="0" w:line="240" w:lineRule="auto"/>
              <w:rPr>
                <w:rFonts w:ascii="Times New Roman" w:eastAsia="Times New Roman" w:hAnsi="Times New Roman"/>
                <w:lang w:val="uk-UA"/>
              </w:rPr>
            </w:pPr>
          </w:p>
          <w:p w14:paraId="0BBEA86A" w14:textId="77777777" w:rsidR="004345FE" w:rsidRDefault="004345FE" w:rsidP="004345FE">
            <w:pPr>
              <w:spacing w:after="0" w:line="240" w:lineRule="auto"/>
              <w:rPr>
                <w:rFonts w:ascii="Times New Roman" w:eastAsia="Times New Roman" w:hAnsi="Times New Roman"/>
                <w:lang w:val="uk-UA"/>
              </w:rPr>
            </w:pPr>
          </w:p>
          <w:p w14:paraId="2C4FAEEB" w14:textId="77777777" w:rsidR="004345FE" w:rsidRDefault="004345FE" w:rsidP="004345FE">
            <w:pPr>
              <w:spacing w:after="0" w:line="240" w:lineRule="auto"/>
              <w:rPr>
                <w:rFonts w:ascii="Times New Roman" w:eastAsia="Times New Roman" w:hAnsi="Times New Roman"/>
                <w:lang w:val="uk-UA"/>
              </w:rPr>
            </w:pPr>
          </w:p>
          <w:p w14:paraId="07F640FF" w14:textId="77777777" w:rsidR="004345FE" w:rsidRPr="00EB0920" w:rsidRDefault="004345FE" w:rsidP="004345FE">
            <w:pPr>
              <w:spacing w:after="0" w:line="240" w:lineRule="auto"/>
              <w:rPr>
                <w:rFonts w:ascii="Times New Roman" w:eastAsia="Times New Roman" w:hAnsi="Times New Roman"/>
                <w:lang w:val="uk-UA"/>
              </w:rPr>
            </w:pPr>
          </w:p>
          <w:p w14:paraId="0D281F07" w14:textId="77777777" w:rsidR="004345FE" w:rsidRPr="00EB0920" w:rsidRDefault="004345FE" w:rsidP="004345FE">
            <w:pPr>
              <w:spacing w:after="0" w:line="240" w:lineRule="auto"/>
              <w:rPr>
                <w:rFonts w:ascii="Times New Roman" w:eastAsia="Times New Roman" w:hAnsi="Times New Roman"/>
                <w:lang w:val="uk-UA"/>
              </w:rPr>
            </w:pPr>
          </w:p>
          <w:p w14:paraId="573AFF59" w14:textId="77777777" w:rsidR="004345FE" w:rsidRPr="00EB0920" w:rsidRDefault="004345FE" w:rsidP="004345FE">
            <w:pPr>
              <w:spacing w:after="0" w:line="240" w:lineRule="auto"/>
              <w:rPr>
                <w:rFonts w:ascii="Times New Roman" w:eastAsia="Times New Roman" w:hAnsi="Times New Roman"/>
                <w:lang w:val="uk-UA"/>
              </w:rPr>
            </w:pPr>
          </w:p>
          <w:p w14:paraId="0D62CED4" w14:textId="77777777" w:rsidR="004345FE" w:rsidRPr="00EB0920" w:rsidRDefault="004345FE" w:rsidP="004345FE">
            <w:pPr>
              <w:spacing w:after="0" w:line="240" w:lineRule="auto"/>
              <w:rPr>
                <w:rFonts w:ascii="Times New Roman" w:eastAsia="Times New Roman" w:hAnsi="Times New Roman"/>
                <w:lang w:val="uk-UA"/>
              </w:rPr>
            </w:pPr>
          </w:p>
          <w:p w14:paraId="22A55829" w14:textId="77777777" w:rsidR="004345FE" w:rsidRPr="00EB0920" w:rsidRDefault="004345FE" w:rsidP="004345FE">
            <w:pPr>
              <w:spacing w:after="0" w:line="240" w:lineRule="auto"/>
              <w:rPr>
                <w:rFonts w:ascii="Times New Roman" w:eastAsia="Times New Roman" w:hAnsi="Times New Roman"/>
                <w:lang w:val="uk-UA"/>
              </w:rPr>
            </w:pPr>
          </w:p>
          <w:p w14:paraId="3C33D8C3" w14:textId="77777777" w:rsidR="004345FE" w:rsidRPr="00EB0920" w:rsidRDefault="004345FE" w:rsidP="004345FE">
            <w:pPr>
              <w:spacing w:after="0" w:line="240" w:lineRule="auto"/>
              <w:rPr>
                <w:rFonts w:ascii="Times New Roman" w:eastAsia="Times New Roman" w:hAnsi="Times New Roman"/>
                <w:lang w:val="uk-UA"/>
              </w:rPr>
            </w:pPr>
          </w:p>
          <w:p w14:paraId="2C0F8FB3" w14:textId="77777777" w:rsidR="004345FE" w:rsidRPr="00EB0920" w:rsidRDefault="004345FE" w:rsidP="004345FE">
            <w:pPr>
              <w:spacing w:after="0" w:line="240" w:lineRule="auto"/>
              <w:rPr>
                <w:rFonts w:ascii="Times New Roman" w:eastAsia="Times New Roman" w:hAnsi="Times New Roman"/>
                <w:lang w:val="uk-UA"/>
              </w:rPr>
            </w:pPr>
          </w:p>
          <w:p w14:paraId="6C089E37" w14:textId="77777777" w:rsidR="004345FE" w:rsidRPr="00EB0920" w:rsidRDefault="004345FE" w:rsidP="004345FE">
            <w:pPr>
              <w:spacing w:after="0" w:line="240" w:lineRule="auto"/>
              <w:rPr>
                <w:rFonts w:ascii="Times New Roman" w:eastAsia="Times New Roman" w:hAnsi="Times New Roman"/>
                <w:lang w:val="uk-UA"/>
              </w:rPr>
            </w:pPr>
          </w:p>
          <w:p w14:paraId="21AA9C2B" w14:textId="77777777" w:rsidR="004345FE" w:rsidRPr="00EB0920" w:rsidRDefault="004345FE" w:rsidP="004345FE">
            <w:pPr>
              <w:spacing w:after="0" w:line="240" w:lineRule="auto"/>
              <w:rPr>
                <w:rFonts w:ascii="Times New Roman" w:eastAsia="Times New Roman" w:hAnsi="Times New Roman"/>
                <w:lang w:val="uk-UA"/>
              </w:rPr>
            </w:pPr>
          </w:p>
          <w:p w14:paraId="2935DE96" w14:textId="77777777" w:rsidR="004345FE" w:rsidRPr="00EB0920" w:rsidRDefault="004345FE" w:rsidP="004345FE">
            <w:pPr>
              <w:spacing w:after="0" w:line="240" w:lineRule="auto"/>
              <w:rPr>
                <w:rFonts w:ascii="Times New Roman" w:eastAsia="Times New Roman" w:hAnsi="Times New Roman"/>
                <w:lang w:val="uk-UA"/>
              </w:rPr>
            </w:pPr>
          </w:p>
          <w:p w14:paraId="12A8E67A" w14:textId="77777777" w:rsidR="004345FE" w:rsidRPr="00EB0920" w:rsidRDefault="004345FE" w:rsidP="004345FE">
            <w:pPr>
              <w:spacing w:after="0" w:line="240" w:lineRule="auto"/>
              <w:rPr>
                <w:rFonts w:ascii="Times New Roman" w:eastAsia="Times New Roman" w:hAnsi="Times New Roman"/>
                <w:lang w:val="uk-UA"/>
              </w:rPr>
            </w:pPr>
          </w:p>
          <w:p w14:paraId="749EA2D2" w14:textId="77777777" w:rsidR="004345FE" w:rsidRPr="00EB0920" w:rsidRDefault="004345FE" w:rsidP="004345FE">
            <w:pPr>
              <w:spacing w:after="0" w:line="240" w:lineRule="auto"/>
              <w:rPr>
                <w:rFonts w:ascii="Times New Roman" w:eastAsia="Times New Roman" w:hAnsi="Times New Roman"/>
                <w:lang w:val="uk-UA"/>
              </w:rPr>
            </w:pPr>
          </w:p>
          <w:p w14:paraId="04D93D97" w14:textId="77777777" w:rsidR="004345FE" w:rsidRPr="00EB0920" w:rsidRDefault="004345FE" w:rsidP="004345FE">
            <w:pPr>
              <w:spacing w:after="0" w:line="240" w:lineRule="auto"/>
              <w:rPr>
                <w:rFonts w:ascii="Times New Roman" w:eastAsia="Times New Roman" w:hAnsi="Times New Roman"/>
                <w:lang w:val="uk-UA"/>
              </w:rPr>
            </w:pPr>
          </w:p>
          <w:p w14:paraId="1D1C8188" w14:textId="77777777" w:rsidR="004345FE" w:rsidRDefault="004345FE" w:rsidP="004345FE">
            <w:pPr>
              <w:spacing w:after="0" w:line="240" w:lineRule="auto"/>
              <w:rPr>
                <w:rFonts w:ascii="Times New Roman" w:eastAsia="Times New Roman" w:hAnsi="Times New Roman"/>
                <w:lang w:val="uk-UA"/>
              </w:rPr>
            </w:pPr>
          </w:p>
          <w:p w14:paraId="69A1F04E" w14:textId="77777777" w:rsidR="004345FE" w:rsidRDefault="004345FE" w:rsidP="004345FE">
            <w:pPr>
              <w:spacing w:after="0" w:line="240" w:lineRule="auto"/>
              <w:rPr>
                <w:rFonts w:ascii="Times New Roman" w:eastAsia="Times New Roman" w:hAnsi="Times New Roman"/>
                <w:lang w:val="uk-UA"/>
              </w:rPr>
            </w:pPr>
          </w:p>
          <w:p w14:paraId="048CDF7E" w14:textId="77777777" w:rsidR="004345FE" w:rsidRDefault="004345FE" w:rsidP="004345FE">
            <w:pPr>
              <w:spacing w:after="0" w:line="240" w:lineRule="auto"/>
              <w:rPr>
                <w:rFonts w:ascii="Times New Roman" w:eastAsia="Times New Roman" w:hAnsi="Times New Roman"/>
                <w:lang w:val="uk-UA"/>
              </w:rPr>
            </w:pPr>
          </w:p>
          <w:p w14:paraId="2B66A19E" w14:textId="77777777" w:rsidR="004345FE" w:rsidRDefault="004345FE" w:rsidP="004345FE">
            <w:pPr>
              <w:spacing w:after="0" w:line="240" w:lineRule="auto"/>
              <w:rPr>
                <w:rFonts w:ascii="Times New Roman" w:eastAsia="Times New Roman" w:hAnsi="Times New Roman"/>
                <w:lang w:val="uk-UA"/>
              </w:rPr>
            </w:pPr>
          </w:p>
          <w:p w14:paraId="1B52F0C2" w14:textId="77777777" w:rsidR="004345FE" w:rsidRDefault="004345FE" w:rsidP="004345FE">
            <w:pPr>
              <w:spacing w:after="0" w:line="240" w:lineRule="auto"/>
              <w:rPr>
                <w:rFonts w:ascii="Times New Roman" w:eastAsia="Times New Roman" w:hAnsi="Times New Roman"/>
                <w:lang w:val="uk-UA"/>
              </w:rPr>
            </w:pPr>
          </w:p>
          <w:p w14:paraId="57EB0B75" w14:textId="77777777" w:rsidR="004345FE" w:rsidRPr="00EB0920" w:rsidRDefault="004345FE" w:rsidP="004345FE">
            <w:pPr>
              <w:spacing w:after="0" w:line="240" w:lineRule="auto"/>
              <w:rPr>
                <w:rFonts w:ascii="Times New Roman" w:eastAsia="Times New Roman" w:hAnsi="Times New Roman"/>
                <w:lang w:val="uk-UA"/>
              </w:rPr>
            </w:pPr>
          </w:p>
          <w:p w14:paraId="6F235E32" w14:textId="77777777" w:rsidR="004345FE" w:rsidRPr="00EB0920" w:rsidRDefault="004345FE" w:rsidP="004345FE">
            <w:pPr>
              <w:spacing w:after="0" w:line="240" w:lineRule="auto"/>
              <w:rPr>
                <w:rFonts w:ascii="Times New Roman" w:eastAsia="Times New Roman" w:hAnsi="Times New Roman"/>
                <w:lang w:val="uk-UA"/>
              </w:rPr>
            </w:pPr>
          </w:p>
          <w:p w14:paraId="3AE18413" w14:textId="77777777" w:rsidR="004345FE" w:rsidRPr="00EB0920" w:rsidRDefault="004345FE" w:rsidP="004345FE">
            <w:pPr>
              <w:spacing w:after="0" w:line="240" w:lineRule="auto"/>
              <w:rPr>
                <w:rFonts w:ascii="Times New Roman" w:eastAsia="Times New Roman" w:hAnsi="Times New Roman"/>
                <w:lang w:val="uk-UA"/>
              </w:rPr>
            </w:pPr>
          </w:p>
          <w:p w14:paraId="7894938E" w14:textId="77777777" w:rsidR="004345FE" w:rsidRPr="00EB0920" w:rsidRDefault="004345FE" w:rsidP="004345FE">
            <w:pPr>
              <w:spacing w:after="0" w:line="240" w:lineRule="auto"/>
              <w:rPr>
                <w:rFonts w:ascii="Times New Roman" w:eastAsia="Times New Roman" w:hAnsi="Times New Roman"/>
                <w:lang w:val="uk-UA"/>
              </w:rPr>
            </w:pPr>
          </w:p>
          <w:p w14:paraId="76EDB9CD" w14:textId="77777777" w:rsidR="004345FE" w:rsidRPr="00EB0920" w:rsidRDefault="004345FE" w:rsidP="004345FE">
            <w:pPr>
              <w:spacing w:after="0" w:line="240" w:lineRule="auto"/>
              <w:rPr>
                <w:rFonts w:ascii="Times New Roman" w:eastAsia="Times New Roman" w:hAnsi="Times New Roman"/>
                <w:lang w:val="uk-UA"/>
              </w:rPr>
            </w:pPr>
          </w:p>
          <w:p w14:paraId="18FDDA32" w14:textId="77777777" w:rsidR="004345FE" w:rsidRPr="00EB0920" w:rsidRDefault="004345FE" w:rsidP="004345FE">
            <w:pPr>
              <w:spacing w:after="0" w:line="240" w:lineRule="auto"/>
              <w:rPr>
                <w:rFonts w:ascii="Times New Roman" w:eastAsia="Times New Roman" w:hAnsi="Times New Roman"/>
                <w:lang w:val="uk-UA"/>
              </w:rPr>
            </w:pPr>
          </w:p>
          <w:p w14:paraId="5DA87938" w14:textId="77777777" w:rsidR="004345FE" w:rsidRPr="00EB0920" w:rsidRDefault="004345FE" w:rsidP="004345FE">
            <w:pPr>
              <w:spacing w:after="0" w:line="240" w:lineRule="auto"/>
              <w:rPr>
                <w:rFonts w:ascii="Times New Roman" w:eastAsia="Times New Roman" w:hAnsi="Times New Roman"/>
                <w:lang w:val="uk-UA"/>
              </w:rPr>
            </w:pPr>
          </w:p>
          <w:p w14:paraId="233F3702" w14:textId="77777777" w:rsidR="004345FE" w:rsidRPr="00EB0920" w:rsidRDefault="004345FE" w:rsidP="004345FE">
            <w:pPr>
              <w:spacing w:after="0" w:line="240" w:lineRule="auto"/>
              <w:rPr>
                <w:rFonts w:ascii="Times New Roman" w:eastAsia="Times New Roman" w:hAnsi="Times New Roman"/>
                <w:lang w:val="uk-UA"/>
              </w:rPr>
            </w:pPr>
          </w:p>
          <w:p w14:paraId="4B2DFD26" w14:textId="77777777" w:rsidR="004345FE" w:rsidRPr="00EB0920" w:rsidRDefault="004345FE" w:rsidP="004345FE">
            <w:pPr>
              <w:spacing w:after="0" w:line="240" w:lineRule="auto"/>
              <w:rPr>
                <w:rFonts w:ascii="Times New Roman" w:eastAsia="Times New Roman" w:hAnsi="Times New Roman"/>
                <w:lang w:val="uk-UA"/>
              </w:rPr>
            </w:pPr>
          </w:p>
          <w:p w14:paraId="3E558833" w14:textId="77777777" w:rsidR="004345FE" w:rsidRPr="00EB0920" w:rsidRDefault="004345FE" w:rsidP="004345FE">
            <w:pPr>
              <w:spacing w:after="0" w:line="240" w:lineRule="auto"/>
              <w:rPr>
                <w:rFonts w:ascii="Times New Roman" w:eastAsia="Times New Roman" w:hAnsi="Times New Roman"/>
                <w:lang w:val="uk-UA"/>
              </w:rPr>
            </w:pPr>
          </w:p>
          <w:p w14:paraId="7256EDDB" w14:textId="77777777" w:rsidR="004345FE" w:rsidRDefault="004345FE" w:rsidP="004345FE">
            <w:pPr>
              <w:spacing w:after="0" w:line="240" w:lineRule="auto"/>
              <w:rPr>
                <w:rFonts w:ascii="Times New Roman" w:eastAsia="Times New Roman" w:hAnsi="Times New Roman"/>
                <w:lang w:val="uk-UA"/>
              </w:rPr>
            </w:pPr>
          </w:p>
          <w:p w14:paraId="0BEFE8E4" w14:textId="77777777" w:rsidR="004345FE" w:rsidRDefault="004345FE" w:rsidP="004345FE">
            <w:pPr>
              <w:spacing w:after="0" w:line="240" w:lineRule="auto"/>
              <w:rPr>
                <w:rFonts w:ascii="Times New Roman" w:eastAsia="Times New Roman" w:hAnsi="Times New Roman"/>
                <w:lang w:val="uk-UA"/>
              </w:rPr>
            </w:pPr>
          </w:p>
          <w:p w14:paraId="0DC62FE6" w14:textId="77777777" w:rsidR="004345FE" w:rsidRDefault="004345FE" w:rsidP="004345FE">
            <w:pPr>
              <w:spacing w:after="0" w:line="240" w:lineRule="auto"/>
              <w:rPr>
                <w:rFonts w:ascii="Times New Roman" w:eastAsia="Times New Roman" w:hAnsi="Times New Roman"/>
                <w:lang w:val="uk-UA"/>
              </w:rPr>
            </w:pPr>
          </w:p>
          <w:p w14:paraId="07283F75" w14:textId="77777777" w:rsidR="004345FE" w:rsidRDefault="004345FE" w:rsidP="004345FE">
            <w:pPr>
              <w:spacing w:after="0" w:line="240" w:lineRule="auto"/>
              <w:rPr>
                <w:rFonts w:ascii="Times New Roman" w:eastAsia="Times New Roman" w:hAnsi="Times New Roman"/>
                <w:lang w:val="uk-UA"/>
              </w:rPr>
            </w:pPr>
          </w:p>
          <w:p w14:paraId="2E17281F" w14:textId="77777777" w:rsidR="004345FE" w:rsidRDefault="004345FE" w:rsidP="004345FE">
            <w:pPr>
              <w:spacing w:after="0" w:line="240" w:lineRule="auto"/>
              <w:rPr>
                <w:rFonts w:ascii="Times New Roman" w:eastAsia="Times New Roman" w:hAnsi="Times New Roman"/>
                <w:lang w:val="uk-UA"/>
              </w:rPr>
            </w:pPr>
          </w:p>
          <w:p w14:paraId="496B0514" w14:textId="77777777" w:rsidR="004345FE" w:rsidRDefault="004345FE" w:rsidP="004345FE">
            <w:pPr>
              <w:spacing w:after="0" w:line="240" w:lineRule="auto"/>
              <w:rPr>
                <w:rFonts w:ascii="Times New Roman" w:eastAsia="Times New Roman" w:hAnsi="Times New Roman"/>
                <w:lang w:val="uk-UA"/>
              </w:rPr>
            </w:pPr>
          </w:p>
          <w:p w14:paraId="29AEA59C" w14:textId="77777777" w:rsidR="004345FE" w:rsidRDefault="004345FE" w:rsidP="004345FE">
            <w:pPr>
              <w:spacing w:after="0" w:line="240" w:lineRule="auto"/>
              <w:rPr>
                <w:rFonts w:ascii="Times New Roman" w:eastAsia="Times New Roman" w:hAnsi="Times New Roman"/>
                <w:lang w:val="uk-UA"/>
              </w:rPr>
            </w:pPr>
          </w:p>
          <w:p w14:paraId="2C14273E" w14:textId="77777777" w:rsidR="004345FE" w:rsidRDefault="004345FE" w:rsidP="004345FE">
            <w:pPr>
              <w:spacing w:after="0" w:line="240" w:lineRule="auto"/>
              <w:rPr>
                <w:rFonts w:ascii="Times New Roman" w:eastAsia="Times New Roman" w:hAnsi="Times New Roman"/>
                <w:lang w:val="uk-UA"/>
              </w:rPr>
            </w:pPr>
          </w:p>
          <w:p w14:paraId="1C3239A3" w14:textId="77777777" w:rsidR="004345FE" w:rsidRDefault="004345FE" w:rsidP="004345FE">
            <w:pPr>
              <w:spacing w:after="0" w:line="240" w:lineRule="auto"/>
              <w:rPr>
                <w:rFonts w:ascii="Times New Roman" w:eastAsia="Times New Roman" w:hAnsi="Times New Roman"/>
                <w:lang w:val="uk-UA"/>
              </w:rPr>
            </w:pPr>
          </w:p>
          <w:p w14:paraId="4DD9D9F6" w14:textId="77777777" w:rsidR="004345FE" w:rsidRDefault="004345FE" w:rsidP="004345FE">
            <w:pPr>
              <w:spacing w:after="0" w:line="240" w:lineRule="auto"/>
              <w:rPr>
                <w:rFonts w:ascii="Times New Roman" w:eastAsia="Times New Roman" w:hAnsi="Times New Roman"/>
                <w:lang w:val="uk-UA"/>
              </w:rPr>
            </w:pPr>
          </w:p>
          <w:p w14:paraId="398B919A" w14:textId="77777777" w:rsidR="004345FE" w:rsidRDefault="004345FE" w:rsidP="004345FE">
            <w:pPr>
              <w:spacing w:after="0" w:line="240" w:lineRule="auto"/>
              <w:rPr>
                <w:rFonts w:ascii="Times New Roman" w:eastAsia="Times New Roman" w:hAnsi="Times New Roman"/>
                <w:lang w:val="uk-UA"/>
              </w:rPr>
            </w:pPr>
          </w:p>
          <w:p w14:paraId="3A5D959D" w14:textId="77777777" w:rsidR="004345FE" w:rsidRPr="00EB0920" w:rsidRDefault="004345FE" w:rsidP="004345FE">
            <w:pPr>
              <w:spacing w:after="0" w:line="240" w:lineRule="auto"/>
              <w:rPr>
                <w:rFonts w:ascii="Times New Roman" w:eastAsia="Times New Roman" w:hAnsi="Times New Roman"/>
                <w:lang w:val="uk-UA"/>
              </w:rPr>
            </w:pPr>
          </w:p>
          <w:p w14:paraId="33418B9E" w14:textId="77777777" w:rsidR="004345FE" w:rsidRPr="00EB0920" w:rsidRDefault="004345FE" w:rsidP="004345FE">
            <w:pPr>
              <w:spacing w:after="0" w:line="240" w:lineRule="auto"/>
              <w:rPr>
                <w:rFonts w:ascii="Times New Roman" w:eastAsia="Times New Roman" w:hAnsi="Times New Roman"/>
                <w:lang w:val="uk-UA"/>
              </w:rPr>
            </w:pPr>
          </w:p>
          <w:p w14:paraId="7495EF3B" w14:textId="77777777" w:rsidR="004345FE" w:rsidRPr="00EB0920" w:rsidRDefault="004345FE" w:rsidP="004345FE">
            <w:pPr>
              <w:spacing w:after="0" w:line="240" w:lineRule="auto"/>
              <w:rPr>
                <w:rFonts w:ascii="Times New Roman" w:eastAsia="Times New Roman" w:hAnsi="Times New Roman"/>
                <w:lang w:val="uk-UA"/>
              </w:rPr>
            </w:pPr>
          </w:p>
          <w:p w14:paraId="3707AB89" w14:textId="77777777" w:rsidR="004345FE" w:rsidRDefault="004345FE" w:rsidP="004345FE">
            <w:pPr>
              <w:spacing w:after="0" w:line="240" w:lineRule="auto"/>
              <w:rPr>
                <w:rFonts w:ascii="Times New Roman" w:eastAsia="Times New Roman" w:hAnsi="Times New Roman"/>
                <w:lang w:val="uk-UA"/>
              </w:rPr>
            </w:pPr>
          </w:p>
          <w:p w14:paraId="3C4C7F69" w14:textId="77777777" w:rsidR="004345FE" w:rsidRDefault="004345FE" w:rsidP="004345FE">
            <w:pPr>
              <w:spacing w:after="0" w:line="240" w:lineRule="auto"/>
              <w:rPr>
                <w:rFonts w:ascii="Times New Roman" w:eastAsia="Times New Roman" w:hAnsi="Times New Roman"/>
                <w:lang w:val="uk-UA"/>
              </w:rPr>
            </w:pPr>
          </w:p>
          <w:p w14:paraId="5DC0B469" w14:textId="77777777" w:rsidR="004345FE" w:rsidRDefault="004345FE" w:rsidP="004345FE">
            <w:pPr>
              <w:spacing w:after="0" w:line="240" w:lineRule="auto"/>
              <w:rPr>
                <w:rFonts w:ascii="Times New Roman" w:eastAsia="Times New Roman" w:hAnsi="Times New Roman"/>
                <w:lang w:val="uk-UA"/>
              </w:rPr>
            </w:pPr>
          </w:p>
          <w:p w14:paraId="44D6151C" w14:textId="77777777" w:rsidR="004345FE" w:rsidRDefault="004345FE" w:rsidP="004345FE">
            <w:pPr>
              <w:spacing w:after="0" w:line="240" w:lineRule="auto"/>
              <w:rPr>
                <w:rFonts w:ascii="Times New Roman" w:eastAsia="Times New Roman" w:hAnsi="Times New Roman"/>
                <w:lang w:val="uk-UA"/>
              </w:rPr>
            </w:pPr>
          </w:p>
          <w:p w14:paraId="63F49B67" w14:textId="77777777" w:rsidR="004345FE" w:rsidRDefault="004345FE" w:rsidP="004345FE">
            <w:pPr>
              <w:spacing w:after="0" w:line="240" w:lineRule="auto"/>
              <w:rPr>
                <w:rFonts w:ascii="Times New Roman" w:eastAsia="Times New Roman" w:hAnsi="Times New Roman"/>
                <w:lang w:val="uk-UA"/>
              </w:rPr>
            </w:pPr>
          </w:p>
          <w:p w14:paraId="39FA9C27" w14:textId="77777777" w:rsidR="004345FE" w:rsidRDefault="004345FE" w:rsidP="004345FE">
            <w:pPr>
              <w:spacing w:after="0" w:line="240" w:lineRule="auto"/>
              <w:rPr>
                <w:rFonts w:ascii="Times New Roman" w:eastAsia="Times New Roman" w:hAnsi="Times New Roman"/>
                <w:lang w:val="uk-UA"/>
              </w:rPr>
            </w:pPr>
          </w:p>
          <w:p w14:paraId="5E4566EC" w14:textId="77777777" w:rsidR="004345FE" w:rsidRDefault="004345FE" w:rsidP="004345FE">
            <w:pPr>
              <w:spacing w:after="0" w:line="240" w:lineRule="auto"/>
              <w:rPr>
                <w:rFonts w:ascii="Times New Roman" w:eastAsia="Times New Roman" w:hAnsi="Times New Roman"/>
                <w:lang w:val="uk-UA"/>
              </w:rPr>
            </w:pPr>
          </w:p>
          <w:p w14:paraId="278A5503" w14:textId="77777777" w:rsidR="004345FE" w:rsidRDefault="004345FE" w:rsidP="004345FE">
            <w:pPr>
              <w:spacing w:after="0" w:line="240" w:lineRule="auto"/>
              <w:rPr>
                <w:rFonts w:ascii="Times New Roman" w:eastAsia="Times New Roman" w:hAnsi="Times New Roman"/>
                <w:lang w:val="uk-UA"/>
              </w:rPr>
            </w:pPr>
          </w:p>
          <w:p w14:paraId="00EC0F70" w14:textId="77777777" w:rsidR="004345FE" w:rsidRDefault="004345FE" w:rsidP="004345FE">
            <w:pPr>
              <w:spacing w:after="0" w:line="240" w:lineRule="auto"/>
              <w:rPr>
                <w:rFonts w:ascii="Times New Roman" w:eastAsia="Times New Roman" w:hAnsi="Times New Roman"/>
                <w:lang w:val="uk-UA"/>
              </w:rPr>
            </w:pPr>
          </w:p>
          <w:p w14:paraId="7B18E9C4" w14:textId="77777777" w:rsidR="004345FE" w:rsidRDefault="004345FE" w:rsidP="004345FE">
            <w:pPr>
              <w:spacing w:after="0" w:line="240" w:lineRule="auto"/>
              <w:rPr>
                <w:rFonts w:ascii="Times New Roman" w:eastAsia="Times New Roman" w:hAnsi="Times New Roman"/>
                <w:lang w:val="uk-UA"/>
              </w:rPr>
            </w:pPr>
          </w:p>
          <w:p w14:paraId="05CCF93F" w14:textId="77777777" w:rsidR="004345FE" w:rsidRDefault="004345FE" w:rsidP="004345FE">
            <w:pPr>
              <w:spacing w:after="0" w:line="240" w:lineRule="auto"/>
              <w:rPr>
                <w:rFonts w:ascii="Times New Roman" w:eastAsia="Times New Roman" w:hAnsi="Times New Roman"/>
                <w:lang w:val="uk-UA"/>
              </w:rPr>
            </w:pPr>
          </w:p>
          <w:p w14:paraId="23829A43" w14:textId="77777777" w:rsidR="004345FE" w:rsidRDefault="004345FE" w:rsidP="004345FE">
            <w:pPr>
              <w:spacing w:after="0" w:line="240" w:lineRule="auto"/>
              <w:rPr>
                <w:rFonts w:ascii="Times New Roman" w:eastAsia="Times New Roman" w:hAnsi="Times New Roman"/>
                <w:lang w:val="uk-UA"/>
              </w:rPr>
            </w:pPr>
          </w:p>
          <w:p w14:paraId="6464D4E7" w14:textId="77777777" w:rsidR="004345FE" w:rsidRDefault="004345FE" w:rsidP="004345FE">
            <w:pPr>
              <w:spacing w:after="0" w:line="240" w:lineRule="auto"/>
              <w:rPr>
                <w:rFonts w:ascii="Times New Roman" w:eastAsia="Times New Roman" w:hAnsi="Times New Roman"/>
                <w:lang w:val="uk-UA"/>
              </w:rPr>
            </w:pPr>
          </w:p>
          <w:p w14:paraId="0B489696" w14:textId="77777777" w:rsidR="004345FE" w:rsidRDefault="004345FE" w:rsidP="004345FE">
            <w:pPr>
              <w:spacing w:after="0" w:line="240" w:lineRule="auto"/>
              <w:rPr>
                <w:rFonts w:ascii="Times New Roman" w:eastAsia="Times New Roman" w:hAnsi="Times New Roman"/>
                <w:lang w:val="uk-UA"/>
              </w:rPr>
            </w:pPr>
          </w:p>
          <w:p w14:paraId="7AC5A4D9" w14:textId="77777777" w:rsidR="004345FE" w:rsidRDefault="004345FE" w:rsidP="004345FE">
            <w:pPr>
              <w:spacing w:after="0" w:line="240" w:lineRule="auto"/>
              <w:rPr>
                <w:rFonts w:ascii="Times New Roman" w:eastAsia="Times New Roman" w:hAnsi="Times New Roman"/>
                <w:lang w:val="uk-UA"/>
              </w:rPr>
            </w:pPr>
          </w:p>
          <w:p w14:paraId="0B52070E" w14:textId="77777777" w:rsidR="004345FE" w:rsidRDefault="004345FE" w:rsidP="004345FE">
            <w:pPr>
              <w:spacing w:after="0" w:line="240" w:lineRule="auto"/>
              <w:rPr>
                <w:rFonts w:ascii="Times New Roman" w:eastAsia="Times New Roman" w:hAnsi="Times New Roman"/>
                <w:lang w:val="uk-UA"/>
              </w:rPr>
            </w:pPr>
          </w:p>
          <w:p w14:paraId="64E55F0D" w14:textId="77777777" w:rsidR="004345FE" w:rsidRDefault="004345FE" w:rsidP="004345FE">
            <w:pPr>
              <w:spacing w:after="0" w:line="240" w:lineRule="auto"/>
              <w:rPr>
                <w:rFonts w:ascii="Times New Roman" w:eastAsia="Times New Roman" w:hAnsi="Times New Roman"/>
                <w:lang w:val="uk-UA"/>
              </w:rPr>
            </w:pPr>
          </w:p>
          <w:p w14:paraId="4E7C740D" w14:textId="77777777" w:rsidR="004345FE" w:rsidRDefault="004345FE" w:rsidP="004345FE">
            <w:pPr>
              <w:spacing w:after="0" w:line="240" w:lineRule="auto"/>
              <w:rPr>
                <w:rFonts w:ascii="Times New Roman" w:eastAsia="Times New Roman" w:hAnsi="Times New Roman"/>
                <w:lang w:val="uk-UA"/>
              </w:rPr>
            </w:pPr>
          </w:p>
          <w:p w14:paraId="177CFA01" w14:textId="77777777" w:rsidR="004345FE" w:rsidRDefault="004345FE" w:rsidP="004345FE">
            <w:pPr>
              <w:spacing w:after="0" w:line="240" w:lineRule="auto"/>
              <w:rPr>
                <w:rFonts w:ascii="Times New Roman" w:eastAsia="Times New Roman" w:hAnsi="Times New Roman"/>
                <w:lang w:val="uk-UA"/>
              </w:rPr>
            </w:pPr>
          </w:p>
          <w:p w14:paraId="308FC5B1" w14:textId="77777777" w:rsidR="004345FE" w:rsidRDefault="004345FE" w:rsidP="004345FE">
            <w:pPr>
              <w:spacing w:after="0" w:line="240" w:lineRule="auto"/>
              <w:rPr>
                <w:rFonts w:ascii="Times New Roman" w:eastAsia="Times New Roman" w:hAnsi="Times New Roman"/>
                <w:lang w:val="uk-UA"/>
              </w:rPr>
            </w:pPr>
          </w:p>
          <w:p w14:paraId="169FDC2A" w14:textId="77777777" w:rsidR="004345FE" w:rsidRDefault="004345FE" w:rsidP="004345FE">
            <w:pPr>
              <w:spacing w:after="0" w:line="240" w:lineRule="auto"/>
              <w:rPr>
                <w:rFonts w:ascii="Times New Roman" w:eastAsia="Times New Roman" w:hAnsi="Times New Roman"/>
                <w:lang w:val="uk-UA"/>
              </w:rPr>
            </w:pPr>
          </w:p>
          <w:p w14:paraId="0DCDE7F7" w14:textId="77777777" w:rsidR="004345FE" w:rsidRDefault="004345FE" w:rsidP="004345FE">
            <w:pPr>
              <w:spacing w:after="0" w:line="240" w:lineRule="auto"/>
              <w:rPr>
                <w:rFonts w:ascii="Times New Roman" w:eastAsia="Times New Roman" w:hAnsi="Times New Roman"/>
                <w:lang w:val="uk-UA"/>
              </w:rPr>
            </w:pPr>
          </w:p>
          <w:p w14:paraId="2F48A4C1" w14:textId="77777777" w:rsidR="004345FE" w:rsidRDefault="004345FE" w:rsidP="004345FE">
            <w:pPr>
              <w:spacing w:after="0" w:line="240" w:lineRule="auto"/>
              <w:rPr>
                <w:rFonts w:ascii="Times New Roman" w:eastAsia="Times New Roman" w:hAnsi="Times New Roman"/>
                <w:lang w:val="uk-UA"/>
              </w:rPr>
            </w:pPr>
          </w:p>
          <w:p w14:paraId="10E55888" w14:textId="77777777" w:rsidR="004345FE" w:rsidRDefault="004345FE" w:rsidP="004345FE">
            <w:pPr>
              <w:spacing w:after="0" w:line="240" w:lineRule="auto"/>
              <w:rPr>
                <w:rFonts w:ascii="Times New Roman" w:eastAsia="Times New Roman" w:hAnsi="Times New Roman"/>
                <w:lang w:val="uk-UA"/>
              </w:rPr>
            </w:pPr>
          </w:p>
          <w:p w14:paraId="498219C5" w14:textId="77777777" w:rsidR="004345FE" w:rsidRDefault="004345FE" w:rsidP="004345FE">
            <w:pPr>
              <w:spacing w:after="0" w:line="240" w:lineRule="auto"/>
              <w:rPr>
                <w:rFonts w:ascii="Times New Roman" w:eastAsia="Times New Roman" w:hAnsi="Times New Roman"/>
                <w:lang w:val="uk-UA"/>
              </w:rPr>
            </w:pPr>
          </w:p>
          <w:p w14:paraId="1F237588" w14:textId="77777777" w:rsidR="004345FE" w:rsidRDefault="004345FE" w:rsidP="004345FE">
            <w:pPr>
              <w:spacing w:after="0" w:line="240" w:lineRule="auto"/>
              <w:rPr>
                <w:rFonts w:ascii="Times New Roman" w:eastAsia="Times New Roman" w:hAnsi="Times New Roman"/>
                <w:lang w:val="uk-UA"/>
              </w:rPr>
            </w:pPr>
          </w:p>
          <w:p w14:paraId="2E60A984" w14:textId="77777777" w:rsidR="004345FE" w:rsidRDefault="004345FE" w:rsidP="004345FE">
            <w:pPr>
              <w:spacing w:after="0" w:line="240" w:lineRule="auto"/>
              <w:rPr>
                <w:rFonts w:ascii="Times New Roman" w:eastAsia="Times New Roman" w:hAnsi="Times New Roman"/>
                <w:lang w:val="uk-UA"/>
              </w:rPr>
            </w:pPr>
          </w:p>
          <w:p w14:paraId="4D53EEE4" w14:textId="77777777" w:rsidR="004345FE" w:rsidRDefault="004345FE" w:rsidP="004345FE">
            <w:pPr>
              <w:spacing w:after="0" w:line="240" w:lineRule="auto"/>
              <w:rPr>
                <w:rFonts w:ascii="Times New Roman" w:eastAsia="Times New Roman" w:hAnsi="Times New Roman"/>
                <w:lang w:val="uk-UA"/>
              </w:rPr>
            </w:pPr>
          </w:p>
          <w:p w14:paraId="280074AD" w14:textId="77777777" w:rsidR="004345FE" w:rsidRDefault="004345FE" w:rsidP="004345FE">
            <w:pPr>
              <w:spacing w:after="0" w:line="240" w:lineRule="auto"/>
              <w:rPr>
                <w:rFonts w:ascii="Times New Roman" w:eastAsia="Times New Roman" w:hAnsi="Times New Roman"/>
                <w:lang w:val="uk-UA"/>
              </w:rPr>
            </w:pPr>
          </w:p>
          <w:p w14:paraId="3488CE24" w14:textId="77777777" w:rsidR="004345FE" w:rsidRDefault="004345FE" w:rsidP="004345FE">
            <w:pPr>
              <w:spacing w:after="0" w:line="240" w:lineRule="auto"/>
              <w:rPr>
                <w:rFonts w:ascii="Times New Roman" w:eastAsia="Times New Roman" w:hAnsi="Times New Roman"/>
                <w:lang w:val="uk-UA"/>
              </w:rPr>
            </w:pPr>
          </w:p>
          <w:p w14:paraId="7F5904E1" w14:textId="77777777" w:rsidR="004345FE" w:rsidRDefault="004345FE" w:rsidP="004345FE">
            <w:pPr>
              <w:spacing w:after="0" w:line="240" w:lineRule="auto"/>
              <w:rPr>
                <w:rFonts w:ascii="Times New Roman" w:eastAsia="Times New Roman" w:hAnsi="Times New Roman"/>
                <w:lang w:val="uk-UA"/>
              </w:rPr>
            </w:pPr>
          </w:p>
          <w:p w14:paraId="151D28B9" w14:textId="77777777" w:rsidR="004345FE" w:rsidRDefault="004345FE" w:rsidP="004345FE">
            <w:pPr>
              <w:spacing w:after="0" w:line="240" w:lineRule="auto"/>
              <w:rPr>
                <w:rFonts w:ascii="Times New Roman" w:eastAsia="Times New Roman" w:hAnsi="Times New Roman"/>
                <w:lang w:val="uk-UA"/>
              </w:rPr>
            </w:pPr>
          </w:p>
          <w:p w14:paraId="1AAFF3C9" w14:textId="77777777" w:rsidR="004345FE" w:rsidRDefault="004345FE" w:rsidP="004345FE">
            <w:pPr>
              <w:spacing w:after="0" w:line="240" w:lineRule="auto"/>
              <w:rPr>
                <w:rFonts w:ascii="Times New Roman" w:eastAsia="Times New Roman" w:hAnsi="Times New Roman"/>
                <w:lang w:val="uk-UA"/>
              </w:rPr>
            </w:pPr>
          </w:p>
          <w:p w14:paraId="6B2830CC" w14:textId="77777777" w:rsidR="004345FE" w:rsidRDefault="004345FE" w:rsidP="004345FE">
            <w:pPr>
              <w:spacing w:after="0" w:line="240" w:lineRule="auto"/>
              <w:rPr>
                <w:rFonts w:ascii="Times New Roman" w:eastAsia="Times New Roman" w:hAnsi="Times New Roman"/>
                <w:lang w:val="uk-UA"/>
              </w:rPr>
            </w:pPr>
          </w:p>
          <w:p w14:paraId="7FE4E696" w14:textId="77777777" w:rsidR="004345FE" w:rsidRDefault="004345FE" w:rsidP="004345FE">
            <w:pPr>
              <w:spacing w:after="0" w:line="240" w:lineRule="auto"/>
              <w:rPr>
                <w:rFonts w:ascii="Times New Roman" w:eastAsia="Times New Roman" w:hAnsi="Times New Roman"/>
                <w:lang w:val="uk-UA"/>
              </w:rPr>
            </w:pPr>
          </w:p>
          <w:p w14:paraId="0B6EF8AA" w14:textId="77777777" w:rsidR="004345FE" w:rsidRDefault="004345FE" w:rsidP="004345FE">
            <w:pPr>
              <w:spacing w:after="0" w:line="240" w:lineRule="auto"/>
              <w:rPr>
                <w:rFonts w:ascii="Times New Roman" w:eastAsia="Times New Roman" w:hAnsi="Times New Roman"/>
                <w:lang w:val="uk-UA"/>
              </w:rPr>
            </w:pPr>
          </w:p>
          <w:p w14:paraId="3B464216" w14:textId="77777777" w:rsidR="004345FE" w:rsidRDefault="004345FE" w:rsidP="004345FE">
            <w:pPr>
              <w:spacing w:after="0" w:line="240" w:lineRule="auto"/>
              <w:rPr>
                <w:rFonts w:ascii="Times New Roman" w:eastAsia="Times New Roman" w:hAnsi="Times New Roman"/>
                <w:lang w:val="uk-UA"/>
              </w:rPr>
            </w:pPr>
          </w:p>
          <w:p w14:paraId="116225E7" w14:textId="77777777" w:rsidR="004345FE" w:rsidRDefault="004345FE" w:rsidP="004345FE">
            <w:pPr>
              <w:spacing w:after="0" w:line="240" w:lineRule="auto"/>
              <w:rPr>
                <w:rFonts w:ascii="Times New Roman" w:eastAsia="Times New Roman" w:hAnsi="Times New Roman"/>
                <w:lang w:val="uk-UA"/>
              </w:rPr>
            </w:pPr>
          </w:p>
          <w:p w14:paraId="7D54D592" w14:textId="77777777" w:rsidR="004345FE" w:rsidRDefault="004345FE" w:rsidP="004345FE">
            <w:pPr>
              <w:spacing w:after="0" w:line="240" w:lineRule="auto"/>
              <w:rPr>
                <w:rFonts w:ascii="Times New Roman" w:eastAsia="Times New Roman" w:hAnsi="Times New Roman"/>
                <w:lang w:val="uk-UA"/>
              </w:rPr>
            </w:pPr>
          </w:p>
          <w:p w14:paraId="3A924D42" w14:textId="77777777" w:rsidR="004345FE" w:rsidRDefault="004345FE" w:rsidP="004345FE">
            <w:pPr>
              <w:spacing w:after="0" w:line="240" w:lineRule="auto"/>
              <w:rPr>
                <w:rFonts w:ascii="Times New Roman" w:eastAsia="Times New Roman" w:hAnsi="Times New Roman"/>
                <w:lang w:val="uk-UA"/>
              </w:rPr>
            </w:pPr>
          </w:p>
          <w:p w14:paraId="19AAA356" w14:textId="77777777" w:rsidR="004345FE" w:rsidRDefault="004345FE" w:rsidP="004345FE">
            <w:pPr>
              <w:spacing w:after="0" w:line="240" w:lineRule="auto"/>
              <w:rPr>
                <w:rFonts w:ascii="Times New Roman" w:eastAsia="Times New Roman" w:hAnsi="Times New Roman"/>
                <w:lang w:val="uk-UA"/>
              </w:rPr>
            </w:pPr>
          </w:p>
          <w:p w14:paraId="4248E339" w14:textId="77777777" w:rsidR="004345FE" w:rsidRDefault="004345FE" w:rsidP="004345FE">
            <w:pPr>
              <w:spacing w:after="0" w:line="240" w:lineRule="auto"/>
              <w:rPr>
                <w:rFonts w:ascii="Times New Roman" w:eastAsia="Times New Roman" w:hAnsi="Times New Roman"/>
                <w:lang w:val="uk-UA"/>
              </w:rPr>
            </w:pPr>
          </w:p>
          <w:p w14:paraId="0141D867" w14:textId="77777777" w:rsidR="004345FE" w:rsidRDefault="004345FE" w:rsidP="004345FE">
            <w:pPr>
              <w:spacing w:after="0" w:line="240" w:lineRule="auto"/>
              <w:rPr>
                <w:rFonts w:ascii="Times New Roman" w:eastAsia="Times New Roman" w:hAnsi="Times New Roman"/>
                <w:lang w:val="uk-UA"/>
              </w:rPr>
            </w:pPr>
          </w:p>
          <w:p w14:paraId="5617A0F6" w14:textId="77777777" w:rsidR="004345FE" w:rsidRDefault="004345FE" w:rsidP="004345FE">
            <w:pPr>
              <w:spacing w:after="0" w:line="240" w:lineRule="auto"/>
              <w:rPr>
                <w:rFonts w:ascii="Times New Roman" w:eastAsia="Times New Roman" w:hAnsi="Times New Roman"/>
                <w:lang w:val="uk-UA"/>
              </w:rPr>
            </w:pPr>
          </w:p>
          <w:p w14:paraId="6386EA63" w14:textId="77777777" w:rsidR="004345FE" w:rsidRDefault="004345FE" w:rsidP="004345FE">
            <w:pPr>
              <w:spacing w:after="0" w:line="240" w:lineRule="auto"/>
              <w:rPr>
                <w:rFonts w:ascii="Times New Roman" w:eastAsia="Times New Roman" w:hAnsi="Times New Roman"/>
                <w:lang w:val="uk-UA"/>
              </w:rPr>
            </w:pPr>
          </w:p>
          <w:p w14:paraId="49DAC848" w14:textId="77777777" w:rsidR="004345FE" w:rsidRDefault="004345FE" w:rsidP="004345FE">
            <w:pPr>
              <w:spacing w:after="0" w:line="240" w:lineRule="auto"/>
              <w:rPr>
                <w:rFonts w:ascii="Times New Roman" w:eastAsia="Times New Roman" w:hAnsi="Times New Roman"/>
                <w:lang w:val="uk-UA"/>
              </w:rPr>
            </w:pPr>
          </w:p>
          <w:p w14:paraId="694256B5" w14:textId="77777777" w:rsidR="004345FE" w:rsidRDefault="004345FE" w:rsidP="004345FE">
            <w:pPr>
              <w:spacing w:after="0" w:line="240" w:lineRule="auto"/>
              <w:rPr>
                <w:rFonts w:ascii="Times New Roman" w:eastAsia="Times New Roman" w:hAnsi="Times New Roman"/>
                <w:lang w:val="uk-UA"/>
              </w:rPr>
            </w:pPr>
          </w:p>
          <w:p w14:paraId="310554D1" w14:textId="77777777" w:rsidR="004345FE" w:rsidRDefault="004345FE" w:rsidP="004345FE">
            <w:pPr>
              <w:spacing w:after="0" w:line="240" w:lineRule="auto"/>
              <w:rPr>
                <w:rFonts w:ascii="Times New Roman" w:eastAsia="Times New Roman" w:hAnsi="Times New Roman"/>
                <w:lang w:val="uk-UA"/>
              </w:rPr>
            </w:pPr>
          </w:p>
          <w:p w14:paraId="3493A174" w14:textId="77777777" w:rsidR="004345FE" w:rsidRDefault="004345FE" w:rsidP="004345FE">
            <w:pPr>
              <w:spacing w:after="0" w:line="240" w:lineRule="auto"/>
              <w:rPr>
                <w:rFonts w:ascii="Times New Roman" w:eastAsia="Times New Roman" w:hAnsi="Times New Roman"/>
                <w:lang w:val="uk-UA"/>
              </w:rPr>
            </w:pPr>
          </w:p>
          <w:p w14:paraId="1EA5BC94" w14:textId="77777777" w:rsidR="004345FE" w:rsidRDefault="004345FE" w:rsidP="004345FE">
            <w:pPr>
              <w:spacing w:after="0" w:line="240" w:lineRule="auto"/>
              <w:rPr>
                <w:rFonts w:ascii="Times New Roman" w:eastAsia="Times New Roman" w:hAnsi="Times New Roman"/>
                <w:lang w:val="uk-UA"/>
              </w:rPr>
            </w:pPr>
          </w:p>
          <w:p w14:paraId="574040A6" w14:textId="77777777" w:rsidR="004345FE" w:rsidRDefault="004345FE" w:rsidP="004345FE">
            <w:pPr>
              <w:spacing w:after="0" w:line="240" w:lineRule="auto"/>
              <w:rPr>
                <w:rFonts w:ascii="Times New Roman" w:eastAsia="Times New Roman" w:hAnsi="Times New Roman"/>
                <w:lang w:val="uk-UA"/>
              </w:rPr>
            </w:pPr>
          </w:p>
          <w:p w14:paraId="56FCF3B3" w14:textId="77777777" w:rsidR="004345FE" w:rsidRDefault="004345FE" w:rsidP="004345FE">
            <w:pPr>
              <w:spacing w:after="0" w:line="240" w:lineRule="auto"/>
              <w:rPr>
                <w:rFonts w:ascii="Times New Roman" w:eastAsia="Times New Roman" w:hAnsi="Times New Roman"/>
                <w:lang w:val="uk-UA"/>
              </w:rPr>
            </w:pPr>
          </w:p>
          <w:p w14:paraId="411DFA3C" w14:textId="77777777" w:rsidR="004345FE" w:rsidRDefault="004345FE" w:rsidP="004345FE">
            <w:pPr>
              <w:spacing w:after="0" w:line="240" w:lineRule="auto"/>
              <w:rPr>
                <w:rFonts w:ascii="Times New Roman" w:eastAsia="Times New Roman" w:hAnsi="Times New Roman"/>
                <w:lang w:val="uk-UA"/>
              </w:rPr>
            </w:pPr>
          </w:p>
          <w:p w14:paraId="3615B254"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96714E2" w14:textId="77777777" w:rsidR="004345FE" w:rsidRDefault="004345FE" w:rsidP="004345FE">
            <w:pPr>
              <w:spacing w:after="0" w:line="240" w:lineRule="auto"/>
              <w:rPr>
                <w:rFonts w:ascii="Times New Roman" w:eastAsia="Times New Roman" w:hAnsi="Times New Roman"/>
                <w:lang w:val="uk-UA"/>
              </w:rPr>
            </w:pPr>
          </w:p>
          <w:p w14:paraId="0299102D" w14:textId="77777777" w:rsidR="004345FE" w:rsidRDefault="004345FE" w:rsidP="004345FE">
            <w:pPr>
              <w:spacing w:after="0" w:line="240" w:lineRule="auto"/>
              <w:rPr>
                <w:rFonts w:ascii="Times New Roman" w:eastAsia="Times New Roman" w:hAnsi="Times New Roman"/>
                <w:lang w:val="uk-UA"/>
              </w:rPr>
            </w:pPr>
          </w:p>
          <w:p w14:paraId="450E3B61" w14:textId="77777777" w:rsidR="004345FE" w:rsidRDefault="004345FE" w:rsidP="004345FE">
            <w:pPr>
              <w:spacing w:after="0" w:line="240" w:lineRule="auto"/>
              <w:rPr>
                <w:rFonts w:ascii="Times New Roman" w:eastAsia="Times New Roman" w:hAnsi="Times New Roman"/>
                <w:lang w:val="uk-UA"/>
              </w:rPr>
            </w:pPr>
          </w:p>
          <w:p w14:paraId="4E08D873" w14:textId="77777777" w:rsidR="004345FE" w:rsidRPr="00EB0920" w:rsidRDefault="004345FE" w:rsidP="004345FE">
            <w:pPr>
              <w:spacing w:after="0" w:line="240" w:lineRule="auto"/>
              <w:rPr>
                <w:rFonts w:ascii="Times New Roman" w:eastAsia="Times New Roman" w:hAnsi="Times New Roman"/>
                <w:lang w:val="uk-UA"/>
              </w:rPr>
            </w:pPr>
          </w:p>
        </w:tc>
        <w:tc>
          <w:tcPr>
            <w:tcW w:w="11907" w:type="dxa"/>
            <w:gridSpan w:val="9"/>
            <w:hideMark/>
          </w:tcPr>
          <w:p w14:paraId="446486F3"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lastRenderedPageBreak/>
              <w:t>2.1. Дослідження історичних будівель з метою збереження історичного середовища</w:t>
            </w:r>
          </w:p>
        </w:tc>
      </w:tr>
      <w:tr w:rsidR="004345FE" w:rsidRPr="00EB0920" w14:paraId="5CBCFB05" w14:textId="77777777" w:rsidTr="004345FE">
        <w:trPr>
          <w:trHeight w:val="406"/>
        </w:trPr>
        <w:tc>
          <w:tcPr>
            <w:tcW w:w="1134" w:type="dxa"/>
            <w:vMerge/>
            <w:hideMark/>
          </w:tcPr>
          <w:p w14:paraId="2DBC93A9"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36798DA4"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tcPr>
          <w:p w14:paraId="703B9ED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2.1.1 Забезпечення об’єктів культурної спадщини  пам’яткоохорон ною документацією</w:t>
            </w:r>
          </w:p>
          <w:p w14:paraId="3A49D59B" w14:textId="77777777" w:rsidR="004345FE" w:rsidRPr="00EB0920" w:rsidRDefault="004345FE" w:rsidP="004345FE">
            <w:pPr>
              <w:spacing w:after="0" w:line="240" w:lineRule="auto"/>
              <w:rPr>
                <w:rFonts w:ascii="Times New Roman" w:eastAsia="Times New Roman" w:hAnsi="Times New Roman"/>
                <w:lang w:val="uk-UA"/>
              </w:rPr>
            </w:pPr>
          </w:p>
          <w:p w14:paraId="3D946F01" w14:textId="77777777" w:rsidR="004345FE" w:rsidRPr="00EB0920" w:rsidRDefault="004345FE" w:rsidP="004345FE">
            <w:pPr>
              <w:spacing w:after="0" w:line="240" w:lineRule="auto"/>
              <w:rPr>
                <w:rFonts w:ascii="Times New Roman" w:eastAsia="Times New Roman" w:hAnsi="Times New Roman"/>
                <w:lang w:val="uk-UA"/>
              </w:rPr>
            </w:pPr>
          </w:p>
          <w:p w14:paraId="02734F16" w14:textId="77777777" w:rsidR="004345FE" w:rsidRPr="00EB0920" w:rsidRDefault="004345FE" w:rsidP="004345FE">
            <w:pPr>
              <w:spacing w:after="0" w:line="240" w:lineRule="auto"/>
              <w:rPr>
                <w:rFonts w:ascii="Times New Roman" w:eastAsia="Times New Roman" w:hAnsi="Times New Roman"/>
                <w:lang w:val="uk-UA"/>
              </w:rPr>
            </w:pPr>
          </w:p>
          <w:p w14:paraId="1CADAAAE" w14:textId="77777777" w:rsidR="004345FE" w:rsidRPr="00EB0920" w:rsidRDefault="004345FE" w:rsidP="004345FE">
            <w:pPr>
              <w:spacing w:after="0" w:line="240" w:lineRule="auto"/>
              <w:rPr>
                <w:rFonts w:ascii="Times New Roman" w:eastAsia="Times New Roman" w:hAnsi="Times New Roman"/>
                <w:lang w:val="uk-UA"/>
              </w:rPr>
            </w:pPr>
          </w:p>
          <w:p w14:paraId="4D7984B8" w14:textId="77777777" w:rsidR="004345FE" w:rsidRPr="00EB0920" w:rsidRDefault="004345FE" w:rsidP="004345FE">
            <w:pPr>
              <w:spacing w:after="0" w:line="240" w:lineRule="auto"/>
              <w:rPr>
                <w:rFonts w:ascii="Times New Roman" w:eastAsia="Times New Roman" w:hAnsi="Times New Roman"/>
                <w:lang w:val="uk-UA"/>
              </w:rPr>
            </w:pPr>
          </w:p>
          <w:p w14:paraId="49E55777" w14:textId="77777777" w:rsidR="004345FE" w:rsidRPr="00EB0920" w:rsidRDefault="004345FE" w:rsidP="004345FE">
            <w:pPr>
              <w:spacing w:after="0" w:line="240" w:lineRule="auto"/>
              <w:rPr>
                <w:rFonts w:ascii="Times New Roman" w:eastAsia="Times New Roman" w:hAnsi="Times New Roman"/>
                <w:lang w:val="uk-UA"/>
              </w:rPr>
            </w:pPr>
          </w:p>
          <w:p w14:paraId="7E595B26" w14:textId="77777777" w:rsidR="004345FE" w:rsidRPr="00EB0920" w:rsidRDefault="004345FE" w:rsidP="004345FE">
            <w:pPr>
              <w:spacing w:after="0" w:line="240" w:lineRule="auto"/>
              <w:rPr>
                <w:rFonts w:ascii="Times New Roman" w:eastAsia="Times New Roman" w:hAnsi="Times New Roman"/>
                <w:lang w:val="uk-UA"/>
              </w:rPr>
            </w:pPr>
          </w:p>
          <w:p w14:paraId="450AC8BA" w14:textId="77777777" w:rsidR="004345FE" w:rsidRPr="00EB0920" w:rsidRDefault="004345FE" w:rsidP="004345FE">
            <w:pPr>
              <w:spacing w:after="0" w:line="240" w:lineRule="auto"/>
              <w:rPr>
                <w:rFonts w:ascii="Times New Roman" w:eastAsia="Times New Roman" w:hAnsi="Times New Roman"/>
                <w:lang w:val="uk-UA"/>
              </w:rPr>
            </w:pPr>
          </w:p>
          <w:p w14:paraId="49C34E3A" w14:textId="77777777" w:rsidR="004345FE" w:rsidRPr="00EB0920" w:rsidRDefault="004345FE" w:rsidP="004345FE">
            <w:pPr>
              <w:spacing w:after="0" w:line="240" w:lineRule="auto"/>
              <w:rPr>
                <w:rFonts w:ascii="Times New Roman" w:eastAsia="Times New Roman" w:hAnsi="Times New Roman"/>
                <w:lang w:val="uk-UA"/>
              </w:rPr>
            </w:pPr>
          </w:p>
          <w:p w14:paraId="649CEBEC" w14:textId="77777777" w:rsidR="004345FE" w:rsidRPr="00EB0920" w:rsidRDefault="004345FE" w:rsidP="004345FE">
            <w:pPr>
              <w:spacing w:after="0" w:line="240" w:lineRule="auto"/>
              <w:rPr>
                <w:rFonts w:ascii="Times New Roman" w:eastAsia="Times New Roman" w:hAnsi="Times New Roman"/>
                <w:lang w:val="uk-UA"/>
              </w:rPr>
            </w:pPr>
          </w:p>
          <w:p w14:paraId="7313A94D" w14:textId="77777777" w:rsidR="004345FE" w:rsidRPr="00EB0920" w:rsidRDefault="004345FE" w:rsidP="004345FE">
            <w:pPr>
              <w:spacing w:after="0" w:line="240" w:lineRule="auto"/>
              <w:rPr>
                <w:rFonts w:ascii="Times New Roman" w:eastAsia="Times New Roman" w:hAnsi="Times New Roman"/>
                <w:lang w:val="uk-UA"/>
              </w:rPr>
            </w:pPr>
          </w:p>
          <w:p w14:paraId="5452F6BE" w14:textId="77777777" w:rsidR="004345FE" w:rsidRPr="00EB0920" w:rsidRDefault="004345FE" w:rsidP="004345FE">
            <w:pPr>
              <w:spacing w:after="0" w:line="240" w:lineRule="auto"/>
              <w:rPr>
                <w:rFonts w:ascii="Times New Roman" w:eastAsia="Times New Roman" w:hAnsi="Times New Roman"/>
                <w:lang w:val="uk-UA"/>
              </w:rPr>
            </w:pPr>
          </w:p>
          <w:p w14:paraId="0DD0B5F6"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val="restart"/>
            <w:hideMark/>
          </w:tcPr>
          <w:p w14:paraId="1AE1572A"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2025-2027</w:t>
            </w:r>
          </w:p>
          <w:p w14:paraId="51D9B3F5" w14:textId="77777777" w:rsidR="004345FE" w:rsidRDefault="004345FE" w:rsidP="004345FE">
            <w:pPr>
              <w:spacing w:after="0" w:line="240" w:lineRule="auto"/>
              <w:jc w:val="center"/>
              <w:rPr>
                <w:rFonts w:ascii="Times New Roman" w:eastAsia="Times New Roman" w:hAnsi="Times New Roman"/>
                <w:lang w:val="uk-UA"/>
              </w:rPr>
            </w:pPr>
          </w:p>
          <w:p w14:paraId="27D9A5B5" w14:textId="77777777" w:rsidR="004345FE" w:rsidRDefault="004345FE" w:rsidP="004345FE">
            <w:pPr>
              <w:spacing w:after="0" w:line="240" w:lineRule="auto"/>
              <w:jc w:val="center"/>
              <w:rPr>
                <w:rFonts w:ascii="Times New Roman" w:eastAsia="Times New Roman" w:hAnsi="Times New Roman"/>
                <w:lang w:val="uk-UA"/>
              </w:rPr>
            </w:pPr>
          </w:p>
          <w:p w14:paraId="63B6D337" w14:textId="77777777" w:rsidR="004345FE" w:rsidRDefault="004345FE" w:rsidP="004345FE">
            <w:pPr>
              <w:spacing w:after="0" w:line="240" w:lineRule="auto"/>
              <w:jc w:val="center"/>
              <w:rPr>
                <w:rFonts w:ascii="Times New Roman" w:eastAsia="Times New Roman" w:hAnsi="Times New Roman"/>
                <w:lang w:val="uk-UA"/>
              </w:rPr>
            </w:pPr>
          </w:p>
          <w:p w14:paraId="77D1C33D" w14:textId="77777777" w:rsidR="004345FE" w:rsidRDefault="004345FE" w:rsidP="004345FE">
            <w:pPr>
              <w:spacing w:after="0" w:line="240" w:lineRule="auto"/>
              <w:jc w:val="center"/>
              <w:rPr>
                <w:rFonts w:ascii="Times New Roman" w:eastAsia="Times New Roman" w:hAnsi="Times New Roman"/>
                <w:lang w:val="uk-UA"/>
              </w:rPr>
            </w:pPr>
          </w:p>
          <w:p w14:paraId="453BE855" w14:textId="77777777" w:rsidR="004345FE" w:rsidRDefault="004345FE" w:rsidP="004345FE">
            <w:pPr>
              <w:spacing w:after="0" w:line="240" w:lineRule="auto"/>
              <w:jc w:val="center"/>
              <w:rPr>
                <w:rFonts w:ascii="Times New Roman" w:eastAsia="Times New Roman" w:hAnsi="Times New Roman"/>
                <w:lang w:val="uk-UA"/>
              </w:rPr>
            </w:pPr>
          </w:p>
          <w:p w14:paraId="264CD162" w14:textId="77777777" w:rsidR="004345FE" w:rsidRDefault="004345FE" w:rsidP="004345FE">
            <w:pPr>
              <w:spacing w:after="0" w:line="240" w:lineRule="auto"/>
              <w:jc w:val="center"/>
              <w:rPr>
                <w:rFonts w:ascii="Times New Roman" w:eastAsia="Times New Roman" w:hAnsi="Times New Roman"/>
                <w:lang w:val="uk-UA"/>
              </w:rPr>
            </w:pPr>
          </w:p>
          <w:p w14:paraId="6C096189" w14:textId="77777777" w:rsidR="004345FE" w:rsidRDefault="004345FE" w:rsidP="004345FE">
            <w:pPr>
              <w:spacing w:after="0" w:line="240" w:lineRule="auto"/>
              <w:jc w:val="center"/>
              <w:rPr>
                <w:rFonts w:ascii="Times New Roman" w:eastAsia="Times New Roman" w:hAnsi="Times New Roman"/>
                <w:lang w:val="uk-UA"/>
              </w:rPr>
            </w:pPr>
          </w:p>
          <w:p w14:paraId="3EEFA2C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val="restart"/>
          </w:tcPr>
          <w:p w14:paraId="0A45912E" w14:textId="77777777" w:rsidR="004345FE" w:rsidRPr="00EB0920" w:rsidRDefault="004345FE" w:rsidP="004345FE">
            <w:pPr>
              <w:spacing w:after="0" w:line="240" w:lineRule="auto"/>
              <w:jc w:val="center"/>
              <w:rPr>
                <w:rFonts w:ascii="Times New Roman" w:eastAsia="Times New Roman" w:hAnsi="Times New Roman"/>
                <w:sz w:val="10"/>
                <w:szCs w:val="10"/>
                <w:lang w:val="uk-UA"/>
              </w:rPr>
            </w:pPr>
          </w:p>
          <w:p w14:paraId="29DF4B1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Департамент охорони культурної спадщини</w:t>
            </w:r>
          </w:p>
          <w:p w14:paraId="765129E4" w14:textId="77777777" w:rsidR="004345FE" w:rsidRPr="00EB0920" w:rsidRDefault="004345FE" w:rsidP="004345FE">
            <w:pPr>
              <w:spacing w:after="0" w:line="240" w:lineRule="auto"/>
              <w:jc w:val="center"/>
              <w:rPr>
                <w:rFonts w:ascii="Times New Roman" w:eastAsia="Times New Roman" w:hAnsi="Times New Roman"/>
                <w:sz w:val="10"/>
                <w:szCs w:val="10"/>
                <w:lang w:val="uk-UA"/>
              </w:rPr>
            </w:pPr>
          </w:p>
          <w:p w14:paraId="22C0FCED" w14:textId="77777777" w:rsidR="004345FE" w:rsidRPr="00EB0920" w:rsidRDefault="004345FE" w:rsidP="004345FE">
            <w:pPr>
              <w:spacing w:after="0" w:line="240" w:lineRule="auto"/>
              <w:jc w:val="center"/>
              <w:rPr>
                <w:rFonts w:ascii="Times New Roman" w:eastAsia="Times New Roman" w:hAnsi="Times New Roman"/>
                <w:sz w:val="10"/>
                <w:szCs w:val="10"/>
                <w:lang w:val="uk-UA"/>
              </w:rPr>
            </w:pPr>
          </w:p>
          <w:p w14:paraId="60B3D58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КНМЦ по охороні пам’яток</w:t>
            </w:r>
            <w:r w:rsidRPr="00EB0920">
              <w:rPr>
                <w:rFonts w:ascii="Times New Roman" w:eastAsia="Times New Roman" w:hAnsi="Times New Roman"/>
                <w:lang w:val="uk-UA"/>
              </w:rPr>
              <w:br/>
            </w:r>
          </w:p>
          <w:p w14:paraId="6E149109" w14:textId="77777777" w:rsidR="004345FE" w:rsidRPr="00EB0920" w:rsidRDefault="004345FE" w:rsidP="004345FE">
            <w:pPr>
              <w:spacing w:after="0" w:line="240" w:lineRule="auto"/>
              <w:jc w:val="center"/>
              <w:rPr>
                <w:rFonts w:ascii="Times New Roman" w:eastAsia="Times New Roman" w:hAnsi="Times New Roman"/>
                <w:sz w:val="10"/>
                <w:szCs w:val="10"/>
                <w:lang w:val="uk-UA"/>
              </w:rPr>
            </w:pPr>
          </w:p>
        </w:tc>
        <w:tc>
          <w:tcPr>
            <w:tcW w:w="1053" w:type="dxa"/>
            <w:vMerge w:val="restart"/>
            <w:hideMark/>
          </w:tcPr>
          <w:p w14:paraId="260CE80E"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Бюджет міста Києва </w:t>
            </w:r>
          </w:p>
          <w:p w14:paraId="582F1635" w14:textId="77777777" w:rsidR="004345FE" w:rsidRDefault="004345FE" w:rsidP="004345FE">
            <w:pPr>
              <w:spacing w:after="0" w:line="240" w:lineRule="auto"/>
              <w:jc w:val="center"/>
              <w:rPr>
                <w:rFonts w:ascii="Times New Roman" w:eastAsia="Times New Roman" w:hAnsi="Times New Roman"/>
                <w:lang w:val="uk-UA"/>
              </w:rPr>
            </w:pPr>
          </w:p>
          <w:p w14:paraId="2173E724" w14:textId="77777777" w:rsidR="004345FE" w:rsidRDefault="004345FE" w:rsidP="004345FE">
            <w:pPr>
              <w:spacing w:after="0" w:line="240" w:lineRule="auto"/>
              <w:jc w:val="center"/>
              <w:rPr>
                <w:rFonts w:ascii="Times New Roman" w:eastAsia="Times New Roman" w:hAnsi="Times New Roman"/>
                <w:lang w:val="uk-UA"/>
              </w:rPr>
            </w:pPr>
          </w:p>
          <w:p w14:paraId="76771B87" w14:textId="77777777" w:rsidR="004345FE" w:rsidRDefault="004345FE" w:rsidP="004345FE">
            <w:pPr>
              <w:spacing w:after="0" w:line="240" w:lineRule="auto"/>
              <w:jc w:val="center"/>
              <w:rPr>
                <w:rFonts w:ascii="Times New Roman" w:eastAsia="Times New Roman" w:hAnsi="Times New Roman"/>
                <w:lang w:val="uk-UA"/>
              </w:rPr>
            </w:pPr>
          </w:p>
          <w:p w14:paraId="526806DF" w14:textId="77777777" w:rsidR="004345FE" w:rsidRDefault="004345FE" w:rsidP="004345FE">
            <w:pPr>
              <w:spacing w:after="0" w:line="240" w:lineRule="auto"/>
              <w:jc w:val="center"/>
              <w:rPr>
                <w:rFonts w:ascii="Times New Roman" w:eastAsia="Times New Roman" w:hAnsi="Times New Roman"/>
                <w:lang w:val="uk-UA"/>
              </w:rPr>
            </w:pPr>
          </w:p>
          <w:p w14:paraId="7BDC8A86" w14:textId="77777777" w:rsidR="004345FE" w:rsidRDefault="004345FE" w:rsidP="004345FE">
            <w:pPr>
              <w:spacing w:after="0" w:line="240" w:lineRule="auto"/>
              <w:jc w:val="center"/>
              <w:rPr>
                <w:rFonts w:ascii="Times New Roman" w:eastAsia="Times New Roman" w:hAnsi="Times New Roman"/>
                <w:lang w:val="uk-UA"/>
              </w:rPr>
            </w:pPr>
          </w:p>
          <w:p w14:paraId="56BB3E00" w14:textId="77777777" w:rsidR="004345FE" w:rsidRDefault="004345FE" w:rsidP="004345FE">
            <w:pPr>
              <w:spacing w:after="0" w:line="240" w:lineRule="auto"/>
              <w:jc w:val="center"/>
              <w:rPr>
                <w:rFonts w:ascii="Times New Roman" w:eastAsia="Times New Roman" w:hAnsi="Times New Roman"/>
                <w:lang w:val="uk-UA"/>
              </w:rPr>
            </w:pPr>
          </w:p>
          <w:p w14:paraId="684661A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hideMark/>
          </w:tcPr>
          <w:p w14:paraId="6F1C89AC"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Всього:</w:t>
            </w:r>
          </w:p>
          <w:p w14:paraId="34DA750F" w14:textId="77777777" w:rsidR="004345FE" w:rsidRPr="00EB0920" w:rsidRDefault="004345FE" w:rsidP="004345FE">
            <w:pPr>
              <w:spacing w:after="0" w:line="240" w:lineRule="auto"/>
              <w:jc w:val="both"/>
              <w:rPr>
                <w:rFonts w:ascii="Times New Roman" w:eastAsia="Times New Roman" w:hAnsi="Times New Roman"/>
                <w:b/>
                <w:lang w:val="uk-UA"/>
              </w:rPr>
            </w:pPr>
            <w:r w:rsidRPr="00EB0920">
              <w:rPr>
                <w:rFonts w:ascii="Times New Roman" w:eastAsia="Times New Roman" w:hAnsi="Times New Roman"/>
                <w:b/>
                <w:lang w:val="uk-UA"/>
              </w:rPr>
              <w:t>18 144,0</w:t>
            </w:r>
          </w:p>
        </w:tc>
        <w:tc>
          <w:tcPr>
            <w:tcW w:w="2126" w:type="dxa"/>
            <w:vMerge w:val="restart"/>
            <w:hideMark/>
          </w:tcPr>
          <w:p w14:paraId="3BC997B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витрат:</w:t>
            </w:r>
            <w:r w:rsidRPr="00EB0920">
              <w:rPr>
                <w:rFonts w:ascii="Times New Roman" w:eastAsia="Times New Roman" w:hAnsi="Times New Roman"/>
                <w:lang w:val="uk-UA"/>
              </w:rPr>
              <w:t xml:space="preserve"> обсяг видатків, </w:t>
            </w:r>
          </w:p>
          <w:p w14:paraId="3FCF1EF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тис. грн</w:t>
            </w:r>
          </w:p>
        </w:tc>
        <w:tc>
          <w:tcPr>
            <w:tcW w:w="1134" w:type="dxa"/>
            <w:vMerge w:val="restart"/>
            <w:hideMark/>
          </w:tcPr>
          <w:p w14:paraId="07E342B2" w14:textId="77777777" w:rsidR="004345FE" w:rsidRPr="00EB0920" w:rsidRDefault="004345FE" w:rsidP="004345FE">
            <w:pPr>
              <w:spacing w:after="0" w:line="240" w:lineRule="auto"/>
              <w:jc w:val="center"/>
              <w:rPr>
                <w:rFonts w:ascii="Times New Roman" w:eastAsia="Times New Roman" w:hAnsi="Times New Roman"/>
                <w:lang w:val="uk-UA"/>
              </w:rPr>
            </w:pPr>
          </w:p>
          <w:p w14:paraId="34826827" w14:textId="77777777" w:rsidR="004345FE" w:rsidRPr="00EB0920" w:rsidRDefault="004345FE" w:rsidP="004345FE">
            <w:pPr>
              <w:spacing w:after="0" w:line="240" w:lineRule="auto"/>
              <w:jc w:val="center"/>
              <w:rPr>
                <w:rFonts w:ascii="Times New Roman" w:eastAsia="Times New Roman" w:hAnsi="Times New Roman"/>
                <w:lang w:val="uk-UA"/>
              </w:rPr>
            </w:pPr>
          </w:p>
          <w:p w14:paraId="09E2709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6 048,0</w:t>
            </w:r>
          </w:p>
        </w:tc>
        <w:tc>
          <w:tcPr>
            <w:tcW w:w="1134" w:type="dxa"/>
            <w:vMerge w:val="restart"/>
            <w:hideMark/>
          </w:tcPr>
          <w:p w14:paraId="4F0540B1" w14:textId="77777777" w:rsidR="004345FE" w:rsidRPr="00EB0920" w:rsidRDefault="004345FE" w:rsidP="004345FE">
            <w:pPr>
              <w:spacing w:after="0" w:line="240" w:lineRule="auto"/>
              <w:jc w:val="center"/>
              <w:rPr>
                <w:rFonts w:ascii="Times New Roman" w:eastAsia="Times New Roman" w:hAnsi="Times New Roman"/>
                <w:lang w:val="uk-UA"/>
              </w:rPr>
            </w:pPr>
          </w:p>
          <w:p w14:paraId="178FB439" w14:textId="77777777" w:rsidR="004345FE" w:rsidRPr="00EB0920" w:rsidRDefault="004345FE" w:rsidP="004345FE">
            <w:pPr>
              <w:spacing w:after="0" w:line="240" w:lineRule="auto"/>
              <w:jc w:val="center"/>
              <w:rPr>
                <w:rFonts w:ascii="Times New Roman" w:eastAsia="Times New Roman" w:hAnsi="Times New Roman"/>
                <w:lang w:val="uk-UA"/>
              </w:rPr>
            </w:pPr>
          </w:p>
          <w:p w14:paraId="7F01B41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6 048,0</w:t>
            </w:r>
          </w:p>
        </w:tc>
        <w:tc>
          <w:tcPr>
            <w:tcW w:w="1134" w:type="dxa"/>
            <w:vMerge w:val="restart"/>
            <w:hideMark/>
          </w:tcPr>
          <w:p w14:paraId="7F66B7D5" w14:textId="77777777" w:rsidR="004345FE" w:rsidRPr="00EB0920" w:rsidRDefault="004345FE" w:rsidP="004345FE">
            <w:pPr>
              <w:spacing w:after="0" w:line="240" w:lineRule="auto"/>
              <w:jc w:val="center"/>
              <w:rPr>
                <w:rFonts w:ascii="Times New Roman" w:eastAsia="Times New Roman" w:hAnsi="Times New Roman"/>
                <w:lang w:val="uk-UA"/>
              </w:rPr>
            </w:pPr>
          </w:p>
          <w:p w14:paraId="22A772B9" w14:textId="77777777" w:rsidR="004345FE" w:rsidRPr="00EB0920" w:rsidRDefault="004345FE" w:rsidP="004345FE">
            <w:pPr>
              <w:spacing w:after="0" w:line="240" w:lineRule="auto"/>
              <w:jc w:val="center"/>
              <w:rPr>
                <w:rFonts w:ascii="Times New Roman" w:eastAsia="Times New Roman" w:hAnsi="Times New Roman"/>
                <w:lang w:val="uk-UA"/>
              </w:rPr>
            </w:pPr>
          </w:p>
          <w:p w14:paraId="0CE8DEE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6 048,0</w:t>
            </w:r>
          </w:p>
        </w:tc>
      </w:tr>
      <w:tr w:rsidR="004345FE" w:rsidRPr="00EB0920" w14:paraId="6FDFE5DC" w14:textId="77777777" w:rsidTr="004345FE">
        <w:trPr>
          <w:trHeight w:val="89"/>
        </w:trPr>
        <w:tc>
          <w:tcPr>
            <w:tcW w:w="1134" w:type="dxa"/>
            <w:vMerge/>
          </w:tcPr>
          <w:p w14:paraId="58F6CF3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F799B53"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47488729"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4475F8B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7CD3C05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6286184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4D5F2E65"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5783AC29"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6 048,0</w:t>
            </w:r>
          </w:p>
        </w:tc>
        <w:tc>
          <w:tcPr>
            <w:tcW w:w="2126" w:type="dxa"/>
            <w:vMerge/>
          </w:tcPr>
          <w:p w14:paraId="71708811" w14:textId="77777777" w:rsidR="004345FE" w:rsidRPr="00EB0920" w:rsidRDefault="004345FE" w:rsidP="004345FE">
            <w:pPr>
              <w:spacing w:after="0" w:line="240" w:lineRule="auto"/>
              <w:rPr>
                <w:rFonts w:ascii="Times New Roman" w:eastAsia="Times New Roman" w:hAnsi="Times New Roman"/>
                <w:b/>
                <w:bCs/>
                <w:lang w:val="uk-UA"/>
              </w:rPr>
            </w:pPr>
          </w:p>
        </w:tc>
        <w:tc>
          <w:tcPr>
            <w:tcW w:w="1134" w:type="dxa"/>
            <w:vMerge/>
          </w:tcPr>
          <w:p w14:paraId="0520F8F4" w14:textId="77777777" w:rsidR="004345FE" w:rsidRPr="00EB0920" w:rsidRDefault="004345FE" w:rsidP="004345FE">
            <w:pPr>
              <w:spacing w:after="0" w:line="240" w:lineRule="auto"/>
              <w:rPr>
                <w:lang w:val="uk-UA" w:eastAsia="ru-RU"/>
              </w:rPr>
            </w:pPr>
          </w:p>
        </w:tc>
        <w:tc>
          <w:tcPr>
            <w:tcW w:w="1134" w:type="dxa"/>
            <w:vMerge/>
          </w:tcPr>
          <w:p w14:paraId="5CFB5705" w14:textId="77777777" w:rsidR="004345FE" w:rsidRPr="00EB0920" w:rsidRDefault="004345FE" w:rsidP="004345FE">
            <w:pPr>
              <w:spacing w:after="0" w:line="240" w:lineRule="auto"/>
              <w:rPr>
                <w:lang w:val="uk-UA" w:eastAsia="ru-RU"/>
              </w:rPr>
            </w:pPr>
          </w:p>
        </w:tc>
        <w:tc>
          <w:tcPr>
            <w:tcW w:w="1134" w:type="dxa"/>
            <w:vMerge/>
          </w:tcPr>
          <w:p w14:paraId="3146455E" w14:textId="77777777" w:rsidR="004345FE" w:rsidRPr="00EB0920" w:rsidRDefault="004345FE" w:rsidP="004345FE">
            <w:pPr>
              <w:spacing w:after="0" w:line="240" w:lineRule="auto"/>
              <w:rPr>
                <w:lang w:val="uk-UA" w:eastAsia="ru-RU"/>
              </w:rPr>
            </w:pPr>
          </w:p>
        </w:tc>
      </w:tr>
      <w:tr w:rsidR="004345FE" w:rsidRPr="00EB0920" w14:paraId="27061C27" w14:textId="77777777" w:rsidTr="004345FE">
        <w:trPr>
          <w:trHeight w:val="300"/>
        </w:trPr>
        <w:tc>
          <w:tcPr>
            <w:tcW w:w="1134" w:type="dxa"/>
            <w:vMerge/>
            <w:hideMark/>
          </w:tcPr>
          <w:p w14:paraId="7B822A65"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4BA16019"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08F07F38"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0D4D3C8C"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671878F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hideMark/>
          </w:tcPr>
          <w:p w14:paraId="30E6493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hideMark/>
          </w:tcPr>
          <w:p w14:paraId="0D94A65E"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1ABF2BA2"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6 048,0</w:t>
            </w:r>
          </w:p>
        </w:tc>
        <w:tc>
          <w:tcPr>
            <w:tcW w:w="2126" w:type="dxa"/>
            <w:vMerge/>
            <w:hideMark/>
          </w:tcPr>
          <w:p w14:paraId="32F9A445"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2E1FAA4F" w14:textId="77777777" w:rsidR="004345FE" w:rsidRPr="00EB0920" w:rsidRDefault="004345FE" w:rsidP="004345FE">
            <w:pPr>
              <w:spacing w:after="0" w:line="240" w:lineRule="auto"/>
              <w:rPr>
                <w:lang w:val="uk-UA" w:eastAsia="ru-RU"/>
              </w:rPr>
            </w:pPr>
          </w:p>
        </w:tc>
        <w:tc>
          <w:tcPr>
            <w:tcW w:w="1134" w:type="dxa"/>
            <w:vMerge/>
            <w:hideMark/>
          </w:tcPr>
          <w:p w14:paraId="0FD557DE" w14:textId="77777777" w:rsidR="004345FE" w:rsidRPr="00EB0920" w:rsidRDefault="004345FE" w:rsidP="004345FE">
            <w:pPr>
              <w:spacing w:after="0" w:line="240" w:lineRule="auto"/>
              <w:rPr>
                <w:lang w:val="uk-UA" w:eastAsia="ru-RU"/>
              </w:rPr>
            </w:pPr>
          </w:p>
        </w:tc>
        <w:tc>
          <w:tcPr>
            <w:tcW w:w="1134" w:type="dxa"/>
            <w:vMerge/>
            <w:hideMark/>
          </w:tcPr>
          <w:p w14:paraId="069897D9" w14:textId="77777777" w:rsidR="004345FE" w:rsidRPr="00EB0920" w:rsidRDefault="004345FE" w:rsidP="004345FE">
            <w:pPr>
              <w:spacing w:after="0" w:line="240" w:lineRule="auto"/>
              <w:rPr>
                <w:lang w:val="uk-UA" w:eastAsia="ru-RU"/>
              </w:rPr>
            </w:pPr>
          </w:p>
        </w:tc>
      </w:tr>
      <w:tr w:rsidR="004345FE" w:rsidRPr="00EB0920" w14:paraId="68DBFA8B" w14:textId="77777777" w:rsidTr="004345FE">
        <w:trPr>
          <w:trHeight w:val="444"/>
        </w:trPr>
        <w:tc>
          <w:tcPr>
            <w:tcW w:w="1134" w:type="dxa"/>
            <w:vMerge/>
            <w:hideMark/>
          </w:tcPr>
          <w:p w14:paraId="3072C01D"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3D40D80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7BAB4C11"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759220BC"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01FEB02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hideMark/>
          </w:tcPr>
          <w:p w14:paraId="22B98D22" w14:textId="77777777" w:rsidR="004345FE" w:rsidRPr="00EB0920" w:rsidRDefault="004345FE" w:rsidP="004345FE">
            <w:pPr>
              <w:spacing w:after="0" w:line="240" w:lineRule="auto"/>
              <w:rPr>
                <w:rFonts w:ascii="Times New Roman" w:eastAsia="Times New Roman" w:hAnsi="Times New Roman"/>
                <w:lang w:val="uk-UA"/>
              </w:rPr>
            </w:pPr>
          </w:p>
        </w:tc>
        <w:tc>
          <w:tcPr>
            <w:tcW w:w="1134" w:type="dxa"/>
            <w:hideMark/>
          </w:tcPr>
          <w:p w14:paraId="4368229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0D034E5A"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6 048,0</w:t>
            </w:r>
          </w:p>
        </w:tc>
        <w:tc>
          <w:tcPr>
            <w:tcW w:w="2126" w:type="dxa"/>
            <w:vMerge/>
            <w:hideMark/>
          </w:tcPr>
          <w:p w14:paraId="52E18A37"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318050AC" w14:textId="77777777" w:rsidR="004345FE" w:rsidRPr="00EB0920" w:rsidRDefault="004345FE" w:rsidP="004345FE">
            <w:pPr>
              <w:spacing w:after="0" w:line="240" w:lineRule="auto"/>
              <w:rPr>
                <w:lang w:val="uk-UA" w:eastAsia="ru-RU"/>
              </w:rPr>
            </w:pPr>
          </w:p>
        </w:tc>
        <w:tc>
          <w:tcPr>
            <w:tcW w:w="1134" w:type="dxa"/>
            <w:vMerge/>
            <w:hideMark/>
          </w:tcPr>
          <w:p w14:paraId="22A3B785" w14:textId="77777777" w:rsidR="004345FE" w:rsidRPr="00EB0920" w:rsidRDefault="004345FE" w:rsidP="004345FE">
            <w:pPr>
              <w:spacing w:after="0" w:line="240" w:lineRule="auto"/>
              <w:rPr>
                <w:lang w:val="uk-UA" w:eastAsia="ru-RU"/>
              </w:rPr>
            </w:pPr>
          </w:p>
        </w:tc>
        <w:tc>
          <w:tcPr>
            <w:tcW w:w="1134" w:type="dxa"/>
            <w:vMerge/>
            <w:hideMark/>
          </w:tcPr>
          <w:p w14:paraId="7DC42568" w14:textId="77777777" w:rsidR="004345FE" w:rsidRPr="00EB0920" w:rsidRDefault="004345FE" w:rsidP="004345FE">
            <w:pPr>
              <w:spacing w:after="0" w:line="240" w:lineRule="auto"/>
              <w:rPr>
                <w:lang w:val="uk-UA" w:eastAsia="ru-RU"/>
              </w:rPr>
            </w:pPr>
          </w:p>
        </w:tc>
      </w:tr>
      <w:tr w:rsidR="004345FE" w:rsidRPr="00EB0920" w14:paraId="792A2BCB" w14:textId="77777777" w:rsidTr="004345FE">
        <w:trPr>
          <w:trHeight w:val="269"/>
        </w:trPr>
        <w:tc>
          <w:tcPr>
            <w:tcW w:w="1134" w:type="dxa"/>
            <w:vMerge/>
            <w:hideMark/>
          </w:tcPr>
          <w:p w14:paraId="5A2798C3"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3C1C4AC1"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246CA6C1"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77460F61"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55C8F13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hideMark/>
          </w:tcPr>
          <w:p w14:paraId="18DA203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hideMark/>
          </w:tcPr>
          <w:p w14:paraId="031202DF"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vMerge/>
            <w:hideMark/>
          </w:tcPr>
          <w:p w14:paraId="6504DD48"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06A9FCD0" w14:textId="77777777" w:rsidR="004345FE" w:rsidRPr="00EB0920" w:rsidRDefault="004345FE" w:rsidP="004345FE">
            <w:pPr>
              <w:spacing w:after="0" w:line="240" w:lineRule="auto"/>
              <w:rPr>
                <w:lang w:val="uk-UA" w:eastAsia="ru-RU"/>
              </w:rPr>
            </w:pPr>
          </w:p>
        </w:tc>
        <w:tc>
          <w:tcPr>
            <w:tcW w:w="1134" w:type="dxa"/>
            <w:vMerge/>
            <w:hideMark/>
          </w:tcPr>
          <w:p w14:paraId="42546006" w14:textId="77777777" w:rsidR="004345FE" w:rsidRPr="00EB0920" w:rsidRDefault="004345FE" w:rsidP="004345FE">
            <w:pPr>
              <w:spacing w:after="0" w:line="240" w:lineRule="auto"/>
              <w:rPr>
                <w:lang w:val="uk-UA" w:eastAsia="ru-RU"/>
              </w:rPr>
            </w:pPr>
          </w:p>
        </w:tc>
        <w:tc>
          <w:tcPr>
            <w:tcW w:w="1134" w:type="dxa"/>
            <w:vMerge/>
            <w:hideMark/>
          </w:tcPr>
          <w:p w14:paraId="39F4A351" w14:textId="77777777" w:rsidR="004345FE" w:rsidRPr="00EB0920" w:rsidRDefault="004345FE" w:rsidP="004345FE">
            <w:pPr>
              <w:spacing w:after="0" w:line="240" w:lineRule="auto"/>
              <w:rPr>
                <w:lang w:val="uk-UA" w:eastAsia="ru-RU"/>
              </w:rPr>
            </w:pPr>
          </w:p>
        </w:tc>
      </w:tr>
      <w:tr w:rsidR="004345FE" w:rsidRPr="00EB0920" w14:paraId="7971C6ED" w14:textId="77777777" w:rsidTr="004345FE">
        <w:trPr>
          <w:trHeight w:val="1261"/>
        </w:trPr>
        <w:tc>
          <w:tcPr>
            <w:tcW w:w="1134" w:type="dxa"/>
            <w:vMerge/>
          </w:tcPr>
          <w:p w14:paraId="61DF14FD"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6350CB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C34D9E2"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297AF69"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60310FCE"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553848A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B48CB78"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62B2A46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продукту:    </w:t>
            </w:r>
          </w:p>
          <w:p w14:paraId="7A597C72"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кількість об’єктів культурної спадщини, на які розроблено документацію для укладення охоронних договорів, од.</w:t>
            </w:r>
          </w:p>
          <w:p w14:paraId="560825BD" w14:textId="77777777" w:rsidR="004345FE" w:rsidRPr="00EB0920" w:rsidRDefault="004345FE" w:rsidP="004345FE">
            <w:pPr>
              <w:spacing w:after="0" w:line="240" w:lineRule="auto"/>
              <w:rPr>
                <w:rFonts w:ascii="Times New Roman" w:eastAsia="Times New Roman" w:hAnsi="Times New Roman"/>
                <w:sz w:val="10"/>
                <w:szCs w:val="10"/>
                <w:lang w:val="uk-UA"/>
              </w:rPr>
            </w:pPr>
          </w:p>
        </w:tc>
        <w:tc>
          <w:tcPr>
            <w:tcW w:w="1134" w:type="dxa"/>
          </w:tcPr>
          <w:p w14:paraId="119C951C" w14:textId="77777777" w:rsidR="004345FE" w:rsidRPr="00EB0920" w:rsidRDefault="004345FE" w:rsidP="004345FE">
            <w:pPr>
              <w:spacing w:after="0" w:line="240" w:lineRule="auto"/>
              <w:jc w:val="center"/>
              <w:rPr>
                <w:rFonts w:ascii="Times New Roman" w:eastAsia="Times New Roman" w:hAnsi="Times New Roman"/>
                <w:lang w:val="uk-UA"/>
              </w:rPr>
            </w:pPr>
          </w:p>
          <w:p w14:paraId="3F1117A8" w14:textId="77777777" w:rsidR="004345FE" w:rsidRPr="00EB0920" w:rsidRDefault="004345FE" w:rsidP="004345FE">
            <w:pPr>
              <w:spacing w:after="0" w:line="240" w:lineRule="auto"/>
              <w:jc w:val="center"/>
              <w:rPr>
                <w:rFonts w:ascii="Times New Roman" w:eastAsia="Times New Roman" w:hAnsi="Times New Roman"/>
                <w:lang w:val="uk-UA"/>
              </w:rPr>
            </w:pPr>
          </w:p>
          <w:p w14:paraId="0DC5629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84</w:t>
            </w:r>
          </w:p>
        </w:tc>
        <w:tc>
          <w:tcPr>
            <w:tcW w:w="1134" w:type="dxa"/>
          </w:tcPr>
          <w:p w14:paraId="68653863" w14:textId="77777777" w:rsidR="004345FE" w:rsidRPr="00EB0920" w:rsidRDefault="004345FE" w:rsidP="004345FE">
            <w:pPr>
              <w:spacing w:after="0" w:line="240" w:lineRule="auto"/>
              <w:jc w:val="center"/>
              <w:rPr>
                <w:rFonts w:ascii="Times New Roman" w:eastAsia="Times New Roman" w:hAnsi="Times New Roman"/>
                <w:lang w:val="uk-UA"/>
              </w:rPr>
            </w:pPr>
          </w:p>
          <w:p w14:paraId="0E312AE0" w14:textId="77777777" w:rsidR="004345FE" w:rsidRPr="00EB0920" w:rsidRDefault="004345FE" w:rsidP="004345FE">
            <w:pPr>
              <w:spacing w:after="0" w:line="240" w:lineRule="auto"/>
              <w:jc w:val="center"/>
              <w:rPr>
                <w:rFonts w:ascii="Times New Roman" w:eastAsia="Times New Roman" w:hAnsi="Times New Roman"/>
                <w:lang w:val="uk-UA"/>
              </w:rPr>
            </w:pPr>
          </w:p>
          <w:p w14:paraId="0F467EF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84</w:t>
            </w:r>
          </w:p>
        </w:tc>
        <w:tc>
          <w:tcPr>
            <w:tcW w:w="1134" w:type="dxa"/>
          </w:tcPr>
          <w:p w14:paraId="1E825873" w14:textId="77777777" w:rsidR="004345FE" w:rsidRPr="00EB0920" w:rsidRDefault="004345FE" w:rsidP="004345FE">
            <w:pPr>
              <w:spacing w:after="0" w:line="240" w:lineRule="auto"/>
              <w:jc w:val="center"/>
              <w:rPr>
                <w:rFonts w:ascii="Times New Roman" w:eastAsia="Times New Roman" w:hAnsi="Times New Roman"/>
                <w:lang w:val="uk-UA"/>
              </w:rPr>
            </w:pPr>
          </w:p>
          <w:p w14:paraId="0987F186" w14:textId="77777777" w:rsidR="004345FE" w:rsidRPr="00EB0920" w:rsidRDefault="004345FE" w:rsidP="004345FE">
            <w:pPr>
              <w:spacing w:after="0" w:line="240" w:lineRule="auto"/>
              <w:jc w:val="center"/>
              <w:rPr>
                <w:rFonts w:ascii="Times New Roman" w:eastAsia="Times New Roman" w:hAnsi="Times New Roman"/>
                <w:lang w:val="uk-UA"/>
              </w:rPr>
            </w:pPr>
          </w:p>
          <w:p w14:paraId="3F49489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84</w:t>
            </w:r>
          </w:p>
        </w:tc>
      </w:tr>
      <w:tr w:rsidR="004345FE" w:rsidRPr="00EB0920" w14:paraId="5E3D5573" w14:textId="77777777" w:rsidTr="004345FE">
        <w:trPr>
          <w:trHeight w:val="2082"/>
        </w:trPr>
        <w:tc>
          <w:tcPr>
            <w:tcW w:w="1134" w:type="dxa"/>
            <w:vMerge/>
          </w:tcPr>
          <w:p w14:paraId="1CE973A7"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3068364"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6BEB763B"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4323ACA5"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4AA30F7B"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6C95BDD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7A0F158"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045789C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ефективності:</w:t>
            </w:r>
            <w:r w:rsidRPr="00EB0920">
              <w:rPr>
                <w:rFonts w:ascii="Times New Roman" w:eastAsia="Times New Roman" w:hAnsi="Times New Roman"/>
                <w:lang w:val="uk-UA"/>
              </w:rPr>
              <w:t xml:space="preserve"> середня вартість розробки документації, необхідної для укладення охоронних договорів, на один об’єкт, тис. грн</w:t>
            </w:r>
          </w:p>
          <w:p w14:paraId="2D4D2B60" w14:textId="77777777" w:rsidR="004345FE" w:rsidRPr="00EB0920" w:rsidRDefault="004345FE" w:rsidP="004345FE">
            <w:pPr>
              <w:spacing w:after="0" w:line="240" w:lineRule="auto"/>
              <w:rPr>
                <w:rFonts w:ascii="Times New Roman" w:eastAsia="Times New Roman" w:hAnsi="Times New Roman"/>
                <w:sz w:val="10"/>
                <w:szCs w:val="10"/>
                <w:lang w:val="uk-UA"/>
              </w:rPr>
            </w:pPr>
          </w:p>
        </w:tc>
        <w:tc>
          <w:tcPr>
            <w:tcW w:w="1134" w:type="dxa"/>
          </w:tcPr>
          <w:p w14:paraId="0485CF6E" w14:textId="77777777" w:rsidR="004345FE" w:rsidRPr="00EB0920" w:rsidRDefault="004345FE" w:rsidP="004345FE">
            <w:pPr>
              <w:spacing w:after="0" w:line="240" w:lineRule="auto"/>
              <w:jc w:val="center"/>
              <w:rPr>
                <w:rFonts w:ascii="Times New Roman" w:eastAsia="Times New Roman" w:hAnsi="Times New Roman"/>
                <w:lang w:val="uk-UA"/>
              </w:rPr>
            </w:pPr>
          </w:p>
          <w:p w14:paraId="1C73625D" w14:textId="77777777" w:rsidR="004345FE" w:rsidRPr="00EB0920" w:rsidRDefault="004345FE" w:rsidP="004345FE">
            <w:pPr>
              <w:spacing w:after="0" w:line="240" w:lineRule="auto"/>
              <w:jc w:val="center"/>
              <w:rPr>
                <w:rFonts w:ascii="Times New Roman" w:eastAsia="Times New Roman" w:hAnsi="Times New Roman"/>
                <w:lang w:val="uk-UA"/>
              </w:rPr>
            </w:pPr>
          </w:p>
          <w:p w14:paraId="1191547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72,0</w:t>
            </w:r>
          </w:p>
        </w:tc>
        <w:tc>
          <w:tcPr>
            <w:tcW w:w="1134" w:type="dxa"/>
          </w:tcPr>
          <w:p w14:paraId="0F631CED" w14:textId="77777777" w:rsidR="004345FE" w:rsidRPr="00EB0920" w:rsidRDefault="004345FE" w:rsidP="004345FE">
            <w:pPr>
              <w:spacing w:after="0" w:line="240" w:lineRule="auto"/>
              <w:jc w:val="center"/>
              <w:rPr>
                <w:rFonts w:ascii="Times New Roman" w:eastAsia="Times New Roman" w:hAnsi="Times New Roman"/>
                <w:lang w:val="uk-UA"/>
              </w:rPr>
            </w:pPr>
          </w:p>
          <w:p w14:paraId="68595795" w14:textId="77777777" w:rsidR="004345FE" w:rsidRPr="00EB0920" w:rsidRDefault="004345FE" w:rsidP="004345FE">
            <w:pPr>
              <w:spacing w:after="0" w:line="240" w:lineRule="auto"/>
              <w:jc w:val="center"/>
              <w:rPr>
                <w:rFonts w:ascii="Times New Roman" w:eastAsia="Times New Roman" w:hAnsi="Times New Roman"/>
                <w:lang w:val="uk-UA"/>
              </w:rPr>
            </w:pPr>
          </w:p>
          <w:p w14:paraId="4681E4C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72,0</w:t>
            </w:r>
          </w:p>
        </w:tc>
        <w:tc>
          <w:tcPr>
            <w:tcW w:w="1134" w:type="dxa"/>
          </w:tcPr>
          <w:p w14:paraId="003213CA" w14:textId="77777777" w:rsidR="004345FE" w:rsidRPr="00EB0920" w:rsidRDefault="004345FE" w:rsidP="004345FE">
            <w:pPr>
              <w:spacing w:after="0" w:line="240" w:lineRule="auto"/>
              <w:jc w:val="center"/>
              <w:rPr>
                <w:rFonts w:ascii="Times New Roman" w:eastAsia="Times New Roman" w:hAnsi="Times New Roman"/>
                <w:lang w:val="uk-UA"/>
              </w:rPr>
            </w:pPr>
          </w:p>
          <w:p w14:paraId="1C2DE508" w14:textId="77777777" w:rsidR="004345FE" w:rsidRPr="00EB0920" w:rsidRDefault="004345FE" w:rsidP="004345FE">
            <w:pPr>
              <w:spacing w:after="0" w:line="240" w:lineRule="auto"/>
              <w:rPr>
                <w:rFonts w:ascii="Times New Roman" w:eastAsia="Times New Roman" w:hAnsi="Times New Roman"/>
                <w:lang w:val="uk-UA"/>
              </w:rPr>
            </w:pPr>
          </w:p>
          <w:p w14:paraId="27B823A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72,0</w:t>
            </w:r>
          </w:p>
        </w:tc>
      </w:tr>
      <w:tr w:rsidR="004345FE" w:rsidRPr="00EB0920" w14:paraId="58D6D34E" w14:textId="77777777" w:rsidTr="004345FE">
        <w:trPr>
          <w:trHeight w:val="1722"/>
        </w:trPr>
        <w:tc>
          <w:tcPr>
            <w:tcW w:w="1134" w:type="dxa"/>
            <w:vMerge/>
          </w:tcPr>
          <w:p w14:paraId="7204000E"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E830CC7"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248DF327"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74B5F63B"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03B43830"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33DC3B91"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22E5F102"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6A5BB09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w:t>
            </w:r>
          </w:p>
          <w:p w14:paraId="5A919885"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рівень розроблення </w:t>
            </w:r>
          </w:p>
          <w:p w14:paraId="1E950B1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документації, необхідної для укладення охоронних договорів,  у % до запланованого</w:t>
            </w:r>
          </w:p>
          <w:p w14:paraId="56D77D52"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23EF9852" w14:textId="77777777" w:rsidR="004345FE" w:rsidRPr="00EB0920" w:rsidRDefault="004345FE" w:rsidP="004345FE">
            <w:pPr>
              <w:spacing w:after="0" w:line="240" w:lineRule="auto"/>
              <w:jc w:val="center"/>
              <w:rPr>
                <w:rFonts w:ascii="Times New Roman" w:eastAsia="Times New Roman" w:hAnsi="Times New Roman"/>
                <w:lang w:val="uk-UA"/>
              </w:rPr>
            </w:pPr>
          </w:p>
          <w:p w14:paraId="39B339FC" w14:textId="77777777" w:rsidR="004345FE" w:rsidRPr="00EB0920" w:rsidRDefault="004345FE" w:rsidP="004345FE">
            <w:pPr>
              <w:spacing w:after="0" w:line="240" w:lineRule="auto"/>
              <w:jc w:val="center"/>
              <w:rPr>
                <w:rFonts w:ascii="Times New Roman" w:eastAsia="Times New Roman" w:hAnsi="Times New Roman"/>
                <w:lang w:val="uk-UA"/>
              </w:rPr>
            </w:pPr>
          </w:p>
          <w:p w14:paraId="2BC45B3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p w14:paraId="26ECA261" w14:textId="77777777" w:rsidR="004345FE" w:rsidRPr="00EB0920" w:rsidRDefault="004345FE" w:rsidP="004345FE">
            <w:pPr>
              <w:spacing w:after="0" w:line="240" w:lineRule="auto"/>
              <w:rPr>
                <w:rFonts w:ascii="Times New Roman" w:eastAsia="Times New Roman" w:hAnsi="Times New Roman"/>
                <w:lang w:val="uk-UA"/>
              </w:rPr>
            </w:pPr>
          </w:p>
          <w:p w14:paraId="5F1E22B3" w14:textId="77777777" w:rsidR="004345FE" w:rsidRPr="00EB0920" w:rsidRDefault="004345FE" w:rsidP="004345FE">
            <w:pPr>
              <w:spacing w:after="0" w:line="240" w:lineRule="auto"/>
              <w:rPr>
                <w:rFonts w:ascii="Times New Roman" w:eastAsia="Times New Roman" w:hAnsi="Times New Roman"/>
                <w:lang w:val="uk-UA"/>
              </w:rPr>
            </w:pPr>
          </w:p>
          <w:p w14:paraId="2226277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2CC4AC11" w14:textId="77777777" w:rsidR="004345FE" w:rsidRPr="00EB0920" w:rsidRDefault="004345FE" w:rsidP="004345FE">
            <w:pPr>
              <w:spacing w:after="0" w:line="240" w:lineRule="auto"/>
              <w:jc w:val="center"/>
              <w:rPr>
                <w:rFonts w:ascii="Times New Roman" w:eastAsia="Times New Roman" w:hAnsi="Times New Roman"/>
                <w:lang w:val="uk-UA"/>
              </w:rPr>
            </w:pPr>
          </w:p>
          <w:p w14:paraId="1009C59F" w14:textId="77777777" w:rsidR="004345FE" w:rsidRPr="00EB0920" w:rsidRDefault="004345FE" w:rsidP="004345FE">
            <w:pPr>
              <w:spacing w:after="0" w:line="240" w:lineRule="auto"/>
              <w:jc w:val="center"/>
              <w:rPr>
                <w:rFonts w:ascii="Times New Roman" w:eastAsia="Times New Roman" w:hAnsi="Times New Roman"/>
                <w:lang w:val="uk-UA"/>
              </w:rPr>
            </w:pPr>
          </w:p>
          <w:p w14:paraId="61EF162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p w14:paraId="2C313174"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764308D4" w14:textId="77777777" w:rsidR="004345FE" w:rsidRPr="00EB0920" w:rsidRDefault="004345FE" w:rsidP="004345FE">
            <w:pPr>
              <w:spacing w:after="0" w:line="240" w:lineRule="auto"/>
              <w:jc w:val="center"/>
              <w:rPr>
                <w:rFonts w:ascii="Times New Roman" w:eastAsia="Times New Roman" w:hAnsi="Times New Roman"/>
                <w:lang w:val="uk-UA"/>
              </w:rPr>
            </w:pPr>
          </w:p>
          <w:p w14:paraId="04B6971E" w14:textId="77777777" w:rsidR="004345FE" w:rsidRPr="00EB0920" w:rsidRDefault="004345FE" w:rsidP="004345FE">
            <w:pPr>
              <w:spacing w:after="0" w:line="240" w:lineRule="auto"/>
              <w:jc w:val="center"/>
              <w:rPr>
                <w:rFonts w:ascii="Times New Roman" w:eastAsia="Times New Roman" w:hAnsi="Times New Roman"/>
                <w:lang w:val="uk-UA"/>
              </w:rPr>
            </w:pPr>
          </w:p>
          <w:p w14:paraId="6BD0152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p w14:paraId="28C8E019" w14:textId="77777777" w:rsidR="004345FE" w:rsidRPr="00EB0920" w:rsidRDefault="004345FE" w:rsidP="004345FE">
            <w:pPr>
              <w:spacing w:after="0" w:line="240" w:lineRule="auto"/>
              <w:jc w:val="center"/>
              <w:rPr>
                <w:rFonts w:ascii="Times New Roman" w:eastAsia="Times New Roman" w:hAnsi="Times New Roman"/>
                <w:lang w:val="uk-UA"/>
              </w:rPr>
            </w:pPr>
          </w:p>
          <w:p w14:paraId="3D49F207"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643BDDEE" w14:textId="77777777" w:rsidTr="004345FE">
        <w:trPr>
          <w:trHeight w:val="406"/>
        </w:trPr>
        <w:tc>
          <w:tcPr>
            <w:tcW w:w="1134" w:type="dxa"/>
            <w:vMerge/>
          </w:tcPr>
          <w:p w14:paraId="44752C3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5E2EA58E"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tcPr>
          <w:p w14:paraId="3E92156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2.1.2.Консерва ція, музеєфікація та реставрація археологічних предметів</w:t>
            </w:r>
          </w:p>
          <w:p w14:paraId="054CAC1A" w14:textId="77777777" w:rsidR="004345FE" w:rsidRPr="00EB0920" w:rsidRDefault="004345FE" w:rsidP="004345FE">
            <w:pPr>
              <w:spacing w:after="0" w:line="240" w:lineRule="auto"/>
              <w:rPr>
                <w:rFonts w:ascii="Times New Roman" w:eastAsia="Times New Roman" w:hAnsi="Times New Roman"/>
                <w:sz w:val="22"/>
                <w:szCs w:val="22"/>
                <w:lang w:val="uk-UA"/>
              </w:rPr>
            </w:pPr>
          </w:p>
          <w:p w14:paraId="69730915" w14:textId="77777777" w:rsidR="004345FE" w:rsidRPr="00EB0920" w:rsidRDefault="004345FE" w:rsidP="004345FE">
            <w:pPr>
              <w:spacing w:after="0" w:line="240" w:lineRule="auto"/>
              <w:rPr>
                <w:rFonts w:ascii="Times New Roman" w:eastAsia="Times New Roman" w:hAnsi="Times New Roman"/>
                <w:sz w:val="22"/>
                <w:szCs w:val="22"/>
                <w:lang w:val="uk-UA"/>
              </w:rPr>
            </w:pPr>
          </w:p>
          <w:p w14:paraId="7D3047D6" w14:textId="77777777" w:rsidR="004345FE" w:rsidRPr="00EB0920" w:rsidRDefault="004345FE" w:rsidP="004345FE">
            <w:pPr>
              <w:spacing w:after="0" w:line="240" w:lineRule="auto"/>
              <w:rPr>
                <w:rFonts w:ascii="Times New Roman" w:eastAsia="Times New Roman" w:hAnsi="Times New Roman"/>
                <w:sz w:val="22"/>
                <w:szCs w:val="22"/>
                <w:lang w:val="uk-UA"/>
              </w:rPr>
            </w:pPr>
          </w:p>
          <w:p w14:paraId="4040DB72" w14:textId="77777777" w:rsidR="004345FE" w:rsidRPr="00EB0920" w:rsidRDefault="004345FE" w:rsidP="004345FE">
            <w:pPr>
              <w:spacing w:after="0" w:line="240" w:lineRule="auto"/>
              <w:rPr>
                <w:rFonts w:ascii="Times New Roman" w:eastAsia="Times New Roman" w:hAnsi="Times New Roman"/>
                <w:sz w:val="22"/>
                <w:szCs w:val="22"/>
                <w:lang w:val="uk-UA"/>
              </w:rPr>
            </w:pPr>
          </w:p>
          <w:p w14:paraId="132F8440" w14:textId="77777777" w:rsidR="004345FE" w:rsidRPr="00EB0920" w:rsidRDefault="004345FE" w:rsidP="004345FE">
            <w:pPr>
              <w:spacing w:after="0" w:line="240" w:lineRule="auto"/>
              <w:rPr>
                <w:rFonts w:ascii="Times New Roman" w:eastAsia="Times New Roman" w:hAnsi="Times New Roman"/>
                <w:sz w:val="22"/>
                <w:szCs w:val="22"/>
                <w:lang w:val="uk-UA"/>
              </w:rPr>
            </w:pPr>
          </w:p>
          <w:p w14:paraId="20F14AF1" w14:textId="77777777" w:rsidR="004345FE" w:rsidRPr="00EB0920" w:rsidRDefault="004345FE" w:rsidP="004345FE">
            <w:pPr>
              <w:spacing w:after="0" w:line="240" w:lineRule="auto"/>
              <w:rPr>
                <w:rFonts w:ascii="Times New Roman" w:eastAsia="Times New Roman" w:hAnsi="Times New Roman"/>
                <w:sz w:val="22"/>
                <w:szCs w:val="22"/>
                <w:lang w:val="uk-UA"/>
              </w:rPr>
            </w:pPr>
          </w:p>
          <w:p w14:paraId="63D4C229" w14:textId="77777777" w:rsidR="004345FE" w:rsidRPr="00EB0920" w:rsidRDefault="004345FE" w:rsidP="004345FE">
            <w:pPr>
              <w:spacing w:after="0" w:line="240" w:lineRule="auto"/>
              <w:rPr>
                <w:rFonts w:ascii="Times New Roman" w:eastAsia="Times New Roman" w:hAnsi="Times New Roman"/>
                <w:sz w:val="22"/>
                <w:szCs w:val="22"/>
                <w:lang w:val="uk-UA"/>
              </w:rPr>
            </w:pPr>
          </w:p>
          <w:p w14:paraId="74298B17" w14:textId="77777777" w:rsidR="004345FE" w:rsidRPr="00EB0920" w:rsidRDefault="004345FE" w:rsidP="004345FE">
            <w:pPr>
              <w:spacing w:after="0" w:line="240" w:lineRule="auto"/>
              <w:rPr>
                <w:rFonts w:ascii="Times New Roman" w:eastAsia="Times New Roman" w:hAnsi="Times New Roman"/>
                <w:sz w:val="22"/>
                <w:szCs w:val="22"/>
                <w:lang w:val="uk-UA"/>
              </w:rPr>
            </w:pPr>
          </w:p>
          <w:p w14:paraId="78C9D648" w14:textId="77777777" w:rsidR="004345FE" w:rsidRPr="00EB0920" w:rsidRDefault="004345FE" w:rsidP="004345FE">
            <w:pPr>
              <w:spacing w:after="0" w:line="240" w:lineRule="auto"/>
              <w:rPr>
                <w:rFonts w:ascii="Times New Roman" w:eastAsia="Times New Roman" w:hAnsi="Times New Roman"/>
                <w:sz w:val="22"/>
                <w:szCs w:val="22"/>
                <w:lang w:val="uk-UA"/>
              </w:rPr>
            </w:pPr>
          </w:p>
          <w:p w14:paraId="722E7BC5" w14:textId="77777777" w:rsidR="004345FE" w:rsidRPr="00EB0920" w:rsidRDefault="004345FE" w:rsidP="004345FE">
            <w:pPr>
              <w:spacing w:after="0" w:line="240" w:lineRule="auto"/>
              <w:rPr>
                <w:rFonts w:ascii="Times New Roman" w:eastAsia="Times New Roman" w:hAnsi="Times New Roman"/>
                <w:sz w:val="22"/>
                <w:szCs w:val="22"/>
                <w:lang w:val="uk-UA"/>
              </w:rPr>
            </w:pPr>
          </w:p>
          <w:p w14:paraId="7C4F18E4" w14:textId="77777777" w:rsidR="004345FE" w:rsidRPr="00EB0920" w:rsidRDefault="004345FE" w:rsidP="004345FE">
            <w:pPr>
              <w:spacing w:after="0" w:line="240" w:lineRule="auto"/>
              <w:rPr>
                <w:rFonts w:ascii="Times New Roman" w:eastAsia="Times New Roman" w:hAnsi="Times New Roman"/>
                <w:sz w:val="22"/>
                <w:szCs w:val="22"/>
                <w:lang w:val="uk-UA"/>
              </w:rPr>
            </w:pPr>
          </w:p>
          <w:p w14:paraId="017AEB6D" w14:textId="77777777" w:rsidR="004345FE" w:rsidRPr="00EB0920" w:rsidRDefault="004345FE" w:rsidP="004345FE">
            <w:pPr>
              <w:spacing w:after="0" w:line="240" w:lineRule="auto"/>
              <w:rPr>
                <w:rFonts w:ascii="Times New Roman" w:eastAsia="Times New Roman" w:hAnsi="Times New Roman"/>
                <w:sz w:val="22"/>
                <w:szCs w:val="22"/>
                <w:lang w:val="uk-UA"/>
              </w:rPr>
            </w:pPr>
          </w:p>
          <w:p w14:paraId="63A66D2B" w14:textId="77777777" w:rsidR="004345FE" w:rsidRPr="00EB0920" w:rsidRDefault="004345FE" w:rsidP="004345FE">
            <w:pPr>
              <w:spacing w:after="0" w:line="240" w:lineRule="auto"/>
              <w:rPr>
                <w:rFonts w:ascii="Times New Roman" w:eastAsia="Times New Roman" w:hAnsi="Times New Roman"/>
                <w:sz w:val="22"/>
                <w:szCs w:val="22"/>
                <w:lang w:val="uk-UA"/>
              </w:rPr>
            </w:pPr>
          </w:p>
          <w:p w14:paraId="02B6E9C9" w14:textId="77777777" w:rsidR="004345FE" w:rsidRPr="00EB0920" w:rsidRDefault="004345FE" w:rsidP="004345FE">
            <w:pPr>
              <w:spacing w:after="0" w:line="240" w:lineRule="auto"/>
              <w:rPr>
                <w:rFonts w:ascii="Times New Roman" w:eastAsia="Times New Roman" w:hAnsi="Times New Roman"/>
                <w:sz w:val="22"/>
                <w:szCs w:val="22"/>
                <w:lang w:val="uk-UA"/>
              </w:rPr>
            </w:pPr>
          </w:p>
          <w:p w14:paraId="3E3376D2"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val="restart"/>
          </w:tcPr>
          <w:p w14:paraId="576235F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2025-2027</w:t>
            </w:r>
          </w:p>
          <w:p w14:paraId="6DBD8093" w14:textId="77777777" w:rsidR="004345FE" w:rsidRPr="00EB0920" w:rsidRDefault="004345FE" w:rsidP="004345FE">
            <w:pPr>
              <w:spacing w:after="0" w:line="240" w:lineRule="auto"/>
              <w:jc w:val="center"/>
              <w:rPr>
                <w:rFonts w:ascii="Times New Roman" w:eastAsia="Times New Roman" w:hAnsi="Times New Roman"/>
                <w:lang w:val="uk-UA"/>
              </w:rPr>
            </w:pPr>
          </w:p>
          <w:p w14:paraId="19FA6F8E" w14:textId="77777777" w:rsidR="004345FE" w:rsidRPr="00EB0920" w:rsidRDefault="004345FE" w:rsidP="004345FE">
            <w:pPr>
              <w:spacing w:after="0" w:line="240" w:lineRule="auto"/>
              <w:jc w:val="center"/>
              <w:rPr>
                <w:rFonts w:ascii="Times New Roman" w:eastAsia="Times New Roman" w:hAnsi="Times New Roman"/>
                <w:lang w:val="uk-UA"/>
              </w:rPr>
            </w:pPr>
          </w:p>
          <w:p w14:paraId="379660A5" w14:textId="77777777" w:rsidR="004345FE" w:rsidRPr="00EB0920" w:rsidRDefault="004345FE" w:rsidP="004345FE">
            <w:pPr>
              <w:spacing w:after="0" w:line="240" w:lineRule="auto"/>
              <w:jc w:val="center"/>
              <w:rPr>
                <w:rFonts w:ascii="Times New Roman" w:eastAsia="Times New Roman" w:hAnsi="Times New Roman"/>
                <w:lang w:val="uk-UA"/>
              </w:rPr>
            </w:pPr>
          </w:p>
          <w:p w14:paraId="1F066D6A" w14:textId="77777777" w:rsidR="004345FE" w:rsidRPr="00EB0920" w:rsidRDefault="004345FE" w:rsidP="004345FE">
            <w:pPr>
              <w:spacing w:after="0" w:line="240" w:lineRule="auto"/>
              <w:jc w:val="center"/>
              <w:rPr>
                <w:rFonts w:ascii="Times New Roman" w:eastAsia="Times New Roman" w:hAnsi="Times New Roman"/>
                <w:lang w:val="uk-UA"/>
              </w:rPr>
            </w:pPr>
          </w:p>
          <w:p w14:paraId="54A03C52" w14:textId="77777777" w:rsidR="004345FE" w:rsidRPr="00EB0920" w:rsidRDefault="004345FE" w:rsidP="004345FE">
            <w:pPr>
              <w:spacing w:after="0" w:line="240" w:lineRule="auto"/>
              <w:jc w:val="center"/>
              <w:rPr>
                <w:rFonts w:ascii="Times New Roman" w:eastAsia="Times New Roman" w:hAnsi="Times New Roman"/>
                <w:lang w:val="uk-UA"/>
              </w:rPr>
            </w:pPr>
          </w:p>
          <w:p w14:paraId="2236F433" w14:textId="77777777" w:rsidR="004345FE" w:rsidRPr="00EB0920" w:rsidRDefault="004345FE" w:rsidP="004345FE">
            <w:pPr>
              <w:spacing w:after="0" w:line="240" w:lineRule="auto"/>
              <w:jc w:val="center"/>
              <w:rPr>
                <w:rFonts w:ascii="Times New Roman" w:eastAsia="Times New Roman" w:hAnsi="Times New Roman"/>
                <w:lang w:val="uk-UA"/>
              </w:rPr>
            </w:pPr>
          </w:p>
          <w:p w14:paraId="31431D46" w14:textId="77777777" w:rsidR="004345FE" w:rsidRPr="00EB0920" w:rsidRDefault="004345FE" w:rsidP="004345FE">
            <w:pPr>
              <w:spacing w:after="0" w:line="240" w:lineRule="auto"/>
              <w:jc w:val="center"/>
              <w:rPr>
                <w:rFonts w:ascii="Times New Roman" w:eastAsia="Times New Roman" w:hAnsi="Times New Roman"/>
                <w:lang w:val="uk-UA"/>
              </w:rPr>
            </w:pPr>
          </w:p>
          <w:p w14:paraId="76C6CA9D" w14:textId="77777777" w:rsidR="004345FE" w:rsidRPr="00EB0920" w:rsidRDefault="004345FE" w:rsidP="004345FE">
            <w:pPr>
              <w:spacing w:after="0" w:line="240" w:lineRule="auto"/>
              <w:jc w:val="center"/>
              <w:rPr>
                <w:rFonts w:ascii="Times New Roman" w:eastAsia="Times New Roman" w:hAnsi="Times New Roman"/>
                <w:lang w:val="uk-UA"/>
              </w:rPr>
            </w:pPr>
          </w:p>
          <w:p w14:paraId="4357CE1D" w14:textId="77777777" w:rsidR="004345FE" w:rsidRPr="00EB0920" w:rsidRDefault="004345FE" w:rsidP="004345FE">
            <w:pPr>
              <w:spacing w:after="0" w:line="240" w:lineRule="auto"/>
              <w:jc w:val="center"/>
              <w:rPr>
                <w:rFonts w:ascii="Times New Roman" w:eastAsia="Times New Roman" w:hAnsi="Times New Roman"/>
                <w:lang w:val="uk-UA"/>
              </w:rPr>
            </w:pPr>
          </w:p>
          <w:p w14:paraId="1A8B09BA" w14:textId="77777777" w:rsidR="004345FE" w:rsidRPr="00EB0920" w:rsidRDefault="004345FE" w:rsidP="004345FE">
            <w:pPr>
              <w:spacing w:after="0" w:line="240" w:lineRule="auto"/>
              <w:jc w:val="center"/>
              <w:rPr>
                <w:rFonts w:ascii="Times New Roman" w:eastAsia="Times New Roman" w:hAnsi="Times New Roman"/>
                <w:lang w:val="uk-UA"/>
              </w:rPr>
            </w:pPr>
          </w:p>
          <w:p w14:paraId="6300DA38" w14:textId="77777777" w:rsidR="004345FE" w:rsidRPr="00EB0920" w:rsidRDefault="004345FE" w:rsidP="004345FE">
            <w:pPr>
              <w:spacing w:after="0" w:line="240" w:lineRule="auto"/>
              <w:jc w:val="center"/>
              <w:rPr>
                <w:rFonts w:ascii="Times New Roman" w:eastAsia="Times New Roman" w:hAnsi="Times New Roman"/>
                <w:lang w:val="uk-UA"/>
              </w:rPr>
            </w:pPr>
          </w:p>
          <w:p w14:paraId="32C07248" w14:textId="77777777" w:rsidR="004345FE" w:rsidRPr="00EB0920" w:rsidRDefault="004345FE" w:rsidP="004345FE">
            <w:pPr>
              <w:spacing w:after="0" w:line="240" w:lineRule="auto"/>
              <w:jc w:val="center"/>
              <w:rPr>
                <w:rFonts w:ascii="Times New Roman" w:eastAsia="Times New Roman" w:hAnsi="Times New Roman"/>
                <w:lang w:val="uk-UA"/>
              </w:rPr>
            </w:pPr>
          </w:p>
          <w:p w14:paraId="1BED0921" w14:textId="77777777" w:rsidR="004345FE" w:rsidRPr="00EB0920" w:rsidRDefault="004345FE" w:rsidP="004345FE">
            <w:pPr>
              <w:spacing w:after="0" w:line="240" w:lineRule="auto"/>
              <w:jc w:val="center"/>
              <w:rPr>
                <w:rFonts w:ascii="Times New Roman" w:eastAsia="Times New Roman" w:hAnsi="Times New Roman"/>
                <w:lang w:val="uk-UA"/>
              </w:rPr>
            </w:pPr>
          </w:p>
          <w:p w14:paraId="6F83E9B6" w14:textId="77777777" w:rsidR="004345FE" w:rsidRPr="00EB0920" w:rsidRDefault="004345FE" w:rsidP="004345FE">
            <w:pPr>
              <w:spacing w:after="0" w:line="240" w:lineRule="auto"/>
              <w:jc w:val="center"/>
              <w:rPr>
                <w:rFonts w:ascii="Times New Roman" w:eastAsia="Times New Roman" w:hAnsi="Times New Roman"/>
                <w:lang w:val="uk-UA"/>
              </w:rPr>
            </w:pPr>
          </w:p>
          <w:p w14:paraId="32A9EA32" w14:textId="77777777" w:rsidR="004345FE" w:rsidRPr="00EB0920" w:rsidRDefault="004345FE" w:rsidP="004345FE">
            <w:pPr>
              <w:spacing w:after="0" w:line="240" w:lineRule="auto"/>
              <w:jc w:val="center"/>
              <w:rPr>
                <w:rFonts w:ascii="Times New Roman" w:eastAsia="Times New Roman" w:hAnsi="Times New Roman"/>
                <w:lang w:val="uk-UA"/>
              </w:rPr>
            </w:pPr>
          </w:p>
          <w:p w14:paraId="3B8A5C67"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val="restart"/>
          </w:tcPr>
          <w:p w14:paraId="4607A5E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Департамент охорони культурної спадщини</w:t>
            </w:r>
          </w:p>
          <w:p w14:paraId="2E743129" w14:textId="77777777" w:rsidR="004345FE" w:rsidRDefault="004345FE" w:rsidP="004345FE">
            <w:pPr>
              <w:spacing w:after="0" w:line="240" w:lineRule="auto"/>
              <w:jc w:val="center"/>
              <w:rPr>
                <w:rFonts w:ascii="Times New Roman" w:eastAsia="Times New Roman" w:hAnsi="Times New Roman"/>
                <w:lang w:val="uk-UA"/>
              </w:rPr>
            </w:pPr>
          </w:p>
          <w:p w14:paraId="3A8ECC1C" w14:textId="77777777" w:rsidR="004345FE" w:rsidRPr="00EB0920" w:rsidRDefault="004345FE" w:rsidP="004345FE">
            <w:pPr>
              <w:spacing w:after="0" w:line="240" w:lineRule="auto"/>
              <w:jc w:val="center"/>
              <w:rPr>
                <w:rFonts w:ascii="Times New Roman" w:eastAsia="Times New Roman" w:hAnsi="Times New Roman"/>
                <w:lang w:val="uk-UA"/>
              </w:rPr>
            </w:pPr>
          </w:p>
          <w:p w14:paraId="13391C5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КЗ «Центр консервації предметів археології»</w:t>
            </w:r>
          </w:p>
          <w:p w14:paraId="110060F1" w14:textId="77777777" w:rsidR="004345FE" w:rsidRPr="00EB0920" w:rsidRDefault="004345FE" w:rsidP="004345FE">
            <w:pPr>
              <w:spacing w:after="0" w:line="240" w:lineRule="auto"/>
              <w:jc w:val="center"/>
              <w:rPr>
                <w:rFonts w:ascii="Times New Roman" w:eastAsia="Times New Roman" w:hAnsi="Times New Roman"/>
                <w:lang w:val="uk-UA"/>
              </w:rPr>
            </w:pPr>
          </w:p>
          <w:p w14:paraId="5693A749" w14:textId="77777777" w:rsidR="004345FE" w:rsidRPr="00EB0920" w:rsidRDefault="004345FE" w:rsidP="004345FE">
            <w:pPr>
              <w:spacing w:after="0" w:line="240" w:lineRule="auto"/>
              <w:jc w:val="center"/>
              <w:rPr>
                <w:rFonts w:ascii="Times New Roman" w:eastAsia="Times New Roman" w:hAnsi="Times New Roman"/>
                <w:lang w:val="uk-UA"/>
              </w:rPr>
            </w:pPr>
          </w:p>
          <w:p w14:paraId="79857C06" w14:textId="77777777" w:rsidR="004345FE" w:rsidRPr="00EB0920" w:rsidRDefault="004345FE" w:rsidP="004345FE">
            <w:pPr>
              <w:spacing w:after="0" w:line="240" w:lineRule="auto"/>
              <w:jc w:val="center"/>
              <w:rPr>
                <w:rFonts w:ascii="Times New Roman" w:eastAsia="Times New Roman" w:hAnsi="Times New Roman"/>
                <w:lang w:val="uk-UA"/>
              </w:rPr>
            </w:pPr>
          </w:p>
          <w:p w14:paraId="10F3F096" w14:textId="77777777" w:rsidR="004345FE" w:rsidRPr="00EB0920" w:rsidRDefault="004345FE" w:rsidP="004345FE">
            <w:pPr>
              <w:spacing w:after="0" w:line="240" w:lineRule="auto"/>
              <w:jc w:val="center"/>
              <w:rPr>
                <w:rFonts w:ascii="Times New Roman" w:eastAsia="Times New Roman" w:hAnsi="Times New Roman"/>
                <w:lang w:val="uk-UA"/>
              </w:rPr>
            </w:pPr>
          </w:p>
          <w:p w14:paraId="79616E73" w14:textId="77777777" w:rsidR="004345FE" w:rsidRPr="00EB0920" w:rsidRDefault="004345FE" w:rsidP="004345FE">
            <w:pPr>
              <w:spacing w:after="0" w:line="240" w:lineRule="auto"/>
              <w:jc w:val="center"/>
              <w:rPr>
                <w:rFonts w:ascii="Times New Roman" w:eastAsia="Times New Roman" w:hAnsi="Times New Roman"/>
                <w:lang w:val="uk-UA"/>
              </w:rPr>
            </w:pPr>
          </w:p>
          <w:p w14:paraId="29D72851" w14:textId="77777777" w:rsidR="004345FE" w:rsidRPr="00EB0920" w:rsidRDefault="004345FE" w:rsidP="004345FE">
            <w:pPr>
              <w:spacing w:after="0" w:line="240" w:lineRule="auto"/>
              <w:jc w:val="center"/>
              <w:rPr>
                <w:rFonts w:ascii="Times New Roman" w:eastAsia="Times New Roman" w:hAnsi="Times New Roman"/>
                <w:lang w:val="uk-UA"/>
              </w:rPr>
            </w:pPr>
          </w:p>
          <w:p w14:paraId="3E326CB0" w14:textId="77777777" w:rsidR="004345FE" w:rsidRPr="00EB0920" w:rsidRDefault="004345FE" w:rsidP="004345FE">
            <w:pPr>
              <w:spacing w:after="0" w:line="240" w:lineRule="auto"/>
              <w:jc w:val="center"/>
              <w:rPr>
                <w:rFonts w:ascii="Times New Roman" w:eastAsia="Times New Roman" w:hAnsi="Times New Roman"/>
                <w:lang w:val="uk-UA"/>
              </w:rPr>
            </w:pPr>
          </w:p>
          <w:p w14:paraId="2F807DCC" w14:textId="77777777" w:rsidR="004345FE" w:rsidRPr="00EB0920" w:rsidRDefault="004345FE" w:rsidP="004345FE">
            <w:pPr>
              <w:spacing w:after="0" w:line="240" w:lineRule="auto"/>
              <w:jc w:val="center"/>
              <w:rPr>
                <w:rFonts w:ascii="Times New Roman" w:eastAsia="Times New Roman" w:hAnsi="Times New Roman"/>
                <w:lang w:val="uk-UA"/>
              </w:rPr>
            </w:pPr>
          </w:p>
          <w:p w14:paraId="6F66B720" w14:textId="77777777" w:rsidR="004345FE" w:rsidRPr="00EB0920" w:rsidRDefault="004345FE" w:rsidP="004345FE">
            <w:pPr>
              <w:spacing w:after="0" w:line="240" w:lineRule="auto"/>
              <w:jc w:val="center"/>
              <w:rPr>
                <w:rFonts w:ascii="Times New Roman" w:eastAsia="Times New Roman" w:hAnsi="Times New Roman"/>
                <w:lang w:val="uk-UA"/>
              </w:rPr>
            </w:pPr>
          </w:p>
          <w:p w14:paraId="528C336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val="restart"/>
          </w:tcPr>
          <w:p w14:paraId="679D862E"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Бюджет міста Києва </w:t>
            </w:r>
          </w:p>
          <w:p w14:paraId="21318BA6" w14:textId="77777777" w:rsidR="004345FE" w:rsidRDefault="004345FE" w:rsidP="004345FE">
            <w:pPr>
              <w:spacing w:after="0" w:line="240" w:lineRule="auto"/>
              <w:jc w:val="center"/>
              <w:rPr>
                <w:rFonts w:ascii="Times New Roman" w:eastAsia="Times New Roman" w:hAnsi="Times New Roman"/>
                <w:lang w:val="uk-UA"/>
              </w:rPr>
            </w:pPr>
          </w:p>
          <w:p w14:paraId="04C7193A" w14:textId="77777777" w:rsidR="004345FE" w:rsidRDefault="004345FE" w:rsidP="004345FE">
            <w:pPr>
              <w:spacing w:after="0" w:line="240" w:lineRule="auto"/>
              <w:jc w:val="center"/>
              <w:rPr>
                <w:rFonts w:ascii="Times New Roman" w:eastAsia="Times New Roman" w:hAnsi="Times New Roman"/>
                <w:lang w:val="uk-UA"/>
              </w:rPr>
            </w:pPr>
          </w:p>
          <w:p w14:paraId="651F8934" w14:textId="77777777" w:rsidR="004345FE" w:rsidRDefault="004345FE" w:rsidP="004345FE">
            <w:pPr>
              <w:spacing w:after="0" w:line="240" w:lineRule="auto"/>
              <w:jc w:val="center"/>
              <w:rPr>
                <w:rFonts w:ascii="Times New Roman" w:eastAsia="Times New Roman" w:hAnsi="Times New Roman"/>
                <w:lang w:val="uk-UA"/>
              </w:rPr>
            </w:pPr>
          </w:p>
          <w:p w14:paraId="05DF868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6B37CAF1"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lastRenderedPageBreak/>
              <w:t>Всього:</w:t>
            </w:r>
            <w:r w:rsidRPr="00EB0920">
              <w:rPr>
                <w:rFonts w:ascii="Times New Roman" w:eastAsia="Times New Roman" w:hAnsi="Times New Roman"/>
                <w:b/>
                <w:lang w:val="uk-UA"/>
              </w:rPr>
              <w:t xml:space="preserve"> 1500,0</w:t>
            </w:r>
          </w:p>
        </w:tc>
        <w:tc>
          <w:tcPr>
            <w:tcW w:w="2126" w:type="dxa"/>
            <w:vMerge w:val="restart"/>
          </w:tcPr>
          <w:p w14:paraId="567175B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витрат:</w:t>
            </w:r>
            <w:r w:rsidRPr="00EB0920">
              <w:rPr>
                <w:rFonts w:ascii="Times New Roman" w:eastAsia="Times New Roman" w:hAnsi="Times New Roman"/>
                <w:lang w:val="uk-UA"/>
              </w:rPr>
              <w:t xml:space="preserve"> обсяг видатків, </w:t>
            </w:r>
          </w:p>
          <w:p w14:paraId="59BDB23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тис. грн</w:t>
            </w:r>
          </w:p>
          <w:p w14:paraId="5D69CAEE" w14:textId="77777777" w:rsidR="004345FE" w:rsidRDefault="004345FE" w:rsidP="004345FE">
            <w:pPr>
              <w:spacing w:after="0" w:line="240" w:lineRule="auto"/>
              <w:rPr>
                <w:rFonts w:ascii="Times New Roman" w:eastAsia="Times New Roman" w:hAnsi="Times New Roman"/>
                <w:lang w:val="uk-UA"/>
              </w:rPr>
            </w:pPr>
          </w:p>
          <w:p w14:paraId="3E9AF117" w14:textId="77777777" w:rsidR="004345FE" w:rsidRDefault="004345FE" w:rsidP="004345FE">
            <w:pPr>
              <w:spacing w:after="0" w:line="240" w:lineRule="auto"/>
              <w:rPr>
                <w:rFonts w:ascii="Times New Roman" w:eastAsia="Times New Roman" w:hAnsi="Times New Roman"/>
                <w:lang w:val="uk-UA"/>
              </w:rPr>
            </w:pPr>
          </w:p>
          <w:p w14:paraId="591FD705" w14:textId="77777777" w:rsidR="004345FE" w:rsidRDefault="004345FE" w:rsidP="004345FE">
            <w:pPr>
              <w:spacing w:after="0" w:line="240" w:lineRule="auto"/>
              <w:rPr>
                <w:rFonts w:ascii="Times New Roman" w:eastAsia="Times New Roman" w:hAnsi="Times New Roman"/>
                <w:lang w:val="uk-UA"/>
              </w:rPr>
            </w:pPr>
          </w:p>
          <w:p w14:paraId="3588C89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val="restart"/>
          </w:tcPr>
          <w:p w14:paraId="5B84004D" w14:textId="77777777" w:rsidR="004345FE" w:rsidRPr="00EB0920" w:rsidRDefault="004345FE" w:rsidP="004345FE">
            <w:pPr>
              <w:spacing w:after="0" w:line="240" w:lineRule="auto"/>
              <w:jc w:val="center"/>
              <w:rPr>
                <w:rFonts w:ascii="Times New Roman" w:eastAsia="Times New Roman" w:hAnsi="Times New Roman"/>
                <w:lang w:val="uk-UA"/>
              </w:rPr>
            </w:pPr>
          </w:p>
          <w:p w14:paraId="720C73B2"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480,0</w:t>
            </w:r>
          </w:p>
          <w:p w14:paraId="62BF58D1" w14:textId="77777777" w:rsidR="004345FE" w:rsidRDefault="004345FE" w:rsidP="004345FE">
            <w:pPr>
              <w:spacing w:after="0" w:line="240" w:lineRule="auto"/>
              <w:jc w:val="center"/>
              <w:rPr>
                <w:rFonts w:ascii="Times New Roman" w:eastAsia="Times New Roman" w:hAnsi="Times New Roman"/>
                <w:lang w:val="uk-UA"/>
              </w:rPr>
            </w:pPr>
          </w:p>
          <w:p w14:paraId="61BF2C28" w14:textId="77777777" w:rsidR="004345FE" w:rsidRDefault="004345FE" w:rsidP="004345FE">
            <w:pPr>
              <w:spacing w:after="0" w:line="240" w:lineRule="auto"/>
              <w:jc w:val="center"/>
              <w:rPr>
                <w:rFonts w:ascii="Times New Roman" w:eastAsia="Times New Roman" w:hAnsi="Times New Roman"/>
                <w:lang w:val="uk-UA"/>
              </w:rPr>
            </w:pPr>
          </w:p>
          <w:p w14:paraId="7E0DD963" w14:textId="77777777" w:rsidR="004345FE" w:rsidRDefault="004345FE" w:rsidP="004345FE">
            <w:pPr>
              <w:spacing w:after="0" w:line="240" w:lineRule="auto"/>
              <w:jc w:val="center"/>
              <w:rPr>
                <w:rFonts w:ascii="Times New Roman" w:eastAsia="Times New Roman" w:hAnsi="Times New Roman"/>
                <w:lang w:val="uk-UA"/>
              </w:rPr>
            </w:pPr>
          </w:p>
          <w:p w14:paraId="7459A984" w14:textId="77777777" w:rsidR="004345FE" w:rsidRDefault="004345FE" w:rsidP="004345FE">
            <w:pPr>
              <w:spacing w:after="0" w:line="240" w:lineRule="auto"/>
              <w:jc w:val="center"/>
              <w:rPr>
                <w:rFonts w:ascii="Times New Roman" w:eastAsia="Times New Roman" w:hAnsi="Times New Roman"/>
                <w:lang w:val="uk-UA"/>
              </w:rPr>
            </w:pPr>
          </w:p>
          <w:p w14:paraId="2EC92537"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tcPr>
          <w:p w14:paraId="75A576FC" w14:textId="77777777" w:rsidR="004345FE" w:rsidRPr="00EB0920" w:rsidRDefault="004345FE" w:rsidP="004345FE">
            <w:pPr>
              <w:spacing w:after="0" w:line="240" w:lineRule="auto"/>
              <w:jc w:val="center"/>
              <w:rPr>
                <w:rFonts w:ascii="Times New Roman" w:eastAsia="Times New Roman" w:hAnsi="Times New Roman"/>
                <w:lang w:val="uk-UA"/>
              </w:rPr>
            </w:pPr>
          </w:p>
          <w:p w14:paraId="67D290BD"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500,0</w:t>
            </w:r>
          </w:p>
          <w:p w14:paraId="140791C8" w14:textId="77777777" w:rsidR="004345FE" w:rsidRDefault="004345FE" w:rsidP="004345FE">
            <w:pPr>
              <w:spacing w:after="0" w:line="240" w:lineRule="auto"/>
              <w:jc w:val="center"/>
              <w:rPr>
                <w:rFonts w:ascii="Times New Roman" w:eastAsia="Times New Roman" w:hAnsi="Times New Roman"/>
                <w:lang w:val="uk-UA"/>
              </w:rPr>
            </w:pPr>
          </w:p>
          <w:p w14:paraId="01706773" w14:textId="77777777" w:rsidR="004345FE" w:rsidRDefault="004345FE" w:rsidP="004345FE">
            <w:pPr>
              <w:spacing w:after="0" w:line="240" w:lineRule="auto"/>
              <w:jc w:val="center"/>
              <w:rPr>
                <w:rFonts w:ascii="Times New Roman" w:eastAsia="Times New Roman" w:hAnsi="Times New Roman"/>
                <w:lang w:val="uk-UA"/>
              </w:rPr>
            </w:pPr>
          </w:p>
          <w:p w14:paraId="503D4652" w14:textId="77777777" w:rsidR="004345FE" w:rsidRDefault="004345FE" w:rsidP="004345FE">
            <w:pPr>
              <w:spacing w:after="0" w:line="240" w:lineRule="auto"/>
              <w:jc w:val="center"/>
              <w:rPr>
                <w:rFonts w:ascii="Times New Roman" w:eastAsia="Times New Roman" w:hAnsi="Times New Roman"/>
                <w:lang w:val="uk-UA"/>
              </w:rPr>
            </w:pPr>
          </w:p>
          <w:p w14:paraId="59BFA3B0" w14:textId="77777777" w:rsidR="004345FE" w:rsidRDefault="004345FE" w:rsidP="004345FE">
            <w:pPr>
              <w:spacing w:after="0" w:line="240" w:lineRule="auto"/>
              <w:jc w:val="center"/>
              <w:rPr>
                <w:rFonts w:ascii="Times New Roman" w:eastAsia="Times New Roman" w:hAnsi="Times New Roman"/>
                <w:lang w:val="uk-UA"/>
              </w:rPr>
            </w:pPr>
          </w:p>
          <w:p w14:paraId="27F76B7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tcPr>
          <w:p w14:paraId="59E23D25" w14:textId="77777777" w:rsidR="004345FE" w:rsidRPr="00EB0920" w:rsidRDefault="004345FE" w:rsidP="004345FE">
            <w:pPr>
              <w:spacing w:after="0" w:line="240" w:lineRule="auto"/>
              <w:jc w:val="center"/>
              <w:rPr>
                <w:rFonts w:ascii="Times New Roman" w:eastAsia="Times New Roman" w:hAnsi="Times New Roman"/>
                <w:lang w:val="uk-UA"/>
              </w:rPr>
            </w:pPr>
          </w:p>
          <w:p w14:paraId="5750A5E2"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520,0</w:t>
            </w:r>
          </w:p>
          <w:p w14:paraId="4BF8A917" w14:textId="77777777" w:rsidR="004345FE" w:rsidRDefault="004345FE" w:rsidP="004345FE">
            <w:pPr>
              <w:spacing w:after="0" w:line="240" w:lineRule="auto"/>
              <w:jc w:val="center"/>
              <w:rPr>
                <w:rFonts w:ascii="Times New Roman" w:eastAsia="Times New Roman" w:hAnsi="Times New Roman"/>
                <w:lang w:val="uk-UA"/>
              </w:rPr>
            </w:pPr>
          </w:p>
          <w:p w14:paraId="1D7BB6F7" w14:textId="77777777" w:rsidR="004345FE" w:rsidRDefault="004345FE" w:rsidP="004345FE">
            <w:pPr>
              <w:spacing w:after="0" w:line="240" w:lineRule="auto"/>
              <w:jc w:val="center"/>
              <w:rPr>
                <w:rFonts w:ascii="Times New Roman" w:eastAsia="Times New Roman" w:hAnsi="Times New Roman"/>
                <w:lang w:val="uk-UA"/>
              </w:rPr>
            </w:pPr>
          </w:p>
          <w:p w14:paraId="2E26F2E1" w14:textId="77777777" w:rsidR="004345FE" w:rsidRDefault="004345FE" w:rsidP="004345FE">
            <w:pPr>
              <w:spacing w:after="0" w:line="240" w:lineRule="auto"/>
              <w:jc w:val="center"/>
              <w:rPr>
                <w:rFonts w:ascii="Times New Roman" w:eastAsia="Times New Roman" w:hAnsi="Times New Roman"/>
                <w:lang w:val="uk-UA"/>
              </w:rPr>
            </w:pPr>
          </w:p>
          <w:p w14:paraId="274070B7" w14:textId="77777777" w:rsidR="004345FE" w:rsidRDefault="004345FE" w:rsidP="004345FE">
            <w:pPr>
              <w:spacing w:after="0" w:line="240" w:lineRule="auto"/>
              <w:jc w:val="center"/>
              <w:rPr>
                <w:rFonts w:ascii="Times New Roman" w:eastAsia="Times New Roman" w:hAnsi="Times New Roman"/>
                <w:lang w:val="uk-UA"/>
              </w:rPr>
            </w:pPr>
          </w:p>
          <w:p w14:paraId="6E30E130"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37D1DB02" w14:textId="77777777" w:rsidTr="004345FE">
        <w:trPr>
          <w:trHeight w:val="308"/>
        </w:trPr>
        <w:tc>
          <w:tcPr>
            <w:tcW w:w="1134" w:type="dxa"/>
            <w:vMerge/>
          </w:tcPr>
          <w:p w14:paraId="67BDD816"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7917C205"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1F7B2797"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52AA836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727EEA9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09F99DB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48240B49"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29D1C3E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480,0</w:t>
            </w:r>
          </w:p>
        </w:tc>
        <w:tc>
          <w:tcPr>
            <w:tcW w:w="2126" w:type="dxa"/>
            <w:vMerge/>
          </w:tcPr>
          <w:p w14:paraId="6F54C988"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22C4601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2A72B9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2404CDF"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25688B93" w14:textId="77777777" w:rsidTr="004345FE">
        <w:trPr>
          <w:trHeight w:val="308"/>
        </w:trPr>
        <w:tc>
          <w:tcPr>
            <w:tcW w:w="1134" w:type="dxa"/>
            <w:vMerge/>
          </w:tcPr>
          <w:p w14:paraId="08CBA6F5"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7D0C69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6F5E800A"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762F7E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4ACCD43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2EF5715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190A9F2E"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4789697F"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500,0</w:t>
            </w:r>
          </w:p>
        </w:tc>
        <w:tc>
          <w:tcPr>
            <w:tcW w:w="2126" w:type="dxa"/>
            <w:vMerge/>
          </w:tcPr>
          <w:p w14:paraId="7DA11968"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285896A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9995A44"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3B28C05D"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6A7F3D40" w14:textId="77777777" w:rsidTr="004345FE">
        <w:trPr>
          <w:trHeight w:val="308"/>
        </w:trPr>
        <w:tc>
          <w:tcPr>
            <w:tcW w:w="1134" w:type="dxa"/>
            <w:vMerge/>
          </w:tcPr>
          <w:p w14:paraId="36BF4D6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40A7CA7"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015D1100"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6A61E9E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4957A9B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4316085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3F4B33BF"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430CF210"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520,0</w:t>
            </w:r>
          </w:p>
        </w:tc>
        <w:tc>
          <w:tcPr>
            <w:tcW w:w="2126" w:type="dxa"/>
            <w:vMerge/>
          </w:tcPr>
          <w:p w14:paraId="62AF3B2F"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777E5F1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612566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889D362"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325A4CBA" w14:textId="77777777" w:rsidTr="004345FE">
        <w:trPr>
          <w:trHeight w:val="253"/>
        </w:trPr>
        <w:tc>
          <w:tcPr>
            <w:tcW w:w="1134" w:type="dxa"/>
            <w:vMerge/>
          </w:tcPr>
          <w:p w14:paraId="2E5DBA9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5CCCBDE6"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359E087B"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0AB82E0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56CB7A9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val="restart"/>
          </w:tcPr>
          <w:p w14:paraId="572BEDB1" w14:textId="77777777" w:rsidR="004345FE" w:rsidRPr="00EB0920" w:rsidRDefault="004345FE" w:rsidP="004345FE">
            <w:pPr>
              <w:spacing w:after="0" w:line="240" w:lineRule="auto"/>
              <w:jc w:val="center"/>
              <w:rPr>
                <w:rFonts w:ascii="Times New Roman" w:eastAsia="Times New Roman" w:hAnsi="Times New Roman"/>
                <w:lang w:val="uk-UA"/>
              </w:rPr>
            </w:pPr>
          </w:p>
          <w:p w14:paraId="4B4A8787" w14:textId="77777777" w:rsidR="004345FE" w:rsidRPr="00EB0920" w:rsidRDefault="004345FE" w:rsidP="004345FE">
            <w:pPr>
              <w:spacing w:after="0" w:line="240" w:lineRule="auto"/>
              <w:jc w:val="center"/>
              <w:rPr>
                <w:rFonts w:ascii="Times New Roman" w:eastAsia="Times New Roman" w:hAnsi="Times New Roman"/>
                <w:lang w:val="uk-UA"/>
              </w:rPr>
            </w:pPr>
          </w:p>
          <w:p w14:paraId="053E12EC" w14:textId="77777777" w:rsidR="004345FE" w:rsidRPr="00EB0920" w:rsidRDefault="004345FE" w:rsidP="004345FE">
            <w:pPr>
              <w:spacing w:after="0" w:line="240" w:lineRule="auto"/>
              <w:jc w:val="center"/>
              <w:rPr>
                <w:rFonts w:ascii="Times New Roman" w:eastAsia="Times New Roman" w:hAnsi="Times New Roman"/>
                <w:lang w:val="uk-UA"/>
              </w:rPr>
            </w:pPr>
          </w:p>
          <w:p w14:paraId="3968A926" w14:textId="77777777" w:rsidR="004345FE" w:rsidRPr="00EB0920" w:rsidRDefault="004345FE" w:rsidP="004345FE">
            <w:pPr>
              <w:spacing w:after="0" w:line="240" w:lineRule="auto"/>
              <w:jc w:val="center"/>
              <w:rPr>
                <w:rFonts w:ascii="Times New Roman" w:eastAsia="Times New Roman" w:hAnsi="Times New Roman"/>
                <w:lang w:val="uk-UA"/>
              </w:rPr>
            </w:pPr>
          </w:p>
          <w:p w14:paraId="7F2DE03B" w14:textId="77777777" w:rsidR="004345FE" w:rsidRPr="00EB0920" w:rsidRDefault="004345FE" w:rsidP="004345FE">
            <w:pPr>
              <w:spacing w:after="0" w:line="240" w:lineRule="auto"/>
              <w:jc w:val="center"/>
              <w:rPr>
                <w:rFonts w:ascii="Times New Roman" w:eastAsia="Times New Roman" w:hAnsi="Times New Roman"/>
                <w:lang w:val="uk-UA"/>
              </w:rPr>
            </w:pPr>
          </w:p>
          <w:p w14:paraId="1E0037F0" w14:textId="77777777" w:rsidR="004345FE" w:rsidRPr="00EB0920" w:rsidRDefault="004345FE" w:rsidP="004345FE">
            <w:pPr>
              <w:spacing w:after="0" w:line="240" w:lineRule="auto"/>
              <w:jc w:val="center"/>
              <w:rPr>
                <w:rFonts w:ascii="Times New Roman" w:eastAsia="Times New Roman" w:hAnsi="Times New Roman"/>
                <w:lang w:val="uk-UA"/>
              </w:rPr>
            </w:pPr>
          </w:p>
          <w:p w14:paraId="096EB973" w14:textId="77777777" w:rsidR="004345FE" w:rsidRPr="00EB0920" w:rsidRDefault="004345FE" w:rsidP="004345FE">
            <w:pPr>
              <w:spacing w:after="0" w:line="240" w:lineRule="auto"/>
              <w:jc w:val="center"/>
              <w:rPr>
                <w:rFonts w:ascii="Times New Roman" w:eastAsia="Times New Roman" w:hAnsi="Times New Roman"/>
                <w:lang w:val="uk-UA"/>
              </w:rPr>
            </w:pPr>
          </w:p>
          <w:p w14:paraId="77CD1A49" w14:textId="77777777" w:rsidR="004345FE" w:rsidRPr="00EB0920" w:rsidRDefault="004345FE" w:rsidP="004345FE">
            <w:pPr>
              <w:spacing w:after="0" w:line="240" w:lineRule="auto"/>
              <w:jc w:val="center"/>
              <w:rPr>
                <w:rFonts w:ascii="Times New Roman" w:eastAsia="Times New Roman" w:hAnsi="Times New Roman"/>
                <w:lang w:val="uk-UA"/>
              </w:rPr>
            </w:pPr>
          </w:p>
          <w:p w14:paraId="1276547D" w14:textId="77777777" w:rsidR="004345FE" w:rsidRPr="00EB0920" w:rsidRDefault="004345FE" w:rsidP="004345FE">
            <w:pPr>
              <w:spacing w:after="0" w:line="240" w:lineRule="auto"/>
              <w:jc w:val="center"/>
              <w:rPr>
                <w:rFonts w:ascii="Times New Roman" w:eastAsia="Times New Roman" w:hAnsi="Times New Roman"/>
                <w:lang w:val="uk-UA"/>
              </w:rPr>
            </w:pPr>
          </w:p>
          <w:p w14:paraId="6093FD8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tcPr>
          <w:p w14:paraId="2871EDC6" w14:textId="77777777" w:rsidR="004345FE" w:rsidRPr="00EB0920" w:rsidRDefault="004345FE" w:rsidP="004345FE">
            <w:pPr>
              <w:spacing w:after="0" w:line="240" w:lineRule="auto"/>
              <w:jc w:val="both"/>
              <w:rPr>
                <w:rFonts w:ascii="Times New Roman" w:eastAsia="Times New Roman" w:hAnsi="Times New Roman"/>
                <w:lang w:val="uk-UA"/>
              </w:rPr>
            </w:pPr>
          </w:p>
          <w:p w14:paraId="35BB9494" w14:textId="77777777" w:rsidR="004345FE" w:rsidRPr="00EB0920" w:rsidRDefault="004345FE" w:rsidP="004345FE">
            <w:pPr>
              <w:spacing w:after="0" w:line="240" w:lineRule="auto"/>
              <w:jc w:val="both"/>
              <w:rPr>
                <w:rFonts w:ascii="Times New Roman" w:eastAsia="Times New Roman" w:hAnsi="Times New Roman"/>
                <w:lang w:val="uk-UA"/>
              </w:rPr>
            </w:pPr>
          </w:p>
          <w:p w14:paraId="783FCED3" w14:textId="77777777" w:rsidR="004345FE" w:rsidRPr="00EB0920" w:rsidRDefault="004345FE" w:rsidP="004345FE">
            <w:pPr>
              <w:spacing w:after="0" w:line="240" w:lineRule="auto"/>
              <w:jc w:val="both"/>
              <w:rPr>
                <w:rFonts w:ascii="Times New Roman" w:eastAsia="Times New Roman" w:hAnsi="Times New Roman"/>
                <w:lang w:val="uk-UA"/>
              </w:rPr>
            </w:pPr>
          </w:p>
          <w:p w14:paraId="42EE656B" w14:textId="77777777" w:rsidR="004345FE" w:rsidRPr="00EB0920" w:rsidRDefault="004345FE" w:rsidP="004345FE">
            <w:pPr>
              <w:spacing w:after="0" w:line="240" w:lineRule="auto"/>
              <w:jc w:val="both"/>
              <w:rPr>
                <w:rFonts w:ascii="Times New Roman" w:eastAsia="Times New Roman" w:hAnsi="Times New Roman"/>
                <w:lang w:val="uk-UA"/>
              </w:rPr>
            </w:pPr>
          </w:p>
          <w:p w14:paraId="4EB5A1F2" w14:textId="77777777" w:rsidR="004345FE" w:rsidRPr="00EB0920" w:rsidRDefault="004345FE" w:rsidP="004345FE">
            <w:pPr>
              <w:spacing w:after="0" w:line="240" w:lineRule="auto"/>
              <w:jc w:val="both"/>
              <w:rPr>
                <w:rFonts w:ascii="Times New Roman" w:eastAsia="Times New Roman" w:hAnsi="Times New Roman"/>
                <w:lang w:val="uk-UA"/>
              </w:rPr>
            </w:pPr>
          </w:p>
          <w:p w14:paraId="2912A638" w14:textId="77777777" w:rsidR="004345FE" w:rsidRPr="00EB0920" w:rsidRDefault="004345FE" w:rsidP="004345FE">
            <w:pPr>
              <w:spacing w:after="0" w:line="240" w:lineRule="auto"/>
              <w:jc w:val="both"/>
              <w:rPr>
                <w:rFonts w:ascii="Times New Roman" w:eastAsia="Times New Roman" w:hAnsi="Times New Roman"/>
                <w:lang w:val="uk-UA"/>
              </w:rPr>
            </w:pPr>
          </w:p>
          <w:p w14:paraId="4B7F7BFF" w14:textId="77777777" w:rsidR="004345FE" w:rsidRPr="00EB0920" w:rsidRDefault="004345FE" w:rsidP="004345FE">
            <w:pPr>
              <w:spacing w:after="0" w:line="240" w:lineRule="auto"/>
              <w:jc w:val="both"/>
              <w:rPr>
                <w:rFonts w:ascii="Times New Roman" w:eastAsia="Times New Roman" w:hAnsi="Times New Roman"/>
                <w:lang w:val="uk-UA"/>
              </w:rPr>
            </w:pPr>
          </w:p>
          <w:p w14:paraId="74C4D4AD" w14:textId="77777777" w:rsidR="004345FE" w:rsidRPr="00EB0920" w:rsidRDefault="004345FE" w:rsidP="004345FE">
            <w:pPr>
              <w:spacing w:after="0" w:line="240" w:lineRule="auto"/>
              <w:jc w:val="both"/>
              <w:rPr>
                <w:rFonts w:ascii="Times New Roman" w:eastAsia="Times New Roman" w:hAnsi="Times New Roman"/>
                <w:lang w:val="uk-UA"/>
              </w:rPr>
            </w:pPr>
          </w:p>
          <w:p w14:paraId="3E1FF865" w14:textId="77777777" w:rsidR="004345FE" w:rsidRPr="00EB0920" w:rsidRDefault="004345FE" w:rsidP="004345FE">
            <w:pPr>
              <w:spacing w:after="0" w:line="240" w:lineRule="auto"/>
              <w:jc w:val="both"/>
              <w:rPr>
                <w:rFonts w:ascii="Times New Roman" w:eastAsia="Times New Roman" w:hAnsi="Times New Roman"/>
                <w:lang w:val="uk-UA"/>
              </w:rPr>
            </w:pPr>
          </w:p>
          <w:p w14:paraId="6B8904CB"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vMerge/>
          </w:tcPr>
          <w:p w14:paraId="0289D23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7C53369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1F6317A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37903552"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7A808BA7" w14:textId="77777777" w:rsidTr="004345FE">
        <w:trPr>
          <w:trHeight w:val="689"/>
        </w:trPr>
        <w:tc>
          <w:tcPr>
            <w:tcW w:w="1134" w:type="dxa"/>
            <w:vMerge/>
          </w:tcPr>
          <w:p w14:paraId="4D3E4F6A"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A797929"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512A0A10"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54D0DE6E"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6BF1FAE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3D333AB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715FA34A"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7D084BE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продукту:    </w:t>
            </w:r>
            <w:r w:rsidRPr="00EB0920">
              <w:rPr>
                <w:rFonts w:ascii="Times New Roman" w:eastAsia="Times New Roman" w:hAnsi="Times New Roman"/>
                <w:lang w:val="uk-UA"/>
              </w:rPr>
              <w:t>кількість законсервованих, відреставрован</w:t>
            </w:r>
            <w:r>
              <w:rPr>
                <w:rFonts w:ascii="Times New Roman" w:eastAsia="Times New Roman" w:hAnsi="Times New Roman"/>
                <w:lang w:val="uk-UA"/>
              </w:rPr>
              <w:t>их археологічних предметів, од.</w:t>
            </w:r>
          </w:p>
        </w:tc>
        <w:tc>
          <w:tcPr>
            <w:tcW w:w="1134" w:type="dxa"/>
          </w:tcPr>
          <w:p w14:paraId="42551791" w14:textId="77777777" w:rsidR="004345FE" w:rsidRPr="00EB0920" w:rsidRDefault="004345FE" w:rsidP="004345FE">
            <w:pPr>
              <w:spacing w:after="0" w:line="240" w:lineRule="auto"/>
              <w:jc w:val="center"/>
              <w:rPr>
                <w:rFonts w:ascii="Times New Roman" w:eastAsia="Times New Roman" w:hAnsi="Times New Roman"/>
                <w:lang w:val="uk-UA"/>
              </w:rPr>
            </w:pPr>
          </w:p>
          <w:p w14:paraId="5575DB2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43</w:t>
            </w:r>
          </w:p>
        </w:tc>
        <w:tc>
          <w:tcPr>
            <w:tcW w:w="1134" w:type="dxa"/>
          </w:tcPr>
          <w:p w14:paraId="25648FCE" w14:textId="77777777" w:rsidR="004345FE" w:rsidRPr="00EB0920" w:rsidRDefault="004345FE" w:rsidP="004345FE">
            <w:pPr>
              <w:spacing w:after="0" w:line="240" w:lineRule="auto"/>
              <w:jc w:val="center"/>
              <w:rPr>
                <w:rFonts w:ascii="Times New Roman" w:eastAsia="Times New Roman" w:hAnsi="Times New Roman"/>
                <w:lang w:val="uk-UA"/>
              </w:rPr>
            </w:pPr>
          </w:p>
          <w:p w14:paraId="1DED8D4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43</w:t>
            </w:r>
          </w:p>
        </w:tc>
        <w:tc>
          <w:tcPr>
            <w:tcW w:w="1134" w:type="dxa"/>
          </w:tcPr>
          <w:p w14:paraId="3D50D207" w14:textId="77777777" w:rsidR="004345FE" w:rsidRPr="00EB0920" w:rsidRDefault="004345FE" w:rsidP="004345FE">
            <w:pPr>
              <w:spacing w:after="0" w:line="240" w:lineRule="auto"/>
              <w:jc w:val="center"/>
              <w:rPr>
                <w:rFonts w:ascii="Times New Roman" w:eastAsia="Times New Roman" w:hAnsi="Times New Roman"/>
                <w:lang w:val="uk-UA"/>
              </w:rPr>
            </w:pPr>
          </w:p>
          <w:p w14:paraId="6096211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43</w:t>
            </w:r>
          </w:p>
        </w:tc>
      </w:tr>
      <w:tr w:rsidR="004345FE" w:rsidRPr="00EB0920" w14:paraId="34007245" w14:textId="77777777" w:rsidTr="004345FE">
        <w:trPr>
          <w:trHeight w:val="831"/>
        </w:trPr>
        <w:tc>
          <w:tcPr>
            <w:tcW w:w="1134" w:type="dxa"/>
            <w:vMerge/>
          </w:tcPr>
          <w:p w14:paraId="307A8220"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6DED439"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0D807D4E"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553D0B6"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4B7A928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38536E8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73C30634"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1BD1F3B3"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ефективності:</w:t>
            </w:r>
            <w:r w:rsidRPr="00EB0920">
              <w:rPr>
                <w:rFonts w:ascii="Times New Roman" w:eastAsia="Times New Roman" w:hAnsi="Times New Roman"/>
                <w:lang w:val="uk-UA"/>
              </w:rPr>
              <w:t xml:space="preserve"> середні витрати на консервацію, реставрацію одного археологічного предмета, тис. грн.</w:t>
            </w:r>
          </w:p>
        </w:tc>
        <w:tc>
          <w:tcPr>
            <w:tcW w:w="1134" w:type="dxa"/>
          </w:tcPr>
          <w:p w14:paraId="607EE8C6" w14:textId="77777777" w:rsidR="004345FE" w:rsidRPr="00EB0920" w:rsidRDefault="004345FE" w:rsidP="004345FE">
            <w:pPr>
              <w:spacing w:after="0" w:line="240" w:lineRule="auto"/>
              <w:jc w:val="center"/>
              <w:rPr>
                <w:rFonts w:ascii="Times New Roman" w:eastAsia="Times New Roman" w:hAnsi="Times New Roman"/>
                <w:lang w:val="uk-UA"/>
              </w:rPr>
            </w:pPr>
          </w:p>
          <w:p w14:paraId="7FB4F07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11,16</w:t>
            </w:r>
          </w:p>
        </w:tc>
        <w:tc>
          <w:tcPr>
            <w:tcW w:w="1134" w:type="dxa"/>
          </w:tcPr>
          <w:p w14:paraId="5B79B45C" w14:textId="77777777" w:rsidR="004345FE" w:rsidRPr="00EB0920" w:rsidRDefault="004345FE" w:rsidP="004345FE">
            <w:pPr>
              <w:spacing w:after="0" w:line="240" w:lineRule="auto"/>
              <w:jc w:val="center"/>
              <w:rPr>
                <w:rFonts w:ascii="Times New Roman" w:eastAsia="Times New Roman" w:hAnsi="Times New Roman"/>
                <w:lang w:val="uk-UA"/>
              </w:rPr>
            </w:pPr>
          </w:p>
          <w:p w14:paraId="6709110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11,6</w:t>
            </w:r>
          </w:p>
        </w:tc>
        <w:tc>
          <w:tcPr>
            <w:tcW w:w="1134" w:type="dxa"/>
          </w:tcPr>
          <w:p w14:paraId="61DE1633" w14:textId="77777777" w:rsidR="004345FE" w:rsidRPr="00EB0920" w:rsidRDefault="004345FE" w:rsidP="004345FE">
            <w:pPr>
              <w:spacing w:after="0" w:line="240" w:lineRule="auto"/>
              <w:jc w:val="center"/>
              <w:rPr>
                <w:rFonts w:ascii="Times New Roman" w:eastAsia="Times New Roman" w:hAnsi="Times New Roman"/>
                <w:lang w:val="uk-UA"/>
              </w:rPr>
            </w:pPr>
          </w:p>
          <w:p w14:paraId="20067D4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12,09</w:t>
            </w:r>
          </w:p>
        </w:tc>
      </w:tr>
      <w:tr w:rsidR="004345FE" w:rsidRPr="00EB0920" w14:paraId="7BF708C2" w14:textId="77777777" w:rsidTr="004345FE">
        <w:trPr>
          <w:trHeight w:val="831"/>
        </w:trPr>
        <w:tc>
          <w:tcPr>
            <w:tcW w:w="1134" w:type="dxa"/>
            <w:vMerge/>
          </w:tcPr>
          <w:p w14:paraId="102C8F5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884DBD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3BF3C1DE"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16142E9"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5B508F47"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3C957E3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E17111D"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65F87447"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w:t>
            </w:r>
          </w:p>
          <w:p w14:paraId="0791B37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рівень виконання робіт із консервації, реставрації на предметах археології, у % до базового року*</w:t>
            </w:r>
          </w:p>
        </w:tc>
        <w:tc>
          <w:tcPr>
            <w:tcW w:w="1134" w:type="dxa"/>
          </w:tcPr>
          <w:p w14:paraId="7B9EB6BE" w14:textId="77777777" w:rsidR="004345FE" w:rsidRPr="00EB0920" w:rsidRDefault="004345FE" w:rsidP="004345FE">
            <w:pPr>
              <w:spacing w:after="0" w:line="240" w:lineRule="auto"/>
              <w:jc w:val="center"/>
              <w:rPr>
                <w:rFonts w:ascii="Times New Roman" w:eastAsia="Times New Roman" w:hAnsi="Times New Roman"/>
                <w:lang w:val="uk-UA"/>
              </w:rPr>
            </w:pPr>
          </w:p>
          <w:p w14:paraId="12D5810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23C48419" w14:textId="77777777" w:rsidR="004345FE" w:rsidRPr="00EB0920" w:rsidRDefault="004345FE" w:rsidP="004345FE">
            <w:pPr>
              <w:spacing w:after="0" w:line="240" w:lineRule="auto"/>
              <w:jc w:val="center"/>
              <w:rPr>
                <w:rFonts w:ascii="Times New Roman" w:eastAsia="Times New Roman" w:hAnsi="Times New Roman"/>
                <w:lang w:val="uk-UA"/>
              </w:rPr>
            </w:pPr>
          </w:p>
          <w:p w14:paraId="450C8BA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0D562D9C" w14:textId="77777777" w:rsidR="004345FE" w:rsidRPr="00EB0920" w:rsidRDefault="004345FE" w:rsidP="004345FE">
            <w:pPr>
              <w:spacing w:after="0" w:line="240" w:lineRule="auto"/>
              <w:jc w:val="center"/>
              <w:rPr>
                <w:rFonts w:ascii="Times New Roman" w:eastAsia="Times New Roman" w:hAnsi="Times New Roman"/>
                <w:lang w:val="uk-UA"/>
              </w:rPr>
            </w:pPr>
          </w:p>
          <w:p w14:paraId="3E20660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r>
      <w:tr w:rsidR="004345FE" w:rsidRPr="00EB0920" w14:paraId="12A7FBBF" w14:textId="77777777" w:rsidTr="004345FE">
        <w:trPr>
          <w:trHeight w:val="574"/>
        </w:trPr>
        <w:tc>
          <w:tcPr>
            <w:tcW w:w="1134" w:type="dxa"/>
            <w:vMerge/>
          </w:tcPr>
          <w:p w14:paraId="4F180219"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7154A3A"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tcPr>
          <w:p w14:paraId="36CD886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2.1.3.Досліджен ня, консервація, музеєфікація нерухомих об’єктів археологічної спадщини м. Києва</w:t>
            </w:r>
          </w:p>
          <w:p w14:paraId="05F6E8DC" w14:textId="77777777" w:rsidR="004345FE" w:rsidRPr="00EB0920" w:rsidRDefault="004345FE" w:rsidP="004345FE">
            <w:pPr>
              <w:spacing w:after="0" w:line="240" w:lineRule="auto"/>
              <w:rPr>
                <w:rFonts w:ascii="Times New Roman" w:eastAsia="Times New Roman" w:hAnsi="Times New Roman"/>
                <w:lang w:val="uk-UA"/>
              </w:rPr>
            </w:pPr>
          </w:p>
          <w:p w14:paraId="6C4FE2B0" w14:textId="77777777" w:rsidR="004345FE" w:rsidRPr="00EB0920" w:rsidRDefault="004345FE" w:rsidP="004345FE">
            <w:pPr>
              <w:spacing w:after="0" w:line="240" w:lineRule="auto"/>
              <w:rPr>
                <w:rFonts w:ascii="Times New Roman" w:eastAsia="Times New Roman" w:hAnsi="Times New Roman"/>
                <w:lang w:val="uk-UA"/>
              </w:rPr>
            </w:pPr>
          </w:p>
          <w:p w14:paraId="4FB85E91" w14:textId="77777777" w:rsidR="004345FE" w:rsidRPr="00EB0920" w:rsidRDefault="004345FE" w:rsidP="004345FE">
            <w:pPr>
              <w:spacing w:after="0" w:line="240" w:lineRule="auto"/>
              <w:rPr>
                <w:rFonts w:ascii="Times New Roman" w:eastAsia="Times New Roman" w:hAnsi="Times New Roman"/>
                <w:lang w:val="uk-UA"/>
              </w:rPr>
            </w:pPr>
          </w:p>
          <w:p w14:paraId="6F10B86A" w14:textId="77777777" w:rsidR="004345FE" w:rsidRPr="00EB0920" w:rsidRDefault="004345FE" w:rsidP="004345FE">
            <w:pPr>
              <w:spacing w:after="0" w:line="240" w:lineRule="auto"/>
              <w:rPr>
                <w:rFonts w:ascii="Times New Roman" w:eastAsia="Times New Roman" w:hAnsi="Times New Roman"/>
                <w:lang w:val="uk-UA"/>
              </w:rPr>
            </w:pPr>
          </w:p>
          <w:p w14:paraId="6F7FAF3E" w14:textId="77777777" w:rsidR="004345FE" w:rsidRPr="00EB0920" w:rsidRDefault="004345FE" w:rsidP="004345FE">
            <w:pPr>
              <w:spacing w:after="0" w:line="240" w:lineRule="auto"/>
              <w:rPr>
                <w:rFonts w:ascii="Times New Roman" w:eastAsia="Times New Roman" w:hAnsi="Times New Roman"/>
                <w:lang w:val="uk-UA"/>
              </w:rPr>
            </w:pPr>
          </w:p>
          <w:p w14:paraId="1072DDBB" w14:textId="77777777" w:rsidR="004345FE" w:rsidRPr="00EB0920" w:rsidRDefault="004345FE" w:rsidP="004345FE">
            <w:pPr>
              <w:spacing w:after="0" w:line="240" w:lineRule="auto"/>
              <w:rPr>
                <w:rFonts w:ascii="Times New Roman" w:eastAsia="Times New Roman" w:hAnsi="Times New Roman"/>
                <w:lang w:val="uk-UA"/>
              </w:rPr>
            </w:pPr>
          </w:p>
          <w:p w14:paraId="21B0FA52" w14:textId="77777777" w:rsidR="004345FE" w:rsidRPr="00EB0920" w:rsidRDefault="004345FE" w:rsidP="004345FE">
            <w:pPr>
              <w:spacing w:after="0" w:line="240" w:lineRule="auto"/>
              <w:rPr>
                <w:rFonts w:ascii="Times New Roman" w:eastAsia="Times New Roman" w:hAnsi="Times New Roman"/>
                <w:lang w:val="uk-UA"/>
              </w:rPr>
            </w:pPr>
          </w:p>
          <w:p w14:paraId="1D7FD5C9" w14:textId="77777777" w:rsidR="004345FE" w:rsidRPr="00EB0920" w:rsidRDefault="004345FE" w:rsidP="004345FE">
            <w:pPr>
              <w:spacing w:after="0" w:line="240" w:lineRule="auto"/>
              <w:rPr>
                <w:rFonts w:ascii="Times New Roman" w:eastAsia="Times New Roman" w:hAnsi="Times New Roman"/>
                <w:lang w:val="uk-UA"/>
              </w:rPr>
            </w:pPr>
          </w:p>
          <w:p w14:paraId="4C394A20" w14:textId="77777777" w:rsidR="004345FE" w:rsidRPr="00EB0920" w:rsidRDefault="004345FE" w:rsidP="004345FE">
            <w:pPr>
              <w:spacing w:after="0" w:line="240" w:lineRule="auto"/>
              <w:rPr>
                <w:rFonts w:ascii="Times New Roman" w:eastAsia="Times New Roman" w:hAnsi="Times New Roman"/>
                <w:lang w:val="uk-UA"/>
              </w:rPr>
            </w:pPr>
          </w:p>
          <w:p w14:paraId="4CDD79C0" w14:textId="77777777" w:rsidR="004345FE" w:rsidRDefault="004345FE" w:rsidP="004345FE">
            <w:pPr>
              <w:spacing w:after="0" w:line="240" w:lineRule="auto"/>
              <w:rPr>
                <w:rFonts w:ascii="Times New Roman" w:eastAsia="Times New Roman" w:hAnsi="Times New Roman"/>
                <w:lang w:val="uk-UA"/>
              </w:rPr>
            </w:pPr>
          </w:p>
          <w:p w14:paraId="6794A991" w14:textId="77777777" w:rsidR="004345FE" w:rsidRPr="00EB0920" w:rsidRDefault="004345FE" w:rsidP="004345FE">
            <w:pPr>
              <w:spacing w:after="0" w:line="240" w:lineRule="auto"/>
              <w:rPr>
                <w:rFonts w:ascii="Times New Roman" w:eastAsia="Times New Roman" w:hAnsi="Times New Roman"/>
                <w:lang w:val="uk-UA"/>
              </w:rPr>
            </w:pPr>
          </w:p>
          <w:p w14:paraId="4D3A1251"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val="restart"/>
          </w:tcPr>
          <w:p w14:paraId="47DD83D1"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2025-2027</w:t>
            </w:r>
          </w:p>
          <w:p w14:paraId="1816D354" w14:textId="77777777" w:rsidR="004345FE" w:rsidRDefault="004345FE" w:rsidP="004345FE">
            <w:pPr>
              <w:spacing w:after="0" w:line="240" w:lineRule="auto"/>
              <w:jc w:val="center"/>
              <w:rPr>
                <w:rFonts w:ascii="Times New Roman" w:eastAsia="Times New Roman" w:hAnsi="Times New Roman"/>
                <w:lang w:val="uk-UA"/>
              </w:rPr>
            </w:pPr>
          </w:p>
          <w:p w14:paraId="3EB5EE4B" w14:textId="77777777" w:rsidR="004345FE" w:rsidRDefault="004345FE" w:rsidP="004345FE">
            <w:pPr>
              <w:spacing w:after="0" w:line="240" w:lineRule="auto"/>
              <w:jc w:val="center"/>
              <w:rPr>
                <w:rFonts w:ascii="Times New Roman" w:eastAsia="Times New Roman" w:hAnsi="Times New Roman"/>
                <w:lang w:val="uk-UA"/>
              </w:rPr>
            </w:pPr>
          </w:p>
          <w:p w14:paraId="64839699" w14:textId="77777777" w:rsidR="004345FE" w:rsidRDefault="004345FE" w:rsidP="004345FE">
            <w:pPr>
              <w:spacing w:after="0" w:line="240" w:lineRule="auto"/>
              <w:jc w:val="center"/>
              <w:rPr>
                <w:rFonts w:ascii="Times New Roman" w:eastAsia="Times New Roman" w:hAnsi="Times New Roman"/>
                <w:lang w:val="uk-UA"/>
              </w:rPr>
            </w:pPr>
          </w:p>
          <w:p w14:paraId="2735663E" w14:textId="77777777" w:rsidR="004345FE" w:rsidRDefault="004345FE" w:rsidP="004345FE">
            <w:pPr>
              <w:spacing w:after="0" w:line="240" w:lineRule="auto"/>
              <w:jc w:val="center"/>
              <w:rPr>
                <w:rFonts w:ascii="Times New Roman" w:eastAsia="Times New Roman" w:hAnsi="Times New Roman"/>
                <w:lang w:val="uk-UA"/>
              </w:rPr>
            </w:pPr>
          </w:p>
          <w:p w14:paraId="46A01943" w14:textId="77777777" w:rsidR="004345FE" w:rsidRDefault="004345FE" w:rsidP="004345FE">
            <w:pPr>
              <w:spacing w:after="0" w:line="240" w:lineRule="auto"/>
              <w:jc w:val="center"/>
              <w:rPr>
                <w:rFonts w:ascii="Times New Roman" w:eastAsia="Times New Roman" w:hAnsi="Times New Roman"/>
                <w:lang w:val="uk-UA"/>
              </w:rPr>
            </w:pPr>
          </w:p>
          <w:p w14:paraId="06F5F6C9" w14:textId="77777777" w:rsidR="004345FE" w:rsidRDefault="004345FE" w:rsidP="004345FE">
            <w:pPr>
              <w:spacing w:after="0" w:line="240" w:lineRule="auto"/>
              <w:jc w:val="center"/>
              <w:rPr>
                <w:rFonts w:ascii="Times New Roman" w:eastAsia="Times New Roman" w:hAnsi="Times New Roman"/>
                <w:lang w:val="uk-UA"/>
              </w:rPr>
            </w:pPr>
          </w:p>
          <w:p w14:paraId="25092F86" w14:textId="77777777" w:rsidR="004345FE" w:rsidRDefault="004345FE" w:rsidP="004345FE">
            <w:pPr>
              <w:spacing w:after="0" w:line="240" w:lineRule="auto"/>
              <w:jc w:val="center"/>
              <w:rPr>
                <w:rFonts w:ascii="Times New Roman" w:eastAsia="Times New Roman" w:hAnsi="Times New Roman"/>
                <w:lang w:val="uk-UA"/>
              </w:rPr>
            </w:pPr>
          </w:p>
          <w:p w14:paraId="6C70EB7D" w14:textId="77777777" w:rsidR="004345FE" w:rsidRDefault="004345FE" w:rsidP="004345FE">
            <w:pPr>
              <w:spacing w:after="0" w:line="240" w:lineRule="auto"/>
              <w:jc w:val="center"/>
              <w:rPr>
                <w:rFonts w:ascii="Times New Roman" w:eastAsia="Times New Roman" w:hAnsi="Times New Roman"/>
                <w:lang w:val="uk-UA"/>
              </w:rPr>
            </w:pPr>
          </w:p>
          <w:p w14:paraId="43070303" w14:textId="77777777" w:rsidR="004345FE" w:rsidRDefault="004345FE" w:rsidP="004345FE">
            <w:pPr>
              <w:spacing w:after="0" w:line="240" w:lineRule="auto"/>
              <w:jc w:val="center"/>
              <w:rPr>
                <w:rFonts w:ascii="Times New Roman" w:eastAsia="Times New Roman" w:hAnsi="Times New Roman"/>
                <w:lang w:val="uk-UA"/>
              </w:rPr>
            </w:pPr>
          </w:p>
          <w:p w14:paraId="7F0B5371" w14:textId="77777777" w:rsidR="004345FE" w:rsidRDefault="004345FE" w:rsidP="004345FE">
            <w:pPr>
              <w:spacing w:after="0" w:line="240" w:lineRule="auto"/>
              <w:jc w:val="center"/>
              <w:rPr>
                <w:rFonts w:ascii="Times New Roman" w:eastAsia="Times New Roman" w:hAnsi="Times New Roman"/>
                <w:lang w:val="uk-UA"/>
              </w:rPr>
            </w:pPr>
          </w:p>
          <w:p w14:paraId="708D0F95" w14:textId="77777777" w:rsidR="004345FE" w:rsidRDefault="004345FE" w:rsidP="004345FE">
            <w:pPr>
              <w:spacing w:after="0" w:line="240" w:lineRule="auto"/>
              <w:jc w:val="center"/>
              <w:rPr>
                <w:rFonts w:ascii="Times New Roman" w:eastAsia="Times New Roman" w:hAnsi="Times New Roman"/>
                <w:lang w:val="uk-UA"/>
              </w:rPr>
            </w:pPr>
          </w:p>
          <w:p w14:paraId="6E9BB8F1" w14:textId="77777777" w:rsidR="004345FE" w:rsidRDefault="004345FE" w:rsidP="004345FE">
            <w:pPr>
              <w:spacing w:after="0" w:line="240" w:lineRule="auto"/>
              <w:jc w:val="center"/>
              <w:rPr>
                <w:rFonts w:ascii="Times New Roman" w:eastAsia="Times New Roman" w:hAnsi="Times New Roman"/>
                <w:lang w:val="uk-UA"/>
              </w:rPr>
            </w:pPr>
          </w:p>
          <w:p w14:paraId="6712F274" w14:textId="77777777" w:rsidR="004345FE" w:rsidRDefault="004345FE" w:rsidP="004345FE">
            <w:pPr>
              <w:spacing w:after="0" w:line="240" w:lineRule="auto"/>
              <w:jc w:val="center"/>
              <w:rPr>
                <w:rFonts w:ascii="Times New Roman" w:eastAsia="Times New Roman" w:hAnsi="Times New Roman"/>
                <w:lang w:val="uk-UA"/>
              </w:rPr>
            </w:pPr>
          </w:p>
          <w:p w14:paraId="5CEC448D" w14:textId="77777777" w:rsidR="004345FE" w:rsidRDefault="004345FE" w:rsidP="004345FE">
            <w:pPr>
              <w:spacing w:after="0" w:line="240" w:lineRule="auto"/>
              <w:jc w:val="center"/>
              <w:rPr>
                <w:rFonts w:ascii="Times New Roman" w:eastAsia="Times New Roman" w:hAnsi="Times New Roman"/>
                <w:lang w:val="uk-UA"/>
              </w:rPr>
            </w:pPr>
          </w:p>
          <w:p w14:paraId="6F0EAB17" w14:textId="77777777" w:rsidR="004345FE" w:rsidRDefault="004345FE" w:rsidP="004345FE">
            <w:pPr>
              <w:spacing w:after="0" w:line="240" w:lineRule="auto"/>
              <w:jc w:val="center"/>
              <w:rPr>
                <w:rFonts w:ascii="Times New Roman" w:eastAsia="Times New Roman" w:hAnsi="Times New Roman"/>
                <w:lang w:val="uk-UA"/>
              </w:rPr>
            </w:pPr>
          </w:p>
          <w:p w14:paraId="20C67157" w14:textId="77777777" w:rsidR="004345FE" w:rsidRDefault="004345FE" w:rsidP="004345FE">
            <w:pPr>
              <w:spacing w:after="0" w:line="240" w:lineRule="auto"/>
              <w:jc w:val="center"/>
              <w:rPr>
                <w:rFonts w:ascii="Times New Roman" w:eastAsia="Times New Roman" w:hAnsi="Times New Roman"/>
                <w:lang w:val="uk-UA"/>
              </w:rPr>
            </w:pPr>
          </w:p>
          <w:p w14:paraId="77F6E44E" w14:textId="77777777" w:rsidR="004345FE" w:rsidRDefault="004345FE" w:rsidP="004345FE">
            <w:pPr>
              <w:spacing w:after="0" w:line="240" w:lineRule="auto"/>
              <w:jc w:val="center"/>
              <w:rPr>
                <w:rFonts w:ascii="Times New Roman" w:eastAsia="Times New Roman" w:hAnsi="Times New Roman"/>
                <w:lang w:val="uk-UA"/>
              </w:rPr>
            </w:pPr>
          </w:p>
          <w:p w14:paraId="55A16C0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val="restart"/>
          </w:tcPr>
          <w:p w14:paraId="2CBA7E1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Департамент охорони культурної спадщини</w:t>
            </w:r>
          </w:p>
          <w:p w14:paraId="09843CFB" w14:textId="77777777" w:rsidR="004345FE" w:rsidRPr="00EB0920" w:rsidRDefault="004345FE" w:rsidP="004345FE">
            <w:pPr>
              <w:spacing w:after="0" w:line="240" w:lineRule="auto"/>
              <w:jc w:val="center"/>
              <w:rPr>
                <w:rFonts w:ascii="Times New Roman" w:eastAsia="Times New Roman" w:hAnsi="Times New Roman"/>
                <w:lang w:val="uk-UA"/>
              </w:rPr>
            </w:pPr>
          </w:p>
          <w:p w14:paraId="31242FFE"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КЗ «Центр консервації предметів археології»</w:t>
            </w:r>
          </w:p>
          <w:p w14:paraId="5451EFB3" w14:textId="77777777" w:rsidR="004345FE" w:rsidRDefault="004345FE" w:rsidP="004345FE">
            <w:pPr>
              <w:spacing w:after="0" w:line="240" w:lineRule="auto"/>
              <w:jc w:val="center"/>
              <w:rPr>
                <w:rFonts w:ascii="Times New Roman" w:eastAsia="Times New Roman" w:hAnsi="Times New Roman"/>
                <w:lang w:val="uk-UA"/>
              </w:rPr>
            </w:pPr>
          </w:p>
          <w:p w14:paraId="66658A5B" w14:textId="77777777" w:rsidR="004345FE" w:rsidRDefault="004345FE" w:rsidP="004345FE">
            <w:pPr>
              <w:spacing w:after="0" w:line="240" w:lineRule="auto"/>
              <w:jc w:val="center"/>
              <w:rPr>
                <w:rFonts w:ascii="Times New Roman" w:eastAsia="Times New Roman" w:hAnsi="Times New Roman"/>
                <w:lang w:val="uk-UA"/>
              </w:rPr>
            </w:pPr>
          </w:p>
          <w:p w14:paraId="6079A737" w14:textId="77777777" w:rsidR="004345FE" w:rsidRDefault="004345FE" w:rsidP="004345FE">
            <w:pPr>
              <w:spacing w:after="0" w:line="240" w:lineRule="auto"/>
              <w:jc w:val="center"/>
              <w:rPr>
                <w:rFonts w:ascii="Times New Roman" w:eastAsia="Times New Roman" w:hAnsi="Times New Roman"/>
                <w:lang w:val="uk-UA"/>
              </w:rPr>
            </w:pPr>
          </w:p>
          <w:p w14:paraId="3610C0DF" w14:textId="77777777" w:rsidR="004345FE" w:rsidRDefault="004345FE" w:rsidP="004345FE">
            <w:pPr>
              <w:spacing w:after="0" w:line="240" w:lineRule="auto"/>
              <w:rPr>
                <w:rFonts w:ascii="Times New Roman" w:eastAsia="Times New Roman" w:hAnsi="Times New Roman"/>
                <w:lang w:val="uk-UA"/>
              </w:rPr>
            </w:pPr>
          </w:p>
          <w:p w14:paraId="3BC40753" w14:textId="77777777" w:rsidR="004345FE" w:rsidRDefault="004345FE" w:rsidP="004345FE">
            <w:pPr>
              <w:spacing w:after="0" w:line="240" w:lineRule="auto"/>
              <w:rPr>
                <w:rFonts w:ascii="Times New Roman" w:eastAsia="Times New Roman" w:hAnsi="Times New Roman"/>
                <w:lang w:val="uk-UA"/>
              </w:rPr>
            </w:pPr>
          </w:p>
          <w:p w14:paraId="6A59CC99" w14:textId="77777777" w:rsidR="004345FE" w:rsidRDefault="004345FE" w:rsidP="004345FE">
            <w:pPr>
              <w:spacing w:after="0" w:line="240" w:lineRule="auto"/>
              <w:rPr>
                <w:rFonts w:ascii="Times New Roman" w:eastAsia="Times New Roman" w:hAnsi="Times New Roman"/>
                <w:lang w:val="uk-UA"/>
              </w:rPr>
            </w:pPr>
          </w:p>
          <w:p w14:paraId="120AF46F" w14:textId="77777777" w:rsidR="004345FE" w:rsidRDefault="004345FE" w:rsidP="004345FE">
            <w:pPr>
              <w:spacing w:after="0" w:line="240" w:lineRule="auto"/>
              <w:rPr>
                <w:rFonts w:ascii="Times New Roman" w:eastAsia="Times New Roman" w:hAnsi="Times New Roman"/>
                <w:lang w:val="uk-UA"/>
              </w:rPr>
            </w:pPr>
          </w:p>
          <w:p w14:paraId="494FFA8D" w14:textId="77777777" w:rsidR="004345FE" w:rsidRDefault="004345FE" w:rsidP="004345FE">
            <w:pPr>
              <w:spacing w:after="0" w:line="240" w:lineRule="auto"/>
              <w:rPr>
                <w:rFonts w:ascii="Times New Roman" w:eastAsia="Times New Roman" w:hAnsi="Times New Roman"/>
                <w:lang w:val="uk-UA"/>
              </w:rPr>
            </w:pPr>
          </w:p>
          <w:p w14:paraId="1C4BBDDB" w14:textId="77777777" w:rsidR="004345FE" w:rsidRDefault="004345FE" w:rsidP="004345FE">
            <w:pPr>
              <w:spacing w:after="0" w:line="240" w:lineRule="auto"/>
              <w:rPr>
                <w:rFonts w:ascii="Times New Roman" w:eastAsia="Times New Roman" w:hAnsi="Times New Roman"/>
                <w:lang w:val="uk-UA"/>
              </w:rPr>
            </w:pPr>
          </w:p>
          <w:p w14:paraId="20BF2ABD" w14:textId="77777777" w:rsidR="004345FE" w:rsidRDefault="004345FE" w:rsidP="004345FE">
            <w:pPr>
              <w:spacing w:after="0" w:line="240" w:lineRule="auto"/>
              <w:rPr>
                <w:rFonts w:ascii="Times New Roman" w:eastAsia="Times New Roman" w:hAnsi="Times New Roman"/>
                <w:lang w:val="uk-UA"/>
              </w:rPr>
            </w:pPr>
          </w:p>
          <w:p w14:paraId="60D766A1"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val="restart"/>
          </w:tcPr>
          <w:p w14:paraId="428923C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Бюджет міста Києва </w:t>
            </w:r>
          </w:p>
          <w:p w14:paraId="222D60DB" w14:textId="77777777" w:rsidR="004345FE" w:rsidRDefault="004345FE" w:rsidP="004345FE">
            <w:pPr>
              <w:spacing w:after="0" w:line="240" w:lineRule="auto"/>
              <w:jc w:val="center"/>
              <w:rPr>
                <w:rFonts w:ascii="Times New Roman" w:eastAsia="Times New Roman" w:hAnsi="Times New Roman"/>
                <w:lang w:val="uk-UA"/>
              </w:rPr>
            </w:pPr>
          </w:p>
          <w:p w14:paraId="41E97ECF" w14:textId="77777777" w:rsidR="004345FE" w:rsidRDefault="004345FE" w:rsidP="004345FE">
            <w:pPr>
              <w:spacing w:after="0" w:line="240" w:lineRule="auto"/>
              <w:jc w:val="center"/>
              <w:rPr>
                <w:rFonts w:ascii="Times New Roman" w:eastAsia="Times New Roman" w:hAnsi="Times New Roman"/>
                <w:lang w:val="uk-UA"/>
              </w:rPr>
            </w:pPr>
          </w:p>
          <w:p w14:paraId="35B2AF74" w14:textId="77777777" w:rsidR="004345FE" w:rsidRDefault="004345FE" w:rsidP="004345FE">
            <w:pPr>
              <w:spacing w:after="0" w:line="240" w:lineRule="auto"/>
              <w:jc w:val="center"/>
              <w:rPr>
                <w:rFonts w:ascii="Times New Roman" w:eastAsia="Times New Roman" w:hAnsi="Times New Roman"/>
                <w:lang w:val="uk-UA"/>
              </w:rPr>
            </w:pPr>
          </w:p>
          <w:p w14:paraId="2301D055" w14:textId="77777777" w:rsidR="004345FE" w:rsidRDefault="004345FE" w:rsidP="004345FE">
            <w:pPr>
              <w:spacing w:after="0" w:line="240" w:lineRule="auto"/>
              <w:jc w:val="center"/>
              <w:rPr>
                <w:rFonts w:ascii="Times New Roman" w:eastAsia="Times New Roman" w:hAnsi="Times New Roman"/>
                <w:lang w:val="uk-UA"/>
              </w:rPr>
            </w:pPr>
          </w:p>
          <w:p w14:paraId="17A20288" w14:textId="77777777" w:rsidR="004345FE" w:rsidRDefault="004345FE" w:rsidP="004345FE">
            <w:pPr>
              <w:spacing w:after="0" w:line="240" w:lineRule="auto"/>
              <w:jc w:val="center"/>
              <w:rPr>
                <w:rFonts w:ascii="Times New Roman" w:eastAsia="Times New Roman" w:hAnsi="Times New Roman"/>
                <w:lang w:val="uk-UA"/>
              </w:rPr>
            </w:pPr>
          </w:p>
          <w:p w14:paraId="3D47D0FB" w14:textId="77777777" w:rsidR="004345FE" w:rsidRDefault="004345FE" w:rsidP="004345FE">
            <w:pPr>
              <w:spacing w:after="0" w:line="240" w:lineRule="auto"/>
              <w:jc w:val="center"/>
              <w:rPr>
                <w:rFonts w:ascii="Times New Roman" w:eastAsia="Times New Roman" w:hAnsi="Times New Roman"/>
                <w:lang w:val="uk-UA"/>
              </w:rPr>
            </w:pPr>
          </w:p>
          <w:p w14:paraId="07290228" w14:textId="77777777" w:rsidR="004345FE" w:rsidRDefault="004345FE" w:rsidP="004345FE">
            <w:pPr>
              <w:spacing w:after="0" w:line="240" w:lineRule="auto"/>
              <w:jc w:val="center"/>
              <w:rPr>
                <w:rFonts w:ascii="Times New Roman" w:eastAsia="Times New Roman" w:hAnsi="Times New Roman"/>
                <w:lang w:val="uk-UA"/>
              </w:rPr>
            </w:pPr>
          </w:p>
          <w:p w14:paraId="4B446B42" w14:textId="77777777" w:rsidR="004345FE" w:rsidRDefault="004345FE" w:rsidP="004345FE">
            <w:pPr>
              <w:spacing w:after="0" w:line="240" w:lineRule="auto"/>
              <w:jc w:val="center"/>
              <w:rPr>
                <w:rFonts w:ascii="Times New Roman" w:eastAsia="Times New Roman" w:hAnsi="Times New Roman"/>
                <w:lang w:val="uk-UA"/>
              </w:rPr>
            </w:pPr>
          </w:p>
          <w:p w14:paraId="1AD39BB2" w14:textId="77777777" w:rsidR="004345FE" w:rsidRDefault="004345FE" w:rsidP="004345FE">
            <w:pPr>
              <w:spacing w:after="0" w:line="240" w:lineRule="auto"/>
              <w:rPr>
                <w:rFonts w:ascii="Times New Roman" w:eastAsia="Times New Roman" w:hAnsi="Times New Roman"/>
                <w:lang w:val="uk-UA"/>
              </w:rPr>
            </w:pPr>
          </w:p>
          <w:p w14:paraId="4308B18A" w14:textId="77777777" w:rsidR="004345FE" w:rsidRDefault="004345FE" w:rsidP="004345FE">
            <w:pPr>
              <w:spacing w:after="0" w:line="240" w:lineRule="auto"/>
              <w:rPr>
                <w:rFonts w:ascii="Times New Roman" w:eastAsia="Times New Roman" w:hAnsi="Times New Roman"/>
                <w:lang w:val="uk-UA"/>
              </w:rPr>
            </w:pPr>
          </w:p>
          <w:p w14:paraId="3F8FC59D" w14:textId="77777777" w:rsidR="004345FE" w:rsidRDefault="004345FE" w:rsidP="004345FE">
            <w:pPr>
              <w:spacing w:after="0" w:line="240" w:lineRule="auto"/>
              <w:rPr>
                <w:rFonts w:ascii="Times New Roman" w:eastAsia="Times New Roman" w:hAnsi="Times New Roman"/>
                <w:lang w:val="uk-UA"/>
              </w:rPr>
            </w:pPr>
          </w:p>
          <w:p w14:paraId="099CE0A5" w14:textId="77777777" w:rsidR="004345FE" w:rsidRDefault="004345FE" w:rsidP="004345FE">
            <w:pPr>
              <w:spacing w:after="0" w:line="240" w:lineRule="auto"/>
              <w:rPr>
                <w:rFonts w:ascii="Times New Roman" w:eastAsia="Times New Roman" w:hAnsi="Times New Roman"/>
                <w:lang w:val="uk-UA"/>
              </w:rPr>
            </w:pPr>
          </w:p>
          <w:p w14:paraId="6262CDCA" w14:textId="77777777" w:rsidR="004345FE" w:rsidRDefault="004345FE" w:rsidP="004345FE">
            <w:pPr>
              <w:spacing w:after="0" w:line="240" w:lineRule="auto"/>
              <w:rPr>
                <w:rFonts w:ascii="Times New Roman" w:eastAsia="Times New Roman" w:hAnsi="Times New Roman"/>
                <w:lang w:val="uk-UA"/>
              </w:rPr>
            </w:pPr>
          </w:p>
          <w:p w14:paraId="037DB2E6" w14:textId="77777777" w:rsidR="004345FE" w:rsidRDefault="004345FE" w:rsidP="004345FE">
            <w:pPr>
              <w:spacing w:after="0" w:line="240" w:lineRule="auto"/>
              <w:rPr>
                <w:rFonts w:ascii="Times New Roman" w:eastAsia="Times New Roman" w:hAnsi="Times New Roman"/>
                <w:lang w:val="uk-UA"/>
              </w:rPr>
            </w:pPr>
          </w:p>
          <w:p w14:paraId="0844E658" w14:textId="77777777" w:rsidR="004345FE" w:rsidRDefault="004345FE" w:rsidP="004345FE">
            <w:pPr>
              <w:spacing w:after="0" w:line="240" w:lineRule="auto"/>
              <w:rPr>
                <w:rFonts w:ascii="Times New Roman" w:eastAsia="Times New Roman" w:hAnsi="Times New Roman"/>
                <w:lang w:val="uk-UA"/>
              </w:rPr>
            </w:pPr>
          </w:p>
          <w:p w14:paraId="564567B4" w14:textId="77777777" w:rsidR="004345FE" w:rsidRDefault="004345FE" w:rsidP="004345FE">
            <w:pPr>
              <w:spacing w:after="0" w:line="240" w:lineRule="auto"/>
              <w:rPr>
                <w:rFonts w:ascii="Times New Roman" w:eastAsia="Times New Roman" w:hAnsi="Times New Roman"/>
                <w:lang w:val="uk-UA"/>
              </w:rPr>
            </w:pPr>
          </w:p>
          <w:p w14:paraId="3FA844E6" w14:textId="77777777" w:rsidR="004345FE" w:rsidRDefault="004345FE" w:rsidP="004345FE">
            <w:pPr>
              <w:spacing w:after="0" w:line="240" w:lineRule="auto"/>
              <w:rPr>
                <w:rFonts w:ascii="Times New Roman" w:eastAsia="Times New Roman" w:hAnsi="Times New Roman"/>
                <w:lang w:val="uk-UA"/>
              </w:rPr>
            </w:pPr>
          </w:p>
          <w:p w14:paraId="35680399"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725EC877"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lastRenderedPageBreak/>
              <w:t>Всього:</w:t>
            </w:r>
          </w:p>
          <w:p w14:paraId="393D6CCD" w14:textId="77777777" w:rsidR="004345FE" w:rsidRPr="00EB0920" w:rsidRDefault="004345FE" w:rsidP="004345FE">
            <w:pPr>
              <w:spacing w:after="0" w:line="240" w:lineRule="auto"/>
              <w:jc w:val="both"/>
              <w:rPr>
                <w:rFonts w:ascii="Times New Roman" w:eastAsia="Times New Roman" w:hAnsi="Times New Roman"/>
                <w:b/>
                <w:lang w:val="uk-UA"/>
              </w:rPr>
            </w:pPr>
            <w:r w:rsidRPr="00EB0920">
              <w:rPr>
                <w:rFonts w:ascii="Times New Roman" w:eastAsia="Times New Roman" w:hAnsi="Times New Roman"/>
                <w:b/>
                <w:lang w:val="uk-UA"/>
              </w:rPr>
              <w:t>13 703,1</w:t>
            </w:r>
          </w:p>
        </w:tc>
        <w:tc>
          <w:tcPr>
            <w:tcW w:w="2126" w:type="dxa"/>
            <w:vMerge w:val="restart"/>
          </w:tcPr>
          <w:p w14:paraId="0483B9C9" w14:textId="77777777" w:rsidR="004345FE" w:rsidRPr="00EB0920" w:rsidRDefault="004345FE" w:rsidP="004345FE">
            <w:pPr>
              <w:spacing w:after="0"/>
              <w:rPr>
                <w:rFonts w:ascii="Times New Roman" w:eastAsia="Times New Roman" w:hAnsi="Times New Roman"/>
                <w:lang w:val="uk-UA"/>
              </w:rPr>
            </w:pPr>
            <w:r w:rsidRPr="00EB0920">
              <w:rPr>
                <w:rFonts w:ascii="Times New Roman" w:eastAsia="Times New Roman" w:hAnsi="Times New Roman"/>
                <w:b/>
                <w:bCs/>
                <w:lang w:val="uk-UA"/>
              </w:rPr>
              <w:t>Показник витрат:</w:t>
            </w:r>
            <w:r w:rsidRPr="00EB0920">
              <w:rPr>
                <w:rFonts w:ascii="Times New Roman" w:eastAsia="Times New Roman" w:hAnsi="Times New Roman"/>
                <w:lang w:val="uk-UA"/>
              </w:rPr>
              <w:t xml:space="preserve"> обсяг видатків, </w:t>
            </w:r>
          </w:p>
          <w:p w14:paraId="4C7B082B" w14:textId="77777777" w:rsidR="004345FE" w:rsidRDefault="004345FE" w:rsidP="004345FE">
            <w:pPr>
              <w:spacing w:after="0"/>
              <w:rPr>
                <w:rFonts w:ascii="Times New Roman" w:eastAsia="Times New Roman" w:hAnsi="Times New Roman"/>
                <w:lang w:val="uk-UA"/>
              </w:rPr>
            </w:pPr>
            <w:r w:rsidRPr="00EB0920">
              <w:rPr>
                <w:rFonts w:ascii="Times New Roman" w:eastAsia="Times New Roman" w:hAnsi="Times New Roman"/>
                <w:lang w:val="uk-UA"/>
              </w:rPr>
              <w:t xml:space="preserve">тис. </w:t>
            </w:r>
            <w:r>
              <w:rPr>
                <w:rFonts w:ascii="Times New Roman" w:eastAsia="Times New Roman" w:hAnsi="Times New Roman"/>
                <w:lang w:val="uk-UA"/>
              </w:rPr>
              <w:t>грн.</w:t>
            </w:r>
          </w:p>
          <w:p w14:paraId="26F543A5" w14:textId="77777777" w:rsidR="004345FE" w:rsidRPr="00EB0920" w:rsidRDefault="004345FE" w:rsidP="004345FE">
            <w:pPr>
              <w:spacing w:after="0"/>
              <w:rPr>
                <w:rFonts w:ascii="Times New Roman" w:eastAsia="Times New Roman" w:hAnsi="Times New Roman"/>
                <w:lang w:val="uk-UA"/>
              </w:rPr>
            </w:pPr>
          </w:p>
          <w:p w14:paraId="2A30EB9B" w14:textId="77777777" w:rsidR="004345FE" w:rsidRPr="00EB0920" w:rsidRDefault="004345FE" w:rsidP="004345FE">
            <w:pPr>
              <w:spacing w:after="0" w:line="240" w:lineRule="auto"/>
              <w:rPr>
                <w:rFonts w:ascii="Times New Roman" w:eastAsia="Times New Roman" w:hAnsi="Times New Roman"/>
                <w:b/>
                <w:bCs/>
                <w:lang w:val="uk-UA"/>
              </w:rPr>
            </w:pPr>
          </w:p>
        </w:tc>
        <w:tc>
          <w:tcPr>
            <w:tcW w:w="1134" w:type="dxa"/>
            <w:vMerge w:val="restart"/>
          </w:tcPr>
          <w:p w14:paraId="31CB6AE8" w14:textId="77777777" w:rsidR="004345FE" w:rsidRPr="00EB0920" w:rsidRDefault="004345FE" w:rsidP="004345FE">
            <w:pPr>
              <w:spacing w:after="0" w:line="240" w:lineRule="auto"/>
              <w:jc w:val="center"/>
              <w:rPr>
                <w:rFonts w:ascii="Times New Roman" w:eastAsia="Times New Roman" w:hAnsi="Times New Roman"/>
                <w:lang w:val="uk-UA"/>
              </w:rPr>
            </w:pPr>
          </w:p>
          <w:p w14:paraId="63D118B3"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4 302,1</w:t>
            </w:r>
          </w:p>
          <w:p w14:paraId="67AD83BC" w14:textId="77777777" w:rsidR="004345FE" w:rsidRDefault="004345FE" w:rsidP="004345FE">
            <w:pPr>
              <w:spacing w:after="0" w:line="240" w:lineRule="auto"/>
              <w:jc w:val="center"/>
              <w:rPr>
                <w:rFonts w:ascii="Times New Roman" w:eastAsia="Times New Roman" w:hAnsi="Times New Roman"/>
                <w:lang w:val="uk-UA"/>
              </w:rPr>
            </w:pPr>
          </w:p>
          <w:p w14:paraId="06A3B50B" w14:textId="77777777" w:rsidR="004345FE" w:rsidRDefault="004345FE" w:rsidP="004345FE">
            <w:pPr>
              <w:spacing w:after="0" w:line="240" w:lineRule="auto"/>
              <w:jc w:val="center"/>
              <w:rPr>
                <w:rFonts w:ascii="Times New Roman" w:eastAsia="Times New Roman" w:hAnsi="Times New Roman"/>
                <w:lang w:val="uk-UA"/>
              </w:rPr>
            </w:pPr>
          </w:p>
          <w:p w14:paraId="51651022" w14:textId="77777777" w:rsidR="004345FE" w:rsidRDefault="004345FE" w:rsidP="004345FE">
            <w:pPr>
              <w:spacing w:after="0" w:line="240" w:lineRule="auto"/>
              <w:jc w:val="center"/>
              <w:rPr>
                <w:rFonts w:ascii="Times New Roman" w:eastAsia="Times New Roman" w:hAnsi="Times New Roman"/>
                <w:lang w:val="uk-UA"/>
              </w:rPr>
            </w:pPr>
          </w:p>
          <w:p w14:paraId="2D28B77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tcPr>
          <w:p w14:paraId="0E1395F8" w14:textId="77777777" w:rsidR="004345FE" w:rsidRPr="00EB0920" w:rsidRDefault="004345FE" w:rsidP="004345FE">
            <w:pPr>
              <w:spacing w:after="0" w:line="240" w:lineRule="auto"/>
              <w:jc w:val="center"/>
              <w:rPr>
                <w:rFonts w:ascii="Times New Roman" w:eastAsia="Times New Roman" w:hAnsi="Times New Roman"/>
                <w:lang w:val="uk-UA"/>
              </w:rPr>
            </w:pPr>
          </w:p>
          <w:p w14:paraId="206D0BFC"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4 542,3</w:t>
            </w:r>
          </w:p>
          <w:p w14:paraId="12718191" w14:textId="77777777" w:rsidR="004345FE" w:rsidRDefault="004345FE" w:rsidP="004345FE">
            <w:pPr>
              <w:spacing w:after="0" w:line="240" w:lineRule="auto"/>
              <w:jc w:val="center"/>
              <w:rPr>
                <w:rFonts w:ascii="Times New Roman" w:eastAsia="Times New Roman" w:hAnsi="Times New Roman"/>
                <w:lang w:val="uk-UA"/>
              </w:rPr>
            </w:pPr>
          </w:p>
          <w:p w14:paraId="278441F0" w14:textId="77777777" w:rsidR="004345FE" w:rsidRDefault="004345FE" w:rsidP="004345FE">
            <w:pPr>
              <w:spacing w:after="0" w:line="240" w:lineRule="auto"/>
              <w:jc w:val="center"/>
              <w:rPr>
                <w:rFonts w:ascii="Times New Roman" w:eastAsia="Times New Roman" w:hAnsi="Times New Roman"/>
                <w:lang w:val="uk-UA"/>
              </w:rPr>
            </w:pPr>
          </w:p>
          <w:p w14:paraId="17E258C0" w14:textId="77777777" w:rsidR="004345FE" w:rsidRDefault="004345FE" w:rsidP="004345FE">
            <w:pPr>
              <w:spacing w:after="0" w:line="240" w:lineRule="auto"/>
              <w:jc w:val="center"/>
              <w:rPr>
                <w:rFonts w:ascii="Times New Roman" w:eastAsia="Times New Roman" w:hAnsi="Times New Roman"/>
                <w:lang w:val="uk-UA"/>
              </w:rPr>
            </w:pPr>
          </w:p>
          <w:p w14:paraId="617378F1" w14:textId="77777777" w:rsidR="004345FE" w:rsidRDefault="004345FE" w:rsidP="004345FE">
            <w:pPr>
              <w:spacing w:after="0" w:line="240" w:lineRule="auto"/>
              <w:jc w:val="center"/>
              <w:rPr>
                <w:rFonts w:ascii="Times New Roman" w:eastAsia="Times New Roman" w:hAnsi="Times New Roman"/>
                <w:lang w:val="uk-UA"/>
              </w:rPr>
            </w:pPr>
          </w:p>
          <w:p w14:paraId="25F3A26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tcPr>
          <w:p w14:paraId="0EAAE028" w14:textId="77777777" w:rsidR="004345FE" w:rsidRPr="00EB0920" w:rsidRDefault="004345FE" w:rsidP="004345FE">
            <w:pPr>
              <w:spacing w:after="0" w:line="240" w:lineRule="auto"/>
              <w:jc w:val="center"/>
              <w:rPr>
                <w:rFonts w:ascii="Times New Roman" w:eastAsia="Times New Roman" w:hAnsi="Times New Roman"/>
                <w:lang w:val="uk-UA"/>
              </w:rPr>
            </w:pPr>
          </w:p>
          <w:p w14:paraId="4C66069E"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4 858,7</w:t>
            </w:r>
          </w:p>
          <w:p w14:paraId="0118BC0F" w14:textId="77777777" w:rsidR="004345FE" w:rsidRDefault="004345FE" w:rsidP="004345FE">
            <w:pPr>
              <w:spacing w:after="0" w:line="240" w:lineRule="auto"/>
              <w:jc w:val="center"/>
              <w:rPr>
                <w:rFonts w:ascii="Times New Roman" w:eastAsia="Times New Roman" w:hAnsi="Times New Roman"/>
                <w:lang w:val="uk-UA"/>
              </w:rPr>
            </w:pPr>
          </w:p>
          <w:p w14:paraId="2CF34B11" w14:textId="77777777" w:rsidR="004345FE" w:rsidRDefault="004345FE" w:rsidP="004345FE">
            <w:pPr>
              <w:spacing w:after="0" w:line="240" w:lineRule="auto"/>
              <w:jc w:val="center"/>
              <w:rPr>
                <w:rFonts w:ascii="Times New Roman" w:eastAsia="Times New Roman" w:hAnsi="Times New Roman"/>
                <w:lang w:val="uk-UA"/>
              </w:rPr>
            </w:pPr>
          </w:p>
          <w:p w14:paraId="0C9386D3"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143B1825" w14:textId="77777777" w:rsidTr="004345FE">
        <w:trPr>
          <w:trHeight w:val="307"/>
        </w:trPr>
        <w:tc>
          <w:tcPr>
            <w:tcW w:w="1134" w:type="dxa"/>
            <w:vMerge/>
          </w:tcPr>
          <w:p w14:paraId="51719B3A"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E5CD12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19D1B06C"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C69E97E"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262F3A7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7CE31A8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2F7DC6CC"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07404F76"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4 302,1</w:t>
            </w:r>
          </w:p>
        </w:tc>
        <w:tc>
          <w:tcPr>
            <w:tcW w:w="2126" w:type="dxa"/>
            <w:vMerge/>
          </w:tcPr>
          <w:p w14:paraId="4935230E" w14:textId="77777777" w:rsidR="004345FE" w:rsidRPr="00EB0920" w:rsidRDefault="004345FE" w:rsidP="004345FE">
            <w:pPr>
              <w:rPr>
                <w:rFonts w:ascii="Times New Roman" w:eastAsia="Times New Roman" w:hAnsi="Times New Roman"/>
                <w:b/>
                <w:bCs/>
                <w:lang w:val="uk-UA"/>
              </w:rPr>
            </w:pPr>
          </w:p>
        </w:tc>
        <w:tc>
          <w:tcPr>
            <w:tcW w:w="1134" w:type="dxa"/>
            <w:vMerge/>
          </w:tcPr>
          <w:p w14:paraId="168EAAF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7A41F8F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FF8BB6D"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0D04AC62" w14:textId="77777777" w:rsidTr="004345FE">
        <w:trPr>
          <w:trHeight w:val="307"/>
        </w:trPr>
        <w:tc>
          <w:tcPr>
            <w:tcW w:w="1134" w:type="dxa"/>
            <w:vMerge/>
          </w:tcPr>
          <w:p w14:paraId="3A1A0B39"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42D640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2C6202C2"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47108D24"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61036E8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5BB4F43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48097F0D"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2F5C01D8"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4 542,3</w:t>
            </w:r>
          </w:p>
        </w:tc>
        <w:tc>
          <w:tcPr>
            <w:tcW w:w="2126" w:type="dxa"/>
            <w:vMerge/>
          </w:tcPr>
          <w:p w14:paraId="77BF996D" w14:textId="77777777" w:rsidR="004345FE" w:rsidRPr="00EB0920" w:rsidRDefault="004345FE" w:rsidP="004345FE">
            <w:pPr>
              <w:rPr>
                <w:rFonts w:ascii="Times New Roman" w:eastAsia="Times New Roman" w:hAnsi="Times New Roman"/>
                <w:b/>
                <w:bCs/>
                <w:lang w:val="uk-UA"/>
              </w:rPr>
            </w:pPr>
          </w:p>
        </w:tc>
        <w:tc>
          <w:tcPr>
            <w:tcW w:w="1134" w:type="dxa"/>
            <w:vMerge/>
          </w:tcPr>
          <w:p w14:paraId="0C6DE24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E8DDAF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5315F92A"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2D002770" w14:textId="77777777" w:rsidTr="004345FE">
        <w:trPr>
          <w:trHeight w:val="307"/>
        </w:trPr>
        <w:tc>
          <w:tcPr>
            <w:tcW w:w="1134" w:type="dxa"/>
            <w:vMerge/>
          </w:tcPr>
          <w:p w14:paraId="0755E334"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4F9ECD4"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02FF3791"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4037225"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633EBF5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793EA16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72C1D1FD"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10A1C95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4 858,7</w:t>
            </w:r>
          </w:p>
        </w:tc>
        <w:tc>
          <w:tcPr>
            <w:tcW w:w="2126" w:type="dxa"/>
            <w:vMerge/>
          </w:tcPr>
          <w:p w14:paraId="29B55D14" w14:textId="77777777" w:rsidR="004345FE" w:rsidRPr="00EB0920" w:rsidRDefault="004345FE" w:rsidP="004345FE">
            <w:pPr>
              <w:rPr>
                <w:rFonts w:ascii="Times New Roman" w:eastAsia="Times New Roman" w:hAnsi="Times New Roman"/>
                <w:b/>
                <w:bCs/>
                <w:lang w:val="uk-UA"/>
              </w:rPr>
            </w:pPr>
          </w:p>
        </w:tc>
        <w:tc>
          <w:tcPr>
            <w:tcW w:w="1134" w:type="dxa"/>
            <w:vMerge/>
          </w:tcPr>
          <w:p w14:paraId="2DC09FA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51B8DBB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3BD31CAF"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15D305DA" w14:textId="77777777" w:rsidTr="004345FE">
        <w:trPr>
          <w:trHeight w:val="1573"/>
        </w:trPr>
        <w:tc>
          <w:tcPr>
            <w:tcW w:w="1134" w:type="dxa"/>
            <w:vMerge/>
          </w:tcPr>
          <w:p w14:paraId="79F5C090"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3E93C16"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05B307DD"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40416407"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27A749F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57CD785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tcPr>
          <w:p w14:paraId="008FC715" w14:textId="77777777" w:rsidR="004345FE" w:rsidRDefault="004345FE" w:rsidP="004345FE">
            <w:pPr>
              <w:spacing w:after="0" w:line="240" w:lineRule="auto"/>
              <w:jc w:val="both"/>
              <w:rPr>
                <w:rFonts w:ascii="Times New Roman" w:eastAsia="Times New Roman" w:hAnsi="Times New Roman"/>
                <w:lang w:val="uk-UA"/>
              </w:rPr>
            </w:pPr>
          </w:p>
          <w:p w14:paraId="26D519B1" w14:textId="77777777" w:rsidR="004345FE" w:rsidRDefault="004345FE" w:rsidP="004345FE">
            <w:pPr>
              <w:spacing w:after="0" w:line="240" w:lineRule="auto"/>
              <w:jc w:val="both"/>
              <w:rPr>
                <w:rFonts w:ascii="Times New Roman" w:eastAsia="Times New Roman" w:hAnsi="Times New Roman"/>
                <w:lang w:val="uk-UA"/>
              </w:rPr>
            </w:pPr>
          </w:p>
          <w:p w14:paraId="58476375" w14:textId="77777777" w:rsidR="004345FE" w:rsidRDefault="004345FE" w:rsidP="004345FE">
            <w:pPr>
              <w:spacing w:after="0" w:line="240" w:lineRule="auto"/>
              <w:jc w:val="both"/>
              <w:rPr>
                <w:rFonts w:ascii="Times New Roman" w:eastAsia="Times New Roman" w:hAnsi="Times New Roman"/>
                <w:lang w:val="uk-UA"/>
              </w:rPr>
            </w:pPr>
          </w:p>
          <w:p w14:paraId="45BF61C6" w14:textId="77777777" w:rsidR="004345FE" w:rsidRDefault="004345FE" w:rsidP="004345FE">
            <w:pPr>
              <w:spacing w:after="0" w:line="240" w:lineRule="auto"/>
              <w:jc w:val="both"/>
              <w:rPr>
                <w:rFonts w:ascii="Times New Roman" w:eastAsia="Times New Roman" w:hAnsi="Times New Roman"/>
                <w:lang w:val="uk-UA"/>
              </w:rPr>
            </w:pPr>
          </w:p>
          <w:p w14:paraId="5A16B80D" w14:textId="77777777" w:rsidR="004345FE" w:rsidRDefault="004345FE" w:rsidP="004345FE">
            <w:pPr>
              <w:spacing w:after="0" w:line="240" w:lineRule="auto"/>
              <w:jc w:val="both"/>
              <w:rPr>
                <w:rFonts w:ascii="Times New Roman" w:eastAsia="Times New Roman" w:hAnsi="Times New Roman"/>
                <w:lang w:val="uk-UA"/>
              </w:rPr>
            </w:pPr>
          </w:p>
          <w:p w14:paraId="349FC3BC" w14:textId="77777777" w:rsidR="004345FE" w:rsidRDefault="004345FE" w:rsidP="004345FE">
            <w:pPr>
              <w:spacing w:after="0" w:line="240" w:lineRule="auto"/>
              <w:jc w:val="both"/>
              <w:rPr>
                <w:rFonts w:ascii="Times New Roman" w:eastAsia="Times New Roman" w:hAnsi="Times New Roman"/>
                <w:lang w:val="uk-UA"/>
              </w:rPr>
            </w:pPr>
          </w:p>
          <w:p w14:paraId="7024C42F" w14:textId="77777777" w:rsidR="004345FE" w:rsidRDefault="004345FE" w:rsidP="004345FE">
            <w:pPr>
              <w:spacing w:after="0" w:line="240" w:lineRule="auto"/>
              <w:jc w:val="both"/>
              <w:rPr>
                <w:rFonts w:ascii="Times New Roman" w:eastAsia="Times New Roman" w:hAnsi="Times New Roman"/>
                <w:lang w:val="uk-UA"/>
              </w:rPr>
            </w:pPr>
          </w:p>
          <w:p w14:paraId="4D872474" w14:textId="77777777" w:rsidR="004345FE" w:rsidRDefault="004345FE" w:rsidP="004345FE">
            <w:pPr>
              <w:spacing w:after="0" w:line="240" w:lineRule="auto"/>
              <w:jc w:val="both"/>
              <w:rPr>
                <w:rFonts w:ascii="Times New Roman" w:eastAsia="Times New Roman" w:hAnsi="Times New Roman"/>
                <w:lang w:val="uk-UA"/>
              </w:rPr>
            </w:pPr>
          </w:p>
          <w:p w14:paraId="548E46D6" w14:textId="77777777" w:rsidR="004345FE" w:rsidRDefault="004345FE" w:rsidP="004345FE">
            <w:pPr>
              <w:spacing w:after="0" w:line="240" w:lineRule="auto"/>
              <w:jc w:val="both"/>
              <w:rPr>
                <w:rFonts w:ascii="Times New Roman" w:eastAsia="Times New Roman" w:hAnsi="Times New Roman"/>
                <w:lang w:val="uk-UA"/>
              </w:rPr>
            </w:pPr>
          </w:p>
          <w:p w14:paraId="714071A1" w14:textId="77777777" w:rsidR="004345FE" w:rsidRDefault="004345FE" w:rsidP="004345FE">
            <w:pPr>
              <w:spacing w:after="0" w:line="240" w:lineRule="auto"/>
              <w:jc w:val="both"/>
              <w:rPr>
                <w:rFonts w:ascii="Times New Roman" w:eastAsia="Times New Roman" w:hAnsi="Times New Roman"/>
                <w:lang w:val="uk-UA"/>
              </w:rPr>
            </w:pPr>
          </w:p>
          <w:p w14:paraId="50543149"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48F3AAD7" w14:textId="77777777" w:rsidR="004345FE" w:rsidRPr="00CA3525"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lastRenderedPageBreak/>
              <w:t xml:space="preserve">Показник продукту:    </w:t>
            </w:r>
            <w:r w:rsidRPr="00EB0920">
              <w:rPr>
                <w:rFonts w:ascii="Times New Roman" w:eastAsia="Times New Roman" w:hAnsi="Times New Roman"/>
                <w:lang w:val="uk-UA"/>
              </w:rPr>
              <w:t>кількість законсервованих, відреставрованих, археологічних об’єктів,</w:t>
            </w:r>
            <w:r>
              <w:rPr>
                <w:rFonts w:ascii="Times New Roman" w:eastAsia="Times New Roman" w:hAnsi="Times New Roman"/>
                <w:lang w:val="uk-UA"/>
              </w:rPr>
              <w:t xml:space="preserve"> од.</w:t>
            </w:r>
          </w:p>
        </w:tc>
        <w:tc>
          <w:tcPr>
            <w:tcW w:w="1134" w:type="dxa"/>
          </w:tcPr>
          <w:p w14:paraId="46EDD478" w14:textId="77777777" w:rsidR="004345FE" w:rsidRPr="00EB0920" w:rsidRDefault="004345FE" w:rsidP="004345FE">
            <w:pPr>
              <w:spacing w:after="0" w:line="240" w:lineRule="auto"/>
              <w:jc w:val="center"/>
              <w:rPr>
                <w:rFonts w:ascii="Times New Roman" w:eastAsia="Times New Roman" w:hAnsi="Times New Roman"/>
                <w:lang w:val="uk-UA"/>
              </w:rPr>
            </w:pPr>
          </w:p>
          <w:p w14:paraId="2CFCDBA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c>
          <w:tcPr>
            <w:tcW w:w="1134" w:type="dxa"/>
          </w:tcPr>
          <w:p w14:paraId="7B84851D" w14:textId="77777777" w:rsidR="004345FE" w:rsidRPr="00EB0920" w:rsidRDefault="004345FE" w:rsidP="004345FE">
            <w:pPr>
              <w:spacing w:after="0" w:line="240" w:lineRule="auto"/>
              <w:jc w:val="center"/>
              <w:rPr>
                <w:rFonts w:ascii="Times New Roman" w:eastAsia="Times New Roman" w:hAnsi="Times New Roman"/>
                <w:lang w:val="uk-UA"/>
              </w:rPr>
            </w:pPr>
          </w:p>
          <w:p w14:paraId="25F3A0B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c>
          <w:tcPr>
            <w:tcW w:w="1134" w:type="dxa"/>
          </w:tcPr>
          <w:p w14:paraId="0E6A98EE" w14:textId="77777777" w:rsidR="004345FE" w:rsidRPr="00EB0920" w:rsidRDefault="004345FE" w:rsidP="004345FE">
            <w:pPr>
              <w:spacing w:after="0" w:line="240" w:lineRule="auto"/>
              <w:jc w:val="center"/>
              <w:rPr>
                <w:rFonts w:ascii="Times New Roman" w:eastAsia="Times New Roman" w:hAnsi="Times New Roman"/>
                <w:lang w:val="uk-UA"/>
              </w:rPr>
            </w:pPr>
          </w:p>
          <w:p w14:paraId="2A79984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r>
      <w:tr w:rsidR="004345FE" w:rsidRPr="00EB0920" w14:paraId="59FE80CC" w14:textId="77777777" w:rsidTr="004345FE">
        <w:trPr>
          <w:trHeight w:val="831"/>
        </w:trPr>
        <w:tc>
          <w:tcPr>
            <w:tcW w:w="1134" w:type="dxa"/>
            <w:vMerge/>
          </w:tcPr>
          <w:p w14:paraId="5B9448E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2BE5F9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3C655C13"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78A1E4B"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28B8F17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5A147AB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5EB4641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tcPr>
          <w:p w14:paraId="4970CD9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ефективності:</w:t>
            </w:r>
            <w:r w:rsidRPr="00EB0920">
              <w:rPr>
                <w:rFonts w:ascii="Times New Roman" w:eastAsia="Times New Roman" w:hAnsi="Times New Roman"/>
                <w:lang w:val="uk-UA"/>
              </w:rPr>
              <w:t xml:space="preserve"> середні витрати на консервацію, </w:t>
            </w:r>
            <w:r w:rsidRPr="00EB0920">
              <w:rPr>
                <w:rFonts w:ascii="Times New Roman" w:eastAsia="Times New Roman" w:hAnsi="Times New Roman"/>
                <w:lang w:val="uk-UA"/>
              </w:rPr>
              <w:lastRenderedPageBreak/>
              <w:t>реставрацію одного ар</w:t>
            </w:r>
            <w:r>
              <w:rPr>
                <w:rFonts w:ascii="Times New Roman" w:eastAsia="Times New Roman" w:hAnsi="Times New Roman"/>
                <w:lang w:val="uk-UA"/>
              </w:rPr>
              <w:t>хеологічного об’єкта, тис. грн.</w:t>
            </w:r>
          </w:p>
        </w:tc>
        <w:tc>
          <w:tcPr>
            <w:tcW w:w="1134" w:type="dxa"/>
          </w:tcPr>
          <w:p w14:paraId="078C6178" w14:textId="77777777" w:rsidR="004345FE" w:rsidRPr="00EB0920" w:rsidRDefault="004345FE" w:rsidP="004345FE">
            <w:pPr>
              <w:spacing w:after="0" w:line="240" w:lineRule="auto"/>
              <w:jc w:val="center"/>
              <w:rPr>
                <w:rFonts w:ascii="Times New Roman" w:eastAsia="Times New Roman" w:hAnsi="Times New Roman"/>
                <w:lang w:val="uk-UA"/>
              </w:rPr>
            </w:pPr>
          </w:p>
          <w:p w14:paraId="2F83E7E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2 151,1</w:t>
            </w:r>
          </w:p>
        </w:tc>
        <w:tc>
          <w:tcPr>
            <w:tcW w:w="1134" w:type="dxa"/>
          </w:tcPr>
          <w:p w14:paraId="72634773" w14:textId="77777777" w:rsidR="004345FE" w:rsidRPr="00EB0920" w:rsidRDefault="004345FE" w:rsidP="004345FE">
            <w:pPr>
              <w:spacing w:after="0" w:line="240" w:lineRule="auto"/>
              <w:jc w:val="center"/>
              <w:rPr>
                <w:rFonts w:ascii="Times New Roman" w:eastAsia="Times New Roman" w:hAnsi="Times New Roman"/>
                <w:lang w:val="uk-UA"/>
              </w:rPr>
            </w:pPr>
          </w:p>
          <w:p w14:paraId="65B9072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2 271,15</w:t>
            </w:r>
          </w:p>
        </w:tc>
        <w:tc>
          <w:tcPr>
            <w:tcW w:w="1134" w:type="dxa"/>
          </w:tcPr>
          <w:p w14:paraId="06535CAD" w14:textId="77777777" w:rsidR="004345FE" w:rsidRPr="00EB0920" w:rsidRDefault="004345FE" w:rsidP="004345FE">
            <w:pPr>
              <w:spacing w:after="0" w:line="240" w:lineRule="auto"/>
              <w:jc w:val="center"/>
              <w:rPr>
                <w:rFonts w:ascii="Times New Roman" w:eastAsia="Times New Roman" w:hAnsi="Times New Roman"/>
                <w:lang w:val="uk-UA"/>
              </w:rPr>
            </w:pPr>
          </w:p>
          <w:p w14:paraId="47170A9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2 429,35</w:t>
            </w:r>
          </w:p>
        </w:tc>
      </w:tr>
      <w:tr w:rsidR="004345FE" w:rsidRPr="00EB0920" w14:paraId="5CB5577C" w14:textId="77777777" w:rsidTr="004345FE">
        <w:trPr>
          <w:trHeight w:val="984"/>
        </w:trPr>
        <w:tc>
          <w:tcPr>
            <w:tcW w:w="1134" w:type="dxa"/>
            <w:vMerge/>
          </w:tcPr>
          <w:p w14:paraId="139FFD8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7BCF1C8E"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538769F9"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0CF94F00"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535868C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01B943F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3B71E74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tcPr>
          <w:p w14:paraId="1BC24246" w14:textId="77777777" w:rsidR="004345FE" w:rsidRPr="00EB0920" w:rsidRDefault="004345FE" w:rsidP="004345FE">
            <w:pPr>
              <w:spacing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рівень виконання робіт на</w:t>
            </w:r>
            <w:r>
              <w:rPr>
                <w:rFonts w:ascii="Times New Roman" w:eastAsia="Times New Roman" w:hAnsi="Times New Roman"/>
                <w:lang w:val="uk-UA"/>
              </w:rPr>
              <w:t xml:space="preserve"> об’єктах, у % до запланованого</w:t>
            </w:r>
          </w:p>
        </w:tc>
        <w:tc>
          <w:tcPr>
            <w:tcW w:w="1134" w:type="dxa"/>
          </w:tcPr>
          <w:p w14:paraId="067539BF" w14:textId="77777777" w:rsidR="004345FE" w:rsidRPr="00EB0920" w:rsidRDefault="004345FE" w:rsidP="004345FE">
            <w:pPr>
              <w:spacing w:after="0" w:line="240" w:lineRule="auto"/>
              <w:jc w:val="center"/>
              <w:rPr>
                <w:rFonts w:ascii="Times New Roman" w:eastAsia="Times New Roman" w:hAnsi="Times New Roman"/>
                <w:lang w:val="uk-UA"/>
              </w:rPr>
            </w:pPr>
          </w:p>
          <w:p w14:paraId="5A34FE5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3E0E6B62" w14:textId="77777777" w:rsidR="004345FE" w:rsidRPr="00EB0920" w:rsidRDefault="004345FE" w:rsidP="004345FE">
            <w:pPr>
              <w:spacing w:after="0" w:line="240" w:lineRule="auto"/>
              <w:jc w:val="center"/>
              <w:rPr>
                <w:rFonts w:ascii="Times New Roman" w:eastAsia="Times New Roman" w:hAnsi="Times New Roman"/>
                <w:lang w:val="uk-UA"/>
              </w:rPr>
            </w:pPr>
          </w:p>
          <w:p w14:paraId="4A3A5A4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3BA6412A" w14:textId="77777777" w:rsidR="004345FE" w:rsidRPr="00EB0920" w:rsidRDefault="004345FE" w:rsidP="004345FE">
            <w:pPr>
              <w:spacing w:after="0" w:line="240" w:lineRule="auto"/>
              <w:jc w:val="center"/>
              <w:rPr>
                <w:rFonts w:ascii="Times New Roman" w:eastAsia="Times New Roman" w:hAnsi="Times New Roman"/>
                <w:lang w:val="uk-UA"/>
              </w:rPr>
            </w:pPr>
          </w:p>
          <w:p w14:paraId="741ECD4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r>
      <w:tr w:rsidR="004345FE" w:rsidRPr="00EB0920" w14:paraId="3B27CA39" w14:textId="77777777" w:rsidTr="004345FE">
        <w:trPr>
          <w:trHeight w:val="559"/>
        </w:trPr>
        <w:tc>
          <w:tcPr>
            <w:tcW w:w="1134" w:type="dxa"/>
            <w:vMerge/>
          </w:tcPr>
          <w:p w14:paraId="33EA094A"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34731C2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tcPr>
          <w:p w14:paraId="3F0C97FB" w14:textId="77777777" w:rsidR="004345FE" w:rsidRPr="00CA3525" w:rsidRDefault="004345FE" w:rsidP="004345FE">
            <w:pPr>
              <w:pStyle w:val="ad"/>
              <w:spacing w:after="0" w:line="240" w:lineRule="auto"/>
              <w:ind w:left="0"/>
              <w:rPr>
                <w:rFonts w:ascii="Times New Roman" w:eastAsia="Times New Roman" w:hAnsi="Times New Roman"/>
                <w:spacing w:val="-6"/>
                <w:lang w:val="uk-UA"/>
              </w:rPr>
            </w:pPr>
            <w:r w:rsidRPr="00CA3525">
              <w:rPr>
                <w:rFonts w:ascii="Times New Roman" w:eastAsia="Times New Roman" w:hAnsi="Times New Roman"/>
                <w:spacing w:val="-6"/>
                <w:lang w:val="uk-UA"/>
              </w:rPr>
              <w:t>2.2.Розроблення науково-проєктної документації з визначення меж і режимів використання історичних ареалів міста Києва</w:t>
            </w:r>
          </w:p>
          <w:p w14:paraId="612F4369" w14:textId="77777777" w:rsidR="004345FE" w:rsidRPr="00C81C1B" w:rsidRDefault="004345FE" w:rsidP="004345FE">
            <w:pPr>
              <w:spacing w:after="0" w:line="240" w:lineRule="auto"/>
              <w:rPr>
                <w:rFonts w:ascii="Times New Roman" w:eastAsia="Times New Roman" w:hAnsi="Times New Roman"/>
                <w:sz w:val="6"/>
                <w:szCs w:val="6"/>
                <w:lang w:val="uk-UA"/>
              </w:rPr>
            </w:pPr>
          </w:p>
          <w:p w14:paraId="6D39FB11" w14:textId="77777777" w:rsidR="004345FE" w:rsidRDefault="004345FE" w:rsidP="004345FE">
            <w:pPr>
              <w:spacing w:after="0" w:line="240" w:lineRule="auto"/>
              <w:rPr>
                <w:rFonts w:ascii="Times New Roman" w:hAnsi="Times New Roman"/>
                <w:lang w:val="uk-UA" w:eastAsia="ru-RU"/>
              </w:rPr>
            </w:pPr>
            <w:r w:rsidRPr="00EB0920">
              <w:rPr>
                <w:rFonts w:ascii="Times New Roman" w:hAnsi="Times New Roman"/>
                <w:lang w:eastAsia="ru-RU"/>
              </w:rPr>
              <w:t>2.2.1.</w:t>
            </w:r>
            <w:r w:rsidRPr="00EB0920">
              <w:rPr>
                <w:rFonts w:ascii="Times New Roman" w:hAnsi="Times New Roman"/>
                <w:lang w:val="uk-UA" w:eastAsia="ru-RU"/>
              </w:rPr>
              <w:t xml:space="preserve">Розроблен ня науково-проєктної (науково-дослідної) частини документації з визначення меж і режимів </w:t>
            </w:r>
          </w:p>
          <w:p w14:paraId="6461B8E7" w14:textId="77777777" w:rsidR="004345FE" w:rsidRPr="00EB0920" w:rsidRDefault="004345FE" w:rsidP="004345FE">
            <w:pPr>
              <w:spacing w:after="0" w:line="240" w:lineRule="auto"/>
              <w:rPr>
                <w:rFonts w:ascii="Times New Roman" w:hAnsi="Times New Roman"/>
                <w:lang w:val="uk-UA" w:eastAsia="ru-RU"/>
              </w:rPr>
            </w:pPr>
            <w:r w:rsidRPr="00EB0920">
              <w:rPr>
                <w:rFonts w:ascii="Times New Roman" w:hAnsi="Times New Roman"/>
                <w:lang w:val="uk-UA" w:eastAsia="ru-RU"/>
              </w:rPr>
              <w:t>використання історичних ареалів міста Києва.</w:t>
            </w:r>
          </w:p>
          <w:p w14:paraId="13FF6E55" w14:textId="77777777" w:rsidR="004345FE" w:rsidRPr="00C81C1B" w:rsidRDefault="004345FE" w:rsidP="004345FE">
            <w:pPr>
              <w:spacing w:after="0" w:line="240" w:lineRule="auto"/>
              <w:rPr>
                <w:rFonts w:ascii="Times New Roman" w:hAnsi="Times New Roman"/>
                <w:sz w:val="6"/>
                <w:szCs w:val="6"/>
                <w:lang w:eastAsia="ru-RU"/>
              </w:rPr>
            </w:pPr>
          </w:p>
          <w:p w14:paraId="49386262" w14:textId="77777777" w:rsidR="004345FE" w:rsidRPr="00EB0920" w:rsidRDefault="004345FE" w:rsidP="004345FE">
            <w:pPr>
              <w:spacing w:after="0" w:line="240" w:lineRule="auto"/>
              <w:rPr>
                <w:rFonts w:ascii="Times New Roman" w:hAnsi="Times New Roman"/>
                <w:lang w:val="uk-UA" w:eastAsia="ru-RU"/>
              </w:rPr>
            </w:pPr>
            <w:r w:rsidRPr="00EB0920">
              <w:rPr>
                <w:rFonts w:ascii="Times New Roman" w:hAnsi="Times New Roman"/>
                <w:lang w:eastAsia="ru-RU"/>
              </w:rPr>
              <w:t>2.2.2.</w:t>
            </w:r>
            <w:r w:rsidRPr="00EB0920">
              <w:rPr>
                <w:rFonts w:ascii="Times New Roman" w:hAnsi="Times New Roman"/>
                <w:lang w:val="uk-UA" w:eastAsia="ru-RU"/>
              </w:rPr>
              <w:t xml:space="preserve">Розроблен ня землевпорядної частини документації з визначення меж і режимів </w:t>
            </w:r>
            <w:r>
              <w:rPr>
                <w:rFonts w:ascii="Times New Roman" w:hAnsi="Times New Roman"/>
                <w:lang w:val="uk-UA" w:eastAsia="ru-RU"/>
              </w:rPr>
              <w:t xml:space="preserve">історичних  </w:t>
            </w:r>
            <w:r>
              <w:rPr>
                <w:rFonts w:ascii="Times New Roman" w:hAnsi="Times New Roman"/>
                <w:lang w:val="uk-UA" w:eastAsia="ru-RU"/>
              </w:rPr>
              <w:lastRenderedPageBreak/>
              <w:t>ареалів міста Києва</w:t>
            </w:r>
          </w:p>
        </w:tc>
        <w:tc>
          <w:tcPr>
            <w:tcW w:w="1040" w:type="dxa"/>
            <w:vMerge w:val="restart"/>
          </w:tcPr>
          <w:p w14:paraId="1323299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2025-2027</w:t>
            </w:r>
          </w:p>
          <w:p w14:paraId="46FF2D1E" w14:textId="77777777" w:rsidR="004345FE" w:rsidRPr="00EB0920" w:rsidRDefault="004345FE" w:rsidP="004345FE">
            <w:pPr>
              <w:spacing w:after="0" w:line="240" w:lineRule="auto"/>
              <w:rPr>
                <w:rFonts w:ascii="Times New Roman" w:eastAsia="Times New Roman" w:hAnsi="Times New Roman"/>
                <w:lang w:val="uk-UA"/>
              </w:rPr>
            </w:pPr>
          </w:p>
          <w:p w14:paraId="4672B8A1" w14:textId="77777777" w:rsidR="004345FE" w:rsidRPr="00EB0920" w:rsidRDefault="004345FE" w:rsidP="004345FE">
            <w:pPr>
              <w:spacing w:after="0" w:line="240" w:lineRule="auto"/>
              <w:rPr>
                <w:rFonts w:ascii="Times New Roman" w:eastAsia="Times New Roman" w:hAnsi="Times New Roman"/>
                <w:lang w:val="uk-UA"/>
              </w:rPr>
            </w:pPr>
          </w:p>
          <w:p w14:paraId="3A21E56F" w14:textId="77777777" w:rsidR="004345FE" w:rsidRPr="00EB0920" w:rsidRDefault="004345FE" w:rsidP="004345FE">
            <w:pPr>
              <w:spacing w:after="0" w:line="240" w:lineRule="auto"/>
              <w:rPr>
                <w:rFonts w:ascii="Times New Roman" w:eastAsia="Times New Roman" w:hAnsi="Times New Roman"/>
                <w:lang w:val="uk-UA"/>
              </w:rPr>
            </w:pPr>
          </w:p>
          <w:p w14:paraId="416BB136" w14:textId="77777777" w:rsidR="004345FE" w:rsidRPr="00EB0920" w:rsidRDefault="004345FE" w:rsidP="004345FE">
            <w:pPr>
              <w:spacing w:after="0" w:line="240" w:lineRule="auto"/>
              <w:rPr>
                <w:rFonts w:ascii="Times New Roman" w:eastAsia="Times New Roman" w:hAnsi="Times New Roman"/>
                <w:lang w:val="uk-UA"/>
              </w:rPr>
            </w:pPr>
          </w:p>
          <w:p w14:paraId="5B7A2EF2" w14:textId="77777777" w:rsidR="004345FE" w:rsidRPr="00EB0920" w:rsidRDefault="004345FE" w:rsidP="004345FE">
            <w:pPr>
              <w:spacing w:after="0" w:line="240" w:lineRule="auto"/>
              <w:rPr>
                <w:rFonts w:ascii="Times New Roman" w:eastAsia="Times New Roman" w:hAnsi="Times New Roman"/>
                <w:lang w:val="uk-UA"/>
              </w:rPr>
            </w:pPr>
          </w:p>
          <w:p w14:paraId="7967DAF1" w14:textId="77777777" w:rsidR="004345FE" w:rsidRPr="00EB0920" w:rsidRDefault="004345FE" w:rsidP="004345FE">
            <w:pPr>
              <w:spacing w:after="0" w:line="240" w:lineRule="auto"/>
              <w:rPr>
                <w:rFonts w:ascii="Times New Roman" w:eastAsia="Times New Roman" w:hAnsi="Times New Roman"/>
                <w:lang w:val="uk-UA"/>
              </w:rPr>
            </w:pPr>
          </w:p>
          <w:p w14:paraId="2047585F" w14:textId="77777777" w:rsidR="004345FE" w:rsidRPr="00EB0920" w:rsidRDefault="004345FE" w:rsidP="004345FE">
            <w:pPr>
              <w:spacing w:after="0" w:line="240" w:lineRule="auto"/>
              <w:rPr>
                <w:rFonts w:ascii="Times New Roman" w:eastAsia="Times New Roman" w:hAnsi="Times New Roman"/>
                <w:lang w:val="uk-UA"/>
              </w:rPr>
            </w:pPr>
          </w:p>
          <w:p w14:paraId="6C16020F" w14:textId="77777777" w:rsidR="004345FE" w:rsidRPr="00EB0920" w:rsidRDefault="004345FE" w:rsidP="004345FE">
            <w:pPr>
              <w:spacing w:after="0" w:line="240" w:lineRule="auto"/>
              <w:rPr>
                <w:rFonts w:ascii="Times New Roman" w:eastAsia="Times New Roman" w:hAnsi="Times New Roman"/>
                <w:lang w:val="uk-UA"/>
              </w:rPr>
            </w:pPr>
          </w:p>
          <w:p w14:paraId="2359F994" w14:textId="77777777" w:rsidR="004345FE" w:rsidRPr="00EB0920" w:rsidRDefault="004345FE" w:rsidP="004345FE">
            <w:pPr>
              <w:spacing w:after="0" w:line="240" w:lineRule="auto"/>
              <w:rPr>
                <w:rFonts w:ascii="Times New Roman" w:eastAsia="Times New Roman" w:hAnsi="Times New Roman"/>
                <w:lang w:val="uk-UA"/>
              </w:rPr>
            </w:pPr>
          </w:p>
          <w:p w14:paraId="4DC86D9E" w14:textId="77777777" w:rsidR="004345FE" w:rsidRPr="00EB0920" w:rsidRDefault="004345FE" w:rsidP="004345FE">
            <w:pPr>
              <w:spacing w:after="0" w:line="240" w:lineRule="auto"/>
              <w:rPr>
                <w:rFonts w:ascii="Times New Roman" w:eastAsia="Times New Roman" w:hAnsi="Times New Roman"/>
                <w:lang w:val="uk-UA"/>
              </w:rPr>
            </w:pPr>
          </w:p>
          <w:p w14:paraId="1D2231D9" w14:textId="77777777" w:rsidR="004345FE" w:rsidRPr="00EB0920" w:rsidRDefault="004345FE" w:rsidP="004345FE">
            <w:pPr>
              <w:spacing w:after="0" w:line="240" w:lineRule="auto"/>
              <w:rPr>
                <w:rFonts w:ascii="Times New Roman" w:eastAsia="Times New Roman" w:hAnsi="Times New Roman"/>
                <w:lang w:val="uk-UA"/>
              </w:rPr>
            </w:pPr>
          </w:p>
          <w:p w14:paraId="43DF1771" w14:textId="77777777" w:rsidR="004345FE" w:rsidRPr="00EB0920" w:rsidRDefault="004345FE" w:rsidP="004345FE">
            <w:pPr>
              <w:spacing w:after="0" w:line="240" w:lineRule="auto"/>
              <w:rPr>
                <w:rFonts w:ascii="Times New Roman" w:eastAsia="Times New Roman" w:hAnsi="Times New Roman"/>
                <w:lang w:val="uk-UA"/>
              </w:rPr>
            </w:pPr>
          </w:p>
          <w:p w14:paraId="60931A13" w14:textId="77777777" w:rsidR="004345FE" w:rsidRPr="00EB0920" w:rsidRDefault="004345FE" w:rsidP="004345FE">
            <w:pPr>
              <w:spacing w:after="0" w:line="240" w:lineRule="auto"/>
              <w:rPr>
                <w:rFonts w:ascii="Times New Roman" w:eastAsia="Times New Roman" w:hAnsi="Times New Roman"/>
                <w:lang w:val="uk-UA"/>
              </w:rPr>
            </w:pPr>
          </w:p>
          <w:p w14:paraId="065C2472" w14:textId="77777777" w:rsidR="004345FE" w:rsidRPr="00EB0920" w:rsidRDefault="004345FE" w:rsidP="004345FE">
            <w:pPr>
              <w:spacing w:after="0" w:line="240" w:lineRule="auto"/>
              <w:rPr>
                <w:rFonts w:ascii="Times New Roman" w:eastAsia="Times New Roman" w:hAnsi="Times New Roman"/>
                <w:lang w:val="uk-UA"/>
              </w:rPr>
            </w:pPr>
          </w:p>
          <w:p w14:paraId="17EEDF37" w14:textId="77777777" w:rsidR="004345FE" w:rsidRDefault="004345FE" w:rsidP="004345FE">
            <w:pPr>
              <w:spacing w:after="0" w:line="240" w:lineRule="auto"/>
              <w:rPr>
                <w:rFonts w:ascii="Times New Roman" w:eastAsia="Times New Roman" w:hAnsi="Times New Roman"/>
                <w:lang w:val="uk-UA"/>
              </w:rPr>
            </w:pPr>
          </w:p>
          <w:p w14:paraId="41F6047E" w14:textId="77777777" w:rsidR="004345FE" w:rsidRDefault="004345FE" w:rsidP="004345FE">
            <w:pPr>
              <w:spacing w:after="0" w:line="240" w:lineRule="auto"/>
              <w:rPr>
                <w:rFonts w:ascii="Times New Roman" w:eastAsia="Times New Roman" w:hAnsi="Times New Roman"/>
                <w:lang w:val="uk-UA"/>
              </w:rPr>
            </w:pPr>
          </w:p>
          <w:p w14:paraId="16172281" w14:textId="77777777" w:rsidR="004345FE" w:rsidRDefault="004345FE" w:rsidP="004345FE">
            <w:pPr>
              <w:spacing w:after="0" w:line="240" w:lineRule="auto"/>
              <w:rPr>
                <w:rFonts w:ascii="Times New Roman" w:eastAsia="Times New Roman" w:hAnsi="Times New Roman"/>
                <w:lang w:val="uk-UA"/>
              </w:rPr>
            </w:pPr>
          </w:p>
          <w:p w14:paraId="10936258" w14:textId="77777777" w:rsidR="004345FE" w:rsidRDefault="004345FE" w:rsidP="004345FE">
            <w:pPr>
              <w:spacing w:after="0" w:line="240" w:lineRule="auto"/>
              <w:rPr>
                <w:rFonts w:ascii="Times New Roman" w:eastAsia="Times New Roman" w:hAnsi="Times New Roman"/>
                <w:lang w:val="uk-UA"/>
              </w:rPr>
            </w:pPr>
          </w:p>
          <w:p w14:paraId="01307548" w14:textId="77777777" w:rsidR="004345FE" w:rsidRDefault="004345FE" w:rsidP="004345FE">
            <w:pPr>
              <w:spacing w:after="0" w:line="240" w:lineRule="auto"/>
              <w:rPr>
                <w:rFonts w:ascii="Times New Roman" w:eastAsia="Times New Roman" w:hAnsi="Times New Roman"/>
                <w:lang w:val="uk-UA"/>
              </w:rPr>
            </w:pPr>
          </w:p>
          <w:p w14:paraId="3B0FFE2F" w14:textId="77777777" w:rsidR="004345FE" w:rsidRDefault="004345FE" w:rsidP="004345FE">
            <w:pPr>
              <w:spacing w:after="0" w:line="240" w:lineRule="auto"/>
              <w:rPr>
                <w:rFonts w:ascii="Times New Roman" w:eastAsia="Times New Roman" w:hAnsi="Times New Roman"/>
                <w:lang w:val="uk-UA"/>
              </w:rPr>
            </w:pPr>
          </w:p>
          <w:p w14:paraId="6F971F4C" w14:textId="77777777" w:rsidR="004345FE" w:rsidRDefault="004345FE" w:rsidP="004345FE">
            <w:pPr>
              <w:spacing w:after="0" w:line="240" w:lineRule="auto"/>
              <w:rPr>
                <w:rFonts w:ascii="Times New Roman" w:eastAsia="Times New Roman" w:hAnsi="Times New Roman"/>
                <w:lang w:val="uk-UA"/>
              </w:rPr>
            </w:pPr>
          </w:p>
          <w:p w14:paraId="1398A431" w14:textId="77777777" w:rsidR="004345FE" w:rsidRDefault="004345FE" w:rsidP="004345FE">
            <w:pPr>
              <w:spacing w:after="0" w:line="240" w:lineRule="auto"/>
              <w:rPr>
                <w:rFonts w:ascii="Times New Roman" w:eastAsia="Times New Roman" w:hAnsi="Times New Roman"/>
                <w:lang w:val="uk-UA"/>
              </w:rPr>
            </w:pPr>
          </w:p>
          <w:p w14:paraId="61DFAFC2" w14:textId="77777777" w:rsidR="004345FE" w:rsidRPr="00EB0920" w:rsidRDefault="004345FE" w:rsidP="004345FE">
            <w:pPr>
              <w:spacing w:after="0" w:line="240" w:lineRule="auto"/>
              <w:rPr>
                <w:rFonts w:ascii="Times New Roman" w:eastAsia="Times New Roman" w:hAnsi="Times New Roman"/>
                <w:lang w:val="uk-UA"/>
              </w:rPr>
            </w:pPr>
          </w:p>
          <w:p w14:paraId="5D669C03" w14:textId="77777777" w:rsidR="004345FE" w:rsidRPr="00EB0920" w:rsidRDefault="004345FE" w:rsidP="004345FE">
            <w:pPr>
              <w:spacing w:after="0" w:line="240" w:lineRule="auto"/>
              <w:rPr>
                <w:rFonts w:ascii="Times New Roman" w:eastAsia="Times New Roman" w:hAnsi="Times New Roman"/>
                <w:lang w:val="uk-UA"/>
              </w:rPr>
            </w:pPr>
          </w:p>
          <w:p w14:paraId="447C0691" w14:textId="77777777" w:rsidR="004345FE" w:rsidRPr="00EB0920" w:rsidRDefault="004345FE" w:rsidP="004345FE">
            <w:pPr>
              <w:spacing w:after="0" w:line="240" w:lineRule="auto"/>
              <w:rPr>
                <w:rFonts w:ascii="Times New Roman" w:eastAsia="Times New Roman" w:hAnsi="Times New Roman"/>
                <w:lang w:val="uk-UA"/>
              </w:rPr>
            </w:pPr>
          </w:p>
          <w:p w14:paraId="6514BC98" w14:textId="77777777" w:rsidR="004345FE" w:rsidRDefault="004345FE" w:rsidP="004345FE">
            <w:pPr>
              <w:spacing w:after="0" w:line="240" w:lineRule="auto"/>
              <w:rPr>
                <w:rFonts w:ascii="Times New Roman" w:eastAsia="Times New Roman" w:hAnsi="Times New Roman"/>
                <w:lang w:val="uk-UA"/>
              </w:rPr>
            </w:pPr>
          </w:p>
          <w:p w14:paraId="6793FDD7" w14:textId="77777777" w:rsidR="004345FE" w:rsidRDefault="004345FE" w:rsidP="004345FE">
            <w:pPr>
              <w:spacing w:after="0" w:line="240" w:lineRule="auto"/>
              <w:rPr>
                <w:rFonts w:ascii="Times New Roman" w:eastAsia="Times New Roman" w:hAnsi="Times New Roman"/>
                <w:lang w:val="uk-UA"/>
              </w:rPr>
            </w:pPr>
          </w:p>
          <w:p w14:paraId="337E0D27" w14:textId="77777777" w:rsidR="004345FE" w:rsidRPr="00EB0920" w:rsidRDefault="004345FE" w:rsidP="004345FE">
            <w:pPr>
              <w:spacing w:after="0" w:line="240" w:lineRule="auto"/>
              <w:rPr>
                <w:rFonts w:ascii="Times New Roman" w:eastAsia="Times New Roman" w:hAnsi="Times New Roman"/>
                <w:lang w:val="uk-UA"/>
              </w:rPr>
            </w:pPr>
          </w:p>
          <w:p w14:paraId="05CB682A" w14:textId="77777777" w:rsidR="004345FE" w:rsidRDefault="004345FE" w:rsidP="004345FE">
            <w:pPr>
              <w:spacing w:after="0" w:line="240" w:lineRule="auto"/>
              <w:rPr>
                <w:rFonts w:ascii="Times New Roman" w:eastAsia="Times New Roman" w:hAnsi="Times New Roman"/>
                <w:lang w:val="uk-UA"/>
              </w:rPr>
            </w:pPr>
          </w:p>
          <w:p w14:paraId="6767C250" w14:textId="77777777" w:rsidR="004345FE" w:rsidRDefault="004345FE" w:rsidP="004345FE">
            <w:pPr>
              <w:spacing w:after="0" w:line="240" w:lineRule="auto"/>
              <w:rPr>
                <w:rFonts w:ascii="Times New Roman" w:eastAsia="Times New Roman" w:hAnsi="Times New Roman"/>
                <w:lang w:val="uk-UA"/>
              </w:rPr>
            </w:pPr>
          </w:p>
          <w:p w14:paraId="1296539A" w14:textId="77777777" w:rsidR="004345FE" w:rsidRDefault="004345FE" w:rsidP="004345FE">
            <w:pPr>
              <w:spacing w:after="0" w:line="240" w:lineRule="auto"/>
              <w:rPr>
                <w:rFonts w:ascii="Times New Roman" w:eastAsia="Times New Roman" w:hAnsi="Times New Roman"/>
                <w:lang w:val="uk-UA"/>
              </w:rPr>
            </w:pPr>
          </w:p>
          <w:p w14:paraId="2C11FAF0" w14:textId="77777777" w:rsidR="004345FE" w:rsidRPr="00EB0920" w:rsidRDefault="004345FE" w:rsidP="004345FE">
            <w:pPr>
              <w:spacing w:after="0" w:line="240" w:lineRule="auto"/>
              <w:rPr>
                <w:rFonts w:ascii="Times New Roman" w:eastAsia="Times New Roman" w:hAnsi="Times New Roman"/>
                <w:lang w:val="uk-UA"/>
              </w:rPr>
            </w:pPr>
          </w:p>
          <w:p w14:paraId="48D4814F"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val="restart"/>
          </w:tcPr>
          <w:p w14:paraId="1B718F6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Департамент охорони культурної спадщини</w:t>
            </w:r>
          </w:p>
          <w:p w14:paraId="6E979592" w14:textId="77777777" w:rsidR="004345FE" w:rsidRPr="00EB0920" w:rsidRDefault="004345FE" w:rsidP="004345FE">
            <w:pPr>
              <w:spacing w:after="0" w:line="240" w:lineRule="auto"/>
              <w:jc w:val="center"/>
              <w:rPr>
                <w:rFonts w:ascii="Times New Roman" w:eastAsia="Times New Roman" w:hAnsi="Times New Roman"/>
                <w:lang w:val="uk-UA"/>
              </w:rPr>
            </w:pPr>
          </w:p>
          <w:p w14:paraId="4851E77E" w14:textId="77777777" w:rsidR="004345FE" w:rsidRPr="00EB0920" w:rsidRDefault="004345FE" w:rsidP="004345FE">
            <w:pPr>
              <w:spacing w:after="0" w:line="240" w:lineRule="auto"/>
              <w:jc w:val="center"/>
              <w:rPr>
                <w:rFonts w:ascii="Times New Roman" w:eastAsia="Times New Roman" w:hAnsi="Times New Roman"/>
                <w:lang w:val="uk-UA"/>
              </w:rPr>
            </w:pPr>
          </w:p>
          <w:p w14:paraId="092AA485" w14:textId="77777777" w:rsidR="004345FE" w:rsidRPr="00EB0920" w:rsidRDefault="004345FE" w:rsidP="004345FE">
            <w:pPr>
              <w:spacing w:after="0" w:line="240" w:lineRule="auto"/>
              <w:jc w:val="center"/>
              <w:rPr>
                <w:rFonts w:ascii="Times New Roman" w:eastAsia="Times New Roman" w:hAnsi="Times New Roman"/>
                <w:lang w:val="uk-UA"/>
              </w:rPr>
            </w:pPr>
          </w:p>
          <w:p w14:paraId="43F62A54" w14:textId="77777777" w:rsidR="004345FE" w:rsidRPr="00EB0920" w:rsidRDefault="004345FE" w:rsidP="004345FE">
            <w:pPr>
              <w:spacing w:after="0" w:line="240" w:lineRule="auto"/>
              <w:jc w:val="center"/>
              <w:rPr>
                <w:rFonts w:ascii="Times New Roman" w:eastAsia="Times New Roman" w:hAnsi="Times New Roman"/>
                <w:lang w:val="uk-UA"/>
              </w:rPr>
            </w:pPr>
          </w:p>
          <w:p w14:paraId="55C2B234" w14:textId="77777777" w:rsidR="004345FE" w:rsidRPr="00EB0920" w:rsidRDefault="004345FE" w:rsidP="004345FE">
            <w:pPr>
              <w:spacing w:after="0" w:line="240" w:lineRule="auto"/>
              <w:jc w:val="center"/>
              <w:rPr>
                <w:rFonts w:ascii="Times New Roman" w:eastAsia="Times New Roman" w:hAnsi="Times New Roman"/>
                <w:lang w:val="uk-UA"/>
              </w:rPr>
            </w:pPr>
          </w:p>
          <w:p w14:paraId="293B5EFE" w14:textId="77777777" w:rsidR="004345FE" w:rsidRDefault="004345FE" w:rsidP="004345FE">
            <w:pPr>
              <w:spacing w:after="0" w:line="240" w:lineRule="auto"/>
              <w:jc w:val="center"/>
              <w:rPr>
                <w:rFonts w:ascii="Times New Roman" w:eastAsia="Times New Roman" w:hAnsi="Times New Roman"/>
                <w:lang w:val="uk-UA"/>
              </w:rPr>
            </w:pPr>
          </w:p>
          <w:p w14:paraId="65B7F18A" w14:textId="77777777" w:rsidR="004345FE" w:rsidRDefault="004345FE" w:rsidP="004345FE">
            <w:pPr>
              <w:spacing w:after="0" w:line="240" w:lineRule="auto"/>
              <w:jc w:val="center"/>
              <w:rPr>
                <w:rFonts w:ascii="Times New Roman" w:eastAsia="Times New Roman" w:hAnsi="Times New Roman"/>
                <w:lang w:val="uk-UA"/>
              </w:rPr>
            </w:pPr>
          </w:p>
          <w:p w14:paraId="5CBA2EF8" w14:textId="77777777" w:rsidR="004345FE" w:rsidRDefault="004345FE" w:rsidP="004345FE">
            <w:pPr>
              <w:spacing w:after="0" w:line="240" w:lineRule="auto"/>
              <w:jc w:val="center"/>
              <w:rPr>
                <w:rFonts w:ascii="Times New Roman" w:eastAsia="Times New Roman" w:hAnsi="Times New Roman"/>
                <w:lang w:val="uk-UA"/>
              </w:rPr>
            </w:pPr>
          </w:p>
          <w:p w14:paraId="6DA8D940" w14:textId="77777777" w:rsidR="004345FE" w:rsidRDefault="004345FE" w:rsidP="004345FE">
            <w:pPr>
              <w:spacing w:after="0" w:line="240" w:lineRule="auto"/>
              <w:jc w:val="center"/>
              <w:rPr>
                <w:rFonts w:ascii="Times New Roman" w:eastAsia="Times New Roman" w:hAnsi="Times New Roman"/>
                <w:lang w:val="uk-UA"/>
              </w:rPr>
            </w:pPr>
          </w:p>
          <w:p w14:paraId="01A36171" w14:textId="77777777" w:rsidR="004345FE" w:rsidRDefault="004345FE" w:rsidP="004345FE">
            <w:pPr>
              <w:spacing w:after="0" w:line="240" w:lineRule="auto"/>
              <w:jc w:val="center"/>
              <w:rPr>
                <w:rFonts w:ascii="Times New Roman" w:eastAsia="Times New Roman" w:hAnsi="Times New Roman"/>
                <w:lang w:val="uk-UA"/>
              </w:rPr>
            </w:pPr>
          </w:p>
          <w:p w14:paraId="73DDE2D2" w14:textId="77777777" w:rsidR="004345FE" w:rsidRDefault="004345FE" w:rsidP="004345FE">
            <w:pPr>
              <w:spacing w:after="0" w:line="240" w:lineRule="auto"/>
              <w:jc w:val="center"/>
              <w:rPr>
                <w:rFonts w:ascii="Times New Roman" w:eastAsia="Times New Roman" w:hAnsi="Times New Roman"/>
                <w:lang w:val="uk-UA"/>
              </w:rPr>
            </w:pPr>
          </w:p>
          <w:p w14:paraId="22538A07" w14:textId="77777777" w:rsidR="004345FE" w:rsidRDefault="004345FE" w:rsidP="004345FE">
            <w:pPr>
              <w:spacing w:after="0" w:line="240" w:lineRule="auto"/>
              <w:jc w:val="center"/>
              <w:rPr>
                <w:rFonts w:ascii="Times New Roman" w:eastAsia="Times New Roman" w:hAnsi="Times New Roman"/>
                <w:lang w:val="uk-UA"/>
              </w:rPr>
            </w:pPr>
          </w:p>
          <w:p w14:paraId="79E2F798" w14:textId="77777777" w:rsidR="004345FE" w:rsidRPr="00EB0920" w:rsidRDefault="004345FE" w:rsidP="004345FE">
            <w:pPr>
              <w:spacing w:after="0" w:line="240" w:lineRule="auto"/>
              <w:rPr>
                <w:rFonts w:ascii="Times New Roman" w:eastAsia="Times New Roman" w:hAnsi="Times New Roman"/>
                <w:lang w:val="uk-UA"/>
              </w:rPr>
            </w:pPr>
          </w:p>
          <w:p w14:paraId="1341863F" w14:textId="77777777" w:rsidR="004345FE" w:rsidRPr="00EB0920" w:rsidRDefault="004345FE" w:rsidP="004345FE">
            <w:pPr>
              <w:spacing w:after="0" w:line="240" w:lineRule="auto"/>
              <w:jc w:val="center"/>
              <w:rPr>
                <w:rFonts w:ascii="Times New Roman" w:eastAsia="Times New Roman" w:hAnsi="Times New Roman"/>
                <w:lang w:val="uk-UA"/>
              </w:rPr>
            </w:pPr>
          </w:p>
          <w:p w14:paraId="53C7D476" w14:textId="77777777" w:rsidR="004345FE" w:rsidRPr="00EB0920" w:rsidRDefault="004345FE" w:rsidP="004345FE">
            <w:pPr>
              <w:spacing w:after="0" w:line="240" w:lineRule="auto"/>
              <w:jc w:val="center"/>
              <w:rPr>
                <w:rFonts w:ascii="Times New Roman" w:eastAsia="Times New Roman" w:hAnsi="Times New Roman"/>
                <w:lang w:val="uk-UA"/>
              </w:rPr>
            </w:pPr>
          </w:p>
          <w:p w14:paraId="342E87D6" w14:textId="77777777" w:rsidR="004345FE" w:rsidRPr="00EB0920" w:rsidRDefault="004345FE" w:rsidP="004345FE">
            <w:pPr>
              <w:spacing w:after="0" w:line="240" w:lineRule="auto"/>
              <w:jc w:val="center"/>
              <w:rPr>
                <w:rFonts w:ascii="Times New Roman" w:eastAsia="Times New Roman" w:hAnsi="Times New Roman"/>
                <w:lang w:val="uk-UA"/>
              </w:rPr>
            </w:pPr>
          </w:p>
          <w:p w14:paraId="781DF5D4" w14:textId="77777777" w:rsidR="004345FE" w:rsidRPr="00EB0920" w:rsidRDefault="004345FE" w:rsidP="004345FE">
            <w:pPr>
              <w:spacing w:after="0" w:line="240" w:lineRule="auto"/>
              <w:jc w:val="center"/>
              <w:rPr>
                <w:rFonts w:ascii="Times New Roman" w:eastAsia="Times New Roman" w:hAnsi="Times New Roman"/>
                <w:lang w:val="uk-UA"/>
              </w:rPr>
            </w:pPr>
          </w:p>
          <w:p w14:paraId="306CC518" w14:textId="77777777" w:rsidR="004345FE" w:rsidRPr="00EB0920" w:rsidRDefault="004345FE" w:rsidP="004345FE">
            <w:pPr>
              <w:spacing w:after="0" w:line="240" w:lineRule="auto"/>
              <w:jc w:val="center"/>
              <w:rPr>
                <w:rFonts w:ascii="Times New Roman" w:eastAsia="Times New Roman" w:hAnsi="Times New Roman"/>
                <w:lang w:val="uk-UA"/>
              </w:rPr>
            </w:pPr>
          </w:p>
          <w:p w14:paraId="57D205F4" w14:textId="77777777" w:rsidR="004345FE" w:rsidRPr="00EB0920" w:rsidRDefault="004345FE" w:rsidP="004345FE">
            <w:pPr>
              <w:spacing w:after="0" w:line="240" w:lineRule="auto"/>
              <w:jc w:val="center"/>
              <w:rPr>
                <w:rFonts w:ascii="Times New Roman" w:eastAsia="Times New Roman" w:hAnsi="Times New Roman"/>
                <w:lang w:val="uk-UA"/>
              </w:rPr>
            </w:pPr>
          </w:p>
          <w:p w14:paraId="2F3B527C" w14:textId="77777777" w:rsidR="004345FE" w:rsidRPr="00EB0920" w:rsidRDefault="004345FE" w:rsidP="004345FE">
            <w:pPr>
              <w:spacing w:after="0" w:line="240" w:lineRule="auto"/>
              <w:jc w:val="center"/>
              <w:rPr>
                <w:rFonts w:ascii="Times New Roman" w:eastAsia="Times New Roman" w:hAnsi="Times New Roman"/>
                <w:lang w:val="uk-UA"/>
              </w:rPr>
            </w:pPr>
          </w:p>
          <w:p w14:paraId="11D827A8" w14:textId="77777777" w:rsidR="004345FE" w:rsidRPr="00EB0920" w:rsidRDefault="004345FE" w:rsidP="004345FE">
            <w:pPr>
              <w:spacing w:after="0" w:line="240" w:lineRule="auto"/>
              <w:jc w:val="center"/>
              <w:rPr>
                <w:rFonts w:ascii="Times New Roman" w:eastAsia="Times New Roman" w:hAnsi="Times New Roman"/>
                <w:lang w:val="uk-UA"/>
              </w:rPr>
            </w:pPr>
          </w:p>
          <w:p w14:paraId="2C760BE2" w14:textId="77777777" w:rsidR="004345FE" w:rsidRDefault="004345FE" w:rsidP="004345FE">
            <w:pPr>
              <w:spacing w:after="0" w:line="240" w:lineRule="auto"/>
              <w:rPr>
                <w:rFonts w:ascii="Times New Roman" w:eastAsia="Times New Roman" w:hAnsi="Times New Roman"/>
                <w:lang w:val="uk-UA"/>
              </w:rPr>
            </w:pPr>
          </w:p>
          <w:p w14:paraId="47B2AB40" w14:textId="77777777" w:rsidR="004345FE" w:rsidRDefault="004345FE" w:rsidP="004345FE">
            <w:pPr>
              <w:spacing w:after="0" w:line="240" w:lineRule="auto"/>
              <w:rPr>
                <w:rFonts w:ascii="Times New Roman" w:eastAsia="Times New Roman" w:hAnsi="Times New Roman"/>
                <w:lang w:val="uk-UA"/>
              </w:rPr>
            </w:pPr>
          </w:p>
          <w:p w14:paraId="2C60A166" w14:textId="77777777" w:rsidR="004345FE" w:rsidRDefault="004345FE" w:rsidP="004345FE">
            <w:pPr>
              <w:spacing w:after="0" w:line="240" w:lineRule="auto"/>
              <w:rPr>
                <w:rFonts w:ascii="Times New Roman" w:eastAsia="Times New Roman" w:hAnsi="Times New Roman"/>
                <w:lang w:val="uk-UA"/>
              </w:rPr>
            </w:pPr>
          </w:p>
          <w:p w14:paraId="121C9628" w14:textId="77777777" w:rsidR="004345FE" w:rsidRDefault="004345FE" w:rsidP="004345FE">
            <w:pPr>
              <w:spacing w:after="0" w:line="240" w:lineRule="auto"/>
              <w:rPr>
                <w:rFonts w:ascii="Times New Roman" w:eastAsia="Times New Roman" w:hAnsi="Times New Roman"/>
                <w:lang w:val="uk-UA"/>
              </w:rPr>
            </w:pPr>
          </w:p>
          <w:p w14:paraId="6DB936AC" w14:textId="77777777" w:rsidR="004345FE" w:rsidRDefault="004345FE" w:rsidP="004345FE">
            <w:pPr>
              <w:spacing w:after="0" w:line="240" w:lineRule="auto"/>
              <w:rPr>
                <w:rFonts w:ascii="Times New Roman" w:eastAsia="Times New Roman" w:hAnsi="Times New Roman"/>
                <w:lang w:val="uk-UA"/>
              </w:rPr>
            </w:pPr>
          </w:p>
          <w:p w14:paraId="757362E3" w14:textId="77777777" w:rsidR="004345FE" w:rsidRDefault="004345FE" w:rsidP="004345FE">
            <w:pPr>
              <w:spacing w:after="0" w:line="240" w:lineRule="auto"/>
              <w:rPr>
                <w:rFonts w:ascii="Times New Roman" w:eastAsia="Times New Roman" w:hAnsi="Times New Roman"/>
                <w:lang w:val="uk-UA"/>
              </w:rPr>
            </w:pPr>
          </w:p>
          <w:p w14:paraId="66A588C9" w14:textId="77777777" w:rsidR="004345FE" w:rsidRDefault="004345FE" w:rsidP="004345FE">
            <w:pPr>
              <w:spacing w:after="0" w:line="240" w:lineRule="auto"/>
              <w:rPr>
                <w:rFonts w:ascii="Times New Roman" w:eastAsia="Times New Roman" w:hAnsi="Times New Roman"/>
                <w:lang w:val="uk-UA"/>
              </w:rPr>
            </w:pPr>
          </w:p>
          <w:p w14:paraId="777D7DA1" w14:textId="77777777" w:rsidR="004345FE" w:rsidRDefault="004345FE" w:rsidP="004345FE">
            <w:pPr>
              <w:spacing w:after="0" w:line="240" w:lineRule="auto"/>
              <w:rPr>
                <w:rFonts w:ascii="Times New Roman" w:eastAsia="Times New Roman" w:hAnsi="Times New Roman"/>
                <w:lang w:val="uk-UA"/>
              </w:rPr>
            </w:pPr>
          </w:p>
          <w:p w14:paraId="244977EF"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val="restart"/>
          </w:tcPr>
          <w:p w14:paraId="318ADBC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Бюджет міста Києва</w:t>
            </w:r>
          </w:p>
          <w:p w14:paraId="371E0D80" w14:textId="77777777" w:rsidR="004345FE" w:rsidRPr="00EB0920" w:rsidRDefault="004345FE" w:rsidP="004345FE">
            <w:pPr>
              <w:spacing w:after="0" w:line="240" w:lineRule="auto"/>
              <w:rPr>
                <w:rFonts w:ascii="Times New Roman" w:eastAsia="Times New Roman" w:hAnsi="Times New Roman"/>
                <w:lang w:val="uk-UA"/>
              </w:rPr>
            </w:pPr>
          </w:p>
          <w:p w14:paraId="16F8C7C9" w14:textId="77777777" w:rsidR="004345FE" w:rsidRPr="00EB0920" w:rsidRDefault="004345FE" w:rsidP="004345FE">
            <w:pPr>
              <w:spacing w:after="0" w:line="240" w:lineRule="auto"/>
              <w:rPr>
                <w:rFonts w:ascii="Times New Roman" w:eastAsia="Times New Roman" w:hAnsi="Times New Roman"/>
                <w:lang w:val="uk-UA"/>
              </w:rPr>
            </w:pPr>
          </w:p>
          <w:p w14:paraId="61152D27" w14:textId="77777777" w:rsidR="004345FE" w:rsidRPr="00EB0920" w:rsidRDefault="004345FE" w:rsidP="004345FE">
            <w:pPr>
              <w:spacing w:after="0" w:line="240" w:lineRule="auto"/>
              <w:rPr>
                <w:rFonts w:ascii="Times New Roman" w:eastAsia="Times New Roman" w:hAnsi="Times New Roman"/>
                <w:lang w:val="uk-UA"/>
              </w:rPr>
            </w:pPr>
          </w:p>
          <w:p w14:paraId="047227C9" w14:textId="77777777" w:rsidR="004345FE" w:rsidRPr="00EB0920" w:rsidRDefault="004345FE" w:rsidP="004345FE">
            <w:pPr>
              <w:spacing w:after="0" w:line="240" w:lineRule="auto"/>
              <w:rPr>
                <w:rFonts w:ascii="Times New Roman" w:eastAsia="Times New Roman" w:hAnsi="Times New Roman"/>
                <w:lang w:val="uk-UA"/>
              </w:rPr>
            </w:pPr>
          </w:p>
          <w:p w14:paraId="2A6CEBBD" w14:textId="77777777" w:rsidR="004345FE" w:rsidRPr="00EB0920" w:rsidRDefault="004345FE" w:rsidP="004345FE">
            <w:pPr>
              <w:spacing w:after="0" w:line="240" w:lineRule="auto"/>
              <w:rPr>
                <w:rFonts w:ascii="Times New Roman" w:eastAsia="Times New Roman" w:hAnsi="Times New Roman"/>
                <w:lang w:val="uk-UA"/>
              </w:rPr>
            </w:pPr>
          </w:p>
          <w:p w14:paraId="2F9C8176" w14:textId="77777777" w:rsidR="004345FE" w:rsidRPr="00EB0920" w:rsidRDefault="004345FE" w:rsidP="004345FE">
            <w:pPr>
              <w:spacing w:after="0" w:line="240" w:lineRule="auto"/>
              <w:rPr>
                <w:rFonts w:ascii="Times New Roman" w:eastAsia="Times New Roman" w:hAnsi="Times New Roman"/>
                <w:lang w:val="uk-UA"/>
              </w:rPr>
            </w:pPr>
          </w:p>
          <w:p w14:paraId="221F5081" w14:textId="77777777" w:rsidR="004345FE" w:rsidRPr="00EB0920" w:rsidRDefault="004345FE" w:rsidP="004345FE">
            <w:pPr>
              <w:spacing w:after="0" w:line="240" w:lineRule="auto"/>
              <w:rPr>
                <w:rFonts w:ascii="Times New Roman" w:eastAsia="Times New Roman" w:hAnsi="Times New Roman"/>
                <w:lang w:val="uk-UA"/>
              </w:rPr>
            </w:pPr>
          </w:p>
          <w:p w14:paraId="26602707" w14:textId="77777777" w:rsidR="004345FE" w:rsidRPr="00EB0920" w:rsidRDefault="004345FE" w:rsidP="004345FE">
            <w:pPr>
              <w:spacing w:after="0" w:line="240" w:lineRule="auto"/>
              <w:rPr>
                <w:rFonts w:ascii="Times New Roman" w:eastAsia="Times New Roman" w:hAnsi="Times New Roman"/>
                <w:lang w:val="uk-UA"/>
              </w:rPr>
            </w:pPr>
          </w:p>
          <w:p w14:paraId="51C5F9EE" w14:textId="77777777" w:rsidR="004345FE" w:rsidRPr="00EB0920" w:rsidRDefault="004345FE" w:rsidP="004345FE">
            <w:pPr>
              <w:spacing w:after="0" w:line="240" w:lineRule="auto"/>
              <w:rPr>
                <w:rFonts w:ascii="Times New Roman" w:eastAsia="Times New Roman" w:hAnsi="Times New Roman"/>
                <w:lang w:val="uk-UA"/>
              </w:rPr>
            </w:pPr>
          </w:p>
          <w:p w14:paraId="3311F6C1" w14:textId="77777777" w:rsidR="004345FE" w:rsidRPr="00EB0920" w:rsidRDefault="004345FE" w:rsidP="004345FE">
            <w:pPr>
              <w:spacing w:after="0" w:line="240" w:lineRule="auto"/>
              <w:rPr>
                <w:rFonts w:ascii="Times New Roman" w:eastAsia="Times New Roman" w:hAnsi="Times New Roman"/>
                <w:lang w:val="uk-UA"/>
              </w:rPr>
            </w:pPr>
          </w:p>
          <w:p w14:paraId="5334150A" w14:textId="77777777" w:rsidR="004345FE" w:rsidRPr="00EB0920" w:rsidRDefault="004345FE" w:rsidP="004345FE">
            <w:pPr>
              <w:spacing w:after="0" w:line="240" w:lineRule="auto"/>
              <w:rPr>
                <w:rFonts w:ascii="Times New Roman" w:eastAsia="Times New Roman" w:hAnsi="Times New Roman"/>
                <w:lang w:val="uk-UA"/>
              </w:rPr>
            </w:pPr>
          </w:p>
          <w:p w14:paraId="1018130D" w14:textId="77777777" w:rsidR="004345FE" w:rsidRPr="00EB0920" w:rsidRDefault="004345FE" w:rsidP="004345FE">
            <w:pPr>
              <w:spacing w:after="0" w:line="240" w:lineRule="auto"/>
              <w:rPr>
                <w:rFonts w:ascii="Times New Roman" w:eastAsia="Times New Roman" w:hAnsi="Times New Roman"/>
                <w:lang w:val="uk-UA"/>
              </w:rPr>
            </w:pPr>
          </w:p>
          <w:p w14:paraId="069F9B37" w14:textId="77777777" w:rsidR="004345FE" w:rsidRPr="00EB0920" w:rsidRDefault="004345FE" w:rsidP="004345FE">
            <w:pPr>
              <w:spacing w:after="0" w:line="240" w:lineRule="auto"/>
              <w:rPr>
                <w:rFonts w:ascii="Times New Roman" w:eastAsia="Times New Roman" w:hAnsi="Times New Roman"/>
                <w:lang w:val="uk-UA"/>
              </w:rPr>
            </w:pPr>
          </w:p>
          <w:p w14:paraId="34123704" w14:textId="77777777" w:rsidR="004345FE" w:rsidRPr="00EB0920" w:rsidRDefault="004345FE" w:rsidP="004345FE">
            <w:pPr>
              <w:spacing w:after="0" w:line="240" w:lineRule="auto"/>
              <w:rPr>
                <w:rFonts w:ascii="Times New Roman" w:eastAsia="Times New Roman" w:hAnsi="Times New Roman"/>
                <w:lang w:val="uk-UA"/>
              </w:rPr>
            </w:pPr>
          </w:p>
          <w:p w14:paraId="39D56A79" w14:textId="77777777" w:rsidR="004345FE" w:rsidRPr="00EB0920" w:rsidRDefault="004345FE" w:rsidP="004345FE">
            <w:pPr>
              <w:spacing w:after="0" w:line="240" w:lineRule="auto"/>
              <w:rPr>
                <w:rFonts w:ascii="Times New Roman" w:eastAsia="Times New Roman" w:hAnsi="Times New Roman"/>
                <w:lang w:val="uk-UA"/>
              </w:rPr>
            </w:pPr>
          </w:p>
          <w:p w14:paraId="4B626B83" w14:textId="77777777" w:rsidR="004345FE" w:rsidRPr="00EB0920" w:rsidRDefault="004345FE" w:rsidP="004345FE">
            <w:pPr>
              <w:spacing w:after="0" w:line="240" w:lineRule="auto"/>
              <w:rPr>
                <w:rFonts w:ascii="Times New Roman" w:eastAsia="Times New Roman" w:hAnsi="Times New Roman"/>
                <w:lang w:val="uk-UA"/>
              </w:rPr>
            </w:pPr>
          </w:p>
          <w:p w14:paraId="19C36C57" w14:textId="77777777" w:rsidR="004345FE" w:rsidRPr="00EB0920" w:rsidRDefault="004345FE" w:rsidP="004345FE">
            <w:pPr>
              <w:spacing w:after="0" w:line="240" w:lineRule="auto"/>
              <w:rPr>
                <w:rFonts w:ascii="Times New Roman" w:eastAsia="Times New Roman" w:hAnsi="Times New Roman"/>
                <w:lang w:val="uk-UA"/>
              </w:rPr>
            </w:pPr>
          </w:p>
          <w:p w14:paraId="792000B9" w14:textId="77777777" w:rsidR="004345FE" w:rsidRPr="00EB0920" w:rsidRDefault="004345FE" w:rsidP="004345FE">
            <w:pPr>
              <w:spacing w:after="0" w:line="240" w:lineRule="auto"/>
              <w:rPr>
                <w:rFonts w:ascii="Times New Roman" w:eastAsia="Times New Roman" w:hAnsi="Times New Roman"/>
                <w:lang w:val="uk-UA"/>
              </w:rPr>
            </w:pPr>
          </w:p>
          <w:p w14:paraId="5BC89F1C" w14:textId="77777777" w:rsidR="004345FE" w:rsidRPr="00EB0920" w:rsidRDefault="004345FE" w:rsidP="004345FE">
            <w:pPr>
              <w:spacing w:after="0" w:line="240" w:lineRule="auto"/>
              <w:rPr>
                <w:rFonts w:ascii="Times New Roman" w:eastAsia="Times New Roman" w:hAnsi="Times New Roman"/>
                <w:lang w:val="uk-UA"/>
              </w:rPr>
            </w:pPr>
          </w:p>
          <w:p w14:paraId="3A8CD036" w14:textId="77777777" w:rsidR="004345FE" w:rsidRPr="00EB0920" w:rsidRDefault="004345FE" w:rsidP="004345FE">
            <w:pPr>
              <w:spacing w:after="0" w:line="240" w:lineRule="auto"/>
              <w:rPr>
                <w:rFonts w:ascii="Times New Roman" w:eastAsia="Times New Roman" w:hAnsi="Times New Roman"/>
                <w:lang w:val="uk-UA"/>
              </w:rPr>
            </w:pPr>
          </w:p>
          <w:p w14:paraId="471C75B1" w14:textId="77777777" w:rsidR="004345FE" w:rsidRPr="00EB0920" w:rsidRDefault="004345FE" w:rsidP="004345FE">
            <w:pPr>
              <w:spacing w:after="0" w:line="240" w:lineRule="auto"/>
              <w:rPr>
                <w:rFonts w:ascii="Times New Roman" w:eastAsia="Times New Roman" w:hAnsi="Times New Roman"/>
                <w:lang w:val="uk-UA"/>
              </w:rPr>
            </w:pPr>
          </w:p>
          <w:p w14:paraId="29DBEB7B" w14:textId="77777777" w:rsidR="004345FE" w:rsidRDefault="004345FE" w:rsidP="004345FE">
            <w:pPr>
              <w:spacing w:after="0" w:line="240" w:lineRule="auto"/>
              <w:rPr>
                <w:rFonts w:ascii="Times New Roman" w:eastAsia="Times New Roman" w:hAnsi="Times New Roman"/>
                <w:lang w:val="uk-UA"/>
              </w:rPr>
            </w:pPr>
          </w:p>
          <w:p w14:paraId="74E5A1E6" w14:textId="77777777" w:rsidR="004345FE" w:rsidRDefault="004345FE" w:rsidP="004345FE">
            <w:pPr>
              <w:spacing w:after="0" w:line="240" w:lineRule="auto"/>
              <w:rPr>
                <w:rFonts w:ascii="Times New Roman" w:eastAsia="Times New Roman" w:hAnsi="Times New Roman"/>
                <w:lang w:val="uk-UA"/>
              </w:rPr>
            </w:pPr>
          </w:p>
          <w:p w14:paraId="2880FB0D" w14:textId="77777777" w:rsidR="004345FE" w:rsidRDefault="004345FE" w:rsidP="004345FE">
            <w:pPr>
              <w:spacing w:after="0" w:line="240" w:lineRule="auto"/>
              <w:rPr>
                <w:rFonts w:ascii="Times New Roman" w:eastAsia="Times New Roman" w:hAnsi="Times New Roman"/>
                <w:lang w:val="uk-UA"/>
              </w:rPr>
            </w:pPr>
          </w:p>
          <w:p w14:paraId="772BFD5B" w14:textId="77777777" w:rsidR="004345FE" w:rsidRDefault="004345FE" w:rsidP="004345FE">
            <w:pPr>
              <w:spacing w:after="0" w:line="240" w:lineRule="auto"/>
              <w:rPr>
                <w:rFonts w:ascii="Times New Roman" w:eastAsia="Times New Roman" w:hAnsi="Times New Roman"/>
                <w:lang w:val="uk-UA"/>
              </w:rPr>
            </w:pPr>
          </w:p>
          <w:p w14:paraId="6DA391E1" w14:textId="77777777" w:rsidR="004345FE" w:rsidRDefault="004345FE" w:rsidP="004345FE">
            <w:pPr>
              <w:spacing w:after="0" w:line="240" w:lineRule="auto"/>
              <w:rPr>
                <w:rFonts w:ascii="Times New Roman" w:eastAsia="Times New Roman" w:hAnsi="Times New Roman"/>
                <w:lang w:val="uk-UA"/>
              </w:rPr>
            </w:pPr>
          </w:p>
          <w:p w14:paraId="37204E77" w14:textId="77777777" w:rsidR="004345FE" w:rsidRDefault="004345FE" w:rsidP="004345FE">
            <w:pPr>
              <w:spacing w:after="0" w:line="240" w:lineRule="auto"/>
              <w:rPr>
                <w:rFonts w:ascii="Times New Roman" w:eastAsia="Times New Roman" w:hAnsi="Times New Roman"/>
                <w:lang w:val="uk-UA"/>
              </w:rPr>
            </w:pPr>
          </w:p>
          <w:p w14:paraId="6D6EEA18" w14:textId="77777777" w:rsidR="004345FE" w:rsidRDefault="004345FE" w:rsidP="004345FE">
            <w:pPr>
              <w:spacing w:after="0" w:line="240" w:lineRule="auto"/>
              <w:rPr>
                <w:rFonts w:ascii="Times New Roman" w:eastAsia="Times New Roman" w:hAnsi="Times New Roman"/>
                <w:lang w:val="uk-UA"/>
              </w:rPr>
            </w:pPr>
          </w:p>
          <w:p w14:paraId="531783C4" w14:textId="77777777" w:rsidR="004345FE" w:rsidRDefault="004345FE" w:rsidP="004345FE">
            <w:pPr>
              <w:spacing w:after="0" w:line="240" w:lineRule="auto"/>
              <w:rPr>
                <w:rFonts w:ascii="Times New Roman" w:eastAsia="Times New Roman" w:hAnsi="Times New Roman"/>
                <w:lang w:val="uk-UA"/>
              </w:rPr>
            </w:pPr>
          </w:p>
          <w:p w14:paraId="4826E985" w14:textId="77777777" w:rsidR="004345FE" w:rsidRDefault="004345FE" w:rsidP="004345FE">
            <w:pPr>
              <w:spacing w:after="0" w:line="240" w:lineRule="auto"/>
              <w:rPr>
                <w:rFonts w:ascii="Times New Roman" w:eastAsia="Times New Roman" w:hAnsi="Times New Roman"/>
                <w:lang w:val="uk-UA"/>
              </w:rPr>
            </w:pPr>
          </w:p>
          <w:p w14:paraId="17D95BB3"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089FA757" w14:textId="77777777" w:rsidR="004345FE" w:rsidRPr="00E813D9" w:rsidRDefault="004345FE" w:rsidP="004345FE">
            <w:pPr>
              <w:spacing w:after="0" w:line="240" w:lineRule="auto"/>
              <w:jc w:val="both"/>
              <w:rPr>
                <w:rFonts w:ascii="Times New Roman" w:eastAsia="Times New Roman" w:hAnsi="Times New Roman"/>
                <w:lang w:val="uk-UA"/>
              </w:rPr>
            </w:pPr>
            <w:r w:rsidRPr="00E813D9">
              <w:rPr>
                <w:rFonts w:ascii="Times New Roman" w:eastAsia="Times New Roman" w:hAnsi="Times New Roman"/>
                <w:lang w:val="uk-UA"/>
              </w:rPr>
              <w:lastRenderedPageBreak/>
              <w:t>Всього:</w:t>
            </w:r>
          </w:p>
          <w:p w14:paraId="6FE368C1" w14:textId="77777777" w:rsidR="004345FE" w:rsidRPr="006D2FB9" w:rsidRDefault="004345FE" w:rsidP="004345FE">
            <w:pPr>
              <w:spacing w:after="0" w:line="240" w:lineRule="auto"/>
              <w:jc w:val="both"/>
              <w:rPr>
                <w:rFonts w:ascii="Times New Roman" w:eastAsia="Times New Roman" w:hAnsi="Times New Roman"/>
                <w:b/>
                <w:lang w:val="uk-UA"/>
              </w:rPr>
            </w:pPr>
            <w:r w:rsidRPr="006D2FB9">
              <w:rPr>
                <w:rFonts w:ascii="Times New Roman" w:eastAsia="Times New Roman" w:hAnsi="Times New Roman"/>
                <w:b/>
                <w:lang w:val="uk-UA"/>
              </w:rPr>
              <w:t>75 000,0</w:t>
            </w:r>
          </w:p>
        </w:tc>
        <w:tc>
          <w:tcPr>
            <w:tcW w:w="2126" w:type="dxa"/>
            <w:vMerge w:val="restart"/>
          </w:tcPr>
          <w:p w14:paraId="02369E2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b/>
                <w:lang w:val="uk-UA"/>
              </w:rPr>
              <w:t>Показник витрат:</w:t>
            </w:r>
            <w:r w:rsidRPr="00EB0920">
              <w:rPr>
                <w:rFonts w:ascii="Times New Roman" w:eastAsia="Times New Roman" w:hAnsi="Times New Roman"/>
                <w:lang w:val="uk-UA"/>
              </w:rPr>
              <w:t xml:space="preserve"> обсяг видатків, </w:t>
            </w:r>
          </w:p>
          <w:p w14:paraId="045D7F75"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тис. грн</w:t>
            </w:r>
          </w:p>
          <w:p w14:paraId="11EF5DB6" w14:textId="77777777" w:rsidR="004345FE" w:rsidRDefault="004345FE" w:rsidP="004345FE">
            <w:pPr>
              <w:spacing w:after="0" w:line="240" w:lineRule="auto"/>
              <w:jc w:val="both"/>
              <w:rPr>
                <w:rFonts w:ascii="Times New Roman" w:eastAsia="Times New Roman" w:hAnsi="Times New Roman"/>
                <w:lang w:val="uk-UA"/>
              </w:rPr>
            </w:pPr>
          </w:p>
          <w:p w14:paraId="26EACE0D" w14:textId="77777777" w:rsidR="004345FE" w:rsidRDefault="004345FE" w:rsidP="004345FE">
            <w:pPr>
              <w:spacing w:after="0" w:line="240" w:lineRule="auto"/>
              <w:jc w:val="both"/>
              <w:rPr>
                <w:rFonts w:ascii="Times New Roman" w:eastAsia="Times New Roman" w:hAnsi="Times New Roman"/>
                <w:lang w:val="uk-UA"/>
              </w:rPr>
            </w:pPr>
          </w:p>
          <w:p w14:paraId="18EF8322" w14:textId="77777777" w:rsidR="004345FE" w:rsidRDefault="004345FE" w:rsidP="004345FE">
            <w:pPr>
              <w:spacing w:after="0" w:line="240" w:lineRule="auto"/>
              <w:jc w:val="both"/>
              <w:rPr>
                <w:rFonts w:ascii="Times New Roman" w:eastAsia="Times New Roman" w:hAnsi="Times New Roman"/>
                <w:lang w:val="uk-UA"/>
              </w:rPr>
            </w:pPr>
          </w:p>
          <w:p w14:paraId="3786663D" w14:textId="77777777" w:rsidR="004345FE" w:rsidRDefault="004345FE" w:rsidP="004345FE">
            <w:pPr>
              <w:spacing w:after="0" w:line="240" w:lineRule="auto"/>
              <w:jc w:val="both"/>
              <w:rPr>
                <w:rFonts w:ascii="Times New Roman" w:eastAsia="Times New Roman" w:hAnsi="Times New Roman"/>
                <w:lang w:val="uk-UA"/>
              </w:rPr>
            </w:pPr>
          </w:p>
          <w:p w14:paraId="3A0CFACE" w14:textId="77777777" w:rsidR="004345FE" w:rsidRDefault="004345FE" w:rsidP="004345FE">
            <w:pPr>
              <w:spacing w:after="0" w:line="240" w:lineRule="auto"/>
              <w:jc w:val="both"/>
              <w:rPr>
                <w:rFonts w:ascii="Times New Roman" w:eastAsia="Times New Roman" w:hAnsi="Times New Roman"/>
                <w:lang w:val="uk-UA"/>
              </w:rPr>
            </w:pPr>
          </w:p>
          <w:p w14:paraId="1EFE7B51"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vMerge w:val="restart"/>
          </w:tcPr>
          <w:p w14:paraId="23CD9B09" w14:textId="77777777" w:rsidR="004345FE" w:rsidRPr="00EB0920" w:rsidRDefault="004345FE" w:rsidP="004345FE">
            <w:pPr>
              <w:spacing w:after="0" w:line="240" w:lineRule="auto"/>
              <w:jc w:val="center"/>
              <w:rPr>
                <w:rFonts w:ascii="Times New Roman" w:eastAsia="Times New Roman" w:hAnsi="Times New Roman"/>
                <w:lang w:val="uk-UA"/>
              </w:rPr>
            </w:pPr>
          </w:p>
          <w:p w14:paraId="21C15C1F" w14:textId="77777777" w:rsidR="004345FE" w:rsidRDefault="004345FE" w:rsidP="004345FE">
            <w:pPr>
              <w:spacing w:after="0" w:line="240" w:lineRule="auto"/>
              <w:jc w:val="center"/>
              <w:rPr>
                <w:rFonts w:ascii="Times New Roman" w:eastAsia="Times New Roman" w:hAnsi="Times New Roman"/>
                <w:lang w:val="uk-UA"/>
              </w:rPr>
            </w:pPr>
          </w:p>
          <w:p w14:paraId="11F7DF6A" w14:textId="77777777" w:rsidR="004345FE" w:rsidRDefault="004345FE" w:rsidP="004345FE">
            <w:pPr>
              <w:spacing w:after="0" w:line="240" w:lineRule="auto"/>
              <w:jc w:val="center"/>
              <w:rPr>
                <w:rFonts w:ascii="Times New Roman" w:eastAsia="Times New Roman" w:hAnsi="Times New Roman"/>
                <w:lang w:val="uk-UA"/>
              </w:rPr>
            </w:pPr>
            <w:r w:rsidRPr="00E813D9">
              <w:rPr>
                <w:rFonts w:ascii="Times New Roman" w:eastAsia="Times New Roman" w:hAnsi="Times New Roman"/>
                <w:lang w:val="uk-UA"/>
              </w:rPr>
              <w:t>23 000,0</w:t>
            </w:r>
          </w:p>
          <w:p w14:paraId="6D42AA4A"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val="restart"/>
          </w:tcPr>
          <w:p w14:paraId="318BCF5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xml:space="preserve"> </w:t>
            </w:r>
          </w:p>
          <w:p w14:paraId="5B9E438D" w14:textId="77777777" w:rsidR="004345FE" w:rsidRDefault="004345FE" w:rsidP="004345FE">
            <w:pPr>
              <w:spacing w:after="0" w:line="240" w:lineRule="auto"/>
              <w:jc w:val="center"/>
              <w:rPr>
                <w:rFonts w:ascii="Times New Roman" w:eastAsia="Times New Roman" w:hAnsi="Times New Roman"/>
                <w:lang w:val="uk-UA"/>
              </w:rPr>
            </w:pPr>
          </w:p>
          <w:p w14:paraId="6192573B" w14:textId="77777777" w:rsidR="004345FE" w:rsidRPr="00E813D9" w:rsidRDefault="004345FE" w:rsidP="004345FE">
            <w:pPr>
              <w:spacing w:after="0" w:line="240" w:lineRule="auto"/>
              <w:jc w:val="center"/>
              <w:rPr>
                <w:rFonts w:ascii="Times New Roman" w:eastAsia="Times New Roman" w:hAnsi="Times New Roman"/>
                <w:lang w:val="uk-UA"/>
              </w:rPr>
            </w:pPr>
            <w:r w:rsidRPr="00E813D9">
              <w:rPr>
                <w:rFonts w:ascii="Times New Roman" w:eastAsia="Times New Roman" w:hAnsi="Times New Roman"/>
                <w:lang w:val="uk-UA"/>
              </w:rPr>
              <w:t>25 000,0</w:t>
            </w:r>
          </w:p>
        </w:tc>
        <w:tc>
          <w:tcPr>
            <w:tcW w:w="1134" w:type="dxa"/>
            <w:vMerge w:val="restart"/>
          </w:tcPr>
          <w:p w14:paraId="46295890" w14:textId="77777777" w:rsidR="004345FE" w:rsidRPr="00EB0920" w:rsidRDefault="004345FE" w:rsidP="004345FE">
            <w:pPr>
              <w:spacing w:after="0" w:line="240" w:lineRule="auto"/>
              <w:jc w:val="center"/>
              <w:rPr>
                <w:rFonts w:ascii="Times New Roman" w:eastAsia="Times New Roman" w:hAnsi="Times New Roman"/>
                <w:lang w:val="uk-UA"/>
              </w:rPr>
            </w:pPr>
          </w:p>
          <w:p w14:paraId="3B3755E5" w14:textId="77777777" w:rsidR="004345FE" w:rsidRDefault="004345FE" w:rsidP="004345FE">
            <w:pPr>
              <w:spacing w:after="0" w:line="240" w:lineRule="auto"/>
              <w:jc w:val="center"/>
              <w:rPr>
                <w:rFonts w:ascii="Times New Roman" w:eastAsia="Times New Roman" w:hAnsi="Times New Roman"/>
                <w:lang w:val="uk-UA"/>
              </w:rPr>
            </w:pPr>
          </w:p>
          <w:p w14:paraId="54E6F3E7" w14:textId="77777777" w:rsidR="004345FE" w:rsidRPr="00EB0920" w:rsidRDefault="004345FE" w:rsidP="004345FE">
            <w:pPr>
              <w:spacing w:after="0" w:line="240" w:lineRule="auto"/>
              <w:jc w:val="center"/>
              <w:rPr>
                <w:rFonts w:ascii="Times New Roman" w:eastAsia="Times New Roman" w:hAnsi="Times New Roman"/>
                <w:lang w:val="uk-UA"/>
              </w:rPr>
            </w:pPr>
            <w:r w:rsidRPr="00E813D9">
              <w:rPr>
                <w:rFonts w:ascii="Times New Roman" w:eastAsia="Times New Roman" w:hAnsi="Times New Roman"/>
                <w:lang w:val="uk-UA"/>
              </w:rPr>
              <w:t>27 000,0</w:t>
            </w:r>
          </w:p>
        </w:tc>
      </w:tr>
      <w:tr w:rsidR="004345FE" w:rsidRPr="00EB0920" w14:paraId="24B41454" w14:textId="77777777" w:rsidTr="004345FE">
        <w:trPr>
          <w:trHeight w:val="468"/>
        </w:trPr>
        <w:tc>
          <w:tcPr>
            <w:tcW w:w="1134" w:type="dxa"/>
            <w:vMerge/>
          </w:tcPr>
          <w:p w14:paraId="0085B65E"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4B1D678"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557D746A"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48E7DC0A"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01F13F6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1F1A2F1B"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4A8DECBC" w14:textId="77777777" w:rsidR="004345FE" w:rsidRPr="00E813D9" w:rsidRDefault="004345FE" w:rsidP="004345FE">
            <w:pPr>
              <w:spacing w:after="0" w:line="240" w:lineRule="auto"/>
              <w:jc w:val="both"/>
              <w:rPr>
                <w:rFonts w:ascii="Times New Roman" w:eastAsia="Times New Roman" w:hAnsi="Times New Roman"/>
                <w:lang w:val="uk-UA"/>
              </w:rPr>
            </w:pPr>
            <w:r w:rsidRPr="00E813D9">
              <w:rPr>
                <w:rFonts w:ascii="Times New Roman" w:eastAsia="Times New Roman" w:hAnsi="Times New Roman"/>
                <w:lang w:val="uk-UA"/>
              </w:rPr>
              <w:t>2025 рік</w:t>
            </w:r>
          </w:p>
          <w:p w14:paraId="41BFD58B" w14:textId="77777777" w:rsidR="004345FE" w:rsidRPr="00E813D9" w:rsidRDefault="004345FE" w:rsidP="004345FE">
            <w:pPr>
              <w:spacing w:after="0" w:line="240" w:lineRule="auto"/>
              <w:jc w:val="both"/>
              <w:rPr>
                <w:rFonts w:ascii="Times New Roman" w:eastAsia="Times New Roman" w:hAnsi="Times New Roman"/>
                <w:lang w:val="uk-UA"/>
              </w:rPr>
            </w:pPr>
            <w:r w:rsidRPr="00E813D9">
              <w:rPr>
                <w:rFonts w:ascii="Times New Roman" w:eastAsia="Times New Roman" w:hAnsi="Times New Roman"/>
                <w:lang w:val="uk-UA"/>
              </w:rPr>
              <w:t>23 000,0</w:t>
            </w:r>
          </w:p>
        </w:tc>
        <w:tc>
          <w:tcPr>
            <w:tcW w:w="2126" w:type="dxa"/>
            <w:vMerge/>
          </w:tcPr>
          <w:p w14:paraId="777008E3"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vMerge/>
          </w:tcPr>
          <w:p w14:paraId="2011F30A"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BA582C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797C6D7"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6AA6F810" w14:textId="77777777" w:rsidTr="004345FE">
        <w:trPr>
          <w:trHeight w:val="468"/>
        </w:trPr>
        <w:tc>
          <w:tcPr>
            <w:tcW w:w="1134" w:type="dxa"/>
            <w:vMerge/>
          </w:tcPr>
          <w:p w14:paraId="2B7C9569"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57CAE24"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B31827A"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356775A3"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5D18B6AB"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1824B0C4"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529DFF3B" w14:textId="77777777" w:rsidR="004345FE" w:rsidRPr="00E813D9" w:rsidRDefault="004345FE" w:rsidP="004345FE">
            <w:pPr>
              <w:spacing w:after="0" w:line="240" w:lineRule="auto"/>
              <w:jc w:val="both"/>
              <w:rPr>
                <w:rFonts w:ascii="Times New Roman" w:eastAsia="Times New Roman" w:hAnsi="Times New Roman"/>
                <w:lang w:val="uk-UA"/>
              </w:rPr>
            </w:pPr>
            <w:r w:rsidRPr="00E813D9">
              <w:rPr>
                <w:rFonts w:ascii="Times New Roman" w:eastAsia="Times New Roman" w:hAnsi="Times New Roman"/>
                <w:lang w:val="uk-UA"/>
              </w:rPr>
              <w:t>2026 рік</w:t>
            </w:r>
          </w:p>
          <w:p w14:paraId="125564D6" w14:textId="77777777" w:rsidR="004345FE" w:rsidRPr="00E813D9" w:rsidRDefault="004345FE" w:rsidP="004345FE">
            <w:pPr>
              <w:spacing w:after="0" w:line="240" w:lineRule="auto"/>
              <w:jc w:val="both"/>
              <w:rPr>
                <w:rFonts w:ascii="Times New Roman" w:eastAsia="Times New Roman" w:hAnsi="Times New Roman"/>
                <w:lang w:val="en-US"/>
              </w:rPr>
            </w:pPr>
            <w:r w:rsidRPr="00E813D9">
              <w:rPr>
                <w:rFonts w:ascii="Times New Roman" w:eastAsia="Times New Roman" w:hAnsi="Times New Roman"/>
                <w:lang w:val="uk-UA"/>
              </w:rPr>
              <w:t>25 000,0</w:t>
            </w:r>
          </w:p>
        </w:tc>
        <w:tc>
          <w:tcPr>
            <w:tcW w:w="2126" w:type="dxa"/>
            <w:vMerge/>
          </w:tcPr>
          <w:p w14:paraId="710A1685"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vMerge/>
          </w:tcPr>
          <w:p w14:paraId="2B0ECFA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7241CDE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185F222"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593D620D" w14:textId="77777777" w:rsidTr="004345FE">
        <w:trPr>
          <w:trHeight w:val="468"/>
        </w:trPr>
        <w:tc>
          <w:tcPr>
            <w:tcW w:w="1134" w:type="dxa"/>
            <w:vMerge/>
          </w:tcPr>
          <w:p w14:paraId="2287655E"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3F487BA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5ABD5BFC"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D7EBEF8"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7271039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74A2927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1BDAA3E6" w14:textId="77777777" w:rsidR="004345FE" w:rsidRPr="00E813D9" w:rsidRDefault="004345FE" w:rsidP="004345FE">
            <w:pPr>
              <w:spacing w:after="0" w:line="240" w:lineRule="auto"/>
              <w:jc w:val="both"/>
              <w:rPr>
                <w:rFonts w:ascii="Times New Roman" w:eastAsia="Times New Roman" w:hAnsi="Times New Roman"/>
                <w:lang w:val="uk-UA"/>
              </w:rPr>
            </w:pPr>
            <w:r w:rsidRPr="00E813D9">
              <w:rPr>
                <w:rFonts w:ascii="Times New Roman" w:eastAsia="Times New Roman" w:hAnsi="Times New Roman"/>
                <w:lang w:val="uk-UA"/>
              </w:rPr>
              <w:t>2027 рік</w:t>
            </w:r>
          </w:p>
          <w:p w14:paraId="2DCE63FB" w14:textId="77777777" w:rsidR="004345FE" w:rsidRPr="00E813D9" w:rsidRDefault="004345FE" w:rsidP="004345FE">
            <w:pPr>
              <w:spacing w:after="0" w:line="240" w:lineRule="auto"/>
              <w:jc w:val="both"/>
              <w:rPr>
                <w:rFonts w:ascii="Times New Roman" w:eastAsia="Times New Roman" w:hAnsi="Times New Roman"/>
                <w:lang w:val="uk-UA"/>
              </w:rPr>
            </w:pPr>
            <w:r w:rsidRPr="00E813D9">
              <w:rPr>
                <w:rFonts w:ascii="Times New Roman" w:eastAsia="Times New Roman" w:hAnsi="Times New Roman"/>
                <w:lang w:val="uk-UA"/>
              </w:rPr>
              <w:t>27 000,0</w:t>
            </w:r>
          </w:p>
        </w:tc>
        <w:tc>
          <w:tcPr>
            <w:tcW w:w="2126" w:type="dxa"/>
            <w:vMerge/>
          </w:tcPr>
          <w:p w14:paraId="61DE5B37"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vMerge/>
          </w:tcPr>
          <w:p w14:paraId="2A5E2E5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7A238B0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0996ED3"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321A6625" w14:textId="77777777" w:rsidTr="004345FE">
        <w:trPr>
          <w:trHeight w:val="2517"/>
        </w:trPr>
        <w:tc>
          <w:tcPr>
            <w:tcW w:w="1134" w:type="dxa"/>
            <w:vMerge/>
          </w:tcPr>
          <w:p w14:paraId="22E77EEA"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5FCA9F5"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6910D266"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45648E50"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3DB4652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4C9A98E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tcPr>
          <w:p w14:paraId="61E8FE81" w14:textId="77777777" w:rsidR="004345FE" w:rsidRDefault="004345FE" w:rsidP="004345FE">
            <w:pPr>
              <w:spacing w:after="0" w:line="240" w:lineRule="auto"/>
              <w:jc w:val="both"/>
              <w:rPr>
                <w:rFonts w:ascii="Times New Roman" w:eastAsia="Times New Roman" w:hAnsi="Times New Roman"/>
                <w:lang w:val="uk-UA"/>
              </w:rPr>
            </w:pPr>
          </w:p>
          <w:p w14:paraId="42788F3A" w14:textId="77777777" w:rsidR="004345FE" w:rsidRDefault="004345FE" w:rsidP="004345FE">
            <w:pPr>
              <w:spacing w:after="0" w:line="240" w:lineRule="auto"/>
              <w:jc w:val="both"/>
              <w:rPr>
                <w:rFonts w:ascii="Times New Roman" w:eastAsia="Times New Roman" w:hAnsi="Times New Roman"/>
                <w:lang w:val="uk-UA"/>
              </w:rPr>
            </w:pPr>
          </w:p>
          <w:p w14:paraId="261B8148" w14:textId="77777777" w:rsidR="004345FE" w:rsidRDefault="004345FE" w:rsidP="004345FE">
            <w:pPr>
              <w:spacing w:after="0" w:line="240" w:lineRule="auto"/>
              <w:jc w:val="both"/>
              <w:rPr>
                <w:rFonts w:ascii="Times New Roman" w:eastAsia="Times New Roman" w:hAnsi="Times New Roman"/>
                <w:lang w:val="uk-UA"/>
              </w:rPr>
            </w:pPr>
          </w:p>
          <w:p w14:paraId="083B7F80" w14:textId="77777777" w:rsidR="004345FE" w:rsidRDefault="004345FE" w:rsidP="004345FE">
            <w:pPr>
              <w:spacing w:after="0" w:line="240" w:lineRule="auto"/>
              <w:jc w:val="both"/>
              <w:rPr>
                <w:rFonts w:ascii="Times New Roman" w:eastAsia="Times New Roman" w:hAnsi="Times New Roman"/>
                <w:lang w:val="uk-UA"/>
              </w:rPr>
            </w:pPr>
          </w:p>
          <w:p w14:paraId="6D970AE5" w14:textId="77777777" w:rsidR="004345FE" w:rsidRDefault="004345FE" w:rsidP="004345FE">
            <w:pPr>
              <w:spacing w:after="0" w:line="240" w:lineRule="auto"/>
              <w:jc w:val="both"/>
              <w:rPr>
                <w:rFonts w:ascii="Times New Roman" w:eastAsia="Times New Roman" w:hAnsi="Times New Roman"/>
                <w:lang w:val="uk-UA"/>
              </w:rPr>
            </w:pPr>
          </w:p>
          <w:p w14:paraId="5689D246" w14:textId="77777777" w:rsidR="004345FE" w:rsidRDefault="004345FE" w:rsidP="004345FE">
            <w:pPr>
              <w:spacing w:after="0" w:line="240" w:lineRule="auto"/>
              <w:jc w:val="both"/>
              <w:rPr>
                <w:rFonts w:ascii="Times New Roman" w:eastAsia="Times New Roman" w:hAnsi="Times New Roman"/>
                <w:lang w:val="uk-UA"/>
              </w:rPr>
            </w:pPr>
          </w:p>
          <w:p w14:paraId="0054B49B" w14:textId="77777777" w:rsidR="004345FE" w:rsidRDefault="004345FE" w:rsidP="004345FE">
            <w:pPr>
              <w:spacing w:after="0" w:line="240" w:lineRule="auto"/>
              <w:jc w:val="both"/>
              <w:rPr>
                <w:rFonts w:ascii="Times New Roman" w:eastAsia="Times New Roman" w:hAnsi="Times New Roman"/>
                <w:lang w:val="uk-UA"/>
              </w:rPr>
            </w:pPr>
          </w:p>
          <w:p w14:paraId="4CA1445F" w14:textId="77777777" w:rsidR="004345FE" w:rsidRDefault="004345FE" w:rsidP="004345FE">
            <w:pPr>
              <w:spacing w:after="0" w:line="240" w:lineRule="auto"/>
              <w:jc w:val="both"/>
              <w:rPr>
                <w:rFonts w:ascii="Times New Roman" w:eastAsia="Times New Roman" w:hAnsi="Times New Roman"/>
                <w:lang w:val="uk-UA"/>
              </w:rPr>
            </w:pPr>
          </w:p>
          <w:p w14:paraId="61C8D4D7" w14:textId="77777777" w:rsidR="004345FE" w:rsidRDefault="004345FE" w:rsidP="004345FE">
            <w:pPr>
              <w:spacing w:after="0" w:line="240" w:lineRule="auto"/>
              <w:jc w:val="both"/>
              <w:rPr>
                <w:rFonts w:ascii="Times New Roman" w:eastAsia="Times New Roman" w:hAnsi="Times New Roman"/>
                <w:lang w:val="uk-UA"/>
              </w:rPr>
            </w:pPr>
          </w:p>
          <w:p w14:paraId="709A2CA5" w14:textId="77777777" w:rsidR="004345FE" w:rsidRDefault="004345FE" w:rsidP="004345FE">
            <w:pPr>
              <w:spacing w:after="0" w:line="240" w:lineRule="auto"/>
              <w:jc w:val="both"/>
              <w:rPr>
                <w:rFonts w:ascii="Times New Roman" w:eastAsia="Times New Roman" w:hAnsi="Times New Roman"/>
                <w:lang w:val="uk-UA"/>
              </w:rPr>
            </w:pPr>
          </w:p>
          <w:p w14:paraId="65AFAF66" w14:textId="77777777" w:rsidR="004345FE" w:rsidRDefault="004345FE" w:rsidP="004345FE">
            <w:pPr>
              <w:spacing w:after="0" w:line="240" w:lineRule="auto"/>
              <w:jc w:val="both"/>
              <w:rPr>
                <w:rFonts w:ascii="Times New Roman" w:eastAsia="Times New Roman" w:hAnsi="Times New Roman"/>
                <w:lang w:val="uk-UA"/>
              </w:rPr>
            </w:pPr>
          </w:p>
          <w:p w14:paraId="1FE8C6D4" w14:textId="77777777" w:rsidR="004345FE" w:rsidRDefault="004345FE" w:rsidP="004345FE">
            <w:pPr>
              <w:spacing w:after="0" w:line="240" w:lineRule="auto"/>
              <w:jc w:val="both"/>
              <w:rPr>
                <w:rFonts w:ascii="Times New Roman" w:eastAsia="Times New Roman" w:hAnsi="Times New Roman"/>
                <w:lang w:val="uk-UA"/>
              </w:rPr>
            </w:pPr>
          </w:p>
          <w:p w14:paraId="402086A3" w14:textId="77777777" w:rsidR="004345FE" w:rsidRDefault="004345FE" w:rsidP="004345FE">
            <w:pPr>
              <w:spacing w:after="0" w:line="240" w:lineRule="auto"/>
              <w:jc w:val="both"/>
              <w:rPr>
                <w:rFonts w:ascii="Times New Roman" w:eastAsia="Times New Roman" w:hAnsi="Times New Roman"/>
                <w:lang w:val="uk-UA"/>
              </w:rPr>
            </w:pPr>
          </w:p>
          <w:p w14:paraId="3AD9E9F7" w14:textId="77777777" w:rsidR="004345FE" w:rsidRDefault="004345FE" w:rsidP="004345FE">
            <w:pPr>
              <w:spacing w:after="0" w:line="240" w:lineRule="auto"/>
              <w:jc w:val="both"/>
              <w:rPr>
                <w:rFonts w:ascii="Times New Roman" w:eastAsia="Times New Roman" w:hAnsi="Times New Roman"/>
                <w:lang w:val="uk-UA"/>
              </w:rPr>
            </w:pPr>
          </w:p>
          <w:p w14:paraId="54F17EE6" w14:textId="77777777" w:rsidR="004345FE" w:rsidRDefault="004345FE" w:rsidP="004345FE">
            <w:pPr>
              <w:spacing w:after="0" w:line="240" w:lineRule="auto"/>
              <w:jc w:val="both"/>
              <w:rPr>
                <w:rFonts w:ascii="Times New Roman" w:eastAsia="Times New Roman" w:hAnsi="Times New Roman"/>
                <w:lang w:val="uk-UA"/>
              </w:rPr>
            </w:pPr>
          </w:p>
          <w:p w14:paraId="4F9E130C" w14:textId="77777777" w:rsidR="004345FE" w:rsidRDefault="004345FE" w:rsidP="004345FE">
            <w:pPr>
              <w:spacing w:after="0" w:line="240" w:lineRule="auto"/>
              <w:jc w:val="both"/>
              <w:rPr>
                <w:rFonts w:ascii="Times New Roman" w:eastAsia="Times New Roman" w:hAnsi="Times New Roman"/>
                <w:lang w:val="uk-UA"/>
              </w:rPr>
            </w:pPr>
          </w:p>
          <w:p w14:paraId="7E4D96DC" w14:textId="77777777" w:rsidR="004345FE" w:rsidRDefault="004345FE" w:rsidP="004345FE">
            <w:pPr>
              <w:spacing w:after="0" w:line="240" w:lineRule="auto"/>
              <w:jc w:val="both"/>
              <w:rPr>
                <w:rFonts w:ascii="Times New Roman" w:eastAsia="Times New Roman" w:hAnsi="Times New Roman"/>
                <w:lang w:val="uk-UA"/>
              </w:rPr>
            </w:pPr>
          </w:p>
          <w:p w14:paraId="01A17E85" w14:textId="77777777" w:rsidR="004345FE" w:rsidRDefault="004345FE" w:rsidP="004345FE">
            <w:pPr>
              <w:spacing w:after="0" w:line="240" w:lineRule="auto"/>
              <w:jc w:val="both"/>
              <w:rPr>
                <w:rFonts w:ascii="Times New Roman" w:eastAsia="Times New Roman" w:hAnsi="Times New Roman"/>
                <w:lang w:val="uk-UA"/>
              </w:rPr>
            </w:pPr>
          </w:p>
          <w:p w14:paraId="2B7F6CE4" w14:textId="77777777" w:rsidR="004345FE" w:rsidRDefault="004345FE" w:rsidP="004345FE">
            <w:pPr>
              <w:spacing w:after="0" w:line="240" w:lineRule="auto"/>
              <w:jc w:val="both"/>
              <w:rPr>
                <w:rFonts w:ascii="Times New Roman" w:eastAsia="Times New Roman" w:hAnsi="Times New Roman"/>
                <w:lang w:val="uk-UA"/>
              </w:rPr>
            </w:pPr>
          </w:p>
          <w:p w14:paraId="52811FA0" w14:textId="77777777" w:rsidR="004345FE" w:rsidRDefault="004345FE" w:rsidP="004345FE">
            <w:pPr>
              <w:spacing w:after="0" w:line="240" w:lineRule="auto"/>
              <w:jc w:val="both"/>
              <w:rPr>
                <w:rFonts w:ascii="Times New Roman" w:eastAsia="Times New Roman" w:hAnsi="Times New Roman"/>
                <w:lang w:val="uk-UA"/>
              </w:rPr>
            </w:pPr>
          </w:p>
          <w:p w14:paraId="3EA71654" w14:textId="77777777" w:rsidR="004345FE" w:rsidRDefault="004345FE" w:rsidP="004345FE">
            <w:pPr>
              <w:spacing w:after="0" w:line="240" w:lineRule="auto"/>
              <w:jc w:val="both"/>
              <w:rPr>
                <w:rFonts w:ascii="Times New Roman" w:eastAsia="Times New Roman" w:hAnsi="Times New Roman"/>
                <w:lang w:val="uk-UA"/>
              </w:rPr>
            </w:pPr>
          </w:p>
          <w:p w14:paraId="2B10648A" w14:textId="77777777" w:rsidR="004345FE" w:rsidRDefault="004345FE" w:rsidP="004345FE">
            <w:pPr>
              <w:spacing w:after="0" w:line="240" w:lineRule="auto"/>
              <w:jc w:val="both"/>
              <w:rPr>
                <w:rFonts w:ascii="Times New Roman" w:eastAsia="Times New Roman" w:hAnsi="Times New Roman"/>
                <w:lang w:val="uk-UA"/>
              </w:rPr>
            </w:pPr>
          </w:p>
          <w:p w14:paraId="2EEDDBAC" w14:textId="77777777" w:rsidR="004345FE" w:rsidRDefault="004345FE" w:rsidP="004345FE">
            <w:pPr>
              <w:spacing w:after="0" w:line="240" w:lineRule="auto"/>
              <w:jc w:val="both"/>
              <w:rPr>
                <w:rFonts w:ascii="Times New Roman" w:eastAsia="Times New Roman" w:hAnsi="Times New Roman"/>
                <w:lang w:val="uk-UA"/>
              </w:rPr>
            </w:pPr>
          </w:p>
          <w:p w14:paraId="761131A5" w14:textId="77777777" w:rsidR="004345FE" w:rsidRDefault="004345FE" w:rsidP="004345FE">
            <w:pPr>
              <w:spacing w:after="0" w:line="240" w:lineRule="auto"/>
              <w:jc w:val="both"/>
              <w:rPr>
                <w:rFonts w:ascii="Times New Roman" w:eastAsia="Times New Roman" w:hAnsi="Times New Roman"/>
                <w:lang w:val="uk-UA"/>
              </w:rPr>
            </w:pPr>
          </w:p>
          <w:p w14:paraId="0CAA70D2" w14:textId="77777777" w:rsidR="004345FE" w:rsidRDefault="004345FE" w:rsidP="004345FE">
            <w:pPr>
              <w:spacing w:after="0" w:line="240" w:lineRule="auto"/>
              <w:jc w:val="both"/>
              <w:rPr>
                <w:rFonts w:ascii="Times New Roman" w:eastAsia="Times New Roman" w:hAnsi="Times New Roman"/>
                <w:lang w:val="uk-UA"/>
              </w:rPr>
            </w:pPr>
          </w:p>
          <w:p w14:paraId="01B6CEBB"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5D259660" w14:textId="77777777" w:rsidR="004345FE" w:rsidRDefault="004345FE" w:rsidP="004345FE">
            <w:pPr>
              <w:spacing w:after="0" w:line="240" w:lineRule="auto"/>
              <w:rPr>
                <w:rFonts w:ascii="Times New Roman" w:eastAsia="Times New Roman" w:hAnsi="Times New Roman"/>
                <w:b/>
                <w:lang w:val="uk-UA"/>
              </w:rPr>
            </w:pPr>
          </w:p>
          <w:p w14:paraId="0606D4C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lang w:val="uk-UA"/>
              </w:rPr>
              <w:t>Показник продукту</w:t>
            </w:r>
            <w:r w:rsidRPr="00EB0920">
              <w:rPr>
                <w:rFonts w:ascii="Times New Roman" w:eastAsia="Times New Roman" w:hAnsi="Times New Roman"/>
                <w:lang w:val="uk-UA"/>
              </w:rPr>
              <w:t>:    кількість розробленої науково-проєктної (науково-дослідної) документації з визначення меж і режимів використання історичних ареалів міста Ки</w:t>
            </w:r>
            <w:r>
              <w:rPr>
                <w:rFonts w:ascii="Times New Roman" w:eastAsia="Times New Roman" w:hAnsi="Times New Roman"/>
                <w:lang w:val="uk-UA"/>
              </w:rPr>
              <w:t>єва, од.</w:t>
            </w:r>
          </w:p>
        </w:tc>
        <w:tc>
          <w:tcPr>
            <w:tcW w:w="1134" w:type="dxa"/>
          </w:tcPr>
          <w:p w14:paraId="4F1E3A26" w14:textId="77777777" w:rsidR="004345FE" w:rsidRPr="00EB0920" w:rsidRDefault="004345FE" w:rsidP="004345FE">
            <w:pPr>
              <w:spacing w:after="0" w:line="240" w:lineRule="auto"/>
              <w:jc w:val="center"/>
              <w:rPr>
                <w:rFonts w:ascii="Times New Roman" w:eastAsia="Times New Roman" w:hAnsi="Times New Roman"/>
                <w:lang w:val="uk-UA"/>
              </w:rPr>
            </w:pPr>
          </w:p>
          <w:p w14:paraId="55A9ABC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tc>
        <w:tc>
          <w:tcPr>
            <w:tcW w:w="1134" w:type="dxa"/>
          </w:tcPr>
          <w:p w14:paraId="6930DC2B" w14:textId="77777777" w:rsidR="004345FE" w:rsidRPr="00EB0920" w:rsidRDefault="004345FE" w:rsidP="004345FE">
            <w:pPr>
              <w:spacing w:after="0" w:line="240" w:lineRule="auto"/>
              <w:jc w:val="center"/>
              <w:rPr>
                <w:rFonts w:ascii="Times New Roman" w:eastAsia="Times New Roman" w:hAnsi="Times New Roman"/>
                <w:lang w:val="uk-UA"/>
              </w:rPr>
            </w:pPr>
          </w:p>
          <w:p w14:paraId="127B51C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1FFC6E26"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236547" w14:paraId="1C6A9796" w14:textId="77777777" w:rsidTr="004345FE">
        <w:trPr>
          <w:trHeight w:val="2823"/>
        </w:trPr>
        <w:tc>
          <w:tcPr>
            <w:tcW w:w="1134" w:type="dxa"/>
            <w:vMerge/>
          </w:tcPr>
          <w:p w14:paraId="39CD7814"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A845A8E"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6292B168"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30ACC8FC"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6FA73C1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7DB948AB"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825D450"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6E4ED534" w14:textId="77777777" w:rsidR="004345FE" w:rsidRDefault="004345FE" w:rsidP="004345FE">
            <w:pPr>
              <w:spacing w:after="0" w:line="240" w:lineRule="auto"/>
              <w:rPr>
                <w:rFonts w:ascii="Times New Roman" w:eastAsia="Times New Roman" w:hAnsi="Times New Roman"/>
                <w:lang w:val="uk-UA"/>
              </w:rPr>
            </w:pPr>
          </w:p>
          <w:p w14:paraId="61562B6B" w14:textId="77777777" w:rsidR="004345FE" w:rsidRPr="00EB0920" w:rsidRDefault="004345FE" w:rsidP="004345FE">
            <w:pPr>
              <w:spacing w:after="0" w:line="240" w:lineRule="auto"/>
              <w:rPr>
                <w:rFonts w:ascii="Times New Roman" w:eastAsia="Times New Roman" w:hAnsi="Times New Roman"/>
                <w:b/>
                <w:lang w:val="uk-UA"/>
              </w:rPr>
            </w:pPr>
            <w:r w:rsidRPr="00EB0920">
              <w:rPr>
                <w:rFonts w:ascii="Times New Roman" w:eastAsia="Times New Roman" w:hAnsi="Times New Roman"/>
                <w:lang w:val="uk-UA"/>
              </w:rPr>
              <w:t xml:space="preserve">кількість розробленої </w:t>
            </w:r>
            <w:r w:rsidRPr="00EB0920">
              <w:rPr>
                <w:rFonts w:ascii="Times New Roman" w:hAnsi="Times New Roman"/>
                <w:lang w:val="uk-UA" w:eastAsia="ru-RU"/>
              </w:rPr>
              <w:t>землевпорядної документації з визначення меж і режимів історичних  ареалів міста Києва</w:t>
            </w:r>
            <w:r w:rsidRPr="00EB0920">
              <w:rPr>
                <w:rFonts w:ascii="Times New Roman" w:eastAsia="Times New Roman" w:hAnsi="Times New Roman"/>
                <w:lang w:val="uk-UA"/>
              </w:rPr>
              <w:t>, од.</w:t>
            </w:r>
          </w:p>
        </w:tc>
        <w:tc>
          <w:tcPr>
            <w:tcW w:w="1134" w:type="dxa"/>
          </w:tcPr>
          <w:p w14:paraId="41CC87B4" w14:textId="77777777" w:rsidR="004345FE" w:rsidRDefault="004345FE" w:rsidP="004345FE">
            <w:pPr>
              <w:spacing w:after="0" w:line="240" w:lineRule="auto"/>
              <w:jc w:val="center"/>
              <w:rPr>
                <w:rFonts w:ascii="Times New Roman" w:eastAsia="Times New Roman" w:hAnsi="Times New Roman"/>
                <w:lang w:val="uk-UA"/>
              </w:rPr>
            </w:pPr>
          </w:p>
          <w:p w14:paraId="5E7EEA7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p w14:paraId="45F4DA0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5D5D0460" w14:textId="77777777" w:rsidR="004345FE" w:rsidRDefault="004345FE" w:rsidP="004345FE">
            <w:pPr>
              <w:spacing w:after="0" w:line="240" w:lineRule="auto"/>
              <w:jc w:val="center"/>
              <w:rPr>
                <w:rFonts w:ascii="Times New Roman" w:eastAsia="Times New Roman" w:hAnsi="Times New Roman"/>
                <w:lang w:val="uk-UA"/>
              </w:rPr>
            </w:pPr>
          </w:p>
          <w:p w14:paraId="547DBBC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tc>
        <w:tc>
          <w:tcPr>
            <w:tcW w:w="1134" w:type="dxa"/>
          </w:tcPr>
          <w:p w14:paraId="769A9B02" w14:textId="77777777" w:rsidR="004345FE" w:rsidRDefault="004345FE" w:rsidP="004345FE">
            <w:pPr>
              <w:spacing w:after="0" w:line="240" w:lineRule="auto"/>
              <w:jc w:val="center"/>
              <w:rPr>
                <w:rFonts w:ascii="Times New Roman" w:eastAsia="Times New Roman" w:hAnsi="Times New Roman"/>
                <w:lang w:val="uk-UA"/>
              </w:rPr>
            </w:pPr>
          </w:p>
          <w:p w14:paraId="24399F6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p w14:paraId="51A40542"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107D90B8" w14:textId="77777777" w:rsidTr="004345FE">
        <w:trPr>
          <w:trHeight w:val="2739"/>
        </w:trPr>
        <w:tc>
          <w:tcPr>
            <w:tcW w:w="1134" w:type="dxa"/>
            <w:vMerge/>
          </w:tcPr>
          <w:p w14:paraId="40460A78"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5A0C612E"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27F8F568"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14EB6C81"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26AE3C8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05559CBB"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406A6B8E"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4DACF43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ефективності:</w:t>
            </w:r>
            <w:r w:rsidRPr="00EB0920">
              <w:rPr>
                <w:rFonts w:ascii="Times New Roman" w:eastAsia="Times New Roman" w:hAnsi="Times New Roman"/>
                <w:lang w:val="uk-UA"/>
              </w:rPr>
              <w:t xml:space="preserve"> </w:t>
            </w:r>
          </w:p>
          <w:p w14:paraId="7F219C5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середня вартість </w:t>
            </w:r>
          </w:p>
          <w:p w14:paraId="4777EF47" w14:textId="77777777" w:rsidR="004345FE" w:rsidRPr="00EB0920" w:rsidRDefault="004345FE" w:rsidP="004345FE">
            <w:pPr>
              <w:spacing w:after="0" w:line="240" w:lineRule="auto"/>
              <w:rPr>
                <w:rFonts w:ascii="Times New Roman" w:eastAsia="Times New Roman" w:hAnsi="Times New Roman"/>
                <w:b/>
                <w:bCs/>
                <w:lang w:val="uk-UA"/>
              </w:rPr>
            </w:pPr>
            <w:r w:rsidRPr="00EB0920">
              <w:rPr>
                <w:rFonts w:ascii="Times New Roman" w:eastAsia="Times New Roman" w:hAnsi="Times New Roman"/>
                <w:lang w:val="uk-UA"/>
              </w:rPr>
              <w:t>науково-проєктної (науково-дослідної) документації з визначення меж і режимів використання історичних ареалів міста Києва, тис. грн</w:t>
            </w:r>
          </w:p>
        </w:tc>
        <w:tc>
          <w:tcPr>
            <w:tcW w:w="1134" w:type="dxa"/>
          </w:tcPr>
          <w:p w14:paraId="5F2354D4" w14:textId="77777777" w:rsidR="004345FE" w:rsidRPr="00EB0920" w:rsidRDefault="004345FE" w:rsidP="004345FE">
            <w:pPr>
              <w:spacing w:after="0" w:line="240" w:lineRule="auto"/>
              <w:jc w:val="center"/>
              <w:rPr>
                <w:rFonts w:ascii="Times New Roman" w:eastAsia="Times New Roman" w:hAnsi="Times New Roman"/>
                <w:lang w:val="uk-UA"/>
              </w:rPr>
            </w:pPr>
          </w:p>
          <w:p w14:paraId="697A2147" w14:textId="77777777" w:rsidR="004345FE" w:rsidRPr="00E813D9" w:rsidRDefault="004345FE" w:rsidP="004345FE">
            <w:pPr>
              <w:spacing w:after="0" w:line="240" w:lineRule="auto"/>
              <w:jc w:val="center"/>
              <w:rPr>
                <w:rFonts w:ascii="Times New Roman" w:eastAsia="Times New Roman" w:hAnsi="Times New Roman"/>
                <w:lang w:val="en-US"/>
              </w:rPr>
            </w:pPr>
            <w:r w:rsidRPr="00E813D9">
              <w:rPr>
                <w:rFonts w:ascii="Times New Roman" w:eastAsia="Times New Roman" w:hAnsi="Times New Roman"/>
                <w:lang w:val="uk-UA"/>
              </w:rPr>
              <w:t>12</w:t>
            </w:r>
            <w:r>
              <w:rPr>
                <w:rFonts w:ascii="Times New Roman" w:eastAsia="Times New Roman" w:hAnsi="Times New Roman"/>
                <w:lang w:val="uk-UA"/>
              </w:rPr>
              <w:t> </w:t>
            </w:r>
            <w:r w:rsidRPr="00E813D9">
              <w:rPr>
                <w:rFonts w:ascii="Times New Roman" w:eastAsia="Times New Roman" w:hAnsi="Times New Roman"/>
                <w:lang w:val="uk-UA"/>
              </w:rPr>
              <w:t>000</w:t>
            </w:r>
            <w:r>
              <w:rPr>
                <w:rFonts w:ascii="Times New Roman" w:eastAsia="Times New Roman" w:hAnsi="Times New Roman"/>
                <w:lang w:val="en-US"/>
              </w:rPr>
              <w:t>,0</w:t>
            </w:r>
          </w:p>
        </w:tc>
        <w:tc>
          <w:tcPr>
            <w:tcW w:w="1134" w:type="dxa"/>
          </w:tcPr>
          <w:p w14:paraId="0D5B9FF3" w14:textId="77777777" w:rsidR="004345FE" w:rsidRPr="00EB0920" w:rsidRDefault="004345FE" w:rsidP="004345FE">
            <w:pPr>
              <w:spacing w:after="0" w:line="240" w:lineRule="auto"/>
              <w:jc w:val="center"/>
              <w:rPr>
                <w:rFonts w:ascii="Times New Roman" w:eastAsia="Times New Roman" w:hAnsi="Times New Roman"/>
                <w:lang w:val="uk-UA"/>
              </w:rPr>
            </w:pPr>
          </w:p>
          <w:p w14:paraId="0F13EA1F" w14:textId="77777777" w:rsidR="004345FE" w:rsidRPr="00E813D9" w:rsidRDefault="004345FE" w:rsidP="004345FE">
            <w:pPr>
              <w:spacing w:after="0" w:line="240" w:lineRule="auto"/>
              <w:jc w:val="center"/>
              <w:rPr>
                <w:rFonts w:ascii="Times New Roman" w:eastAsia="Times New Roman" w:hAnsi="Times New Roman"/>
                <w:lang w:val="en-US"/>
              </w:rPr>
            </w:pPr>
          </w:p>
        </w:tc>
        <w:tc>
          <w:tcPr>
            <w:tcW w:w="1134" w:type="dxa"/>
          </w:tcPr>
          <w:p w14:paraId="0A096D9F" w14:textId="77777777" w:rsidR="004345FE" w:rsidRPr="00EB0920" w:rsidRDefault="004345FE" w:rsidP="004345FE">
            <w:pPr>
              <w:spacing w:after="0" w:line="240" w:lineRule="auto"/>
              <w:jc w:val="center"/>
              <w:rPr>
                <w:rFonts w:ascii="Times New Roman" w:eastAsia="Times New Roman" w:hAnsi="Times New Roman"/>
                <w:lang w:val="uk-UA"/>
              </w:rPr>
            </w:pPr>
          </w:p>
          <w:p w14:paraId="26BF35BE"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0D48F16C" w14:textId="77777777" w:rsidTr="004345FE">
        <w:trPr>
          <w:trHeight w:val="689"/>
        </w:trPr>
        <w:tc>
          <w:tcPr>
            <w:tcW w:w="1134" w:type="dxa"/>
            <w:vMerge/>
          </w:tcPr>
          <w:p w14:paraId="3C259C64"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9ED6EFD"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4C79E66"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9149BA1"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16A32A9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0CA66237"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66128CA7" w14:textId="77777777" w:rsidR="004345FE" w:rsidRPr="00EB0920" w:rsidRDefault="004345FE" w:rsidP="004345FE">
            <w:pPr>
              <w:spacing w:after="0" w:line="240" w:lineRule="auto"/>
              <w:rPr>
                <w:rFonts w:ascii="Times New Roman" w:eastAsia="Times New Roman" w:hAnsi="Times New Roman"/>
                <w:lang w:val="uk-UA"/>
              </w:rPr>
            </w:pPr>
          </w:p>
        </w:tc>
        <w:tc>
          <w:tcPr>
            <w:tcW w:w="2126" w:type="dxa"/>
          </w:tcPr>
          <w:p w14:paraId="70AAD71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середня вартість </w:t>
            </w:r>
          </w:p>
          <w:p w14:paraId="650B0AFC"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hAnsi="Times New Roman"/>
                <w:lang w:val="uk-UA" w:eastAsia="ru-RU"/>
              </w:rPr>
              <w:t>землевпорядної  документації з визначення меж і режимів історичних  ареалів міста Києва</w:t>
            </w:r>
            <w:r w:rsidRPr="00EB0920">
              <w:rPr>
                <w:rFonts w:ascii="Times New Roman" w:eastAsia="Times New Roman" w:hAnsi="Times New Roman"/>
                <w:lang w:val="uk-UA"/>
              </w:rPr>
              <w:t>, тис. грн.</w:t>
            </w:r>
          </w:p>
          <w:p w14:paraId="73B16034"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tcPr>
          <w:p w14:paraId="76C491FD" w14:textId="77777777" w:rsidR="004345FE" w:rsidRPr="00EB0920" w:rsidRDefault="004345FE" w:rsidP="004345FE">
            <w:pPr>
              <w:spacing w:after="0" w:line="240" w:lineRule="auto"/>
              <w:jc w:val="center"/>
              <w:rPr>
                <w:rFonts w:ascii="Times New Roman" w:eastAsia="Times New Roman" w:hAnsi="Times New Roman"/>
                <w:lang w:val="uk-UA"/>
              </w:rPr>
            </w:pPr>
          </w:p>
          <w:p w14:paraId="6E2194B6" w14:textId="77777777" w:rsidR="004345FE" w:rsidRPr="00E813D9" w:rsidRDefault="004345FE" w:rsidP="004345FE">
            <w:pPr>
              <w:spacing w:after="0" w:line="240" w:lineRule="auto"/>
              <w:jc w:val="center"/>
              <w:rPr>
                <w:rFonts w:ascii="Times New Roman" w:eastAsia="Times New Roman" w:hAnsi="Times New Roman"/>
                <w:lang w:val="en-US"/>
              </w:rPr>
            </w:pPr>
            <w:r w:rsidRPr="00E813D9">
              <w:rPr>
                <w:rFonts w:ascii="Times New Roman" w:eastAsia="Times New Roman" w:hAnsi="Times New Roman"/>
                <w:lang w:val="uk-UA"/>
              </w:rPr>
              <w:t>11</w:t>
            </w:r>
            <w:r>
              <w:rPr>
                <w:rFonts w:ascii="Times New Roman" w:eastAsia="Times New Roman" w:hAnsi="Times New Roman"/>
                <w:lang w:val="uk-UA"/>
              </w:rPr>
              <w:t> </w:t>
            </w:r>
            <w:r w:rsidRPr="00E813D9">
              <w:rPr>
                <w:rFonts w:ascii="Times New Roman" w:eastAsia="Times New Roman" w:hAnsi="Times New Roman"/>
                <w:lang w:val="uk-UA"/>
              </w:rPr>
              <w:t>000</w:t>
            </w:r>
            <w:r>
              <w:rPr>
                <w:rFonts w:ascii="Times New Roman" w:eastAsia="Times New Roman" w:hAnsi="Times New Roman"/>
                <w:lang w:val="en-US"/>
              </w:rPr>
              <w:t>,0</w:t>
            </w:r>
          </w:p>
        </w:tc>
        <w:tc>
          <w:tcPr>
            <w:tcW w:w="1134" w:type="dxa"/>
          </w:tcPr>
          <w:p w14:paraId="1953096C" w14:textId="77777777" w:rsidR="004345FE" w:rsidRPr="00EB0920" w:rsidRDefault="004345FE" w:rsidP="004345FE">
            <w:pPr>
              <w:spacing w:after="0" w:line="240" w:lineRule="auto"/>
              <w:jc w:val="center"/>
              <w:rPr>
                <w:rFonts w:ascii="Times New Roman" w:eastAsia="Times New Roman" w:hAnsi="Times New Roman"/>
                <w:lang w:val="uk-UA"/>
              </w:rPr>
            </w:pPr>
          </w:p>
          <w:p w14:paraId="219D3F17" w14:textId="77777777" w:rsidR="004345FE" w:rsidRPr="00EB0920" w:rsidRDefault="004345FE" w:rsidP="004345FE">
            <w:pPr>
              <w:spacing w:after="0" w:line="240" w:lineRule="auto"/>
              <w:jc w:val="center"/>
              <w:rPr>
                <w:rFonts w:ascii="Times New Roman" w:eastAsia="Times New Roman" w:hAnsi="Times New Roman"/>
                <w:lang w:val="uk-UA"/>
              </w:rPr>
            </w:pPr>
            <w:r w:rsidRPr="00E813D9">
              <w:rPr>
                <w:rFonts w:ascii="Times New Roman" w:eastAsia="Times New Roman" w:hAnsi="Times New Roman"/>
                <w:lang w:val="uk-UA"/>
              </w:rPr>
              <w:t>25 000,0</w:t>
            </w:r>
          </w:p>
        </w:tc>
        <w:tc>
          <w:tcPr>
            <w:tcW w:w="1134" w:type="dxa"/>
          </w:tcPr>
          <w:p w14:paraId="288A1A71" w14:textId="77777777" w:rsidR="004345FE" w:rsidRPr="00EB0920" w:rsidRDefault="004345FE" w:rsidP="004345FE">
            <w:pPr>
              <w:spacing w:after="0" w:line="240" w:lineRule="auto"/>
              <w:jc w:val="center"/>
              <w:rPr>
                <w:rFonts w:ascii="Times New Roman" w:eastAsia="Times New Roman" w:hAnsi="Times New Roman"/>
                <w:lang w:val="uk-UA"/>
              </w:rPr>
            </w:pPr>
          </w:p>
          <w:p w14:paraId="552526A8" w14:textId="77777777" w:rsidR="004345FE" w:rsidRPr="00EB0920" w:rsidRDefault="004345FE" w:rsidP="004345FE">
            <w:pPr>
              <w:spacing w:after="0" w:line="240" w:lineRule="auto"/>
              <w:jc w:val="center"/>
              <w:rPr>
                <w:rFonts w:ascii="Times New Roman" w:eastAsia="Times New Roman" w:hAnsi="Times New Roman"/>
                <w:lang w:val="uk-UA"/>
              </w:rPr>
            </w:pPr>
            <w:r w:rsidRPr="00E813D9">
              <w:rPr>
                <w:rFonts w:ascii="Times New Roman" w:eastAsia="Times New Roman" w:hAnsi="Times New Roman"/>
                <w:lang w:val="uk-UA"/>
              </w:rPr>
              <w:t>27 000,0</w:t>
            </w:r>
          </w:p>
        </w:tc>
      </w:tr>
      <w:tr w:rsidR="004345FE" w:rsidRPr="00EB0920" w14:paraId="222C4219" w14:textId="77777777" w:rsidTr="004345FE">
        <w:trPr>
          <w:trHeight w:val="1098"/>
        </w:trPr>
        <w:tc>
          <w:tcPr>
            <w:tcW w:w="1134" w:type="dxa"/>
            <w:vMerge/>
          </w:tcPr>
          <w:p w14:paraId="42626F69"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5558EB4E"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4F47F936" w14:textId="77777777" w:rsidR="004345FE" w:rsidRPr="00EB0920" w:rsidRDefault="004345FE" w:rsidP="004345FE">
            <w:pPr>
              <w:spacing w:after="0" w:line="240" w:lineRule="auto"/>
              <w:rPr>
                <w:rFonts w:ascii="Times New Roman" w:eastAsia="Times New Roman" w:hAnsi="Times New Roman"/>
              </w:rPr>
            </w:pPr>
          </w:p>
        </w:tc>
        <w:tc>
          <w:tcPr>
            <w:tcW w:w="1040" w:type="dxa"/>
            <w:vMerge/>
          </w:tcPr>
          <w:p w14:paraId="1730595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34E05EC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1EA1FCE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tcPr>
          <w:p w14:paraId="476ED067" w14:textId="77777777" w:rsidR="004345FE" w:rsidRPr="00EB0920" w:rsidRDefault="004345FE" w:rsidP="004345FE">
            <w:pPr>
              <w:spacing w:after="0" w:line="240" w:lineRule="auto"/>
              <w:jc w:val="both"/>
              <w:rPr>
                <w:rFonts w:ascii="Times New Roman" w:eastAsia="Times New Roman" w:hAnsi="Times New Roman"/>
                <w:lang w:val="uk-UA"/>
              </w:rPr>
            </w:pPr>
          </w:p>
        </w:tc>
        <w:tc>
          <w:tcPr>
            <w:tcW w:w="2126" w:type="dxa"/>
          </w:tcPr>
          <w:p w14:paraId="013DCDA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w:t>
            </w:r>
          </w:p>
          <w:p w14:paraId="3B06FEB2"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рівень розроблення </w:t>
            </w:r>
          </w:p>
          <w:p w14:paraId="1665BEA5"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документації, у % до запланованого</w:t>
            </w:r>
          </w:p>
          <w:p w14:paraId="584F85E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7DD1A199" w14:textId="77777777" w:rsidR="004345FE" w:rsidRPr="00EB0920" w:rsidRDefault="004345FE" w:rsidP="004345FE">
            <w:pPr>
              <w:spacing w:after="0" w:line="240" w:lineRule="auto"/>
              <w:jc w:val="center"/>
              <w:rPr>
                <w:rFonts w:ascii="Times New Roman" w:eastAsia="Times New Roman" w:hAnsi="Times New Roman"/>
                <w:lang w:val="uk-UA"/>
              </w:rPr>
            </w:pPr>
          </w:p>
          <w:p w14:paraId="6E3155E0" w14:textId="77777777" w:rsidR="004345FE" w:rsidRPr="00EB0920" w:rsidRDefault="004345FE" w:rsidP="004345FE">
            <w:pPr>
              <w:spacing w:after="0" w:line="240" w:lineRule="auto"/>
              <w:jc w:val="center"/>
              <w:rPr>
                <w:lang w:val="uk-UA" w:eastAsia="ru-RU"/>
              </w:rPr>
            </w:pPr>
            <w:r w:rsidRPr="00EB0920">
              <w:rPr>
                <w:rFonts w:ascii="Times New Roman" w:eastAsia="Times New Roman" w:hAnsi="Times New Roman"/>
                <w:lang w:val="uk-UA"/>
              </w:rPr>
              <w:t>100</w:t>
            </w:r>
          </w:p>
        </w:tc>
        <w:tc>
          <w:tcPr>
            <w:tcW w:w="1134" w:type="dxa"/>
          </w:tcPr>
          <w:p w14:paraId="75B876C5" w14:textId="77777777" w:rsidR="004345FE" w:rsidRPr="00EB0920" w:rsidRDefault="004345FE" w:rsidP="004345FE">
            <w:pPr>
              <w:spacing w:after="0" w:line="240" w:lineRule="auto"/>
              <w:jc w:val="center"/>
              <w:rPr>
                <w:rFonts w:ascii="Times New Roman" w:eastAsia="Times New Roman" w:hAnsi="Times New Roman"/>
                <w:lang w:val="uk-UA"/>
              </w:rPr>
            </w:pPr>
          </w:p>
          <w:p w14:paraId="40B16245" w14:textId="77777777" w:rsidR="004345FE" w:rsidRPr="00EB0920" w:rsidRDefault="004345FE" w:rsidP="004345FE">
            <w:pPr>
              <w:spacing w:after="0" w:line="240" w:lineRule="auto"/>
              <w:jc w:val="center"/>
              <w:rPr>
                <w:lang w:val="uk-UA" w:eastAsia="ru-RU"/>
              </w:rPr>
            </w:pPr>
            <w:r w:rsidRPr="00EB0920">
              <w:rPr>
                <w:rFonts w:ascii="Times New Roman" w:eastAsia="Times New Roman" w:hAnsi="Times New Roman"/>
                <w:lang w:val="uk-UA"/>
              </w:rPr>
              <w:t>100</w:t>
            </w:r>
          </w:p>
        </w:tc>
        <w:tc>
          <w:tcPr>
            <w:tcW w:w="1134" w:type="dxa"/>
          </w:tcPr>
          <w:p w14:paraId="7013D0E6" w14:textId="77777777" w:rsidR="004345FE" w:rsidRPr="00EB0920" w:rsidRDefault="004345FE" w:rsidP="004345FE">
            <w:pPr>
              <w:spacing w:after="0" w:line="240" w:lineRule="auto"/>
              <w:jc w:val="center"/>
              <w:rPr>
                <w:rFonts w:ascii="Times New Roman" w:eastAsia="Times New Roman" w:hAnsi="Times New Roman"/>
                <w:lang w:val="uk-UA"/>
              </w:rPr>
            </w:pPr>
          </w:p>
          <w:p w14:paraId="4341ED9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p w14:paraId="53453C6F" w14:textId="77777777" w:rsidR="004345FE" w:rsidRPr="00EB0920" w:rsidRDefault="004345FE" w:rsidP="004345FE">
            <w:pPr>
              <w:spacing w:after="0" w:line="240" w:lineRule="auto"/>
              <w:rPr>
                <w:lang w:val="uk-UA" w:eastAsia="ru-RU"/>
              </w:rPr>
            </w:pPr>
          </w:p>
        </w:tc>
      </w:tr>
      <w:tr w:rsidR="004345FE" w:rsidRPr="00EB0920" w14:paraId="4638ACBF" w14:textId="77777777" w:rsidTr="004345FE">
        <w:trPr>
          <w:trHeight w:val="64"/>
        </w:trPr>
        <w:tc>
          <w:tcPr>
            <w:tcW w:w="1134" w:type="dxa"/>
            <w:vMerge/>
            <w:hideMark/>
          </w:tcPr>
          <w:p w14:paraId="16F06F68"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0EEB6B5"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hideMark/>
          </w:tcPr>
          <w:p w14:paraId="00E41400" w14:textId="77777777" w:rsidR="004345FE" w:rsidRPr="00EB0920" w:rsidRDefault="004345FE" w:rsidP="004345FE">
            <w:pPr>
              <w:spacing w:after="0" w:line="240" w:lineRule="auto"/>
              <w:rPr>
                <w:rFonts w:ascii="Times New Roman" w:eastAsia="Times New Roman" w:hAnsi="Times New Roman"/>
                <w:i/>
                <w:lang w:val="uk-UA"/>
              </w:rPr>
            </w:pPr>
            <w:r w:rsidRPr="00EB0920">
              <w:rPr>
                <w:rFonts w:ascii="Times New Roman" w:eastAsia="Times New Roman" w:hAnsi="Times New Roman"/>
                <w:lang w:val="uk-UA"/>
              </w:rPr>
              <w:t xml:space="preserve">2.3. </w:t>
            </w:r>
            <w:r w:rsidRPr="00EB0920">
              <w:rPr>
                <w:rFonts w:ascii="Times New Roman" w:hAnsi="Times New Roman"/>
                <w:lang w:val="uk-UA" w:eastAsia="ru-RU"/>
              </w:rPr>
              <w:t xml:space="preserve">Збереження традиційного характеру середовища території ДІАЗ «Стародавній Київ», реалізація завдань та заходів, передбачених програмою Плану організації території Заповідника, </w:t>
            </w:r>
            <w:r>
              <w:rPr>
                <w:rFonts w:ascii="Times New Roman" w:hAnsi="Times New Roman"/>
                <w:lang w:val="uk-UA" w:eastAsia="ru-RU"/>
              </w:rPr>
              <w:t xml:space="preserve">зокрема </w:t>
            </w:r>
            <w:r w:rsidRPr="00EB0920">
              <w:rPr>
                <w:rFonts w:ascii="Times New Roman" w:hAnsi="Times New Roman"/>
                <w:lang w:val="uk-UA" w:eastAsia="ru-RU"/>
              </w:rPr>
              <w:t xml:space="preserve">сприяння </w:t>
            </w:r>
            <w:r w:rsidRPr="00EB0920">
              <w:rPr>
                <w:rFonts w:ascii="Times New Roman" w:hAnsi="Times New Roman"/>
                <w:lang w:val="uk-UA" w:eastAsia="ru-RU"/>
              </w:rPr>
              <w:lastRenderedPageBreak/>
              <w:t>створенню безбар’єрного простору</w:t>
            </w:r>
          </w:p>
          <w:p w14:paraId="48DFFA19" w14:textId="77777777" w:rsidR="004345FE" w:rsidRPr="00EB0920" w:rsidRDefault="004345FE" w:rsidP="004345FE">
            <w:pPr>
              <w:spacing w:after="0" w:line="240" w:lineRule="auto"/>
              <w:rPr>
                <w:rFonts w:ascii="Times New Roman" w:eastAsia="Times New Roman" w:hAnsi="Times New Roman"/>
                <w:lang w:val="uk-UA"/>
              </w:rPr>
            </w:pPr>
          </w:p>
          <w:p w14:paraId="538A7077" w14:textId="77777777" w:rsidR="004345FE" w:rsidRPr="00EB0920" w:rsidRDefault="004345FE" w:rsidP="004345FE">
            <w:pPr>
              <w:spacing w:after="0" w:line="240" w:lineRule="auto"/>
              <w:rPr>
                <w:rFonts w:ascii="Times New Roman" w:eastAsia="Times New Roman" w:hAnsi="Times New Roman"/>
                <w:lang w:val="uk-UA"/>
              </w:rPr>
            </w:pPr>
          </w:p>
          <w:p w14:paraId="0109734E" w14:textId="77777777" w:rsidR="004345FE" w:rsidRPr="00EB0920" w:rsidRDefault="004345FE" w:rsidP="004345FE">
            <w:pPr>
              <w:spacing w:after="0"/>
              <w:jc w:val="both"/>
              <w:rPr>
                <w:rFonts w:ascii="Times New Roman" w:hAnsi="Times New Roman"/>
                <w:lang w:val="uk-UA" w:eastAsia="ru-RU"/>
              </w:rPr>
            </w:pPr>
            <w:r w:rsidRPr="00EB0920">
              <w:rPr>
                <w:rFonts w:ascii="Times New Roman" w:hAnsi="Times New Roman"/>
                <w:lang w:val="uk-UA" w:eastAsia="ru-RU"/>
              </w:rPr>
              <w:t>2.4. Культурно-просвітницька діяльність музейних закладів ДІАЗ «Стародавній Київ» з дотриманням  вимог фізичної та  інформаційної безбар’єрності</w:t>
            </w:r>
          </w:p>
          <w:p w14:paraId="6299244B" w14:textId="77777777" w:rsidR="004345FE" w:rsidRPr="00EB0920" w:rsidRDefault="004345FE" w:rsidP="004345FE">
            <w:pPr>
              <w:spacing w:after="0" w:line="240" w:lineRule="auto"/>
              <w:rPr>
                <w:rFonts w:ascii="Times New Roman" w:eastAsia="Times New Roman" w:hAnsi="Times New Roman"/>
                <w:lang w:val="uk-UA"/>
              </w:rPr>
            </w:pPr>
          </w:p>
          <w:p w14:paraId="28122A7D" w14:textId="77777777" w:rsidR="004345FE" w:rsidRPr="00EB0920" w:rsidRDefault="004345FE" w:rsidP="004345FE">
            <w:pPr>
              <w:spacing w:after="0" w:line="240" w:lineRule="auto"/>
              <w:rPr>
                <w:rFonts w:ascii="Times New Roman" w:eastAsia="Times New Roman" w:hAnsi="Times New Roman"/>
                <w:lang w:val="uk-UA"/>
              </w:rPr>
            </w:pPr>
          </w:p>
          <w:p w14:paraId="5BF4C929" w14:textId="77777777" w:rsidR="004345FE" w:rsidRPr="00EB0920" w:rsidRDefault="004345FE" w:rsidP="004345FE">
            <w:pPr>
              <w:spacing w:after="0" w:line="240" w:lineRule="auto"/>
              <w:rPr>
                <w:rFonts w:ascii="Times New Roman" w:eastAsia="Times New Roman" w:hAnsi="Times New Roman"/>
                <w:lang w:val="uk-UA"/>
              </w:rPr>
            </w:pPr>
          </w:p>
          <w:p w14:paraId="58D61C3C" w14:textId="77777777" w:rsidR="004345FE" w:rsidRPr="00EB0920" w:rsidRDefault="004345FE" w:rsidP="004345FE">
            <w:pPr>
              <w:spacing w:after="0" w:line="240" w:lineRule="auto"/>
              <w:rPr>
                <w:rFonts w:ascii="Times New Roman" w:eastAsia="Times New Roman" w:hAnsi="Times New Roman"/>
                <w:lang w:val="uk-UA"/>
              </w:rPr>
            </w:pPr>
          </w:p>
          <w:p w14:paraId="29060AAE" w14:textId="77777777" w:rsidR="004345FE" w:rsidRPr="00EB0920" w:rsidRDefault="004345FE" w:rsidP="004345FE">
            <w:pPr>
              <w:spacing w:after="0" w:line="240" w:lineRule="auto"/>
              <w:rPr>
                <w:rFonts w:ascii="Times New Roman" w:eastAsia="Times New Roman" w:hAnsi="Times New Roman"/>
                <w:lang w:val="uk-UA"/>
              </w:rPr>
            </w:pPr>
          </w:p>
          <w:p w14:paraId="67D489BA" w14:textId="77777777" w:rsidR="004345FE" w:rsidRPr="00EB0920" w:rsidRDefault="004345FE" w:rsidP="004345FE">
            <w:pPr>
              <w:spacing w:after="0" w:line="240" w:lineRule="auto"/>
              <w:rPr>
                <w:rFonts w:ascii="Times New Roman" w:eastAsia="Times New Roman" w:hAnsi="Times New Roman"/>
                <w:lang w:val="uk-UA"/>
              </w:rPr>
            </w:pPr>
          </w:p>
          <w:p w14:paraId="5FB4A093" w14:textId="77777777" w:rsidR="004345FE" w:rsidRPr="00EB0920" w:rsidRDefault="004345FE" w:rsidP="004345FE">
            <w:pPr>
              <w:spacing w:after="0" w:line="240" w:lineRule="auto"/>
              <w:rPr>
                <w:rFonts w:ascii="Times New Roman" w:eastAsia="Times New Roman" w:hAnsi="Times New Roman"/>
                <w:lang w:val="uk-UA"/>
              </w:rPr>
            </w:pPr>
          </w:p>
          <w:p w14:paraId="2F8118D8" w14:textId="77777777" w:rsidR="004345FE" w:rsidRPr="00EB0920" w:rsidRDefault="004345FE" w:rsidP="004345FE">
            <w:pPr>
              <w:spacing w:after="0" w:line="240" w:lineRule="auto"/>
              <w:rPr>
                <w:rFonts w:ascii="Times New Roman" w:eastAsia="Times New Roman" w:hAnsi="Times New Roman"/>
                <w:lang w:val="uk-UA"/>
              </w:rPr>
            </w:pPr>
          </w:p>
          <w:p w14:paraId="06A2F076" w14:textId="77777777" w:rsidR="004345FE" w:rsidRPr="00EB0920" w:rsidRDefault="004345FE" w:rsidP="004345FE">
            <w:pPr>
              <w:spacing w:after="0" w:line="240" w:lineRule="auto"/>
              <w:rPr>
                <w:rFonts w:ascii="Times New Roman" w:eastAsia="Times New Roman" w:hAnsi="Times New Roman"/>
                <w:lang w:val="uk-UA"/>
              </w:rPr>
            </w:pPr>
          </w:p>
          <w:p w14:paraId="33EF981D" w14:textId="77777777" w:rsidR="004345FE" w:rsidRDefault="004345FE" w:rsidP="004345FE">
            <w:pPr>
              <w:spacing w:after="0" w:line="240" w:lineRule="auto"/>
              <w:rPr>
                <w:rFonts w:ascii="Times New Roman" w:eastAsia="Times New Roman" w:hAnsi="Times New Roman"/>
                <w:lang w:val="uk-UA"/>
              </w:rPr>
            </w:pPr>
          </w:p>
          <w:p w14:paraId="09AB61B0" w14:textId="77777777" w:rsidR="004345FE" w:rsidRDefault="004345FE" w:rsidP="004345FE">
            <w:pPr>
              <w:spacing w:after="0" w:line="240" w:lineRule="auto"/>
              <w:rPr>
                <w:rFonts w:ascii="Times New Roman" w:eastAsia="Times New Roman" w:hAnsi="Times New Roman"/>
                <w:lang w:val="uk-UA"/>
              </w:rPr>
            </w:pPr>
          </w:p>
          <w:p w14:paraId="0ECF458D" w14:textId="77777777" w:rsidR="004345FE" w:rsidRDefault="004345FE" w:rsidP="004345FE">
            <w:pPr>
              <w:spacing w:after="0" w:line="240" w:lineRule="auto"/>
              <w:rPr>
                <w:rFonts w:ascii="Times New Roman" w:eastAsia="Times New Roman" w:hAnsi="Times New Roman"/>
                <w:lang w:val="uk-UA"/>
              </w:rPr>
            </w:pPr>
          </w:p>
          <w:p w14:paraId="40ABF6EF" w14:textId="77777777" w:rsidR="004345FE" w:rsidRDefault="004345FE" w:rsidP="004345FE">
            <w:pPr>
              <w:spacing w:after="0" w:line="240" w:lineRule="auto"/>
              <w:rPr>
                <w:rFonts w:ascii="Times New Roman" w:eastAsia="Times New Roman" w:hAnsi="Times New Roman"/>
                <w:lang w:val="uk-UA"/>
              </w:rPr>
            </w:pPr>
          </w:p>
          <w:p w14:paraId="202CF7F5" w14:textId="77777777" w:rsidR="004345FE" w:rsidRDefault="004345FE" w:rsidP="004345FE">
            <w:pPr>
              <w:spacing w:after="0" w:line="240" w:lineRule="auto"/>
              <w:rPr>
                <w:rFonts w:ascii="Times New Roman" w:eastAsia="Times New Roman" w:hAnsi="Times New Roman"/>
                <w:lang w:val="uk-UA"/>
              </w:rPr>
            </w:pPr>
          </w:p>
          <w:p w14:paraId="78313044" w14:textId="77777777" w:rsidR="004345FE" w:rsidRDefault="004345FE" w:rsidP="004345FE">
            <w:pPr>
              <w:spacing w:after="0" w:line="240" w:lineRule="auto"/>
              <w:rPr>
                <w:rFonts w:ascii="Times New Roman" w:eastAsia="Times New Roman" w:hAnsi="Times New Roman"/>
                <w:lang w:val="uk-UA"/>
              </w:rPr>
            </w:pPr>
          </w:p>
          <w:p w14:paraId="12159EBC" w14:textId="77777777" w:rsidR="004345FE" w:rsidRDefault="004345FE" w:rsidP="004345FE">
            <w:pPr>
              <w:spacing w:after="0" w:line="240" w:lineRule="auto"/>
              <w:rPr>
                <w:rFonts w:ascii="Times New Roman" w:eastAsia="Times New Roman" w:hAnsi="Times New Roman"/>
                <w:lang w:val="uk-UA"/>
              </w:rPr>
            </w:pPr>
          </w:p>
          <w:p w14:paraId="627759DA" w14:textId="77777777" w:rsidR="004345FE" w:rsidRDefault="004345FE" w:rsidP="004345FE">
            <w:pPr>
              <w:spacing w:after="0" w:line="240" w:lineRule="auto"/>
              <w:rPr>
                <w:rFonts w:ascii="Times New Roman" w:eastAsia="Times New Roman" w:hAnsi="Times New Roman"/>
                <w:lang w:val="uk-UA"/>
              </w:rPr>
            </w:pPr>
          </w:p>
          <w:p w14:paraId="17BEEBF2" w14:textId="77777777" w:rsidR="004345FE" w:rsidRDefault="004345FE" w:rsidP="004345FE">
            <w:pPr>
              <w:spacing w:after="0" w:line="240" w:lineRule="auto"/>
              <w:rPr>
                <w:rFonts w:ascii="Times New Roman" w:eastAsia="Times New Roman" w:hAnsi="Times New Roman"/>
                <w:lang w:val="uk-UA"/>
              </w:rPr>
            </w:pPr>
          </w:p>
          <w:p w14:paraId="126E5E09" w14:textId="77777777" w:rsidR="004345FE" w:rsidRDefault="004345FE" w:rsidP="004345FE">
            <w:pPr>
              <w:spacing w:after="0" w:line="240" w:lineRule="auto"/>
              <w:rPr>
                <w:rFonts w:ascii="Times New Roman" w:eastAsia="Times New Roman" w:hAnsi="Times New Roman"/>
                <w:lang w:val="uk-UA"/>
              </w:rPr>
            </w:pPr>
          </w:p>
          <w:p w14:paraId="2F1A3ECF" w14:textId="77777777" w:rsidR="004345FE" w:rsidRDefault="004345FE" w:rsidP="004345FE">
            <w:pPr>
              <w:spacing w:after="0" w:line="240" w:lineRule="auto"/>
              <w:rPr>
                <w:rFonts w:ascii="Times New Roman" w:eastAsia="Times New Roman" w:hAnsi="Times New Roman"/>
                <w:lang w:val="uk-UA"/>
              </w:rPr>
            </w:pPr>
          </w:p>
          <w:p w14:paraId="1CE8663D" w14:textId="77777777" w:rsidR="004345FE" w:rsidRDefault="004345FE" w:rsidP="004345FE">
            <w:pPr>
              <w:spacing w:after="0" w:line="240" w:lineRule="auto"/>
              <w:rPr>
                <w:rFonts w:ascii="Times New Roman" w:eastAsia="Times New Roman" w:hAnsi="Times New Roman"/>
                <w:lang w:val="uk-UA"/>
              </w:rPr>
            </w:pPr>
          </w:p>
          <w:p w14:paraId="1AA7003D" w14:textId="77777777" w:rsidR="004345FE" w:rsidRDefault="004345FE" w:rsidP="004345FE">
            <w:pPr>
              <w:spacing w:after="0" w:line="240" w:lineRule="auto"/>
              <w:rPr>
                <w:rFonts w:ascii="Times New Roman" w:eastAsia="Times New Roman" w:hAnsi="Times New Roman"/>
                <w:lang w:val="uk-UA"/>
              </w:rPr>
            </w:pPr>
          </w:p>
          <w:p w14:paraId="13C0E1FB" w14:textId="77777777" w:rsidR="004345FE" w:rsidRDefault="004345FE" w:rsidP="004345FE">
            <w:pPr>
              <w:spacing w:after="0" w:line="240" w:lineRule="auto"/>
              <w:rPr>
                <w:rFonts w:ascii="Times New Roman" w:eastAsia="Times New Roman" w:hAnsi="Times New Roman"/>
                <w:lang w:val="uk-UA"/>
              </w:rPr>
            </w:pPr>
          </w:p>
          <w:p w14:paraId="69AA080A" w14:textId="77777777" w:rsidR="004345FE" w:rsidRDefault="004345FE" w:rsidP="004345FE">
            <w:pPr>
              <w:spacing w:after="0" w:line="240" w:lineRule="auto"/>
              <w:rPr>
                <w:rFonts w:ascii="Times New Roman" w:eastAsia="Times New Roman" w:hAnsi="Times New Roman"/>
                <w:lang w:val="uk-UA"/>
              </w:rPr>
            </w:pPr>
          </w:p>
          <w:p w14:paraId="3B0347C4" w14:textId="77777777" w:rsidR="004345FE" w:rsidRDefault="004345FE" w:rsidP="004345FE">
            <w:pPr>
              <w:spacing w:after="0" w:line="240" w:lineRule="auto"/>
              <w:rPr>
                <w:rFonts w:ascii="Times New Roman" w:eastAsia="Times New Roman" w:hAnsi="Times New Roman"/>
                <w:lang w:val="uk-UA"/>
              </w:rPr>
            </w:pPr>
          </w:p>
          <w:p w14:paraId="07E505C5" w14:textId="77777777" w:rsidR="004345FE" w:rsidRDefault="004345FE" w:rsidP="004345FE">
            <w:pPr>
              <w:spacing w:after="0" w:line="240" w:lineRule="auto"/>
              <w:rPr>
                <w:rFonts w:ascii="Times New Roman" w:eastAsia="Times New Roman" w:hAnsi="Times New Roman"/>
                <w:lang w:val="uk-UA"/>
              </w:rPr>
            </w:pPr>
          </w:p>
          <w:p w14:paraId="781B08B1" w14:textId="77777777" w:rsidR="004345FE" w:rsidRDefault="004345FE" w:rsidP="004345FE">
            <w:pPr>
              <w:spacing w:after="0" w:line="240" w:lineRule="auto"/>
              <w:rPr>
                <w:rFonts w:ascii="Times New Roman" w:eastAsia="Times New Roman" w:hAnsi="Times New Roman"/>
                <w:lang w:val="uk-UA"/>
              </w:rPr>
            </w:pPr>
          </w:p>
          <w:p w14:paraId="40295BFF" w14:textId="77777777" w:rsidR="004345FE" w:rsidRDefault="004345FE" w:rsidP="004345FE">
            <w:pPr>
              <w:spacing w:after="0" w:line="240" w:lineRule="auto"/>
              <w:rPr>
                <w:rFonts w:ascii="Times New Roman" w:eastAsia="Times New Roman" w:hAnsi="Times New Roman"/>
                <w:lang w:val="uk-UA"/>
              </w:rPr>
            </w:pPr>
          </w:p>
          <w:p w14:paraId="0DBB1C7B"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val="restart"/>
            <w:hideMark/>
          </w:tcPr>
          <w:p w14:paraId="5E40622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2025-2027</w:t>
            </w:r>
          </w:p>
          <w:p w14:paraId="6702CA09" w14:textId="77777777" w:rsidR="004345FE" w:rsidRPr="00EB0920" w:rsidRDefault="004345FE" w:rsidP="004345FE">
            <w:pPr>
              <w:spacing w:after="0" w:line="240" w:lineRule="auto"/>
              <w:jc w:val="center"/>
              <w:rPr>
                <w:rFonts w:ascii="Times New Roman" w:eastAsia="Times New Roman" w:hAnsi="Times New Roman"/>
                <w:lang w:val="uk-UA"/>
              </w:rPr>
            </w:pPr>
          </w:p>
          <w:p w14:paraId="710DA0DF" w14:textId="77777777" w:rsidR="004345FE" w:rsidRPr="00EB0920" w:rsidRDefault="004345FE" w:rsidP="004345FE">
            <w:pPr>
              <w:spacing w:after="0" w:line="240" w:lineRule="auto"/>
              <w:jc w:val="center"/>
              <w:rPr>
                <w:rFonts w:ascii="Times New Roman" w:eastAsia="Times New Roman" w:hAnsi="Times New Roman"/>
                <w:lang w:val="uk-UA"/>
              </w:rPr>
            </w:pPr>
          </w:p>
          <w:p w14:paraId="32E1708A" w14:textId="77777777" w:rsidR="004345FE" w:rsidRPr="00EB0920" w:rsidRDefault="004345FE" w:rsidP="004345FE">
            <w:pPr>
              <w:spacing w:after="0" w:line="240" w:lineRule="auto"/>
              <w:jc w:val="center"/>
              <w:rPr>
                <w:rFonts w:ascii="Times New Roman" w:eastAsia="Times New Roman" w:hAnsi="Times New Roman"/>
                <w:lang w:val="uk-UA"/>
              </w:rPr>
            </w:pPr>
          </w:p>
          <w:p w14:paraId="0DA73CC5" w14:textId="77777777" w:rsidR="004345FE" w:rsidRPr="00EB0920" w:rsidRDefault="004345FE" w:rsidP="004345FE">
            <w:pPr>
              <w:spacing w:after="0" w:line="240" w:lineRule="auto"/>
              <w:jc w:val="center"/>
              <w:rPr>
                <w:rFonts w:ascii="Times New Roman" w:eastAsia="Times New Roman" w:hAnsi="Times New Roman"/>
                <w:lang w:val="uk-UA"/>
              </w:rPr>
            </w:pPr>
          </w:p>
          <w:p w14:paraId="63D314DA" w14:textId="77777777" w:rsidR="004345FE" w:rsidRPr="00EB0920" w:rsidRDefault="004345FE" w:rsidP="004345FE">
            <w:pPr>
              <w:spacing w:after="0" w:line="240" w:lineRule="auto"/>
              <w:jc w:val="center"/>
              <w:rPr>
                <w:rFonts w:ascii="Times New Roman" w:eastAsia="Times New Roman" w:hAnsi="Times New Roman"/>
                <w:lang w:val="uk-UA"/>
              </w:rPr>
            </w:pPr>
          </w:p>
          <w:p w14:paraId="33D3CD62" w14:textId="77777777" w:rsidR="004345FE" w:rsidRPr="00EB0920" w:rsidRDefault="004345FE" w:rsidP="004345FE">
            <w:pPr>
              <w:spacing w:after="0" w:line="240" w:lineRule="auto"/>
              <w:jc w:val="center"/>
              <w:rPr>
                <w:rFonts w:ascii="Times New Roman" w:eastAsia="Times New Roman" w:hAnsi="Times New Roman"/>
                <w:lang w:val="uk-UA"/>
              </w:rPr>
            </w:pPr>
          </w:p>
          <w:p w14:paraId="5F7AE870" w14:textId="77777777" w:rsidR="004345FE" w:rsidRPr="00EB0920" w:rsidRDefault="004345FE" w:rsidP="004345FE">
            <w:pPr>
              <w:spacing w:after="0" w:line="240" w:lineRule="auto"/>
              <w:jc w:val="center"/>
              <w:rPr>
                <w:rFonts w:ascii="Times New Roman" w:eastAsia="Times New Roman" w:hAnsi="Times New Roman"/>
                <w:lang w:val="uk-UA"/>
              </w:rPr>
            </w:pPr>
          </w:p>
          <w:p w14:paraId="0934079A" w14:textId="77777777" w:rsidR="004345FE" w:rsidRPr="00EB0920" w:rsidRDefault="004345FE" w:rsidP="004345FE">
            <w:pPr>
              <w:spacing w:after="0" w:line="240" w:lineRule="auto"/>
              <w:jc w:val="center"/>
              <w:rPr>
                <w:rFonts w:ascii="Times New Roman" w:eastAsia="Times New Roman" w:hAnsi="Times New Roman"/>
                <w:lang w:val="uk-UA"/>
              </w:rPr>
            </w:pPr>
          </w:p>
          <w:p w14:paraId="2C145C8A" w14:textId="77777777" w:rsidR="004345FE" w:rsidRPr="00EB0920" w:rsidRDefault="004345FE" w:rsidP="004345FE">
            <w:pPr>
              <w:spacing w:after="0" w:line="240" w:lineRule="auto"/>
              <w:jc w:val="center"/>
              <w:rPr>
                <w:rFonts w:ascii="Times New Roman" w:eastAsia="Times New Roman" w:hAnsi="Times New Roman"/>
                <w:lang w:val="uk-UA"/>
              </w:rPr>
            </w:pPr>
          </w:p>
          <w:p w14:paraId="242ED973" w14:textId="77777777" w:rsidR="004345FE" w:rsidRPr="00EB0920" w:rsidRDefault="004345FE" w:rsidP="004345FE">
            <w:pPr>
              <w:spacing w:after="0" w:line="240" w:lineRule="auto"/>
              <w:jc w:val="center"/>
              <w:rPr>
                <w:rFonts w:ascii="Times New Roman" w:eastAsia="Times New Roman" w:hAnsi="Times New Roman"/>
                <w:lang w:val="uk-UA"/>
              </w:rPr>
            </w:pPr>
          </w:p>
          <w:p w14:paraId="3458D6E9" w14:textId="77777777" w:rsidR="004345FE" w:rsidRPr="00EB0920" w:rsidRDefault="004345FE" w:rsidP="004345FE">
            <w:pPr>
              <w:spacing w:after="0" w:line="240" w:lineRule="auto"/>
              <w:jc w:val="center"/>
              <w:rPr>
                <w:rFonts w:ascii="Times New Roman" w:eastAsia="Times New Roman" w:hAnsi="Times New Roman"/>
                <w:lang w:val="uk-UA"/>
              </w:rPr>
            </w:pPr>
          </w:p>
          <w:p w14:paraId="4F398315" w14:textId="77777777" w:rsidR="004345FE" w:rsidRPr="00EB0920" w:rsidRDefault="004345FE" w:rsidP="004345FE">
            <w:pPr>
              <w:spacing w:after="0" w:line="240" w:lineRule="auto"/>
              <w:jc w:val="center"/>
              <w:rPr>
                <w:rFonts w:ascii="Times New Roman" w:eastAsia="Times New Roman" w:hAnsi="Times New Roman"/>
                <w:lang w:val="uk-UA"/>
              </w:rPr>
            </w:pPr>
          </w:p>
          <w:p w14:paraId="6C669FAF" w14:textId="77777777" w:rsidR="004345FE" w:rsidRPr="00EB0920" w:rsidRDefault="004345FE" w:rsidP="004345FE">
            <w:pPr>
              <w:spacing w:after="0" w:line="240" w:lineRule="auto"/>
              <w:jc w:val="center"/>
              <w:rPr>
                <w:rFonts w:ascii="Times New Roman" w:eastAsia="Times New Roman" w:hAnsi="Times New Roman"/>
                <w:lang w:val="uk-UA"/>
              </w:rPr>
            </w:pPr>
          </w:p>
          <w:p w14:paraId="3808DB5C" w14:textId="77777777" w:rsidR="004345FE" w:rsidRPr="00EB0920" w:rsidRDefault="004345FE" w:rsidP="004345FE">
            <w:pPr>
              <w:spacing w:after="0" w:line="240" w:lineRule="auto"/>
              <w:jc w:val="center"/>
              <w:rPr>
                <w:rFonts w:ascii="Times New Roman" w:eastAsia="Times New Roman" w:hAnsi="Times New Roman"/>
                <w:lang w:val="uk-UA"/>
              </w:rPr>
            </w:pPr>
          </w:p>
          <w:p w14:paraId="46D429B8" w14:textId="77777777" w:rsidR="004345FE" w:rsidRPr="00EB0920" w:rsidRDefault="004345FE" w:rsidP="004345FE">
            <w:pPr>
              <w:spacing w:after="0" w:line="240" w:lineRule="auto"/>
              <w:jc w:val="center"/>
              <w:rPr>
                <w:rFonts w:ascii="Times New Roman" w:eastAsia="Times New Roman" w:hAnsi="Times New Roman"/>
                <w:lang w:val="uk-UA"/>
              </w:rPr>
            </w:pPr>
          </w:p>
          <w:p w14:paraId="545154C1" w14:textId="77777777" w:rsidR="004345FE" w:rsidRPr="00EB0920" w:rsidRDefault="004345FE" w:rsidP="004345FE">
            <w:pPr>
              <w:spacing w:after="0" w:line="240" w:lineRule="auto"/>
              <w:jc w:val="center"/>
              <w:rPr>
                <w:rFonts w:ascii="Times New Roman" w:eastAsia="Times New Roman" w:hAnsi="Times New Roman"/>
                <w:lang w:val="uk-UA"/>
              </w:rPr>
            </w:pPr>
          </w:p>
          <w:p w14:paraId="4F2D52F1" w14:textId="77777777" w:rsidR="004345FE" w:rsidRPr="00EB0920" w:rsidRDefault="004345FE" w:rsidP="004345FE">
            <w:pPr>
              <w:spacing w:after="0" w:line="240" w:lineRule="auto"/>
              <w:rPr>
                <w:rFonts w:ascii="Times New Roman" w:eastAsia="Times New Roman" w:hAnsi="Times New Roman"/>
                <w:lang w:val="uk-UA"/>
              </w:rPr>
            </w:pPr>
          </w:p>
          <w:p w14:paraId="18D3D7CC" w14:textId="77777777" w:rsidR="004345FE" w:rsidRPr="00EB0920" w:rsidRDefault="004345FE" w:rsidP="004345FE">
            <w:pPr>
              <w:spacing w:after="0" w:line="240" w:lineRule="auto"/>
              <w:jc w:val="center"/>
              <w:rPr>
                <w:rFonts w:ascii="Times New Roman" w:eastAsia="Times New Roman" w:hAnsi="Times New Roman"/>
                <w:lang w:val="uk-UA"/>
              </w:rPr>
            </w:pPr>
          </w:p>
          <w:p w14:paraId="120A6456" w14:textId="77777777" w:rsidR="004345FE" w:rsidRPr="00EB0920" w:rsidRDefault="004345FE" w:rsidP="004345FE">
            <w:pPr>
              <w:spacing w:after="0" w:line="240" w:lineRule="auto"/>
              <w:jc w:val="center"/>
              <w:rPr>
                <w:rFonts w:ascii="Times New Roman" w:eastAsia="Times New Roman" w:hAnsi="Times New Roman"/>
                <w:lang w:val="uk-UA"/>
              </w:rPr>
            </w:pPr>
          </w:p>
          <w:p w14:paraId="33B7E5B3" w14:textId="77777777" w:rsidR="004345FE" w:rsidRPr="00EB0920" w:rsidRDefault="004345FE" w:rsidP="004345FE">
            <w:pPr>
              <w:spacing w:after="0" w:line="240" w:lineRule="auto"/>
              <w:jc w:val="center"/>
              <w:rPr>
                <w:rFonts w:ascii="Times New Roman" w:eastAsia="Times New Roman" w:hAnsi="Times New Roman"/>
                <w:lang w:val="uk-UA"/>
              </w:rPr>
            </w:pPr>
          </w:p>
          <w:p w14:paraId="30F3CF2F" w14:textId="77777777" w:rsidR="004345FE" w:rsidRPr="00EB0920" w:rsidRDefault="004345FE" w:rsidP="004345FE">
            <w:pPr>
              <w:spacing w:after="0" w:line="240" w:lineRule="auto"/>
              <w:jc w:val="center"/>
              <w:rPr>
                <w:rFonts w:ascii="Times New Roman" w:eastAsia="Times New Roman" w:hAnsi="Times New Roman"/>
                <w:lang w:val="uk-UA"/>
              </w:rPr>
            </w:pPr>
          </w:p>
          <w:p w14:paraId="145FF8AC" w14:textId="77777777" w:rsidR="004345FE" w:rsidRPr="00EB0920" w:rsidRDefault="004345FE" w:rsidP="004345FE">
            <w:pPr>
              <w:spacing w:after="0" w:line="240" w:lineRule="auto"/>
              <w:jc w:val="center"/>
              <w:rPr>
                <w:rFonts w:ascii="Times New Roman" w:eastAsia="Times New Roman" w:hAnsi="Times New Roman"/>
                <w:lang w:val="uk-UA"/>
              </w:rPr>
            </w:pPr>
          </w:p>
          <w:p w14:paraId="40D3939C" w14:textId="77777777" w:rsidR="004345FE" w:rsidRPr="00EB0920" w:rsidRDefault="004345FE" w:rsidP="004345FE">
            <w:pPr>
              <w:spacing w:after="0" w:line="240" w:lineRule="auto"/>
              <w:jc w:val="center"/>
              <w:rPr>
                <w:rFonts w:ascii="Times New Roman" w:eastAsia="Times New Roman" w:hAnsi="Times New Roman"/>
                <w:lang w:val="uk-UA"/>
              </w:rPr>
            </w:pPr>
          </w:p>
          <w:p w14:paraId="0FD29932" w14:textId="77777777" w:rsidR="004345FE" w:rsidRPr="00EB0920" w:rsidRDefault="004345FE" w:rsidP="004345FE">
            <w:pPr>
              <w:spacing w:after="0" w:line="240" w:lineRule="auto"/>
              <w:jc w:val="center"/>
              <w:rPr>
                <w:rFonts w:ascii="Times New Roman" w:eastAsia="Times New Roman" w:hAnsi="Times New Roman"/>
                <w:lang w:val="uk-UA"/>
              </w:rPr>
            </w:pPr>
          </w:p>
          <w:p w14:paraId="1D4BDE9F" w14:textId="77777777" w:rsidR="004345FE" w:rsidRPr="00EB0920" w:rsidRDefault="004345FE" w:rsidP="004345FE">
            <w:pPr>
              <w:spacing w:after="0" w:line="240" w:lineRule="auto"/>
              <w:jc w:val="center"/>
              <w:rPr>
                <w:rFonts w:ascii="Times New Roman" w:eastAsia="Times New Roman" w:hAnsi="Times New Roman"/>
                <w:lang w:val="uk-UA"/>
              </w:rPr>
            </w:pPr>
          </w:p>
          <w:p w14:paraId="02A829DF" w14:textId="77777777" w:rsidR="004345FE" w:rsidRDefault="004345FE" w:rsidP="004345FE">
            <w:pPr>
              <w:spacing w:after="0" w:line="240" w:lineRule="auto"/>
              <w:jc w:val="center"/>
              <w:rPr>
                <w:rFonts w:ascii="Times New Roman" w:eastAsia="Times New Roman" w:hAnsi="Times New Roman"/>
                <w:lang w:val="uk-UA"/>
              </w:rPr>
            </w:pPr>
          </w:p>
          <w:p w14:paraId="085AF4A8" w14:textId="77777777" w:rsidR="004345FE" w:rsidRDefault="004345FE" w:rsidP="004345FE">
            <w:pPr>
              <w:spacing w:after="0" w:line="240" w:lineRule="auto"/>
              <w:jc w:val="center"/>
              <w:rPr>
                <w:rFonts w:ascii="Times New Roman" w:eastAsia="Times New Roman" w:hAnsi="Times New Roman"/>
                <w:lang w:val="uk-UA"/>
              </w:rPr>
            </w:pPr>
          </w:p>
          <w:p w14:paraId="24687DB1" w14:textId="77777777" w:rsidR="004345FE" w:rsidRDefault="004345FE" w:rsidP="004345FE">
            <w:pPr>
              <w:spacing w:after="0" w:line="240" w:lineRule="auto"/>
              <w:jc w:val="center"/>
              <w:rPr>
                <w:rFonts w:ascii="Times New Roman" w:eastAsia="Times New Roman" w:hAnsi="Times New Roman"/>
                <w:lang w:val="uk-UA"/>
              </w:rPr>
            </w:pPr>
          </w:p>
          <w:p w14:paraId="57AAC3A9" w14:textId="77777777" w:rsidR="004345FE" w:rsidRDefault="004345FE" w:rsidP="004345FE">
            <w:pPr>
              <w:spacing w:after="0" w:line="240" w:lineRule="auto"/>
              <w:jc w:val="center"/>
              <w:rPr>
                <w:rFonts w:ascii="Times New Roman" w:eastAsia="Times New Roman" w:hAnsi="Times New Roman"/>
                <w:lang w:val="uk-UA"/>
              </w:rPr>
            </w:pPr>
          </w:p>
          <w:p w14:paraId="4D210937" w14:textId="77777777" w:rsidR="004345FE" w:rsidRDefault="004345FE" w:rsidP="004345FE">
            <w:pPr>
              <w:spacing w:after="0" w:line="240" w:lineRule="auto"/>
              <w:jc w:val="center"/>
              <w:rPr>
                <w:rFonts w:ascii="Times New Roman" w:eastAsia="Times New Roman" w:hAnsi="Times New Roman"/>
                <w:lang w:val="uk-UA"/>
              </w:rPr>
            </w:pPr>
          </w:p>
          <w:p w14:paraId="076B6AD6" w14:textId="77777777" w:rsidR="004345FE" w:rsidRDefault="004345FE" w:rsidP="004345FE">
            <w:pPr>
              <w:spacing w:after="0" w:line="240" w:lineRule="auto"/>
              <w:jc w:val="center"/>
              <w:rPr>
                <w:rFonts w:ascii="Times New Roman" w:eastAsia="Times New Roman" w:hAnsi="Times New Roman"/>
                <w:lang w:val="uk-UA"/>
              </w:rPr>
            </w:pPr>
          </w:p>
          <w:p w14:paraId="3EEE3DC7" w14:textId="77777777" w:rsidR="004345FE" w:rsidRDefault="004345FE" w:rsidP="004345FE">
            <w:pPr>
              <w:spacing w:after="0" w:line="240" w:lineRule="auto"/>
              <w:jc w:val="center"/>
              <w:rPr>
                <w:rFonts w:ascii="Times New Roman" w:eastAsia="Times New Roman" w:hAnsi="Times New Roman"/>
                <w:lang w:val="uk-UA"/>
              </w:rPr>
            </w:pPr>
          </w:p>
          <w:p w14:paraId="54C4D14F" w14:textId="77777777" w:rsidR="004345FE" w:rsidRDefault="004345FE" w:rsidP="004345FE">
            <w:pPr>
              <w:spacing w:after="0" w:line="240" w:lineRule="auto"/>
              <w:jc w:val="center"/>
              <w:rPr>
                <w:rFonts w:ascii="Times New Roman" w:eastAsia="Times New Roman" w:hAnsi="Times New Roman"/>
                <w:lang w:val="uk-UA"/>
              </w:rPr>
            </w:pPr>
          </w:p>
          <w:p w14:paraId="1D9EB19F" w14:textId="77777777" w:rsidR="004345FE" w:rsidRDefault="004345FE" w:rsidP="004345FE">
            <w:pPr>
              <w:spacing w:after="0" w:line="240" w:lineRule="auto"/>
              <w:jc w:val="center"/>
              <w:rPr>
                <w:rFonts w:ascii="Times New Roman" w:eastAsia="Times New Roman" w:hAnsi="Times New Roman"/>
                <w:lang w:val="uk-UA"/>
              </w:rPr>
            </w:pPr>
          </w:p>
          <w:p w14:paraId="6C10E625" w14:textId="77777777" w:rsidR="004345FE" w:rsidRDefault="004345FE" w:rsidP="004345FE">
            <w:pPr>
              <w:spacing w:after="0" w:line="240" w:lineRule="auto"/>
              <w:jc w:val="center"/>
              <w:rPr>
                <w:rFonts w:ascii="Times New Roman" w:eastAsia="Times New Roman" w:hAnsi="Times New Roman"/>
                <w:lang w:val="uk-UA"/>
              </w:rPr>
            </w:pPr>
          </w:p>
          <w:p w14:paraId="5F59FAEC" w14:textId="77777777" w:rsidR="004345FE" w:rsidRDefault="004345FE" w:rsidP="004345FE">
            <w:pPr>
              <w:spacing w:after="0" w:line="240" w:lineRule="auto"/>
              <w:jc w:val="center"/>
              <w:rPr>
                <w:rFonts w:ascii="Times New Roman" w:eastAsia="Times New Roman" w:hAnsi="Times New Roman"/>
                <w:lang w:val="uk-UA"/>
              </w:rPr>
            </w:pPr>
          </w:p>
          <w:p w14:paraId="19FC15B7" w14:textId="77777777" w:rsidR="004345FE" w:rsidRDefault="004345FE" w:rsidP="004345FE">
            <w:pPr>
              <w:spacing w:after="0" w:line="240" w:lineRule="auto"/>
              <w:jc w:val="center"/>
              <w:rPr>
                <w:rFonts w:ascii="Times New Roman" w:eastAsia="Times New Roman" w:hAnsi="Times New Roman"/>
                <w:lang w:val="uk-UA"/>
              </w:rPr>
            </w:pPr>
          </w:p>
          <w:p w14:paraId="76D9C91F" w14:textId="77777777" w:rsidR="004345FE" w:rsidRDefault="004345FE" w:rsidP="004345FE">
            <w:pPr>
              <w:spacing w:after="0" w:line="240" w:lineRule="auto"/>
              <w:jc w:val="center"/>
              <w:rPr>
                <w:rFonts w:ascii="Times New Roman" w:eastAsia="Times New Roman" w:hAnsi="Times New Roman"/>
                <w:lang w:val="uk-UA"/>
              </w:rPr>
            </w:pPr>
          </w:p>
          <w:p w14:paraId="1C059A95" w14:textId="77777777" w:rsidR="004345FE" w:rsidRDefault="004345FE" w:rsidP="004345FE">
            <w:pPr>
              <w:spacing w:after="0" w:line="240" w:lineRule="auto"/>
              <w:jc w:val="center"/>
              <w:rPr>
                <w:rFonts w:ascii="Times New Roman" w:eastAsia="Times New Roman" w:hAnsi="Times New Roman"/>
                <w:lang w:val="uk-UA"/>
              </w:rPr>
            </w:pPr>
          </w:p>
          <w:p w14:paraId="1E080466" w14:textId="77777777" w:rsidR="004345FE" w:rsidRDefault="004345FE" w:rsidP="004345FE">
            <w:pPr>
              <w:spacing w:after="0" w:line="240" w:lineRule="auto"/>
              <w:jc w:val="center"/>
              <w:rPr>
                <w:rFonts w:ascii="Times New Roman" w:eastAsia="Times New Roman" w:hAnsi="Times New Roman"/>
                <w:lang w:val="uk-UA"/>
              </w:rPr>
            </w:pPr>
          </w:p>
          <w:p w14:paraId="349D6E5C" w14:textId="77777777" w:rsidR="004345FE" w:rsidRDefault="004345FE" w:rsidP="004345FE">
            <w:pPr>
              <w:spacing w:after="0" w:line="240" w:lineRule="auto"/>
              <w:jc w:val="center"/>
              <w:rPr>
                <w:rFonts w:ascii="Times New Roman" w:eastAsia="Times New Roman" w:hAnsi="Times New Roman"/>
                <w:lang w:val="uk-UA"/>
              </w:rPr>
            </w:pPr>
          </w:p>
          <w:p w14:paraId="169F86D5" w14:textId="77777777" w:rsidR="004345FE" w:rsidRDefault="004345FE" w:rsidP="004345FE">
            <w:pPr>
              <w:spacing w:after="0" w:line="240" w:lineRule="auto"/>
              <w:jc w:val="center"/>
              <w:rPr>
                <w:rFonts w:ascii="Times New Roman" w:eastAsia="Times New Roman" w:hAnsi="Times New Roman"/>
                <w:lang w:val="uk-UA"/>
              </w:rPr>
            </w:pPr>
          </w:p>
          <w:p w14:paraId="010450D4" w14:textId="77777777" w:rsidR="004345FE" w:rsidRDefault="004345FE" w:rsidP="004345FE">
            <w:pPr>
              <w:spacing w:after="0" w:line="240" w:lineRule="auto"/>
              <w:jc w:val="center"/>
              <w:rPr>
                <w:rFonts w:ascii="Times New Roman" w:eastAsia="Times New Roman" w:hAnsi="Times New Roman"/>
                <w:lang w:val="uk-UA"/>
              </w:rPr>
            </w:pPr>
          </w:p>
          <w:p w14:paraId="1D9D9861" w14:textId="77777777" w:rsidR="004345FE" w:rsidRDefault="004345FE" w:rsidP="004345FE">
            <w:pPr>
              <w:spacing w:after="0" w:line="240" w:lineRule="auto"/>
              <w:jc w:val="center"/>
              <w:rPr>
                <w:rFonts w:ascii="Times New Roman" w:eastAsia="Times New Roman" w:hAnsi="Times New Roman"/>
                <w:lang w:val="uk-UA"/>
              </w:rPr>
            </w:pPr>
          </w:p>
          <w:p w14:paraId="41EB8008" w14:textId="77777777" w:rsidR="004345FE" w:rsidRDefault="004345FE" w:rsidP="004345FE">
            <w:pPr>
              <w:spacing w:after="0" w:line="240" w:lineRule="auto"/>
              <w:jc w:val="center"/>
              <w:rPr>
                <w:rFonts w:ascii="Times New Roman" w:eastAsia="Times New Roman" w:hAnsi="Times New Roman"/>
                <w:lang w:val="uk-UA"/>
              </w:rPr>
            </w:pPr>
          </w:p>
          <w:p w14:paraId="029B7A21" w14:textId="77777777" w:rsidR="004345FE" w:rsidRDefault="004345FE" w:rsidP="004345FE">
            <w:pPr>
              <w:spacing w:after="0" w:line="240" w:lineRule="auto"/>
              <w:jc w:val="center"/>
              <w:rPr>
                <w:rFonts w:ascii="Times New Roman" w:eastAsia="Times New Roman" w:hAnsi="Times New Roman"/>
                <w:lang w:val="uk-UA"/>
              </w:rPr>
            </w:pPr>
          </w:p>
          <w:p w14:paraId="21A8FD3C" w14:textId="77777777" w:rsidR="004345FE" w:rsidRDefault="004345FE" w:rsidP="004345FE">
            <w:pPr>
              <w:spacing w:after="0" w:line="240" w:lineRule="auto"/>
              <w:jc w:val="center"/>
              <w:rPr>
                <w:rFonts w:ascii="Times New Roman" w:eastAsia="Times New Roman" w:hAnsi="Times New Roman"/>
                <w:lang w:val="uk-UA"/>
              </w:rPr>
            </w:pPr>
          </w:p>
          <w:p w14:paraId="6B07B7F2" w14:textId="77777777" w:rsidR="004345FE" w:rsidRDefault="004345FE" w:rsidP="004345FE">
            <w:pPr>
              <w:spacing w:after="0" w:line="240" w:lineRule="auto"/>
              <w:jc w:val="center"/>
              <w:rPr>
                <w:rFonts w:ascii="Times New Roman" w:eastAsia="Times New Roman" w:hAnsi="Times New Roman"/>
                <w:lang w:val="uk-UA"/>
              </w:rPr>
            </w:pPr>
          </w:p>
          <w:p w14:paraId="2228A4E5" w14:textId="77777777" w:rsidR="004345FE" w:rsidRDefault="004345FE" w:rsidP="004345FE">
            <w:pPr>
              <w:spacing w:after="0" w:line="240" w:lineRule="auto"/>
              <w:jc w:val="center"/>
              <w:rPr>
                <w:rFonts w:ascii="Times New Roman" w:eastAsia="Times New Roman" w:hAnsi="Times New Roman"/>
                <w:lang w:val="uk-UA"/>
              </w:rPr>
            </w:pPr>
          </w:p>
          <w:p w14:paraId="0C4AA0EA" w14:textId="77777777" w:rsidR="004345FE" w:rsidRDefault="004345FE" w:rsidP="004345FE">
            <w:pPr>
              <w:spacing w:after="0" w:line="240" w:lineRule="auto"/>
              <w:jc w:val="center"/>
              <w:rPr>
                <w:rFonts w:ascii="Times New Roman" w:eastAsia="Times New Roman" w:hAnsi="Times New Roman"/>
                <w:lang w:val="uk-UA"/>
              </w:rPr>
            </w:pPr>
          </w:p>
          <w:p w14:paraId="260BDB92" w14:textId="77777777" w:rsidR="004345FE" w:rsidRDefault="004345FE" w:rsidP="004345FE">
            <w:pPr>
              <w:spacing w:after="0" w:line="240" w:lineRule="auto"/>
              <w:jc w:val="center"/>
              <w:rPr>
                <w:rFonts w:ascii="Times New Roman" w:eastAsia="Times New Roman" w:hAnsi="Times New Roman"/>
                <w:lang w:val="uk-UA"/>
              </w:rPr>
            </w:pPr>
          </w:p>
          <w:p w14:paraId="2FF32A1C" w14:textId="77777777" w:rsidR="004345FE" w:rsidRDefault="004345FE" w:rsidP="004345FE">
            <w:pPr>
              <w:spacing w:after="0" w:line="240" w:lineRule="auto"/>
              <w:jc w:val="center"/>
              <w:rPr>
                <w:rFonts w:ascii="Times New Roman" w:eastAsia="Times New Roman" w:hAnsi="Times New Roman"/>
                <w:lang w:val="uk-UA"/>
              </w:rPr>
            </w:pPr>
          </w:p>
          <w:p w14:paraId="1EA3453F" w14:textId="77777777" w:rsidR="004345FE" w:rsidRDefault="004345FE" w:rsidP="004345FE">
            <w:pPr>
              <w:spacing w:after="0" w:line="240" w:lineRule="auto"/>
              <w:jc w:val="center"/>
              <w:rPr>
                <w:rFonts w:ascii="Times New Roman" w:eastAsia="Times New Roman" w:hAnsi="Times New Roman"/>
                <w:lang w:val="uk-UA"/>
              </w:rPr>
            </w:pPr>
          </w:p>
          <w:p w14:paraId="78A449E4" w14:textId="77777777" w:rsidR="004345FE" w:rsidRDefault="004345FE" w:rsidP="004345FE">
            <w:pPr>
              <w:spacing w:after="0" w:line="240" w:lineRule="auto"/>
              <w:jc w:val="center"/>
              <w:rPr>
                <w:rFonts w:ascii="Times New Roman" w:eastAsia="Times New Roman" w:hAnsi="Times New Roman"/>
                <w:lang w:val="uk-UA"/>
              </w:rPr>
            </w:pPr>
          </w:p>
          <w:p w14:paraId="51B39F05" w14:textId="77777777" w:rsidR="004345FE" w:rsidRDefault="004345FE" w:rsidP="004345FE">
            <w:pPr>
              <w:spacing w:after="0" w:line="240" w:lineRule="auto"/>
              <w:jc w:val="center"/>
              <w:rPr>
                <w:rFonts w:ascii="Times New Roman" w:eastAsia="Times New Roman" w:hAnsi="Times New Roman"/>
                <w:lang w:val="uk-UA"/>
              </w:rPr>
            </w:pPr>
          </w:p>
          <w:p w14:paraId="72E871EF" w14:textId="77777777" w:rsidR="004345FE" w:rsidRDefault="004345FE" w:rsidP="004345FE">
            <w:pPr>
              <w:spacing w:after="0" w:line="240" w:lineRule="auto"/>
              <w:jc w:val="center"/>
              <w:rPr>
                <w:rFonts w:ascii="Times New Roman" w:eastAsia="Times New Roman" w:hAnsi="Times New Roman"/>
                <w:lang w:val="uk-UA"/>
              </w:rPr>
            </w:pPr>
          </w:p>
          <w:p w14:paraId="5A67C5F9" w14:textId="77777777" w:rsidR="004345FE" w:rsidRDefault="004345FE" w:rsidP="004345FE">
            <w:pPr>
              <w:spacing w:after="0" w:line="240" w:lineRule="auto"/>
              <w:jc w:val="center"/>
              <w:rPr>
                <w:rFonts w:ascii="Times New Roman" w:eastAsia="Times New Roman" w:hAnsi="Times New Roman"/>
                <w:lang w:val="uk-UA"/>
              </w:rPr>
            </w:pPr>
          </w:p>
          <w:p w14:paraId="5A22CDE1"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val="restart"/>
          </w:tcPr>
          <w:p w14:paraId="0441043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 xml:space="preserve">Департамент охорони культурної спадщини </w:t>
            </w:r>
          </w:p>
          <w:p w14:paraId="4D4B4C6E" w14:textId="77777777" w:rsidR="004345FE" w:rsidRPr="00EB0920" w:rsidRDefault="004345FE" w:rsidP="004345FE">
            <w:pPr>
              <w:spacing w:after="0" w:line="240" w:lineRule="auto"/>
              <w:jc w:val="center"/>
              <w:rPr>
                <w:rFonts w:ascii="Times New Roman" w:eastAsia="Times New Roman" w:hAnsi="Times New Roman"/>
                <w:lang w:val="uk-UA"/>
              </w:rPr>
            </w:pPr>
          </w:p>
          <w:p w14:paraId="5CBFF65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КНМЦ по охороні пам’яток</w:t>
            </w:r>
          </w:p>
          <w:p w14:paraId="4B5B6F41" w14:textId="77777777" w:rsidR="004345FE" w:rsidRPr="00EB0920" w:rsidRDefault="004345FE" w:rsidP="004345FE">
            <w:pPr>
              <w:spacing w:after="0" w:line="240" w:lineRule="auto"/>
              <w:jc w:val="center"/>
              <w:rPr>
                <w:rFonts w:ascii="Times New Roman" w:eastAsia="Times New Roman" w:hAnsi="Times New Roman"/>
                <w:lang w:val="uk-UA"/>
              </w:rPr>
            </w:pPr>
          </w:p>
          <w:p w14:paraId="0DC7FB2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КЗ «Центр консервації предметів археології»</w:t>
            </w:r>
          </w:p>
          <w:p w14:paraId="4BFB38F9" w14:textId="77777777" w:rsidR="004345FE" w:rsidRPr="00EB0920" w:rsidRDefault="004345FE" w:rsidP="004345FE">
            <w:pPr>
              <w:spacing w:after="0" w:line="240" w:lineRule="auto"/>
              <w:jc w:val="center"/>
              <w:rPr>
                <w:rFonts w:ascii="Times New Roman" w:eastAsia="Times New Roman" w:hAnsi="Times New Roman"/>
                <w:lang w:val="uk-UA"/>
              </w:rPr>
            </w:pPr>
          </w:p>
          <w:p w14:paraId="7FC58391" w14:textId="77777777" w:rsidR="004345FE" w:rsidRPr="00EB0920" w:rsidRDefault="004345FE" w:rsidP="004345FE">
            <w:pPr>
              <w:spacing w:after="0" w:line="240" w:lineRule="auto"/>
              <w:jc w:val="center"/>
              <w:rPr>
                <w:rFonts w:ascii="Times New Roman" w:eastAsia="Times New Roman" w:hAnsi="Times New Roman"/>
                <w:lang w:val="uk-UA"/>
              </w:rPr>
            </w:pPr>
          </w:p>
          <w:p w14:paraId="57554D15" w14:textId="77777777" w:rsidR="004345FE" w:rsidRPr="00EB0920" w:rsidRDefault="004345FE" w:rsidP="004345FE">
            <w:pPr>
              <w:spacing w:after="0" w:line="240" w:lineRule="auto"/>
              <w:jc w:val="center"/>
              <w:rPr>
                <w:rFonts w:ascii="Times New Roman" w:eastAsia="Times New Roman" w:hAnsi="Times New Roman"/>
                <w:lang w:val="uk-UA"/>
              </w:rPr>
            </w:pPr>
          </w:p>
          <w:p w14:paraId="7E7AFEC2" w14:textId="77777777" w:rsidR="004345FE" w:rsidRPr="00EB0920" w:rsidRDefault="004345FE" w:rsidP="004345FE">
            <w:pPr>
              <w:spacing w:after="0" w:line="240" w:lineRule="auto"/>
              <w:jc w:val="center"/>
              <w:rPr>
                <w:rFonts w:ascii="Times New Roman" w:eastAsia="Times New Roman" w:hAnsi="Times New Roman"/>
                <w:lang w:val="uk-UA"/>
              </w:rPr>
            </w:pPr>
          </w:p>
          <w:p w14:paraId="4F8C5A67" w14:textId="77777777" w:rsidR="004345FE" w:rsidRPr="00EB0920" w:rsidRDefault="004345FE" w:rsidP="004345FE">
            <w:pPr>
              <w:spacing w:after="0" w:line="240" w:lineRule="auto"/>
              <w:jc w:val="center"/>
              <w:rPr>
                <w:rFonts w:ascii="Times New Roman" w:eastAsia="Times New Roman" w:hAnsi="Times New Roman"/>
                <w:lang w:val="uk-UA"/>
              </w:rPr>
            </w:pPr>
          </w:p>
          <w:p w14:paraId="5674FA0F" w14:textId="77777777" w:rsidR="004345FE" w:rsidRPr="00EB0920" w:rsidRDefault="004345FE" w:rsidP="004345FE">
            <w:pPr>
              <w:spacing w:after="0" w:line="240" w:lineRule="auto"/>
              <w:rPr>
                <w:rFonts w:ascii="Times New Roman" w:eastAsia="Times New Roman" w:hAnsi="Times New Roman"/>
                <w:lang w:val="uk-UA"/>
              </w:rPr>
            </w:pPr>
          </w:p>
          <w:p w14:paraId="60A9E6B7" w14:textId="77777777" w:rsidR="004345FE" w:rsidRPr="00EB0920" w:rsidRDefault="004345FE" w:rsidP="004345FE">
            <w:pPr>
              <w:spacing w:after="0" w:line="240" w:lineRule="auto"/>
              <w:jc w:val="center"/>
              <w:rPr>
                <w:rFonts w:ascii="Times New Roman" w:eastAsia="Times New Roman" w:hAnsi="Times New Roman"/>
                <w:lang w:val="uk-UA"/>
              </w:rPr>
            </w:pPr>
          </w:p>
          <w:p w14:paraId="7104EF71" w14:textId="77777777" w:rsidR="004345FE" w:rsidRPr="00EB0920" w:rsidRDefault="004345FE" w:rsidP="004345FE">
            <w:pPr>
              <w:spacing w:after="0" w:line="240" w:lineRule="auto"/>
              <w:jc w:val="center"/>
              <w:rPr>
                <w:rFonts w:ascii="Times New Roman" w:eastAsia="Times New Roman" w:hAnsi="Times New Roman"/>
                <w:lang w:val="uk-UA"/>
              </w:rPr>
            </w:pPr>
          </w:p>
          <w:p w14:paraId="6562B0A5" w14:textId="77777777" w:rsidR="004345FE" w:rsidRPr="00EB0920" w:rsidRDefault="004345FE" w:rsidP="004345FE">
            <w:pPr>
              <w:spacing w:after="0" w:line="240" w:lineRule="auto"/>
              <w:jc w:val="center"/>
              <w:rPr>
                <w:rFonts w:ascii="Times New Roman" w:eastAsia="Times New Roman" w:hAnsi="Times New Roman"/>
                <w:lang w:val="uk-UA"/>
              </w:rPr>
            </w:pPr>
          </w:p>
          <w:p w14:paraId="161F87AE" w14:textId="77777777" w:rsidR="004345FE" w:rsidRPr="00EB0920" w:rsidRDefault="004345FE" w:rsidP="004345FE">
            <w:pPr>
              <w:spacing w:after="0" w:line="240" w:lineRule="auto"/>
              <w:jc w:val="center"/>
              <w:rPr>
                <w:rFonts w:ascii="Times New Roman" w:eastAsia="Times New Roman" w:hAnsi="Times New Roman"/>
                <w:lang w:val="uk-UA"/>
              </w:rPr>
            </w:pPr>
          </w:p>
          <w:p w14:paraId="52A4DA9A" w14:textId="77777777" w:rsidR="004345FE" w:rsidRPr="00EB0920" w:rsidRDefault="004345FE" w:rsidP="004345FE">
            <w:pPr>
              <w:spacing w:after="0" w:line="240" w:lineRule="auto"/>
              <w:jc w:val="center"/>
              <w:rPr>
                <w:rFonts w:ascii="Times New Roman" w:eastAsia="Times New Roman" w:hAnsi="Times New Roman"/>
                <w:lang w:val="uk-UA"/>
              </w:rPr>
            </w:pPr>
          </w:p>
          <w:p w14:paraId="19632F39" w14:textId="77777777" w:rsidR="004345FE" w:rsidRPr="00EB0920" w:rsidRDefault="004345FE" w:rsidP="004345FE">
            <w:pPr>
              <w:spacing w:after="0" w:line="240" w:lineRule="auto"/>
              <w:jc w:val="center"/>
              <w:rPr>
                <w:rFonts w:ascii="Times New Roman" w:eastAsia="Times New Roman" w:hAnsi="Times New Roman"/>
                <w:lang w:val="uk-UA"/>
              </w:rPr>
            </w:pPr>
          </w:p>
          <w:p w14:paraId="0D17590E" w14:textId="77777777" w:rsidR="004345FE" w:rsidRPr="00EB0920" w:rsidRDefault="004345FE" w:rsidP="004345FE">
            <w:pPr>
              <w:spacing w:after="0" w:line="240" w:lineRule="auto"/>
              <w:jc w:val="center"/>
              <w:rPr>
                <w:rFonts w:ascii="Times New Roman" w:eastAsia="Times New Roman" w:hAnsi="Times New Roman"/>
                <w:lang w:val="uk-UA"/>
              </w:rPr>
            </w:pPr>
          </w:p>
          <w:p w14:paraId="53C01C2A" w14:textId="77777777" w:rsidR="004345FE" w:rsidRDefault="004345FE" w:rsidP="004345FE">
            <w:pPr>
              <w:spacing w:after="0" w:line="240" w:lineRule="auto"/>
              <w:jc w:val="center"/>
              <w:rPr>
                <w:rFonts w:ascii="Times New Roman" w:eastAsia="Times New Roman" w:hAnsi="Times New Roman"/>
                <w:lang w:val="uk-UA"/>
              </w:rPr>
            </w:pPr>
          </w:p>
          <w:p w14:paraId="0C056C4D" w14:textId="77777777" w:rsidR="004345FE" w:rsidRDefault="004345FE" w:rsidP="004345FE">
            <w:pPr>
              <w:spacing w:after="0" w:line="240" w:lineRule="auto"/>
              <w:jc w:val="center"/>
              <w:rPr>
                <w:rFonts w:ascii="Times New Roman" w:eastAsia="Times New Roman" w:hAnsi="Times New Roman"/>
                <w:lang w:val="uk-UA"/>
              </w:rPr>
            </w:pPr>
          </w:p>
          <w:p w14:paraId="47186ECF" w14:textId="77777777" w:rsidR="004345FE" w:rsidRDefault="004345FE" w:rsidP="004345FE">
            <w:pPr>
              <w:spacing w:after="0" w:line="240" w:lineRule="auto"/>
              <w:jc w:val="center"/>
              <w:rPr>
                <w:rFonts w:ascii="Times New Roman" w:eastAsia="Times New Roman" w:hAnsi="Times New Roman"/>
                <w:lang w:val="uk-UA"/>
              </w:rPr>
            </w:pPr>
          </w:p>
          <w:p w14:paraId="0F5FD4D1" w14:textId="77777777" w:rsidR="004345FE" w:rsidRDefault="004345FE" w:rsidP="004345FE">
            <w:pPr>
              <w:spacing w:after="0" w:line="240" w:lineRule="auto"/>
              <w:jc w:val="center"/>
              <w:rPr>
                <w:rFonts w:ascii="Times New Roman" w:eastAsia="Times New Roman" w:hAnsi="Times New Roman"/>
                <w:lang w:val="uk-UA"/>
              </w:rPr>
            </w:pPr>
          </w:p>
          <w:p w14:paraId="6A7412B1" w14:textId="77777777" w:rsidR="004345FE" w:rsidRDefault="004345FE" w:rsidP="004345FE">
            <w:pPr>
              <w:spacing w:after="0" w:line="240" w:lineRule="auto"/>
              <w:jc w:val="center"/>
              <w:rPr>
                <w:rFonts w:ascii="Times New Roman" w:eastAsia="Times New Roman" w:hAnsi="Times New Roman"/>
                <w:lang w:val="uk-UA"/>
              </w:rPr>
            </w:pPr>
          </w:p>
          <w:p w14:paraId="01FDF60F" w14:textId="77777777" w:rsidR="004345FE" w:rsidRDefault="004345FE" w:rsidP="004345FE">
            <w:pPr>
              <w:spacing w:after="0" w:line="240" w:lineRule="auto"/>
              <w:jc w:val="center"/>
              <w:rPr>
                <w:rFonts w:ascii="Times New Roman" w:eastAsia="Times New Roman" w:hAnsi="Times New Roman"/>
                <w:lang w:val="uk-UA"/>
              </w:rPr>
            </w:pPr>
          </w:p>
          <w:p w14:paraId="06D54431" w14:textId="77777777" w:rsidR="004345FE" w:rsidRDefault="004345FE" w:rsidP="004345FE">
            <w:pPr>
              <w:spacing w:after="0" w:line="240" w:lineRule="auto"/>
              <w:jc w:val="center"/>
              <w:rPr>
                <w:rFonts w:ascii="Times New Roman" w:eastAsia="Times New Roman" w:hAnsi="Times New Roman"/>
                <w:lang w:val="uk-UA"/>
              </w:rPr>
            </w:pPr>
          </w:p>
          <w:p w14:paraId="3EA5BBC2" w14:textId="77777777" w:rsidR="004345FE" w:rsidRDefault="004345FE" w:rsidP="004345FE">
            <w:pPr>
              <w:spacing w:after="0" w:line="240" w:lineRule="auto"/>
              <w:jc w:val="center"/>
              <w:rPr>
                <w:rFonts w:ascii="Times New Roman" w:eastAsia="Times New Roman" w:hAnsi="Times New Roman"/>
                <w:lang w:val="uk-UA"/>
              </w:rPr>
            </w:pPr>
          </w:p>
          <w:p w14:paraId="7720D589" w14:textId="77777777" w:rsidR="004345FE" w:rsidRDefault="004345FE" w:rsidP="004345FE">
            <w:pPr>
              <w:spacing w:after="0" w:line="240" w:lineRule="auto"/>
              <w:jc w:val="center"/>
              <w:rPr>
                <w:rFonts w:ascii="Times New Roman" w:eastAsia="Times New Roman" w:hAnsi="Times New Roman"/>
                <w:lang w:val="uk-UA"/>
              </w:rPr>
            </w:pPr>
          </w:p>
          <w:p w14:paraId="41ACD20B" w14:textId="77777777" w:rsidR="004345FE" w:rsidRDefault="004345FE" w:rsidP="004345FE">
            <w:pPr>
              <w:spacing w:after="0" w:line="240" w:lineRule="auto"/>
              <w:jc w:val="center"/>
              <w:rPr>
                <w:rFonts w:ascii="Times New Roman" w:eastAsia="Times New Roman" w:hAnsi="Times New Roman"/>
                <w:lang w:val="uk-UA"/>
              </w:rPr>
            </w:pPr>
          </w:p>
          <w:p w14:paraId="1E02D1C8" w14:textId="77777777" w:rsidR="004345FE" w:rsidRDefault="004345FE" w:rsidP="004345FE">
            <w:pPr>
              <w:spacing w:after="0" w:line="240" w:lineRule="auto"/>
              <w:jc w:val="center"/>
              <w:rPr>
                <w:rFonts w:ascii="Times New Roman" w:eastAsia="Times New Roman" w:hAnsi="Times New Roman"/>
                <w:lang w:val="uk-UA"/>
              </w:rPr>
            </w:pPr>
          </w:p>
          <w:p w14:paraId="6D369AB4" w14:textId="77777777" w:rsidR="004345FE" w:rsidRDefault="004345FE" w:rsidP="004345FE">
            <w:pPr>
              <w:spacing w:after="0" w:line="240" w:lineRule="auto"/>
              <w:jc w:val="center"/>
              <w:rPr>
                <w:rFonts w:ascii="Times New Roman" w:eastAsia="Times New Roman" w:hAnsi="Times New Roman"/>
                <w:lang w:val="uk-UA"/>
              </w:rPr>
            </w:pPr>
          </w:p>
          <w:p w14:paraId="62D9DC4E" w14:textId="77777777" w:rsidR="004345FE" w:rsidRDefault="004345FE" w:rsidP="004345FE">
            <w:pPr>
              <w:spacing w:after="0" w:line="240" w:lineRule="auto"/>
              <w:jc w:val="center"/>
              <w:rPr>
                <w:rFonts w:ascii="Times New Roman" w:eastAsia="Times New Roman" w:hAnsi="Times New Roman"/>
                <w:lang w:val="uk-UA"/>
              </w:rPr>
            </w:pPr>
          </w:p>
          <w:p w14:paraId="5AE59259" w14:textId="77777777" w:rsidR="004345FE" w:rsidRDefault="004345FE" w:rsidP="004345FE">
            <w:pPr>
              <w:spacing w:after="0" w:line="240" w:lineRule="auto"/>
              <w:jc w:val="center"/>
              <w:rPr>
                <w:rFonts w:ascii="Times New Roman" w:eastAsia="Times New Roman" w:hAnsi="Times New Roman"/>
                <w:lang w:val="uk-UA"/>
              </w:rPr>
            </w:pPr>
          </w:p>
          <w:p w14:paraId="342C3D65" w14:textId="77777777" w:rsidR="004345FE" w:rsidRDefault="004345FE" w:rsidP="004345FE">
            <w:pPr>
              <w:spacing w:after="0" w:line="240" w:lineRule="auto"/>
              <w:jc w:val="center"/>
              <w:rPr>
                <w:rFonts w:ascii="Times New Roman" w:eastAsia="Times New Roman" w:hAnsi="Times New Roman"/>
                <w:lang w:val="uk-UA"/>
              </w:rPr>
            </w:pPr>
          </w:p>
          <w:p w14:paraId="203C1619" w14:textId="77777777" w:rsidR="004345FE" w:rsidRDefault="004345FE" w:rsidP="004345FE">
            <w:pPr>
              <w:spacing w:after="0" w:line="240" w:lineRule="auto"/>
              <w:jc w:val="center"/>
              <w:rPr>
                <w:rFonts w:ascii="Times New Roman" w:eastAsia="Times New Roman" w:hAnsi="Times New Roman"/>
                <w:lang w:val="uk-UA"/>
              </w:rPr>
            </w:pPr>
          </w:p>
          <w:p w14:paraId="3C287EB8" w14:textId="77777777" w:rsidR="004345FE" w:rsidRDefault="004345FE" w:rsidP="004345FE">
            <w:pPr>
              <w:spacing w:after="0" w:line="240" w:lineRule="auto"/>
              <w:jc w:val="center"/>
              <w:rPr>
                <w:rFonts w:ascii="Times New Roman" w:eastAsia="Times New Roman" w:hAnsi="Times New Roman"/>
                <w:lang w:val="uk-UA"/>
              </w:rPr>
            </w:pPr>
          </w:p>
          <w:p w14:paraId="7892372D" w14:textId="77777777" w:rsidR="004345FE" w:rsidRDefault="004345FE" w:rsidP="004345FE">
            <w:pPr>
              <w:spacing w:after="0" w:line="240" w:lineRule="auto"/>
              <w:jc w:val="center"/>
              <w:rPr>
                <w:rFonts w:ascii="Times New Roman" w:eastAsia="Times New Roman" w:hAnsi="Times New Roman"/>
                <w:lang w:val="uk-UA"/>
              </w:rPr>
            </w:pPr>
          </w:p>
          <w:p w14:paraId="1C5BAD7D" w14:textId="77777777" w:rsidR="004345FE" w:rsidRDefault="004345FE" w:rsidP="004345FE">
            <w:pPr>
              <w:spacing w:after="0" w:line="240" w:lineRule="auto"/>
              <w:jc w:val="center"/>
              <w:rPr>
                <w:rFonts w:ascii="Times New Roman" w:eastAsia="Times New Roman" w:hAnsi="Times New Roman"/>
                <w:lang w:val="uk-UA"/>
              </w:rPr>
            </w:pPr>
          </w:p>
          <w:p w14:paraId="041B5CDF" w14:textId="77777777" w:rsidR="004345FE" w:rsidRDefault="004345FE" w:rsidP="004345FE">
            <w:pPr>
              <w:spacing w:after="0" w:line="240" w:lineRule="auto"/>
              <w:jc w:val="center"/>
              <w:rPr>
                <w:rFonts w:ascii="Times New Roman" w:eastAsia="Times New Roman" w:hAnsi="Times New Roman"/>
                <w:lang w:val="uk-UA"/>
              </w:rPr>
            </w:pPr>
          </w:p>
          <w:p w14:paraId="28C67CED" w14:textId="77777777" w:rsidR="004345FE" w:rsidRDefault="004345FE" w:rsidP="004345FE">
            <w:pPr>
              <w:spacing w:after="0" w:line="240" w:lineRule="auto"/>
              <w:jc w:val="center"/>
              <w:rPr>
                <w:rFonts w:ascii="Times New Roman" w:eastAsia="Times New Roman" w:hAnsi="Times New Roman"/>
                <w:lang w:val="uk-UA"/>
              </w:rPr>
            </w:pPr>
          </w:p>
          <w:p w14:paraId="61B3667D" w14:textId="77777777" w:rsidR="004345FE" w:rsidRDefault="004345FE" w:rsidP="004345FE">
            <w:pPr>
              <w:spacing w:after="0" w:line="240" w:lineRule="auto"/>
              <w:jc w:val="center"/>
              <w:rPr>
                <w:rFonts w:ascii="Times New Roman" w:eastAsia="Times New Roman" w:hAnsi="Times New Roman"/>
                <w:lang w:val="uk-UA"/>
              </w:rPr>
            </w:pPr>
          </w:p>
          <w:p w14:paraId="3A6FB3CF" w14:textId="77777777" w:rsidR="004345FE" w:rsidRDefault="004345FE" w:rsidP="004345FE">
            <w:pPr>
              <w:spacing w:after="0" w:line="240" w:lineRule="auto"/>
              <w:jc w:val="center"/>
              <w:rPr>
                <w:rFonts w:ascii="Times New Roman" w:eastAsia="Times New Roman" w:hAnsi="Times New Roman"/>
                <w:lang w:val="uk-UA"/>
              </w:rPr>
            </w:pPr>
          </w:p>
          <w:p w14:paraId="6A51E357" w14:textId="77777777" w:rsidR="004345FE" w:rsidRDefault="004345FE" w:rsidP="004345FE">
            <w:pPr>
              <w:spacing w:after="0" w:line="240" w:lineRule="auto"/>
              <w:jc w:val="center"/>
              <w:rPr>
                <w:rFonts w:ascii="Times New Roman" w:eastAsia="Times New Roman" w:hAnsi="Times New Roman"/>
                <w:lang w:val="uk-UA"/>
              </w:rPr>
            </w:pPr>
          </w:p>
          <w:p w14:paraId="628B63F5" w14:textId="77777777" w:rsidR="004345FE" w:rsidRDefault="004345FE" w:rsidP="004345FE">
            <w:pPr>
              <w:spacing w:after="0" w:line="240" w:lineRule="auto"/>
              <w:jc w:val="center"/>
              <w:rPr>
                <w:rFonts w:ascii="Times New Roman" w:eastAsia="Times New Roman" w:hAnsi="Times New Roman"/>
                <w:lang w:val="uk-UA"/>
              </w:rPr>
            </w:pPr>
          </w:p>
          <w:p w14:paraId="1886A8AA" w14:textId="77777777" w:rsidR="004345FE" w:rsidRDefault="004345FE" w:rsidP="004345FE">
            <w:pPr>
              <w:spacing w:after="0" w:line="240" w:lineRule="auto"/>
              <w:jc w:val="center"/>
              <w:rPr>
                <w:rFonts w:ascii="Times New Roman" w:eastAsia="Times New Roman" w:hAnsi="Times New Roman"/>
                <w:lang w:val="uk-UA"/>
              </w:rPr>
            </w:pPr>
          </w:p>
          <w:p w14:paraId="01014280" w14:textId="77777777" w:rsidR="004345FE" w:rsidRDefault="004345FE" w:rsidP="004345FE">
            <w:pPr>
              <w:spacing w:after="0" w:line="240" w:lineRule="auto"/>
              <w:jc w:val="center"/>
              <w:rPr>
                <w:rFonts w:ascii="Times New Roman" w:eastAsia="Times New Roman" w:hAnsi="Times New Roman"/>
                <w:lang w:val="uk-UA"/>
              </w:rPr>
            </w:pPr>
          </w:p>
          <w:p w14:paraId="2860D994" w14:textId="77777777" w:rsidR="004345FE" w:rsidRDefault="004345FE" w:rsidP="004345FE">
            <w:pPr>
              <w:spacing w:after="0" w:line="240" w:lineRule="auto"/>
              <w:jc w:val="center"/>
              <w:rPr>
                <w:rFonts w:ascii="Times New Roman" w:eastAsia="Times New Roman" w:hAnsi="Times New Roman"/>
                <w:lang w:val="uk-UA"/>
              </w:rPr>
            </w:pPr>
          </w:p>
          <w:p w14:paraId="2687DBA2" w14:textId="77777777" w:rsidR="004345FE" w:rsidRDefault="004345FE" w:rsidP="004345FE">
            <w:pPr>
              <w:spacing w:after="0" w:line="240" w:lineRule="auto"/>
              <w:jc w:val="center"/>
              <w:rPr>
                <w:rFonts w:ascii="Times New Roman" w:eastAsia="Times New Roman" w:hAnsi="Times New Roman"/>
                <w:lang w:val="uk-UA"/>
              </w:rPr>
            </w:pPr>
          </w:p>
          <w:p w14:paraId="4501A52A" w14:textId="77777777" w:rsidR="004345FE" w:rsidRDefault="004345FE" w:rsidP="004345FE">
            <w:pPr>
              <w:spacing w:after="0" w:line="240" w:lineRule="auto"/>
              <w:jc w:val="center"/>
              <w:rPr>
                <w:rFonts w:ascii="Times New Roman" w:eastAsia="Times New Roman" w:hAnsi="Times New Roman"/>
                <w:lang w:val="uk-UA"/>
              </w:rPr>
            </w:pPr>
          </w:p>
          <w:p w14:paraId="6B2A0D24" w14:textId="77777777" w:rsidR="004345FE" w:rsidRDefault="004345FE" w:rsidP="004345FE">
            <w:pPr>
              <w:spacing w:after="0" w:line="240" w:lineRule="auto"/>
              <w:jc w:val="center"/>
              <w:rPr>
                <w:rFonts w:ascii="Times New Roman" w:eastAsia="Times New Roman" w:hAnsi="Times New Roman"/>
                <w:lang w:val="uk-UA"/>
              </w:rPr>
            </w:pPr>
          </w:p>
          <w:p w14:paraId="47470E2C" w14:textId="77777777" w:rsidR="004345FE" w:rsidRDefault="004345FE" w:rsidP="004345FE">
            <w:pPr>
              <w:spacing w:after="0" w:line="240" w:lineRule="auto"/>
              <w:jc w:val="center"/>
              <w:rPr>
                <w:rFonts w:ascii="Times New Roman" w:eastAsia="Times New Roman" w:hAnsi="Times New Roman"/>
                <w:lang w:val="uk-UA"/>
              </w:rPr>
            </w:pPr>
          </w:p>
          <w:p w14:paraId="0BF77DA3" w14:textId="77777777" w:rsidR="004345FE" w:rsidRDefault="004345FE" w:rsidP="004345FE">
            <w:pPr>
              <w:spacing w:after="0" w:line="240" w:lineRule="auto"/>
              <w:jc w:val="center"/>
              <w:rPr>
                <w:rFonts w:ascii="Times New Roman" w:eastAsia="Times New Roman" w:hAnsi="Times New Roman"/>
                <w:lang w:val="uk-UA"/>
              </w:rPr>
            </w:pPr>
          </w:p>
          <w:p w14:paraId="309B8CEA" w14:textId="77777777" w:rsidR="004345FE" w:rsidRDefault="004345FE" w:rsidP="004345FE">
            <w:pPr>
              <w:spacing w:after="0" w:line="240" w:lineRule="auto"/>
              <w:jc w:val="center"/>
              <w:rPr>
                <w:rFonts w:ascii="Times New Roman" w:eastAsia="Times New Roman" w:hAnsi="Times New Roman"/>
                <w:lang w:val="uk-UA"/>
              </w:rPr>
            </w:pPr>
          </w:p>
          <w:p w14:paraId="5A79B76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val="restart"/>
            <w:hideMark/>
          </w:tcPr>
          <w:p w14:paraId="0A7E1F26"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lastRenderedPageBreak/>
              <w:t>Всього:</w:t>
            </w:r>
          </w:p>
          <w:p w14:paraId="237DACC7" w14:textId="77777777" w:rsidR="004345FE" w:rsidRPr="00EB0920" w:rsidRDefault="004345FE" w:rsidP="004345FE">
            <w:pPr>
              <w:spacing w:after="0" w:line="240" w:lineRule="auto"/>
              <w:jc w:val="center"/>
              <w:rPr>
                <w:rFonts w:ascii="Times New Roman" w:eastAsia="Times New Roman" w:hAnsi="Times New Roman"/>
                <w:lang w:val="uk-UA"/>
              </w:rPr>
            </w:pPr>
          </w:p>
          <w:p w14:paraId="275A1C12" w14:textId="77777777" w:rsidR="004345FE" w:rsidRPr="00EB0920" w:rsidRDefault="004345FE" w:rsidP="004345FE">
            <w:pPr>
              <w:spacing w:after="0" w:line="240" w:lineRule="auto"/>
              <w:jc w:val="center"/>
              <w:rPr>
                <w:rFonts w:ascii="Times New Roman" w:eastAsia="Times New Roman" w:hAnsi="Times New Roman"/>
                <w:lang w:val="uk-UA"/>
              </w:rPr>
            </w:pPr>
          </w:p>
          <w:p w14:paraId="46F3A6D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hideMark/>
          </w:tcPr>
          <w:p w14:paraId="0C54912D"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Всього:</w:t>
            </w:r>
          </w:p>
          <w:p w14:paraId="2352239F" w14:textId="77777777" w:rsidR="004345FE" w:rsidRPr="00EB0920" w:rsidRDefault="004345FE" w:rsidP="004345FE">
            <w:pPr>
              <w:spacing w:after="0" w:line="240" w:lineRule="auto"/>
              <w:jc w:val="both"/>
              <w:rPr>
                <w:rFonts w:ascii="Times New Roman" w:eastAsia="Times New Roman" w:hAnsi="Times New Roman"/>
                <w:b/>
                <w:lang w:val="uk-UA"/>
              </w:rPr>
            </w:pPr>
            <w:r w:rsidRPr="00EB0920">
              <w:rPr>
                <w:rFonts w:ascii="Times New Roman" w:eastAsia="Times New Roman" w:hAnsi="Times New Roman"/>
                <w:b/>
                <w:lang w:val="uk-UA"/>
              </w:rPr>
              <w:t>47 157,7</w:t>
            </w:r>
          </w:p>
        </w:tc>
        <w:tc>
          <w:tcPr>
            <w:tcW w:w="2126" w:type="dxa"/>
            <w:vMerge w:val="restart"/>
            <w:hideMark/>
          </w:tcPr>
          <w:p w14:paraId="212D4E0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витрат: </w:t>
            </w:r>
            <w:r w:rsidRPr="00EB0920">
              <w:rPr>
                <w:rFonts w:ascii="Times New Roman" w:eastAsia="Times New Roman" w:hAnsi="Times New Roman"/>
                <w:lang w:val="uk-UA"/>
              </w:rPr>
              <w:t xml:space="preserve">обсяг видатків, </w:t>
            </w:r>
          </w:p>
          <w:p w14:paraId="6218008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тис. грн</w:t>
            </w:r>
          </w:p>
          <w:p w14:paraId="4DD9BAB3" w14:textId="77777777" w:rsidR="004345FE" w:rsidRPr="00EB0920" w:rsidRDefault="004345FE" w:rsidP="004345FE">
            <w:pPr>
              <w:spacing w:after="0" w:line="240" w:lineRule="auto"/>
              <w:rPr>
                <w:rFonts w:ascii="Times New Roman" w:eastAsia="Times New Roman" w:hAnsi="Times New Roman"/>
                <w:b/>
                <w:bCs/>
                <w:lang w:val="uk-UA"/>
              </w:rPr>
            </w:pPr>
          </w:p>
          <w:p w14:paraId="34DC3594" w14:textId="77777777" w:rsidR="004345FE" w:rsidRPr="00EB0920" w:rsidRDefault="004345FE" w:rsidP="004345FE">
            <w:pPr>
              <w:spacing w:after="0" w:line="240" w:lineRule="auto"/>
              <w:rPr>
                <w:rFonts w:ascii="Times New Roman" w:eastAsia="Times New Roman" w:hAnsi="Times New Roman"/>
                <w:lang w:val="uk-UA"/>
              </w:rPr>
            </w:pPr>
          </w:p>
          <w:p w14:paraId="7F002C5A" w14:textId="77777777" w:rsidR="004345FE" w:rsidRPr="00EB0920" w:rsidRDefault="004345FE" w:rsidP="004345FE">
            <w:pPr>
              <w:spacing w:after="0" w:line="240" w:lineRule="auto"/>
              <w:rPr>
                <w:rFonts w:ascii="Times New Roman" w:eastAsia="Times New Roman" w:hAnsi="Times New Roman"/>
                <w:lang w:val="uk-UA"/>
              </w:rPr>
            </w:pPr>
          </w:p>
          <w:p w14:paraId="44B284BD" w14:textId="77777777" w:rsidR="004345FE" w:rsidRPr="00EB0920" w:rsidRDefault="004345FE" w:rsidP="004345FE">
            <w:pPr>
              <w:spacing w:after="0" w:line="240" w:lineRule="auto"/>
              <w:rPr>
                <w:rFonts w:ascii="Times New Roman" w:eastAsia="Times New Roman" w:hAnsi="Times New Roman"/>
                <w:lang w:val="uk-UA"/>
              </w:rPr>
            </w:pPr>
          </w:p>
          <w:p w14:paraId="0F9B0CDF" w14:textId="77777777" w:rsidR="004345FE" w:rsidRPr="00EB0920" w:rsidRDefault="004345FE" w:rsidP="004345FE">
            <w:pPr>
              <w:spacing w:after="0" w:line="240" w:lineRule="auto"/>
              <w:rPr>
                <w:rFonts w:ascii="Times New Roman" w:eastAsia="Times New Roman" w:hAnsi="Times New Roman"/>
                <w:lang w:val="uk-UA"/>
              </w:rPr>
            </w:pPr>
          </w:p>
          <w:p w14:paraId="4A49820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val="restart"/>
            <w:hideMark/>
          </w:tcPr>
          <w:p w14:paraId="010F3206" w14:textId="77777777" w:rsidR="004345FE" w:rsidRPr="00EB0920" w:rsidRDefault="004345FE" w:rsidP="004345FE">
            <w:pPr>
              <w:spacing w:after="0" w:line="240" w:lineRule="auto"/>
              <w:rPr>
                <w:rFonts w:ascii="Times New Roman" w:eastAsia="Times New Roman" w:hAnsi="Times New Roman"/>
                <w:lang w:val="uk-UA"/>
              </w:rPr>
            </w:pPr>
          </w:p>
          <w:p w14:paraId="3EFEC8F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14 000,0</w:t>
            </w:r>
          </w:p>
          <w:p w14:paraId="4F70EC86" w14:textId="77777777" w:rsidR="004345FE" w:rsidRPr="00EB0920" w:rsidRDefault="004345FE" w:rsidP="004345FE">
            <w:pPr>
              <w:spacing w:after="0" w:line="240" w:lineRule="auto"/>
              <w:jc w:val="center"/>
              <w:rPr>
                <w:rFonts w:ascii="Times New Roman" w:eastAsia="Times New Roman" w:hAnsi="Times New Roman"/>
                <w:lang w:val="uk-UA"/>
              </w:rPr>
            </w:pPr>
          </w:p>
          <w:p w14:paraId="3A2E9D7B" w14:textId="77777777" w:rsidR="004345FE" w:rsidRPr="00EB0920" w:rsidRDefault="004345FE" w:rsidP="004345FE">
            <w:pPr>
              <w:spacing w:after="0" w:line="240" w:lineRule="auto"/>
              <w:jc w:val="center"/>
              <w:rPr>
                <w:rFonts w:ascii="Times New Roman" w:eastAsia="Times New Roman" w:hAnsi="Times New Roman"/>
                <w:lang w:val="uk-UA"/>
              </w:rPr>
            </w:pPr>
          </w:p>
          <w:p w14:paraId="295C587E" w14:textId="77777777" w:rsidR="004345FE" w:rsidRPr="00EB0920" w:rsidRDefault="004345FE" w:rsidP="004345FE">
            <w:pPr>
              <w:spacing w:after="0" w:line="240" w:lineRule="auto"/>
              <w:jc w:val="center"/>
              <w:rPr>
                <w:lang w:val="uk-UA" w:eastAsia="ru-RU"/>
              </w:rPr>
            </w:pPr>
          </w:p>
          <w:p w14:paraId="56BBA753" w14:textId="77777777" w:rsidR="004345FE" w:rsidRPr="00EB0920" w:rsidRDefault="004345FE" w:rsidP="004345FE">
            <w:pPr>
              <w:spacing w:after="0" w:line="240" w:lineRule="auto"/>
              <w:jc w:val="center"/>
              <w:rPr>
                <w:lang w:val="uk-UA" w:eastAsia="ru-RU"/>
              </w:rPr>
            </w:pPr>
          </w:p>
          <w:p w14:paraId="780EF4EA" w14:textId="77777777" w:rsidR="004345FE" w:rsidRPr="00EB0920" w:rsidRDefault="004345FE" w:rsidP="004345FE">
            <w:pPr>
              <w:spacing w:after="0" w:line="240" w:lineRule="auto"/>
              <w:jc w:val="center"/>
              <w:rPr>
                <w:lang w:val="uk-UA" w:eastAsia="ru-RU"/>
              </w:rPr>
            </w:pPr>
          </w:p>
          <w:p w14:paraId="70D6A612" w14:textId="77777777" w:rsidR="004345FE" w:rsidRPr="00EB0920" w:rsidRDefault="004345FE" w:rsidP="004345FE">
            <w:pPr>
              <w:spacing w:after="0" w:line="240" w:lineRule="auto"/>
              <w:jc w:val="center"/>
              <w:rPr>
                <w:lang w:val="uk-UA" w:eastAsia="ru-RU"/>
              </w:rPr>
            </w:pPr>
          </w:p>
          <w:p w14:paraId="75AE047C" w14:textId="77777777" w:rsidR="004345FE" w:rsidRPr="00EB0920" w:rsidRDefault="004345FE" w:rsidP="004345FE">
            <w:pPr>
              <w:spacing w:after="0" w:line="240" w:lineRule="auto"/>
              <w:jc w:val="center"/>
              <w:rPr>
                <w:lang w:val="uk-UA" w:eastAsia="ru-RU"/>
              </w:rPr>
            </w:pPr>
          </w:p>
        </w:tc>
        <w:tc>
          <w:tcPr>
            <w:tcW w:w="1134" w:type="dxa"/>
            <w:vMerge w:val="restart"/>
            <w:hideMark/>
          </w:tcPr>
          <w:p w14:paraId="2FEF044E" w14:textId="77777777" w:rsidR="004345FE" w:rsidRPr="00EB0920" w:rsidRDefault="004345FE" w:rsidP="004345FE">
            <w:pPr>
              <w:spacing w:after="0" w:line="240" w:lineRule="auto"/>
              <w:rPr>
                <w:rFonts w:ascii="Times New Roman" w:eastAsia="Times New Roman" w:hAnsi="Times New Roman"/>
                <w:lang w:val="uk-UA"/>
              </w:rPr>
            </w:pPr>
          </w:p>
          <w:p w14:paraId="7F84F68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15 743,0</w:t>
            </w:r>
          </w:p>
          <w:p w14:paraId="2AF2A336" w14:textId="77777777" w:rsidR="004345FE" w:rsidRPr="00EB0920" w:rsidRDefault="004345FE" w:rsidP="004345FE">
            <w:pPr>
              <w:spacing w:after="0" w:line="240" w:lineRule="auto"/>
              <w:jc w:val="center"/>
              <w:rPr>
                <w:rFonts w:ascii="Times New Roman" w:eastAsia="Times New Roman" w:hAnsi="Times New Roman"/>
                <w:lang w:val="uk-UA"/>
              </w:rPr>
            </w:pPr>
          </w:p>
          <w:p w14:paraId="396C265C" w14:textId="77777777" w:rsidR="004345FE" w:rsidRPr="00EB0920" w:rsidRDefault="004345FE" w:rsidP="004345FE">
            <w:pPr>
              <w:spacing w:after="0" w:line="240" w:lineRule="auto"/>
              <w:jc w:val="center"/>
              <w:rPr>
                <w:lang w:val="uk-UA" w:eastAsia="ru-RU"/>
              </w:rPr>
            </w:pPr>
          </w:p>
          <w:p w14:paraId="050865CD" w14:textId="77777777" w:rsidR="004345FE" w:rsidRPr="00EB0920" w:rsidRDefault="004345FE" w:rsidP="004345FE">
            <w:pPr>
              <w:spacing w:after="0" w:line="240" w:lineRule="auto"/>
              <w:jc w:val="center"/>
              <w:rPr>
                <w:lang w:val="uk-UA" w:eastAsia="ru-RU"/>
              </w:rPr>
            </w:pPr>
          </w:p>
          <w:p w14:paraId="2E361CCD" w14:textId="77777777" w:rsidR="004345FE" w:rsidRPr="00EB0920" w:rsidRDefault="004345FE" w:rsidP="004345FE">
            <w:pPr>
              <w:spacing w:after="0" w:line="240" w:lineRule="auto"/>
              <w:jc w:val="center"/>
              <w:rPr>
                <w:lang w:val="uk-UA" w:eastAsia="ru-RU"/>
              </w:rPr>
            </w:pPr>
          </w:p>
          <w:p w14:paraId="6CFBA835" w14:textId="77777777" w:rsidR="004345FE" w:rsidRPr="00EB0920" w:rsidRDefault="004345FE" w:rsidP="004345FE">
            <w:pPr>
              <w:spacing w:after="0" w:line="240" w:lineRule="auto"/>
              <w:jc w:val="center"/>
              <w:rPr>
                <w:lang w:val="uk-UA" w:eastAsia="ru-RU"/>
              </w:rPr>
            </w:pPr>
          </w:p>
          <w:p w14:paraId="0D70DAE4" w14:textId="77777777" w:rsidR="004345FE" w:rsidRPr="00EB0920" w:rsidRDefault="004345FE" w:rsidP="004345FE">
            <w:pPr>
              <w:spacing w:after="0" w:line="240" w:lineRule="auto"/>
              <w:jc w:val="center"/>
              <w:rPr>
                <w:lang w:val="uk-UA" w:eastAsia="ru-RU"/>
              </w:rPr>
            </w:pPr>
          </w:p>
          <w:p w14:paraId="3D8A0404" w14:textId="77777777" w:rsidR="004345FE" w:rsidRPr="00EB0920" w:rsidRDefault="004345FE" w:rsidP="004345FE">
            <w:pPr>
              <w:spacing w:after="0" w:line="240" w:lineRule="auto"/>
              <w:jc w:val="center"/>
              <w:rPr>
                <w:lang w:val="uk-UA" w:eastAsia="ru-RU"/>
              </w:rPr>
            </w:pPr>
          </w:p>
        </w:tc>
        <w:tc>
          <w:tcPr>
            <w:tcW w:w="1134" w:type="dxa"/>
            <w:vMerge w:val="restart"/>
            <w:hideMark/>
          </w:tcPr>
          <w:p w14:paraId="72C8E737" w14:textId="77777777" w:rsidR="004345FE" w:rsidRPr="00EB0920" w:rsidRDefault="004345FE" w:rsidP="004345FE">
            <w:pPr>
              <w:spacing w:after="0" w:line="240" w:lineRule="auto"/>
              <w:rPr>
                <w:rFonts w:ascii="Times New Roman" w:eastAsia="Times New Roman" w:hAnsi="Times New Roman"/>
                <w:lang w:val="uk-UA"/>
              </w:rPr>
            </w:pPr>
          </w:p>
          <w:p w14:paraId="205B1A0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17 414,7</w:t>
            </w:r>
          </w:p>
          <w:p w14:paraId="62031BF1" w14:textId="77777777" w:rsidR="004345FE" w:rsidRPr="00EB0920" w:rsidRDefault="004345FE" w:rsidP="004345FE">
            <w:pPr>
              <w:spacing w:after="0" w:line="240" w:lineRule="auto"/>
              <w:jc w:val="center"/>
              <w:rPr>
                <w:rFonts w:ascii="Times New Roman" w:eastAsia="Times New Roman" w:hAnsi="Times New Roman"/>
                <w:lang w:val="uk-UA"/>
              </w:rPr>
            </w:pPr>
          </w:p>
          <w:p w14:paraId="2C53E7BC" w14:textId="77777777" w:rsidR="004345FE" w:rsidRPr="00EB0920" w:rsidRDefault="004345FE" w:rsidP="004345FE">
            <w:pPr>
              <w:spacing w:after="0" w:line="240" w:lineRule="auto"/>
              <w:rPr>
                <w:lang w:val="uk-UA" w:eastAsia="ru-RU"/>
              </w:rPr>
            </w:pPr>
          </w:p>
          <w:p w14:paraId="29EDE274" w14:textId="77777777" w:rsidR="004345FE" w:rsidRPr="00EB0920" w:rsidRDefault="004345FE" w:rsidP="004345FE">
            <w:pPr>
              <w:spacing w:after="0" w:line="240" w:lineRule="auto"/>
              <w:rPr>
                <w:lang w:val="uk-UA" w:eastAsia="ru-RU"/>
              </w:rPr>
            </w:pPr>
          </w:p>
          <w:p w14:paraId="261536BD" w14:textId="77777777" w:rsidR="004345FE" w:rsidRPr="00EB0920" w:rsidRDefault="004345FE" w:rsidP="004345FE">
            <w:pPr>
              <w:spacing w:after="0" w:line="240" w:lineRule="auto"/>
              <w:rPr>
                <w:lang w:val="uk-UA" w:eastAsia="ru-RU"/>
              </w:rPr>
            </w:pPr>
          </w:p>
          <w:p w14:paraId="16E1A5CA" w14:textId="77777777" w:rsidR="004345FE" w:rsidRPr="00EB0920" w:rsidRDefault="004345FE" w:rsidP="004345FE">
            <w:pPr>
              <w:spacing w:after="0" w:line="240" w:lineRule="auto"/>
              <w:rPr>
                <w:lang w:val="uk-UA" w:eastAsia="ru-RU"/>
              </w:rPr>
            </w:pPr>
          </w:p>
          <w:p w14:paraId="69A1E18A" w14:textId="77777777" w:rsidR="004345FE" w:rsidRPr="00EB0920" w:rsidRDefault="004345FE" w:rsidP="004345FE">
            <w:pPr>
              <w:spacing w:after="0" w:line="240" w:lineRule="auto"/>
              <w:rPr>
                <w:lang w:val="uk-UA" w:eastAsia="ru-RU"/>
              </w:rPr>
            </w:pPr>
          </w:p>
          <w:p w14:paraId="02565CF4" w14:textId="77777777" w:rsidR="004345FE" w:rsidRPr="00EB0920" w:rsidRDefault="004345FE" w:rsidP="004345FE">
            <w:pPr>
              <w:spacing w:after="0" w:line="240" w:lineRule="auto"/>
              <w:rPr>
                <w:lang w:val="uk-UA" w:eastAsia="ru-RU"/>
              </w:rPr>
            </w:pPr>
          </w:p>
        </w:tc>
      </w:tr>
      <w:tr w:rsidR="004345FE" w:rsidRPr="00EB0920" w14:paraId="4738E9D8" w14:textId="77777777" w:rsidTr="004345FE">
        <w:trPr>
          <w:trHeight w:val="62"/>
        </w:trPr>
        <w:tc>
          <w:tcPr>
            <w:tcW w:w="1134" w:type="dxa"/>
            <w:vMerge/>
          </w:tcPr>
          <w:p w14:paraId="0747E665"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C5E7459"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EA27B5B"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3A634A2B"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0E21340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2AD6CE29"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tcPr>
          <w:p w14:paraId="0DAFC2E7"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2AD4E0C0"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14 000,0</w:t>
            </w:r>
          </w:p>
        </w:tc>
        <w:tc>
          <w:tcPr>
            <w:tcW w:w="2126" w:type="dxa"/>
            <w:vMerge/>
          </w:tcPr>
          <w:p w14:paraId="43BEEE81" w14:textId="77777777" w:rsidR="004345FE" w:rsidRPr="00EB0920" w:rsidRDefault="004345FE" w:rsidP="004345FE">
            <w:pPr>
              <w:spacing w:after="0" w:line="240" w:lineRule="auto"/>
              <w:rPr>
                <w:rFonts w:ascii="Times New Roman" w:eastAsia="Times New Roman" w:hAnsi="Times New Roman"/>
                <w:b/>
                <w:bCs/>
                <w:lang w:val="uk-UA"/>
              </w:rPr>
            </w:pPr>
          </w:p>
        </w:tc>
        <w:tc>
          <w:tcPr>
            <w:tcW w:w="1134" w:type="dxa"/>
            <w:vMerge/>
          </w:tcPr>
          <w:p w14:paraId="0ED0B304"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7770665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2E13C352"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21D633CD" w14:textId="77777777" w:rsidTr="004345FE">
        <w:trPr>
          <w:trHeight w:val="62"/>
        </w:trPr>
        <w:tc>
          <w:tcPr>
            <w:tcW w:w="1134" w:type="dxa"/>
            <w:vMerge/>
          </w:tcPr>
          <w:p w14:paraId="6D6FE120"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781C8AC6"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A04BB66"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296206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7466F6D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2D18C956" w14:textId="77777777" w:rsidR="004345FE" w:rsidRPr="00EB0920" w:rsidRDefault="004345FE" w:rsidP="004345FE">
            <w:pPr>
              <w:spacing w:after="0" w:line="240" w:lineRule="auto"/>
              <w:jc w:val="both"/>
              <w:rPr>
                <w:rFonts w:ascii="Times New Roman" w:eastAsia="Times New Roman" w:hAnsi="Times New Roman"/>
                <w:lang w:val="uk-UA"/>
              </w:rPr>
            </w:pPr>
          </w:p>
        </w:tc>
        <w:tc>
          <w:tcPr>
            <w:tcW w:w="1134" w:type="dxa"/>
          </w:tcPr>
          <w:p w14:paraId="2AF0AE4D"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6E5B9371"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15 743,0</w:t>
            </w:r>
          </w:p>
        </w:tc>
        <w:tc>
          <w:tcPr>
            <w:tcW w:w="2126" w:type="dxa"/>
            <w:vMerge/>
          </w:tcPr>
          <w:p w14:paraId="4A343D3A" w14:textId="77777777" w:rsidR="004345FE" w:rsidRPr="00EB0920" w:rsidRDefault="004345FE" w:rsidP="004345FE">
            <w:pPr>
              <w:spacing w:after="0" w:line="240" w:lineRule="auto"/>
              <w:rPr>
                <w:rFonts w:ascii="Times New Roman" w:eastAsia="Times New Roman" w:hAnsi="Times New Roman"/>
                <w:b/>
                <w:bCs/>
                <w:lang w:val="uk-UA"/>
              </w:rPr>
            </w:pPr>
          </w:p>
        </w:tc>
        <w:tc>
          <w:tcPr>
            <w:tcW w:w="1134" w:type="dxa"/>
            <w:vMerge/>
          </w:tcPr>
          <w:p w14:paraId="511DB88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7C3DFB4B"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70DE7909"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26186049" w14:textId="77777777" w:rsidTr="004345FE">
        <w:trPr>
          <w:trHeight w:val="553"/>
        </w:trPr>
        <w:tc>
          <w:tcPr>
            <w:tcW w:w="1134" w:type="dxa"/>
            <w:vMerge/>
          </w:tcPr>
          <w:p w14:paraId="318DF7B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E661DA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1E8D2DAC"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91DDF5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7A0D43B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69EB0DFB"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79843C02"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60FF1328" w14:textId="77777777" w:rsidR="004345FE" w:rsidRPr="008D3D47" w:rsidRDefault="004345FE" w:rsidP="004345FE">
            <w:pPr>
              <w:spacing w:after="0" w:line="240" w:lineRule="auto"/>
              <w:jc w:val="both"/>
              <w:rPr>
                <w:rFonts w:ascii="Times New Roman" w:eastAsia="Times New Roman" w:hAnsi="Times New Roman"/>
                <w:lang w:val="uk-UA"/>
              </w:rPr>
            </w:pPr>
            <w:r>
              <w:rPr>
                <w:rFonts w:ascii="Times New Roman" w:eastAsia="Times New Roman" w:hAnsi="Times New Roman"/>
                <w:lang w:val="uk-UA"/>
              </w:rPr>
              <w:t>17 414,7</w:t>
            </w:r>
          </w:p>
        </w:tc>
        <w:tc>
          <w:tcPr>
            <w:tcW w:w="2126" w:type="dxa"/>
            <w:vMerge/>
          </w:tcPr>
          <w:p w14:paraId="348EDE3E" w14:textId="77777777" w:rsidR="004345FE" w:rsidRPr="00EB0920" w:rsidRDefault="004345FE" w:rsidP="004345FE">
            <w:pPr>
              <w:spacing w:after="0" w:line="240" w:lineRule="auto"/>
              <w:rPr>
                <w:rFonts w:ascii="Times New Roman" w:eastAsia="Times New Roman" w:hAnsi="Times New Roman"/>
                <w:b/>
                <w:bCs/>
                <w:lang w:val="uk-UA"/>
              </w:rPr>
            </w:pPr>
          </w:p>
        </w:tc>
        <w:tc>
          <w:tcPr>
            <w:tcW w:w="1134" w:type="dxa"/>
            <w:vMerge/>
          </w:tcPr>
          <w:p w14:paraId="67F0BBE6" w14:textId="77777777" w:rsidR="004345FE" w:rsidRPr="00EB0920" w:rsidRDefault="004345FE" w:rsidP="004345FE">
            <w:pPr>
              <w:spacing w:after="0" w:line="240" w:lineRule="auto"/>
              <w:jc w:val="center"/>
              <w:rPr>
                <w:lang w:val="uk-UA" w:eastAsia="ru-RU"/>
              </w:rPr>
            </w:pPr>
          </w:p>
        </w:tc>
        <w:tc>
          <w:tcPr>
            <w:tcW w:w="1134" w:type="dxa"/>
            <w:vMerge/>
          </w:tcPr>
          <w:p w14:paraId="19655C6B" w14:textId="77777777" w:rsidR="004345FE" w:rsidRPr="00EB0920" w:rsidRDefault="004345FE" w:rsidP="004345FE">
            <w:pPr>
              <w:spacing w:after="0" w:line="240" w:lineRule="auto"/>
              <w:jc w:val="center"/>
              <w:rPr>
                <w:lang w:val="uk-UA" w:eastAsia="ru-RU"/>
              </w:rPr>
            </w:pPr>
          </w:p>
        </w:tc>
        <w:tc>
          <w:tcPr>
            <w:tcW w:w="1134" w:type="dxa"/>
            <w:vMerge/>
          </w:tcPr>
          <w:p w14:paraId="609743FE" w14:textId="77777777" w:rsidR="004345FE" w:rsidRPr="00EB0920" w:rsidRDefault="004345FE" w:rsidP="004345FE">
            <w:pPr>
              <w:spacing w:after="0" w:line="240" w:lineRule="auto"/>
              <w:jc w:val="center"/>
              <w:rPr>
                <w:lang w:val="uk-UA" w:eastAsia="ru-RU"/>
              </w:rPr>
            </w:pPr>
          </w:p>
        </w:tc>
      </w:tr>
      <w:tr w:rsidR="004345FE" w:rsidRPr="00EB0920" w14:paraId="1C9E6D53" w14:textId="77777777" w:rsidTr="004345FE">
        <w:trPr>
          <w:trHeight w:val="130"/>
        </w:trPr>
        <w:tc>
          <w:tcPr>
            <w:tcW w:w="1134" w:type="dxa"/>
            <w:vMerge/>
          </w:tcPr>
          <w:p w14:paraId="10329169"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7F012828"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6A6E7D84"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BD21BE1"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368441E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val="restart"/>
          </w:tcPr>
          <w:p w14:paraId="0AE2345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Бюджет міста Києва</w:t>
            </w:r>
          </w:p>
          <w:p w14:paraId="22FE77C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xml:space="preserve"> </w:t>
            </w:r>
          </w:p>
          <w:p w14:paraId="17469B9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0ACA9D9C"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Всього:</w:t>
            </w:r>
          </w:p>
          <w:p w14:paraId="1A0D294A"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b/>
                <w:lang w:val="uk-UA"/>
              </w:rPr>
              <w:t>46 107,7</w:t>
            </w:r>
          </w:p>
        </w:tc>
        <w:tc>
          <w:tcPr>
            <w:tcW w:w="2126" w:type="dxa"/>
            <w:vMerge w:val="restart"/>
          </w:tcPr>
          <w:p w14:paraId="05F5B788" w14:textId="77777777" w:rsidR="004345FE" w:rsidRPr="00EB0920" w:rsidRDefault="004345FE" w:rsidP="004345FE">
            <w:pPr>
              <w:spacing w:after="0" w:line="240" w:lineRule="auto"/>
              <w:rPr>
                <w:rFonts w:ascii="Times New Roman" w:eastAsia="Times New Roman" w:hAnsi="Times New Roman"/>
                <w:lang w:val="uk-UA"/>
              </w:rPr>
            </w:pPr>
          </w:p>
          <w:p w14:paraId="3E8E7FF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продукту: </w:t>
            </w:r>
            <w:r w:rsidRPr="00EB0920">
              <w:rPr>
                <w:rFonts w:ascii="Times New Roman" w:eastAsia="Times New Roman" w:hAnsi="Times New Roman"/>
                <w:bCs/>
                <w:lang w:val="uk-UA"/>
              </w:rPr>
              <w:t>кількість розглянутих передпроєктних (проєктних) пропозицій, од.</w:t>
            </w:r>
          </w:p>
          <w:p w14:paraId="7BD13E30" w14:textId="77777777" w:rsidR="004345FE" w:rsidRPr="00EB0920" w:rsidRDefault="004345FE" w:rsidP="004345FE">
            <w:pPr>
              <w:spacing w:after="0" w:line="240" w:lineRule="auto"/>
              <w:rPr>
                <w:rFonts w:ascii="Times New Roman" w:eastAsia="Times New Roman" w:hAnsi="Times New Roman"/>
                <w:lang w:val="uk-UA"/>
              </w:rPr>
            </w:pPr>
          </w:p>
          <w:p w14:paraId="254BAE80" w14:textId="77777777" w:rsidR="004345FE" w:rsidRPr="00EB0920" w:rsidRDefault="004345FE" w:rsidP="004345FE">
            <w:pPr>
              <w:spacing w:after="0" w:line="240" w:lineRule="auto"/>
              <w:rPr>
                <w:rFonts w:ascii="Times New Roman" w:eastAsia="Times New Roman" w:hAnsi="Times New Roman"/>
                <w:b/>
                <w:bCs/>
                <w:lang w:val="uk-UA"/>
              </w:rPr>
            </w:pPr>
          </w:p>
        </w:tc>
        <w:tc>
          <w:tcPr>
            <w:tcW w:w="1134" w:type="dxa"/>
            <w:vMerge w:val="restart"/>
          </w:tcPr>
          <w:p w14:paraId="6372301A" w14:textId="77777777" w:rsidR="004345FE" w:rsidRPr="00EB0920" w:rsidRDefault="004345FE" w:rsidP="004345FE">
            <w:pPr>
              <w:spacing w:after="0" w:line="240" w:lineRule="auto"/>
              <w:jc w:val="center"/>
              <w:rPr>
                <w:lang w:val="uk-UA" w:eastAsia="ru-RU"/>
              </w:rPr>
            </w:pPr>
          </w:p>
          <w:p w14:paraId="2EAC39DA" w14:textId="77777777" w:rsidR="004345FE" w:rsidRPr="00EB0920" w:rsidRDefault="004345FE" w:rsidP="004345FE">
            <w:pPr>
              <w:spacing w:after="0" w:line="240" w:lineRule="auto"/>
              <w:jc w:val="center"/>
              <w:rPr>
                <w:lang w:val="uk-UA" w:eastAsia="ru-RU"/>
              </w:rPr>
            </w:pPr>
          </w:p>
          <w:p w14:paraId="203422F5" w14:textId="77777777" w:rsidR="004345FE" w:rsidRPr="00EB0920" w:rsidRDefault="004345FE" w:rsidP="004345FE">
            <w:pPr>
              <w:spacing w:after="0" w:line="240" w:lineRule="auto"/>
              <w:jc w:val="center"/>
              <w:rPr>
                <w:lang w:val="uk-UA" w:eastAsia="ru-RU"/>
              </w:rPr>
            </w:pPr>
            <w:r w:rsidRPr="00EB0920">
              <w:rPr>
                <w:rFonts w:ascii="Times New Roman" w:eastAsia="Times New Roman" w:hAnsi="Times New Roman"/>
                <w:lang w:val="uk-UA"/>
              </w:rPr>
              <w:t>20</w:t>
            </w:r>
          </w:p>
          <w:p w14:paraId="0B2DE4C7" w14:textId="77777777" w:rsidR="004345FE" w:rsidRPr="00EB0920" w:rsidRDefault="004345FE" w:rsidP="004345FE">
            <w:pPr>
              <w:spacing w:after="0" w:line="240" w:lineRule="auto"/>
              <w:jc w:val="center"/>
              <w:rPr>
                <w:lang w:val="uk-UA" w:eastAsia="ru-RU"/>
              </w:rPr>
            </w:pPr>
          </w:p>
          <w:p w14:paraId="7AAE5C9D" w14:textId="77777777" w:rsidR="004345FE" w:rsidRPr="00EB0920" w:rsidRDefault="004345FE" w:rsidP="004345FE">
            <w:pPr>
              <w:spacing w:after="0" w:line="240" w:lineRule="auto"/>
              <w:jc w:val="center"/>
              <w:rPr>
                <w:lang w:val="uk-UA" w:eastAsia="ru-RU"/>
              </w:rPr>
            </w:pPr>
          </w:p>
          <w:p w14:paraId="0E23E754" w14:textId="77777777" w:rsidR="004345FE" w:rsidRPr="00EB0920" w:rsidRDefault="004345FE" w:rsidP="004345FE">
            <w:pPr>
              <w:spacing w:after="0" w:line="240" w:lineRule="auto"/>
              <w:jc w:val="center"/>
              <w:rPr>
                <w:lang w:val="uk-UA" w:eastAsia="ru-RU"/>
              </w:rPr>
            </w:pPr>
          </w:p>
          <w:p w14:paraId="126E3166" w14:textId="77777777" w:rsidR="004345FE" w:rsidRPr="00EB0920" w:rsidRDefault="004345FE" w:rsidP="004345FE">
            <w:pPr>
              <w:spacing w:after="0" w:line="240" w:lineRule="auto"/>
              <w:jc w:val="center"/>
              <w:rPr>
                <w:lang w:val="uk-UA" w:eastAsia="ru-RU"/>
              </w:rPr>
            </w:pPr>
          </w:p>
          <w:p w14:paraId="2869CC28" w14:textId="77777777" w:rsidR="004345FE" w:rsidRPr="00EB0920" w:rsidRDefault="004345FE" w:rsidP="004345FE">
            <w:pPr>
              <w:spacing w:after="0" w:line="240" w:lineRule="auto"/>
              <w:jc w:val="center"/>
              <w:rPr>
                <w:lang w:val="uk-UA" w:eastAsia="ru-RU"/>
              </w:rPr>
            </w:pPr>
          </w:p>
        </w:tc>
        <w:tc>
          <w:tcPr>
            <w:tcW w:w="1134" w:type="dxa"/>
            <w:vMerge w:val="restart"/>
          </w:tcPr>
          <w:p w14:paraId="7DC9D38C" w14:textId="77777777" w:rsidR="004345FE" w:rsidRPr="00EB0920" w:rsidRDefault="004345FE" w:rsidP="004345FE">
            <w:pPr>
              <w:spacing w:after="0" w:line="240" w:lineRule="auto"/>
              <w:jc w:val="center"/>
              <w:rPr>
                <w:lang w:val="uk-UA" w:eastAsia="ru-RU"/>
              </w:rPr>
            </w:pPr>
          </w:p>
          <w:p w14:paraId="42C5AAD4" w14:textId="77777777" w:rsidR="004345FE" w:rsidRPr="00EB0920" w:rsidRDefault="004345FE" w:rsidP="004345FE">
            <w:pPr>
              <w:spacing w:after="0" w:line="240" w:lineRule="auto"/>
              <w:rPr>
                <w:lang w:val="uk-UA" w:eastAsia="ru-RU"/>
              </w:rPr>
            </w:pPr>
          </w:p>
          <w:p w14:paraId="3437625B" w14:textId="77777777" w:rsidR="004345FE" w:rsidRPr="00EB0920" w:rsidRDefault="004345FE" w:rsidP="004345FE">
            <w:pPr>
              <w:spacing w:after="0" w:line="240" w:lineRule="auto"/>
              <w:jc w:val="center"/>
              <w:rPr>
                <w:lang w:val="uk-UA" w:eastAsia="ru-RU"/>
              </w:rPr>
            </w:pPr>
            <w:r w:rsidRPr="00EB0920">
              <w:rPr>
                <w:rFonts w:ascii="Times New Roman" w:eastAsia="Times New Roman" w:hAnsi="Times New Roman"/>
                <w:lang w:val="uk-UA"/>
              </w:rPr>
              <w:t>30</w:t>
            </w:r>
          </w:p>
          <w:p w14:paraId="4BC500A5" w14:textId="77777777" w:rsidR="004345FE" w:rsidRPr="00EB0920" w:rsidRDefault="004345FE" w:rsidP="004345FE">
            <w:pPr>
              <w:spacing w:after="0" w:line="240" w:lineRule="auto"/>
              <w:jc w:val="center"/>
              <w:rPr>
                <w:lang w:val="uk-UA" w:eastAsia="ru-RU"/>
              </w:rPr>
            </w:pPr>
          </w:p>
          <w:p w14:paraId="5FB68DA2" w14:textId="77777777" w:rsidR="004345FE" w:rsidRPr="00EB0920" w:rsidRDefault="004345FE" w:rsidP="004345FE">
            <w:pPr>
              <w:spacing w:after="0" w:line="240" w:lineRule="auto"/>
              <w:jc w:val="center"/>
              <w:rPr>
                <w:lang w:val="uk-UA" w:eastAsia="ru-RU"/>
              </w:rPr>
            </w:pPr>
          </w:p>
          <w:p w14:paraId="79647BEE" w14:textId="77777777" w:rsidR="004345FE" w:rsidRPr="00EB0920" w:rsidRDefault="004345FE" w:rsidP="004345FE">
            <w:pPr>
              <w:spacing w:after="0" w:line="240" w:lineRule="auto"/>
              <w:jc w:val="center"/>
              <w:rPr>
                <w:lang w:val="uk-UA" w:eastAsia="ru-RU"/>
              </w:rPr>
            </w:pPr>
          </w:p>
          <w:p w14:paraId="1EF351E0" w14:textId="77777777" w:rsidR="004345FE" w:rsidRPr="00EB0920" w:rsidRDefault="004345FE" w:rsidP="004345FE">
            <w:pPr>
              <w:spacing w:after="0" w:line="240" w:lineRule="auto"/>
              <w:jc w:val="center"/>
              <w:rPr>
                <w:lang w:val="uk-UA" w:eastAsia="ru-RU"/>
              </w:rPr>
            </w:pPr>
          </w:p>
          <w:p w14:paraId="7798ADF4" w14:textId="77777777" w:rsidR="004345FE" w:rsidRPr="00EB0920" w:rsidRDefault="004345FE" w:rsidP="004345FE">
            <w:pPr>
              <w:spacing w:after="0" w:line="240" w:lineRule="auto"/>
              <w:jc w:val="center"/>
              <w:rPr>
                <w:lang w:val="uk-UA" w:eastAsia="ru-RU"/>
              </w:rPr>
            </w:pPr>
          </w:p>
        </w:tc>
        <w:tc>
          <w:tcPr>
            <w:tcW w:w="1134" w:type="dxa"/>
            <w:vMerge w:val="restart"/>
          </w:tcPr>
          <w:p w14:paraId="37565098" w14:textId="77777777" w:rsidR="004345FE" w:rsidRPr="00EB0920" w:rsidRDefault="004345FE" w:rsidP="004345FE">
            <w:pPr>
              <w:spacing w:after="0" w:line="240" w:lineRule="auto"/>
              <w:rPr>
                <w:lang w:val="uk-UA" w:eastAsia="ru-RU"/>
              </w:rPr>
            </w:pPr>
          </w:p>
          <w:p w14:paraId="055EA0E1" w14:textId="77777777" w:rsidR="004345FE" w:rsidRPr="00EB0920" w:rsidRDefault="004345FE" w:rsidP="004345FE">
            <w:pPr>
              <w:spacing w:after="0" w:line="240" w:lineRule="auto"/>
              <w:rPr>
                <w:lang w:val="uk-UA" w:eastAsia="ru-RU"/>
              </w:rPr>
            </w:pPr>
          </w:p>
          <w:p w14:paraId="1A4E7A0F" w14:textId="77777777" w:rsidR="004345FE" w:rsidRPr="00EB0920" w:rsidRDefault="004345FE" w:rsidP="004345FE">
            <w:pPr>
              <w:spacing w:after="0" w:line="240" w:lineRule="auto"/>
              <w:jc w:val="center"/>
              <w:rPr>
                <w:lang w:val="uk-UA" w:eastAsia="ru-RU"/>
              </w:rPr>
            </w:pPr>
            <w:r w:rsidRPr="00EB0920">
              <w:rPr>
                <w:rFonts w:ascii="Times New Roman" w:eastAsia="Times New Roman" w:hAnsi="Times New Roman"/>
                <w:lang w:val="uk-UA"/>
              </w:rPr>
              <w:t>33</w:t>
            </w:r>
          </w:p>
          <w:p w14:paraId="4FAD4C44" w14:textId="77777777" w:rsidR="004345FE" w:rsidRPr="00EB0920" w:rsidRDefault="004345FE" w:rsidP="004345FE">
            <w:pPr>
              <w:spacing w:after="0" w:line="240" w:lineRule="auto"/>
              <w:rPr>
                <w:lang w:val="uk-UA" w:eastAsia="ru-RU"/>
              </w:rPr>
            </w:pPr>
          </w:p>
          <w:p w14:paraId="4653BD18" w14:textId="77777777" w:rsidR="004345FE" w:rsidRPr="00EB0920" w:rsidRDefault="004345FE" w:rsidP="004345FE">
            <w:pPr>
              <w:spacing w:after="0" w:line="240" w:lineRule="auto"/>
              <w:rPr>
                <w:lang w:val="uk-UA" w:eastAsia="ru-RU"/>
              </w:rPr>
            </w:pPr>
          </w:p>
          <w:p w14:paraId="158A2D3E" w14:textId="77777777" w:rsidR="004345FE" w:rsidRPr="00EB0920" w:rsidRDefault="004345FE" w:rsidP="004345FE">
            <w:pPr>
              <w:spacing w:after="0" w:line="240" w:lineRule="auto"/>
              <w:rPr>
                <w:lang w:val="uk-UA" w:eastAsia="ru-RU"/>
              </w:rPr>
            </w:pPr>
          </w:p>
          <w:p w14:paraId="70F67019" w14:textId="77777777" w:rsidR="004345FE" w:rsidRPr="00EB0920" w:rsidRDefault="004345FE" w:rsidP="004345FE">
            <w:pPr>
              <w:spacing w:after="0" w:line="240" w:lineRule="auto"/>
              <w:rPr>
                <w:lang w:val="uk-UA" w:eastAsia="ru-RU"/>
              </w:rPr>
            </w:pPr>
          </w:p>
          <w:p w14:paraId="39376159" w14:textId="77777777" w:rsidR="004345FE" w:rsidRPr="00EB0920" w:rsidRDefault="004345FE" w:rsidP="004345FE">
            <w:pPr>
              <w:spacing w:after="0" w:line="240" w:lineRule="auto"/>
              <w:rPr>
                <w:lang w:val="uk-UA" w:eastAsia="ru-RU"/>
              </w:rPr>
            </w:pPr>
          </w:p>
        </w:tc>
      </w:tr>
      <w:tr w:rsidR="004345FE" w:rsidRPr="00EB0920" w14:paraId="6A74597C" w14:textId="77777777" w:rsidTr="004345FE">
        <w:trPr>
          <w:trHeight w:val="129"/>
        </w:trPr>
        <w:tc>
          <w:tcPr>
            <w:tcW w:w="1134" w:type="dxa"/>
            <w:vMerge/>
          </w:tcPr>
          <w:p w14:paraId="04D4C267"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71329433"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3C6C5DDE"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459D28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24ED9C4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4A91C5A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5557B04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2012076F"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13 650,0</w:t>
            </w:r>
          </w:p>
        </w:tc>
        <w:tc>
          <w:tcPr>
            <w:tcW w:w="2126" w:type="dxa"/>
            <w:vMerge/>
          </w:tcPr>
          <w:p w14:paraId="6EB3E1EC" w14:textId="77777777" w:rsidR="004345FE" w:rsidRPr="00EB0920" w:rsidRDefault="004345FE" w:rsidP="004345FE">
            <w:pPr>
              <w:spacing w:after="0" w:line="240" w:lineRule="auto"/>
              <w:rPr>
                <w:rFonts w:ascii="Times New Roman" w:eastAsia="Times New Roman" w:hAnsi="Times New Roman"/>
                <w:b/>
                <w:bCs/>
                <w:lang w:val="uk-UA"/>
              </w:rPr>
            </w:pPr>
          </w:p>
        </w:tc>
        <w:tc>
          <w:tcPr>
            <w:tcW w:w="1134" w:type="dxa"/>
            <w:vMerge/>
          </w:tcPr>
          <w:p w14:paraId="05EF0835" w14:textId="77777777" w:rsidR="004345FE" w:rsidRPr="00EB0920" w:rsidRDefault="004345FE" w:rsidP="004345FE">
            <w:pPr>
              <w:spacing w:after="0" w:line="240" w:lineRule="auto"/>
              <w:jc w:val="center"/>
              <w:rPr>
                <w:lang w:val="uk-UA" w:eastAsia="ru-RU"/>
              </w:rPr>
            </w:pPr>
          </w:p>
        </w:tc>
        <w:tc>
          <w:tcPr>
            <w:tcW w:w="1134" w:type="dxa"/>
            <w:vMerge/>
          </w:tcPr>
          <w:p w14:paraId="3E1A9B44" w14:textId="77777777" w:rsidR="004345FE" w:rsidRPr="00EB0920" w:rsidRDefault="004345FE" w:rsidP="004345FE">
            <w:pPr>
              <w:spacing w:after="0" w:line="240" w:lineRule="auto"/>
              <w:jc w:val="center"/>
              <w:rPr>
                <w:lang w:val="uk-UA" w:eastAsia="ru-RU"/>
              </w:rPr>
            </w:pPr>
          </w:p>
        </w:tc>
        <w:tc>
          <w:tcPr>
            <w:tcW w:w="1134" w:type="dxa"/>
            <w:vMerge/>
          </w:tcPr>
          <w:p w14:paraId="1DC35A85" w14:textId="77777777" w:rsidR="004345FE" w:rsidRPr="00EB0920" w:rsidRDefault="004345FE" w:rsidP="004345FE">
            <w:pPr>
              <w:spacing w:after="0" w:line="240" w:lineRule="auto"/>
              <w:jc w:val="center"/>
              <w:rPr>
                <w:lang w:val="uk-UA" w:eastAsia="ru-RU"/>
              </w:rPr>
            </w:pPr>
          </w:p>
        </w:tc>
      </w:tr>
      <w:tr w:rsidR="004345FE" w:rsidRPr="00EB0920" w14:paraId="526628BE" w14:textId="77777777" w:rsidTr="004345FE">
        <w:trPr>
          <w:trHeight w:val="129"/>
        </w:trPr>
        <w:tc>
          <w:tcPr>
            <w:tcW w:w="1134" w:type="dxa"/>
            <w:vMerge/>
          </w:tcPr>
          <w:p w14:paraId="0C99DA98"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563A5F4"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5AE245F9"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35A35479"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55EC78D4"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6BE432C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2C7E0837"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7A0DF7B9"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15 393,0</w:t>
            </w:r>
          </w:p>
        </w:tc>
        <w:tc>
          <w:tcPr>
            <w:tcW w:w="2126" w:type="dxa"/>
            <w:vMerge/>
          </w:tcPr>
          <w:p w14:paraId="04E57AEF" w14:textId="77777777" w:rsidR="004345FE" w:rsidRPr="00EB0920" w:rsidRDefault="004345FE" w:rsidP="004345FE">
            <w:pPr>
              <w:spacing w:after="0" w:line="240" w:lineRule="auto"/>
              <w:rPr>
                <w:rFonts w:ascii="Times New Roman" w:eastAsia="Times New Roman" w:hAnsi="Times New Roman"/>
                <w:b/>
                <w:bCs/>
                <w:lang w:val="uk-UA"/>
              </w:rPr>
            </w:pPr>
          </w:p>
        </w:tc>
        <w:tc>
          <w:tcPr>
            <w:tcW w:w="1134" w:type="dxa"/>
            <w:vMerge/>
          </w:tcPr>
          <w:p w14:paraId="72A9C6B6" w14:textId="77777777" w:rsidR="004345FE" w:rsidRPr="00EB0920" w:rsidRDefault="004345FE" w:rsidP="004345FE">
            <w:pPr>
              <w:spacing w:after="0" w:line="240" w:lineRule="auto"/>
              <w:jc w:val="center"/>
              <w:rPr>
                <w:lang w:val="uk-UA" w:eastAsia="ru-RU"/>
              </w:rPr>
            </w:pPr>
          </w:p>
        </w:tc>
        <w:tc>
          <w:tcPr>
            <w:tcW w:w="1134" w:type="dxa"/>
            <w:vMerge/>
          </w:tcPr>
          <w:p w14:paraId="7639348B" w14:textId="77777777" w:rsidR="004345FE" w:rsidRPr="00EB0920" w:rsidRDefault="004345FE" w:rsidP="004345FE">
            <w:pPr>
              <w:spacing w:after="0" w:line="240" w:lineRule="auto"/>
              <w:jc w:val="center"/>
              <w:rPr>
                <w:lang w:val="uk-UA" w:eastAsia="ru-RU"/>
              </w:rPr>
            </w:pPr>
          </w:p>
        </w:tc>
        <w:tc>
          <w:tcPr>
            <w:tcW w:w="1134" w:type="dxa"/>
            <w:vMerge/>
          </w:tcPr>
          <w:p w14:paraId="0BA19F3A" w14:textId="77777777" w:rsidR="004345FE" w:rsidRPr="00EB0920" w:rsidRDefault="004345FE" w:rsidP="004345FE">
            <w:pPr>
              <w:spacing w:after="0" w:line="240" w:lineRule="auto"/>
              <w:jc w:val="center"/>
              <w:rPr>
                <w:lang w:val="uk-UA" w:eastAsia="ru-RU"/>
              </w:rPr>
            </w:pPr>
          </w:p>
        </w:tc>
      </w:tr>
      <w:tr w:rsidR="004345FE" w:rsidRPr="00EB0920" w14:paraId="3CA42F4B" w14:textId="77777777" w:rsidTr="004345FE">
        <w:trPr>
          <w:trHeight w:val="206"/>
        </w:trPr>
        <w:tc>
          <w:tcPr>
            <w:tcW w:w="1134" w:type="dxa"/>
            <w:vMerge/>
          </w:tcPr>
          <w:p w14:paraId="3435F577"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516940D"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1E3A6495"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413161E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451" w:type="dxa"/>
            <w:vMerge/>
          </w:tcPr>
          <w:p w14:paraId="1E85901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053" w:type="dxa"/>
            <w:vMerge/>
          </w:tcPr>
          <w:p w14:paraId="04F6A76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05806EAA"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2B22203D"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17 064,7</w:t>
            </w:r>
          </w:p>
        </w:tc>
        <w:tc>
          <w:tcPr>
            <w:tcW w:w="2126" w:type="dxa"/>
            <w:vMerge/>
          </w:tcPr>
          <w:p w14:paraId="573B8BA4" w14:textId="77777777" w:rsidR="004345FE" w:rsidRPr="00EB0920" w:rsidRDefault="004345FE" w:rsidP="004345FE">
            <w:pPr>
              <w:spacing w:after="0" w:line="240" w:lineRule="auto"/>
              <w:rPr>
                <w:rFonts w:ascii="Times New Roman" w:eastAsia="Times New Roman" w:hAnsi="Times New Roman"/>
                <w:b/>
                <w:bCs/>
                <w:lang w:val="uk-UA"/>
              </w:rPr>
            </w:pPr>
          </w:p>
        </w:tc>
        <w:tc>
          <w:tcPr>
            <w:tcW w:w="1134" w:type="dxa"/>
            <w:vMerge/>
          </w:tcPr>
          <w:p w14:paraId="2268F75C" w14:textId="77777777" w:rsidR="004345FE" w:rsidRPr="00EB0920" w:rsidRDefault="004345FE" w:rsidP="004345FE">
            <w:pPr>
              <w:spacing w:after="0" w:line="240" w:lineRule="auto"/>
              <w:jc w:val="center"/>
              <w:rPr>
                <w:lang w:val="uk-UA" w:eastAsia="ru-RU"/>
              </w:rPr>
            </w:pPr>
          </w:p>
        </w:tc>
        <w:tc>
          <w:tcPr>
            <w:tcW w:w="1134" w:type="dxa"/>
            <w:vMerge/>
          </w:tcPr>
          <w:p w14:paraId="2FE643AA" w14:textId="77777777" w:rsidR="004345FE" w:rsidRPr="00EB0920" w:rsidRDefault="004345FE" w:rsidP="004345FE">
            <w:pPr>
              <w:spacing w:after="0" w:line="240" w:lineRule="auto"/>
              <w:jc w:val="center"/>
              <w:rPr>
                <w:lang w:val="uk-UA" w:eastAsia="ru-RU"/>
              </w:rPr>
            </w:pPr>
          </w:p>
        </w:tc>
        <w:tc>
          <w:tcPr>
            <w:tcW w:w="1134" w:type="dxa"/>
            <w:vMerge/>
          </w:tcPr>
          <w:p w14:paraId="2FBE8FEC" w14:textId="77777777" w:rsidR="004345FE" w:rsidRPr="00EB0920" w:rsidRDefault="004345FE" w:rsidP="004345FE">
            <w:pPr>
              <w:spacing w:after="0" w:line="240" w:lineRule="auto"/>
              <w:jc w:val="center"/>
              <w:rPr>
                <w:lang w:val="uk-UA" w:eastAsia="ru-RU"/>
              </w:rPr>
            </w:pPr>
          </w:p>
        </w:tc>
      </w:tr>
      <w:tr w:rsidR="004345FE" w:rsidRPr="00EB0920" w14:paraId="462AF98C" w14:textId="77777777" w:rsidTr="004345FE">
        <w:trPr>
          <w:trHeight w:val="548"/>
        </w:trPr>
        <w:tc>
          <w:tcPr>
            <w:tcW w:w="1134" w:type="dxa"/>
            <w:vMerge/>
            <w:hideMark/>
          </w:tcPr>
          <w:p w14:paraId="01B732EE"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C299067"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1195A540"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34F14CF6"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28224280"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val="restart"/>
            <w:hideMark/>
          </w:tcPr>
          <w:p w14:paraId="455DE6C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Інші джерела</w:t>
            </w:r>
          </w:p>
          <w:p w14:paraId="3E6AC4D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10F666C" w14:textId="77777777" w:rsidR="004345FE" w:rsidRPr="00EB0920" w:rsidRDefault="004345FE" w:rsidP="004345FE">
            <w:pPr>
              <w:spacing w:after="0" w:line="240" w:lineRule="auto"/>
              <w:rPr>
                <w:rFonts w:ascii="Times New Roman" w:eastAsia="Times New Roman" w:hAnsi="Times New Roman"/>
                <w:lang w:val="uk-UA"/>
              </w:rPr>
            </w:pPr>
          </w:p>
          <w:p w14:paraId="66D8F4AE" w14:textId="77777777" w:rsidR="004345FE" w:rsidRPr="00EB0920" w:rsidRDefault="004345FE" w:rsidP="004345FE">
            <w:pPr>
              <w:spacing w:after="0" w:line="240" w:lineRule="auto"/>
              <w:rPr>
                <w:rFonts w:ascii="Times New Roman" w:eastAsia="Times New Roman" w:hAnsi="Times New Roman"/>
                <w:lang w:val="uk-UA"/>
              </w:rPr>
            </w:pPr>
          </w:p>
          <w:p w14:paraId="2C2FA0F0" w14:textId="77777777" w:rsidR="004345FE" w:rsidRPr="00EB0920" w:rsidRDefault="004345FE" w:rsidP="004345FE">
            <w:pPr>
              <w:spacing w:after="0" w:line="240" w:lineRule="auto"/>
              <w:rPr>
                <w:rFonts w:ascii="Times New Roman" w:eastAsia="Times New Roman" w:hAnsi="Times New Roman"/>
                <w:lang w:val="uk-UA"/>
              </w:rPr>
            </w:pPr>
          </w:p>
          <w:p w14:paraId="3A3DD5F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146B9E6" w14:textId="77777777" w:rsidR="004345FE" w:rsidRPr="00EB0920" w:rsidRDefault="004345FE" w:rsidP="004345FE">
            <w:pPr>
              <w:spacing w:after="0" w:line="240" w:lineRule="auto"/>
              <w:rPr>
                <w:rFonts w:ascii="Times New Roman" w:eastAsia="Times New Roman" w:hAnsi="Times New Roman"/>
                <w:lang w:val="uk-UA"/>
              </w:rPr>
            </w:pPr>
          </w:p>
          <w:p w14:paraId="4156A3D7" w14:textId="77777777" w:rsidR="004345FE" w:rsidRPr="00EB0920" w:rsidRDefault="004345FE" w:rsidP="004345FE">
            <w:pPr>
              <w:spacing w:after="0" w:line="240" w:lineRule="auto"/>
              <w:rPr>
                <w:rFonts w:ascii="Times New Roman" w:eastAsia="Times New Roman" w:hAnsi="Times New Roman"/>
                <w:lang w:val="uk-UA"/>
              </w:rPr>
            </w:pPr>
          </w:p>
          <w:p w14:paraId="33D84F8A" w14:textId="77777777" w:rsidR="004345FE" w:rsidRPr="00EB0920" w:rsidRDefault="004345FE" w:rsidP="004345FE">
            <w:pPr>
              <w:spacing w:after="0" w:line="240" w:lineRule="auto"/>
              <w:rPr>
                <w:rFonts w:ascii="Times New Roman" w:eastAsia="Times New Roman" w:hAnsi="Times New Roman"/>
                <w:lang w:val="uk-UA"/>
              </w:rPr>
            </w:pPr>
          </w:p>
          <w:p w14:paraId="0C703235" w14:textId="77777777" w:rsidR="004345FE" w:rsidRPr="00EB0920" w:rsidRDefault="004345FE" w:rsidP="004345FE">
            <w:pPr>
              <w:spacing w:after="0" w:line="240" w:lineRule="auto"/>
              <w:rPr>
                <w:rFonts w:ascii="Times New Roman" w:eastAsia="Times New Roman" w:hAnsi="Times New Roman"/>
                <w:lang w:val="uk-UA"/>
              </w:rPr>
            </w:pPr>
          </w:p>
          <w:p w14:paraId="4742E343" w14:textId="77777777" w:rsidR="004345FE" w:rsidRPr="00EB0920" w:rsidRDefault="004345FE" w:rsidP="004345FE">
            <w:pPr>
              <w:spacing w:after="0" w:line="240" w:lineRule="auto"/>
              <w:rPr>
                <w:rFonts w:ascii="Times New Roman" w:eastAsia="Times New Roman" w:hAnsi="Times New Roman"/>
                <w:lang w:val="uk-UA"/>
              </w:rPr>
            </w:pPr>
          </w:p>
          <w:p w14:paraId="6C154A2B" w14:textId="77777777" w:rsidR="004345FE" w:rsidRPr="00EB0920" w:rsidRDefault="004345FE" w:rsidP="004345FE">
            <w:pPr>
              <w:spacing w:after="0" w:line="240" w:lineRule="auto"/>
              <w:rPr>
                <w:rFonts w:ascii="Times New Roman" w:eastAsia="Times New Roman" w:hAnsi="Times New Roman"/>
                <w:lang w:val="uk-UA"/>
              </w:rPr>
            </w:pPr>
          </w:p>
          <w:p w14:paraId="07CB42BE" w14:textId="77777777" w:rsidR="004345FE" w:rsidRPr="00EB0920" w:rsidRDefault="004345FE" w:rsidP="004345FE">
            <w:pPr>
              <w:spacing w:after="0" w:line="240" w:lineRule="auto"/>
              <w:rPr>
                <w:rFonts w:ascii="Times New Roman" w:eastAsia="Times New Roman" w:hAnsi="Times New Roman"/>
                <w:lang w:val="uk-UA"/>
              </w:rPr>
            </w:pPr>
          </w:p>
          <w:p w14:paraId="1BCC34E3" w14:textId="77777777" w:rsidR="004345FE" w:rsidRPr="00EB0920" w:rsidRDefault="004345FE" w:rsidP="004345FE">
            <w:pPr>
              <w:spacing w:after="0" w:line="240" w:lineRule="auto"/>
              <w:rPr>
                <w:rFonts w:ascii="Times New Roman" w:eastAsia="Times New Roman" w:hAnsi="Times New Roman"/>
                <w:lang w:val="uk-UA"/>
              </w:rPr>
            </w:pPr>
          </w:p>
          <w:p w14:paraId="0415B558" w14:textId="77777777" w:rsidR="004345FE" w:rsidRPr="00EB0920" w:rsidRDefault="004345FE" w:rsidP="004345FE">
            <w:pPr>
              <w:spacing w:after="0" w:line="240" w:lineRule="auto"/>
              <w:rPr>
                <w:rFonts w:ascii="Times New Roman" w:eastAsia="Times New Roman" w:hAnsi="Times New Roman"/>
                <w:lang w:val="uk-UA"/>
              </w:rPr>
            </w:pPr>
          </w:p>
          <w:p w14:paraId="4FDAB261" w14:textId="77777777" w:rsidR="004345FE" w:rsidRPr="00EB0920" w:rsidRDefault="004345FE" w:rsidP="004345FE">
            <w:pPr>
              <w:spacing w:after="0" w:line="240" w:lineRule="auto"/>
              <w:rPr>
                <w:rFonts w:ascii="Times New Roman" w:eastAsia="Times New Roman" w:hAnsi="Times New Roman"/>
                <w:lang w:val="uk-UA"/>
              </w:rPr>
            </w:pPr>
          </w:p>
          <w:p w14:paraId="13FA2309" w14:textId="77777777" w:rsidR="004345FE" w:rsidRPr="00EB0920" w:rsidRDefault="004345FE" w:rsidP="004345FE">
            <w:pPr>
              <w:spacing w:after="0" w:line="240" w:lineRule="auto"/>
              <w:rPr>
                <w:rFonts w:ascii="Times New Roman" w:eastAsia="Times New Roman" w:hAnsi="Times New Roman"/>
                <w:lang w:val="uk-UA"/>
              </w:rPr>
            </w:pPr>
          </w:p>
          <w:p w14:paraId="7E1EC40B" w14:textId="77777777" w:rsidR="004345FE" w:rsidRPr="00EB0920" w:rsidRDefault="004345FE" w:rsidP="004345FE">
            <w:pPr>
              <w:spacing w:after="0" w:line="240" w:lineRule="auto"/>
              <w:rPr>
                <w:rFonts w:ascii="Times New Roman" w:eastAsia="Times New Roman" w:hAnsi="Times New Roman"/>
                <w:lang w:val="uk-UA"/>
              </w:rPr>
            </w:pPr>
          </w:p>
          <w:p w14:paraId="7D53C78A" w14:textId="77777777" w:rsidR="004345FE" w:rsidRPr="00EB0920" w:rsidRDefault="004345FE" w:rsidP="004345FE">
            <w:pPr>
              <w:spacing w:after="0" w:line="240" w:lineRule="auto"/>
              <w:rPr>
                <w:rFonts w:ascii="Times New Roman" w:eastAsia="Times New Roman" w:hAnsi="Times New Roman"/>
                <w:lang w:val="uk-UA"/>
              </w:rPr>
            </w:pPr>
          </w:p>
          <w:p w14:paraId="121AE88E" w14:textId="77777777" w:rsidR="004345FE" w:rsidRPr="00EB0920" w:rsidRDefault="004345FE" w:rsidP="004345FE">
            <w:pPr>
              <w:spacing w:after="0" w:line="240" w:lineRule="auto"/>
              <w:rPr>
                <w:rFonts w:ascii="Times New Roman" w:eastAsia="Times New Roman" w:hAnsi="Times New Roman"/>
                <w:lang w:val="uk-UA"/>
              </w:rPr>
            </w:pPr>
          </w:p>
          <w:p w14:paraId="2D5846F6" w14:textId="77777777" w:rsidR="004345FE" w:rsidRPr="00EB0920" w:rsidRDefault="004345FE" w:rsidP="004345FE">
            <w:pPr>
              <w:spacing w:after="0" w:line="240" w:lineRule="auto"/>
              <w:rPr>
                <w:rFonts w:ascii="Times New Roman" w:eastAsia="Times New Roman" w:hAnsi="Times New Roman"/>
                <w:lang w:val="uk-UA"/>
              </w:rPr>
            </w:pPr>
          </w:p>
          <w:p w14:paraId="2EA707C3" w14:textId="77777777" w:rsidR="004345FE" w:rsidRPr="00EB0920" w:rsidRDefault="004345FE" w:rsidP="004345FE">
            <w:pPr>
              <w:spacing w:after="0" w:line="240" w:lineRule="auto"/>
              <w:rPr>
                <w:rFonts w:ascii="Times New Roman" w:eastAsia="Times New Roman" w:hAnsi="Times New Roman"/>
                <w:lang w:val="uk-UA"/>
              </w:rPr>
            </w:pPr>
          </w:p>
          <w:p w14:paraId="58E186C0" w14:textId="77777777" w:rsidR="004345FE" w:rsidRPr="00EB0920" w:rsidRDefault="004345FE" w:rsidP="004345FE">
            <w:pPr>
              <w:spacing w:after="0" w:line="240" w:lineRule="auto"/>
              <w:rPr>
                <w:rFonts w:ascii="Times New Roman" w:eastAsia="Times New Roman" w:hAnsi="Times New Roman"/>
                <w:lang w:val="uk-UA"/>
              </w:rPr>
            </w:pPr>
          </w:p>
          <w:p w14:paraId="5EFB5574" w14:textId="77777777" w:rsidR="004345FE" w:rsidRPr="00EB0920" w:rsidRDefault="004345FE" w:rsidP="004345FE">
            <w:pPr>
              <w:spacing w:after="0" w:line="240" w:lineRule="auto"/>
              <w:rPr>
                <w:rFonts w:ascii="Times New Roman" w:eastAsia="Times New Roman" w:hAnsi="Times New Roman"/>
                <w:lang w:val="uk-UA"/>
              </w:rPr>
            </w:pPr>
          </w:p>
          <w:p w14:paraId="6B0A3DF2" w14:textId="77777777" w:rsidR="004345FE" w:rsidRPr="00EB0920" w:rsidRDefault="004345FE" w:rsidP="004345FE">
            <w:pPr>
              <w:spacing w:after="0" w:line="240" w:lineRule="auto"/>
              <w:rPr>
                <w:rFonts w:ascii="Times New Roman" w:eastAsia="Times New Roman" w:hAnsi="Times New Roman"/>
                <w:lang w:val="uk-UA"/>
              </w:rPr>
            </w:pPr>
          </w:p>
          <w:p w14:paraId="02F761F5" w14:textId="77777777" w:rsidR="004345FE" w:rsidRPr="00EB0920" w:rsidRDefault="004345FE" w:rsidP="004345FE">
            <w:pPr>
              <w:spacing w:after="0" w:line="240" w:lineRule="auto"/>
              <w:rPr>
                <w:rFonts w:ascii="Times New Roman" w:eastAsia="Times New Roman" w:hAnsi="Times New Roman"/>
                <w:lang w:val="uk-UA"/>
              </w:rPr>
            </w:pPr>
          </w:p>
          <w:p w14:paraId="67759CFD" w14:textId="77777777" w:rsidR="004345FE" w:rsidRPr="00EB0920" w:rsidRDefault="004345FE" w:rsidP="004345FE">
            <w:pPr>
              <w:spacing w:after="0" w:line="240" w:lineRule="auto"/>
              <w:rPr>
                <w:rFonts w:ascii="Times New Roman" w:eastAsia="Times New Roman" w:hAnsi="Times New Roman"/>
                <w:lang w:val="uk-UA"/>
              </w:rPr>
            </w:pPr>
          </w:p>
          <w:p w14:paraId="26147D77" w14:textId="77777777" w:rsidR="004345FE" w:rsidRPr="00EB0920" w:rsidRDefault="004345FE" w:rsidP="004345FE">
            <w:pPr>
              <w:spacing w:after="0" w:line="240" w:lineRule="auto"/>
              <w:rPr>
                <w:rFonts w:ascii="Times New Roman" w:eastAsia="Times New Roman" w:hAnsi="Times New Roman"/>
                <w:lang w:val="uk-UA"/>
              </w:rPr>
            </w:pPr>
          </w:p>
          <w:p w14:paraId="7B1E09C1" w14:textId="77777777" w:rsidR="004345FE" w:rsidRPr="00EB0920" w:rsidRDefault="004345FE" w:rsidP="004345FE">
            <w:pPr>
              <w:spacing w:after="0" w:line="240" w:lineRule="auto"/>
              <w:rPr>
                <w:rFonts w:ascii="Times New Roman" w:eastAsia="Times New Roman" w:hAnsi="Times New Roman"/>
                <w:lang w:val="uk-UA"/>
              </w:rPr>
            </w:pPr>
          </w:p>
          <w:p w14:paraId="4A6934E9" w14:textId="77777777" w:rsidR="004345FE" w:rsidRPr="00EB0920" w:rsidRDefault="004345FE" w:rsidP="004345FE">
            <w:pPr>
              <w:spacing w:after="0" w:line="240" w:lineRule="auto"/>
              <w:rPr>
                <w:rFonts w:ascii="Times New Roman" w:eastAsia="Times New Roman" w:hAnsi="Times New Roman"/>
                <w:lang w:val="uk-UA"/>
              </w:rPr>
            </w:pPr>
          </w:p>
          <w:p w14:paraId="411FBBF7" w14:textId="77777777" w:rsidR="004345FE" w:rsidRPr="00EB0920" w:rsidRDefault="004345FE" w:rsidP="004345FE">
            <w:pPr>
              <w:spacing w:after="0" w:line="240" w:lineRule="auto"/>
              <w:rPr>
                <w:rFonts w:ascii="Times New Roman" w:eastAsia="Times New Roman" w:hAnsi="Times New Roman"/>
                <w:lang w:val="uk-UA"/>
              </w:rPr>
            </w:pPr>
          </w:p>
          <w:p w14:paraId="797ACD17" w14:textId="77777777" w:rsidR="004345FE" w:rsidRPr="00EB0920" w:rsidRDefault="004345FE" w:rsidP="004345FE">
            <w:pPr>
              <w:spacing w:after="0" w:line="240" w:lineRule="auto"/>
              <w:rPr>
                <w:rFonts w:ascii="Times New Roman" w:eastAsia="Times New Roman" w:hAnsi="Times New Roman"/>
                <w:lang w:val="uk-UA"/>
              </w:rPr>
            </w:pPr>
          </w:p>
          <w:p w14:paraId="771AEDCD" w14:textId="77777777" w:rsidR="004345FE" w:rsidRPr="00EB0920" w:rsidRDefault="004345FE" w:rsidP="004345FE">
            <w:pPr>
              <w:spacing w:after="0" w:line="240" w:lineRule="auto"/>
              <w:rPr>
                <w:rFonts w:ascii="Times New Roman" w:eastAsia="Times New Roman" w:hAnsi="Times New Roman"/>
                <w:lang w:val="uk-UA"/>
              </w:rPr>
            </w:pPr>
          </w:p>
          <w:p w14:paraId="5F21DAD1" w14:textId="77777777" w:rsidR="004345FE" w:rsidRPr="00EB0920" w:rsidRDefault="004345FE" w:rsidP="004345FE">
            <w:pPr>
              <w:spacing w:after="0" w:line="240" w:lineRule="auto"/>
              <w:rPr>
                <w:rFonts w:ascii="Times New Roman" w:eastAsia="Times New Roman" w:hAnsi="Times New Roman"/>
                <w:lang w:val="uk-UA"/>
              </w:rPr>
            </w:pPr>
          </w:p>
          <w:p w14:paraId="30D45BD1" w14:textId="77777777" w:rsidR="004345FE" w:rsidRPr="00EB0920" w:rsidRDefault="004345FE" w:rsidP="004345FE">
            <w:pPr>
              <w:spacing w:after="0" w:line="240" w:lineRule="auto"/>
              <w:rPr>
                <w:rFonts w:ascii="Times New Roman" w:eastAsia="Times New Roman" w:hAnsi="Times New Roman"/>
                <w:lang w:val="uk-UA"/>
              </w:rPr>
            </w:pPr>
          </w:p>
          <w:p w14:paraId="5DD33D3C" w14:textId="77777777" w:rsidR="004345FE" w:rsidRPr="00EB0920" w:rsidRDefault="004345FE" w:rsidP="004345FE">
            <w:pPr>
              <w:spacing w:after="0" w:line="240" w:lineRule="auto"/>
              <w:rPr>
                <w:rFonts w:ascii="Times New Roman" w:eastAsia="Times New Roman" w:hAnsi="Times New Roman"/>
                <w:lang w:val="uk-UA"/>
              </w:rPr>
            </w:pPr>
          </w:p>
          <w:p w14:paraId="0BE11E9C" w14:textId="77777777" w:rsidR="004345FE" w:rsidRPr="00EB0920" w:rsidRDefault="004345FE" w:rsidP="004345FE">
            <w:pPr>
              <w:spacing w:after="0" w:line="240" w:lineRule="auto"/>
              <w:rPr>
                <w:rFonts w:ascii="Times New Roman" w:eastAsia="Times New Roman" w:hAnsi="Times New Roman"/>
                <w:lang w:val="uk-UA"/>
              </w:rPr>
            </w:pPr>
          </w:p>
          <w:p w14:paraId="56600B28" w14:textId="77777777" w:rsidR="004345FE" w:rsidRPr="00EB0920" w:rsidRDefault="004345FE" w:rsidP="004345FE">
            <w:pPr>
              <w:spacing w:after="0" w:line="240" w:lineRule="auto"/>
              <w:rPr>
                <w:rFonts w:ascii="Times New Roman" w:eastAsia="Times New Roman" w:hAnsi="Times New Roman"/>
                <w:lang w:val="uk-UA"/>
              </w:rPr>
            </w:pPr>
          </w:p>
          <w:p w14:paraId="3D98D81F"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BA7E7E4" w14:textId="77777777" w:rsidR="004345FE" w:rsidRDefault="004345FE" w:rsidP="004345FE">
            <w:pPr>
              <w:spacing w:after="0" w:line="240" w:lineRule="auto"/>
              <w:rPr>
                <w:rFonts w:ascii="Times New Roman" w:eastAsia="Times New Roman" w:hAnsi="Times New Roman"/>
                <w:lang w:val="uk-UA"/>
              </w:rPr>
            </w:pPr>
          </w:p>
          <w:p w14:paraId="6377EC5E" w14:textId="77777777" w:rsidR="004345FE" w:rsidRDefault="004345FE" w:rsidP="004345FE">
            <w:pPr>
              <w:spacing w:after="0" w:line="240" w:lineRule="auto"/>
              <w:rPr>
                <w:rFonts w:ascii="Times New Roman" w:eastAsia="Times New Roman" w:hAnsi="Times New Roman"/>
                <w:lang w:val="uk-UA"/>
              </w:rPr>
            </w:pPr>
          </w:p>
          <w:p w14:paraId="0AB3CA7D" w14:textId="77777777" w:rsidR="004345FE" w:rsidRDefault="004345FE" w:rsidP="004345FE">
            <w:pPr>
              <w:spacing w:after="0" w:line="240" w:lineRule="auto"/>
              <w:rPr>
                <w:rFonts w:ascii="Times New Roman" w:eastAsia="Times New Roman" w:hAnsi="Times New Roman"/>
                <w:lang w:val="uk-UA"/>
              </w:rPr>
            </w:pPr>
          </w:p>
          <w:p w14:paraId="2E6BC5F3" w14:textId="77777777" w:rsidR="004345FE" w:rsidRPr="00EB0920" w:rsidRDefault="004345FE" w:rsidP="004345FE">
            <w:pPr>
              <w:spacing w:after="0" w:line="240" w:lineRule="auto"/>
              <w:rPr>
                <w:rFonts w:ascii="Times New Roman" w:eastAsia="Times New Roman" w:hAnsi="Times New Roman"/>
                <w:lang w:val="uk-UA"/>
              </w:rPr>
            </w:pPr>
          </w:p>
        </w:tc>
        <w:tc>
          <w:tcPr>
            <w:tcW w:w="1134" w:type="dxa"/>
            <w:hideMark/>
          </w:tcPr>
          <w:p w14:paraId="7795B90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lastRenderedPageBreak/>
              <w:t>Всього:</w:t>
            </w:r>
          </w:p>
          <w:p w14:paraId="45E7C211" w14:textId="77777777" w:rsidR="004345FE" w:rsidRPr="00EB0920" w:rsidRDefault="004345FE" w:rsidP="004345FE">
            <w:pPr>
              <w:spacing w:after="0" w:line="240" w:lineRule="auto"/>
              <w:jc w:val="both"/>
              <w:rPr>
                <w:rFonts w:ascii="Times New Roman" w:eastAsia="Times New Roman" w:hAnsi="Times New Roman"/>
                <w:b/>
                <w:lang w:val="uk-UA"/>
              </w:rPr>
            </w:pPr>
            <w:r w:rsidRPr="00EB0920">
              <w:rPr>
                <w:rFonts w:ascii="Times New Roman" w:eastAsia="Times New Roman" w:hAnsi="Times New Roman"/>
                <w:b/>
                <w:lang w:val="uk-UA"/>
              </w:rPr>
              <w:t>1050,0</w:t>
            </w:r>
          </w:p>
        </w:tc>
        <w:tc>
          <w:tcPr>
            <w:tcW w:w="2126" w:type="dxa"/>
            <w:vMerge w:val="restart"/>
            <w:hideMark/>
          </w:tcPr>
          <w:p w14:paraId="670CEA81" w14:textId="77777777" w:rsidR="004345FE" w:rsidRPr="00EB0920" w:rsidRDefault="004345FE" w:rsidP="004345FE">
            <w:pPr>
              <w:spacing w:after="0" w:line="240" w:lineRule="auto"/>
              <w:rPr>
                <w:rFonts w:ascii="Times New Roman" w:eastAsia="Times New Roman" w:hAnsi="Times New Roman"/>
                <w:lang w:val="uk-UA"/>
              </w:rPr>
            </w:pPr>
          </w:p>
          <w:p w14:paraId="758D390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Cs/>
                <w:lang w:val="uk-UA"/>
              </w:rPr>
              <w:t>кількість об’єктів культурної спадщини ДІАЗ «Стародавній Київ», на яких проведено моніторинг стану їхнього збереження, од.</w:t>
            </w:r>
          </w:p>
          <w:p w14:paraId="45D14CB5"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val="restart"/>
            <w:hideMark/>
          </w:tcPr>
          <w:p w14:paraId="09789825" w14:textId="77777777" w:rsidR="004345FE" w:rsidRDefault="004345FE" w:rsidP="004345FE">
            <w:pPr>
              <w:spacing w:after="0" w:line="240" w:lineRule="auto"/>
              <w:jc w:val="center"/>
              <w:rPr>
                <w:rFonts w:ascii="Times New Roman" w:eastAsia="Times New Roman" w:hAnsi="Times New Roman"/>
                <w:bCs/>
                <w:lang w:val="uk-UA"/>
              </w:rPr>
            </w:pPr>
          </w:p>
          <w:p w14:paraId="7271757E" w14:textId="77777777" w:rsidR="004345FE" w:rsidRPr="00EB0920" w:rsidRDefault="004345FE" w:rsidP="004345FE">
            <w:pPr>
              <w:spacing w:after="0" w:line="240" w:lineRule="auto"/>
              <w:jc w:val="center"/>
              <w:rPr>
                <w:lang w:val="uk-UA" w:eastAsia="ru-RU"/>
              </w:rPr>
            </w:pPr>
            <w:r w:rsidRPr="00EB0920">
              <w:rPr>
                <w:rFonts w:ascii="Times New Roman" w:eastAsia="Times New Roman" w:hAnsi="Times New Roman"/>
                <w:bCs/>
                <w:lang w:val="uk-UA"/>
              </w:rPr>
              <w:t>395</w:t>
            </w:r>
          </w:p>
        </w:tc>
        <w:tc>
          <w:tcPr>
            <w:tcW w:w="1134" w:type="dxa"/>
            <w:vMerge w:val="restart"/>
            <w:hideMark/>
          </w:tcPr>
          <w:p w14:paraId="05B54981" w14:textId="77777777" w:rsidR="004345FE" w:rsidRDefault="004345FE" w:rsidP="004345FE">
            <w:pPr>
              <w:spacing w:after="0" w:line="240" w:lineRule="auto"/>
              <w:jc w:val="center"/>
              <w:rPr>
                <w:rFonts w:ascii="Times New Roman" w:eastAsia="Times New Roman" w:hAnsi="Times New Roman"/>
                <w:bCs/>
                <w:lang w:val="uk-UA"/>
              </w:rPr>
            </w:pPr>
          </w:p>
          <w:p w14:paraId="16D18E8A" w14:textId="77777777" w:rsidR="004345FE" w:rsidRPr="00EB0920" w:rsidRDefault="004345FE" w:rsidP="004345FE">
            <w:pPr>
              <w:spacing w:after="0" w:line="240" w:lineRule="auto"/>
              <w:jc w:val="center"/>
              <w:rPr>
                <w:lang w:val="uk-UA" w:eastAsia="ru-RU"/>
              </w:rPr>
            </w:pPr>
            <w:r w:rsidRPr="00EB0920">
              <w:rPr>
                <w:rFonts w:ascii="Times New Roman" w:eastAsia="Times New Roman" w:hAnsi="Times New Roman"/>
                <w:bCs/>
                <w:lang w:val="uk-UA"/>
              </w:rPr>
              <w:t>389</w:t>
            </w:r>
          </w:p>
        </w:tc>
        <w:tc>
          <w:tcPr>
            <w:tcW w:w="1134" w:type="dxa"/>
            <w:vMerge w:val="restart"/>
            <w:hideMark/>
          </w:tcPr>
          <w:p w14:paraId="00561236" w14:textId="77777777" w:rsidR="004345FE" w:rsidRPr="00EB0920" w:rsidRDefault="004345FE" w:rsidP="004345FE">
            <w:pPr>
              <w:spacing w:after="0" w:line="240" w:lineRule="auto"/>
              <w:jc w:val="center"/>
              <w:rPr>
                <w:lang w:val="uk-UA" w:eastAsia="ru-RU"/>
              </w:rPr>
            </w:pPr>
          </w:p>
          <w:p w14:paraId="01055F70" w14:textId="77777777" w:rsidR="004345FE" w:rsidRPr="00EB0920" w:rsidRDefault="004345FE" w:rsidP="004345FE">
            <w:pPr>
              <w:spacing w:after="0" w:line="240" w:lineRule="auto"/>
              <w:jc w:val="center"/>
              <w:rPr>
                <w:lang w:val="uk-UA" w:eastAsia="ru-RU"/>
              </w:rPr>
            </w:pPr>
            <w:r w:rsidRPr="00EB0920">
              <w:rPr>
                <w:rFonts w:ascii="Times New Roman" w:eastAsia="Times New Roman" w:hAnsi="Times New Roman"/>
                <w:bCs/>
                <w:lang w:val="uk-UA"/>
              </w:rPr>
              <w:t>370</w:t>
            </w:r>
          </w:p>
        </w:tc>
      </w:tr>
      <w:tr w:rsidR="004345FE" w:rsidRPr="00EB0920" w14:paraId="6ADD52A5" w14:textId="77777777" w:rsidTr="004345FE">
        <w:trPr>
          <w:trHeight w:val="546"/>
        </w:trPr>
        <w:tc>
          <w:tcPr>
            <w:tcW w:w="1134" w:type="dxa"/>
            <w:vMerge/>
          </w:tcPr>
          <w:p w14:paraId="79B43800"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1D549B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3E7ACDAC"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08311C8D"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5F20F143"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0DD47F58"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2C260AF1"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4A7E8D53"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350,0</w:t>
            </w:r>
          </w:p>
        </w:tc>
        <w:tc>
          <w:tcPr>
            <w:tcW w:w="2126" w:type="dxa"/>
            <w:vMerge/>
          </w:tcPr>
          <w:p w14:paraId="740097D2"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55CD37FE" w14:textId="77777777" w:rsidR="004345FE" w:rsidRPr="00EB0920" w:rsidRDefault="004345FE" w:rsidP="004345FE">
            <w:pPr>
              <w:spacing w:after="0" w:line="240" w:lineRule="auto"/>
              <w:rPr>
                <w:lang w:val="uk-UA" w:eastAsia="ru-RU"/>
              </w:rPr>
            </w:pPr>
          </w:p>
        </w:tc>
        <w:tc>
          <w:tcPr>
            <w:tcW w:w="1134" w:type="dxa"/>
            <w:vMerge/>
          </w:tcPr>
          <w:p w14:paraId="3CE9E9E9" w14:textId="77777777" w:rsidR="004345FE" w:rsidRPr="00EB0920" w:rsidRDefault="004345FE" w:rsidP="004345FE">
            <w:pPr>
              <w:spacing w:after="0" w:line="240" w:lineRule="auto"/>
              <w:rPr>
                <w:lang w:val="uk-UA" w:eastAsia="ru-RU"/>
              </w:rPr>
            </w:pPr>
          </w:p>
        </w:tc>
        <w:tc>
          <w:tcPr>
            <w:tcW w:w="1134" w:type="dxa"/>
            <w:vMerge/>
          </w:tcPr>
          <w:p w14:paraId="74BF52ED" w14:textId="77777777" w:rsidR="004345FE" w:rsidRPr="00EB0920" w:rsidRDefault="004345FE" w:rsidP="004345FE">
            <w:pPr>
              <w:spacing w:after="0" w:line="240" w:lineRule="auto"/>
              <w:rPr>
                <w:lang w:val="uk-UA" w:eastAsia="ru-RU"/>
              </w:rPr>
            </w:pPr>
          </w:p>
        </w:tc>
      </w:tr>
      <w:tr w:rsidR="004345FE" w:rsidRPr="00EB0920" w14:paraId="30EB9813" w14:textId="77777777" w:rsidTr="004345FE">
        <w:trPr>
          <w:trHeight w:val="546"/>
        </w:trPr>
        <w:tc>
          <w:tcPr>
            <w:tcW w:w="1134" w:type="dxa"/>
            <w:vMerge/>
          </w:tcPr>
          <w:p w14:paraId="47B86A38"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8CFBDF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24B660A1"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03A5BC0F"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082C4E70"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26C9E100"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29C98D53"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343F783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350,0</w:t>
            </w:r>
          </w:p>
        </w:tc>
        <w:tc>
          <w:tcPr>
            <w:tcW w:w="2126" w:type="dxa"/>
            <w:vMerge/>
          </w:tcPr>
          <w:p w14:paraId="01F32E93"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694E5C0C" w14:textId="77777777" w:rsidR="004345FE" w:rsidRPr="00EB0920" w:rsidRDefault="004345FE" w:rsidP="004345FE">
            <w:pPr>
              <w:spacing w:after="0" w:line="240" w:lineRule="auto"/>
              <w:rPr>
                <w:lang w:val="uk-UA" w:eastAsia="ru-RU"/>
              </w:rPr>
            </w:pPr>
          </w:p>
        </w:tc>
        <w:tc>
          <w:tcPr>
            <w:tcW w:w="1134" w:type="dxa"/>
            <w:vMerge/>
          </w:tcPr>
          <w:p w14:paraId="7E2E1D5D" w14:textId="77777777" w:rsidR="004345FE" w:rsidRPr="00EB0920" w:rsidRDefault="004345FE" w:rsidP="004345FE">
            <w:pPr>
              <w:spacing w:after="0" w:line="240" w:lineRule="auto"/>
              <w:rPr>
                <w:lang w:val="uk-UA" w:eastAsia="ru-RU"/>
              </w:rPr>
            </w:pPr>
          </w:p>
        </w:tc>
        <w:tc>
          <w:tcPr>
            <w:tcW w:w="1134" w:type="dxa"/>
            <w:vMerge/>
          </w:tcPr>
          <w:p w14:paraId="4A2963EF" w14:textId="77777777" w:rsidR="004345FE" w:rsidRPr="00EB0920" w:rsidRDefault="004345FE" w:rsidP="004345FE">
            <w:pPr>
              <w:spacing w:after="0" w:line="240" w:lineRule="auto"/>
              <w:rPr>
                <w:lang w:val="uk-UA" w:eastAsia="ru-RU"/>
              </w:rPr>
            </w:pPr>
          </w:p>
        </w:tc>
      </w:tr>
      <w:tr w:rsidR="004345FE" w:rsidRPr="00EB0920" w14:paraId="255B9715" w14:textId="77777777" w:rsidTr="004345FE">
        <w:trPr>
          <w:trHeight w:val="428"/>
        </w:trPr>
        <w:tc>
          <w:tcPr>
            <w:tcW w:w="1134" w:type="dxa"/>
            <w:vMerge/>
          </w:tcPr>
          <w:p w14:paraId="5935D8F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1D20B5A"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720A19F7"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08930143"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0AA41A5F"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5494565F" w14:textId="77777777" w:rsidR="004345FE" w:rsidRPr="00EB0920" w:rsidRDefault="004345FE" w:rsidP="004345FE">
            <w:pPr>
              <w:spacing w:after="0" w:line="240" w:lineRule="auto"/>
              <w:rPr>
                <w:rFonts w:ascii="Times New Roman" w:eastAsia="Times New Roman" w:hAnsi="Times New Roman"/>
                <w:lang w:val="uk-UA"/>
              </w:rPr>
            </w:pPr>
          </w:p>
        </w:tc>
        <w:tc>
          <w:tcPr>
            <w:tcW w:w="1134" w:type="dxa"/>
          </w:tcPr>
          <w:p w14:paraId="59C26CA0"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12CE2878"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350,0</w:t>
            </w:r>
          </w:p>
        </w:tc>
        <w:tc>
          <w:tcPr>
            <w:tcW w:w="2126" w:type="dxa"/>
            <w:vMerge/>
          </w:tcPr>
          <w:p w14:paraId="09F33E1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53A2B30E" w14:textId="77777777" w:rsidR="004345FE" w:rsidRPr="00EB0920" w:rsidRDefault="004345FE" w:rsidP="004345FE">
            <w:pPr>
              <w:spacing w:after="0" w:line="240" w:lineRule="auto"/>
              <w:rPr>
                <w:lang w:val="uk-UA" w:eastAsia="ru-RU"/>
              </w:rPr>
            </w:pPr>
          </w:p>
        </w:tc>
        <w:tc>
          <w:tcPr>
            <w:tcW w:w="1134" w:type="dxa"/>
            <w:vMerge/>
          </w:tcPr>
          <w:p w14:paraId="23BBF5BB" w14:textId="77777777" w:rsidR="004345FE" w:rsidRPr="00EB0920" w:rsidRDefault="004345FE" w:rsidP="004345FE">
            <w:pPr>
              <w:spacing w:after="0" w:line="240" w:lineRule="auto"/>
              <w:rPr>
                <w:lang w:val="uk-UA" w:eastAsia="ru-RU"/>
              </w:rPr>
            </w:pPr>
          </w:p>
        </w:tc>
        <w:tc>
          <w:tcPr>
            <w:tcW w:w="1134" w:type="dxa"/>
            <w:vMerge/>
          </w:tcPr>
          <w:p w14:paraId="7CCED202" w14:textId="77777777" w:rsidR="004345FE" w:rsidRPr="00EB0920" w:rsidRDefault="004345FE" w:rsidP="004345FE">
            <w:pPr>
              <w:spacing w:after="0" w:line="240" w:lineRule="auto"/>
              <w:rPr>
                <w:lang w:val="uk-UA" w:eastAsia="ru-RU"/>
              </w:rPr>
            </w:pPr>
          </w:p>
        </w:tc>
      </w:tr>
      <w:tr w:rsidR="004345FE" w:rsidRPr="00EB0920" w14:paraId="41DA3E8D" w14:textId="77777777" w:rsidTr="004345FE">
        <w:trPr>
          <w:trHeight w:val="253"/>
        </w:trPr>
        <w:tc>
          <w:tcPr>
            <w:tcW w:w="1134" w:type="dxa"/>
            <w:vMerge/>
          </w:tcPr>
          <w:p w14:paraId="45BFB9F3"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74D7764"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21EA288C"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2F2247F2"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512ED486"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0C9BE8B5"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val="restart"/>
          </w:tcPr>
          <w:p w14:paraId="543B1AEE" w14:textId="77777777" w:rsidR="004345FE" w:rsidRPr="00EB0920" w:rsidRDefault="004345FE" w:rsidP="004345FE">
            <w:pPr>
              <w:spacing w:after="0" w:line="240" w:lineRule="auto"/>
              <w:jc w:val="both"/>
              <w:rPr>
                <w:rFonts w:ascii="Times New Roman" w:eastAsia="Times New Roman" w:hAnsi="Times New Roman"/>
                <w:lang w:val="uk-UA"/>
              </w:rPr>
            </w:pPr>
          </w:p>
          <w:p w14:paraId="7A84F89F" w14:textId="77777777" w:rsidR="004345FE" w:rsidRPr="00EB0920" w:rsidRDefault="004345FE" w:rsidP="004345FE">
            <w:pPr>
              <w:spacing w:after="0" w:line="240" w:lineRule="auto"/>
              <w:jc w:val="both"/>
              <w:rPr>
                <w:rFonts w:ascii="Times New Roman" w:eastAsia="Times New Roman" w:hAnsi="Times New Roman"/>
                <w:lang w:val="uk-UA"/>
              </w:rPr>
            </w:pPr>
          </w:p>
          <w:p w14:paraId="5A42D5A2"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 </w:t>
            </w:r>
          </w:p>
          <w:p w14:paraId="510A9B04" w14:textId="77777777" w:rsidR="004345FE" w:rsidRPr="00EB0920" w:rsidRDefault="004345FE" w:rsidP="004345FE">
            <w:pPr>
              <w:spacing w:after="0" w:line="240" w:lineRule="auto"/>
              <w:rPr>
                <w:rFonts w:ascii="Times New Roman" w:eastAsia="Times New Roman" w:hAnsi="Times New Roman"/>
                <w:bCs/>
                <w:lang w:val="uk-UA"/>
              </w:rPr>
            </w:pPr>
          </w:p>
          <w:p w14:paraId="1EE9C943" w14:textId="77777777" w:rsidR="004345FE" w:rsidRPr="00EB0920" w:rsidRDefault="004345FE" w:rsidP="004345FE">
            <w:pPr>
              <w:spacing w:after="0" w:line="240" w:lineRule="auto"/>
              <w:rPr>
                <w:rFonts w:ascii="Times New Roman" w:eastAsia="Times New Roman" w:hAnsi="Times New Roman"/>
                <w:bCs/>
                <w:lang w:val="uk-UA"/>
              </w:rPr>
            </w:pPr>
          </w:p>
          <w:p w14:paraId="09DADCE5" w14:textId="77777777" w:rsidR="004345FE" w:rsidRPr="00EB0920" w:rsidRDefault="004345FE" w:rsidP="004345FE">
            <w:pPr>
              <w:spacing w:after="0" w:line="240" w:lineRule="auto"/>
              <w:rPr>
                <w:rFonts w:ascii="Times New Roman" w:eastAsia="Times New Roman" w:hAnsi="Times New Roman"/>
                <w:bCs/>
                <w:lang w:val="uk-UA"/>
              </w:rPr>
            </w:pPr>
          </w:p>
          <w:p w14:paraId="2C58F098" w14:textId="77777777" w:rsidR="004345FE" w:rsidRPr="00EB0920" w:rsidRDefault="004345FE" w:rsidP="004345FE">
            <w:pPr>
              <w:spacing w:after="0" w:line="240" w:lineRule="auto"/>
              <w:rPr>
                <w:rFonts w:ascii="Times New Roman" w:eastAsia="Times New Roman" w:hAnsi="Times New Roman"/>
                <w:bCs/>
                <w:lang w:val="uk-UA"/>
              </w:rPr>
            </w:pPr>
          </w:p>
          <w:p w14:paraId="6B12C1EC" w14:textId="77777777" w:rsidR="004345FE" w:rsidRPr="00EB0920" w:rsidRDefault="004345FE" w:rsidP="004345FE">
            <w:pPr>
              <w:spacing w:after="0" w:line="240" w:lineRule="auto"/>
              <w:rPr>
                <w:rFonts w:ascii="Times New Roman" w:eastAsia="Times New Roman" w:hAnsi="Times New Roman"/>
                <w:bCs/>
                <w:lang w:val="uk-UA"/>
              </w:rPr>
            </w:pPr>
          </w:p>
          <w:p w14:paraId="49A6583F" w14:textId="77777777" w:rsidR="004345FE" w:rsidRPr="00EB0920" w:rsidRDefault="004345FE" w:rsidP="004345FE">
            <w:pPr>
              <w:spacing w:after="0" w:line="240" w:lineRule="auto"/>
              <w:rPr>
                <w:rFonts w:ascii="Times New Roman" w:eastAsia="Times New Roman" w:hAnsi="Times New Roman"/>
                <w:bCs/>
                <w:lang w:val="uk-UA"/>
              </w:rPr>
            </w:pPr>
          </w:p>
          <w:p w14:paraId="0D9436BE" w14:textId="77777777" w:rsidR="004345FE" w:rsidRPr="00EB0920" w:rsidRDefault="004345FE" w:rsidP="004345FE">
            <w:pPr>
              <w:spacing w:after="0" w:line="240" w:lineRule="auto"/>
              <w:rPr>
                <w:rFonts w:ascii="Times New Roman" w:eastAsia="Times New Roman" w:hAnsi="Times New Roman"/>
                <w:bCs/>
                <w:lang w:val="uk-UA"/>
              </w:rPr>
            </w:pPr>
          </w:p>
          <w:p w14:paraId="0A04BFF0" w14:textId="77777777" w:rsidR="004345FE" w:rsidRPr="00EB0920" w:rsidRDefault="004345FE" w:rsidP="004345FE">
            <w:pPr>
              <w:spacing w:after="0" w:line="240" w:lineRule="auto"/>
              <w:rPr>
                <w:rFonts w:ascii="Times New Roman" w:eastAsia="Times New Roman" w:hAnsi="Times New Roman"/>
                <w:bCs/>
                <w:lang w:val="uk-UA"/>
              </w:rPr>
            </w:pPr>
          </w:p>
          <w:p w14:paraId="73441467" w14:textId="77777777" w:rsidR="004345FE" w:rsidRPr="00EB0920" w:rsidRDefault="004345FE" w:rsidP="004345FE">
            <w:pPr>
              <w:spacing w:after="0" w:line="240" w:lineRule="auto"/>
              <w:rPr>
                <w:rFonts w:ascii="Times New Roman" w:eastAsia="Times New Roman" w:hAnsi="Times New Roman"/>
                <w:bCs/>
                <w:lang w:val="uk-UA"/>
              </w:rPr>
            </w:pPr>
          </w:p>
          <w:p w14:paraId="15CFB8CB" w14:textId="77777777" w:rsidR="004345FE" w:rsidRPr="00EB0920" w:rsidRDefault="004345FE" w:rsidP="004345FE">
            <w:pPr>
              <w:spacing w:after="0" w:line="240" w:lineRule="auto"/>
              <w:rPr>
                <w:rFonts w:ascii="Times New Roman" w:eastAsia="Times New Roman" w:hAnsi="Times New Roman"/>
                <w:bCs/>
                <w:lang w:val="uk-UA"/>
              </w:rPr>
            </w:pPr>
          </w:p>
          <w:p w14:paraId="5CF10382" w14:textId="77777777" w:rsidR="004345FE" w:rsidRPr="00EB0920" w:rsidRDefault="004345FE" w:rsidP="004345FE">
            <w:pPr>
              <w:spacing w:after="0" w:line="240" w:lineRule="auto"/>
              <w:rPr>
                <w:rFonts w:ascii="Times New Roman" w:eastAsia="Times New Roman" w:hAnsi="Times New Roman"/>
                <w:bCs/>
                <w:lang w:val="uk-UA"/>
              </w:rPr>
            </w:pPr>
          </w:p>
          <w:p w14:paraId="2520822C" w14:textId="77777777" w:rsidR="004345FE" w:rsidRPr="00EB0920" w:rsidRDefault="004345FE" w:rsidP="004345FE">
            <w:pPr>
              <w:spacing w:after="0" w:line="240" w:lineRule="auto"/>
              <w:rPr>
                <w:rFonts w:ascii="Times New Roman" w:eastAsia="Times New Roman" w:hAnsi="Times New Roman"/>
                <w:bCs/>
                <w:lang w:val="uk-UA"/>
              </w:rPr>
            </w:pPr>
          </w:p>
          <w:p w14:paraId="6B2E93B2" w14:textId="77777777" w:rsidR="004345FE" w:rsidRPr="00EB0920" w:rsidRDefault="004345FE" w:rsidP="004345FE">
            <w:pPr>
              <w:spacing w:after="0" w:line="240" w:lineRule="auto"/>
              <w:rPr>
                <w:rFonts w:ascii="Times New Roman" w:eastAsia="Times New Roman" w:hAnsi="Times New Roman"/>
                <w:bCs/>
                <w:lang w:val="uk-UA"/>
              </w:rPr>
            </w:pPr>
          </w:p>
          <w:p w14:paraId="74E4F8F7" w14:textId="77777777" w:rsidR="004345FE" w:rsidRPr="00EB0920" w:rsidRDefault="004345FE" w:rsidP="004345FE">
            <w:pPr>
              <w:spacing w:after="0" w:line="240" w:lineRule="auto"/>
              <w:rPr>
                <w:rFonts w:ascii="Times New Roman" w:eastAsia="Times New Roman" w:hAnsi="Times New Roman"/>
                <w:bCs/>
                <w:lang w:val="uk-UA"/>
              </w:rPr>
            </w:pPr>
          </w:p>
          <w:p w14:paraId="0F300BC0" w14:textId="77777777" w:rsidR="004345FE" w:rsidRPr="00EB0920" w:rsidRDefault="004345FE" w:rsidP="004345FE">
            <w:pPr>
              <w:spacing w:after="0" w:line="240" w:lineRule="auto"/>
              <w:rPr>
                <w:rFonts w:ascii="Times New Roman" w:eastAsia="Times New Roman" w:hAnsi="Times New Roman"/>
                <w:bCs/>
                <w:lang w:val="uk-UA"/>
              </w:rPr>
            </w:pPr>
          </w:p>
          <w:p w14:paraId="413F8D81" w14:textId="77777777" w:rsidR="004345FE" w:rsidRPr="00EB0920" w:rsidRDefault="004345FE" w:rsidP="004345FE">
            <w:pPr>
              <w:spacing w:after="0" w:line="240" w:lineRule="auto"/>
              <w:rPr>
                <w:rFonts w:ascii="Times New Roman" w:eastAsia="Times New Roman" w:hAnsi="Times New Roman"/>
                <w:bCs/>
                <w:lang w:val="uk-UA"/>
              </w:rPr>
            </w:pPr>
          </w:p>
          <w:p w14:paraId="3E247604" w14:textId="77777777" w:rsidR="004345FE" w:rsidRPr="00EB0920" w:rsidRDefault="004345FE" w:rsidP="004345FE">
            <w:pPr>
              <w:spacing w:after="0" w:line="240" w:lineRule="auto"/>
              <w:rPr>
                <w:rFonts w:ascii="Times New Roman" w:eastAsia="Times New Roman" w:hAnsi="Times New Roman"/>
                <w:bCs/>
                <w:lang w:val="uk-UA"/>
              </w:rPr>
            </w:pPr>
          </w:p>
          <w:p w14:paraId="17D03D5D" w14:textId="77777777" w:rsidR="004345FE" w:rsidRPr="00EB0920" w:rsidRDefault="004345FE" w:rsidP="004345FE">
            <w:pPr>
              <w:spacing w:after="0" w:line="240" w:lineRule="auto"/>
              <w:rPr>
                <w:rFonts w:ascii="Times New Roman" w:eastAsia="Times New Roman" w:hAnsi="Times New Roman"/>
                <w:bCs/>
                <w:lang w:val="uk-UA"/>
              </w:rPr>
            </w:pPr>
          </w:p>
          <w:p w14:paraId="2ACEDE52" w14:textId="77777777" w:rsidR="004345FE" w:rsidRPr="00EB0920" w:rsidRDefault="004345FE" w:rsidP="004345FE">
            <w:pPr>
              <w:spacing w:after="0" w:line="240" w:lineRule="auto"/>
              <w:rPr>
                <w:rFonts w:ascii="Times New Roman" w:eastAsia="Times New Roman" w:hAnsi="Times New Roman"/>
                <w:bCs/>
                <w:lang w:val="uk-UA"/>
              </w:rPr>
            </w:pPr>
          </w:p>
          <w:p w14:paraId="5D33B8D8" w14:textId="77777777" w:rsidR="004345FE" w:rsidRPr="00EB0920" w:rsidRDefault="004345FE" w:rsidP="004345FE">
            <w:pPr>
              <w:spacing w:after="0" w:line="240" w:lineRule="auto"/>
              <w:rPr>
                <w:rFonts w:ascii="Times New Roman" w:eastAsia="Times New Roman" w:hAnsi="Times New Roman"/>
                <w:bCs/>
                <w:lang w:val="uk-UA"/>
              </w:rPr>
            </w:pPr>
          </w:p>
          <w:p w14:paraId="24471422" w14:textId="77777777" w:rsidR="004345FE" w:rsidRPr="00EB0920" w:rsidRDefault="004345FE" w:rsidP="004345FE">
            <w:pPr>
              <w:spacing w:after="0" w:line="240" w:lineRule="auto"/>
              <w:rPr>
                <w:rFonts w:ascii="Times New Roman" w:eastAsia="Times New Roman" w:hAnsi="Times New Roman"/>
                <w:bCs/>
                <w:lang w:val="uk-UA"/>
              </w:rPr>
            </w:pPr>
          </w:p>
          <w:p w14:paraId="55DC11C6" w14:textId="77777777" w:rsidR="004345FE" w:rsidRPr="00EB0920" w:rsidRDefault="004345FE" w:rsidP="004345FE">
            <w:pPr>
              <w:spacing w:after="0" w:line="240" w:lineRule="auto"/>
              <w:rPr>
                <w:rFonts w:ascii="Times New Roman" w:eastAsia="Times New Roman" w:hAnsi="Times New Roman"/>
                <w:bCs/>
                <w:lang w:val="uk-UA"/>
              </w:rPr>
            </w:pPr>
          </w:p>
          <w:p w14:paraId="76A2C652" w14:textId="77777777" w:rsidR="004345FE" w:rsidRPr="00EB0920" w:rsidRDefault="004345FE" w:rsidP="004345FE">
            <w:pPr>
              <w:spacing w:after="0" w:line="240" w:lineRule="auto"/>
              <w:rPr>
                <w:rFonts w:ascii="Times New Roman" w:eastAsia="Times New Roman" w:hAnsi="Times New Roman"/>
                <w:bCs/>
                <w:lang w:val="uk-UA"/>
              </w:rPr>
            </w:pPr>
          </w:p>
          <w:p w14:paraId="5D9F3F7C" w14:textId="77777777" w:rsidR="004345FE" w:rsidRPr="00EB0920" w:rsidRDefault="004345FE" w:rsidP="004345FE">
            <w:pPr>
              <w:spacing w:after="0" w:line="240" w:lineRule="auto"/>
              <w:rPr>
                <w:rFonts w:ascii="Times New Roman" w:eastAsia="Times New Roman" w:hAnsi="Times New Roman"/>
                <w:bCs/>
                <w:lang w:val="uk-UA"/>
              </w:rPr>
            </w:pPr>
          </w:p>
          <w:p w14:paraId="41535016" w14:textId="77777777" w:rsidR="004345FE" w:rsidRPr="00EB0920" w:rsidRDefault="004345FE" w:rsidP="004345FE">
            <w:pPr>
              <w:spacing w:after="0" w:line="240" w:lineRule="auto"/>
              <w:rPr>
                <w:rFonts w:ascii="Times New Roman" w:eastAsia="Times New Roman" w:hAnsi="Times New Roman"/>
                <w:bCs/>
                <w:lang w:val="uk-UA"/>
              </w:rPr>
            </w:pPr>
          </w:p>
          <w:p w14:paraId="3434463E" w14:textId="77777777" w:rsidR="004345FE" w:rsidRPr="00EB0920" w:rsidRDefault="004345FE" w:rsidP="004345FE">
            <w:pPr>
              <w:spacing w:after="0" w:line="240" w:lineRule="auto"/>
              <w:rPr>
                <w:rFonts w:ascii="Times New Roman" w:eastAsia="Times New Roman" w:hAnsi="Times New Roman"/>
                <w:bCs/>
                <w:lang w:val="uk-UA"/>
              </w:rPr>
            </w:pPr>
          </w:p>
          <w:p w14:paraId="547781BA" w14:textId="77777777" w:rsidR="004345FE" w:rsidRPr="00EB0920" w:rsidRDefault="004345FE" w:rsidP="004345FE">
            <w:pPr>
              <w:spacing w:after="0" w:line="240" w:lineRule="auto"/>
              <w:rPr>
                <w:rFonts w:ascii="Times New Roman" w:eastAsia="Times New Roman" w:hAnsi="Times New Roman"/>
                <w:bCs/>
                <w:lang w:val="uk-UA"/>
              </w:rPr>
            </w:pPr>
          </w:p>
          <w:p w14:paraId="07B8A82C" w14:textId="77777777" w:rsidR="004345FE" w:rsidRPr="00EB0920" w:rsidRDefault="004345FE" w:rsidP="004345FE">
            <w:pPr>
              <w:spacing w:after="0" w:line="240" w:lineRule="auto"/>
              <w:rPr>
                <w:rFonts w:ascii="Times New Roman" w:eastAsia="Times New Roman" w:hAnsi="Times New Roman"/>
                <w:bCs/>
                <w:lang w:val="uk-UA"/>
              </w:rPr>
            </w:pPr>
          </w:p>
          <w:p w14:paraId="52184D2A" w14:textId="77777777" w:rsidR="004345FE" w:rsidRPr="00EB0920" w:rsidRDefault="004345FE" w:rsidP="004345FE">
            <w:pPr>
              <w:spacing w:after="0" w:line="240" w:lineRule="auto"/>
              <w:rPr>
                <w:rFonts w:ascii="Times New Roman" w:eastAsia="Times New Roman" w:hAnsi="Times New Roman"/>
                <w:bCs/>
                <w:lang w:val="uk-UA"/>
              </w:rPr>
            </w:pPr>
          </w:p>
          <w:p w14:paraId="09553268" w14:textId="77777777" w:rsidR="004345FE" w:rsidRPr="00EB0920" w:rsidRDefault="004345FE" w:rsidP="004345FE">
            <w:pPr>
              <w:spacing w:after="0" w:line="240" w:lineRule="auto"/>
              <w:rPr>
                <w:rFonts w:ascii="Times New Roman" w:eastAsia="Times New Roman" w:hAnsi="Times New Roman"/>
                <w:bCs/>
                <w:lang w:val="uk-UA"/>
              </w:rPr>
            </w:pPr>
          </w:p>
          <w:p w14:paraId="247B73B5" w14:textId="77777777" w:rsidR="004345FE" w:rsidRPr="00EB0920" w:rsidRDefault="004345FE" w:rsidP="004345FE">
            <w:pPr>
              <w:spacing w:after="0" w:line="240" w:lineRule="auto"/>
              <w:rPr>
                <w:rFonts w:ascii="Times New Roman" w:eastAsia="Times New Roman" w:hAnsi="Times New Roman"/>
                <w:bCs/>
                <w:lang w:val="uk-UA"/>
              </w:rPr>
            </w:pPr>
          </w:p>
          <w:p w14:paraId="2F12BBE0" w14:textId="77777777" w:rsidR="004345FE" w:rsidRPr="00EB0920" w:rsidRDefault="004345FE" w:rsidP="004345FE">
            <w:pPr>
              <w:spacing w:after="0" w:line="240" w:lineRule="auto"/>
              <w:rPr>
                <w:rFonts w:ascii="Times New Roman" w:eastAsia="Times New Roman" w:hAnsi="Times New Roman"/>
                <w:lang w:val="uk-UA"/>
              </w:rPr>
            </w:pPr>
          </w:p>
        </w:tc>
        <w:tc>
          <w:tcPr>
            <w:tcW w:w="2126" w:type="dxa"/>
            <w:vMerge/>
          </w:tcPr>
          <w:p w14:paraId="7CBE4109"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29D1ED1C" w14:textId="77777777" w:rsidR="004345FE" w:rsidRPr="00EB0920" w:rsidRDefault="004345FE" w:rsidP="004345FE">
            <w:pPr>
              <w:spacing w:after="0" w:line="240" w:lineRule="auto"/>
              <w:rPr>
                <w:lang w:val="uk-UA" w:eastAsia="ru-RU"/>
              </w:rPr>
            </w:pPr>
          </w:p>
        </w:tc>
        <w:tc>
          <w:tcPr>
            <w:tcW w:w="1134" w:type="dxa"/>
            <w:vMerge/>
          </w:tcPr>
          <w:p w14:paraId="758201F1" w14:textId="77777777" w:rsidR="004345FE" w:rsidRPr="00EB0920" w:rsidRDefault="004345FE" w:rsidP="004345FE">
            <w:pPr>
              <w:spacing w:after="0" w:line="240" w:lineRule="auto"/>
              <w:rPr>
                <w:lang w:val="uk-UA" w:eastAsia="ru-RU"/>
              </w:rPr>
            </w:pPr>
          </w:p>
        </w:tc>
        <w:tc>
          <w:tcPr>
            <w:tcW w:w="1134" w:type="dxa"/>
            <w:vMerge/>
          </w:tcPr>
          <w:p w14:paraId="1791724A" w14:textId="77777777" w:rsidR="004345FE" w:rsidRPr="00EB0920" w:rsidRDefault="004345FE" w:rsidP="004345FE">
            <w:pPr>
              <w:spacing w:after="0" w:line="240" w:lineRule="auto"/>
              <w:rPr>
                <w:lang w:val="uk-UA" w:eastAsia="ru-RU"/>
              </w:rPr>
            </w:pPr>
          </w:p>
        </w:tc>
      </w:tr>
      <w:tr w:rsidR="004345FE" w:rsidRPr="00EB0920" w14:paraId="202229DA" w14:textId="77777777" w:rsidTr="004345FE">
        <w:trPr>
          <w:trHeight w:val="1247"/>
        </w:trPr>
        <w:tc>
          <w:tcPr>
            <w:tcW w:w="1134" w:type="dxa"/>
            <w:vMerge/>
          </w:tcPr>
          <w:p w14:paraId="6C9E6D81"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4DBD63E"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50B6BD0C"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0D7F5BDD"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69F3F357"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4ECB4A70"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67F391DD" w14:textId="77777777" w:rsidR="004345FE" w:rsidRPr="00EB0920" w:rsidRDefault="004345FE" w:rsidP="004345FE">
            <w:pPr>
              <w:spacing w:after="0" w:line="240" w:lineRule="auto"/>
              <w:rPr>
                <w:rFonts w:ascii="Times New Roman" w:eastAsia="Times New Roman" w:hAnsi="Times New Roman"/>
                <w:bCs/>
                <w:lang w:val="uk-UA"/>
              </w:rPr>
            </w:pPr>
          </w:p>
        </w:tc>
        <w:tc>
          <w:tcPr>
            <w:tcW w:w="2126" w:type="dxa"/>
          </w:tcPr>
          <w:p w14:paraId="062FA9B3" w14:textId="77777777" w:rsidR="004345FE" w:rsidRPr="00EB0920" w:rsidRDefault="004345FE" w:rsidP="004345FE">
            <w:pPr>
              <w:spacing w:after="0" w:line="240" w:lineRule="auto"/>
              <w:rPr>
                <w:rFonts w:ascii="Times New Roman" w:eastAsia="Times New Roman" w:hAnsi="Times New Roman"/>
                <w:bCs/>
                <w:lang w:val="uk-UA"/>
              </w:rPr>
            </w:pPr>
          </w:p>
          <w:p w14:paraId="6D8DE668"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кількість об’єктів культурної спадщини, на яких здійснено 3D – сканування, од.</w:t>
            </w:r>
          </w:p>
        </w:tc>
        <w:tc>
          <w:tcPr>
            <w:tcW w:w="1134" w:type="dxa"/>
          </w:tcPr>
          <w:p w14:paraId="77CD0E54" w14:textId="77777777" w:rsidR="004345FE" w:rsidRPr="00EB0920" w:rsidRDefault="004345FE" w:rsidP="004345FE">
            <w:pPr>
              <w:spacing w:after="0" w:line="240" w:lineRule="auto"/>
              <w:jc w:val="center"/>
              <w:rPr>
                <w:rFonts w:ascii="Times New Roman" w:eastAsia="Times New Roman" w:hAnsi="Times New Roman"/>
                <w:lang w:val="uk-UA"/>
              </w:rPr>
            </w:pPr>
          </w:p>
          <w:p w14:paraId="10AB91BF" w14:textId="77777777" w:rsidR="004345FE" w:rsidRPr="00EB0920" w:rsidRDefault="004345FE" w:rsidP="004345FE">
            <w:pPr>
              <w:spacing w:after="0" w:line="240" w:lineRule="auto"/>
              <w:jc w:val="center"/>
              <w:rPr>
                <w:rFonts w:ascii="Times New Roman" w:eastAsia="Times New Roman" w:hAnsi="Times New Roman"/>
                <w:lang w:val="uk-UA"/>
              </w:rPr>
            </w:pPr>
          </w:p>
          <w:p w14:paraId="21030F26" w14:textId="77777777" w:rsidR="004345FE" w:rsidRPr="00EB0920" w:rsidRDefault="004345FE" w:rsidP="004345FE">
            <w:pPr>
              <w:spacing w:after="0" w:line="240" w:lineRule="auto"/>
              <w:jc w:val="center"/>
              <w:rPr>
                <w:rFonts w:ascii="Times New Roman" w:eastAsia="Times New Roman" w:hAnsi="Times New Roman"/>
                <w:bCs/>
                <w:lang w:val="uk-UA"/>
              </w:rPr>
            </w:pPr>
            <w:r w:rsidRPr="00EB0920">
              <w:rPr>
                <w:rFonts w:ascii="Times New Roman" w:eastAsia="Times New Roman" w:hAnsi="Times New Roman"/>
                <w:lang w:val="uk-UA"/>
              </w:rPr>
              <w:t>7</w:t>
            </w:r>
          </w:p>
        </w:tc>
        <w:tc>
          <w:tcPr>
            <w:tcW w:w="1134" w:type="dxa"/>
          </w:tcPr>
          <w:p w14:paraId="0D68F894" w14:textId="77777777" w:rsidR="004345FE" w:rsidRPr="00EB0920" w:rsidRDefault="004345FE" w:rsidP="004345FE">
            <w:pPr>
              <w:spacing w:after="0" w:line="240" w:lineRule="auto"/>
              <w:jc w:val="center"/>
              <w:rPr>
                <w:rFonts w:ascii="Times New Roman" w:eastAsia="Times New Roman" w:hAnsi="Times New Roman"/>
                <w:lang w:val="uk-UA"/>
              </w:rPr>
            </w:pPr>
          </w:p>
          <w:p w14:paraId="0F14FC18" w14:textId="77777777" w:rsidR="004345FE" w:rsidRPr="00EB0920" w:rsidRDefault="004345FE" w:rsidP="004345FE">
            <w:pPr>
              <w:spacing w:after="0" w:line="240" w:lineRule="auto"/>
              <w:jc w:val="center"/>
              <w:rPr>
                <w:rFonts w:ascii="Times New Roman" w:eastAsia="Times New Roman" w:hAnsi="Times New Roman"/>
                <w:lang w:val="uk-UA"/>
              </w:rPr>
            </w:pPr>
          </w:p>
          <w:p w14:paraId="3317CC48" w14:textId="77777777" w:rsidR="004345FE" w:rsidRPr="00EB0920" w:rsidRDefault="004345FE" w:rsidP="004345FE">
            <w:pPr>
              <w:spacing w:after="0" w:line="240" w:lineRule="auto"/>
              <w:jc w:val="center"/>
              <w:rPr>
                <w:rFonts w:ascii="Times New Roman" w:eastAsia="Times New Roman" w:hAnsi="Times New Roman"/>
                <w:bCs/>
                <w:lang w:val="uk-UA"/>
              </w:rPr>
            </w:pPr>
            <w:r w:rsidRPr="00EB0920">
              <w:rPr>
                <w:rFonts w:ascii="Times New Roman" w:eastAsia="Times New Roman" w:hAnsi="Times New Roman"/>
                <w:lang w:val="uk-UA"/>
              </w:rPr>
              <w:t>7</w:t>
            </w:r>
          </w:p>
        </w:tc>
        <w:tc>
          <w:tcPr>
            <w:tcW w:w="1134" w:type="dxa"/>
          </w:tcPr>
          <w:p w14:paraId="3304BC66" w14:textId="77777777" w:rsidR="004345FE" w:rsidRPr="00EB0920" w:rsidRDefault="004345FE" w:rsidP="004345FE">
            <w:pPr>
              <w:spacing w:after="0" w:line="240" w:lineRule="auto"/>
              <w:jc w:val="center"/>
              <w:rPr>
                <w:rFonts w:ascii="Times New Roman" w:eastAsia="Times New Roman" w:hAnsi="Times New Roman"/>
                <w:lang w:val="uk-UA"/>
              </w:rPr>
            </w:pPr>
          </w:p>
          <w:p w14:paraId="57BC7184" w14:textId="77777777" w:rsidR="004345FE" w:rsidRPr="00EB0920" w:rsidRDefault="004345FE" w:rsidP="004345FE">
            <w:pPr>
              <w:spacing w:after="0" w:line="240" w:lineRule="auto"/>
              <w:jc w:val="center"/>
              <w:rPr>
                <w:rFonts w:ascii="Times New Roman" w:eastAsia="Times New Roman" w:hAnsi="Times New Roman"/>
                <w:lang w:val="uk-UA"/>
              </w:rPr>
            </w:pPr>
          </w:p>
          <w:p w14:paraId="735BB456" w14:textId="77777777" w:rsidR="004345FE" w:rsidRPr="00EB0920" w:rsidRDefault="004345FE" w:rsidP="004345FE">
            <w:pPr>
              <w:spacing w:after="0" w:line="240" w:lineRule="auto"/>
              <w:jc w:val="center"/>
              <w:rPr>
                <w:rFonts w:ascii="Times New Roman" w:eastAsia="Times New Roman" w:hAnsi="Times New Roman"/>
                <w:bCs/>
                <w:lang w:val="uk-UA"/>
              </w:rPr>
            </w:pPr>
            <w:r w:rsidRPr="00EB0920">
              <w:rPr>
                <w:rFonts w:ascii="Times New Roman" w:eastAsia="Times New Roman" w:hAnsi="Times New Roman"/>
                <w:lang w:val="uk-UA"/>
              </w:rPr>
              <w:t>7</w:t>
            </w:r>
          </w:p>
        </w:tc>
      </w:tr>
      <w:tr w:rsidR="004345FE" w:rsidRPr="00EB0920" w14:paraId="30A28222" w14:textId="77777777" w:rsidTr="004345FE">
        <w:trPr>
          <w:trHeight w:val="1293"/>
        </w:trPr>
        <w:tc>
          <w:tcPr>
            <w:tcW w:w="1134" w:type="dxa"/>
            <w:vMerge/>
          </w:tcPr>
          <w:p w14:paraId="59AC452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0E66C9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62DFF0BB"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44233204"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15429581"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366E255E"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3A9C6722" w14:textId="77777777" w:rsidR="004345FE" w:rsidRPr="00EB0920" w:rsidRDefault="004345FE" w:rsidP="004345FE">
            <w:pPr>
              <w:spacing w:after="0" w:line="240" w:lineRule="auto"/>
              <w:rPr>
                <w:rFonts w:ascii="Times New Roman" w:eastAsia="Times New Roman" w:hAnsi="Times New Roman"/>
                <w:lang w:val="uk-UA"/>
              </w:rPr>
            </w:pPr>
          </w:p>
        </w:tc>
        <w:tc>
          <w:tcPr>
            <w:tcW w:w="2126" w:type="dxa"/>
          </w:tcPr>
          <w:p w14:paraId="1D2D50FB"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lang w:val="uk-UA"/>
              </w:rPr>
              <w:t>кількість проведених екскурсійних заходів в музеях та на території Заповідника, прилег лих територіях, од.</w:t>
            </w:r>
          </w:p>
        </w:tc>
        <w:tc>
          <w:tcPr>
            <w:tcW w:w="1134" w:type="dxa"/>
          </w:tcPr>
          <w:p w14:paraId="6E88678D" w14:textId="77777777" w:rsidR="004345FE" w:rsidRPr="00EB0920" w:rsidRDefault="004345FE" w:rsidP="004345FE">
            <w:pPr>
              <w:spacing w:after="0" w:line="240" w:lineRule="auto"/>
              <w:jc w:val="center"/>
              <w:rPr>
                <w:rFonts w:ascii="Times New Roman" w:eastAsia="Times New Roman" w:hAnsi="Times New Roman"/>
                <w:lang w:val="uk-UA"/>
              </w:rPr>
            </w:pPr>
          </w:p>
          <w:p w14:paraId="01F9792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84</w:t>
            </w:r>
          </w:p>
        </w:tc>
        <w:tc>
          <w:tcPr>
            <w:tcW w:w="1134" w:type="dxa"/>
          </w:tcPr>
          <w:p w14:paraId="5AAA44A8" w14:textId="77777777" w:rsidR="004345FE" w:rsidRPr="00EB0920" w:rsidRDefault="004345FE" w:rsidP="004345FE">
            <w:pPr>
              <w:spacing w:after="0" w:line="240" w:lineRule="auto"/>
              <w:jc w:val="center"/>
              <w:rPr>
                <w:rFonts w:ascii="Times New Roman" w:eastAsia="Times New Roman" w:hAnsi="Times New Roman"/>
                <w:lang w:val="uk-UA"/>
              </w:rPr>
            </w:pPr>
          </w:p>
          <w:p w14:paraId="5118B94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88</w:t>
            </w:r>
          </w:p>
        </w:tc>
        <w:tc>
          <w:tcPr>
            <w:tcW w:w="1134" w:type="dxa"/>
          </w:tcPr>
          <w:p w14:paraId="3C898867" w14:textId="77777777" w:rsidR="004345FE" w:rsidRPr="00EB0920" w:rsidRDefault="004345FE" w:rsidP="004345FE">
            <w:pPr>
              <w:spacing w:after="0" w:line="240" w:lineRule="auto"/>
              <w:jc w:val="center"/>
              <w:rPr>
                <w:rFonts w:ascii="Times New Roman" w:eastAsia="Times New Roman" w:hAnsi="Times New Roman"/>
                <w:lang w:val="uk-UA"/>
              </w:rPr>
            </w:pPr>
          </w:p>
          <w:p w14:paraId="0342B19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92</w:t>
            </w:r>
          </w:p>
        </w:tc>
      </w:tr>
      <w:tr w:rsidR="004345FE" w:rsidRPr="00EB0920" w14:paraId="6ED68935" w14:textId="77777777" w:rsidTr="004345FE">
        <w:trPr>
          <w:trHeight w:val="1299"/>
        </w:trPr>
        <w:tc>
          <w:tcPr>
            <w:tcW w:w="1134" w:type="dxa"/>
            <w:vMerge/>
          </w:tcPr>
          <w:p w14:paraId="65671B42"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3F8D99B4"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364E695B"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792C8F2A"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3D7D268F"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053D0FC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1293C267" w14:textId="77777777" w:rsidR="004345FE" w:rsidRPr="00EB0920" w:rsidRDefault="004345FE" w:rsidP="004345FE">
            <w:pPr>
              <w:spacing w:after="0" w:line="240" w:lineRule="auto"/>
              <w:rPr>
                <w:rFonts w:ascii="Times New Roman" w:eastAsia="Times New Roman" w:hAnsi="Times New Roman"/>
                <w:lang w:val="uk-UA"/>
              </w:rPr>
            </w:pPr>
          </w:p>
        </w:tc>
        <w:tc>
          <w:tcPr>
            <w:tcW w:w="2126" w:type="dxa"/>
          </w:tcPr>
          <w:p w14:paraId="4995B339" w14:textId="77777777" w:rsidR="004345FE" w:rsidRPr="00EB0920" w:rsidRDefault="004345FE" w:rsidP="004345FE">
            <w:pPr>
              <w:spacing w:after="0" w:line="240" w:lineRule="auto"/>
              <w:rPr>
                <w:rFonts w:ascii="Times New Roman" w:eastAsia="Times New Roman" w:hAnsi="Times New Roman"/>
                <w:lang w:val="uk-UA"/>
              </w:rPr>
            </w:pPr>
          </w:p>
          <w:p w14:paraId="0F096854"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lang w:val="uk-UA"/>
              </w:rPr>
              <w:t>кількість відкритих і проведених виставок, культурних проєктів, од.</w:t>
            </w:r>
          </w:p>
        </w:tc>
        <w:tc>
          <w:tcPr>
            <w:tcW w:w="1134" w:type="dxa"/>
          </w:tcPr>
          <w:p w14:paraId="76F41117" w14:textId="77777777" w:rsidR="004345FE" w:rsidRPr="00EB0920" w:rsidRDefault="004345FE" w:rsidP="004345FE">
            <w:pPr>
              <w:spacing w:after="0" w:line="240" w:lineRule="auto"/>
              <w:jc w:val="center"/>
              <w:rPr>
                <w:rFonts w:ascii="Times New Roman" w:eastAsia="Times New Roman" w:hAnsi="Times New Roman"/>
                <w:lang w:val="uk-UA"/>
              </w:rPr>
            </w:pPr>
          </w:p>
          <w:p w14:paraId="0C40908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32</w:t>
            </w:r>
          </w:p>
          <w:p w14:paraId="23F43CC4"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6BCC02DE" w14:textId="77777777" w:rsidR="004345FE" w:rsidRPr="00EB0920" w:rsidRDefault="004345FE" w:rsidP="004345FE">
            <w:pPr>
              <w:spacing w:after="0" w:line="240" w:lineRule="auto"/>
              <w:jc w:val="center"/>
              <w:rPr>
                <w:rFonts w:ascii="Times New Roman" w:eastAsia="Times New Roman" w:hAnsi="Times New Roman"/>
                <w:lang w:val="uk-UA"/>
              </w:rPr>
            </w:pPr>
          </w:p>
          <w:p w14:paraId="0C96EC6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34</w:t>
            </w:r>
          </w:p>
          <w:p w14:paraId="14F8A2C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2188B6CF" w14:textId="77777777" w:rsidR="004345FE" w:rsidRPr="00EB0920" w:rsidRDefault="004345FE" w:rsidP="004345FE">
            <w:pPr>
              <w:spacing w:after="0" w:line="240" w:lineRule="auto"/>
              <w:jc w:val="center"/>
              <w:rPr>
                <w:rFonts w:ascii="Times New Roman" w:eastAsia="Times New Roman" w:hAnsi="Times New Roman"/>
                <w:lang w:val="uk-UA"/>
              </w:rPr>
            </w:pPr>
          </w:p>
          <w:p w14:paraId="14D9DDD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41</w:t>
            </w:r>
          </w:p>
          <w:p w14:paraId="0521701C"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02F5F901" w14:textId="77777777" w:rsidTr="004345FE">
        <w:trPr>
          <w:trHeight w:val="406"/>
        </w:trPr>
        <w:tc>
          <w:tcPr>
            <w:tcW w:w="1134" w:type="dxa"/>
            <w:vMerge/>
            <w:hideMark/>
          </w:tcPr>
          <w:p w14:paraId="375AA872"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BFCF05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219DD62F"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3F2E9DF8"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7A6F0536"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1027EBD2"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668E8CD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hideMark/>
          </w:tcPr>
          <w:p w14:paraId="05BECF42" w14:textId="77777777" w:rsidR="004345FE" w:rsidRPr="00EB0920" w:rsidRDefault="004345FE" w:rsidP="004345FE">
            <w:pPr>
              <w:spacing w:after="0" w:line="240" w:lineRule="auto"/>
              <w:rPr>
                <w:rFonts w:ascii="Times New Roman" w:eastAsia="Times New Roman" w:hAnsi="Times New Roman"/>
                <w:b/>
                <w:lang w:val="uk-UA"/>
              </w:rPr>
            </w:pPr>
            <w:r w:rsidRPr="00EB0920">
              <w:rPr>
                <w:rFonts w:ascii="Times New Roman" w:eastAsia="Times New Roman" w:hAnsi="Times New Roman"/>
                <w:b/>
                <w:lang w:val="uk-UA"/>
              </w:rPr>
              <w:t>Показник ефективності:</w:t>
            </w:r>
          </w:p>
          <w:p w14:paraId="0421C9B5"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середні витрати на опрацювання однієї передпроєктної (проєктної) пропозиції, тис. грн</w:t>
            </w:r>
          </w:p>
          <w:p w14:paraId="1F43D71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hideMark/>
          </w:tcPr>
          <w:p w14:paraId="08A0030D" w14:textId="77777777" w:rsidR="004345FE" w:rsidRPr="00EB0920" w:rsidRDefault="004345FE" w:rsidP="004345FE">
            <w:pPr>
              <w:spacing w:after="0" w:line="240" w:lineRule="auto"/>
              <w:jc w:val="center"/>
              <w:rPr>
                <w:rFonts w:ascii="Times New Roman" w:eastAsia="Times New Roman" w:hAnsi="Times New Roman"/>
                <w:lang w:val="uk-UA"/>
              </w:rPr>
            </w:pPr>
          </w:p>
          <w:p w14:paraId="7DA1ADD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64,0</w:t>
            </w:r>
          </w:p>
        </w:tc>
        <w:tc>
          <w:tcPr>
            <w:tcW w:w="1134" w:type="dxa"/>
            <w:hideMark/>
          </w:tcPr>
          <w:p w14:paraId="3E96D9B6" w14:textId="77777777" w:rsidR="004345FE" w:rsidRPr="00EB0920" w:rsidRDefault="004345FE" w:rsidP="004345FE">
            <w:pPr>
              <w:spacing w:after="0" w:line="240" w:lineRule="auto"/>
              <w:jc w:val="center"/>
              <w:rPr>
                <w:rFonts w:ascii="Times New Roman" w:eastAsia="Times New Roman" w:hAnsi="Times New Roman"/>
                <w:lang w:val="uk-UA"/>
              </w:rPr>
            </w:pPr>
          </w:p>
          <w:p w14:paraId="3C2AF56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70,0</w:t>
            </w:r>
          </w:p>
          <w:p w14:paraId="57156BE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hideMark/>
          </w:tcPr>
          <w:p w14:paraId="6BD93D94" w14:textId="77777777" w:rsidR="004345FE" w:rsidRPr="00EB0920" w:rsidRDefault="004345FE" w:rsidP="004345FE">
            <w:pPr>
              <w:spacing w:after="0" w:line="240" w:lineRule="auto"/>
              <w:jc w:val="center"/>
              <w:rPr>
                <w:rFonts w:ascii="Times New Roman" w:eastAsia="Times New Roman" w:hAnsi="Times New Roman"/>
                <w:lang w:val="uk-UA"/>
              </w:rPr>
            </w:pPr>
          </w:p>
          <w:p w14:paraId="081C4D9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77,0</w:t>
            </w:r>
          </w:p>
          <w:p w14:paraId="40D9EA15"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221CAB57" w14:textId="77777777" w:rsidTr="004345FE">
        <w:trPr>
          <w:trHeight w:val="1485"/>
        </w:trPr>
        <w:tc>
          <w:tcPr>
            <w:tcW w:w="1134" w:type="dxa"/>
            <w:vMerge/>
            <w:hideMark/>
          </w:tcPr>
          <w:p w14:paraId="315E58E1"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B848E74"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7759B308"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47363144"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050CE52F"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5AC0E9A1"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35CFB01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hideMark/>
          </w:tcPr>
          <w:p w14:paraId="7BA40E37"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середні витрати на проведення одного моніторингу стану збереження</w:t>
            </w:r>
          </w:p>
          <w:p w14:paraId="5FC25155" w14:textId="77777777" w:rsidR="004345FE" w:rsidRPr="008D3D47"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культурної спадщини ДІ</w:t>
            </w:r>
            <w:r>
              <w:rPr>
                <w:rFonts w:ascii="Times New Roman" w:eastAsia="Times New Roman" w:hAnsi="Times New Roman"/>
                <w:bCs/>
                <w:lang w:val="uk-UA"/>
              </w:rPr>
              <w:t>АЗ «Стародавній Київ», тис. грн.</w:t>
            </w:r>
          </w:p>
        </w:tc>
        <w:tc>
          <w:tcPr>
            <w:tcW w:w="1134" w:type="dxa"/>
            <w:hideMark/>
          </w:tcPr>
          <w:p w14:paraId="3CB725BC" w14:textId="77777777" w:rsidR="004345FE" w:rsidRPr="00EB0920" w:rsidRDefault="004345FE" w:rsidP="004345FE">
            <w:pPr>
              <w:spacing w:after="0" w:line="240" w:lineRule="auto"/>
              <w:jc w:val="center"/>
              <w:rPr>
                <w:rFonts w:ascii="Times New Roman" w:eastAsia="Times New Roman" w:hAnsi="Times New Roman"/>
                <w:lang w:val="uk-UA"/>
              </w:rPr>
            </w:pPr>
          </w:p>
          <w:p w14:paraId="592F80C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20,0</w:t>
            </w:r>
          </w:p>
        </w:tc>
        <w:tc>
          <w:tcPr>
            <w:tcW w:w="1134" w:type="dxa"/>
            <w:hideMark/>
          </w:tcPr>
          <w:p w14:paraId="0E6D1AB5" w14:textId="77777777" w:rsidR="004345FE" w:rsidRPr="00EB0920" w:rsidRDefault="004345FE" w:rsidP="004345FE">
            <w:pPr>
              <w:spacing w:after="0" w:line="240" w:lineRule="auto"/>
              <w:jc w:val="center"/>
              <w:rPr>
                <w:rFonts w:ascii="Times New Roman" w:eastAsia="Times New Roman" w:hAnsi="Times New Roman"/>
                <w:lang w:val="uk-UA"/>
              </w:rPr>
            </w:pPr>
          </w:p>
          <w:p w14:paraId="0AA64A4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21,0</w:t>
            </w:r>
          </w:p>
        </w:tc>
        <w:tc>
          <w:tcPr>
            <w:tcW w:w="1134" w:type="dxa"/>
            <w:hideMark/>
          </w:tcPr>
          <w:p w14:paraId="287B5171" w14:textId="77777777" w:rsidR="004345FE" w:rsidRPr="00EB0920" w:rsidRDefault="004345FE" w:rsidP="004345FE">
            <w:pPr>
              <w:spacing w:after="0" w:line="240" w:lineRule="auto"/>
              <w:jc w:val="center"/>
              <w:rPr>
                <w:rFonts w:ascii="Times New Roman" w:eastAsia="Times New Roman" w:hAnsi="Times New Roman"/>
                <w:lang w:val="uk-UA"/>
              </w:rPr>
            </w:pPr>
          </w:p>
          <w:p w14:paraId="1DF02DE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23,0</w:t>
            </w:r>
          </w:p>
        </w:tc>
      </w:tr>
      <w:tr w:rsidR="004345FE" w:rsidRPr="00EB0920" w14:paraId="60D01953" w14:textId="77777777" w:rsidTr="004345FE">
        <w:trPr>
          <w:trHeight w:val="1275"/>
        </w:trPr>
        <w:tc>
          <w:tcPr>
            <w:tcW w:w="1134" w:type="dxa"/>
            <w:vMerge/>
          </w:tcPr>
          <w:p w14:paraId="40E5EE97"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FFEE35B"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0065055C"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3E8B5218"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01D93AFD"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05B8BCBA"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1B2CE39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tcPr>
          <w:p w14:paraId="24251023" w14:textId="77777777" w:rsidR="004345FE" w:rsidRPr="00EB0920" w:rsidRDefault="004345FE" w:rsidP="004345FE">
            <w:pPr>
              <w:spacing w:after="0" w:line="240" w:lineRule="auto"/>
              <w:rPr>
                <w:rFonts w:ascii="Times New Roman" w:eastAsia="Times New Roman" w:hAnsi="Times New Roman"/>
                <w:bCs/>
                <w:sz w:val="10"/>
                <w:szCs w:val="10"/>
                <w:lang w:val="uk-UA"/>
              </w:rPr>
            </w:pPr>
          </w:p>
          <w:p w14:paraId="3CE8E0F3" w14:textId="77777777" w:rsidR="004345FE"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 xml:space="preserve">середня вартість проведення одного 3D – сканування об’єкту культурної спадщини, тис. </w:t>
            </w:r>
            <w:r>
              <w:rPr>
                <w:rFonts w:ascii="Times New Roman" w:eastAsia="Times New Roman" w:hAnsi="Times New Roman"/>
                <w:bCs/>
                <w:lang w:val="uk-UA"/>
              </w:rPr>
              <w:t>грн.</w:t>
            </w:r>
          </w:p>
          <w:p w14:paraId="4D0A9E62" w14:textId="77777777" w:rsidR="004345FE" w:rsidRPr="00EB0920" w:rsidRDefault="004345FE" w:rsidP="004345FE">
            <w:pPr>
              <w:spacing w:after="0" w:line="240" w:lineRule="auto"/>
              <w:rPr>
                <w:rFonts w:ascii="Times New Roman" w:eastAsia="Times New Roman" w:hAnsi="Times New Roman"/>
                <w:sz w:val="10"/>
                <w:szCs w:val="10"/>
                <w:lang w:val="uk-UA"/>
              </w:rPr>
            </w:pPr>
          </w:p>
        </w:tc>
        <w:tc>
          <w:tcPr>
            <w:tcW w:w="1134" w:type="dxa"/>
          </w:tcPr>
          <w:p w14:paraId="2B6AFE81" w14:textId="77777777" w:rsidR="004345FE" w:rsidRPr="00EB0920" w:rsidRDefault="004345FE" w:rsidP="004345FE">
            <w:pPr>
              <w:spacing w:after="0" w:line="240" w:lineRule="auto"/>
              <w:jc w:val="center"/>
              <w:rPr>
                <w:rFonts w:ascii="Times New Roman" w:eastAsia="Times New Roman" w:hAnsi="Times New Roman"/>
                <w:lang w:val="uk-UA"/>
              </w:rPr>
            </w:pPr>
          </w:p>
          <w:p w14:paraId="42B259B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100,0</w:t>
            </w:r>
          </w:p>
        </w:tc>
        <w:tc>
          <w:tcPr>
            <w:tcW w:w="1134" w:type="dxa"/>
          </w:tcPr>
          <w:p w14:paraId="4F291D9F" w14:textId="77777777" w:rsidR="004345FE" w:rsidRPr="00EB0920" w:rsidRDefault="004345FE" w:rsidP="004345FE">
            <w:pPr>
              <w:spacing w:after="0" w:line="240" w:lineRule="auto"/>
              <w:jc w:val="center"/>
              <w:rPr>
                <w:rFonts w:ascii="Times New Roman" w:eastAsia="Times New Roman" w:hAnsi="Times New Roman"/>
                <w:lang w:val="uk-UA"/>
              </w:rPr>
            </w:pPr>
          </w:p>
          <w:p w14:paraId="7762298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100,0</w:t>
            </w:r>
          </w:p>
        </w:tc>
        <w:tc>
          <w:tcPr>
            <w:tcW w:w="1134" w:type="dxa"/>
          </w:tcPr>
          <w:p w14:paraId="0BE15A20" w14:textId="77777777" w:rsidR="004345FE" w:rsidRPr="00EB0920" w:rsidRDefault="004345FE" w:rsidP="004345FE">
            <w:pPr>
              <w:spacing w:after="0" w:line="240" w:lineRule="auto"/>
              <w:jc w:val="center"/>
              <w:rPr>
                <w:rFonts w:ascii="Times New Roman" w:eastAsia="Times New Roman" w:hAnsi="Times New Roman"/>
                <w:lang w:val="uk-UA"/>
              </w:rPr>
            </w:pPr>
          </w:p>
          <w:p w14:paraId="5F4B24D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100,0</w:t>
            </w:r>
          </w:p>
        </w:tc>
      </w:tr>
      <w:tr w:rsidR="004345FE" w:rsidRPr="00EB0920" w14:paraId="2DFDF6DA" w14:textId="77777777" w:rsidTr="004345FE">
        <w:trPr>
          <w:trHeight w:val="1275"/>
        </w:trPr>
        <w:tc>
          <w:tcPr>
            <w:tcW w:w="1134" w:type="dxa"/>
            <w:vMerge/>
          </w:tcPr>
          <w:p w14:paraId="2A687639"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48C1FD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0EAEE26A"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6630A56B"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7346DA73"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00377327"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6A495EE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tcPr>
          <w:p w14:paraId="1BCBC068"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середні витрати на відкриття і проведення екскурсійних заходів, тис. грн</w:t>
            </w:r>
          </w:p>
          <w:p w14:paraId="72A125E0" w14:textId="77777777" w:rsidR="004345FE" w:rsidRPr="00EB0920" w:rsidRDefault="004345FE" w:rsidP="004345FE">
            <w:pPr>
              <w:spacing w:after="0" w:line="240" w:lineRule="auto"/>
              <w:rPr>
                <w:rFonts w:ascii="Times New Roman" w:eastAsia="Times New Roman" w:hAnsi="Times New Roman"/>
                <w:b/>
                <w:bCs/>
                <w:sz w:val="10"/>
                <w:szCs w:val="10"/>
                <w:lang w:val="uk-UA"/>
              </w:rPr>
            </w:pPr>
          </w:p>
        </w:tc>
        <w:tc>
          <w:tcPr>
            <w:tcW w:w="1134" w:type="dxa"/>
          </w:tcPr>
          <w:p w14:paraId="2B37093F" w14:textId="77777777" w:rsidR="004345FE" w:rsidRPr="00EB0920" w:rsidRDefault="004345FE" w:rsidP="004345FE">
            <w:pPr>
              <w:spacing w:after="0" w:line="240" w:lineRule="auto"/>
              <w:jc w:val="center"/>
              <w:rPr>
                <w:rFonts w:ascii="Times New Roman" w:eastAsia="Times New Roman" w:hAnsi="Times New Roman"/>
                <w:lang w:val="uk-UA"/>
              </w:rPr>
            </w:pPr>
          </w:p>
          <w:p w14:paraId="796A8DED" w14:textId="77777777" w:rsidR="004345FE" w:rsidRPr="00EB0920" w:rsidRDefault="004345FE" w:rsidP="004345FE">
            <w:pPr>
              <w:spacing w:after="0" w:line="240" w:lineRule="auto"/>
              <w:jc w:val="center"/>
              <w:rPr>
                <w:rFonts w:ascii="Times New Roman" w:eastAsia="Times New Roman" w:hAnsi="Times New Roman"/>
                <w:strike/>
                <w:lang w:val="uk-UA"/>
              </w:rPr>
            </w:pPr>
            <w:r w:rsidRPr="00EB0920">
              <w:rPr>
                <w:rFonts w:ascii="Times New Roman" w:eastAsia="Times New Roman" w:hAnsi="Times New Roman"/>
                <w:lang w:val="uk-UA"/>
              </w:rPr>
              <w:t>30,0</w:t>
            </w:r>
          </w:p>
        </w:tc>
        <w:tc>
          <w:tcPr>
            <w:tcW w:w="1134" w:type="dxa"/>
          </w:tcPr>
          <w:p w14:paraId="07D3A75A" w14:textId="77777777" w:rsidR="004345FE" w:rsidRPr="00EB0920" w:rsidRDefault="004345FE" w:rsidP="004345FE">
            <w:pPr>
              <w:spacing w:after="0" w:line="240" w:lineRule="auto"/>
              <w:jc w:val="center"/>
              <w:rPr>
                <w:rFonts w:ascii="Times New Roman" w:eastAsia="Times New Roman" w:hAnsi="Times New Roman"/>
                <w:lang w:val="uk-UA"/>
              </w:rPr>
            </w:pPr>
          </w:p>
          <w:p w14:paraId="5DC7CAAF" w14:textId="77777777" w:rsidR="004345FE" w:rsidRPr="00EB0920" w:rsidRDefault="004345FE" w:rsidP="004345FE">
            <w:pPr>
              <w:spacing w:after="0" w:line="240" w:lineRule="auto"/>
              <w:jc w:val="center"/>
              <w:rPr>
                <w:rFonts w:ascii="Times New Roman" w:eastAsia="Times New Roman" w:hAnsi="Times New Roman"/>
                <w:strike/>
                <w:lang w:val="uk-UA"/>
              </w:rPr>
            </w:pPr>
            <w:r w:rsidRPr="00EB0920">
              <w:rPr>
                <w:rFonts w:ascii="Times New Roman" w:eastAsia="Times New Roman" w:hAnsi="Times New Roman"/>
                <w:lang w:val="uk-UA"/>
              </w:rPr>
              <w:t>33,0</w:t>
            </w:r>
          </w:p>
        </w:tc>
        <w:tc>
          <w:tcPr>
            <w:tcW w:w="1134" w:type="dxa"/>
          </w:tcPr>
          <w:p w14:paraId="54B7951B" w14:textId="77777777" w:rsidR="004345FE" w:rsidRPr="00EB0920" w:rsidRDefault="004345FE" w:rsidP="004345FE">
            <w:pPr>
              <w:spacing w:after="0" w:line="240" w:lineRule="auto"/>
              <w:jc w:val="center"/>
              <w:rPr>
                <w:rFonts w:ascii="Times New Roman" w:eastAsia="Times New Roman" w:hAnsi="Times New Roman"/>
                <w:lang w:val="uk-UA"/>
              </w:rPr>
            </w:pPr>
          </w:p>
          <w:p w14:paraId="21E01E7A" w14:textId="77777777" w:rsidR="004345FE" w:rsidRPr="00EB0920" w:rsidRDefault="004345FE" w:rsidP="004345FE">
            <w:pPr>
              <w:spacing w:after="0" w:line="240" w:lineRule="auto"/>
              <w:jc w:val="center"/>
              <w:rPr>
                <w:rFonts w:ascii="Times New Roman" w:eastAsia="Times New Roman" w:hAnsi="Times New Roman"/>
                <w:strike/>
                <w:lang w:val="uk-UA"/>
              </w:rPr>
            </w:pPr>
            <w:r w:rsidRPr="00EB0920">
              <w:rPr>
                <w:rFonts w:ascii="Times New Roman" w:eastAsia="Times New Roman" w:hAnsi="Times New Roman"/>
                <w:lang w:val="uk-UA"/>
              </w:rPr>
              <w:t>34,6</w:t>
            </w:r>
          </w:p>
        </w:tc>
      </w:tr>
      <w:tr w:rsidR="004345FE" w:rsidRPr="00EB0920" w14:paraId="7C7231BD" w14:textId="77777777" w:rsidTr="004345FE">
        <w:trPr>
          <w:trHeight w:val="1275"/>
        </w:trPr>
        <w:tc>
          <w:tcPr>
            <w:tcW w:w="1134" w:type="dxa"/>
            <w:vMerge/>
          </w:tcPr>
          <w:p w14:paraId="02F3DC72"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05CAD5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5E720D90"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587F37EF"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2391B7DF"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2847BD01"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632AA4C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tcPr>
          <w:p w14:paraId="76006931"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Cs/>
                <w:lang w:val="uk-UA"/>
              </w:rPr>
              <w:t xml:space="preserve">середні витрати на проведення однієї </w:t>
            </w:r>
            <w:r w:rsidRPr="00EB0920">
              <w:rPr>
                <w:rFonts w:ascii="Times New Roman" w:eastAsia="Times New Roman" w:hAnsi="Times New Roman"/>
                <w:lang w:val="uk-UA"/>
              </w:rPr>
              <w:t xml:space="preserve">виставки, культурного проєкту, тис. </w:t>
            </w:r>
            <w:r>
              <w:rPr>
                <w:rFonts w:ascii="Times New Roman" w:eastAsia="Times New Roman" w:hAnsi="Times New Roman"/>
                <w:lang w:val="uk-UA"/>
              </w:rPr>
              <w:t>грн.</w:t>
            </w:r>
          </w:p>
          <w:p w14:paraId="08D06328" w14:textId="77777777" w:rsidR="004345FE" w:rsidRPr="00EB0920" w:rsidRDefault="004345FE" w:rsidP="004345FE">
            <w:pPr>
              <w:spacing w:after="0" w:line="240" w:lineRule="auto"/>
              <w:rPr>
                <w:rFonts w:ascii="Times New Roman" w:eastAsia="Times New Roman" w:hAnsi="Times New Roman"/>
                <w:bCs/>
                <w:lang w:val="uk-UA"/>
              </w:rPr>
            </w:pPr>
          </w:p>
        </w:tc>
        <w:tc>
          <w:tcPr>
            <w:tcW w:w="1134" w:type="dxa"/>
          </w:tcPr>
          <w:p w14:paraId="3D78ADCE" w14:textId="77777777" w:rsidR="004345FE" w:rsidRPr="00EB0920" w:rsidRDefault="004345FE" w:rsidP="004345FE">
            <w:pPr>
              <w:spacing w:after="0" w:line="240" w:lineRule="auto"/>
              <w:jc w:val="center"/>
              <w:rPr>
                <w:rFonts w:ascii="Times New Roman" w:eastAsia="Times New Roman" w:hAnsi="Times New Roman"/>
                <w:lang w:val="uk-UA"/>
              </w:rPr>
            </w:pPr>
          </w:p>
          <w:p w14:paraId="59B07B1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50,0</w:t>
            </w:r>
          </w:p>
          <w:p w14:paraId="6270327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054C259F" w14:textId="77777777" w:rsidR="004345FE" w:rsidRPr="00EB0920" w:rsidRDefault="004345FE" w:rsidP="004345FE">
            <w:pPr>
              <w:spacing w:after="0" w:line="240" w:lineRule="auto"/>
              <w:jc w:val="center"/>
              <w:rPr>
                <w:rFonts w:ascii="Times New Roman" w:eastAsia="Times New Roman" w:hAnsi="Times New Roman"/>
                <w:lang w:val="uk-UA"/>
              </w:rPr>
            </w:pPr>
          </w:p>
          <w:p w14:paraId="554BEEF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55,0</w:t>
            </w:r>
          </w:p>
        </w:tc>
        <w:tc>
          <w:tcPr>
            <w:tcW w:w="1134" w:type="dxa"/>
          </w:tcPr>
          <w:p w14:paraId="5D1A9DDE" w14:textId="77777777" w:rsidR="004345FE" w:rsidRPr="00EB0920" w:rsidRDefault="004345FE" w:rsidP="004345FE">
            <w:pPr>
              <w:spacing w:after="0" w:line="240" w:lineRule="auto"/>
              <w:jc w:val="center"/>
              <w:rPr>
                <w:rFonts w:ascii="Times New Roman" w:eastAsia="Times New Roman" w:hAnsi="Times New Roman"/>
                <w:lang w:val="uk-UA"/>
              </w:rPr>
            </w:pPr>
          </w:p>
          <w:p w14:paraId="6127335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60,5</w:t>
            </w:r>
          </w:p>
          <w:p w14:paraId="37E8E3A6"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621B1111" w14:textId="77777777" w:rsidTr="004345FE">
        <w:trPr>
          <w:trHeight w:val="703"/>
        </w:trPr>
        <w:tc>
          <w:tcPr>
            <w:tcW w:w="1134" w:type="dxa"/>
            <w:vMerge/>
            <w:hideMark/>
          </w:tcPr>
          <w:p w14:paraId="43EB2914"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2F93C333"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52B45AAF"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hideMark/>
          </w:tcPr>
          <w:p w14:paraId="6C07DFA3"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hideMark/>
          </w:tcPr>
          <w:p w14:paraId="051B57EB"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hideMark/>
          </w:tcPr>
          <w:p w14:paraId="050894D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35428DA4"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hideMark/>
          </w:tcPr>
          <w:p w14:paraId="55409362" w14:textId="77777777" w:rsidR="004345FE" w:rsidRPr="00EB0920" w:rsidRDefault="004345FE" w:rsidP="004345FE">
            <w:pPr>
              <w:spacing w:after="0" w:line="240" w:lineRule="auto"/>
              <w:rPr>
                <w:rFonts w:ascii="Times New Roman" w:eastAsia="Times New Roman" w:hAnsi="Times New Roman"/>
                <w:b/>
                <w:bCs/>
                <w:lang w:val="uk-UA"/>
              </w:rPr>
            </w:pPr>
            <w:r w:rsidRPr="00EB0920">
              <w:rPr>
                <w:rFonts w:ascii="Times New Roman" w:eastAsia="Times New Roman" w:hAnsi="Times New Roman"/>
                <w:b/>
                <w:bCs/>
                <w:lang w:val="uk-UA"/>
              </w:rPr>
              <w:t xml:space="preserve">Показник якості: </w:t>
            </w:r>
          </w:p>
          <w:p w14:paraId="29630965"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 xml:space="preserve">динаміка кількості </w:t>
            </w:r>
          </w:p>
          <w:p w14:paraId="576C25A8" w14:textId="77777777" w:rsidR="004345FE"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розглянутих передпроєктних (проєктних) пропозицій,  у % до базового року*</w:t>
            </w:r>
          </w:p>
          <w:p w14:paraId="6AED802F" w14:textId="77777777" w:rsidR="004345FE" w:rsidRPr="00EB0920" w:rsidRDefault="004345FE" w:rsidP="004345FE">
            <w:pPr>
              <w:spacing w:after="0" w:line="240" w:lineRule="auto"/>
              <w:rPr>
                <w:rFonts w:ascii="Times New Roman" w:eastAsia="Times New Roman" w:hAnsi="Times New Roman"/>
                <w:bCs/>
                <w:lang w:val="uk-UA"/>
              </w:rPr>
            </w:pPr>
          </w:p>
        </w:tc>
        <w:tc>
          <w:tcPr>
            <w:tcW w:w="1134" w:type="dxa"/>
            <w:hideMark/>
          </w:tcPr>
          <w:p w14:paraId="345B8954" w14:textId="77777777" w:rsidR="004345FE" w:rsidRPr="00EB0920" w:rsidRDefault="004345FE" w:rsidP="004345FE">
            <w:pPr>
              <w:spacing w:after="0" w:line="240" w:lineRule="auto"/>
              <w:jc w:val="center"/>
              <w:rPr>
                <w:rFonts w:ascii="Times New Roman" w:eastAsia="Times New Roman" w:hAnsi="Times New Roman"/>
                <w:lang w:val="uk-UA"/>
              </w:rPr>
            </w:pPr>
          </w:p>
          <w:p w14:paraId="36B037E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hideMark/>
          </w:tcPr>
          <w:p w14:paraId="215D7156" w14:textId="77777777" w:rsidR="004345FE" w:rsidRPr="00EB0920" w:rsidRDefault="004345FE" w:rsidP="004345FE">
            <w:pPr>
              <w:spacing w:after="0" w:line="240" w:lineRule="auto"/>
              <w:jc w:val="center"/>
              <w:rPr>
                <w:rFonts w:ascii="Times New Roman" w:eastAsia="Times New Roman" w:hAnsi="Times New Roman"/>
                <w:lang w:val="uk-UA"/>
              </w:rPr>
            </w:pPr>
          </w:p>
          <w:p w14:paraId="18D1B09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150</w:t>
            </w:r>
          </w:p>
        </w:tc>
        <w:tc>
          <w:tcPr>
            <w:tcW w:w="1134" w:type="dxa"/>
            <w:hideMark/>
          </w:tcPr>
          <w:p w14:paraId="3F710546" w14:textId="77777777" w:rsidR="004345FE" w:rsidRPr="00EB0920" w:rsidRDefault="004345FE" w:rsidP="004345FE">
            <w:pPr>
              <w:spacing w:after="0" w:line="240" w:lineRule="auto"/>
              <w:jc w:val="center"/>
              <w:rPr>
                <w:rFonts w:ascii="Times New Roman" w:eastAsia="Times New Roman" w:hAnsi="Times New Roman"/>
                <w:lang w:val="uk-UA"/>
              </w:rPr>
            </w:pPr>
          </w:p>
          <w:p w14:paraId="6DE4158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165</w:t>
            </w:r>
          </w:p>
        </w:tc>
      </w:tr>
      <w:tr w:rsidR="004345FE" w:rsidRPr="00EB0920" w14:paraId="623786E2" w14:textId="77777777" w:rsidTr="004345FE">
        <w:trPr>
          <w:trHeight w:val="703"/>
        </w:trPr>
        <w:tc>
          <w:tcPr>
            <w:tcW w:w="1134" w:type="dxa"/>
            <w:vMerge/>
          </w:tcPr>
          <w:p w14:paraId="436AB362"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F709A41"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4DDA9FC8"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57309259"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7D6B403D"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168C512F"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201336A4"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tcBorders>
              <w:bottom w:val="single" w:sz="4" w:space="0" w:color="auto"/>
            </w:tcBorders>
          </w:tcPr>
          <w:p w14:paraId="1C23FEC2"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динаміка кількості проведених екскурсійних заходів,  у % до базового року*</w:t>
            </w:r>
          </w:p>
          <w:p w14:paraId="2BF10F67" w14:textId="77777777" w:rsidR="004345FE" w:rsidRPr="00EB0920" w:rsidRDefault="004345FE" w:rsidP="004345FE">
            <w:pPr>
              <w:spacing w:after="0" w:line="240" w:lineRule="auto"/>
              <w:rPr>
                <w:rFonts w:ascii="Times New Roman" w:eastAsia="Times New Roman" w:hAnsi="Times New Roman"/>
                <w:bCs/>
                <w:lang w:val="uk-UA"/>
              </w:rPr>
            </w:pPr>
          </w:p>
        </w:tc>
        <w:tc>
          <w:tcPr>
            <w:tcW w:w="1134" w:type="dxa"/>
            <w:tcBorders>
              <w:bottom w:val="single" w:sz="4" w:space="0" w:color="auto"/>
            </w:tcBorders>
          </w:tcPr>
          <w:p w14:paraId="59E89B5D" w14:textId="77777777" w:rsidR="004345FE" w:rsidRPr="00EB0920" w:rsidRDefault="004345FE" w:rsidP="004345FE">
            <w:pPr>
              <w:spacing w:after="0" w:line="240" w:lineRule="auto"/>
              <w:jc w:val="center"/>
              <w:rPr>
                <w:rFonts w:ascii="Times New Roman" w:eastAsia="Times New Roman" w:hAnsi="Times New Roman"/>
                <w:lang w:val="uk-UA"/>
              </w:rPr>
            </w:pPr>
          </w:p>
          <w:p w14:paraId="4B9D1A6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Borders>
              <w:bottom w:val="single" w:sz="4" w:space="0" w:color="auto"/>
            </w:tcBorders>
          </w:tcPr>
          <w:p w14:paraId="650B80B1" w14:textId="77777777" w:rsidR="004345FE" w:rsidRPr="00EB0920" w:rsidRDefault="004345FE" w:rsidP="004345FE">
            <w:pPr>
              <w:spacing w:after="0" w:line="240" w:lineRule="auto"/>
              <w:jc w:val="center"/>
              <w:rPr>
                <w:rFonts w:ascii="Times New Roman" w:eastAsia="Times New Roman" w:hAnsi="Times New Roman"/>
                <w:lang w:val="uk-UA"/>
              </w:rPr>
            </w:pPr>
          </w:p>
          <w:p w14:paraId="0554EFE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103</w:t>
            </w:r>
          </w:p>
        </w:tc>
        <w:tc>
          <w:tcPr>
            <w:tcW w:w="1134" w:type="dxa"/>
            <w:tcBorders>
              <w:bottom w:val="single" w:sz="4" w:space="0" w:color="auto"/>
            </w:tcBorders>
          </w:tcPr>
          <w:p w14:paraId="26833B98" w14:textId="77777777" w:rsidR="004345FE" w:rsidRPr="00EB0920" w:rsidRDefault="004345FE" w:rsidP="004345FE">
            <w:pPr>
              <w:spacing w:after="0" w:line="240" w:lineRule="auto"/>
              <w:jc w:val="center"/>
              <w:rPr>
                <w:rFonts w:ascii="Times New Roman" w:eastAsia="Times New Roman" w:hAnsi="Times New Roman"/>
                <w:lang w:val="uk-UA"/>
              </w:rPr>
            </w:pPr>
          </w:p>
          <w:p w14:paraId="1391FA2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106</w:t>
            </w:r>
          </w:p>
        </w:tc>
      </w:tr>
      <w:tr w:rsidR="004345FE" w:rsidRPr="00EB0920" w14:paraId="1B01B463" w14:textId="77777777" w:rsidTr="004345FE">
        <w:trPr>
          <w:trHeight w:val="831"/>
        </w:trPr>
        <w:tc>
          <w:tcPr>
            <w:tcW w:w="1134" w:type="dxa"/>
            <w:vMerge/>
          </w:tcPr>
          <w:p w14:paraId="073E7395"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1E4C8B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Pr>
          <w:p w14:paraId="40F3CC33" w14:textId="77777777" w:rsidR="004345FE" w:rsidRPr="00EB0920" w:rsidRDefault="004345FE" w:rsidP="004345FE">
            <w:pPr>
              <w:spacing w:after="0" w:line="240" w:lineRule="auto"/>
              <w:rPr>
                <w:rFonts w:ascii="Times New Roman" w:eastAsia="Times New Roman" w:hAnsi="Times New Roman"/>
                <w:lang w:val="uk-UA"/>
              </w:rPr>
            </w:pPr>
          </w:p>
        </w:tc>
        <w:tc>
          <w:tcPr>
            <w:tcW w:w="1040" w:type="dxa"/>
            <w:vMerge/>
          </w:tcPr>
          <w:p w14:paraId="63ED8636" w14:textId="77777777" w:rsidR="004345FE" w:rsidRPr="00EB0920" w:rsidRDefault="004345FE" w:rsidP="004345FE">
            <w:pPr>
              <w:spacing w:after="0" w:line="240" w:lineRule="auto"/>
              <w:rPr>
                <w:rFonts w:ascii="Times New Roman" w:eastAsia="Times New Roman" w:hAnsi="Times New Roman"/>
                <w:lang w:val="uk-UA"/>
              </w:rPr>
            </w:pPr>
          </w:p>
        </w:tc>
        <w:tc>
          <w:tcPr>
            <w:tcW w:w="1451" w:type="dxa"/>
            <w:vMerge/>
          </w:tcPr>
          <w:p w14:paraId="2A42B39D" w14:textId="77777777" w:rsidR="004345FE" w:rsidRPr="00EB0920" w:rsidRDefault="004345FE" w:rsidP="004345FE">
            <w:pPr>
              <w:spacing w:after="0" w:line="240" w:lineRule="auto"/>
              <w:rPr>
                <w:rFonts w:ascii="Times New Roman" w:eastAsia="Times New Roman" w:hAnsi="Times New Roman"/>
                <w:lang w:val="uk-UA"/>
              </w:rPr>
            </w:pPr>
          </w:p>
        </w:tc>
        <w:tc>
          <w:tcPr>
            <w:tcW w:w="1053" w:type="dxa"/>
            <w:vMerge/>
          </w:tcPr>
          <w:p w14:paraId="5BF15A63"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5525655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2126" w:type="dxa"/>
            <w:tcBorders>
              <w:bottom w:val="single" w:sz="4" w:space="0" w:color="auto"/>
            </w:tcBorders>
            <w:hideMark/>
          </w:tcPr>
          <w:p w14:paraId="16AD076F"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 xml:space="preserve">динаміка кількості </w:t>
            </w:r>
          </w:p>
          <w:p w14:paraId="0702DE7B" w14:textId="77777777" w:rsidR="004345FE"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відкритих і проведених виставок, культурних проєктів,  у % до базового року*</w:t>
            </w:r>
          </w:p>
          <w:p w14:paraId="141DCE28" w14:textId="77777777" w:rsidR="004345FE" w:rsidRDefault="004345FE" w:rsidP="004345FE">
            <w:pPr>
              <w:spacing w:after="0" w:line="240" w:lineRule="auto"/>
              <w:rPr>
                <w:rFonts w:ascii="Times New Roman" w:eastAsia="Times New Roman" w:hAnsi="Times New Roman"/>
                <w:bCs/>
                <w:lang w:val="uk-UA"/>
              </w:rPr>
            </w:pPr>
          </w:p>
          <w:p w14:paraId="567A9438" w14:textId="77777777" w:rsidR="004345FE" w:rsidRDefault="004345FE" w:rsidP="004345FE">
            <w:pPr>
              <w:spacing w:after="0" w:line="240" w:lineRule="auto"/>
              <w:rPr>
                <w:rFonts w:ascii="Times New Roman" w:eastAsia="Times New Roman" w:hAnsi="Times New Roman"/>
                <w:bCs/>
                <w:lang w:val="uk-UA"/>
              </w:rPr>
            </w:pPr>
          </w:p>
          <w:p w14:paraId="37951152" w14:textId="77777777" w:rsidR="004345FE" w:rsidRDefault="004345FE" w:rsidP="004345FE">
            <w:pPr>
              <w:spacing w:after="0" w:line="240" w:lineRule="auto"/>
              <w:rPr>
                <w:rFonts w:ascii="Times New Roman" w:eastAsia="Times New Roman" w:hAnsi="Times New Roman"/>
                <w:bCs/>
                <w:lang w:val="uk-UA"/>
              </w:rPr>
            </w:pPr>
          </w:p>
          <w:p w14:paraId="6CC63C9F" w14:textId="77777777" w:rsidR="004345FE" w:rsidRPr="00EB0920" w:rsidRDefault="004345FE" w:rsidP="004345FE">
            <w:pPr>
              <w:spacing w:after="0" w:line="240" w:lineRule="auto"/>
              <w:rPr>
                <w:rFonts w:ascii="Times New Roman" w:eastAsia="Times New Roman" w:hAnsi="Times New Roman"/>
                <w:bCs/>
                <w:lang w:val="uk-UA"/>
              </w:rPr>
            </w:pPr>
          </w:p>
        </w:tc>
        <w:tc>
          <w:tcPr>
            <w:tcW w:w="1134" w:type="dxa"/>
            <w:tcBorders>
              <w:bottom w:val="single" w:sz="4" w:space="0" w:color="auto"/>
            </w:tcBorders>
            <w:hideMark/>
          </w:tcPr>
          <w:p w14:paraId="0C1084B2" w14:textId="77777777" w:rsidR="004345FE" w:rsidRPr="00EB0920" w:rsidRDefault="004345FE" w:rsidP="004345FE">
            <w:pPr>
              <w:spacing w:after="0" w:line="240" w:lineRule="auto"/>
              <w:jc w:val="center"/>
              <w:rPr>
                <w:rFonts w:ascii="Times New Roman" w:eastAsia="Times New Roman" w:hAnsi="Times New Roman"/>
                <w:lang w:val="uk-UA"/>
              </w:rPr>
            </w:pPr>
          </w:p>
          <w:p w14:paraId="70BF478D" w14:textId="77777777" w:rsidR="004345FE" w:rsidRPr="00EB0920" w:rsidRDefault="004345FE" w:rsidP="004345FE">
            <w:pPr>
              <w:spacing w:after="0" w:line="240" w:lineRule="auto"/>
              <w:jc w:val="center"/>
              <w:rPr>
                <w:rFonts w:ascii="Times New Roman" w:eastAsia="Times New Roman" w:hAnsi="Times New Roman"/>
                <w:highlight w:val="yellow"/>
                <w:lang w:val="uk-UA"/>
              </w:rPr>
            </w:pPr>
            <w:r w:rsidRPr="00EB0920">
              <w:rPr>
                <w:rFonts w:ascii="Times New Roman" w:eastAsia="Times New Roman" w:hAnsi="Times New Roman"/>
                <w:lang w:val="uk-UA"/>
              </w:rPr>
              <w:t>100</w:t>
            </w:r>
          </w:p>
        </w:tc>
        <w:tc>
          <w:tcPr>
            <w:tcW w:w="1134" w:type="dxa"/>
            <w:tcBorders>
              <w:bottom w:val="single" w:sz="4" w:space="0" w:color="auto"/>
            </w:tcBorders>
            <w:hideMark/>
          </w:tcPr>
          <w:p w14:paraId="7528D079" w14:textId="77777777" w:rsidR="004345FE" w:rsidRPr="00EB0920" w:rsidRDefault="004345FE" w:rsidP="004345FE">
            <w:pPr>
              <w:spacing w:after="0" w:line="240" w:lineRule="auto"/>
              <w:jc w:val="center"/>
              <w:rPr>
                <w:rFonts w:ascii="Times New Roman" w:eastAsia="Times New Roman" w:hAnsi="Times New Roman"/>
                <w:lang w:val="uk-UA"/>
              </w:rPr>
            </w:pPr>
          </w:p>
          <w:p w14:paraId="39D2B3A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106,5</w:t>
            </w:r>
          </w:p>
        </w:tc>
        <w:tc>
          <w:tcPr>
            <w:tcW w:w="1134" w:type="dxa"/>
            <w:tcBorders>
              <w:top w:val="nil"/>
              <w:bottom w:val="single" w:sz="4" w:space="0" w:color="auto"/>
            </w:tcBorders>
            <w:hideMark/>
          </w:tcPr>
          <w:p w14:paraId="63431E0E" w14:textId="77777777" w:rsidR="004345FE" w:rsidRPr="00EB0920" w:rsidRDefault="004345FE" w:rsidP="004345FE">
            <w:pPr>
              <w:spacing w:after="0" w:line="240" w:lineRule="auto"/>
              <w:jc w:val="center"/>
              <w:rPr>
                <w:rFonts w:ascii="Times New Roman" w:eastAsia="Times New Roman" w:hAnsi="Times New Roman"/>
                <w:lang w:val="uk-UA"/>
              </w:rPr>
            </w:pPr>
          </w:p>
          <w:p w14:paraId="20E4D9C0"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129</w:t>
            </w:r>
          </w:p>
          <w:p w14:paraId="06826C5A" w14:textId="77777777" w:rsidR="004345FE" w:rsidRDefault="004345FE" w:rsidP="004345FE">
            <w:pPr>
              <w:spacing w:after="0" w:line="240" w:lineRule="auto"/>
              <w:jc w:val="center"/>
              <w:rPr>
                <w:rFonts w:ascii="Times New Roman" w:eastAsia="Times New Roman" w:hAnsi="Times New Roman"/>
                <w:lang w:val="uk-UA"/>
              </w:rPr>
            </w:pPr>
          </w:p>
          <w:p w14:paraId="548364C1" w14:textId="77777777" w:rsidR="004345FE" w:rsidRDefault="004345FE" w:rsidP="004345FE">
            <w:pPr>
              <w:spacing w:after="0" w:line="240" w:lineRule="auto"/>
              <w:jc w:val="center"/>
              <w:rPr>
                <w:rFonts w:ascii="Times New Roman" w:eastAsia="Times New Roman" w:hAnsi="Times New Roman"/>
                <w:lang w:val="uk-UA"/>
              </w:rPr>
            </w:pPr>
          </w:p>
          <w:p w14:paraId="4FBD1275" w14:textId="77777777" w:rsidR="004345FE" w:rsidRDefault="004345FE" w:rsidP="004345FE">
            <w:pPr>
              <w:spacing w:after="0" w:line="240" w:lineRule="auto"/>
              <w:jc w:val="center"/>
              <w:rPr>
                <w:rFonts w:ascii="Times New Roman" w:eastAsia="Times New Roman" w:hAnsi="Times New Roman"/>
                <w:lang w:val="uk-UA"/>
              </w:rPr>
            </w:pPr>
          </w:p>
          <w:p w14:paraId="237A043F" w14:textId="77777777" w:rsidR="004345FE" w:rsidRPr="00EB0920" w:rsidRDefault="004345FE" w:rsidP="004345FE">
            <w:pPr>
              <w:spacing w:after="0" w:line="240" w:lineRule="auto"/>
              <w:rPr>
                <w:rFonts w:ascii="Times New Roman" w:eastAsia="Times New Roman" w:hAnsi="Times New Roman"/>
                <w:lang w:val="uk-UA"/>
              </w:rPr>
            </w:pPr>
          </w:p>
        </w:tc>
      </w:tr>
    </w:tbl>
    <w:p w14:paraId="2B720917" w14:textId="77777777" w:rsidR="004345FE" w:rsidRPr="00527D71" w:rsidRDefault="004345FE" w:rsidP="004345FE">
      <w:pPr>
        <w:spacing w:after="0"/>
        <w:jc w:val="both"/>
        <w:rPr>
          <w:rFonts w:ascii="Times New Roman" w:hAnsi="Times New Roman"/>
          <w:sz w:val="2"/>
          <w:szCs w:val="2"/>
          <w:lang w:val="uk-UA"/>
        </w:rPr>
      </w:pPr>
    </w:p>
    <w:tbl>
      <w:tblPr>
        <w:tblStyle w:val="17"/>
        <w:tblW w:w="14425" w:type="dxa"/>
        <w:tblInd w:w="250" w:type="dxa"/>
        <w:tblLayout w:type="fixed"/>
        <w:tblLook w:val="04A0" w:firstRow="1" w:lastRow="0" w:firstColumn="1" w:lastColumn="0" w:noHBand="0" w:noVBand="1"/>
      </w:tblPr>
      <w:tblGrid>
        <w:gridCol w:w="1134"/>
        <w:gridCol w:w="1384"/>
        <w:gridCol w:w="1701"/>
        <w:gridCol w:w="1026"/>
        <w:gridCol w:w="1526"/>
        <w:gridCol w:w="1147"/>
        <w:gridCol w:w="1121"/>
        <w:gridCol w:w="1984"/>
        <w:gridCol w:w="1276"/>
        <w:gridCol w:w="992"/>
        <w:gridCol w:w="1134"/>
      </w:tblGrid>
      <w:tr w:rsidR="004345FE" w:rsidRPr="00EB0920" w14:paraId="24D8F847" w14:textId="77777777" w:rsidTr="004345FE">
        <w:trPr>
          <w:trHeight w:val="689"/>
        </w:trPr>
        <w:tc>
          <w:tcPr>
            <w:tcW w:w="1134" w:type="dxa"/>
            <w:vMerge w:val="restart"/>
            <w:tcBorders>
              <w:top w:val="single" w:sz="4" w:space="0" w:color="auto"/>
              <w:bottom w:val="single" w:sz="4" w:space="0" w:color="auto"/>
            </w:tcBorders>
            <w:hideMark/>
          </w:tcPr>
          <w:p w14:paraId="50D38A00"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5E620940"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7209C1A0"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7B560E1C"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2F683319"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4B7D015A"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15A9A72D"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287F15C8"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2E73687B"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1C7C13D2"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5F1130A9"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3184A746"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49120724"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53A8BA55"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0B0128F2"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468C8C21"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18E89B04"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2E8FB7CE"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5A8B1B06"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25989012"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68DBC2AD"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51C85345"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0D2F518A"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6B57DBF2"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249DB153"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50A891E5"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6DF1E8BD"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747A7FBC"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1A8350DA"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3AC170EB"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2A15CA47"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20FDD6A5"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45202B0B"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7E201A30"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3099916F"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0E6D1BAE"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0ACB9936"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3FC16C88"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7A6D74EB"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542B6191"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1F4ADDCE" w14:textId="77777777" w:rsidR="004345FE" w:rsidRDefault="004345FE" w:rsidP="004345FE">
            <w:pPr>
              <w:pBdr>
                <w:top w:val="single" w:sz="4" w:space="1" w:color="auto"/>
              </w:pBdr>
              <w:spacing w:after="0" w:line="240" w:lineRule="auto"/>
              <w:rPr>
                <w:rFonts w:ascii="Times New Roman" w:eastAsia="Times New Roman" w:hAnsi="Times New Roman"/>
                <w:lang w:val="uk-UA"/>
              </w:rPr>
            </w:pPr>
          </w:p>
          <w:p w14:paraId="162BF16B" w14:textId="77777777" w:rsidR="004345FE" w:rsidRPr="00EB0920" w:rsidRDefault="004345FE" w:rsidP="004345FE">
            <w:pPr>
              <w:pBdr>
                <w:top w:val="single" w:sz="4" w:space="1" w:color="auto"/>
              </w:pBdr>
              <w:spacing w:after="0" w:line="240" w:lineRule="auto"/>
              <w:rPr>
                <w:rFonts w:ascii="Times New Roman" w:eastAsia="Times New Roman" w:hAnsi="Times New Roman"/>
                <w:lang w:val="uk-UA"/>
              </w:rPr>
            </w:pPr>
          </w:p>
          <w:p w14:paraId="2ED9579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lastRenderedPageBreak/>
              <w:t> </w:t>
            </w:r>
          </w:p>
          <w:p w14:paraId="6301D46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583F6FF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4B7B8D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73BD777"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DC5E09F" w14:textId="77777777" w:rsidR="004345FE" w:rsidRDefault="004345FE" w:rsidP="004345FE">
            <w:pPr>
              <w:spacing w:after="0" w:line="240" w:lineRule="auto"/>
              <w:rPr>
                <w:rFonts w:ascii="Times New Roman" w:eastAsia="Times New Roman" w:hAnsi="Times New Roman"/>
                <w:lang w:val="uk-UA"/>
              </w:rPr>
            </w:pPr>
          </w:p>
          <w:p w14:paraId="2B471F49" w14:textId="77777777" w:rsidR="004345FE" w:rsidRDefault="004345FE" w:rsidP="004345FE">
            <w:pPr>
              <w:spacing w:after="0" w:line="240" w:lineRule="auto"/>
              <w:rPr>
                <w:rFonts w:ascii="Times New Roman" w:eastAsia="Times New Roman" w:hAnsi="Times New Roman"/>
                <w:lang w:val="uk-UA"/>
              </w:rPr>
            </w:pPr>
          </w:p>
          <w:p w14:paraId="6288002B" w14:textId="77777777" w:rsidR="004345FE" w:rsidRDefault="004345FE" w:rsidP="004345FE">
            <w:pPr>
              <w:spacing w:after="0" w:line="240" w:lineRule="auto"/>
              <w:rPr>
                <w:rFonts w:ascii="Times New Roman" w:eastAsia="Times New Roman" w:hAnsi="Times New Roman"/>
                <w:lang w:val="uk-UA"/>
              </w:rPr>
            </w:pPr>
          </w:p>
          <w:p w14:paraId="167B6ADC" w14:textId="77777777" w:rsidR="004345FE" w:rsidRDefault="004345FE" w:rsidP="004345FE">
            <w:pPr>
              <w:spacing w:after="0" w:line="240" w:lineRule="auto"/>
              <w:rPr>
                <w:rFonts w:ascii="Times New Roman" w:eastAsia="Times New Roman" w:hAnsi="Times New Roman"/>
                <w:lang w:val="uk-UA"/>
              </w:rPr>
            </w:pPr>
          </w:p>
          <w:p w14:paraId="17BF295B" w14:textId="77777777" w:rsidR="004345FE" w:rsidRDefault="004345FE" w:rsidP="004345FE">
            <w:pPr>
              <w:spacing w:after="0" w:line="240" w:lineRule="auto"/>
              <w:rPr>
                <w:rFonts w:ascii="Times New Roman" w:eastAsia="Times New Roman" w:hAnsi="Times New Roman"/>
                <w:lang w:val="uk-UA"/>
              </w:rPr>
            </w:pPr>
          </w:p>
          <w:p w14:paraId="1BA23AB6" w14:textId="77777777" w:rsidR="004345FE" w:rsidRDefault="004345FE" w:rsidP="004345FE">
            <w:pPr>
              <w:spacing w:after="0" w:line="240" w:lineRule="auto"/>
              <w:rPr>
                <w:rFonts w:ascii="Times New Roman" w:eastAsia="Times New Roman" w:hAnsi="Times New Roman"/>
                <w:lang w:val="uk-UA"/>
              </w:rPr>
            </w:pPr>
          </w:p>
          <w:p w14:paraId="39B329DD" w14:textId="77777777" w:rsidR="004345FE" w:rsidRDefault="004345FE" w:rsidP="004345FE">
            <w:pPr>
              <w:spacing w:after="0" w:line="240" w:lineRule="auto"/>
              <w:rPr>
                <w:rFonts w:ascii="Times New Roman" w:eastAsia="Times New Roman" w:hAnsi="Times New Roman"/>
                <w:lang w:val="uk-UA"/>
              </w:rPr>
            </w:pPr>
          </w:p>
          <w:p w14:paraId="2959E3A5" w14:textId="77777777" w:rsidR="004345FE" w:rsidRDefault="004345FE" w:rsidP="004345FE">
            <w:pPr>
              <w:spacing w:after="0" w:line="240" w:lineRule="auto"/>
              <w:rPr>
                <w:rFonts w:ascii="Times New Roman" w:eastAsia="Times New Roman" w:hAnsi="Times New Roman"/>
                <w:lang w:val="uk-UA"/>
              </w:rPr>
            </w:pPr>
          </w:p>
          <w:p w14:paraId="787EFB0B" w14:textId="77777777" w:rsidR="004345FE" w:rsidRDefault="004345FE" w:rsidP="004345FE">
            <w:pPr>
              <w:spacing w:after="0" w:line="240" w:lineRule="auto"/>
              <w:rPr>
                <w:rFonts w:ascii="Times New Roman" w:eastAsia="Times New Roman" w:hAnsi="Times New Roman"/>
                <w:lang w:val="uk-UA"/>
              </w:rPr>
            </w:pPr>
          </w:p>
          <w:p w14:paraId="3A71C77D" w14:textId="77777777" w:rsidR="004345FE" w:rsidRDefault="004345FE" w:rsidP="004345FE">
            <w:pPr>
              <w:spacing w:after="0" w:line="240" w:lineRule="auto"/>
              <w:rPr>
                <w:rFonts w:ascii="Times New Roman" w:eastAsia="Times New Roman" w:hAnsi="Times New Roman"/>
                <w:lang w:val="uk-UA"/>
              </w:rPr>
            </w:pPr>
          </w:p>
          <w:p w14:paraId="39FECEDE" w14:textId="77777777" w:rsidR="004345FE" w:rsidRDefault="004345FE" w:rsidP="004345FE">
            <w:pPr>
              <w:spacing w:after="0" w:line="240" w:lineRule="auto"/>
              <w:rPr>
                <w:rFonts w:ascii="Times New Roman" w:eastAsia="Times New Roman" w:hAnsi="Times New Roman"/>
                <w:lang w:val="uk-UA"/>
              </w:rPr>
            </w:pPr>
          </w:p>
          <w:p w14:paraId="7F52E6EC" w14:textId="77777777" w:rsidR="004345FE" w:rsidRDefault="004345FE" w:rsidP="004345FE">
            <w:pPr>
              <w:spacing w:after="0" w:line="240" w:lineRule="auto"/>
              <w:rPr>
                <w:rFonts w:ascii="Times New Roman" w:eastAsia="Times New Roman" w:hAnsi="Times New Roman"/>
                <w:lang w:val="uk-UA"/>
              </w:rPr>
            </w:pPr>
          </w:p>
          <w:p w14:paraId="2A71E87E" w14:textId="77777777" w:rsidR="004345FE" w:rsidRDefault="004345FE" w:rsidP="004345FE">
            <w:pPr>
              <w:spacing w:after="0" w:line="240" w:lineRule="auto"/>
              <w:rPr>
                <w:rFonts w:ascii="Times New Roman" w:eastAsia="Times New Roman" w:hAnsi="Times New Roman"/>
                <w:lang w:val="uk-UA"/>
              </w:rPr>
            </w:pPr>
          </w:p>
          <w:p w14:paraId="6EF0EDE1" w14:textId="77777777" w:rsidR="004345FE" w:rsidRDefault="004345FE" w:rsidP="004345FE">
            <w:pPr>
              <w:spacing w:after="0" w:line="240" w:lineRule="auto"/>
              <w:rPr>
                <w:rFonts w:ascii="Times New Roman" w:eastAsia="Times New Roman" w:hAnsi="Times New Roman"/>
                <w:lang w:val="uk-UA"/>
              </w:rPr>
            </w:pPr>
          </w:p>
          <w:p w14:paraId="2BE2D537" w14:textId="77777777" w:rsidR="004345FE" w:rsidRDefault="004345FE" w:rsidP="004345FE">
            <w:pPr>
              <w:spacing w:after="0" w:line="240" w:lineRule="auto"/>
              <w:rPr>
                <w:rFonts w:ascii="Times New Roman" w:eastAsia="Times New Roman" w:hAnsi="Times New Roman"/>
                <w:lang w:val="uk-UA"/>
              </w:rPr>
            </w:pPr>
          </w:p>
          <w:p w14:paraId="381A57DA" w14:textId="77777777" w:rsidR="004345FE" w:rsidRDefault="004345FE" w:rsidP="004345FE">
            <w:pPr>
              <w:spacing w:after="0" w:line="240" w:lineRule="auto"/>
              <w:rPr>
                <w:rFonts w:ascii="Times New Roman" w:eastAsia="Times New Roman" w:hAnsi="Times New Roman"/>
                <w:lang w:val="uk-UA"/>
              </w:rPr>
            </w:pPr>
          </w:p>
          <w:p w14:paraId="65A91ADD" w14:textId="77777777" w:rsidR="004345FE" w:rsidRDefault="004345FE" w:rsidP="004345FE">
            <w:pPr>
              <w:spacing w:after="0" w:line="240" w:lineRule="auto"/>
              <w:rPr>
                <w:rFonts w:ascii="Times New Roman" w:eastAsia="Times New Roman" w:hAnsi="Times New Roman"/>
                <w:lang w:val="uk-UA"/>
              </w:rPr>
            </w:pPr>
          </w:p>
          <w:p w14:paraId="237873DE" w14:textId="77777777" w:rsidR="004345FE" w:rsidRDefault="004345FE" w:rsidP="004345FE">
            <w:pPr>
              <w:spacing w:after="0" w:line="240" w:lineRule="auto"/>
              <w:rPr>
                <w:rFonts w:ascii="Times New Roman" w:eastAsia="Times New Roman" w:hAnsi="Times New Roman"/>
                <w:lang w:val="uk-UA"/>
              </w:rPr>
            </w:pPr>
          </w:p>
          <w:p w14:paraId="5F01CE7C" w14:textId="77777777" w:rsidR="004345FE" w:rsidRDefault="004345FE" w:rsidP="004345FE">
            <w:pPr>
              <w:spacing w:after="0" w:line="240" w:lineRule="auto"/>
              <w:rPr>
                <w:rFonts w:ascii="Times New Roman" w:eastAsia="Times New Roman" w:hAnsi="Times New Roman"/>
                <w:lang w:val="uk-UA"/>
              </w:rPr>
            </w:pPr>
          </w:p>
          <w:p w14:paraId="635B45C9" w14:textId="77777777" w:rsidR="004345FE" w:rsidRDefault="004345FE" w:rsidP="004345FE">
            <w:pPr>
              <w:spacing w:after="0" w:line="240" w:lineRule="auto"/>
              <w:rPr>
                <w:rFonts w:ascii="Times New Roman" w:eastAsia="Times New Roman" w:hAnsi="Times New Roman"/>
                <w:lang w:val="uk-UA"/>
              </w:rPr>
            </w:pPr>
          </w:p>
          <w:p w14:paraId="3F910896" w14:textId="77777777" w:rsidR="004345FE" w:rsidRDefault="004345FE" w:rsidP="004345FE">
            <w:pPr>
              <w:spacing w:after="0" w:line="240" w:lineRule="auto"/>
              <w:rPr>
                <w:rFonts w:ascii="Times New Roman" w:eastAsia="Times New Roman" w:hAnsi="Times New Roman"/>
                <w:lang w:val="uk-UA"/>
              </w:rPr>
            </w:pPr>
          </w:p>
          <w:p w14:paraId="3A0330CB" w14:textId="77777777" w:rsidR="004345FE" w:rsidRDefault="004345FE" w:rsidP="004345FE">
            <w:pPr>
              <w:spacing w:after="0" w:line="240" w:lineRule="auto"/>
              <w:rPr>
                <w:rFonts w:ascii="Times New Roman" w:eastAsia="Times New Roman" w:hAnsi="Times New Roman"/>
                <w:lang w:val="uk-UA"/>
              </w:rPr>
            </w:pPr>
          </w:p>
          <w:p w14:paraId="2773AE78" w14:textId="77777777" w:rsidR="004345FE" w:rsidRDefault="004345FE" w:rsidP="004345FE">
            <w:pPr>
              <w:spacing w:after="0" w:line="240" w:lineRule="auto"/>
              <w:rPr>
                <w:rFonts w:ascii="Times New Roman" w:eastAsia="Times New Roman" w:hAnsi="Times New Roman"/>
                <w:lang w:val="uk-UA"/>
              </w:rPr>
            </w:pPr>
          </w:p>
          <w:p w14:paraId="1BF8F974" w14:textId="77777777" w:rsidR="004345FE" w:rsidRDefault="004345FE" w:rsidP="004345FE">
            <w:pPr>
              <w:spacing w:after="0" w:line="240" w:lineRule="auto"/>
              <w:rPr>
                <w:rFonts w:ascii="Times New Roman" w:eastAsia="Times New Roman" w:hAnsi="Times New Roman"/>
                <w:lang w:val="uk-UA"/>
              </w:rPr>
            </w:pPr>
          </w:p>
          <w:p w14:paraId="39869209" w14:textId="77777777" w:rsidR="004345FE" w:rsidRDefault="004345FE" w:rsidP="004345FE">
            <w:pPr>
              <w:spacing w:after="0" w:line="240" w:lineRule="auto"/>
              <w:rPr>
                <w:rFonts w:ascii="Times New Roman" w:eastAsia="Times New Roman" w:hAnsi="Times New Roman"/>
                <w:lang w:val="uk-UA"/>
              </w:rPr>
            </w:pPr>
          </w:p>
          <w:p w14:paraId="7A9D3444" w14:textId="77777777" w:rsidR="004345FE" w:rsidRDefault="004345FE" w:rsidP="004345FE">
            <w:pPr>
              <w:spacing w:after="0" w:line="240" w:lineRule="auto"/>
              <w:rPr>
                <w:rFonts w:ascii="Times New Roman" w:eastAsia="Times New Roman" w:hAnsi="Times New Roman"/>
                <w:lang w:val="uk-UA"/>
              </w:rPr>
            </w:pPr>
          </w:p>
          <w:p w14:paraId="7BEAFC1A" w14:textId="77777777" w:rsidR="004345FE" w:rsidRDefault="004345FE" w:rsidP="004345FE">
            <w:pPr>
              <w:spacing w:after="0" w:line="240" w:lineRule="auto"/>
              <w:rPr>
                <w:rFonts w:ascii="Times New Roman" w:eastAsia="Times New Roman" w:hAnsi="Times New Roman"/>
                <w:lang w:val="uk-UA"/>
              </w:rPr>
            </w:pPr>
          </w:p>
          <w:p w14:paraId="00D664C4" w14:textId="77777777" w:rsidR="004345FE" w:rsidRDefault="004345FE" w:rsidP="004345FE">
            <w:pPr>
              <w:spacing w:after="0" w:line="240" w:lineRule="auto"/>
              <w:rPr>
                <w:rFonts w:ascii="Times New Roman" w:eastAsia="Times New Roman" w:hAnsi="Times New Roman"/>
                <w:lang w:val="uk-UA"/>
              </w:rPr>
            </w:pPr>
          </w:p>
          <w:p w14:paraId="3BE4554C" w14:textId="77777777" w:rsidR="004345FE" w:rsidRDefault="004345FE" w:rsidP="004345FE">
            <w:pPr>
              <w:spacing w:after="0" w:line="240" w:lineRule="auto"/>
              <w:rPr>
                <w:rFonts w:ascii="Times New Roman" w:eastAsia="Times New Roman" w:hAnsi="Times New Roman"/>
                <w:lang w:val="uk-UA"/>
              </w:rPr>
            </w:pPr>
          </w:p>
          <w:p w14:paraId="41A910E3" w14:textId="77777777" w:rsidR="004345FE" w:rsidRDefault="004345FE" w:rsidP="004345FE">
            <w:pPr>
              <w:spacing w:after="0" w:line="240" w:lineRule="auto"/>
              <w:rPr>
                <w:rFonts w:ascii="Times New Roman" w:eastAsia="Times New Roman" w:hAnsi="Times New Roman"/>
                <w:lang w:val="uk-UA"/>
              </w:rPr>
            </w:pPr>
          </w:p>
          <w:p w14:paraId="0DF9B653" w14:textId="77777777" w:rsidR="004345FE" w:rsidRDefault="004345FE" w:rsidP="004345FE">
            <w:pPr>
              <w:spacing w:after="0" w:line="240" w:lineRule="auto"/>
              <w:rPr>
                <w:rFonts w:ascii="Times New Roman" w:eastAsia="Times New Roman" w:hAnsi="Times New Roman"/>
                <w:lang w:val="uk-UA"/>
              </w:rPr>
            </w:pPr>
          </w:p>
          <w:p w14:paraId="3FD44A2C" w14:textId="77777777" w:rsidR="004345FE" w:rsidRDefault="004345FE" w:rsidP="004345FE">
            <w:pPr>
              <w:spacing w:after="0" w:line="240" w:lineRule="auto"/>
              <w:rPr>
                <w:rFonts w:ascii="Times New Roman" w:eastAsia="Times New Roman" w:hAnsi="Times New Roman"/>
                <w:lang w:val="uk-UA"/>
              </w:rPr>
            </w:pPr>
          </w:p>
          <w:p w14:paraId="4E2E406B" w14:textId="77777777" w:rsidR="004345FE" w:rsidRDefault="004345FE" w:rsidP="004345FE">
            <w:pPr>
              <w:spacing w:after="0" w:line="240" w:lineRule="auto"/>
              <w:rPr>
                <w:rFonts w:ascii="Times New Roman" w:eastAsia="Times New Roman" w:hAnsi="Times New Roman"/>
                <w:lang w:val="uk-UA"/>
              </w:rPr>
            </w:pPr>
          </w:p>
          <w:p w14:paraId="5F6A18D1" w14:textId="77777777" w:rsidR="004345FE" w:rsidRDefault="004345FE" w:rsidP="004345FE">
            <w:pPr>
              <w:spacing w:after="0" w:line="240" w:lineRule="auto"/>
              <w:rPr>
                <w:rFonts w:ascii="Times New Roman" w:eastAsia="Times New Roman" w:hAnsi="Times New Roman"/>
                <w:lang w:val="uk-UA"/>
              </w:rPr>
            </w:pPr>
          </w:p>
          <w:p w14:paraId="044702DD" w14:textId="77777777" w:rsidR="004345FE" w:rsidRDefault="004345FE" w:rsidP="004345FE">
            <w:pPr>
              <w:spacing w:after="0" w:line="240" w:lineRule="auto"/>
              <w:rPr>
                <w:rFonts w:ascii="Times New Roman" w:eastAsia="Times New Roman" w:hAnsi="Times New Roman"/>
                <w:lang w:val="uk-UA"/>
              </w:rPr>
            </w:pPr>
          </w:p>
          <w:p w14:paraId="33459235" w14:textId="77777777" w:rsidR="004345FE" w:rsidRDefault="004345FE" w:rsidP="004345FE">
            <w:pPr>
              <w:spacing w:after="0" w:line="240" w:lineRule="auto"/>
              <w:rPr>
                <w:rFonts w:ascii="Times New Roman" w:eastAsia="Times New Roman" w:hAnsi="Times New Roman"/>
                <w:lang w:val="uk-UA"/>
              </w:rPr>
            </w:pPr>
          </w:p>
          <w:p w14:paraId="0F06BE65" w14:textId="77777777" w:rsidR="004345FE" w:rsidRDefault="004345FE" w:rsidP="004345FE">
            <w:pPr>
              <w:spacing w:after="0" w:line="240" w:lineRule="auto"/>
              <w:rPr>
                <w:rFonts w:ascii="Times New Roman" w:eastAsia="Times New Roman" w:hAnsi="Times New Roman"/>
                <w:lang w:val="uk-UA"/>
              </w:rPr>
            </w:pPr>
          </w:p>
          <w:p w14:paraId="10C2D294" w14:textId="77777777" w:rsidR="004345FE" w:rsidRDefault="004345FE" w:rsidP="004345FE">
            <w:pPr>
              <w:spacing w:after="0" w:line="240" w:lineRule="auto"/>
              <w:rPr>
                <w:rFonts w:ascii="Times New Roman" w:eastAsia="Times New Roman" w:hAnsi="Times New Roman"/>
                <w:lang w:val="uk-UA"/>
              </w:rPr>
            </w:pPr>
          </w:p>
          <w:p w14:paraId="1D153FD9" w14:textId="77777777" w:rsidR="004345FE" w:rsidRPr="00EB0920" w:rsidRDefault="004345FE" w:rsidP="004345FE">
            <w:pPr>
              <w:spacing w:after="0" w:line="240" w:lineRule="auto"/>
              <w:rPr>
                <w:rFonts w:ascii="Times New Roman" w:eastAsia="Times New Roman" w:hAnsi="Times New Roman"/>
                <w:lang w:val="uk-UA"/>
              </w:rPr>
            </w:pPr>
          </w:p>
          <w:p w14:paraId="533F37A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tc>
        <w:tc>
          <w:tcPr>
            <w:tcW w:w="1384" w:type="dxa"/>
            <w:vMerge w:val="restart"/>
            <w:tcBorders>
              <w:top w:val="single" w:sz="4" w:space="0" w:color="auto"/>
            </w:tcBorders>
            <w:hideMark/>
          </w:tcPr>
          <w:p w14:paraId="3B46067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3. Популяризація культурної спадщини</w:t>
            </w:r>
          </w:p>
          <w:p w14:paraId="0873AB9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5889E8C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3DB464AD"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4C870BC7" w14:textId="77777777" w:rsidR="004345FE" w:rsidRDefault="004345FE" w:rsidP="004345FE">
            <w:pPr>
              <w:spacing w:after="0" w:line="240" w:lineRule="auto"/>
              <w:jc w:val="center"/>
              <w:rPr>
                <w:rFonts w:ascii="Times New Roman" w:eastAsia="Times New Roman" w:hAnsi="Times New Roman"/>
                <w:lang w:val="uk-UA"/>
              </w:rPr>
            </w:pPr>
          </w:p>
          <w:p w14:paraId="73DB9D58" w14:textId="77777777" w:rsidR="004345FE" w:rsidRDefault="004345FE" w:rsidP="004345FE">
            <w:pPr>
              <w:spacing w:after="0" w:line="240" w:lineRule="auto"/>
              <w:jc w:val="center"/>
              <w:rPr>
                <w:rFonts w:ascii="Times New Roman" w:eastAsia="Times New Roman" w:hAnsi="Times New Roman"/>
                <w:lang w:val="uk-UA"/>
              </w:rPr>
            </w:pPr>
          </w:p>
          <w:p w14:paraId="4B3020D2" w14:textId="77777777" w:rsidR="004345FE" w:rsidRDefault="004345FE" w:rsidP="004345FE">
            <w:pPr>
              <w:spacing w:after="0" w:line="240" w:lineRule="auto"/>
              <w:jc w:val="center"/>
              <w:rPr>
                <w:rFonts w:ascii="Times New Roman" w:eastAsia="Times New Roman" w:hAnsi="Times New Roman"/>
                <w:lang w:val="uk-UA"/>
              </w:rPr>
            </w:pPr>
          </w:p>
          <w:p w14:paraId="1067E8D7" w14:textId="77777777" w:rsidR="004345FE" w:rsidRDefault="004345FE" w:rsidP="004345FE">
            <w:pPr>
              <w:spacing w:after="0" w:line="240" w:lineRule="auto"/>
              <w:jc w:val="center"/>
              <w:rPr>
                <w:rFonts w:ascii="Times New Roman" w:eastAsia="Times New Roman" w:hAnsi="Times New Roman"/>
                <w:lang w:val="uk-UA"/>
              </w:rPr>
            </w:pPr>
          </w:p>
          <w:p w14:paraId="7D5C3DB1" w14:textId="77777777" w:rsidR="004345FE" w:rsidRDefault="004345FE" w:rsidP="004345FE">
            <w:pPr>
              <w:spacing w:after="0" w:line="240" w:lineRule="auto"/>
              <w:jc w:val="center"/>
              <w:rPr>
                <w:rFonts w:ascii="Times New Roman" w:eastAsia="Times New Roman" w:hAnsi="Times New Roman"/>
                <w:lang w:val="uk-UA"/>
              </w:rPr>
            </w:pPr>
          </w:p>
          <w:p w14:paraId="56B7BB57" w14:textId="77777777" w:rsidR="004345FE" w:rsidRDefault="004345FE" w:rsidP="004345FE">
            <w:pPr>
              <w:spacing w:after="0" w:line="240" w:lineRule="auto"/>
              <w:jc w:val="center"/>
              <w:rPr>
                <w:rFonts w:ascii="Times New Roman" w:eastAsia="Times New Roman" w:hAnsi="Times New Roman"/>
                <w:lang w:val="uk-UA"/>
              </w:rPr>
            </w:pPr>
          </w:p>
          <w:p w14:paraId="619AE52D" w14:textId="77777777" w:rsidR="004345FE" w:rsidRDefault="004345FE" w:rsidP="004345FE">
            <w:pPr>
              <w:spacing w:after="0" w:line="240" w:lineRule="auto"/>
              <w:jc w:val="center"/>
              <w:rPr>
                <w:rFonts w:ascii="Times New Roman" w:eastAsia="Times New Roman" w:hAnsi="Times New Roman"/>
                <w:lang w:val="uk-UA"/>
              </w:rPr>
            </w:pPr>
          </w:p>
          <w:p w14:paraId="0E56D0C2" w14:textId="77777777" w:rsidR="004345FE" w:rsidRDefault="004345FE" w:rsidP="004345FE">
            <w:pPr>
              <w:spacing w:after="0" w:line="240" w:lineRule="auto"/>
              <w:jc w:val="center"/>
              <w:rPr>
                <w:rFonts w:ascii="Times New Roman" w:eastAsia="Times New Roman" w:hAnsi="Times New Roman"/>
                <w:lang w:val="uk-UA"/>
              </w:rPr>
            </w:pPr>
          </w:p>
          <w:p w14:paraId="33935B0C" w14:textId="77777777" w:rsidR="004345FE" w:rsidRDefault="004345FE" w:rsidP="004345FE">
            <w:pPr>
              <w:spacing w:after="0" w:line="240" w:lineRule="auto"/>
              <w:jc w:val="center"/>
              <w:rPr>
                <w:rFonts w:ascii="Times New Roman" w:eastAsia="Times New Roman" w:hAnsi="Times New Roman"/>
                <w:lang w:val="uk-UA"/>
              </w:rPr>
            </w:pPr>
          </w:p>
          <w:p w14:paraId="3718BA85" w14:textId="77777777" w:rsidR="004345FE" w:rsidRDefault="004345FE" w:rsidP="004345FE">
            <w:pPr>
              <w:spacing w:after="0" w:line="240" w:lineRule="auto"/>
              <w:jc w:val="center"/>
              <w:rPr>
                <w:rFonts w:ascii="Times New Roman" w:eastAsia="Times New Roman" w:hAnsi="Times New Roman"/>
                <w:lang w:val="uk-UA"/>
              </w:rPr>
            </w:pPr>
          </w:p>
          <w:p w14:paraId="4AB84E04" w14:textId="77777777" w:rsidR="004345FE" w:rsidRDefault="004345FE" w:rsidP="004345FE">
            <w:pPr>
              <w:spacing w:after="0" w:line="240" w:lineRule="auto"/>
              <w:jc w:val="center"/>
              <w:rPr>
                <w:rFonts w:ascii="Times New Roman" w:eastAsia="Times New Roman" w:hAnsi="Times New Roman"/>
                <w:lang w:val="uk-UA"/>
              </w:rPr>
            </w:pPr>
          </w:p>
          <w:p w14:paraId="1B95D728" w14:textId="77777777" w:rsidR="004345FE" w:rsidRDefault="004345FE" w:rsidP="004345FE">
            <w:pPr>
              <w:spacing w:after="0" w:line="240" w:lineRule="auto"/>
              <w:jc w:val="center"/>
              <w:rPr>
                <w:rFonts w:ascii="Times New Roman" w:eastAsia="Times New Roman" w:hAnsi="Times New Roman"/>
                <w:lang w:val="uk-UA"/>
              </w:rPr>
            </w:pPr>
          </w:p>
          <w:p w14:paraId="5E6BDBFE" w14:textId="77777777" w:rsidR="004345FE" w:rsidRDefault="004345FE" w:rsidP="004345FE">
            <w:pPr>
              <w:spacing w:after="0" w:line="240" w:lineRule="auto"/>
              <w:jc w:val="center"/>
              <w:rPr>
                <w:rFonts w:ascii="Times New Roman" w:eastAsia="Times New Roman" w:hAnsi="Times New Roman"/>
                <w:lang w:val="uk-UA"/>
              </w:rPr>
            </w:pPr>
          </w:p>
          <w:p w14:paraId="6AE37D88" w14:textId="77777777" w:rsidR="004345FE" w:rsidRDefault="004345FE" w:rsidP="004345FE">
            <w:pPr>
              <w:spacing w:after="0" w:line="240" w:lineRule="auto"/>
              <w:jc w:val="center"/>
              <w:rPr>
                <w:rFonts w:ascii="Times New Roman" w:eastAsia="Times New Roman" w:hAnsi="Times New Roman"/>
                <w:lang w:val="uk-UA"/>
              </w:rPr>
            </w:pPr>
          </w:p>
          <w:p w14:paraId="3453B794" w14:textId="77777777" w:rsidR="004345FE" w:rsidRDefault="004345FE" w:rsidP="004345FE">
            <w:pPr>
              <w:spacing w:after="0" w:line="240" w:lineRule="auto"/>
              <w:jc w:val="center"/>
              <w:rPr>
                <w:rFonts w:ascii="Times New Roman" w:eastAsia="Times New Roman" w:hAnsi="Times New Roman"/>
                <w:lang w:val="uk-UA"/>
              </w:rPr>
            </w:pPr>
          </w:p>
          <w:p w14:paraId="0AB67545" w14:textId="77777777" w:rsidR="004345FE" w:rsidRDefault="004345FE" w:rsidP="004345FE">
            <w:pPr>
              <w:spacing w:after="0" w:line="240" w:lineRule="auto"/>
              <w:jc w:val="center"/>
              <w:rPr>
                <w:rFonts w:ascii="Times New Roman" w:eastAsia="Times New Roman" w:hAnsi="Times New Roman"/>
                <w:lang w:val="uk-UA"/>
              </w:rPr>
            </w:pPr>
          </w:p>
          <w:p w14:paraId="14BD9D01" w14:textId="77777777" w:rsidR="004345FE" w:rsidRDefault="004345FE" w:rsidP="004345FE">
            <w:pPr>
              <w:spacing w:after="0" w:line="240" w:lineRule="auto"/>
              <w:jc w:val="center"/>
              <w:rPr>
                <w:rFonts w:ascii="Times New Roman" w:eastAsia="Times New Roman" w:hAnsi="Times New Roman"/>
                <w:lang w:val="uk-UA"/>
              </w:rPr>
            </w:pPr>
          </w:p>
          <w:p w14:paraId="493CE709" w14:textId="77777777" w:rsidR="004345FE" w:rsidRDefault="004345FE" w:rsidP="004345FE">
            <w:pPr>
              <w:spacing w:after="0" w:line="240" w:lineRule="auto"/>
              <w:jc w:val="center"/>
              <w:rPr>
                <w:rFonts w:ascii="Times New Roman" w:eastAsia="Times New Roman" w:hAnsi="Times New Roman"/>
                <w:lang w:val="uk-UA"/>
              </w:rPr>
            </w:pPr>
          </w:p>
          <w:p w14:paraId="40781C89" w14:textId="77777777" w:rsidR="004345FE" w:rsidRDefault="004345FE" w:rsidP="004345FE">
            <w:pPr>
              <w:spacing w:after="0" w:line="240" w:lineRule="auto"/>
              <w:jc w:val="center"/>
              <w:rPr>
                <w:rFonts w:ascii="Times New Roman" w:eastAsia="Times New Roman" w:hAnsi="Times New Roman"/>
                <w:lang w:val="uk-UA"/>
              </w:rPr>
            </w:pPr>
          </w:p>
          <w:p w14:paraId="5AEB8C8F" w14:textId="77777777" w:rsidR="004345FE" w:rsidRDefault="004345FE" w:rsidP="004345FE">
            <w:pPr>
              <w:spacing w:after="0" w:line="240" w:lineRule="auto"/>
              <w:jc w:val="center"/>
              <w:rPr>
                <w:rFonts w:ascii="Times New Roman" w:eastAsia="Times New Roman" w:hAnsi="Times New Roman"/>
                <w:lang w:val="uk-UA"/>
              </w:rPr>
            </w:pPr>
          </w:p>
          <w:p w14:paraId="197C2D28" w14:textId="77777777" w:rsidR="004345FE" w:rsidRDefault="004345FE" w:rsidP="004345FE">
            <w:pPr>
              <w:spacing w:after="0" w:line="240" w:lineRule="auto"/>
              <w:jc w:val="center"/>
              <w:rPr>
                <w:rFonts w:ascii="Times New Roman" w:eastAsia="Times New Roman" w:hAnsi="Times New Roman"/>
                <w:lang w:val="uk-UA"/>
              </w:rPr>
            </w:pPr>
          </w:p>
          <w:p w14:paraId="4BDD1DE3" w14:textId="77777777" w:rsidR="004345FE" w:rsidRDefault="004345FE" w:rsidP="004345FE">
            <w:pPr>
              <w:spacing w:after="0" w:line="240" w:lineRule="auto"/>
              <w:jc w:val="center"/>
              <w:rPr>
                <w:rFonts w:ascii="Times New Roman" w:eastAsia="Times New Roman" w:hAnsi="Times New Roman"/>
                <w:lang w:val="uk-UA"/>
              </w:rPr>
            </w:pPr>
          </w:p>
          <w:p w14:paraId="7CD07CCE" w14:textId="77777777" w:rsidR="004345FE" w:rsidRDefault="004345FE" w:rsidP="004345FE">
            <w:pPr>
              <w:spacing w:after="0" w:line="240" w:lineRule="auto"/>
              <w:jc w:val="center"/>
              <w:rPr>
                <w:rFonts w:ascii="Times New Roman" w:eastAsia="Times New Roman" w:hAnsi="Times New Roman"/>
                <w:lang w:val="uk-UA"/>
              </w:rPr>
            </w:pPr>
          </w:p>
          <w:p w14:paraId="6550E7E4" w14:textId="77777777" w:rsidR="004345FE" w:rsidRDefault="004345FE" w:rsidP="004345FE">
            <w:pPr>
              <w:spacing w:after="0" w:line="240" w:lineRule="auto"/>
              <w:jc w:val="center"/>
              <w:rPr>
                <w:rFonts w:ascii="Times New Roman" w:eastAsia="Times New Roman" w:hAnsi="Times New Roman"/>
                <w:lang w:val="uk-UA"/>
              </w:rPr>
            </w:pPr>
          </w:p>
          <w:p w14:paraId="6BDCF5CF" w14:textId="77777777" w:rsidR="004345FE" w:rsidRDefault="004345FE" w:rsidP="004345FE">
            <w:pPr>
              <w:spacing w:after="0" w:line="240" w:lineRule="auto"/>
              <w:jc w:val="center"/>
              <w:rPr>
                <w:rFonts w:ascii="Times New Roman" w:eastAsia="Times New Roman" w:hAnsi="Times New Roman"/>
                <w:lang w:val="uk-UA"/>
              </w:rPr>
            </w:pPr>
          </w:p>
          <w:p w14:paraId="16CEFA31" w14:textId="77777777" w:rsidR="004345FE" w:rsidRDefault="004345FE" w:rsidP="004345FE">
            <w:pPr>
              <w:spacing w:after="0" w:line="240" w:lineRule="auto"/>
              <w:jc w:val="center"/>
              <w:rPr>
                <w:rFonts w:ascii="Times New Roman" w:eastAsia="Times New Roman" w:hAnsi="Times New Roman"/>
                <w:lang w:val="uk-UA"/>
              </w:rPr>
            </w:pPr>
          </w:p>
          <w:p w14:paraId="1D60E42C" w14:textId="77777777" w:rsidR="004345FE" w:rsidRDefault="004345FE" w:rsidP="004345FE">
            <w:pPr>
              <w:spacing w:after="0" w:line="240" w:lineRule="auto"/>
              <w:jc w:val="center"/>
              <w:rPr>
                <w:rFonts w:ascii="Times New Roman" w:eastAsia="Times New Roman" w:hAnsi="Times New Roman"/>
                <w:lang w:val="uk-UA"/>
              </w:rPr>
            </w:pPr>
          </w:p>
          <w:p w14:paraId="291E3292" w14:textId="77777777" w:rsidR="004345FE" w:rsidRDefault="004345FE" w:rsidP="004345FE">
            <w:pPr>
              <w:spacing w:after="0" w:line="240" w:lineRule="auto"/>
              <w:jc w:val="center"/>
              <w:rPr>
                <w:rFonts w:ascii="Times New Roman" w:eastAsia="Times New Roman" w:hAnsi="Times New Roman"/>
                <w:lang w:val="uk-UA"/>
              </w:rPr>
            </w:pPr>
          </w:p>
          <w:p w14:paraId="0686C291" w14:textId="77777777" w:rsidR="004345FE" w:rsidRDefault="004345FE" w:rsidP="004345FE">
            <w:pPr>
              <w:spacing w:after="0" w:line="240" w:lineRule="auto"/>
              <w:jc w:val="center"/>
              <w:rPr>
                <w:rFonts w:ascii="Times New Roman" w:eastAsia="Times New Roman" w:hAnsi="Times New Roman"/>
                <w:lang w:val="uk-UA"/>
              </w:rPr>
            </w:pPr>
          </w:p>
          <w:p w14:paraId="7AE2D8A3" w14:textId="77777777" w:rsidR="004345FE" w:rsidRDefault="004345FE" w:rsidP="004345FE">
            <w:pPr>
              <w:spacing w:after="0" w:line="240" w:lineRule="auto"/>
              <w:jc w:val="center"/>
              <w:rPr>
                <w:rFonts w:ascii="Times New Roman" w:eastAsia="Times New Roman" w:hAnsi="Times New Roman"/>
                <w:lang w:val="uk-UA"/>
              </w:rPr>
            </w:pPr>
          </w:p>
          <w:p w14:paraId="6B9DEC9C" w14:textId="77777777" w:rsidR="004345FE" w:rsidRDefault="004345FE" w:rsidP="004345FE">
            <w:pPr>
              <w:spacing w:after="0" w:line="240" w:lineRule="auto"/>
              <w:jc w:val="center"/>
              <w:rPr>
                <w:rFonts w:ascii="Times New Roman" w:eastAsia="Times New Roman" w:hAnsi="Times New Roman"/>
                <w:lang w:val="uk-UA"/>
              </w:rPr>
            </w:pPr>
          </w:p>
          <w:p w14:paraId="248AFF34" w14:textId="77777777" w:rsidR="004345FE" w:rsidRDefault="004345FE" w:rsidP="004345FE">
            <w:pPr>
              <w:spacing w:after="0" w:line="240" w:lineRule="auto"/>
              <w:jc w:val="center"/>
              <w:rPr>
                <w:rFonts w:ascii="Times New Roman" w:eastAsia="Times New Roman" w:hAnsi="Times New Roman"/>
                <w:lang w:val="uk-UA"/>
              </w:rPr>
            </w:pPr>
          </w:p>
          <w:p w14:paraId="036D4257" w14:textId="77777777" w:rsidR="004345FE" w:rsidRDefault="004345FE" w:rsidP="004345FE">
            <w:pPr>
              <w:spacing w:after="0" w:line="240" w:lineRule="auto"/>
              <w:jc w:val="center"/>
              <w:rPr>
                <w:rFonts w:ascii="Times New Roman" w:eastAsia="Times New Roman" w:hAnsi="Times New Roman"/>
                <w:lang w:val="uk-UA"/>
              </w:rPr>
            </w:pPr>
          </w:p>
          <w:p w14:paraId="1196ABEC" w14:textId="77777777" w:rsidR="004345FE" w:rsidRDefault="004345FE" w:rsidP="004345FE">
            <w:pPr>
              <w:spacing w:after="0" w:line="240" w:lineRule="auto"/>
              <w:jc w:val="center"/>
              <w:rPr>
                <w:rFonts w:ascii="Times New Roman" w:eastAsia="Times New Roman" w:hAnsi="Times New Roman"/>
                <w:lang w:val="uk-UA"/>
              </w:rPr>
            </w:pPr>
          </w:p>
          <w:p w14:paraId="5C4E2592" w14:textId="77777777" w:rsidR="004345FE" w:rsidRDefault="004345FE" w:rsidP="004345FE">
            <w:pPr>
              <w:spacing w:after="0" w:line="240" w:lineRule="auto"/>
              <w:jc w:val="center"/>
              <w:rPr>
                <w:rFonts w:ascii="Times New Roman" w:eastAsia="Times New Roman" w:hAnsi="Times New Roman"/>
                <w:lang w:val="uk-UA"/>
              </w:rPr>
            </w:pPr>
          </w:p>
          <w:p w14:paraId="3D042BA7" w14:textId="77777777" w:rsidR="004345FE" w:rsidRDefault="004345FE" w:rsidP="004345FE">
            <w:pPr>
              <w:spacing w:after="0" w:line="240" w:lineRule="auto"/>
              <w:jc w:val="center"/>
              <w:rPr>
                <w:rFonts w:ascii="Times New Roman" w:eastAsia="Times New Roman" w:hAnsi="Times New Roman"/>
                <w:lang w:val="uk-UA"/>
              </w:rPr>
            </w:pPr>
          </w:p>
          <w:p w14:paraId="640B88CC" w14:textId="77777777" w:rsidR="004345FE" w:rsidRDefault="004345FE" w:rsidP="004345FE">
            <w:pPr>
              <w:spacing w:after="0" w:line="240" w:lineRule="auto"/>
              <w:jc w:val="center"/>
              <w:rPr>
                <w:rFonts w:ascii="Times New Roman" w:eastAsia="Times New Roman" w:hAnsi="Times New Roman"/>
                <w:lang w:val="uk-UA"/>
              </w:rPr>
            </w:pPr>
          </w:p>
          <w:p w14:paraId="298BDFDD" w14:textId="77777777" w:rsidR="004345FE" w:rsidRDefault="004345FE" w:rsidP="004345FE">
            <w:pPr>
              <w:spacing w:after="0" w:line="240" w:lineRule="auto"/>
              <w:jc w:val="center"/>
              <w:rPr>
                <w:rFonts w:ascii="Times New Roman" w:eastAsia="Times New Roman" w:hAnsi="Times New Roman"/>
                <w:lang w:val="uk-UA"/>
              </w:rPr>
            </w:pPr>
          </w:p>
          <w:p w14:paraId="7617EE62" w14:textId="77777777" w:rsidR="004345FE" w:rsidRDefault="004345FE" w:rsidP="004345FE">
            <w:pPr>
              <w:spacing w:after="0" w:line="240" w:lineRule="auto"/>
              <w:jc w:val="center"/>
              <w:rPr>
                <w:rFonts w:ascii="Times New Roman" w:eastAsia="Times New Roman" w:hAnsi="Times New Roman"/>
                <w:lang w:val="uk-UA"/>
              </w:rPr>
            </w:pPr>
          </w:p>
          <w:p w14:paraId="0F212249" w14:textId="77777777" w:rsidR="004345FE" w:rsidRDefault="004345FE" w:rsidP="004345FE">
            <w:pPr>
              <w:spacing w:after="0" w:line="240" w:lineRule="auto"/>
              <w:jc w:val="center"/>
              <w:rPr>
                <w:rFonts w:ascii="Times New Roman" w:eastAsia="Times New Roman" w:hAnsi="Times New Roman"/>
                <w:lang w:val="uk-UA"/>
              </w:rPr>
            </w:pPr>
          </w:p>
          <w:p w14:paraId="052D0797" w14:textId="77777777" w:rsidR="004345FE" w:rsidRDefault="004345FE" w:rsidP="004345FE">
            <w:pPr>
              <w:spacing w:after="0" w:line="240" w:lineRule="auto"/>
              <w:jc w:val="center"/>
              <w:rPr>
                <w:rFonts w:ascii="Times New Roman" w:eastAsia="Times New Roman" w:hAnsi="Times New Roman"/>
                <w:lang w:val="uk-UA"/>
              </w:rPr>
            </w:pPr>
          </w:p>
          <w:p w14:paraId="2B88E0C2" w14:textId="77777777" w:rsidR="004345FE" w:rsidRDefault="004345FE" w:rsidP="004345FE">
            <w:pPr>
              <w:spacing w:after="0" w:line="240" w:lineRule="auto"/>
              <w:jc w:val="center"/>
              <w:rPr>
                <w:rFonts w:ascii="Times New Roman" w:eastAsia="Times New Roman" w:hAnsi="Times New Roman"/>
                <w:lang w:val="uk-UA"/>
              </w:rPr>
            </w:pPr>
          </w:p>
          <w:p w14:paraId="3D232F18" w14:textId="77777777" w:rsidR="004345FE" w:rsidRDefault="004345FE" w:rsidP="004345FE">
            <w:pPr>
              <w:spacing w:after="0" w:line="240" w:lineRule="auto"/>
              <w:jc w:val="center"/>
              <w:rPr>
                <w:rFonts w:ascii="Times New Roman" w:eastAsia="Times New Roman" w:hAnsi="Times New Roman"/>
                <w:lang w:val="uk-UA"/>
              </w:rPr>
            </w:pPr>
          </w:p>
          <w:p w14:paraId="09D2838A" w14:textId="77777777" w:rsidR="004345FE" w:rsidRDefault="004345FE" w:rsidP="004345FE">
            <w:pPr>
              <w:spacing w:after="0" w:line="240" w:lineRule="auto"/>
              <w:jc w:val="center"/>
              <w:rPr>
                <w:rFonts w:ascii="Times New Roman" w:eastAsia="Times New Roman" w:hAnsi="Times New Roman"/>
                <w:lang w:val="uk-UA"/>
              </w:rPr>
            </w:pPr>
          </w:p>
          <w:p w14:paraId="6C0CF41C" w14:textId="77777777" w:rsidR="004345FE" w:rsidRDefault="004345FE" w:rsidP="004345FE">
            <w:pPr>
              <w:spacing w:after="0" w:line="240" w:lineRule="auto"/>
              <w:jc w:val="center"/>
              <w:rPr>
                <w:rFonts w:ascii="Times New Roman" w:eastAsia="Times New Roman" w:hAnsi="Times New Roman"/>
                <w:lang w:val="uk-UA"/>
              </w:rPr>
            </w:pPr>
          </w:p>
          <w:p w14:paraId="47FDD21A" w14:textId="77777777" w:rsidR="004345FE" w:rsidRDefault="004345FE" w:rsidP="004345FE">
            <w:pPr>
              <w:spacing w:after="0" w:line="240" w:lineRule="auto"/>
              <w:jc w:val="center"/>
              <w:rPr>
                <w:rFonts w:ascii="Times New Roman" w:eastAsia="Times New Roman" w:hAnsi="Times New Roman"/>
                <w:lang w:val="uk-UA"/>
              </w:rPr>
            </w:pPr>
          </w:p>
          <w:p w14:paraId="6F721A11" w14:textId="77777777" w:rsidR="004345FE" w:rsidRDefault="004345FE" w:rsidP="004345FE">
            <w:pPr>
              <w:spacing w:after="0" w:line="240" w:lineRule="auto"/>
              <w:jc w:val="center"/>
              <w:rPr>
                <w:rFonts w:ascii="Times New Roman" w:eastAsia="Times New Roman" w:hAnsi="Times New Roman"/>
                <w:lang w:val="uk-UA"/>
              </w:rPr>
            </w:pPr>
          </w:p>
          <w:p w14:paraId="075EEA3A" w14:textId="77777777" w:rsidR="004345FE" w:rsidRDefault="004345FE" w:rsidP="004345FE">
            <w:pPr>
              <w:spacing w:after="0" w:line="240" w:lineRule="auto"/>
              <w:jc w:val="center"/>
              <w:rPr>
                <w:rFonts w:ascii="Times New Roman" w:eastAsia="Times New Roman" w:hAnsi="Times New Roman"/>
                <w:lang w:val="uk-UA"/>
              </w:rPr>
            </w:pPr>
          </w:p>
          <w:p w14:paraId="5F4C63D9" w14:textId="77777777" w:rsidR="004345FE" w:rsidRDefault="004345FE" w:rsidP="004345FE">
            <w:pPr>
              <w:spacing w:after="0" w:line="240" w:lineRule="auto"/>
              <w:jc w:val="center"/>
              <w:rPr>
                <w:rFonts w:ascii="Times New Roman" w:eastAsia="Times New Roman" w:hAnsi="Times New Roman"/>
                <w:lang w:val="uk-UA"/>
              </w:rPr>
            </w:pPr>
          </w:p>
          <w:p w14:paraId="109F5F31" w14:textId="77777777" w:rsidR="004345FE" w:rsidRDefault="004345FE" w:rsidP="004345FE">
            <w:pPr>
              <w:spacing w:after="0" w:line="240" w:lineRule="auto"/>
              <w:jc w:val="center"/>
              <w:rPr>
                <w:rFonts w:ascii="Times New Roman" w:eastAsia="Times New Roman" w:hAnsi="Times New Roman"/>
                <w:lang w:val="uk-UA"/>
              </w:rPr>
            </w:pPr>
          </w:p>
          <w:p w14:paraId="4D1388BB" w14:textId="77777777" w:rsidR="004345FE" w:rsidRDefault="004345FE" w:rsidP="004345FE">
            <w:pPr>
              <w:spacing w:after="0" w:line="240" w:lineRule="auto"/>
              <w:jc w:val="center"/>
              <w:rPr>
                <w:rFonts w:ascii="Times New Roman" w:eastAsia="Times New Roman" w:hAnsi="Times New Roman"/>
                <w:lang w:val="uk-UA"/>
              </w:rPr>
            </w:pPr>
          </w:p>
          <w:p w14:paraId="0171550A" w14:textId="77777777" w:rsidR="004345FE" w:rsidRDefault="004345FE" w:rsidP="004345FE">
            <w:pPr>
              <w:spacing w:after="0" w:line="240" w:lineRule="auto"/>
              <w:jc w:val="center"/>
              <w:rPr>
                <w:rFonts w:ascii="Times New Roman" w:eastAsia="Times New Roman" w:hAnsi="Times New Roman"/>
                <w:lang w:val="uk-UA"/>
              </w:rPr>
            </w:pPr>
          </w:p>
          <w:p w14:paraId="73D811B5" w14:textId="77777777" w:rsidR="004345FE" w:rsidRDefault="004345FE" w:rsidP="004345FE">
            <w:pPr>
              <w:spacing w:after="0" w:line="240" w:lineRule="auto"/>
              <w:jc w:val="center"/>
              <w:rPr>
                <w:rFonts w:ascii="Times New Roman" w:eastAsia="Times New Roman" w:hAnsi="Times New Roman"/>
                <w:lang w:val="uk-UA"/>
              </w:rPr>
            </w:pPr>
          </w:p>
          <w:p w14:paraId="432C4BFC" w14:textId="77777777" w:rsidR="004345FE" w:rsidRDefault="004345FE" w:rsidP="004345FE">
            <w:pPr>
              <w:spacing w:after="0" w:line="240" w:lineRule="auto"/>
              <w:jc w:val="center"/>
              <w:rPr>
                <w:rFonts w:ascii="Times New Roman" w:eastAsia="Times New Roman" w:hAnsi="Times New Roman"/>
                <w:lang w:val="uk-UA"/>
              </w:rPr>
            </w:pPr>
          </w:p>
          <w:p w14:paraId="156BD1E6" w14:textId="77777777" w:rsidR="004345FE" w:rsidRDefault="004345FE" w:rsidP="004345FE">
            <w:pPr>
              <w:spacing w:after="0" w:line="240" w:lineRule="auto"/>
              <w:jc w:val="center"/>
              <w:rPr>
                <w:rFonts w:ascii="Times New Roman" w:eastAsia="Times New Roman" w:hAnsi="Times New Roman"/>
                <w:lang w:val="uk-UA"/>
              </w:rPr>
            </w:pPr>
          </w:p>
          <w:p w14:paraId="646025BE" w14:textId="77777777" w:rsidR="004345FE" w:rsidRDefault="004345FE" w:rsidP="004345FE">
            <w:pPr>
              <w:spacing w:after="0" w:line="240" w:lineRule="auto"/>
              <w:jc w:val="center"/>
              <w:rPr>
                <w:rFonts w:ascii="Times New Roman" w:eastAsia="Times New Roman" w:hAnsi="Times New Roman"/>
                <w:lang w:val="uk-UA"/>
              </w:rPr>
            </w:pPr>
          </w:p>
          <w:p w14:paraId="5794C4E9" w14:textId="77777777" w:rsidR="004345FE" w:rsidRDefault="004345FE" w:rsidP="004345FE">
            <w:pPr>
              <w:spacing w:after="0" w:line="240" w:lineRule="auto"/>
              <w:jc w:val="center"/>
              <w:rPr>
                <w:rFonts w:ascii="Times New Roman" w:eastAsia="Times New Roman" w:hAnsi="Times New Roman"/>
                <w:lang w:val="uk-UA"/>
              </w:rPr>
            </w:pPr>
          </w:p>
          <w:p w14:paraId="01530527" w14:textId="77777777" w:rsidR="004345FE" w:rsidRDefault="004345FE" w:rsidP="004345FE">
            <w:pPr>
              <w:spacing w:after="0" w:line="240" w:lineRule="auto"/>
              <w:jc w:val="center"/>
              <w:rPr>
                <w:rFonts w:ascii="Times New Roman" w:eastAsia="Times New Roman" w:hAnsi="Times New Roman"/>
                <w:lang w:val="uk-UA"/>
              </w:rPr>
            </w:pPr>
          </w:p>
          <w:p w14:paraId="68F948DC" w14:textId="77777777" w:rsidR="004345FE" w:rsidRDefault="004345FE" w:rsidP="004345FE">
            <w:pPr>
              <w:spacing w:after="0" w:line="240" w:lineRule="auto"/>
              <w:jc w:val="center"/>
              <w:rPr>
                <w:rFonts w:ascii="Times New Roman" w:eastAsia="Times New Roman" w:hAnsi="Times New Roman"/>
                <w:lang w:val="uk-UA"/>
              </w:rPr>
            </w:pPr>
          </w:p>
          <w:p w14:paraId="3E6D19C2" w14:textId="77777777" w:rsidR="004345FE" w:rsidRDefault="004345FE" w:rsidP="004345FE">
            <w:pPr>
              <w:spacing w:after="0" w:line="240" w:lineRule="auto"/>
              <w:jc w:val="center"/>
              <w:rPr>
                <w:rFonts w:ascii="Times New Roman" w:eastAsia="Times New Roman" w:hAnsi="Times New Roman"/>
                <w:lang w:val="uk-UA"/>
              </w:rPr>
            </w:pPr>
          </w:p>
          <w:p w14:paraId="7A81F3C0" w14:textId="77777777" w:rsidR="004345FE" w:rsidRDefault="004345FE" w:rsidP="004345FE">
            <w:pPr>
              <w:spacing w:after="0" w:line="240" w:lineRule="auto"/>
              <w:jc w:val="center"/>
              <w:rPr>
                <w:rFonts w:ascii="Times New Roman" w:eastAsia="Times New Roman" w:hAnsi="Times New Roman"/>
                <w:lang w:val="uk-UA"/>
              </w:rPr>
            </w:pPr>
          </w:p>
          <w:p w14:paraId="66710981" w14:textId="77777777" w:rsidR="004345FE" w:rsidRDefault="004345FE" w:rsidP="004345FE">
            <w:pPr>
              <w:spacing w:after="0" w:line="240" w:lineRule="auto"/>
              <w:jc w:val="center"/>
              <w:rPr>
                <w:rFonts w:ascii="Times New Roman" w:eastAsia="Times New Roman" w:hAnsi="Times New Roman"/>
                <w:lang w:val="uk-UA"/>
              </w:rPr>
            </w:pPr>
          </w:p>
          <w:p w14:paraId="19868457" w14:textId="77777777" w:rsidR="004345FE" w:rsidRDefault="004345FE" w:rsidP="004345FE">
            <w:pPr>
              <w:spacing w:after="0" w:line="240" w:lineRule="auto"/>
              <w:jc w:val="center"/>
              <w:rPr>
                <w:rFonts w:ascii="Times New Roman" w:eastAsia="Times New Roman" w:hAnsi="Times New Roman"/>
                <w:lang w:val="uk-UA"/>
              </w:rPr>
            </w:pPr>
          </w:p>
          <w:p w14:paraId="588FB55A" w14:textId="77777777" w:rsidR="004345FE" w:rsidRDefault="004345FE" w:rsidP="004345FE">
            <w:pPr>
              <w:spacing w:after="0" w:line="240" w:lineRule="auto"/>
              <w:jc w:val="center"/>
              <w:rPr>
                <w:rFonts w:ascii="Times New Roman" w:eastAsia="Times New Roman" w:hAnsi="Times New Roman"/>
                <w:lang w:val="uk-UA"/>
              </w:rPr>
            </w:pPr>
          </w:p>
          <w:p w14:paraId="1C2D1CEF" w14:textId="77777777" w:rsidR="004345FE" w:rsidRDefault="004345FE" w:rsidP="004345FE">
            <w:pPr>
              <w:spacing w:after="0" w:line="240" w:lineRule="auto"/>
              <w:jc w:val="center"/>
              <w:rPr>
                <w:rFonts w:ascii="Times New Roman" w:eastAsia="Times New Roman" w:hAnsi="Times New Roman"/>
                <w:lang w:val="uk-UA"/>
              </w:rPr>
            </w:pPr>
          </w:p>
          <w:p w14:paraId="09BBAB22" w14:textId="77777777" w:rsidR="004345FE" w:rsidRDefault="004345FE" w:rsidP="004345FE">
            <w:pPr>
              <w:spacing w:after="0" w:line="240" w:lineRule="auto"/>
              <w:jc w:val="center"/>
              <w:rPr>
                <w:rFonts w:ascii="Times New Roman" w:eastAsia="Times New Roman" w:hAnsi="Times New Roman"/>
                <w:lang w:val="uk-UA"/>
              </w:rPr>
            </w:pPr>
          </w:p>
          <w:p w14:paraId="7FA0F490" w14:textId="77777777" w:rsidR="004345FE" w:rsidRDefault="004345FE" w:rsidP="004345FE">
            <w:pPr>
              <w:spacing w:after="0" w:line="240" w:lineRule="auto"/>
              <w:jc w:val="center"/>
              <w:rPr>
                <w:rFonts w:ascii="Times New Roman" w:eastAsia="Times New Roman" w:hAnsi="Times New Roman"/>
                <w:lang w:val="uk-UA"/>
              </w:rPr>
            </w:pPr>
          </w:p>
          <w:p w14:paraId="5CD347E0" w14:textId="77777777" w:rsidR="004345FE" w:rsidRPr="00EB0920" w:rsidRDefault="004345FE" w:rsidP="004345FE">
            <w:pPr>
              <w:spacing w:after="0" w:line="240" w:lineRule="auto"/>
              <w:jc w:val="center"/>
              <w:rPr>
                <w:rFonts w:ascii="Times New Roman" w:eastAsia="Times New Roman" w:hAnsi="Times New Roman"/>
                <w:lang w:val="uk-UA"/>
              </w:rPr>
            </w:pPr>
          </w:p>
          <w:p w14:paraId="3079371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5442C1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35CAFC0"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5CF051B" w14:textId="77777777" w:rsidR="004345FE" w:rsidRDefault="004345FE" w:rsidP="004345FE">
            <w:pPr>
              <w:spacing w:after="0" w:line="240" w:lineRule="auto"/>
              <w:rPr>
                <w:rFonts w:ascii="Times New Roman" w:eastAsia="Times New Roman" w:hAnsi="Times New Roman"/>
                <w:lang w:val="uk-UA"/>
              </w:rPr>
            </w:pPr>
          </w:p>
          <w:p w14:paraId="5203CB07" w14:textId="77777777" w:rsidR="004345FE" w:rsidRDefault="004345FE" w:rsidP="004345FE">
            <w:pPr>
              <w:spacing w:after="0" w:line="240" w:lineRule="auto"/>
              <w:rPr>
                <w:rFonts w:ascii="Times New Roman" w:eastAsia="Times New Roman" w:hAnsi="Times New Roman"/>
                <w:lang w:val="uk-UA"/>
              </w:rPr>
            </w:pPr>
          </w:p>
          <w:p w14:paraId="7690ACCC" w14:textId="77777777" w:rsidR="004345FE" w:rsidRDefault="004345FE" w:rsidP="004345FE">
            <w:pPr>
              <w:spacing w:after="0" w:line="240" w:lineRule="auto"/>
              <w:rPr>
                <w:rFonts w:ascii="Times New Roman" w:eastAsia="Times New Roman" w:hAnsi="Times New Roman"/>
                <w:lang w:val="uk-UA"/>
              </w:rPr>
            </w:pPr>
          </w:p>
          <w:p w14:paraId="27420579" w14:textId="77777777" w:rsidR="004345FE" w:rsidRDefault="004345FE" w:rsidP="004345FE">
            <w:pPr>
              <w:spacing w:after="0" w:line="240" w:lineRule="auto"/>
              <w:rPr>
                <w:rFonts w:ascii="Times New Roman" w:eastAsia="Times New Roman" w:hAnsi="Times New Roman"/>
                <w:lang w:val="uk-UA"/>
              </w:rPr>
            </w:pPr>
          </w:p>
          <w:p w14:paraId="2AD8B412" w14:textId="77777777" w:rsidR="004345FE" w:rsidRDefault="004345FE" w:rsidP="004345FE">
            <w:pPr>
              <w:spacing w:after="0" w:line="240" w:lineRule="auto"/>
              <w:rPr>
                <w:rFonts w:ascii="Times New Roman" w:eastAsia="Times New Roman" w:hAnsi="Times New Roman"/>
                <w:lang w:val="uk-UA"/>
              </w:rPr>
            </w:pPr>
          </w:p>
          <w:p w14:paraId="5680EA75" w14:textId="77777777" w:rsidR="004345FE" w:rsidRDefault="004345FE" w:rsidP="004345FE">
            <w:pPr>
              <w:spacing w:after="0" w:line="240" w:lineRule="auto"/>
              <w:rPr>
                <w:rFonts w:ascii="Times New Roman" w:eastAsia="Times New Roman" w:hAnsi="Times New Roman"/>
                <w:lang w:val="uk-UA"/>
              </w:rPr>
            </w:pPr>
          </w:p>
          <w:p w14:paraId="2AAF7521" w14:textId="77777777" w:rsidR="004345FE" w:rsidRDefault="004345FE" w:rsidP="004345FE">
            <w:pPr>
              <w:spacing w:after="0" w:line="240" w:lineRule="auto"/>
              <w:rPr>
                <w:rFonts w:ascii="Times New Roman" w:eastAsia="Times New Roman" w:hAnsi="Times New Roman"/>
                <w:lang w:val="uk-UA"/>
              </w:rPr>
            </w:pPr>
          </w:p>
          <w:p w14:paraId="282D38AC" w14:textId="77777777" w:rsidR="004345FE" w:rsidRDefault="004345FE" w:rsidP="004345FE">
            <w:pPr>
              <w:spacing w:after="0" w:line="240" w:lineRule="auto"/>
              <w:rPr>
                <w:rFonts w:ascii="Times New Roman" w:eastAsia="Times New Roman" w:hAnsi="Times New Roman"/>
                <w:lang w:val="uk-UA"/>
              </w:rPr>
            </w:pPr>
          </w:p>
          <w:p w14:paraId="69E3F579" w14:textId="77777777" w:rsidR="004345FE" w:rsidRDefault="004345FE" w:rsidP="004345FE">
            <w:pPr>
              <w:spacing w:after="0" w:line="240" w:lineRule="auto"/>
              <w:rPr>
                <w:rFonts w:ascii="Times New Roman" w:eastAsia="Times New Roman" w:hAnsi="Times New Roman"/>
                <w:lang w:val="uk-UA"/>
              </w:rPr>
            </w:pPr>
          </w:p>
          <w:p w14:paraId="694D1EBD" w14:textId="77777777" w:rsidR="004345FE" w:rsidRDefault="004345FE" w:rsidP="004345FE">
            <w:pPr>
              <w:spacing w:after="0" w:line="240" w:lineRule="auto"/>
              <w:rPr>
                <w:rFonts w:ascii="Times New Roman" w:eastAsia="Times New Roman" w:hAnsi="Times New Roman"/>
                <w:lang w:val="uk-UA"/>
              </w:rPr>
            </w:pPr>
          </w:p>
          <w:p w14:paraId="4EA11532" w14:textId="77777777" w:rsidR="004345FE" w:rsidRDefault="004345FE" w:rsidP="004345FE">
            <w:pPr>
              <w:spacing w:after="0" w:line="240" w:lineRule="auto"/>
              <w:rPr>
                <w:rFonts w:ascii="Times New Roman" w:eastAsia="Times New Roman" w:hAnsi="Times New Roman"/>
                <w:lang w:val="uk-UA"/>
              </w:rPr>
            </w:pPr>
          </w:p>
          <w:p w14:paraId="14B70585" w14:textId="77777777" w:rsidR="004345FE" w:rsidRDefault="004345FE" w:rsidP="004345FE">
            <w:pPr>
              <w:spacing w:after="0" w:line="240" w:lineRule="auto"/>
              <w:rPr>
                <w:rFonts w:ascii="Times New Roman" w:eastAsia="Times New Roman" w:hAnsi="Times New Roman"/>
                <w:lang w:val="uk-UA"/>
              </w:rPr>
            </w:pPr>
          </w:p>
          <w:p w14:paraId="4C5B7770" w14:textId="77777777" w:rsidR="004345FE" w:rsidRDefault="004345FE" w:rsidP="004345FE">
            <w:pPr>
              <w:spacing w:after="0" w:line="240" w:lineRule="auto"/>
              <w:rPr>
                <w:rFonts w:ascii="Times New Roman" w:eastAsia="Times New Roman" w:hAnsi="Times New Roman"/>
                <w:lang w:val="uk-UA"/>
              </w:rPr>
            </w:pPr>
          </w:p>
          <w:p w14:paraId="6C01DF66" w14:textId="77777777" w:rsidR="004345FE" w:rsidRDefault="004345FE" w:rsidP="004345FE">
            <w:pPr>
              <w:spacing w:after="0" w:line="240" w:lineRule="auto"/>
              <w:rPr>
                <w:rFonts w:ascii="Times New Roman" w:eastAsia="Times New Roman" w:hAnsi="Times New Roman"/>
                <w:lang w:val="uk-UA"/>
              </w:rPr>
            </w:pPr>
          </w:p>
          <w:p w14:paraId="1EE4327C" w14:textId="77777777" w:rsidR="004345FE" w:rsidRDefault="004345FE" w:rsidP="004345FE">
            <w:pPr>
              <w:spacing w:after="0" w:line="240" w:lineRule="auto"/>
              <w:rPr>
                <w:rFonts w:ascii="Times New Roman" w:eastAsia="Times New Roman" w:hAnsi="Times New Roman"/>
                <w:lang w:val="uk-UA"/>
              </w:rPr>
            </w:pPr>
          </w:p>
          <w:p w14:paraId="33717E36" w14:textId="77777777" w:rsidR="004345FE" w:rsidRDefault="004345FE" w:rsidP="004345FE">
            <w:pPr>
              <w:spacing w:after="0" w:line="240" w:lineRule="auto"/>
              <w:rPr>
                <w:rFonts w:ascii="Times New Roman" w:eastAsia="Times New Roman" w:hAnsi="Times New Roman"/>
                <w:lang w:val="uk-UA"/>
              </w:rPr>
            </w:pPr>
          </w:p>
          <w:p w14:paraId="2403BC2E" w14:textId="77777777" w:rsidR="004345FE" w:rsidRDefault="004345FE" w:rsidP="004345FE">
            <w:pPr>
              <w:spacing w:after="0" w:line="240" w:lineRule="auto"/>
              <w:rPr>
                <w:rFonts w:ascii="Times New Roman" w:eastAsia="Times New Roman" w:hAnsi="Times New Roman"/>
                <w:lang w:val="uk-UA"/>
              </w:rPr>
            </w:pPr>
          </w:p>
          <w:p w14:paraId="3E56ED07" w14:textId="77777777" w:rsidR="004345FE" w:rsidRDefault="004345FE" w:rsidP="004345FE">
            <w:pPr>
              <w:spacing w:after="0" w:line="240" w:lineRule="auto"/>
              <w:rPr>
                <w:rFonts w:ascii="Times New Roman" w:eastAsia="Times New Roman" w:hAnsi="Times New Roman"/>
                <w:lang w:val="uk-UA"/>
              </w:rPr>
            </w:pPr>
          </w:p>
          <w:p w14:paraId="27D007DA" w14:textId="77777777" w:rsidR="004345FE" w:rsidRDefault="004345FE" w:rsidP="004345FE">
            <w:pPr>
              <w:spacing w:after="0" w:line="240" w:lineRule="auto"/>
              <w:rPr>
                <w:rFonts w:ascii="Times New Roman" w:eastAsia="Times New Roman" w:hAnsi="Times New Roman"/>
                <w:lang w:val="uk-UA"/>
              </w:rPr>
            </w:pPr>
          </w:p>
          <w:p w14:paraId="72C9F5A8" w14:textId="77777777" w:rsidR="004345FE" w:rsidRDefault="004345FE" w:rsidP="004345FE">
            <w:pPr>
              <w:spacing w:after="0" w:line="240" w:lineRule="auto"/>
              <w:rPr>
                <w:rFonts w:ascii="Times New Roman" w:eastAsia="Times New Roman" w:hAnsi="Times New Roman"/>
                <w:lang w:val="uk-UA"/>
              </w:rPr>
            </w:pPr>
          </w:p>
          <w:p w14:paraId="48E22877" w14:textId="77777777" w:rsidR="004345FE" w:rsidRDefault="004345FE" w:rsidP="004345FE">
            <w:pPr>
              <w:spacing w:after="0" w:line="240" w:lineRule="auto"/>
              <w:rPr>
                <w:rFonts w:ascii="Times New Roman" w:eastAsia="Times New Roman" w:hAnsi="Times New Roman"/>
                <w:lang w:val="uk-UA"/>
              </w:rPr>
            </w:pPr>
          </w:p>
          <w:p w14:paraId="27372F94" w14:textId="77777777" w:rsidR="004345FE" w:rsidRDefault="004345FE" w:rsidP="004345FE">
            <w:pPr>
              <w:spacing w:after="0" w:line="240" w:lineRule="auto"/>
              <w:rPr>
                <w:rFonts w:ascii="Times New Roman" w:eastAsia="Times New Roman" w:hAnsi="Times New Roman"/>
                <w:lang w:val="uk-UA"/>
              </w:rPr>
            </w:pPr>
          </w:p>
          <w:p w14:paraId="0B290C26" w14:textId="77777777" w:rsidR="004345FE" w:rsidRDefault="004345FE" w:rsidP="004345FE">
            <w:pPr>
              <w:spacing w:after="0" w:line="240" w:lineRule="auto"/>
              <w:rPr>
                <w:rFonts w:ascii="Times New Roman" w:eastAsia="Times New Roman" w:hAnsi="Times New Roman"/>
                <w:lang w:val="uk-UA"/>
              </w:rPr>
            </w:pPr>
          </w:p>
          <w:p w14:paraId="40C3B6F1" w14:textId="77777777" w:rsidR="004345FE" w:rsidRDefault="004345FE" w:rsidP="004345FE">
            <w:pPr>
              <w:spacing w:after="0" w:line="240" w:lineRule="auto"/>
              <w:rPr>
                <w:rFonts w:ascii="Times New Roman" w:eastAsia="Times New Roman" w:hAnsi="Times New Roman"/>
                <w:lang w:val="uk-UA"/>
              </w:rPr>
            </w:pPr>
          </w:p>
          <w:p w14:paraId="2F4E0AAD" w14:textId="77777777" w:rsidR="004345FE" w:rsidRDefault="004345FE" w:rsidP="004345FE">
            <w:pPr>
              <w:spacing w:after="0" w:line="240" w:lineRule="auto"/>
              <w:rPr>
                <w:rFonts w:ascii="Times New Roman" w:eastAsia="Times New Roman" w:hAnsi="Times New Roman"/>
                <w:lang w:val="uk-UA"/>
              </w:rPr>
            </w:pPr>
          </w:p>
          <w:p w14:paraId="5FFC617E" w14:textId="77777777" w:rsidR="004345FE" w:rsidRDefault="004345FE" w:rsidP="004345FE">
            <w:pPr>
              <w:spacing w:after="0" w:line="240" w:lineRule="auto"/>
              <w:rPr>
                <w:rFonts w:ascii="Times New Roman" w:eastAsia="Times New Roman" w:hAnsi="Times New Roman"/>
                <w:lang w:val="uk-UA"/>
              </w:rPr>
            </w:pPr>
          </w:p>
          <w:p w14:paraId="70350606" w14:textId="77777777" w:rsidR="004345FE" w:rsidRDefault="004345FE" w:rsidP="004345FE">
            <w:pPr>
              <w:spacing w:after="0" w:line="240" w:lineRule="auto"/>
              <w:rPr>
                <w:rFonts w:ascii="Times New Roman" w:eastAsia="Times New Roman" w:hAnsi="Times New Roman"/>
                <w:lang w:val="uk-UA"/>
              </w:rPr>
            </w:pPr>
          </w:p>
          <w:p w14:paraId="3D34F98F" w14:textId="77777777" w:rsidR="004345FE" w:rsidRDefault="004345FE" w:rsidP="004345FE">
            <w:pPr>
              <w:spacing w:after="0" w:line="240" w:lineRule="auto"/>
              <w:rPr>
                <w:rFonts w:ascii="Times New Roman" w:eastAsia="Times New Roman" w:hAnsi="Times New Roman"/>
                <w:lang w:val="uk-UA"/>
              </w:rPr>
            </w:pPr>
          </w:p>
          <w:p w14:paraId="3456B3A6" w14:textId="77777777" w:rsidR="004345FE" w:rsidRDefault="004345FE" w:rsidP="004345FE">
            <w:pPr>
              <w:spacing w:after="0" w:line="240" w:lineRule="auto"/>
              <w:rPr>
                <w:rFonts w:ascii="Times New Roman" w:eastAsia="Times New Roman" w:hAnsi="Times New Roman"/>
                <w:lang w:val="uk-UA"/>
              </w:rPr>
            </w:pPr>
          </w:p>
          <w:p w14:paraId="7D36B2D4" w14:textId="77777777" w:rsidR="004345FE" w:rsidRDefault="004345FE" w:rsidP="004345FE">
            <w:pPr>
              <w:spacing w:after="0" w:line="240" w:lineRule="auto"/>
              <w:rPr>
                <w:rFonts w:ascii="Times New Roman" w:eastAsia="Times New Roman" w:hAnsi="Times New Roman"/>
                <w:lang w:val="uk-UA"/>
              </w:rPr>
            </w:pPr>
          </w:p>
          <w:p w14:paraId="367772D1" w14:textId="77777777" w:rsidR="004345FE" w:rsidRDefault="004345FE" w:rsidP="004345FE">
            <w:pPr>
              <w:spacing w:after="0" w:line="240" w:lineRule="auto"/>
              <w:rPr>
                <w:rFonts w:ascii="Times New Roman" w:eastAsia="Times New Roman" w:hAnsi="Times New Roman"/>
                <w:lang w:val="uk-UA"/>
              </w:rPr>
            </w:pPr>
          </w:p>
          <w:p w14:paraId="1F7C82E3" w14:textId="77777777" w:rsidR="004345FE" w:rsidRDefault="004345FE" w:rsidP="004345FE">
            <w:pPr>
              <w:spacing w:after="0" w:line="240" w:lineRule="auto"/>
              <w:rPr>
                <w:rFonts w:ascii="Times New Roman" w:eastAsia="Times New Roman" w:hAnsi="Times New Roman"/>
                <w:lang w:val="uk-UA"/>
              </w:rPr>
            </w:pPr>
          </w:p>
          <w:p w14:paraId="06B5F278" w14:textId="77777777" w:rsidR="004345FE" w:rsidRDefault="004345FE" w:rsidP="004345FE">
            <w:pPr>
              <w:spacing w:after="0" w:line="240" w:lineRule="auto"/>
              <w:rPr>
                <w:rFonts w:ascii="Times New Roman" w:eastAsia="Times New Roman" w:hAnsi="Times New Roman"/>
                <w:lang w:val="uk-UA"/>
              </w:rPr>
            </w:pPr>
          </w:p>
          <w:p w14:paraId="0D239B52" w14:textId="77777777" w:rsidR="004345FE" w:rsidRDefault="004345FE" w:rsidP="004345FE">
            <w:pPr>
              <w:spacing w:after="0" w:line="240" w:lineRule="auto"/>
              <w:rPr>
                <w:rFonts w:ascii="Times New Roman" w:eastAsia="Times New Roman" w:hAnsi="Times New Roman"/>
                <w:lang w:val="uk-UA"/>
              </w:rPr>
            </w:pPr>
          </w:p>
          <w:p w14:paraId="2A0A5555" w14:textId="77777777" w:rsidR="004345FE" w:rsidRDefault="004345FE" w:rsidP="004345FE">
            <w:pPr>
              <w:spacing w:after="0" w:line="240" w:lineRule="auto"/>
              <w:rPr>
                <w:rFonts w:ascii="Times New Roman" w:eastAsia="Times New Roman" w:hAnsi="Times New Roman"/>
                <w:lang w:val="uk-UA"/>
              </w:rPr>
            </w:pPr>
          </w:p>
          <w:p w14:paraId="69786EB9" w14:textId="77777777" w:rsidR="004345FE" w:rsidRDefault="004345FE" w:rsidP="004345FE">
            <w:pPr>
              <w:spacing w:after="0" w:line="240" w:lineRule="auto"/>
              <w:rPr>
                <w:rFonts w:ascii="Times New Roman" w:eastAsia="Times New Roman" w:hAnsi="Times New Roman"/>
                <w:lang w:val="uk-UA"/>
              </w:rPr>
            </w:pPr>
          </w:p>
          <w:p w14:paraId="4C3CAF09" w14:textId="77777777" w:rsidR="004345FE" w:rsidRDefault="004345FE" w:rsidP="004345FE">
            <w:pPr>
              <w:spacing w:after="0" w:line="240" w:lineRule="auto"/>
              <w:rPr>
                <w:rFonts w:ascii="Times New Roman" w:eastAsia="Times New Roman" w:hAnsi="Times New Roman"/>
                <w:lang w:val="uk-UA"/>
              </w:rPr>
            </w:pPr>
          </w:p>
          <w:p w14:paraId="4F13C176" w14:textId="77777777" w:rsidR="004345FE" w:rsidRDefault="004345FE" w:rsidP="004345FE">
            <w:pPr>
              <w:spacing w:after="0" w:line="240" w:lineRule="auto"/>
              <w:rPr>
                <w:rFonts w:ascii="Times New Roman" w:eastAsia="Times New Roman" w:hAnsi="Times New Roman"/>
                <w:lang w:val="uk-UA"/>
              </w:rPr>
            </w:pPr>
          </w:p>
          <w:p w14:paraId="43F1B9DD" w14:textId="77777777" w:rsidR="004345FE" w:rsidRDefault="004345FE" w:rsidP="004345FE">
            <w:pPr>
              <w:spacing w:after="0" w:line="240" w:lineRule="auto"/>
              <w:rPr>
                <w:rFonts w:ascii="Times New Roman" w:eastAsia="Times New Roman" w:hAnsi="Times New Roman"/>
                <w:lang w:val="uk-UA"/>
              </w:rPr>
            </w:pPr>
          </w:p>
          <w:p w14:paraId="2B741FA3"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0EE8D9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ABA26A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526AB8B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33D9767"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4CE6307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5DE5492"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D5F2AE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6FC91F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27797B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10497D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8428BD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lastRenderedPageBreak/>
              <w:t> </w:t>
            </w:r>
          </w:p>
          <w:p w14:paraId="2BFC9F4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577930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7514A4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49AE5C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56EADC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20EAAD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7BD4023"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25281D7"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24BEA27"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556293D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41CF59E1" w14:textId="77777777" w:rsidR="004345FE" w:rsidRPr="00EB0920" w:rsidRDefault="004345FE" w:rsidP="004345FE">
            <w:pPr>
              <w:spacing w:after="0" w:line="240" w:lineRule="auto"/>
              <w:rPr>
                <w:rFonts w:ascii="Times New Roman" w:eastAsia="Times New Roman" w:hAnsi="Times New Roman"/>
                <w:lang w:val="uk-UA"/>
              </w:rPr>
            </w:pPr>
          </w:p>
          <w:p w14:paraId="4AB7E959" w14:textId="77777777" w:rsidR="004345FE" w:rsidRPr="00EB0920" w:rsidRDefault="004345FE" w:rsidP="004345FE">
            <w:pPr>
              <w:spacing w:after="0" w:line="240" w:lineRule="auto"/>
              <w:rPr>
                <w:rFonts w:ascii="Times New Roman" w:eastAsia="Times New Roman" w:hAnsi="Times New Roman"/>
                <w:lang w:val="uk-UA"/>
              </w:rPr>
            </w:pPr>
          </w:p>
          <w:p w14:paraId="0C7FE8A8" w14:textId="77777777" w:rsidR="004345FE" w:rsidRPr="00EB0920" w:rsidRDefault="004345FE" w:rsidP="004345FE">
            <w:pPr>
              <w:spacing w:after="0" w:line="240" w:lineRule="auto"/>
              <w:rPr>
                <w:rFonts w:ascii="Times New Roman" w:eastAsia="Times New Roman" w:hAnsi="Times New Roman"/>
                <w:lang w:val="uk-UA"/>
              </w:rPr>
            </w:pPr>
          </w:p>
          <w:p w14:paraId="220D2909" w14:textId="77777777" w:rsidR="004345FE" w:rsidRPr="00EB0920" w:rsidRDefault="004345FE" w:rsidP="004345FE">
            <w:pPr>
              <w:spacing w:after="0" w:line="240" w:lineRule="auto"/>
              <w:rPr>
                <w:rFonts w:ascii="Times New Roman" w:eastAsia="Times New Roman" w:hAnsi="Times New Roman"/>
                <w:lang w:val="uk-UA"/>
              </w:rPr>
            </w:pPr>
          </w:p>
          <w:p w14:paraId="6DEBF3FE" w14:textId="77777777" w:rsidR="004345FE" w:rsidRPr="00EB0920" w:rsidRDefault="004345FE" w:rsidP="004345FE">
            <w:pPr>
              <w:spacing w:after="0" w:line="240" w:lineRule="auto"/>
              <w:rPr>
                <w:rFonts w:ascii="Times New Roman" w:eastAsia="Times New Roman" w:hAnsi="Times New Roman"/>
                <w:lang w:val="uk-UA"/>
              </w:rPr>
            </w:pPr>
          </w:p>
          <w:p w14:paraId="0FFC3A2F" w14:textId="77777777" w:rsidR="004345FE" w:rsidRPr="00EB0920" w:rsidRDefault="004345FE" w:rsidP="004345FE">
            <w:pPr>
              <w:spacing w:after="0" w:line="240" w:lineRule="auto"/>
              <w:rPr>
                <w:rFonts w:ascii="Times New Roman" w:eastAsia="Times New Roman" w:hAnsi="Times New Roman"/>
                <w:lang w:val="uk-UA"/>
              </w:rPr>
            </w:pPr>
          </w:p>
          <w:p w14:paraId="5A50C78F" w14:textId="77777777" w:rsidR="004345FE" w:rsidRPr="00EB0920" w:rsidRDefault="004345FE" w:rsidP="004345FE">
            <w:pPr>
              <w:spacing w:after="0" w:line="240" w:lineRule="auto"/>
              <w:rPr>
                <w:rFonts w:ascii="Times New Roman" w:eastAsia="Times New Roman" w:hAnsi="Times New Roman"/>
                <w:lang w:val="uk-UA"/>
              </w:rPr>
            </w:pPr>
          </w:p>
          <w:p w14:paraId="68049269" w14:textId="77777777" w:rsidR="004345FE" w:rsidRPr="00EB0920" w:rsidRDefault="004345FE" w:rsidP="004345FE">
            <w:pPr>
              <w:spacing w:after="0" w:line="240" w:lineRule="auto"/>
              <w:rPr>
                <w:rFonts w:ascii="Times New Roman" w:eastAsia="Times New Roman" w:hAnsi="Times New Roman"/>
                <w:lang w:val="uk-UA"/>
              </w:rPr>
            </w:pPr>
          </w:p>
          <w:p w14:paraId="1271C1B4" w14:textId="77777777" w:rsidR="004345FE" w:rsidRPr="00EB0920" w:rsidRDefault="004345FE" w:rsidP="004345FE">
            <w:pPr>
              <w:spacing w:after="0" w:line="240" w:lineRule="auto"/>
              <w:rPr>
                <w:rFonts w:ascii="Times New Roman" w:eastAsia="Times New Roman" w:hAnsi="Times New Roman"/>
                <w:lang w:val="uk-UA"/>
              </w:rPr>
            </w:pPr>
          </w:p>
          <w:p w14:paraId="3120DE06" w14:textId="77777777" w:rsidR="004345FE" w:rsidRPr="00EB0920" w:rsidRDefault="004345FE" w:rsidP="004345FE">
            <w:pPr>
              <w:spacing w:after="0" w:line="240" w:lineRule="auto"/>
              <w:rPr>
                <w:rFonts w:ascii="Times New Roman" w:eastAsia="Times New Roman" w:hAnsi="Times New Roman"/>
                <w:lang w:val="uk-UA"/>
              </w:rPr>
            </w:pPr>
          </w:p>
          <w:p w14:paraId="54F25888" w14:textId="77777777" w:rsidR="004345FE" w:rsidRPr="00EB0920" w:rsidRDefault="004345FE" w:rsidP="004345FE">
            <w:pPr>
              <w:spacing w:after="0" w:line="240" w:lineRule="auto"/>
              <w:rPr>
                <w:rFonts w:ascii="Times New Roman" w:eastAsia="Times New Roman" w:hAnsi="Times New Roman"/>
                <w:lang w:val="uk-UA"/>
              </w:rPr>
            </w:pPr>
          </w:p>
          <w:p w14:paraId="703B36C4" w14:textId="77777777" w:rsidR="004345FE" w:rsidRPr="00EB0920" w:rsidRDefault="004345FE" w:rsidP="004345FE">
            <w:pPr>
              <w:spacing w:after="0" w:line="240" w:lineRule="auto"/>
              <w:rPr>
                <w:rFonts w:ascii="Times New Roman" w:eastAsia="Times New Roman" w:hAnsi="Times New Roman"/>
                <w:lang w:val="uk-UA"/>
              </w:rPr>
            </w:pPr>
          </w:p>
          <w:p w14:paraId="2AB0E37B" w14:textId="77777777" w:rsidR="004345FE" w:rsidRPr="00EB0920" w:rsidRDefault="004345FE" w:rsidP="004345FE">
            <w:pPr>
              <w:spacing w:after="0" w:line="240" w:lineRule="auto"/>
              <w:rPr>
                <w:rFonts w:ascii="Times New Roman" w:eastAsia="Times New Roman" w:hAnsi="Times New Roman"/>
                <w:lang w:val="uk-UA"/>
              </w:rPr>
            </w:pPr>
          </w:p>
          <w:p w14:paraId="5F13BD46" w14:textId="77777777" w:rsidR="004345FE" w:rsidRPr="00EB0920" w:rsidRDefault="004345FE" w:rsidP="004345FE">
            <w:pPr>
              <w:spacing w:after="0" w:line="240" w:lineRule="auto"/>
              <w:rPr>
                <w:rFonts w:ascii="Times New Roman" w:eastAsia="Times New Roman" w:hAnsi="Times New Roman"/>
                <w:lang w:val="uk-UA"/>
              </w:rPr>
            </w:pPr>
          </w:p>
          <w:p w14:paraId="13510D3C" w14:textId="77777777" w:rsidR="004345FE" w:rsidRPr="00EB0920" w:rsidRDefault="004345FE" w:rsidP="004345FE">
            <w:pPr>
              <w:spacing w:after="0" w:line="240" w:lineRule="auto"/>
              <w:rPr>
                <w:rFonts w:ascii="Times New Roman" w:eastAsia="Times New Roman" w:hAnsi="Times New Roman"/>
                <w:lang w:val="uk-UA"/>
              </w:rPr>
            </w:pPr>
          </w:p>
          <w:p w14:paraId="2775725E" w14:textId="77777777" w:rsidR="004345FE" w:rsidRPr="00EB0920" w:rsidRDefault="004345FE" w:rsidP="004345FE">
            <w:pPr>
              <w:spacing w:after="0" w:line="240" w:lineRule="auto"/>
              <w:rPr>
                <w:rFonts w:ascii="Times New Roman" w:eastAsia="Times New Roman" w:hAnsi="Times New Roman"/>
                <w:lang w:val="uk-UA"/>
              </w:rPr>
            </w:pPr>
          </w:p>
          <w:p w14:paraId="5FB14322" w14:textId="77777777" w:rsidR="004345FE" w:rsidRPr="00EB0920" w:rsidRDefault="004345FE" w:rsidP="004345FE">
            <w:pPr>
              <w:spacing w:after="0" w:line="240" w:lineRule="auto"/>
              <w:rPr>
                <w:rFonts w:ascii="Times New Roman" w:eastAsia="Times New Roman" w:hAnsi="Times New Roman"/>
                <w:lang w:val="uk-UA"/>
              </w:rPr>
            </w:pPr>
          </w:p>
          <w:p w14:paraId="2E695807" w14:textId="77777777" w:rsidR="004345FE" w:rsidRPr="00EB0920" w:rsidRDefault="004345FE" w:rsidP="004345FE">
            <w:pPr>
              <w:spacing w:after="0" w:line="240" w:lineRule="auto"/>
              <w:rPr>
                <w:rFonts w:ascii="Times New Roman" w:eastAsia="Times New Roman" w:hAnsi="Times New Roman"/>
                <w:lang w:val="uk-UA"/>
              </w:rPr>
            </w:pPr>
          </w:p>
          <w:p w14:paraId="1A62D4DE" w14:textId="77777777" w:rsidR="004345FE" w:rsidRPr="00EB0920" w:rsidRDefault="004345FE" w:rsidP="004345FE">
            <w:pPr>
              <w:spacing w:after="0" w:line="240" w:lineRule="auto"/>
              <w:rPr>
                <w:rFonts w:ascii="Times New Roman" w:eastAsia="Times New Roman" w:hAnsi="Times New Roman"/>
                <w:lang w:val="uk-UA"/>
              </w:rPr>
            </w:pPr>
          </w:p>
          <w:p w14:paraId="5C8D17B2" w14:textId="77777777" w:rsidR="004345FE" w:rsidRPr="00EB0920" w:rsidRDefault="004345FE" w:rsidP="004345FE">
            <w:pPr>
              <w:spacing w:after="0" w:line="240" w:lineRule="auto"/>
              <w:rPr>
                <w:rFonts w:ascii="Times New Roman" w:eastAsia="Times New Roman" w:hAnsi="Times New Roman"/>
                <w:lang w:val="uk-UA"/>
              </w:rPr>
            </w:pPr>
          </w:p>
          <w:p w14:paraId="2BD2F9B5" w14:textId="77777777" w:rsidR="004345FE" w:rsidRPr="00EB0920" w:rsidRDefault="004345FE" w:rsidP="004345FE">
            <w:pPr>
              <w:spacing w:after="0" w:line="240" w:lineRule="auto"/>
              <w:rPr>
                <w:rFonts w:ascii="Times New Roman" w:eastAsia="Times New Roman" w:hAnsi="Times New Roman"/>
                <w:lang w:val="uk-UA"/>
              </w:rPr>
            </w:pPr>
          </w:p>
          <w:p w14:paraId="57C259C3" w14:textId="77777777" w:rsidR="004345FE" w:rsidRPr="00EB0920" w:rsidRDefault="004345FE" w:rsidP="004345FE">
            <w:pPr>
              <w:spacing w:after="0" w:line="240" w:lineRule="auto"/>
              <w:rPr>
                <w:rFonts w:ascii="Times New Roman" w:eastAsia="Times New Roman" w:hAnsi="Times New Roman"/>
                <w:lang w:val="uk-UA"/>
              </w:rPr>
            </w:pPr>
          </w:p>
          <w:p w14:paraId="55FA72D8" w14:textId="77777777" w:rsidR="004345FE" w:rsidRPr="00EB0920" w:rsidRDefault="004345FE" w:rsidP="004345FE">
            <w:pPr>
              <w:spacing w:after="0" w:line="240" w:lineRule="auto"/>
              <w:rPr>
                <w:rFonts w:ascii="Times New Roman" w:eastAsia="Times New Roman" w:hAnsi="Times New Roman"/>
                <w:lang w:val="uk-UA"/>
              </w:rPr>
            </w:pPr>
          </w:p>
          <w:p w14:paraId="04149C9E" w14:textId="77777777" w:rsidR="004345FE" w:rsidRPr="00EB0920" w:rsidRDefault="004345FE" w:rsidP="004345FE">
            <w:pPr>
              <w:spacing w:after="0" w:line="240" w:lineRule="auto"/>
              <w:rPr>
                <w:rFonts w:ascii="Times New Roman" w:eastAsia="Times New Roman" w:hAnsi="Times New Roman"/>
                <w:lang w:val="uk-UA"/>
              </w:rPr>
            </w:pPr>
          </w:p>
          <w:p w14:paraId="25C90C34" w14:textId="77777777" w:rsidR="004345FE" w:rsidRPr="00EB0920" w:rsidRDefault="004345FE" w:rsidP="004345FE">
            <w:pPr>
              <w:spacing w:after="0" w:line="240" w:lineRule="auto"/>
              <w:rPr>
                <w:rFonts w:ascii="Times New Roman" w:eastAsia="Times New Roman" w:hAnsi="Times New Roman"/>
                <w:lang w:val="uk-UA"/>
              </w:rPr>
            </w:pPr>
          </w:p>
          <w:p w14:paraId="2CE5E036" w14:textId="77777777" w:rsidR="004345FE" w:rsidRPr="00EB0920" w:rsidRDefault="004345FE" w:rsidP="004345FE">
            <w:pPr>
              <w:spacing w:after="0" w:line="240" w:lineRule="auto"/>
              <w:rPr>
                <w:rFonts w:ascii="Times New Roman" w:eastAsia="Times New Roman" w:hAnsi="Times New Roman"/>
                <w:lang w:val="uk-UA"/>
              </w:rPr>
            </w:pPr>
          </w:p>
          <w:p w14:paraId="09D74FBD" w14:textId="77777777" w:rsidR="004345FE" w:rsidRPr="00EB0920" w:rsidRDefault="004345FE" w:rsidP="004345FE">
            <w:pPr>
              <w:spacing w:after="0" w:line="240" w:lineRule="auto"/>
              <w:rPr>
                <w:rFonts w:ascii="Times New Roman" w:eastAsia="Times New Roman" w:hAnsi="Times New Roman"/>
                <w:lang w:val="uk-UA"/>
              </w:rPr>
            </w:pPr>
          </w:p>
          <w:p w14:paraId="241AAA27" w14:textId="77777777" w:rsidR="004345FE" w:rsidRPr="00EB0920" w:rsidRDefault="004345FE" w:rsidP="004345FE">
            <w:pPr>
              <w:spacing w:after="0" w:line="240" w:lineRule="auto"/>
              <w:rPr>
                <w:rFonts w:ascii="Times New Roman" w:eastAsia="Times New Roman" w:hAnsi="Times New Roman"/>
                <w:lang w:val="uk-UA"/>
              </w:rPr>
            </w:pPr>
          </w:p>
          <w:p w14:paraId="2DFE5F41" w14:textId="77777777" w:rsidR="004345FE" w:rsidRPr="00EB0920" w:rsidRDefault="004345FE" w:rsidP="004345FE">
            <w:pPr>
              <w:spacing w:after="0" w:line="240" w:lineRule="auto"/>
              <w:rPr>
                <w:rFonts w:ascii="Times New Roman" w:eastAsia="Times New Roman" w:hAnsi="Times New Roman"/>
                <w:lang w:val="uk-UA"/>
              </w:rPr>
            </w:pPr>
          </w:p>
          <w:p w14:paraId="1299063A" w14:textId="77777777" w:rsidR="004345FE" w:rsidRPr="00EB0920" w:rsidRDefault="004345FE" w:rsidP="004345FE">
            <w:pPr>
              <w:spacing w:after="0" w:line="240" w:lineRule="auto"/>
              <w:rPr>
                <w:rFonts w:ascii="Times New Roman" w:eastAsia="Times New Roman" w:hAnsi="Times New Roman"/>
                <w:lang w:val="uk-UA"/>
              </w:rPr>
            </w:pPr>
          </w:p>
          <w:p w14:paraId="139088BC" w14:textId="77777777" w:rsidR="004345FE" w:rsidRDefault="004345FE" w:rsidP="004345FE">
            <w:pPr>
              <w:spacing w:after="0" w:line="240" w:lineRule="auto"/>
              <w:rPr>
                <w:rFonts w:ascii="Times New Roman" w:eastAsia="Times New Roman" w:hAnsi="Times New Roman"/>
                <w:lang w:val="uk-UA"/>
              </w:rPr>
            </w:pPr>
          </w:p>
          <w:p w14:paraId="2ADA4779" w14:textId="77777777" w:rsidR="004345FE" w:rsidRDefault="004345FE" w:rsidP="004345FE">
            <w:pPr>
              <w:spacing w:after="0" w:line="240" w:lineRule="auto"/>
              <w:rPr>
                <w:rFonts w:ascii="Times New Roman" w:eastAsia="Times New Roman" w:hAnsi="Times New Roman"/>
                <w:lang w:val="uk-UA"/>
              </w:rPr>
            </w:pPr>
          </w:p>
          <w:p w14:paraId="12F4C91F" w14:textId="77777777" w:rsidR="004345FE" w:rsidRDefault="004345FE" w:rsidP="004345FE">
            <w:pPr>
              <w:spacing w:after="0" w:line="240" w:lineRule="auto"/>
              <w:rPr>
                <w:rFonts w:ascii="Times New Roman" w:eastAsia="Times New Roman" w:hAnsi="Times New Roman"/>
                <w:lang w:val="uk-UA"/>
              </w:rPr>
            </w:pPr>
          </w:p>
          <w:p w14:paraId="53D46DC5" w14:textId="77777777" w:rsidR="004345FE" w:rsidRDefault="004345FE" w:rsidP="004345FE">
            <w:pPr>
              <w:spacing w:after="0" w:line="240" w:lineRule="auto"/>
              <w:rPr>
                <w:rFonts w:ascii="Times New Roman" w:eastAsia="Times New Roman" w:hAnsi="Times New Roman"/>
                <w:lang w:val="uk-UA"/>
              </w:rPr>
            </w:pPr>
          </w:p>
          <w:p w14:paraId="178411A9" w14:textId="77777777" w:rsidR="004345FE" w:rsidRDefault="004345FE" w:rsidP="004345FE">
            <w:pPr>
              <w:spacing w:after="0" w:line="240" w:lineRule="auto"/>
              <w:rPr>
                <w:rFonts w:ascii="Times New Roman" w:eastAsia="Times New Roman" w:hAnsi="Times New Roman"/>
                <w:lang w:val="uk-UA"/>
              </w:rPr>
            </w:pPr>
          </w:p>
          <w:p w14:paraId="40A633DF" w14:textId="77777777" w:rsidR="004345FE" w:rsidRDefault="004345FE" w:rsidP="004345FE">
            <w:pPr>
              <w:spacing w:after="0" w:line="240" w:lineRule="auto"/>
              <w:rPr>
                <w:rFonts w:ascii="Times New Roman" w:eastAsia="Times New Roman" w:hAnsi="Times New Roman"/>
                <w:lang w:val="uk-UA"/>
              </w:rPr>
            </w:pPr>
          </w:p>
          <w:p w14:paraId="4320C3AF" w14:textId="77777777" w:rsidR="004345FE" w:rsidRDefault="004345FE" w:rsidP="004345FE">
            <w:pPr>
              <w:spacing w:after="0" w:line="240" w:lineRule="auto"/>
              <w:rPr>
                <w:rFonts w:ascii="Times New Roman" w:eastAsia="Times New Roman" w:hAnsi="Times New Roman"/>
                <w:lang w:val="uk-UA"/>
              </w:rPr>
            </w:pPr>
          </w:p>
          <w:p w14:paraId="5AFFE9F6" w14:textId="77777777" w:rsidR="004345FE" w:rsidRDefault="004345FE" w:rsidP="004345FE">
            <w:pPr>
              <w:spacing w:after="0" w:line="240" w:lineRule="auto"/>
              <w:rPr>
                <w:rFonts w:ascii="Times New Roman" w:eastAsia="Times New Roman" w:hAnsi="Times New Roman"/>
                <w:lang w:val="uk-UA"/>
              </w:rPr>
            </w:pPr>
          </w:p>
          <w:p w14:paraId="26BF76F5" w14:textId="77777777" w:rsidR="004345FE" w:rsidRDefault="004345FE" w:rsidP="004345FE">
            <w:pPr>
              <w:spacing w:after="0" w:line="240" w:lineRule="auto"/>
              <w:rPr>
                <w:rFonts w:ascii="Times New Roman" w:eastAsia="Times New Roman" w:hAnsi="Times New Roman"/>
                <w:lang w:val="uk-UA"/>
              </w:rPr>
            </w:pPr>
          </w:p>
          <w:p w14:paraId="1A4360C2" w14:textId="77777777" w:rsidR="004345FE" w:rsidRDefault="004345FE" w:rsidP="004345FE">
            <w:pPr>
              <w:spacing w:after="0" w:line="240" w:lineRule="auto"/>
              <w:rPr>
                <w:rFonts w:ascii="Times New Roman" w:eastAsia="Times New Roman" w:hAnsi="Times New Roman"/>
                <w:lang w:val="uk-UA"/>
              </w:rPr>
            </w:pPr>
          </w:p>
          <w:p w14:paraId="25E3BE75" w14:textId="77777777" w:rsidR="004345FE" w:rsidRDefault="004345FE" w:rsidP="004345FE">
            <w:pPr>
              <w:spacing w:after="0" w:line="240" w:lineRule="auto"/>
              <w:rPr>
                <w:rFonts w:ascii="Times New Roman" w:eastAsia="Times New Roman" w:hAnsi="Times New Roman"/>
                <w:lang w:val="uk-UA"/>
              </w:rPr>
            </w:pPr>
          </w:p>
          <w:p w14:paraId="2D0E4906" w14:textId="77777777" w:rsidR="004345FE" w:rsidRDefault="004345FE" w:rsidP="004345FE">
            <w:pPr>
              <w:spacing w:after="0" w:line="240" w:lineRule="auto"/>
              <w:rPr>
                <w:rFonts w:ascii="Times New Roman" w:eastAsia="Times New Roman" w:hAnsi="Times New Roman"/>
                <w:lang w:val="uk-UA"/>
              </w:rPr>
            </w:pPr>
          </w:p>
          <w:p w14:paraId="18143FB4" w14:textId="77777777" w:rsidR="004345FE" w:rsidRDefault="004345FE" w:rsidP="004345FE">
            <w:pPr>
              <w:spacing w:after="0" w:line="240" w:lineRule="auto"/>
              <w:rPr>
                <w:rFonts w:ascii="Times New Roman" w:eastAsia="Times New Roman" w:hAnsi="Times New Roman"/>
                <w:lang w:val="uk-UA"/>
              </w:rPr>
            </w:pPr>
          </w:p>
          <w:p w14:paraId="5BDC8BAB" w14:textId="77777777" w:rsidR="004345FE" w:rsidRDefault="004345FE" w:rsidP="004345FE">
            <w:pPr>
              <w:spacing w:after="0" w:line="240" w:lineRule="auto"/>
              <w:rPr>
                <w:rFonts w:ascii="Times New Roman" w:eastAsia="Times New Roman" w:hAnsi="Times New Roman"/>
                <w:lang w:val="uk-UA"/>
              </w:rPr>
            </w:pPr>
          </w:p>
          <w:p w14:paraId="36E71090" w14:textId="77777777" w:rsidR="004345FE" w:rsidRDefault="004345FE" w:rsidP="004345FE">
            <w:pPr>
              <w:spacing w:after="0" w:line="240" w:lineRule="auto"/>
              <w:rPr>
                <w:rFonts w:ascii="Times New Roman" w:eastAsia="Times New Roman" w:hAnsi="Times New Roman"/>
                <w:lang w:val="uk-UA"/>
              </w:rPr>
            </w:pPr>
          </w:p>
          <w:p w14:paraId="59733E4D" w14:textId="77777777" w:rsidR="004345FE" w:rsidRPr="00EB0920" w:rsidRDefault="004345FE" w:rsidP="004345FE">
            <w:pPr>
              <w:spacing w:after="0" w:line="240" w:lineRule="auto"/>
              <w:rPr>
                <w:rFonts w:ascii="Times New Roman" w:eastAsia="Times New Roman" w:hAnsi="Times New Roman"/>
                <w:lang w:val="uk-UA"/>
              </w:rPr>
            </w:pPr>
          </w:p>
        </w:tc>
        <w:tc>
          <w:tcPr>
            <w:tcW w:w="11907" w:type="dxa"/>
            <w:gridSpan w:val="9"/>
            <w:tcBorders>
              <w:top w:val="single" w:sz="4" w:space="0" w:color="auto"/>
            </w:tcBorders>
            <w:hideMark/>
          </w:tcPr>
          <w:p w14:paraId="3529EF95"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lastRenderedPageBreak/>
              <w:t>3.1. Створення умов для популяризації культурної спадщини м. Києва з вико</w:t>
            </w:r>
            <w:r>
              <w:rPr>
                <w:rFonts w:ascii="Times New Roman" w:eastAsia="Times New Roman" w:hAnsi="Times New Roman"/>
                <w:lang w:val="uk-UA"/>
              </w:rPr>
              <w:t>ристанням інтерактивних методів</w:t>
            </w:r>
          </w:p>
        </w:tc>
      </w:tr>
      <w:tr w:rsidR="004345FE" w:rsidRPr="00EB0920" w14:paraId="28884A87" w14:textId="77777777" w:rsidTr="004345FE">
        <w:trPr>
          <w:trHeight w:val="417"/>
        </w:trPr>
        <w:tc>
          <w:tcPr>
            <w:tcW w:w="1134" w:type="dxa"/>
            <w:vMerge/>
            <w:tcBorders>
              <w:bottom w:val="single" w:sz="4" w:space="0" w:color="auto"/>
            </w:tcBorders>
            <w:hideMark/>
          </w:tcPr>
          <w:p w14:paraId="32B98AC5"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130D6C47"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tcBorders>
              <w:bottom w:val="single" w:sz="4" w:space="0" w:color="auto"/>
            </w:tcBorders>
            <w:hideMark/>
          </w:tcPr>
          <w:p w14:paraId="04FFA8ED" w14:textId="77777777" w:rsidR="004345FE" w:rsidRPr="00EB0920" w:rsidRDefault="004345FE" w:rsidP="004345FE">
            <w:pPr>
              <w:spacing w:after="0"/>
              <w:jc w:val="both"/>
              <w:rPr>
                <w:rFonts w:ascii="Times New Roman" w:eastAsia="Times New Roman" w:hAnsi="Times New Roman"/>
                <w:lang w:val="uk-UA"/>
              </w:rPr>
            </w:pPr>
            <w:r w:rsidRPr="00EB0920">
              <w:rPr>
                <w:rFonts w:ascii="Times New Roman" w:eastAsia="Times New Roman" w:hAnsi="Times New Roman"/>
                <w:lang w:val="uk-UA"/>
              </w:rPr>
              <w:t xml:space="preserve">3.1.1. Оновлення форм і підходів до популяризації культурної спадщини м. Києва з використанням інтерактивних методів та урахуванням принципів  безбар’єрності, </w:t>
            </w:r>
            <w:r w:rsidRPr="00EB0920">
              <w:rPr>
                <w:rFonts w:ascii="Times New Roman" w:eastAsia="Times New Roman" w:hAnsi="Times New Roman"/>
                <w:spacing w:val="-4"/>
                <w:lang w:val="uk-UA"/>
              </w:rPr>
              <w:t>інклюзивності</w:t>
            </w:r>
          </w:p>
          <w:p w14:paraId="5F004A5D" w14:textId="77777777" w:rsidR="004345FE" w:rsidRPr="00EB0920" w:rsidRDefault="004345FE" w:rsidP="004345FE">
            <w:pPr>
              <w:spacing w:after="0"/>
              <w:jc w:val="both"/>
              <w:rPr>
                <w:rFonts w:ascii="Times New Roman" w:hAnsi="Times New Roman"/>
                <w:b/>
                <w:i/>
                <w:sz w:val="28"/>
                <w:szCs w:val="28"/>
                <w:u w:val="single"/>
                <w:lang w:val="uk-UA"/>
              </w:rPr>
            </w:pPr>
          </w:p>
          <w:p w14:paraId="2931A974" w14:textId="77777777" w:rsidR="004345FE" w:rsidRPr="00EB0920" w:rsidRDefault="004345FE" w:rsidP="004345FE">
            <w:pPr>
              <w:spacing w:after="0"/>
              <w:ind w:firstLine="708"/>
              <w:contextualSpacing/>
              <w:jc w:val="both"/>
              <w:rPr>
                <w:rFonts w:ascii="Times New Roman" w:hAnsi="Times New Roman"/>
                <w:b/>
                <w:i/>
                <w:sz w:val="28"/>
                <w:szCs w:val="28"/>
                <w:u w:val="single"/>
                <w:lang w:val="uk-UA"/>
              </w:rPr>
            </w:pPr>
          </w:p>
          <w:p w14:paraId="713E8E8B" w14:textId="77777777" w:rsidR="004345FE" w:rsidRPr="00EB0920" w:rsidRDefault="004345FE" w:rsidP="004345FE">
            <w:pPr>
              <w:spacing w:after="0" w:line="240" w:lineRule="auto"/>
              <w:rPr>
                <w:rFonts w:ascii="Times New Roman" w:eastAsia="Times New Roman" w:hAnsi="Times New Roman"/>
                <w:lang w:val="uk-UA"/>
              </w:rPr>
            </w:pPr>
          </w:p>
          <w:p w14:paraId="07EF6EAC" w14:textId="77777777" w:rsidR="004345FE" w:rsidRPr="00EB0920" w:rsidRDefault="004345FE" w:rsidP="004345FE">
            <w:pPr>
              <w:spacing w:after="0" w:line="240" w:lineRule="auto"/>
              <w:rPr>
                <w:rFonts w:ascii="Times New Roman" w:eastAsia="Times New Roman" w:hAnsi="Times New Roman"/>
                <w:lang w:val="uk-UA"/>
              </w:rPr>
            </w:pPr>
          </w:p>
          <w:p w14:paraId="07757FD9" w14:textId="77777777" w:rsidR="004345FE" w:rsidRDefault="004345FE" w:rsidP="004345FE">
            <w:pPr>
              <w:spacing w:after="0" w:line="240" w:lineRule="auto"/>
              <w:rPr>
                <w:rFonts w:ascii="Times New Roman" w:eastAsia="Times New Roman" w:hAnsi="Times New Roman"/>
                <w:lang w:val="uk-UA"/>
              </w:rPr>
            </w:pPr>
          </w:p>
          <w:p w14:paraId="41B6669F" w14:textId="77777777" w:rsidR="004345FE" w:rsidRDefault="004345FE" w:rsidP="004345FE">
            <w:pPr>
              <w:spacing w:after="0" w:line="240" w:lineRule="auto"/>
              <w:rPr>
                <w:rFonts w:ascii="Times New Roman" w:eastAsia="Times New Roman" w:hAnsi="Times New Roman"/>
                <w:lang w:val="uk-UA"/>
              </w:rPr>
            </w:pPr>
          </w:p>
          <w:p w14:paraId="0D8BC3D9" w14:textId="77777777" w:rsidR="004345FE" w:rsidRDefault="004345FE" w:rsidP="004345FE">
            <w:pPr>
              <w:spacing w:after="0" w:line="240" w:lineRule="auto"/>
              <w:rPr>
                <w:rFonts w:ascii="Times New Roman" w:eastAsia="Times New Roman" w:hAnsi="Times New Roman"/>
                <w:lang w:val="uk-UA"/>
              </w:rPr>
            </w:pPr>
          </w:p>
          <w:p w14:paraId="45E50664" w14:textId="77777777" w:rsidR="004345FE" w:rsidRDefault="004345FE" w:rsidP="004345FE">
            <w:pPr>
              <w:spacing w:after="0" w:line="240" w:lineRule="auto"/>
              <w:rPr>
                <w:rFonts w:ascii="Times New Roman" w:eastAsia="Times New Roman" w:hAnsi="Times New Roman"/>
                <w:lang w:val="uk-UA"/>
              </w:rPr>
            </w:pPr>
          </w:p>
          <w:p w14:paraId="7E330AC2" w14:textId="77777777" w:rsidR="004345FE" w:rsidRDefault="004345FE" w:rsidP="004345FE">
            <w:pPr>
              <w:spacing w:after="0" w:line="240" w:lineRule="auto"/>
              <w:rPr>
                <w:rFonts w:ascii="Times New Roman" w:eastAsia="Times New Roman" w:hAnsi="Times New Roman"/>
                <w:lang w:val="uk-UA"/>
              </w:rPr>
            </w:pPr>
          </w:p>
          <w:p w14:paraId="0730ABEB" w14:textId="77777777" w:rsidR="004345FE" w:rsidRDefault="004345FE" w:rsidP="004345FE">
            <w:pPr>
              <w:spacing w:after="0" w:line="240" w:lineRule="auto"/>
              <w:rPr>
                <w:rFonts w:ascii="Times New Roman" w:eastAsia="Times New Roman" w:hAnsi="Times New Roman"/>
                <w:lang w:val="uk-UA"/>
              </w:rPr>
            </w:pPr>
          </w:p>
          <w:p w14:paraId="713FF829" w14:textId="77777777" w:rsidR="004345FE" w:rsidRDefault="004345FE" w:rsidP="004345FE">
            <w:pPr>
              <w:spacing w:after="0" w:line="240" w:lineRule="auto"/>
              <w:rPr>
                <w:rFonts w:ascii="Times New Roman" w:eastAsia="Times New Roman" w:hAnsi="Times New Roman"/>
                <w:lang w:val="uk-UA"/>
              </w:rPr>
            </w:pPr>
          </w:p>
          <w:p w14:paraId="3E203A06" w14:textId="77777777" w:rsidR="004345FE" w:rsidRDefault="004345FE" w:rsidP="004345FE">
            <w:pPr>
              <w:spacing w:after="0" w:line="240" w:lineRule="auto"/>
              <w:rPr>
                <w:rFonts w:ascii="Times New Roman" w:eastAsia="Times New Roman" w:hAnsi="Times New Roman"/>
                <w:lang w:val="uk-UA"/>
              </w:rPr>
            </w:pPr>
          </w:p>
          <w:p w14:paraId="755EDF34" w14:textId="77777777" w:rsidR="004345FE" w:rsidRDefault="004345FE" w:rsidP="004345FE">
            <w:pPr>
              <w:spacing w:after="0" w:line="240" w:lineRule="auto"/>
              <w:rPr>
                <w:rFonts w:ascii="Times New Roman" w:eastAsia="Times New Roman" w:hAnsi="Times New Roman"/>
                <w:lang w:val="uk-UA"/>
              </w:rPr>
            </w:pPr>
          </w:p>
          <w:p w14:paraId="53A5C4BA" w14:textId="77777777" w:rsidR="004345FE" w:rsidRDefault="004345FE" w:rsidP="004345FE">
            <w:pPr>
              <w:spacing w:after="0" w:line="240" w:lineRule="auto"/>
              <w:rPr>
                <w:rFonts w:ascii="Times New Roman" w:eastAsia="Times New Roman" w:hAnsi="Times New Roman"/>
                <w:lang w:val="uk-UA"/>
              </w:rPr>
            </w:pPr>
          </w:p>
          <w:p w14:paraId="1978F0B5" w14:textId="77777777" w:rsidR="004345FE" w:rsidRDefault="004345FE" w:rsidP="004345FE">
            <w:pPr>
              <w:spacing w:after="0" w:line="240" w:lineRule="auto"/>
              <w:rPr>
                <w:rFonts w:ascii="Times New Roman" w:eastAsia="Times New Roman" w:hAnsi="Times New Roman"/>
                <w:lang w:val="uk-UA"/>
              </w:rPr>
            </w:pPr>
          </w:p>
          <w:p w14:paraId="4FB72120" w14:textId="77777777" w:rsidR="004345FE" w:rsidRDefault="004345FE" w:rsidP="004345FE">
            <w:pPr>
              <w:spacing w:after="0" w:line="240" w:lineRule="auto"/>
              <w:rPr>
                <w:rFonts w:ascii="Times New Roman" w:eastAsia="Times New Roman" w:hAnsi="Times New Roman"/>
                <w:lang w:val="uk-UA"/>
              </w:rPr>
            </w:pPr>
          </w:p>
          <w:p w14:paraId="3F7EAC81" w14:textId="77777777" w:rsidR="004345FE" w:rsidRDefault="004345FE" w:rsidP="004345FE">
            <w:pPr>
              <w:spacing w:after="0" w:line="240" w:lineRule="auto"/>
              <w:rPr>
                <w:rFonts w:ascii="Times New Roman" w:eastAsia="Times New Roman" w:hAnsi="Times New Roman"/>
                <w:lang w:val="uk-UA"/>
              </w:rPr>
            </w:pPr>
          </w:p>
          <w:p w14:paraId="79ACAF92" w14:textId="77777777" w:rsidR="004345FE" w:rsidRDefault="004345FE" w:rsidP="004345FE">
            <w:pPr>
              <w:spacing w:after="0" w:line="240" w:lineRule="auto"/>
              <w:rPr>
                <w:rFonts w:ascii="Times New Roman" w:eastAsia="Times New Roman" w:hAnsi="Times New Roman"/>
                <w:lang w:val="uk-UA"/>
              </w:rPr>
            </w:pPr>
          </w:p>
          <w:p w14:paraId="70D864A7" w14:textId="77777777" w:rsidR="004345FE" w:rsidRDefault="004345FE" w:rsidP="004345FE">
            <w:pPr>
              <w:spacing w:after="0" w:line="240" w:lineRule="auto"/>
              <w:rPr>
                <w:rFonts w:ascii="Times New Roman" w:eastAsia="Times New Roman" w:hAnsi="Times New Roman"/>
                <w:lang w:val="uk-UA"/>
              </w:rPr>
            </w:pPr>
          </w:p>
          <w:p w14:paraId="389A5B2C" w14:textId="77777777" w:rsidR="004345FE" w:rsidRDefault="004345FE" w:rsidP="004345FE">
            <w:pPr>
              <w:spacing w:after="0" w:line="240" w:lineRule="auto"/>
              <w:rPr>
                <w:rFonts w:ascii="Times New Roman" w:eastAsia="Times New Roman" w:hAnsi="Times New Roman"/>
                <w:lang w:val="uk-UA"/>
              </w:rPr>
            </w:pPr>
          </w:p>
          <w:p w14:paraId="14A86E3F" w14:textId="77777777" w:rsidR="004345FE" w:rsidRDefault="004345FE" w:rsidP="004345FE">
            <w:pPr>
              <w:spacing w:after="0" w:line="240" w:lineRule="auto"/>
              <w:rPr>
                <w:rFonts w:ascii="Times New Roman" w:eastAsia="Times New Roman" w:hAnsi="Times New Roman"/>
                <w:lang w:val="uk-UA"/>
              </w:rPr>
            </w:pPr>
          </w:p>
          <w:p w14:paraId="1C9A1066" w14:textId="77777777" w:rsidR="004345FE" w:rsidRDefault="004345FE" w:rsidP="004345FE">
            <w:pPr>
              <w:spacing w:after="0" w:line="240" w:lineRule="auto"/>
              <w:rPr>
                <w:rFonts w:ascii="Times New Roman" w:eastAsia="Times New Roman" w:hAnsi="Times New Roman"/>
                <w:lang w:val="uk-UA"/>
              </w:rPr>
            </w:pPr>
          </w:p>
          <w:p w14:paraId="5D73E4A8" w14:textId="77777777" w:rsidR="004345FE" w:rsidRDefault="004345FE" w:rsidP="004345FE">
            <w:pPr>
              <w:spacing w:after="0" w:line="240" w:lineRule="auto"/>
              <w:rPr>
                <w:rFonts w:ascii="Times New Roman" w:eastAsia="Times New Roman" w:hAnsi="Times New Roman"/>
                <w:lang w:val="uk-UA"/>
              </w:rPr>
            </w:pPr>
          </w:p>
          <w:p w14:paraId="4217E56F" w14:textId="77777777" w:rsidR="004345FE" w:rsidRDefault="004345FE" w:rsidP="004345FE">
            <w:pPr>
              <w:spacing w:after="0" w:line="240" w:lineRule="auto"/>
              <w:rPr>
                <w:rFonts w:ascii="Times New Roman" w:eastAsia="Times New Roman" w:hAnsi="Times New Roman"/>
                <w:lang w:val="uk-UA"/>
              </w:rPr>
            </w:pPr>
          </w:p>
          <w:p w14:paraId="29C9BC73" w14:textId="77777777" w:rsidR="004345FE" w:rsidRDefault="004345FE" w:rsidP="004345FE">
            <w:pPr>
              <w:spacing w:after="0" w:line="240" w:lineRule="auto"/>
              <w:rPr>
                <w:rFonts w:ascii="Times New Roman" w:eastAsia="Times New Roman" w:hAnsi="Times New Roman"/>
                <w:lang w:val="uk-UA"/>
              </w:rPr>
            </w:pPr>
          </w:p>
          <w:p w14:paraId="3B4F5B8C" w14:textId="77777777" w:rsidR="004345FE" w:rsidRDefault="004345FE" w:rsidP="004345FE">
            <w:pPr>
              <w:spacing w:after="0" w:line="240" w:lineRule="auto"/>
              <w:rPr>
                <w:rFonts w:ascii="Times New Roman" w:eastAsia="Times New Roman" w:hAnsi="Times New Roman"/>
                <w:lang w:val="uk-UA"/>
              </w:rPr>
            </w:pPr>
          </w:p>
          <w:p w14:paraId="6E77E68B" w14:textId="77777777" w:rsidR="004345FE" w:rsidRDefault="004345FE" w:rsidP="004345FE">
            <w:pPr>
              <w:spacing w:after="0" w:line="240" w:lineRule="auto"/>
              <w:rPr>
                <w:rFonts w:ascii="Times New Roman" w:eastAsia="Times New Roman" w:hAnsi="Times New Roman"/>
                <w:lang w:val="uk-UA"/>
              </w:rPr>
            </w:pPr>
          </w:p>
          <w:p w14:paraId="08D456CA" w14:textId="77777777" w:rsidR="004345FE" w:rsidRDefault="004345FE" w:rsidP="004345FE">
            <w:pPr>
              <w:spacing w:after="0" w:line="240" w:lineRule="auto"/>
              <w:rPr>
                <w:rFonts w:ascii="Times New Roman" w:eastAsia="Times New Roman" w:hAnsi="Times New Roman"/>
                <w:lang w:val="uk-UA"/>
              </w:rPr>
            </w:pPr>
          </w:p>
          <w:p w14:paraId="55123343" w14:textId="77777777" w:rsidR="004345FE" w:rsidRDefault="004345FE" w:rsidP="004345FE">
            <w:pPr>
              <w:spacing w:after="0" w:line="240" w:lineRule="auto"/>
              <w:rPr>
                <w:rFonts w:ascii="Times New Roman" w:eastAsia="Times New Roman" w:hAnsi="Times New Roman"/>
                <w:lang w:val="uk-UA"/>
              </w:rPr>
            </w:pPr>
          </w:p>
          <w:p w14:paraId="36456DCD" w14:textId="77777777" w:rsidR="004345FE" w:rsidRDefault="004345FE" w:rsidP="004345FE">
            <w:pPr>
              <w:spacing w:after="0" w:line="240" w:lineRule="auto"/>
              <w:rPr>
                <w:rFonts w:ascii="Times New Roman" w:eastAsia="Times New Roman" w:hAnsi="Times New Roman"/>
                <w:lang w:val="uk-UA"/>
              </w:rPr>
            </w:pPr>
          </w:p>
          <w:p w14:paraId="209230DC" w14:textId="77777777" w:rsidR="004345FE" w:rsidRDefault="004345FE" w:rsidP="004345FE">
            <w:pPr>
              <w:spacing w:after="0" w:line="240" w:lineRule="auto"/>
              <w:rPr>
                <w:rFonts w:ascii="Times New Roman" w:eastAsia="Times New Roman" w:hAnsi="Times New Roman"/>
                <w:lang w:val="uk-UA"/>
              </w:rPr>
            </w:pPr>
          </w:p>
          <w:p w14:paraId="2369242B" w14:textId="77777777" w:rsidR="004345FE" w:rsidRDefault="004345FE" w:rsidP="004345FE">
            <w:pPr>
              <w:spacing w:after="0" w:line="240" w:lineRule="auto"/>
              <w:rPr>
                <w:rFonts w:ascii="Times New Roman" w:eastAsia="Times New Roman" w:hAnsi="Times New Roman"/>
                <w:lang w:val="uk-UA"/>
              </w:rPr>
            </w:pPr>
          </w:p>
          <w:p w14:paraId="139D3A99" w14:textId="77777777" w:rsidR="004345FE" w:rsidRDefault="004345FE" w:rsidP="004345FE">
            <w:pPr>
              <w:spacing w:after="0" w:line="240" w:lineRule="auto"/>
              <w:rPr>
                <w:rFonts w:ascii="Times New Roman" w:eastAsia="Times New Roman" w:hAnsi="Times New Roman"/>
                <w:lang w:val="uk-UA"/>
              </w:rPr>
            </w:pPr>
          </w:p>
          <w:p w14:paraId="11DDC32C" w14:textId="77777777" w:rsidR="004345FE" w:rsidRDefault="004345FE" w:rsidP="004345FE">
            <w:pPr>
              <w:spacing w:after="0" w:line="240" w:lineRule="auto"/>
              <w:rPr>
                <w:rFonts w:ascii="Times New Roman" w:eastAsia="Times New Roman" w:hAnsi="Times New Roman"/>
                <w:lang w:val="uk-UA"/>
              </w:rPr>
            </w:pPr>
          </w:p>
          <w:p w14:paraId="03951C52" w14:textId="77777777" w:rsidR="004345FE" w:rsidRDefault="004345FE" w:rsidP="004345FE">
            <w:pPr>
              <w:spacing w:after="0" w:line="240" w:lineRule="auto"/>
              <w:rPr>
                <w:rFonts w:ascii="Times New Roman" w:eastAsia="Times New Roman" w:hAnsi="Times New Roman"/>
                <w:lang w:val="uk-UA"/>
              </w:rPr>
            </w:pPr>
          </w:p>
          <w:p w14:paraId="0A6C2526" w14:textId="77777777" w:rsidR="004345FE" w:rsidRDefault="004345FE" w:rsidP="004345FE">
            <w:pPr>
              <w:spacing w:after="0" w:line="240" w:lineRule="auto"/>
              <w:rPr>
                <w:rFonts w:ascii="Times New Roman" w:eastAsia="Times New Roman" w:hAnsi="Times New Roman"/>
                <w:lang w:val="uk-UA"/>
              </w:rPr>
            </w:pPr>
          </w:p>
          <w:p w14:paraId="71D9CE7C" w14:textId="77777777" w:rsidR="004345FE" w:rsidRDefault="004345FE" w:rsidP="004345FE">
            <w:pPr>
              <w:spacing w:after="0" w:line="240" w:lineRule="auto"/>
              <w:rPr>
                <w:rFonts w:ascii="Times New Roman" w:eastAsia="Times New Roman" w:hAnsi="Times New Roman"/>
                <w:lang w:val="uk-UA"/>
              </w:rPr>
            </w:pPr>
          </w:p>
          <w:p w14:paraId="4BD36747" w14:textId="77777777" w:rsidR="004345FE" w:rsidRDefault="004345FE" w:rsidP="004345FE">
            <w:pPr>
              <w:spacing w:after="0" w:line="240" w:lineRule="auto"/>
              <w:rPr>
                <w:rFonts w:ascii="Times New Roman" w:eastAsia="Times New Roman" w:hAnsi="Times New Roman"/>
                <w:lang w:val="uk-UA"/>
              </w:rPr>
            </w:pPr>
          </w:p>
          <w:p w14:paraId="082DEEEE" w14:textId="77777777" w:rsidR="004345FE" w:rsidRDefault="004345FE" w:rsidP="004345FE">
            <w:pPr>
              <w:spacing w:after="0" w:line="240" w:lineRule="auto"/>
              <w:rPr>
                <w:rFonts w:ascii="Times New Roman" w:eastAsia="Times New Roman" w:hAnsi="Times New Roman"/>
                <w:lang w:val="uk-UA"/>
              </w:rPr>
            </w:pPr>
          </w:p>
          <w:p w14:paraId="6533D5A8" w14:textId="77777777" w:rsidR="004345FE" w:rsidRDefault="004345FE" w:rsidP="004345FE">
            <w:pPr>
              <w:spacing w:after="0" w:line="240" w:lineRule="auto"/>
              <w:rPr>
                <w:rFonts w:ascii="Times New Roman" w:eastAsia="Times New Roman" w:hAnsi="Times New Roman"/>
                <w:lang w:val="uk-UA"/>
              </w:rPr>
            </w:pPr>
          </w:p>
          <w:p w14:paraId="10988CE3" w14:textId="77777777" w:rsidR="004345FE" w:rsidRDefault="004345FE" w:rsidP="004345FE">
            <w:pPr>
              <w:spacing w:after="0" w:line="240" w:lineRule="auto"/>
              <w:rPr>
                <w:rFonts w:ascii="Times New Roman" w:eastAsia="Times New Roman" w:hAnsi="Times New Roman"/>
                <w:lang w:val="uk-UA"/>
              </w:rPr>
            </w:pPr>
          </w:p>
          <w:p w14:paraId="4761A7CC" w14:textId="77777777" w:rsidR="004345FE" w:rsidRDefault="004345FE" w:rsidP="004345FE">
            <w:pPr>
              <w:spacing w:after="0" w:line="240" w:lineRule="auto"/>
              <w:rPr>
                <w:rFonts w:ascii="Times New Roman" w:eastAsia="Times New Roman" w:hAnsi="Times New Roman"/>
                <w:lang w:val="uk-UA"/>
              </w:rPr>
            </w:pPr>
          </w:p>
          <w:p w14:paraId="086F13F4" w14:textId="77777777" w:rsidR="004345FE" w:rsidRDefault="004345FE" w:rsidP="004345FE">
            <w:pPr>
              <w:spacing w:after="0" w:line="240" w:lineRule="auto"/>
              <w:rPr>
                <w:rFonts w:ascii="Times New Roman" w:eastAsia="Times New Roman" w:hAnsi="Times New Roman"/>
                <w:lang w:val="uk-UA"/>
              </w:rPr>
            </w:pPr>
          </w:p>
          <w:p w14:paraId="285D3F20" w14:textId="77777777" w:rsidR="004345FE" w:rsidRDefault="004345FE" w:rsidP="004345FE">
            <w:pPr>
              <w:spacing w:after="0" w:line="240" w:lineRule="auto"/>
              <w:rPr>
                <w:rFonts w:ascii="Times New Roman" w:eastAsia="Times New Roman" w:hAnsi="Times New Roman"/>
                <w:lang w:val="uk-UA"/>
              </w:rPr>
            </w:pPr>
          </w:p>
          <w:p w14:paraId="1C4B6D0B" w14:textId="77777777" w:rsidR="004345FE" w:rsidRDefault="004345FE" w:rsidP="004345FE">
            <w:pPr>
              <w:spacing w:after="0" w:line="240" w:lineRule="auto"/>
              <w:rPr>
                <w:rFonts w:ascii="Times New Roman" w:eastAsia="Times New Roman" w:hAnsi="Times New Roman"/>
                <w:lang w:val="uk-UA"/>
              </w:rPr>
            </w:pPr>
          </w:p>
          <w:p w14:paraId="14A2FE3D" w14:textId="77777777" w:rsidR="004345FE" w:rsidRDefault="004345FE" w:rsidP="004345FE">
            <w:pPr>
              <w:spacing w:after="0" w:line="240" w:lineRule="auto"/>
              <w:rPr>
                <w:rFonts w:ascii="Times New Roman" w:eastAsia="Times New Roman" w:hAnsi="Times New Roman"/>
                <w:lang w:val="uk-UA"/>
              </w:rPr>
            </w:pPr>
          </w:p>
          <w:p w14:paraId="4C002953" w14:textId="77777777" w:rsidR="004345FE" w:rsidRDefault="004345FE" w:rsidP="004345FE">
            <w:pPr>
              <w:spacing w:after="0" w:line="240" w:lineRule="auto"/>
              <w:rPr>
                <w:rFonts w:ascii="Times New Roman" w:eastAsia="Times New Roman" w:hAnsi="Times New Roman"/>
                <w:lang w:val="uk-UA"/>
              </w:rPr>
            </w:pPr>
          </w:p>
          <w:p w14:paraId="3D3E33B6" w14:textId="77777777" w:rsidR="004345FE" w:rsidRDefault="004345FE" w:rsidP="004345FE">
            <w:pPr>
              <w:spacing w:after="0" w:line="240" w:lineRule="auto"/>
              <w:rPr>
                <w:rFonts w:ascii="Times New Roman" w:eastAsia="Times New Roman" w:hAnsi="Times New Roman"/>
                <w:lang w:val="uk-UA"/>
              </w:rPr>
            </w:pPr>
          </w:p>
          <w:p w14:paraId="1652AFCD" w14:textId="77777777" w:rsidR="004345FE" w:rsidRDefault="004345FE" w:rsidP="004345FE">
            <w:pPr>
              <w:spacing w:after="0" w:line="240" w:lineRule="auto"/>
              <w:rPr>
                <w:rFonts w:ascii="Times New Roman" w:eastAsia="Times New Roman" w:hAnsi="Times New Roman"/>
                <w:lang w:val="uk-UA"/>
              </w:rPr>
            </w:pPr>
          </w:p>
          <w:p w14:paraId="7D2F0769" w14:textId="77777777" w:rsidR="004345FE" w:rsidRDefault="004345FE" w:rsidP="004345FE">
            <w:pPr>
              <w:spacing w:after="0" w:line="240" w:lineRule="auto"/>
              <w:rPr>
                <w:rFonts w:ascii="Times New Roman" w:eastAsia="Times New Roman" w:hAnsi="Times New Roman"/>
                <w:lang w:val="uk-UA"/>
              </w:rPr>
            </w:pPr>
          </w:p>
          <w:p w14:paraId="103C5357" w14:textId="77777777" w:rsidR="004345FE" w:rsidRDefault="004345FE" w:rsidP="004345FE">
            <w:pPr>
              <w:spacing w:after="0" w:line="240" w:lineRule="auto"/>
              <w:rPr>
                <w:rFonts w:ascii="Times New Roman" w:eastAsia="Times New Roman" w:hAnsi="Times New Roman"/>
                <w:lang w:val="uk-UA"/>
              </w:rPr>
            </w:pPr>
          </w:p>
          <w:p w14:paraId="7555DE62" w14:textId="77777777" w:rsidR="004345FE" w:rsidRDefault="004345FE" w:rsidP="004345FE">
            <w:pPr>
              <w:spacing w:after="0" w:line="240" w:lineRule="auto"/>
              <w:rPr>
                <w:rFonts w:ascii="Times New Roman" w:eastAsia="Times New Roman" w:hAnsi="Times New Roman"/>
                <w:lang w:val="uk-UA"/>
              </w:rPr>
            </w:pPr>
          </w:p>
          <w:p w14:paraId="7A415520" w14:textId="77777777" w:rsidR="004345FE" w:rsidRDefault="004345FE" w:rsidP="004345FE">
            <w:pPr>
              <w:spacing w:after="0" w:line="240" w:lineRule="auto"/>
              <w:rPr>
                <w:rFonts w:ascii="Times New Roman" w:eastAsia="Times New Roman" w:hAnsi="Times New Roman"/>
                <w:lang w:val="uk-UA"/>
              </w:rPr>
            </w:pPr>
          </w:p>
          <w:p w14:paraId="376BB2D3" w14:textId="77777777" w:rsidR="004345FE" w:rsidRDefault="004345FE" w:rsidP="004345FE">
            <w:pPr>
              <w:spacing w:after="0" w:line="240" w:lineRule="auto"/>
              <w:rPr>
                <w:rFonts w:ascii="Times New Roman" w:eastAsia="Times New Roman" w:hAnsi="Times New Roman"/>
                <w:lang w:val="uk-UA"/>
              </w:rPr>
            </w:pPr>
          </w:p>
          <w:p w14:paraId="39B8086B" w14:textId="77777777" w:rsidR="004345FE" w:rsidRDefault="004345FE" w:rsidP="004345FE">
            <w:pPr>
              <w:spacing w:after="0" w:line="240" w:lineRule="auto"/>
              <w:rPr>
                <w:rFonts w:ascii="Times New Roman" w:eastAsia="Times New Roman" w:hAnsi="Times New Roman"/>
                <w:lang w:val="uk-UA"/>
              </w:rPr>
            </w:pPr>
          </w:p>
          <w:p w14:paraId="6427BA73" w14:textId="77777777" w:rsidR="004345FE" w:rsidRDefault="004345FE" w:rsidP="004345FE">
            <w:pPr>
              <w:spacing w:after="0" w:line="240" w:lineRule="auto"/>
              <w:rPr>
                <w:rFonts w:ascii="Times New Roman" w:eastAsia="Times New Roman" w:hAnsi="Times New Roman"/>
                <w:lang w:val="uk-UA"/>
              </w:rPr>
            </w:pPr>
          </w:p>
          <w:p w14:paraId="6328B5DA" w14:textId="77777777" w:rsidR="004345FE" w:rsidRDefault="004345FE" w:rsidP="004345FE">
            <w:pPr>
              <w:spacing w:after="0" w:line="240" w:lineRule="auto"/>
              <w:rPr>
                <w:rFonts w:ascii="Times New Roman" w:eastAsia="Times New Roman" w:hAnsi="Times New Roman"/>
                <w:lang w:val="uk-UA"/>
              </w:rPr>
            </w:pPr>
          </w:p>
          <w:p w14:paraId="2BD55180" w14:textId="77777777" w:rsidR="004345FE" w:rsidRDefault="004345FE" w:rsidP="004345FE">
            <w:pPr>
              <w:spacing w:after="0" w:line="240" w:lineRule="auto"/>
              <w:rPr>
                <w:rFonts w:ascii="Times New Roman" w:eastAsia="Times New Roman" w:hAnsi="Times New Roman"/>
                <w:lang w:val="uk-UA"/>
              </w:rPr>
            </w:pPr>
          </w:p>
          <w:p w14:paraId="31A46528" w14:textId="77777777" w:rsidR="004345FE" w:rsidRDefault="004345FE" w:rsidP="004345FE">
            <w:pPr>
              <w:spacing w:after="0" w:line="240" w:lineRule="auto"/>
              <w:rPr>
                <w:rFonts w:ascii="Times New Roman" w:eastAsia="Times New Roman" w:hAnsi="Times New Roman"/>
                <w:lang w:val="uk-UA"/>
              </w:rPr>
            </w:pPr>
          </w:p>
          <w:p w14:paraId="0AC97837" w14:textId="77777777" w:rsidR="004345FE" w:rsidRDefault="004345FE" w:rsidP="004345FE">
            <w:pPr>
              <w:spacing w:after="0" w:line="240" w:lineRule="auto"/>
              <w:rPr>
                <w:rFonts w:ascii="Times New Roman" w:eastAsia="Times New Roman" w:hAnsi="Times New Roman"/>
                <w:lang w:val="uk-UA"/>
              </w:rPr>
            </w:pPr>
          </w:p>
          <w:p w14:paraId="6E1590CC" w14:textId="77777777" w:rsidR="004345FE" w:rsidRDefault="004345FE" w:rsidP="004345FE">
            <w:pPr>
              <w:spacing w:after="0" w:line="240" w:lineRule="auto"/>
              <w:rPr>
                <w:rFonts w:ascii="Times New Roman" w:eastAsia="Times New Roman" w:hAnsi="Times New Roman"/>
                <w:lang w:val="uk-UA"/>
              </w:rPr>
            </w:pPr>
          </w:p>
          <w:p w14:paraId="4C60D280" w14:textId="77777777" w:rsidR="004345FE" w:rsidRDefault="004345FE" w:rsidP="004345FE">
            <w:pPr>
              <w:spacing w:after="0" w:line="240" w:lineRule="auto"/>
              <w:rPr>
                <w:rFonts w:ascii="Times New Roman" w:eastAsia="Times New Roman" w:hAnsi="Times New Roman"/>
                <w:lang w:val="uk-UA"/>
              </w:rPr>
            </w:pPr>
          </w:p>
          <w:p w14:paraId="39786406" w14:textId="77777777" w:rsidR="004345FE" w:rsidRDefault="004345FE" w:rsidP="004345FE">
            <w:pPr>
              <w:spacing w:after="0" w:line="240" w:lineRule="auto"/>
              <w:rPr>
                <w:rFonts w:ascii="Times New Roman" w:eastAsia="Times New Roman" w:hAnsi="Times New Roman"/>
                <w:lang w:val="uk-UA"/>
              </w:rPr>
            </w:pPr>
          </w:p>
          <w:p w14:paraId="5AA206C1" w14:textId="77777777" w:rsidR="004345FE" w:rsidRDefault="004345FE" w:rsidP="004345FE">
            <w:pPr>
              <w:spacing w:after="0" w:line="240" w:lineRule="auto"/>
              <w:rPr>
                <w:rFonts w:ascii="Times New Roman" w:eastAsia="Times New Roman" w:hAnsi="Times New Roman"/>
                <w:lang w:val="uk-UA"/>
              </w:rPr>
            </w:pPr>
          </w:p>
          <w:p w14:paraId="14EA0C62" w14:textId="77777777" w:rsidR="004345FE" w:rsidRDefault="004345FE" w:rsidP="004345FE">
            <w:pPr>
              <w:spacing w:after="0" w:line="240" w:lineRule="auto"/>
              <w:rPr>
                <w:rFonts w:ascii="Times New Roman" w:eastAsia="Times New Roman" w:hAnsi="Times New Roman"/>
                <w:lang w:val="uk-UA"/>
              </w:rPr>
            </w:pPr>
          </w:p>
          <w:p w14:paraId="71E9BF26" w14:textId="77777777" w:rsidR="004345FE" w:rsidRDefault="004345FE" w:rsidP="004345FE">
            <w:pPr>
              <w:spacing w:after="0" w:line="240" w:lineRule="auto"/>
              <w:rPr>
                <w:rFonts w:ascii="Times New Roman" w:eastAsia="Times New Roman" w:hAnsi="Times New Roman"/>
                <w:lang w:val="uk-UA"/>
              </w:rPr>
            </w:pPr>
          </w:p>
          <w:p w14:paraId="2F5713CF"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val="restart"/>
            <w:tcBorders>
              <w:top w:val="nil"/>
            </w:tcBorders>
            <w:hideMark/>
          </w:tcPr>
          <w:p w14:paraId="3A9FC18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2025-2027</w:t>
            </w:r>
          </w:p>
          <w:p w14:paraId="1DD0C71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6D719B4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A5F1DA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E0088B8"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589F5E1" w14:textId="77777777" w:rsidR="004345FE" w:rsidRDefault="004345FE" w:rsidP="004345FE">
            <w:pPr>
              <w:spacing w:after="0" w:line="240" w:lineRule="auto"/>
              <w:rPr>
                <w:rFonts w:ascii="Times New Roman" w:eastAsia="Times New Roman" w:hAnsi="Times New Roman"/>
                <w:lang w:val="uk-UA"/>
              </w:rPr>
            </w:pPr>
          </w:p>
          <w:p w14:paraId="38AA761B" w14:textId="77777777" w:rsidR="004345FE" w:rsidRDefault="004345FE" w:rsidP="004345FE">
            <w:pPr>
              <w:spacing w:after="0" w:line="240" w:lineRule="auto"/>
              <w:rPr>
                <w:rFonts w:ascii="Times New Roman" w:eastAsia="Times New Roman" w:hAnsi="Times New Roman"/>
                <w:lang w:val="uk-UA"/>
              </w:rPr>
            </w:pPr>
          </w:p>
          <w:p w14:paraId="7E81BA94" w14:textId="77777777" w:rsidR="004345FE" w:rsidRDefault="004345FE" w:rsidP="004345FE">
            <w:pPr>
              <w:spacing w:after="0" w:line="240" w:lineRule="auto"/>
              <w:rPr>
                <w:rFonts w:ascii="Times New Roman" w:eastAsia="Times New Roman" w:hAnsi="Times New Roman"/>
                <w:lang w:val="uk-UA"/>
              </w:rPr>
            </w:pPr>
          </w:p>
          <w:p w14:paraId="51DFB8A0" w14:textId="77777777" w:rsidR="004345FE" w:rsidRDefault="004345FE" w:rsidP="004345FE">
            <w:pPr>
              <w:spacing w:after="0" w:line="240" w:lineRule="auto"/>
              <w:rPr>
                <w:rFonts w:ascii="Times New Roman" w:eastAsia="Times New Roman" w:hAnsi="Times New Roman"/>
                <w:lang w:val="uk-UA"/>
              </w:rPr>
            </w:pPr>
          </w:p>
          <w:p w14:paraId="0EBAAB85" w14:textId="77777777" w:rsidR="004345FE" w:rsidRDefault="004345FE" w:rsidP="004345FE">
            <w:pPr>
              <w:spacing w:after="0" w:line="240" w:lineRule="auto"/>
              <w:rPr>
                <w:rFonts w:ascii="Times New Roman" w:eastAsia="Times New Roman" w:hAnsi="Times New Roman"/>
                <w:lang w:val="uk-UA"/>
              </w:rPr>
            </w:pPr>
          </w:p>
          <w:p w14:paraId="2A52B52E" w14:textId="77777777" w:rsidR="004345FE" w:rsidRDefault="004345FE" w:rsidP="004345FE">
            <w:pPr>
              <w:spacing w:after="0" w:line="240" w:lineRule="auto"/>
              <w:rPr>
                <w:rFonts w:ascii="Times New Roman" w:eastAsia="Times New Roman" w:hAnsi="Times New Roman"/>
                <w:lang w:val="uk-UA"/>
              </w:rPr>
            </w:pPr>
          </w:p>
          <w:p w14:paraId="41FD7177" w14:textId="77777777" w:rsidR="004345FE" w:rsidRDefault="004345FE" w:rsidP="004345FE">
            <w:pPr>
              <w:spacing w:after="0" w:line="240" w:lineRule="auto"/>
              <w:rPr>
                <w:rFonts w:ascii="Times New Roman" w:eastAsia="Times New Roman" w:hAnsi="Times New Roman"/>
                <w:lang w:val="uk-UA"/>
              </w:rPr>
            </w:pPr>
          </w:p>
          <w:p w14:paraId="32F6AE35" w14:textId="77777777" w:rsidR="004345FE" w:rsidRDefault="004345FE" w:rsidP="004345FE">
            <w:pPr>
              <w:spacing w:after="0" w:line="240" w:lineRule="auto"/>
              <w:rPr>
                <w:rFonts w:ascii="Times New Roman" w:eastAsia="Times New Roman" w:hAnsi="Times New Roman"/>
                <w:lang w:val="uk-UA"/>
              </w:rPr>
            </w:pPr>
          </w:p>
          <w:p w14:paraId="3C860823" w14:textId="77777777" w:rsidR="004345FE" w:rsidRDefault="004345FE" w:rsidP="004345FE">
            <w:pPr>
              <w:spacing w:after="0" w:line="240" w:lineRule="auto"/>
              <w:rPr>
                <w:rFonts w:ascii="Times New Roman" w:eastAsia="Times New Roman" w:hAnsi="Times New Roman"/>
                <w:lang w:val="uk-UA"/>
              </w:rPr>
            </w:pPr>
          </w:p>
          <w:p w14:paraId="7CF2FB3B" w14:textId="77777777" w:rsidR="004345FE" w:rsidRDefault="004345FE" w:rsidP="004345FE">
            <w:pPr>
              <w:spacing w:after="0" w:line="240" w:lineRule="auto"/>
              <w:rPr>
                <w:rFonts w:ascii="Times New Roman" w:eastAsia="Times New Roman" w:hAnsi="Times New Roman"/>
                <w:lang w:val="uk-UA"/>
              </w:rPr>
            </w:pPr>
          </w:p>
          <w:p w14:paraId="109D0271" w14:textId="77777777" w:rsidR="004345FE" w:rsidRDefault="004345FE" w:rsidP="004345FE">
            <w:pPr>
              <w:spacing w:after="0" w:line="240" w:lineRule="auto"/>
              <w:rPr>
                <w:rFonts w:ascii="Times New Roman" w:eastAsia="Times New Roman" w:hAnsi="Times New Roman"/>
                <w:lang w:val="uk-UA"/>
              </w:rPr>
            </w:pPr>
          </w:p>
          <w:p w14:paraId="72737433" w14:textId="77777777" w:rsidR="004345FE" w:rsidRDefault="004345FE" w:rsidP="004345FE">
            <w:pPr>
              <w:spacing w:after="0" w:line="240" w:lineRule="auto"/>
              <w:rPr>
                <w:rFonts w:ascii="Times New Roman" w:eastAsia="Times New Roman" w:hAnsi="Times New Roman"/>
                <w:lang w:val="uk-UA"/>
              </w:rPr>
            </w:pPr>
          </w:p>
          <w:p w14:paraId="523DCFD9" w14:textId="77777777" w:rsidR="004345FE" w:rsidRDefault="004345FE" w:rsidP="004345FE">
            <w:pPr>
              <w:spacing w:after="0" w:line="240" w:lineRule="auto"/>
              <w:rPr>
                <w:rFonts w:ascii="Times New Roman" w:eastAsia="Times New Roman" w:hAnsi="Times New Roman"/>
                <w:lang w:val="uk-UA"/>
              </w:rPr>
            </w:pPr>
          </w:p>
          <w:p w14:paraId="285B9379" w14:textId="77777777" w:rsidR="004345FE" w:rsidRDefault="004345FE" w:rsidP="004345FE">
            <w:pPr>
              <w:spacing w:after="0" w:line="240" w:lineRule="auto"/>
              <w:rPr>
                <w:rFonts w:ascii="Times New Roman" w:eastAsia="Times New Roman" w:hAnsi="Times New Roman"/>
                <w:lang w:val="uk-UA"/>
              </w:rPr>
            </w:pPr>
          </w:p>
          <w:p w14:paraId="5C35420D" w14:textId="77777777" w:rsidR="004345FE" w:rsidRDefault="004345FE" w:rsidP="004345FE">
            <w:pPr>
              <w:spacing w:after="0" w:line="240" w:lineRule="auto"/>
              <w:rPr>
                <w:rFonts w:ascii="Times New Roman" w:eastAsia="Times New Roman" w:hAnsi="Times New Roman"/>
                <w:lang w:val="uk-UA"/>
              </w:rPr>
            </w:pPr>
          </w:p>
          <w:p w14:paraId="0233D64D" w14:textId="77777777" w:rsidR="004345FE" w:rsidRDefault="004345FE" w:rsidP="004345FE">
            <w:pPr>
              <w:spacing w:after="0" w:line="240" w:lineRule="auto"/>
              <w:rPr>
                <w:rFonts w:ascii="Times New Roman" w:eastAsia="Times New Roman" w:hAnsi="Times New Roman"/>
                <w:lang w:val="uk-UA"/>
              </w:rPr>
            </w:pPr>
          </w:p>
          <w:p w14:paraId="19B0F8D4" w14:textId="77777777" w:rsidR="004345FE" w:rsidRDefault="004345FE" w:rsidP="004345FE">
            <w:pPr>
              <w:spacing w:after="0" w:line="240" w:lineRule="auto"/>
              <w:rPr>
                <w:rFonts w:ascii="Times New Roman" w:eastAsia="Times New Roman" w:hAnsi="Times New Roman"/>
                <w:lang w:val="uk-UA"/>
              </w:rPr>
            </w:pPr>
          </w:p>
          <w:p w14:paraId="3546A0FB" w14:textId="77777777" w:rsidR="004345FE" w:rsidRDefault="004345FE" w:rsidP="004345FE">
            <w:pPr>
              <w:spacing w:after="0" w:line="240" w:lineRule="auto"/>
              <w:rPr>
                <w:rFonts w:ascii="Times New Roman" w:eastAsia="Times New Roman" w:hAnsi="Times New Roman"/>
                <w:lang w:val="uk-UA"/>
              </w:rPr>
            </w:pPr>
          </w:p>
          <w:p w14:paraId="719A7DFE" w14:textId="77777777" w:rsidR="004345FE" w:rsidRDefault="004345FE" w:rsidP="004345FE">
            <w:pPr>
              <w:spacing w:after="0" w:line="240" w:lineRule="auto"/>
              <w:rPr>
                <w:rFonts w:ascii="Times New Roman" w:eastAsia="Times New Roman" w:hAnsi="Times New Roman"/>
                <w:lang w:val="uk-UA"/>
              </w:rPr>
            </w:pPr>
          </w:p>
          <w:p w14:paraId="4EE07E0C" w14:textId="77777777" w:rsidR="004345FE" w:rsidRDefault="004345FE" w:rsidP="004345FE">
            <w:pPr>
              <w:spacing w:after="0" w:line="240" w:lineRule="auto"/>
              <w:rPr>
                <w:rFonts w:ascii="Times New Roman" w:eastAsia="Times New Roman" w:hAnsi="Times New Roman"/>
                <w:lang w:val="uk-UA"/>
              </w:rPr>
            </w:pPr>
          </w:p>
          <w:p w14:paraId="1550671B" w14:textId="77777777" w:rsidR="004345FE" w:rsidRDefault="004345FE" w:rsidP="004345FE">
            <w:pPr>
              <w:spacing w:after="0" w:line="240" w:lineRule="auto"/>
              <w:rPr>
                <w:rFonts w:ascii="Times New Roman" w:eastAsia="Times New Roman" w:hAnsi="Times New Roman"/>
                <w:lang w:val="uk-UA"/>
              </w:rPr>
            </w:pPr>
          </w:p>
          <w:p w14:paraId="48903AFE" w14:textId="77777777" w:rsidR="004345FE" w:rsidRDefault="004345FE" w:rsidP="004345FE">
            <w:pPr>
              <w:spacing w:after="0" w:line="240" w:lineRule="auto"/>
              <w:rPr>
                <w:rFonts w:ascii="Times New Roman" w:eastAsia="Times New Roman" w:hAnsi="Times New Roman"/>
                <w:lang w:val="uk-UA"/>
              </w:rPr>
            </w:pPr>
          </w:p>
          <w:p w14:paraId="6034075A" w14:textId="77777777" w:rsidR="004345FE" w:rsidRDefault="004345FE" w:rsidP="004345FE">
            <w:pPr>
              <w:spacing w:after="0" w:line="240" w:lineRule="auto"/>
              <w:rPr>
                <w:rFonts w:ascii="Times New Roman" w:eastAsia="Times New Roman" w:hAnsi="Times New Roman"/>
                <w:lang w:val="uk-UA"/>
              </w:rPr>
            </w:pPr>
          </w:p>
          <w:p w14:paraId="470AE2CF" w14:textId="77777777" w:rsidR="004345FE" w:rsidRDefault="004345FE" w:rsidP="004345FE">
            <w:pPr>
              <w:spacing w:after="0" w:line="240" w:lineRule="auto"/>
              <w:rPr>
                <w:rFonts w:ascii="Times New Roman" w:eastAsia="Times New Roman" w:hAnsi="Times New Roman"/>
                <w:lang w:val="uk-UA"/>
              </w:rPr>
            </w:pPr>
          </w:p>
          <w:p w14:paraId="07ABF43F" w14:textId="77777777" w:rsidR="004345FE" w:rsidRDefault="004345FE" w:rsidP="004345FE">
            <w:pPr>
              <w:spacing w:after="0" w:line="240" w:lineRule="auto"/>
              <w:rPr>
                <w:rFonts w:ascii="Times New Roman" w:eastAsia="Times New Roman" w:hAnsi="Times New Roman"/>
                <w:lang w:val="uk-UA"/>
              </w:rPr>
            </w:pPr>
          </w:p>
          <w:p w14:paraId="6AC5CE94" w14:textId="77777777" w:rsidR="004345FE" w:rsidRDefault="004345FE" w:rsidP="004345FE">
            <w:pPr>
              <w:spacing w:after="0" w:line="240" w:lineRule="auto"/>
              <w:rPr>
                <w:rFonts w:ascii="Times New Roman" w:eastAsia="Times New Roman" w:hAnsi="Times New Roman"/>
                <w:lang w:val="uk-UA"/>
              </w:rPr>
            </w:pPr>
          </w:p>
          <w:p w14:paraId="4192FEB9" w14:textId="77777777" w:rsidR="004345FE" w:rsidRDefault="004345FE" w:rsidP="004345FE">
            <w:pPr>
              <w:spacing w:after="0" w:line="240" w:lineRule="auto"/>
              <w:rPr>
                <w:rFonts w:ascii="Times New Roman" w:eastAsia="Times New Roman" w:hAnsi="Times New Roman"/>
                <w:lang w:val="uk-UA"/>
              </w:rPr>
            </w:pPr>
          </w:p>
          <w:p w14:paraId="3F42DBE5" w14:textId="77777777" w:rsidR="004345FE" w:rsidRDefault="004345FE" w:rsidP="004345FE">
            <w:pPr>
              <w:spacing w:after="0" w:line="240" w:lineRule="auto"/>
              <w:rPr>
                <w:rFonts w:ascii="Times New Roman" w:eastAsia="Times New Roman" w:hAnsi="Times New Roman"/>
                <w:lang w:val="uk-UA"/>
              </w:rPr>
            </w:pPr>
          </w:p>
          <w:p w14:paraId="02FAAE1F" w14:textId="77777777" w:rsidR="004345FE" w:rsidRDefault="004345FE" w:rsidP="004345FE">
            <w:pPr>
              <w:spacing w:after="0" w:line="240" w:lineRule="auto"/>
              <w:rPr>
                <w:rFonts w:ascii="Times New Roman" w:eastAsia="Times New Roman" w:hAnsi="Times New Roman"/>
                <w:lang w:val="uk-UA"/>
              </w:rPr>
            </w:pPr>
          </w:p>
          <w:p w14:paraId="65F68B24" w14:textId="77777777" w:rsidR="004345FE" w:rsidRDefault="004345FE" w:rsidP="004345FE">
            <w:pPr>
              <w:spacing w:after="0" w:line="240" w:lineRule="auto"/>
              <w:rPr>
                <w:rFonts w:ascii="Times New Roman" w:eastAsia="Times New Roman" w:hAnsi="Times New Roman"/>
                <w:lang w:val="uk-UA"/>
              </w:rPr>
            </w:pPr>
          </w:p>
          <w:p w14:paraId="3E44C08B" w14:textId="77777777" w:rsidR="004345FE" w:rsidRDefault="004345FE" w:rsidP="004345FE">
            <w:pPr>
              <w:spacing w:after="0" w:line="240" w:lineRule="auto"/>
              <w:rPr>
                <w:rFonts w:ascii="Times New Roman" w:eastAsia="Times New Roman" w:hAnsi="Times New Roman"/>
                <w:lang w:val="uk-UA"/>
              </w:rPr>
            </w:pPr>
          </w:p>
          <w:p w14:paraId="6E9B6484" w14:textId="77777777" w:rsidR="004345FE" w:rsidRDefault="004345FE" w:rsidP="004345FE">
            <w:pPr>
              <w:spacing w:after="0" w:line="240" w:lineRule="auto"/>
              <w:rPr>
                <w:rFonts w:ascii="Times New Roman" w:eastAsia="Times New Roman" w:hAnsi="Times New Roman"/>
                <w:lang w:val="uk-UA"/>
              </w:rPr>
            </w:pPr>
          </w:p>
          <w:p w14:paraId="5A6C1BDB" w14:textId="77777777" w:rsidR="004345FE" w:rsidRDefault="004345FE" w:rsidP="004345FE">
            <w:pPr>
              <w:spacing w:after="0" w:line="240" w:lineRule="auto"/>
              <w:rPr>
                <w:rFonts w:ascii="Times New Roman" w:eastAsia="Times New Roman" w:hAnsi="Times New Roman"/>
                <w:lang w:val="uk-UA"/>
              </w:rPr>
            </w:pPr>
          </w:p>
          <w:p w14:paraId="00757CCD" w14:textId="77777777" w:rsidR="004345FE" w:rsidRDefault="004345FE" w:rsidP="004345FE">
            <w:pPr>
              <w:spacing w:after="0" w:line="240" w:lineRule="auto"/>
              <w:rPr>
                <w:rFonts w:ascii="Times New Roman" w:eastAsia="Times New Roman" w:hAnsi="Times New Roman"/>
                <w:lang w:val="uk-UA"/>
              </w:rPr>
            </w:pPr>
          </w:p>
          <w:p w14:paraId="36416897" w14:textId="77777777" w:rsidR="004345FE" w:rsidRDefault="004345FE" w:rsidP="004345FE">
            <w:pPr>
              <w:spacing w:after="0" w:line="240" w:lineRule="auto"/>
              <w:rPr>
                <w:rFonts w:ascii="Times New Roman" w:eastAsia="Times New Roman" w:hAnsi="Times New Roman"/>
                <w:lang w:val="uk-UA"/>
              </w:rPr>
            </w:pPr>
          </w:p>
          <w:p w14:paraId="06563177" w14:textId="77777777" w:rsidR="004345FE" w:rsidRDefault="004345FE" w:rsidP="004345FE">
            <w:pPr>
              <w:spacing w:after="0" w:line="240" w:lineRule="auto"/>
              <w:rPr>
                <w:rFonts w:ascii="Times New Roman" w:eastAsia="Times New Roman" w:hAnsi="Times New Roman"/>
                <w:lang w:val="uk-UA"/>
              </w:rPr>
            </w:pPr>
          </w:p>
          <w:p w14:paraId="33B4618C" w14:textId="77777777" w:rsidR="004345FE" w:rsidRDefault="004345FE" w:rsidP="004345FE">
            <w:pPr>
              <w:spacing w:after="0" w:line="240" w:lineRule="auto"/>
              <w:rPr>
                <w:rFonts w:ascii="Times New Roman" w:eastAsia="Times New Roman" w:hAnsi="Times New Roman"/>
                <w:lang w:val="uk-UA"/>
              </w:rPr>
            </w:pPr>
          </w:p>
          <w:p w14:paraId="2A0EFDFE" w14:textId="77777777" w:rsidR="004345FE" w:rsidRDefault="004345FE" w:rsidP="004345FE">
            <w:pPr>
              <w:spacing w:after="0" w:line="240" w:lineRule="auto"/>
              <w:rPr>
                <w:rFonts w:ascii="Times New Roman" w:eastAsia="Times New Roman" w:hAnsi="Times New Roman"/>
                <w:lang w:val="uk-UA"/>
              </w:rPr>
            </w:pPr>
          </w:p>
          <w:p w14:paraId="1C32D3B7" w14:textId="77777777" w:rsidR="004345FE" w:rsidRDefault="004345FE" w:rsidP="004345FE">
            <w:pPr>
              <w:spacing w:after="0" w:line="240" w:lineRule="auto"/>
              <w:rPr>
                <w:rFonts w:ascii="Times New Roman" w:eastAsia="Times New Roman" w:hAnsi="Times New Roman"/>
                <w:lang w:val="uk-UA"/>
              </w:rPr>
            </w:pPr>
          </w:p>
          <w:p w14:paraId="64F0D02C" w14:textId="77777777" w:rsidR="004345FE" w:rsidRDefault="004345FE" w:rsidP="004345FE">
            <w:pPr>
              <w:spacing w:after="0" w:line="240" w:lineRule="auto"/>
              <w:rPr>
                <w:rFonts w:ascii="Times New Roman" w:eastAsia="Times New Roman" w:hAnsi="Times New Roman"/>
                <w:lang w:val="uk-UA"/>
              </w:rPr>
            </w:pPr>
          </w:p>
          <w:p w14:paraId="056F06C6"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0F6384CB" w14:textId="77777777" w:rsidR="004345FE" w:rsidRDefault="004345FE" w:rsidP="004345FE">
            <w:pPr>
              <w:spacing w:after="0" w:line="240" w:lineRule="auto"/>
              <w:rPr>
                <w:rFonts w:ascii="Times New Roman" w:eastAsia="Times New Roman" w:hAnsi="Times New Roman"/>
                <w:lang w:val="uk-UA"/>
              </w:rPr>
            </w:pPr>
          </w:p>
          <w:p w14:paraId="77EA0F53" w14:textId="77777777" w:rsidR="004345FE" w:rsidRDefault="004345FE" w:rsidP="004345FE">
            <w:pPr>
              <w:spacing w:after="0" w:line="240" w:lineRule="auto"/>
              <w:rPr>
                <w:rFonts w:ascii="Times New Roman" w:eastAsia="Times New Roman" w:hAnsi="Times New Roman"/>
                <w:lang w:val="uk-UA"/>
              </w:rPr>
            </w:pPr>
          </w:p>
          <w:p w14:paraId="695ACA1A" w14:textId="77777777" w:rsidR="004345FE" w:rsidRDefault="004345FE" w:rsidP="004345FE">
            <w:pPr>
              <w:spacing w:after="0" w:line="240" w:lineRule="auto"/>
              <w:rPr>
                <w:rFonts w:ascii="Times New Roman" w:eastAsia="Times New Roman" w:hAnsi="Times New Roman"/>
                <w:lang w:val="uk-UA"/>
              </w:rPr>
            </w:pPr>
          </w:p>
          <w:p w14:paraId="5B083776" w14:textId="77777777" w:rsidR="004345FE" w:rsidRDefault="004345FE" w:rsidP="004345FE">
            <w:pPr>
              <w:spacing w:after="0" w:line="240" w:lineRule="auto"/>
              <w:rPr>
                <w:rFonts w:ascii="Times New Roman" w:eastAsia="Times New Roman" w:hAnsi="Times New Roman"/>
                <w:lang w:val="uk-UA"/>
              </w:rPr>
            </w:pPr>
          </w:p>
          <w:p w14:paraId="654498E9" w14:textId="77777777" w:rsidR="004345FE" w:rsidRDefault="004345FE" w:rsidP="004345FE">
            <w:pPr>
              <w:spacing w:after="0" w:line="240" w:lineRule="auto"/>
              <w:rPr>
                <w:rFonts w:ascii="Times New Roman" w:eastAsia="Times New Roman" w:hAnsi="Times New Roman"/>
                <w:lang w:val="uk-UA"/>
              </w:rPr>
            </w:pPr>
          </w:p>
          <w:p w14:paraId="13AB03D4" w14:textId="77777777" w:rsidR="004345FE" w:rsidRDefault="004345FE" w:rsidP="004345FE">
            <w:pPr>
              <w:spacing w:after="0" w:line="240" w:lineRule="auto"/>
              <w:rPr>
                <w:rFonts w:ascii="Times New Roman" w:eastAsia="Times New Roman" w:hAnsi="Times New Roman"/>
                <w:lang w:val="uk-UA"/>
              </w:rPr>
            </w:pPr>
          </w:p>
          <w:p w14:paraId="22BEA60C" w14:textId="77777777" w:rsidR="004345FE" w:rsidRDefault="004345FE" w:rsidP="004345FE">
            <w:pPr>
              <w:spacing w:after="0" w:line="240" w:lineRule="auto"/>
              <w:rPr>
                <w:rFonts w:ascii="Times New Roman" w:eastAsia="Times New Roman" w:hAnsi="Times New Roman"/>
                <w:lang w:val="uk-UA"/>
              </w:rPr>
            </w:pPr>
          </w:p>
          <w:p w14:paraId="06F4DF86" w14:textId="77777777" w:rsidR="004345FE" w:rsidRDefault="004345FE" w:rsidP="004345FE">
            <w:pPr>
              <w:spacing w:after="0" w:line="240" w:lineRule="auto"/>
              <w:rPr>
                <w:rFonts w:ascii="Times New Roman" w:eastAsia="Times New Roman" w:hAnsi="Times New Roman"/>
                <w:lang w:val="uk-UA"/>
              </w:rPr>
            </w:pPr>
          </w:p>
          <w:p w14:paraId="7B2FBDE4" w14:textId="77777777" w:rsidR="004345FE" w:rsidRDefault="004345FE" w:rsidP="004345FE">
            <w:pPr>
              <w:spacing w:after="0" w:line="240" w:lineRule="auto"/>
              <w:rPr>
                <w:rFonts w:ascii="Times New Roman" w:eastAsia="Times New Roman" w:hAnsi="Times New Roman"/>
                <w:lang w:val="uk-UA"/>
              </w:rPr>
            </w:pPr>
          </w:p>
          <w:p w14:paraId="7194C617" w14:textId="77777777" w:rsidR="004345FE" w:rsidRDefault="004345FE" w:rsidP="004345FE">
            <w:pPr>
              <w:spacing w:after="0" w:line="240" w:lineRule="auto"/>
              <w:rPr>
                <w:rFonts w:ascii="Times New Roman" w:eastAsia="Times New Roman" w:hAnsi="Times New Roman"/>
                <w:lang w:val="uk-UA"/>
              </w:rPr>
            </w:pPr>
          </w:p>
          <w:p w14:paraId="738060B4" w14:textId="77777777" w:rsidR="004345FE" w:rsidRDefault="004345FE" w:rsidP="004345FE">
            <w:pPr>
              <w:spacing w:after="0" w:line="240" w:lineRule="auto"/>
              <w:rPr>
                <w:rFonts w:ascii="Times New Roman" w:eastAsia="Times New Roman" w:hAnsi="Times New Roman"/>
                <w:lang w:val="uk-UA"/>
              </w:rPr>
            </w:pPr>
          </w:p>
          <w:p w14:paraId="1F0ADF71" w14:textId="77777777" w:rsidR="004345FE" w:rsidRDefault="004345FE" w:rsidP="004345FE">
            <w:pPr>
              <w:spacing w:after="0" w:line="240" w:lineRule="auto"/>
              <w:rPr>
                <w:rFonts w:ascii="Times New Roman" w:eastAsia="Times New Roman" w:hAnsi="Times New Roman"/>
                <w:lang w:val="uk-UA"/>
              </w:rPr>
            </w:pPr>
          </w:p>
          <w:p w14:paraId="7F2AA3E0" w14:textId="77777777" w:rsidR="004345FE" w:rsidRDefault="004345FE" w:rsidP="004345FE">
            <w:pPr>
              <w:spacing w:after="0" w:line="240" w:lineRule="auto"/>
              <w:rPr>
                <w:rFonts w:ascii="Times New Roman" w:eastAsia="Times New Roman" w:hAnsi="Times New Roman"/>
                <w:lang w:val="uk-UA"/>
              </w:rPr>
            </w:pPr>
          </w:p>
          <w:p w14:paraId="21DDC090" w14:textId="77777777" w:rsidR="004345FE" w:rsidRDefault="004345FE" w:rsidP="004345FE">
            <w:pPr>
              <w:spacing w:after="0" w:line="240" w:lineRule="auto"/>
              <w:rPr>
                <w:rFonts w:ascii="Times New Roman" w:eastAsia="Times New Roman" w:hAnsi="Times New Roman"/>
                <w:lang w:val="uk-UA"/>
              </w:rPr>
            </w:pPr>
          </w:p>
          <w:p w14:paraId="53311546" w14:textId="77777777" w:rsidR="004345FE" w:rsidRDefault="004345FE" w:rsidP="004345FE">
            <w:pPr>
              <w:spacing w:after="0" w:line="240" w:lineRule="auto"/>
              <w:rPr>
                <w:rFonts w:ascii="Times New Roman" w:eastAsia="Times New Roman" w:hAnsi="Times New Roman"/>
                <w:lang w:val="uk-UA"/>
              </w:rPr>
            </w:pPr>
          </w:p>
          <w:p w14:paraId="1D0A0AC7" w14:textId="77777777" w:rsidR="004345FE" w:rsidRDefault="004345FE" w:rsidP="004345FE">
            <w:pPr>
              <w:spacing w:after="0" w:line="240" w:lineRule="auto"/>
              <w:rPr>
                <w:rFonts w:ascii="Times New Roman" w:eastAsia="Times New Roman" w:hAnsi="Times New Roman"/>
                <w:lang w:val="uk-UA"/>
              </w:rPr>
            </w:pPr>
          </w:p>
          <w:p w14:paraId="254C40CC" w14:textId="77777777" w:rsidR="004345FE" w:rsidRDefault="004345FE" w:rsidP="004345FE">
            <w:pPr>
              <w:spacing w:after="0" w:line="240" w:lineRule="auto"/>
              <w:rPr>
                <w:rFonts w:ascii="Times New Roman" w:eastAsia="Times New Roman" w:hAnsi="Times New Roman"/>
                <w:lang w:val="uk-UA"/>
              </w:rPr>
            </w:pPr>
          </w:p>
          <w:p w14:paraId="795E970A" w14:textId="77777777" w:rsidR="004345FE" w:rsidRDefault="004345FE" w:rsidP="004345FE">
            <w:pPr>
              <w:spacing w:after="0" w:line="240" w:lineRule="auto"/>
              <w:rPr>
                <w:rFonts w:ascii="Times New Roman" w:eastAsia="Times New Roman" w:hAnsi="Times New Roman"/>
                <w:lang w:val="uk-UA"/>
              </w:rPr>
            </w:pPr>
          </w:p>
          <w:p w14:paraId="3CD55F08" w14:textId="77777777" w:rsidR="004345FE" w:rsidRDefault="004345FE" w:rsidP="004345FE">
            <w:pPr>
              <w:spacing w:after="0" w:line="240" w:lineRule="auto"/>
              <w:rPr>
                <w:rFonts w:ascii="Times New Roman" w:eastAsia="Times New Roman" w:hAnsi="Times New Roman"/>
                <w:lang w:val="uk-UA"/>
              </w:rPr>
            </w:pPr>
          </w:p>
          <w:p w14:paraId="60AB8E3F" w14:textId="77777777" w:rsidR="004345FE" w:rsidRDefault="004345FE" w:rsidP="004345FE">
            <w:pPr>
              <w:spacing w:after="0" w:line="240" w:lineRule="auto"/>
              <w:rPr>
                <w:rFonts w:ascii="Times New Roman" w:eastAsia="Times New Roman" w:hAnsi="Times New Roman"/>
                <w:lang w:val="uk-UA"/>
              </w:rPr>
            </w:pPr>
          </w:p>
          <w:p w14:paraId="307CE6A5" w14:textId="77777777" w:rsidR="004345FE" w:rsidRDefault="004345FE" w:rsidP="004345FE">
            <w:pPr>
              <w:spacing w:after="0" w:line="240" w:lineRule="auto"/>
              <w:rPr>
                <w:rFonts w:ascii="Times New Roman" w:eastAsia="Times New Roman" w:hAnsi="Times New Roman"/>
                <w:lang w:val="uk-UA"/>
              </w:rPr>
            </w:pPr>
          </w:p>
          <w:p w14:paraId="42A92707" w14:textId="77777777" w:rsidR="004345FE" w:rsidRDefault="004345FE" w:rsidP="004345FE">
            <w:pPr>
              <w:spacing w:after="0" w:line="240" w:lineRule="auto"/>
              <w:rPr>
                <w:rFonts w:ascii="Times New Roman" w:eastAsia="Times New Roman" w:hAnsi="Times New Roman"/>
                <w:lang w:val="uk-UA"/>
              </w:rPr>
            </w:pPr>
          </w:p>
          <w:p w14:paraId="6E4AFE46" w14:textId="77777777" w:rsidR="004345FE" w:rsidRDefault="004345FE" w:rsidP="004345FE">
            <w:pPr>
              <w:spacing w:after="0" w:line="240" w:lineRule="auto"/>
              <w:rPr>
                <w:rFonts w:ascii="Times New Roman" w:eastAsia="Times New Roman" w:hAnsi="Times New Roman"/>
                <w:lang w:val="uk-UA"/>
              </w:rPr>
            </w:pPr>
          </w:p>
          <w:p w14:paraId="4E09AF40" w14:textId="77777777" w:rsidR="004345FE" w:rsidRDefault="004345FE" w:rsidP="004345FE">
            <w:pPr>
              <w:spacing w:after="0" w:line="240" w:lineRule="auto"/>
              <w:rPr>
                <w:rFonts w:ascii="Times New Roman" w:eastAsia="Times New Roman" w:hAnsi="Times New Roman"/>
                <w:lang w:val="uk-UA"/>
              </w:rPr>
            </w:pPr>
          </w:p>
          <w:p w14:paraId="649512C6" w14:textId="77777777" w:rsidR="004345FE" w:rsidRDefault="004345FE" w:rsidP="004345FE">
            <w:pPr>
              <w:spacing w:after="0" w:line="240" w:lineRule="auto"/>
              <w:rPr>
                <w:rFonts w:ascii="Times New Roman" w:eastAsia="Times New Roman" w:hAnsi="Times New Roman"/>
                <w:lang w:val="uk-UA"/>
              </w:rPr>
            </w:pPr>
          </w:p>
          <w:p w14:paraId="45FE1EAE" w14:textId="77777777" w:rsidR="004345FE" w:rsidRDefault="004345FE" w:rsidP="004345FE">
            <w:pPr>
              <w:spacing w:after="0" w:line="240" w:lineRule="auto"/>
              <w:rPr>
                <w:rFonts w:ascii="Times New Roman" w:eastAsia="Times New Roman" w:hAnsi="Times New Roman"/>
                <w:lang w:val="uk-UA"/>
              </w:rPr>
            </w:pPr>
          </w:p>
          <w:p w14:paraId="40EBD081" w14:textId="77777777" w:rsidR="004345FE" w:rsidRDefault="004345FE" w:rsidP="004345FE">
            <w:pPr>
              <w:spacing w:after="0" w:line="240" w:lineRule="auto"/>
              <w:rPr>
                <w:rFonts w:ascii="Times New Roman" w:eastAsia="Times New Roman" w:hAnsi="Times New Roman"/>
                <w:lang w:val="uk-UA"/>
              </w:rPr>
            </w:pPr>
          </w:p>
          <w:p w14:paraId="31AAAFCB" w14:textId="77777777" w:rsidR="004345FE" w:rsidRDefault="004345FE" w:rsidP="004345FE">
            <w:pPr>
              <w:spacing w:after="0" w:line="240" w:lineRule="auto"/>
              <w:rPr>
                <w:rFonts w:ascii="Times New Roman" w:eastAsia="Times New Roman" w:hAnsi="Times New Roman"/>
                <w:lang w:val="uk-UA"/>
              </w:rPr>
            </w:pPr>
          </w:p>
          <w:p w14:paraId="7C26CACC" w14:textId="77777777" w:rsidR="004345FE" w:rsidRDefault="004345FE" w:rsidP="004345FE">
            <w:pPr>
              <w:spacing w:after="0" w:line="240" w:lineRule="auto"/>
              <w:rPr>
                <w:rFonts w:ascii="Times New Roman" w:eastAsia="Times New Roman" w:hAnsi="Times New Roman"/>
                <w:lang w:val="uk-UA"/>
              </w:rPr>
            </w:pPr>
          </w:p>
          <w:p w14:paraId="773EDBF5" w14:textId="77777777" w:rsidR="004345FE" w:rsidRDefault="004345FE" w:rsidP="004345FE">
            <w:pPr>
              <w:spacing w:after="0" w:line="240" w:lineRule="auto"/>
              <w:rPr>
                <w:rFonts w:ascii="Times New Roman" w:eastAsia="Times New Roman" w:hAnsi="Times New Roman"/>
                <w:lang w:val="uk-UA"/>
              </w:rPr>
            </w:pPr>
          </w:p>
          <w:p w14:paraId="41893CEA" w14:textId="77777777" w:rsidR="004345FE" w:rsidRDefault="004345FE" w:rsidP="004345FE">
            <w:pPr>
              <w:spacing w:after="0" w:line="240" w:lineRule="auto"/>
              <w:rPr>
                <w:rFonts w:ascii="Times New Roman" w:eastAsia="Times New Roman" w:hAnsi="Times New Roman"/>
                <w:lang w:val="uk-UA"/>
              </w:rPr>
            </w:pPr>
          </w:p>
          <w:p w14:paraId="48F2C109" w14:textId="77777777" w:rsidR="004345FE" w:rsidRDefault="004345FE" w:rsidP="004345FE">
            <w:pPr>
              <w:spacing w:after="0" w:line="240" w:lineRule="auto"/>
              <w:rPr>
                <w:rFonts w:ascii="Times New Roman" w:eastAsia="Times New Roman" w:hAnsi="Times New Roman"/>
                <w:lang w:val="uk-UA"/>
              </w:rPr>
            </w:pPr>
          </w:p>
          <w:p w14:paraId="23E462EB" w14:textId="77777777" w:rsidR="004345FE" w:rsidRDefault="004345FE" w:rsidP="004345FE">
            <w:pPr>
              <w:spacing w:after="0" w:line="240" w:lineRule="auto"/>
              <w:rPr>
                <w:rFonts w:ascii="Times New Roman" w:eastAsia="Times New Roman" w:hAnsi="Times New Roman"/>
                <w:lang w:val="uk-UA"/>
              </w:rPr>
            </w:pPr>
          </w:p>
          <w:p w14:paraId="0BB39363" w14:textId="77777777" w:rsidR="004345FE" w:rsidRDefault="004345FE" w:rsidP="004345FE">
            <w:pPr>
              <w:spacing w:after="0" w:line="240" w:lineRule="auto"/>
              <w:rPr>
                <w:rFonts w:ascii="Times New Roman" w:eastAsia="Times New Roman" w:hAnsi="Times New Roman"/>
                <w:lang w:val="uk-UA"/>
              </w:rPr>
            </w:pPr>
          </w:p>
          <w:p w14:paraId="0329F16B" w14:textId="77777777" w:rsidR="004345FE" w:rsidRDefault="004345FE" w:rsidP="004345FE">
            <w:pPr>
              <w:spacing w:after="0" w:line="240" w:lineRule="auto"/>
              <w:rPr>
                <w:rFonts w:ascii="Times New Roman" w:eastAsia="Times New Roman" w:hAnsi="Times New Roman"/>
                <w:lang w:val="uk-UA"/>
              </w:rPr>
            </w:pPr>
          </w:p>
          <w:p w14:paraId="7B1F4F0A"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val="restart"/>
            <w:hideMark/>
          </w:tcPr>
          <w:p w14:paraId="7B28232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 xml:space="preserve">Департамент охорони культурної спадщини </w:t>
            </w:r>
          </w:p>
          <w:p w14:paraId="4DDA5F85" w14:textId="77777777" w:rsidR="004345FE" w:rsidRPr="00EB0920" w:rsidRDefault="004345FE" w:rsidP="004345FE">
            <w:pPr>
              <w:spacing w:after="0" w:line="240" w:lineRule="auto"/>
              <w:jc w:val="center"/>
              <w:rPr>
                <w:rFonts w:ascii="Times New Roman" w:eastAsia="Times New Roman" w:hAnsi="Times New Roman"/>
                <w:lang w:val="uk-UA"/>
              </w:rPr>
            </w:pPr>
          </w:p>
          <w:p w14:paraId="4D8F59F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br/>
              <w:t>КНМЦ по охороні пам’яток</w:t>
            </w:r>
          </w:p>
          <w:p w14:paraId="0F7C359A" w14:textId="77777777" w:rsidR="004345FE" w:rsidRPr="00EB0920" w:rsidRDefault="004345FE" w:rsidP="004345FE">
            <w:pPr>
              <w:spacing w:after="0" w:line="240" w:lineRule="auto"/>
              <w:jc w:val="center"/>
              <w:rPr>
                <w:rFonts w:ascii="Times New Roman" w:eastAsia="Times New Roman" w:hAnsi="Times New Roman"/>
                <w:lang w:val="uk-UA"/>
              </w:rPr>
            </w:pPr>
          </w:p>
          <w:p w14:paraId="2B20FDA2"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КЗ «Центр консервації предметів археології»</w:t>
            </w:r>
          </w:p>
          <w:p w14:paraId="2BAEFB88" w14:textId="77777777" w:rsidR="004345FE" w:rsidRDefault="004345FE" w:rsidP="004345FE">
            <w:pPr>
              <w:spacing w:after="0" w:line="240" w:lineRule="auto"/>
              <w:jc w:val="center"/>
              <w:rPr>
                <w:rFonts w:ascii="Times New Roman" w:eastAsia="Times New Roman" w:hAnsi="Times New Roman"/>
                <w:lang w:val="uk-UA"/>
              </w:rPr>
            </w:pPr>
          </w:p>
          <w:p w14:paraId="72F4556A" w14:textId="77777777" w:rsidR="004345FE" w:rsidRDefault="004345FE" w:rsidP="004345FE">
            <w:pPr>
              <w:spacing w:after="0" w:line="240" w:lineRule="auto"/>
              <w:jc w:val="center"/>
              <w:rPr>
                <w:rFonts w:ascii="Times New Roman" w:eastAsia="Times New Roman" w:hAnsi="Times New Roman"/>
                <w:lang w:val="uk-UA"/>
              </w:rPr>
            </w:pPr>
          </w:p>
          <w:p w14:paraId="227DA883" w14:textId="77777777" w:rsidR="004345FE" w:rsidRDefault="004345FE" w:rsidP="004345FE">
            <w:pPr>
              <w:spacing w:after="0" w:line="240" w:lineRule="auto"/>
              <w:jc w:val="center"/>
              <w:rPr>
                <w:rFonts w:ascii="Times New Roman" w:eastAsia="Times New Roman" w:hAnsi="Times New Roman"/>
                <w:lang w:val="uk-UA"/>
              </w:rPr>
            </w:pPr>
          </w:p>
          <w:p w14:paraId="49B67DBC" w14:textId="77777777" w:rsidR="004345FE" w:rsidRDefault="004345FE" w:rsidP="004345FE">
            <w:pPr>
              <w:spacing w:after="0" w:line="240" w:lineRule="auto"/>
              <w:jc w:val="center"/>
              <w:rPr>
                <w:rFonts w:ascii="Times New Roman" w:eastAsia="Times New Roman" w:hAnsi="Times New Roman"/>
                <w:lang w:val="uk-UA"/>
              </w:rPr>
            </w:pPr>
          </w:p>
          <w:p w14:paraId="79026E75" w14:textId="77777777" w:rsidR="004345FE" w:rsidRDefault="004345FE" w:rsidP="004345FE">
            <w:pPr>
              <w:spacing w:after="0" w:line="240" w:lineRule="auto"/>
              <w:jc w:val="center"/>
              <w:rPr>
                <w:rFonts w:ascii="Times New Roman" w:eastAsia="Times New Roman" w:hAnsi="Times New Roman"/>
                <w:lang w:val="uk-UA"/>
              </w:rPr>
            </w:pPr>
          </w:p>
          <w:p w14:paraId="6D54848C" w14:textId="77777777" w:rsidR="004345FE" w:rsidRDefault="004345FE" w:rsidP="004345FE">
            <w:pPr>
              <w:spacing w:after="0" w:line="240" w:lineRule="auto"/>
              <w:jc w:val="center"/>
              <w:rPr>
                <w:rFonts w:ascii="Times New Roman" w:eastAsia="Times New Roman" w:hAnsi="Times New Roman"/>
                <w:lang w:val="uk-UA"/>
              </w:rPr>
            </w:pPr>
          </w:p>
          <w:p w14:paraId="5E6DED69" w14:textId="77777777" w:rsidR="004345FE" w:rsidRDefault="004345FE" w:rsidP="004345FE">
            <w:pPr>
              <w:spacing w:after="0" w:line="240" w:lineRule="auto"/>
              <w:jc w:val="center"/>
              <w:rPr>
                <w:rFonts w:ascii="Times New Roman" w:eastAsia="Times New Roman" w:hAnsi="Times New Roman"/>
                <w:lang w:val="uk-UA"/>
              </w:rPr>
            </w:pPr>
          </w:p>
          <w:p w14:paraId="3A39CD68" w14:textId="77777777" w:rsidR="004345FE" w:rsidRDefault="004345FE" w:rsidP="004345FE">
            <w:pPr>
              <w:spacing w:after="0" w:line="240" w:lineRule="auto"/>
              <w:jc w:val="center"/>
              <w:rPr>
                <w:rFonts w:ascii="Times New Roman" w:eastAsia="Times New Roman" w:hAnsi="Times New Roman"/>
                <w:lang w:val="uk-UA"/>
              </w:rPr>
            </w:pPr>
          </w:p>
          <w:p w14:paraId="5689D6B6" w14:textId="77777777" w:rsidR="004345FE" w:rsidRDefault="004345FE" w:rsidP="004345FE">
            <w:pPr>
              <w:spacing w:after="0" w:line="240" w:lineRule="auto"/>
              <w:jc w:val="center"/>
              <w:rPr>
                <w:rFonts w:ascii="Times New Roman" w:eastAsia="Times New Roman" w:hAnsi="Times New Roman"/>
                <w:lang w:val="uk-UA"/>
              </w:rPr>
            </w:pPr>
          </w:p>
          <w:p w14:paraId="00FEEC59" w14:textId="77777777" w:rsidR="004345FE" w:rsidRDefault="004345FE" w:rsidP="004345FE">
            <w:pPr>
              <w:spacing w:after="0" w:line="240" w:lineRule="auto"/>
              <w:jc w:val="center"/>
              <w:rPr>
                <w:rFonts w:ascii="Times New Roman" w:eastAsia="Times New Roman" w:hAnsi="Times New Roman"/>
                <w:lang w:val="uk-UA"/>
              </w:rPr>
            </w:pPr>
          </w:p>
          <w:p w14:paraId="4EBDB8D8" w14:textId="77777777" w:rsidR="004345FE" w:rsidRDefault="004345FE" w:rsidP="004345FE">
            <w:pPr>
              <w:spacing w:after="0" w:line="240" w:lineRule="auto"/>
              <w:jc w:val="center"/>
              <w:rPr>
                <w:rFonts w:ascii="Times New Roman" w:eastAsia="Times New Roman" w:hAnsi="Times New Roman"/>
                <w:lang w:val="uk-UA"/>
              </w:rPr>
            </w:pPr>
          </w:p>
          <w:p w14:paraId="5F691E3E" w14:textId="77777777" w:rsidR="004345FE" w:rsidRDefault="004345FE" w:rsidP="004345FE">
            <w:pPr>
              <w:spacing w:after="0" w:line="240" w:lineRule="auto"/>
              <w:jc w:val="center"/>
              <w:rPr>
                <w:rFonts w:ascii="Times New Roman" w:eastAsia="Times New Roman" w:hAnsi="Times New Roman"/>
                <w:lang w:val="uk-UA"/>
              </w:rPr>
            </w:pPr>
          </w:p>
          <w:p w14:paraId="5EBA2BC7" w14:textId="77777777" w:rsidR="004345FE" w:rsidRDefault="004345FE" w:rsidP="004345FE">
            <w:pPr>
              <w:spacing w:after="0" w:line="240" w:lineRule="auto"/>
              <w:jc w:val="center"/>
              <w:rPr>
                <w:rFonts w:ascii="Times New Roman" w:eastAsia="Times New Roman" w:hAnsi="Times New Roman"/>
                <w:lang w:val="uk-UA"/>
              </w:rPr>
            </w:pPr>
          </w:p>
          <w:p w14:paraId="272E69C8" w14:textId="77777777" w:rsidR="004345FE" w:rsidRDefault="004345FE" w:rsidP="004345FE">
            <w:pPr>
              <w:spacing w:after="0" w:line="240" w:lineRule="auto"/>
              <w:jc w:val="center"/>
              <w:rPr>
                <w:rFonts w:ascii="Times New Roman" w:eastAsia="Times New Roman" w:hAnsi="Times New Roman"/>
                <w:lang w:val="uk-UA"/>
              </w:rPr>
            </w:pPr>
          </w:p>
          <w:p w14:paraId="3A9CD421" w14:textId="77777777" w:rsidR="004345FE" w:rsidRDefault="004345FE" w:rsidP="004345FE">
            <w:pPr>
              <w:spacing w:after="0" w:line="240" w:lineRule="auto"/>
              <w:jc w:val="center"/>
              <w:rPr>
                <w:rFonts w:ascii="Times New Roman" w:eastAsia="Times New Roman" w:hAnsi="Times New Roman"/>
                <w:lang w:val="uk-UA"/>
              </w:rPr>
            </w:pPr>
          </w:p>
          <w:p w14:paraId="2D82D1DA" w14:textId="77777777" w:rsidR="004345FE" w:rsidRDefault="004345FE" w:rsidP="004345FE">
            <w:pPr>
              <w:spacing w:after="0" w:line="240" w:lineRule="auto"/>
              <w:jc w:val="center"/>
              <w:rPr>
                <w:rFonts w:ascii="Times New Roman" w:eastAsia="Times New Roman" w:hAnsi="Times New Roman"/>
                <w:lang w:val="uk-UA"/>
              </w:rPr>
            </w:pPr>
          </w:p>
          <w:p w14:paraId="0EB96633" w14:textId="77777777" w:rsidR="004345FE" w:rsidRDefault="004345FE" w:rsidP="004345FE">
            <w:pPr>
              <w:spacing w:after="0" w:line="240" w:lineRule="auto"/>
              <w:jc w:val="center"/>
              <w:rPr>
                <w:rFonts w:ascii="Times New Roman" w:eastAsia="Times New Roman" w:hAnsi="Times New Roman"/>
                <w:lang w:val="uk-UA"/>
              </w:rPr>
            </w:pPr>
          </w:p>
          <w:p w14:paraId="7992695F" w14:textId="77777777" w:rsidR="004345FE" w:rsidRDefault="004345FE" w:rsidP="004345FE">
            <w:pPr>
              <w:spacing w:after="0" w:line="240" w:lineRule="auto"/>
              <w:jc w:val="center"/>
              <w:rPr>
                <w:rFonts w:ascii="Times New Roman" w:eastAsia="Times New Roman" w:hAnsi="Times New Roman"/>
                <w:lang w:val="uk-UA"/>
              </w:rPr>
            </w:pPr>
          </w:p>
          <w:p w14:paraId="00E16038" w14:textId="77777777" w:rsidR="004345FE" w:rsidRDefault="004345FE" w:rsidP="004345FE">
            <w:pPr>
              <w:spacing w:after="0" w:line="240" w:lineRule="auto"/>
              <w:jc w:val="center"/>
              <w:rPr>
                <w:rFonts w:ascii="Times New Roman" w:eastAsia="Times New Roman" w:hAnsi="Times New Roman"/>
                <w:lang w:val="uk-UA"/>
              </w:rPr>
            </w:pPr>
          </w:p>
          <w:p w14:paraId="6134FDD0" w14:textId="77777777" w:rsidR="004345FE" w:rsidRDefault="004345FE" w:rsidP="004345FE">
            <w:pPr>
              <w:spacing w:after="0" w:line="240" w:lineRule="auto"/>
              <w:jc w:val="center"/>
              <w:rPr>
                <w:rFonts w:ascii="Times New Roman" w:eastAsia="Times New Roman" w:hAnsi="Times New Roman"/>
                <w:lang w:val="uk-UA"/>
              </w:rPr>
            </w:pPr>
          </w:p>
          <w:p w14:paraId="48F9FA9E" w14:textId="77777777" w:rsidR="004345FE" w:rsidRDefault="004345FE" w:rsidP="004345FE">
            <w:pPr>
              <w:spacing w:after="0" w:line="240" w:lineRule="auto"/>
              <w:jc w:val="center"/>
              <w:rPr>
                <w:rFonts w:ascii="Times New Roman" w:eastAsia="Times New Roman" w:hAnsi="Times New Roman"/>
                <w:lang w:val="uk-UA"/>
              </w:rPr>
            </w:pPr>
          </w:p>
          <w:p w14:paraId="39104D79" w14:textId="77777777" w:rsidR="004345FE" w:rsidRDefault="004345FE" w:rsidP="004345FE">
            <w:pPr>
              <w:spacing w:after="0" w:line="240" w:lineRule="auto"/>
              <w:jc w:val="center"/>
              <w:rPr>
                <w:rFonts w:ascii="Times New Roman" w:eastAsia="Times New Roman" w:hAnsi="Times New Roman"/>
                <w:lang w:val="uk-UA"/>
              </w:rPr>
            </w:pPr>
          </w:p>
          <w:p w14:paraId="4178FF23" w14:textId="77777777" w:rsidR="004345FE" w:rsidRDefault="004345FE" w:rsidP="004345FE">
            <w:pPr>
              <w:spacing w:after="0" w:line="240" w:lineRule="auto"/>
              <w:jc w:val="center"/>
              <w:rPr>
                <w:rFonts w:ascii="Times New Roman" w:eastAsia="Times New Roman" w:hAnsi="Times New Roman"/>
                <w:lang w:val="uk-UA"/>
              </w:rPr>
            </w:pPr>
          </w:p>
          <w:p w14:paraId="59E0B5EF" w14:textId="77777777" w:rsidR="004345FE" w:rsidRDefault="004345FE" w:rsidP="004345FE">
            <w:pPr>
              <w:spacing w:after="0" w:line="240" w:lineRule="auto"/>
              <w:jc w:val="center"/>
              <w:rPr>
                <w:rFonts w:ascii="Times New Roman" w:eastAsia="Times New Roman" w:hAnsi="Times New Roman"/>
                <w:lang w:val="uk-UA"/>
              </w:rPr>
            </w:pPr>
          </w:p>
          <w:p w14:paraId="1CB071F6" w14:textId="77777777" w:rsidR="004345FE" w:rsidRDefault="004345FE" w:rsidP="004345FE">
            <w:pPr>
              <w:spacing w:after="0" w:line="240" w:lineRule="auto"/>
              <w:jc w:val="center"/>
              <w:rPr>
                <w:rFonts w:ascii="Times New Roman" w:eastAsia="Times New Roman" w:hAnsi="Times New Roman"/>
                <w:lang w:val="uk-UA"/>
              </w:rPr>
            </w:pPr>
          </w:p>
          <w:p w14:paraId="38109F91" w14:textId="77777777" w:rsidR="004345FE" w:rsidRDefault="004345FE" w:rsidP="004345FE">
            <w:pPr>
              <w:spacing w:after="0" w:line="240" w:lineRule="auto"/>
              <w:jc w:val="center"/>
              <w:rPr>
                <w:rFonts w:ascii="Times New Roman" w:eastAsia="Times New Roman" w:hAnsi="Times New Roman"/>
                <w:lang w:val="uk-UA"/>
              </w:rPr>
            </w:pPr>
          </w:p>
          <w:p w14:paraId="70C6562A" w14:textId="77777777" w:rsidR="004345FE" w:rsidRDefault="004345FE" w:rsidP="004345FE">
            <w:pPr>
              <w:spacing w:after="0" w:line="240" w:lineRule="auto"/>
              <w:jc w:val="center"/>
              <w:rPr>
                <w:rFonts w:ascii="Times New Roman" w:eastAsia="Times New Roman" w:hAnsi="Times New Roman"/>
                <w:lang w:val="uk-UA"/>
              </w:rPr>
            </w:pPr>
          </w:p>
          <w:p w14:paraId="03E476F5" w14:textId="77777777" w:rsidR="004345FE" w:rsidRDefault="004345FE" w:rsidP="004345FE">
            <w:pPr>
              <w:spacing w:after="0" w:line="240" w:lineRule="auto"/>
              <w:jc w:val="center"/>
              <w:rPr>
                <w:rFonts w:ascii="Times New Roman" w:eastAsia="Times New Roman" w:hAnsi="Times New Roman"/>
                <w:lang w:val="uk-UA"/>
              </w:rPr>
            </w:pPr>
          </w:p>
          <w:p w14:paraId="6EB4457B" w14:textId="77777777" w:rsidR="004345FE" w:rsidRDefault="004345FE" w:rsidP="004345FE">
            <w:pPr>
              <w:spacing w:after="0" w:line="240" w:lineRule="auto"/>
              <w:jc w:val="center"/>
              <w:rPr>
                <w:rFonts w:ascii="Times New Roman" w:eastAsia="Times New Roman" w:hAnsi="Times New Roman"/>
                <w:lang w:val="uk-UA"/>
              </w:rPr>
            </w:pPr>
          </w:p>
          <w:p w14:paraId="14DA6D88" w14:textId="77777777" w:rsidR="004345FE" w:rsidRDefault="004345FE" w:rsidP="004345FE">
            <w:pPr>
              <w:spacing w:after="0" w:line="240" w:lineRule="auto"/>
              <w:jc w:val="center"/>
              <w:rPr>
                <w:rFonts w:ascii="Times New Roman" w:eastAsia="Times New Roman" w:hAnsi="Times New Roman"/>
                <w:lang w:val="uk-UA"/>
              </w:rPr>
            </w:pPr>
          </w:p>
          <w:p w14:paraId="1AA8B8F9" w14:textId="77777777" w:rsidR="004345FE" w:rsidRDefault="004345FE" w:rsidP="004345FE">
            <w:pPr>
              <w:spacing w:after="0" w:line="240" w:lineRule="auto"/>
              <w:jc w:val="center"/>
              <w:rPr>
                <w:rFonts w:ascii="Times New Roman" w:eastAsia="Times New Roman" w:hAnsi="Times New Roman"/>
                <w:lang w:val="uk-UA"/>
              </w:rPr>
            </w:pPr>
          </w:p>
          <w:p w14:paraId="55CCF5A2" w14:textId="77777777" w:rsidR="004345FE" w:rsidRDefault="004345FE" w:rsidP="004345FE">
            <w:pPr>
              <w:spacing w:after="0" w:line="240" w:lineRule="auto"/>
              <w:jc w:val="center"/>
              <w:rPr>
                <w:rFonts w:ascii="Times New Roman" w:eastAsia="Times New Roman" w:hAnsi="Times New Roman"/>
                <w:lang w:val="uk-UA"/>
              </w:rPr>
            </w:pPr>
          </w:p>
          <w:p w14:paraId="32F82523" w14:textId="77777777" w:rsidR="004345FE" w:rsidRDefault="004345FE" w:rsidP="004345FE">
            <w:pPr>
              <w:spacing w:after="0" w:line="240" w:lineRule="auto"/>
              <w:jc w:val="center"/>
              <w:rPr>
                <w:rFonts w:ascii="Times New Roman" w:eastAsia="Times New Roman" w:hAnsi="Times New Roman"/>
                <w:lang w:val="uk-UA"/>
              </w:rPr>
            </w:pPr>
          </w:p>
          <w:p w14:paraId="74B58F05" w14:textId="77777777" w:rsidR="004345FE" w:rsidRDefault="004345FE" w:rsidP="004345FE">
            <w:pPr>
              <w:spacing w:after="0" w:line="240" w:lineRule="auto"/>
              <w:jc w:val="center"/>
              <w:rPr>
                <w:rFonts w:ascii="Times New Roman" w:eastAsia="Times New Roman" w:hAnsi="Times New Roman"/>
                <w:lang w:val="uk-UA"/>
              </w:rPr>
            </w:pPr>
          </w:p>
          <w:p w14:paraId="743CB4D0" w14:textId="77777777" w:rsidR="004345FE" w:rsidRDefault="004345FE" w:rsidP="004345FE">
            <w:pPr>
              <w:spacing w:after="0" w:line="240" w:lineRule="auto"/>
              <w:jc w:val="center"/>
              <w:rPr>
                <w:rFonts w:ascii="Times New Roman" w:eastAsia="Times New Roman" w:hAnsi="Times New Roman"/>
                <w:lang w:val="uk-UA"/>
              </w:rPr>
            </w:pPr>
          </w:p>
          <w:p w14:paraId="57F19575" w14:textId="77777777" w:rsidR="004345FE" w:rsidRDefault="004345FE" w:rsidP="004345FE">
            <w:pPr>
              <w:spacing w:after="0" w:line="240" w:lineRule="auto"/>
              <w:jc w:val="center"/>
              <w:rPr>
                <w:rFonts w:ascii="Times New Roman" w:eastAsia="Times New Roman" w:hAnsi="Times New Roman"/>
                <w:lang w:val="uk-UA"/>
              </w:rPr>
            </w:pPr>
          </w:p>
          <w:p w14:paraId="69FF9A1E" w14:textId="77777777" w:rsidR="004345FE" w:rsidRDefault="004345FE" w:rsidP="004345FE">
            <w:pPr>
              <w:spacing w:after="0" w:line="240" w:lineRule="auto"/>
              <w:jc w:val="center"/>
              <w:rPr>
                <w:rFonts w:ascii="Times New Roman" w:eastAsia="Times New Roman" w:hAnsi="Times New Roman"/>
                <w:lang w:val="uk-UA"/>
              </w:rPr>
            </w:pPr>
          </w:p>
          <w:p w14:paraId="0DC87154" w14:textId="77777777" w:rsidR="004345FE" w:rsidRDefault="004345FE" w:rsidP="004345FE">
            <w:pPr>
              <w:spacing w:after="0" w:line="240" w:lineRule="auto"/>
              <w:jc w:val="center"/>
              <w:rPr>
                <w:rFonts w:ascii="Times New Roman" w:eastAsia="Times New Roman" w:hAnsi="Times New Roman"/>
                <w:lang w:val="uk-UA"/>
              </w:rPr>
            </w:pPr>
          </w:p>
          <w:p w14:paraId="5DB063BA" w14:textId="77777777" w:rsidR="004345FE" w:rsidRDefault="004345FE" w:rsidP="004345FE">
            <w:pPr>
              <w:spacing w:after="0" w:line="240" w:lineRule="auto"/>
              <w:jc w:val="center"/>
              <w:rPr>
                <w:rFonts w:ascii="Times New Roman" w:eastAsia="Times New Roman" w:hAnsi="Times New Roman"/>
                <w:lang w:val="uk-UA"/>
              </w:rPr>
            </w:pPr>
          </w:p>
          <w:p w14:paraId="52EEC9F6" w14:textId="77777777" w:rsidR="004345FE" w:rsidRDefault="004345FE" w:rsidP="004345FE">
            <w:pPr>
              <w:spacing w:after="0" w:line="240" w:lineRule="auto"/>
              <w:jc w:val="center"/>
              <w:rPr>
                <w:rFonts w:ascii="Times New Roman" w:eastAsia="Times New Roman" w:hAnsi="Times New Roman"/>
                <w:lang w:val="uk-UA"/>
              </w:rPr>
            </w:pPr>
          </w:p>
          <w:p w14:paraId="2DC6B1B8" w14:textId="77777777" w:rsidR="004345FE" w:rsidRDefault="004345FE" w:rsidP="004345FE">
            <w:pPr>
              <w:spacing w:after="0" w:line="240" w:lineRule="auto"/>
              <w:jc w:val="center"/>
              <w:rPr>
                <w:rFonts w:ascii="Times New Roman" w:eastAsia="Times New Roman" w:hAnsi="Times New Roman"/>
                <w:lang w:val="uk-UA"/>
              </w:rPr>
            </w:pPr>
          </w:p>
          <w:p w14:paraId="3A9CA108" w14:textId="77777777" w:rsidR="004345FE" w:rsidRDefault="004345FE" w:rsidP="004345FE">
            <w:pPr>
              <w:spacing w:after="0" w:line="240" w:lineRule="auto"/>
              <w:jc w:val="center"/>
              <w:rPr>
                <w:rFonts w:ascii="Times New Roman" w:eastAsia="Times New Roman" w:hAnsi="Times New Roman"/>
                <w:lang w:val="uk-UA"/>
              </w:rPr>
            </w:pPr>
          </w:p>
          <w:p w14:paraId="25DA8ACC" w14:textId="77777777" w:rsidR="004345FE" w:rsidRDefault="004345FE" w:rsidP="004345FE">
            <w:pPr>
              <w:spacing w:after="0" w:line="240" w:lineRule="auto"/>
              <w:jc w:val="center"/>
              <w:rPr>
                <w:rFonts w:ascii="Times New Roman" w:eastAsia="Times New Roman" w:hAnsi="Times New Roman"/>
                <w:lang w:val="uk-UA"/>
              </w:rPr>
            </w:pPr>
          </w:p>
          <w:p w14:paraId="4C0B743F" w14:textId="77777777" w:rsidR="004345FE" w:rsidRDefault="004345FE" w:rsidP="004345FE">
            <w:pPr>
              <w:spacing w:after="0" w:line="240" w:lineRule="auto"/>
              <w:jc w:val="center"/>
              <w:rPr>
                <w:rFonts w:ascii="Times New Roman" w:eastAsia="Times New Roman" w:hAnsi="Times New Roman"/>
                <w:lang w:val="uk-UA"/>
              </w:rPr>
            </w:pPr>
          </w:p>
          <w:p w14:paraId="6E77814E" w14:textId="77777777" w:rsidR="004345FE" w:rsidRDefault="004345FE" w:rsidP="004345FE">
            <w:pPr>
              <w:spacing w:after="0" w:line="240" w:lineRule="auto"/>
              <w:jc w:val="center"/>
              <w:rPr>
                <w:rFonts w:ascii="Times New Roman" w:eastAsia="Times New Roman" w:hAnsi="Times New Roman"/>
                <w:lang w:val="uk-UA"/>
              </w:rPr>
            </w:pPr>
          </w:p>
          <w:p w14:paraId="79A8872B" w14:textId="77777777" w:rsidR="004345FE" w:rsidRDefault="004345FE" w:rsidP="004345FE">
            <w:pPr>
              <w:spacing w:after="0" w:line="240" w:lineRule="auto"/>
              <w:jc w:val="center"/>
              <w:rPr>
                <w:rFonts w:ascii="Times New Roman" w:eastAsia="Times New Roman" w:hAnsi="Times New Roman"/>
                <w:lang w:val="uk-UA"/>
              </w:rPr>
            </w:pPr>
          </w:p>
          <w:p w14:paraId="515663F2" w14:textId="77777777" w:rsidR="004345FE" w:rsidRDefault="004345FE" w:rsidP="004345FE">
            <w:pPr>
              <w:spacing w:after="0" w:line="240" w:lineRule="auto"/>
              <w:jc w:val="center"/>
              <w:rPr>
                <w:rFonts w:ascii="Times New Roman" w:eastAsia="Times New Roman" w:hAnsi="Times New Roman"/>
                <w:lang w:val="uk-UA"/>
              </w:rPr>
            </w:pPr>
          </w:p>
          <w:p w14:paraId="7A452755" w14:textId="77777777" w:rsidR="004345FE" w:rsidRDefault="004345FE" w:rsidP="004345FE">
            <w:pPr>
              <w:spacing w:after="0" w:line="240" w:lineRule="auto"/>
              <w:jc w:val="center"/>
              <w:rPr>
                <w:rFonts w:ascii="Times New Roman" w:eastAsia="Times New Roman" w:hAnsi="Times New Roman"/>
                <w:lang w:val="uk-UA"/>
              </w:rPr>
            </w:pPr>
          </w:p>
          <w:p w14:paraId="4A02E1B6" w14:textId="77777777" w:rsidR="004345FE" w:rsidRDefault="004345FE" w:rsidP="004345FE">
            <w:pPr>
              <w:spacing w:after="0" w:line="240" w:lineRule="auto"/>
              <w:jc w:val="center"/>
              <w:rPr>
                <w:rFonts w:ascii="Times New Roman" w:eastAsia="Times New Roman" w:hAnsi="Times New Roman"/>
                <w:lang w:val="uk-UA"/>
              </w:rPr>
            </w:pPr>
          </w:p>
          <w:p w14:paraId="6B99EA71" w14:textId="77777777" w:rsidR="004345FE" w:rsidRDefault="004345FE" w:rsidP="004345FE">
            <w:pPr>
              <w:spacing w:after="0" w:line="240" w:lineRule="auto"/>
              <w:jc w:val="center"/>
              <w:rPr>
                <w:rFonts w:ascii="Times New Roman" w:eastAsia="Times New Roman" w:hAnsi="Times New Roman"/>
                <w:lang w:val="uk-UA"/>
              </w:rPr>
            </w:pPr>
          </w:p>
          <w:p w14:paraId="0AC3DD67" w14:textId="77777777" w:rsidR="004345FE" w:rsidRDefault="004345FE" w:rsidP="004345FE">
            <w:pPr>
              <w:spacing w:after="0" w:line="240" w:lineRule="auto"/>
              <w:jc w:val="center"/>
              <w:rPr>
                <w:rFonts w:ascii="Times New Roman" w:eastAsia="Times New Roman" w:hAnsi="Times New Roman"/>
                <w:lang w:val="uk-UA"/>
              </w:rPr>
            </w:pPr>
          </w:p>
          <w:p w14:paraId="17115EB6" w14:textId="77777777" w:rsidR="004345FE" w:rsidRDefault="004345FE" w:rsidP="004345FE">
            <w:pPr>
              <w:spacing w:after="0" w:line="240" w:lineRule="auto"/>
              <w:jc w:val="center"/>
              <w:rPr>
                <w:rFonts w:ascii="Times New Roman" w:eastAsia="Times New Roman" w:hAnsi="Times New Roman"/>
                <w:lang w:val="uk-UA"/>
              </w:rPr>
            </w:pPr>
          </w:p>
          <w:p w14:paraId="106B18A1" w14:textId="77777777" w:rsidR="004345FE" w:rsidRDefault="004345FE" w:rsidP="004345FE">
            <w:pPr>
              <w:spacing w:after="0" w:line="240" w:lineRule="auto"/>
              <w:jc w:val="center"/>
              <w:rPr>
                <w:rFonts w:ascii="Times New Roman" w:eastAsia="Times New Roman" w:hAnsi="Times New Roman"/>
                <w:lang w:val="uk-UA"/>
              </w:rPr>
            </w:pPr>
          </w:p>
          <w:p w14:paraId="779C87EA" w14:textId="77777777" w:rsidR="004345FE" w:rsidRDefault="004345FE" w:rsidP="004345FE">
            <w:pPr>
              <w:spacing w:after="0" w:line="240" w:lineRule="auto"/>
              <w:jc w:val="center"/>
              <w:rPr>
                <w:rFonts w:ascii="Times New Roman" w:eastAsia="Times New Roman" w:hAnsi="Times New Roman"/>
                <w:lang w:val="uk-UA"/>
              </w:rPr>
            </w:pPr>
          </w:p>
          <w:p w14:paraId="4B171B63" w14:textId="77777777" w:rsidR="004345FE" w:rsidRDefault="004345FE" w:rsidP="004345FE">
            <w:pPr>
              <w:spacing w:after="0" w:line="240" w:lineRule="auto"/>
              <w:jc w:val="center"/>
              <w:rPr>
                <w:rFonts w:ascii="Times New Roman" w:eastAsia="Times New Roman" w:hAnsi="Times New Roman"/>
                <w:lang w:val="uk-UA"/>
              </w:rPr>
            </w:pPr>
          </w:p>
          <w:p w14:paraId="508276B6" w14:textId="77777777" w:rsidR="004345FE" w:rsidRDefault="004345FE" w:rsidP="004345FE">
            <w:pPr>
              <w:spacing w:after="0" w:line="240" w:lineRule="auto"/>
              <w:jc w:val="center"/>
              <w:rPr>
                <w:rFonts w:ascii="Times New Roman" w:eastAsia="Times New Roman" w:hAnsi="Times New Roman"/>
                <w:lang w:val="uk-UA"/>
              </w:rPr>
            </w:pPr>
          </w:p>
          <w:p w14:paraId="3811047A" w14:textId="77777777" w:rsidR="004345FE" w:rsidRDefault="004345FE" w:rsidP="004345FE">
            <w:pPr>
              <w:spacing w:after="0" w:line="240" w:lineRule="auto"/>
              <w:jc w:val="center"/>
              <w:rPr>
                <w:rFonts w:ascii="Times New Roman" w:eastAsia="Times New Roman" w:hAnsi="Times New Roman"/>
                <w:lang w:val="uk-UA"/>
              </w:rPr>
            </w:pPr>
          </w:p>
          <w:p w14:paraId="7FE5866C" w14:textId="77777777" w:rsidR="004345FE" w:rsidRDefault="004345FE" w:rsidP="004345FE">
            <w:pPr>
              <w:spacing w:after="0" w:line="240" w:lineRule="auto"/>
              <w:jc w:val="center"/>
              <w:rPr>
                <w:rFonts w:ascii="Times New Roman" w:eastAsia="Times New Roman" w:hAnsi="Times New Roman"/>
                <w:lang w:val="uk-UA"/>
              </w:rPr>
            </w:pPr>
          </w:p>
          <w:p w14:paraId="2362CFBA" w14:textId="77777777" w:rsidR="004345FE" w:rsidRDefault="004345FE" w:rsidP="004345FE">
            <w:pPr>
              <w:spacing w:after="0" w:line="240" w:lineRule="auto"/>
              <w:jc w:val="center"/>
              <w:rPr>
                <w:rFonts w:ascii="Times New Roman" w:eastAsia="Times New Roman" w:hAnsi="Times New Roman"/>
                <w:lang w:val="uk-UA"/>
              </w:rPr>
            </w:pPr>
          </w:p>
          <w:p w14:paraId="20C7DB07" w14:textId="77777777" w:rsidR="004345FE" w:rsidRDefault="004345FE" w:rsidP="004345FE">
            <w:pPr>
              <w:spacing w:after="0" w:line="240" w:lineRule="auto"/>
              <w:jc w:val="center"/>
              <w:rPr>
                <w:rFonts w:ascii="Times New Roman" w:eastAsia="Times New Roman" w:hAnsi="Times New Roman"/>
                <w:lang w:val="uk-UA"/>
              </w:rPr>
            </w:pPr>
          </w:p>
          <w:p w14:paraId="2E2A67D2" w14:textId="77777777" w:rsidR="004345FE" w:rsidRDefault="004345FE" w:rsidP="004345FE">
            <w:pPr>
              <w:spacing w:after="0" w:line="240" w:lineRule="auto"/>
              <w:jc w:val="center"/>
              <w:rPr>
                <w:rFonts w:ascii="Times New Roman" w:eastAsia="Times New Roman" w:hAnsi="Times New Roman"/>
                <w:lang w:val="uk-UA"/>
              </w:rPr>
            </w:pPr>
          </w:p>
          <w:p w14:paraId="2BDDB9AF" w14:textId="77777777" w:rsidR="004345FE" w:rsidRDefault="004345FE" w:rsidP="004345FE">
            <w:pPr>
              <w:spacing w:after="0" w:line="240" w:lineRule="auto"/>
              <w:jc w:val="center"/>
              <w:rPr>
                <w:rFonts w:ascii="Times New Roman" w:eastAsia="Times New Roman" w:hAnsi="Times New Roman"/>
                <w:lang w:val="uk-UA"/>
              </w:rPr>
            </w:pPr>
          </w:p>
          <w:p w14:paraId="7429329B" w14:textId="77777777" w:rsidR="004345FE" w:rsidRDefault="004345FE" w:rsidP="004345FE">
            <w:pPr>
              <w:spacing w:after="0" w:line="240" w:lineRule="auto"/>
              <w:jc w:val="center"/>
              <w:rPr>
                <w:rFonts w:ascii="Times New Roman" w:eastAsia="Times New Roman" w:hAnsi="Times New Roman"/>
                <w:lang w:val="uk-UA"/>
              </w:rPr>
            </w:pPr>
          </w:p>
          <w:p w14:paraId="6B8761D0" w14:textId="77777777" w:rsidR="004345FE" w:rsidRDefault="004345FE" w:rsidP="004345FE">
            <w:pPr>
              <w:spacing w:after="0" w:line="240" w:lineRule="auto"/>
              <w:jc w:val="center"/>
              <w:rPr>
                <w:rFonts w:ascii="Times New Roman" w:eastAsia="Times New Roman" w:hAnsi="Times New Roman"/>
                <w:lang w:val="uk-UA"/>
              </w:rPr>
            </w:pPr>
          </w:p>
          <w:p w14:paraId="43C04BFE" w14:textId="77777777" w:rsidR="004345FE" w:rsidRDefault="004345FE" w:rsidP="004345FE">
            <w:pPr>
              <w:spacing w:after="0" w:line="240" w:lineRule="auto"/>
              <w:jc w:val="center"/>
              <w:rPr>
                <w:rFonts w:ascii="Times New Roman" w:eastAsia="Times New Roman" w:hAnsi="Times New Roman"/>
                <w:lang w:val="uk-UA"/>
              </w:rPr>
            </w:pPr>
          </w:p>
          <w:p w14:paraId="43302A9C" w14:textId="77777777" w:rsidR="004345FE" w:rsidRDefault="004345FE" w:rsidP="004345FE">
            <w:pPr>
              <w:spacing w:after="0" w:line="240" w:lineRule="auto"/>
              <w:jc w:val="center"/>
              <w:rPr>
                <w:rFonts w:ascii="Times New Roman" w:eastAsia="Times New Roman" w:hAnsi="Times New Roman"/>
                <w:lang w:val="uk-UA"/>
              </w:rPr>
            </w:pPr>
          </w:p>
          <w:p w14:paraId="29DF8C9F" w14:textId="77777777" w:rsidR="004345FE" w:rsidRDefault="004345FE" w:rsidP="004345FE">
            <w:pPr>
              <w:spacing w:after="0" w:line="240" w:lineRule="auto"/>
              <w:jc w:val="center"/>
              <w:rPr>
                <w:rFonts w:ascii="Times New Roman" w:eastAsia="Times New Roman" w:hAnsi="Times New Roman"/>
                <w:lang w:val="uk-UA"/>
              </w:rPr>
            </w:pPr>
          </w:p>
          <w:p w14:paraId="00228376" w14:textId="77777777" w:rsidR="004345FE" w:rsidRDefault="004345FE" w:rsidP="004345FE">
            <w:pPr>
              <w:spacing w:after="0" w:line="240" w:lineRule="auto"/>
              <w:rPr>
                <w:rFonts w:ascii="Times New Roman" w:eastAsia="Times New Roman" w:hAnsi="Times New Roman"/>
                <w:lang w:val="uk-UA"/>
              </w:rPr>
            </w:pPr>
          </w:p>
          <w:p w14:paraId="4719F539"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val="restart"/>
            <w:hideMark/>
          </w:tcPr>
          <w:p w14:paraId="49E15DC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Бюджет міста Києва</w:t>
            </w:r>
          </w:p>
          <w:p w14:paraId="65D6995E" w14:textId="77777777" w:rsidR="004345FE" w:rsidRPr="00EB0920" w:rsidRDefault="004345FE" w:rsidP="004345FE">
            <w:pPr>
              <w:spacing w:after="0" w:line="240" w:lineRule="auto"/>
              <w:rPr>
                <w:rFonts w:ascii="Times New Roman" w:eastAsia="Times New Roman" w:hAnsi="Times New Roman"/>
                <w:lang w:val="uk-UA"/>
              </w:rPr>
            </w:pPr>
          </w:p>
          <w:p w14:paraId="74C68655"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F1C6D4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0098328E"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9D82044" w14:textId="77777777" w:rsidR="004345FE" w:rsidRDefault="004345FE" w:rsidP="004345FE">
            <w:pPr>
              <w:spacing w:after="0" w:line="240" w:lineRule="auto"/>
              <w:rPr>
                <w:rFonts w:ascii="Times New Roman" w:eastAsia="Times New Roman" w:hAnsi="Times New Roman"/>
                <w:lang w:val="uk-UA"/>
              </w:rPr>
            </w:pPr>
          </w:p>
          <w:p w14:paraId="235AB0C4" w14:textId="77777777" w:rsidR="004345FE" w:rsidRDefault="004345FE" w:rsidP="004345FE">
            <w:pPr>
              <w:spacing w:after="0" w:line="240" w:lineRule="auto"/>
              <w:rPr>
                <w:rFonts w:ascii="Times New Roman" w:eastAsia="Times New Roman" w:hAnsi="Times New Roman"/>
                <w:lang w:val="uk-UA"/>
              </w:rPr>
            </w:pPr>
          </w:p>
          <w:p w14:paraId="693C08E5" w14:textId="77777777" w:rsidR="004345FE" w:rsidRDefault="004345FE" w:rsidP="004345FE">
            <w:pPr>
              <w:spacing w:after="0" w:line="240" w:lineRule="auto"/>
              <w:rPr>
                <w:rFonts w:ascii="Times New Roman" w:eastAsia="Times New Roman" w:hAnsi="Times New Roman"/>
                <w:lang w:val="uk-UA"/>
              </w:rPr>
            </w:pPr>
          </w:p>
          <w:p w14:paraId="3F2E3426" w14:textId="77777777" w:rsidR="004345FE" w:rsidRDefault="004345FE" w:rsidP="004345FE">
            <w:pPr>
              <w:spacing w:after="0" w:line="240" w:lineRule="auto"/>
              <w:rPr>
                <w:rFonts w:ascii="Times New Roman" w:eastAsia="Times New Roman" w:hAnsi="Times New Roman"/>
                <w:lang w:val="uk-UA"/>
              </w:rPr>
            </w:pPr>
          </w:p>
          <w:p w14:paraId="6A93726A" w14:textId="77777777" w:rsidR="004345FE" w:rsidRDefault="004345FE" w:rsidP="004345FE">
            <w:pPr>
              <w:spacing w:after="0" w:line="240" w:lineRule="auto"/>
              <w:rPr>
                <w:rFonts w:ascii="Times New Roman" w:eastAsia="Times New Roman" w:hAnsi="Times New Roman"/>
                <w:lang w:val="uk-UA"/>
              </w:rPr>
            </w:pPr>
          </w:p>
          <w:p w14:paraId="359939D4" w14:textId="77777777" w:rsidR="004345FE" w:rsidRDefault="004345FE" w:rsidP="004345FE">
            <w:pPr>
              <w:spacing w:after="0" w:line="240" w:lineRule="auto"/>
              <w:rPr>
                <w:rFonts w:ascii="Times New Roman" w:eastAsia="Times New Roman" w:hAnsi="Times New Roman"/>
                <w:lang w:val="uk-UA"/>
              </w:rPr>
            </w:pPr>
          </w:p>
          <w:p w14:paraId="524C5461" w14:textId="77777777" w:rsidR="004345FE" w:rsidRDefault="004345FE" w:rsidP="004345FE">
            <w:pPr>
              <w:spacing w:after="0" w:line="240" w:lineRule="auto"/>
              <w:rPr>
                <w:rFonts w:ascii="Times New Roman" w:eastAsia="Times New Roman" w:hAnsi="Times New Roman"/>
                <w:lang w:val="uk-UA"/>
              </w:rPr>
            </w:pPr>
          </w:p>
          <w:p w14:paraId="554DE953" w14:textId="77777777" w:rsidR="004345FE" w:rsidRDefault="004345FE" w:rsidP="004345FE">
            <w:pPr>
              <w:spacing w:after="0" w:line="240" w:lineRule="auto"/>
              <w:rPr>
                <w:rFonts w:ascii="Times New Roman" w:eastAsia="Times New Roman" w:hAnsi="Times New Roman"/>
                <w:lang w:val="uk-UA"/>
              </w:rPr>
            </w:pPr>
          </w:p>
          <w:p w14:paraId="28FCF80F" w14:textId="77777777" w:rsidR="004345FE" w:rsidRDefault="004345FE" w:rsidP="004345FE">
            <w:pPr>
              <w:spacing w:after="0" w:line="240" w:lineRule="auto"/>
              <w:rPr>
                <w:rFonts w:ascii="Times New Roman" w:eastAsia="Times New Roman" w:hAnsi="Times New Roman"/>
                <w:lang w:val="uk-UA"/>
              </w:rPr>
            </w:pPr>
          </w:p>
          <w:p w14:paraId="0BC5284D" w14:textId="77777777" w:rsidR="004345FE" w:rsidRDefault="004345FE" w:rsidP="004345FE">
            <w:pPr>
              <w:spacing w:after="0" w:line="240" w:lineRule="auto"/>
              <w:rPr>
                <w:rFonts w:ascii="Times New Roman" w:eastAsia="Times New Roman" w:hAnsi="Times New Roman"/>
                <w:lang w:val="uk-UA"/>
              </w:rPr>
            </w:pPr>
          </w:p>
          <w:p w14:paraId="25A7C513" w14:textId="77777777" w:rsidR="004345FE" w:rsidRDefault="004345FE" w:rsidP="004345FE">
            <w:pPr>
              <w:spacing w:after="0" w:line="240" w:lineRule="auto"/>
              <w:rPr>
                <w:rFonts w:ascii="Times New Roman" w:eastAsia="Times New Roman" w:hAnsi="Times New Roman"/>
                <w:lang w:val="uk-UA"/>
              </w:rPr>
            </w:pPr>
          </w:p>
          <w:p w14:paraId="30403F19" w14:textId="77777777" w:rsidR="004345FE" w:rsidRDefault="004345FE" w:rsidP="004345FE">
            <w:pPr>
              <w:spacing w:after="0" w:line="240" w:lineRule="auto"/>
              <w:rPr>
                <w:rFonts w:ascii="Times New Roman" w:eastAsia="Times New Roman" w:hAnsi="Times New Roman"/>
                <w:lang w:val="uk-UA"/>
              </w:rPr>
            </w:pPr>
          </w:p>
          <w:p w14:paraId="2BC169B7" w14:textId="77777777" w:rsidR="004345FE" w:rsidRDefault="004345FE" w:rsidP="004345FE">
            <w:pPr>
              <w:spacing w:after="0" w:line="240" w:lineRule="auto"/>
              <w:rPr>
                <w:rFonts w:ascii="Times New Roman" w:eastAsia="Times New Roman" w:hAnsi="Times New Roman"/>
                <w:lang w:val="uk-UA"/>
              </w:rPr>
            </w:pPr>
          </w:p>
          <w:p w14:paraId="36015DD5" w14:textId="77777777" w:rsidR="004345FE" w:rsidRDefault="004345FE" w:rsidP="004345FE">
            <w:pPr>
              <w:spacing w:after="0" w:line="240" w:lineRule="auto"/>
              <w:rPr>
                <w:rFonts w:ascii="Times New Roman" w:eastAsia="Times New Roman" w:hAnsi="Times New Roman"/>
                <w:lang w:val="uk-UA"/>
              </w:rPr>
            </w:pPr>
          </w:p>
          <w:p w14:paraId="6D7991BD" w14:textId="77777777" w:rsidR="004345FE" w:rsidRDefault="004345FE" w:rsidP="004345FE">
            <w:pPr>
              <w:spacing w:after="0" w:line="240" w:lineRule="auto"/>
              <w:rPr>
                <w:rFonts w:ascii="Times New Roman" w:eastAsia="Times New Roman" w:hAnsi="Times New Roman"/>
                <w:lang w:val="uk-UA"/>
              </w:rPr>
            </w:pPr>
          </w:p>
          <w:p w14:paraId="6BD8E5EF" w14:textId="77777777" w:rsidR="004345FE" w:rsidRDefault="004345FE" w:rsidP="004345FE">
            <w:pPr>
              <w:spacing w:after="0" w:line="240" w:lineRule="auto"/>
              <w:rPr>
                <w:rFonts w:ascii="Times New Roman" w:eastAsia="Times New Roman" w:hAnsi="Times New Roman"/>
                <w:lang w:val="uk-UA"/>
              </w:rPr>
            </w:pPr>
          </w:p>
          <w:p w14:paraId="7AF9FFC7" w14:textId="77777777" w:rsidR="004345FE" w:rsidRDefault="004345FE" w:rsidP="004345FE">
            <w:pPr>
              <w:spacing w:after="0" w:line="240" w:lineRule="auto"/>
              <w:rPr>
                <w:rFonts w:ascii="Times New Roman" w:eastAsia="Times New Roman" w:hAnsi="Times New Roman"/>
                <w:lang w:val="uk-UA"/>
              </w:rPr>
            </w:pPr>
          </w:p>
          <w:p w14:paraId="63D65C2B" w14:textId="77777777" w:rsidR="004345FE" w:rsidRDefault="004345FE" w:rsidP="004345FE">
            <w:pPr>
              <w:spacing w:after="0" w:line="240" w:lineRule="auto"/>
              <w:rPr>
                <w:rFonts w:ascii="Times New Roman" w:eastAsia="Times New Roman" w:hAnsi="Times New Roman"/>
                <w:lang w:val="uk-UA"/>
              </w:rPr>
            </w:pPr>
          </w:p>
          <w:p w14:paraId="319AC699" w14:textId="77777777" w:rsidR="004345FE" w:rsidRDefault="004345FE" w:rsidP="004345FE">
            <w:pPr>
              <w:spacing w:after="0" w:line="240" w:lineRule="auto"/>
              <w:rPr>
                <w:rFonts w:ascii="Times New Roman" w:eastAsia="Times New Roman" w:hAnsi="Times New Roman"/>
                <w:lang w:val="uk-UA"/>
              </w:rPr>
            </w:pPr>
          </w:p>
          <w:p w14:paraId="19C1A16B" w14:textId="77777777" w:rsidR="004345FE" w:rsidRDefault="004345FE" w:rsidP="004345FE">
            <w:pPr>
              <w:spacing w:after="0" w:line="240" w:lineRule="auto"/>
              <w:rPr>
                <w:rFonts w:ascii="Times New Roman" w:eastAsia="Times New Roman" w:hAnsi="Times New Roman"/>
                <w:lang w:val="uk-UA"/>
              </w:rPr>
            </w:pPr>
          </w:p>
          <w:p w14:paraId="345A4470" w14:textId="77777777" w:rsidR="004345FE" w:rsidRDefault="004345FE" w:rsidP="004345FE">
            <w:pPr>
              <w:spacing w:after="0" w:line="240" w:lineRule="auto"/>
              <w:rPr>
                <w:rFonts w:ascii="Times New Roman" w:eastAsia="Times New Roman" w:hAnsi="Times New Roman"/>
                <w:lang w:val="uk-UA"/>
              </w:rPr>
            </w:pPr>
          </w:p>
          <w:p w14:paraId="060049DE" w14:textId="77777777" w:rsidR="004345FE" w:rsidRDefault="004345FE" w:rsidP="004345FE">
            <w:pPr>
              <w:spacing w:after="0" w:line="240" w:lineRule="auto"/>
              <w:rPr>
                <w:rFonts w:ascii="Times New Roman" w:eastAsia="Times New Roman" w:hAnsi="Times New Roman"/>
                <w:lang w:val="uk-UA"/>
              </w:rPr>
            </w:pPr>
          </w:p>
          <w:p w14:paraId="541E8092" w14:textId="77777777" w:rsidR="004345FE" w:rsidRDefault="004345FE" w:rsidP="004345FE">
            <w:pPr>
              <w:spacing w:after="0" w:line="240" w:lineRule="auto"/>
              <w:rPr>
                <w:rFonts w:ascii="Times New Roman" w:eastAsia="Times New Roman" w:hAnsi="Times New Roman"/>
                <w:lang w:val="uk-UA"/>
              </w:rPr>
            </w:pPr>
          </w:p>
          <w:p w14:paraId="31374059" w14:textId="77777777" w:rsidR="004345FE" w:rsidRDefault="004345FE" w:rsidP="004345FE">
            <w:pPr>
              <w:spacing w:after="0" w:line="240" w:lineRule="auto"/>
              <w:rPr>
                <w:rFonts w:ascii="Times New Roman" w:eastAsia="Times New Roman" w:hAnsi="Times New Roman"/>
                <w:lang w:val="uk-UA"/>
              </w:rPr>
            </w:pPr>
          </w:p>
          <w:p w14:paraId="2FAC71F8" w14:textId="77777777" w:rsidR="004345FE" w:rsidRDefault="004345FE" w:rsidP="004345FE">
            <w:pPr>
              <w:spacing w:after="0" w:line="240" w:lineRule="auto"/>
              <w:rPr>
                <w:rFonts w:ascii="Times New Roman" w:eastAsia="Times New Roman" w:hAnsi="Times New Roman"/>
                <w:lang w:val="uk-UA"/>
              </w:rPr>
            </w:pPr>
          </w:p>
          <w:p w14:paraId="059D168E" w14:textId="77777777" w:rsidR="004345FE" w:rsidRDefault="004345FE" w:rsidP="004345FE">
            <w:pPr>
              <w:spacing w:after="0" w:line="240" w:lineRule="auto"/>
              <w:rPr>
                <w:rFonts w:ascii="Times New Roman" w:eastAsia="Times New Roman" w:hAnsi="Times New Roman"/>
                <w:lang w:val="uk-UA"/>
              </w:rPr>
            </w:pPr>
          </w:p>
          <w:p w14:paraId="767708CB" w14:textId="77777777" w:rsidR="004345FE" w:rsidRDefault="004345FE" w:rsidP="004345FE">
            <w:pPr>
              <w:spacing w:after="0" w:line="240" w:lineRule="auto"/>
              <w:rPr>
                <w:rFonts w:ascii="Times New Roman" w:eastAsia="Times New Roman" w:hAnsi="Times New Roman"/>
                <w:lang w:val="uk-UA"/>
              </w:rPr>
            </w:pPr>
          </w:p>
          <w:p w14:paraId="4F995153" w14:textId="77777777" w:rsidR="004345FE" w:rsidRDefault="004345FE" w:rsidP="004345FE">
            <w:pPr>
              <w:spacing w:after="0" w:line="240" w:lineRule="auto"/>
              <w:rPr>
                <w:rFonts w:ascii="Times New Roman" w:eastAsia="Times New Roman" w:hAnsi="Times New Roman"/>
                <w:lang w:val="uk-UA"/>
              </w:rPr>
            </w:pPr>
          </w:p>
          <w:p w14:paraId="47D1C77A" w14:textId="77777777" w:rsidR="004345FE" w:rsidRDefault="004345FE" w:rsidP="004345FE">
            <w:pPr>
              <w:spacing w:after="0" w:line="240" w:lineRule="auto"/>
              <w:rPr>
                <w:rFonts w:ascii="Times New Roman" w:eastAsia="Times New Roman" w:hAnsi="Times New Roman"/>
                <w:lang w:val="uk-UA"/>
              </w:rPr>
            </w:pPr>
          </w:p>
          <w:p w14:paraId="55DE637E" w14:textId="77777777" w:rsidR="004345FE" w:rsidRDefault="004345FE" w:rsidP="004345FE">
            <w:pPr>
              <w:spacing w:after="0" w:line="240" w:lineRule="auto"/>
              <w:rPr>
                <w:rFonts w:ascii="Times New Roman" w:eastAsia="Times New Roman" w:hAnsi="Times New Roman"/>
                <w:lang w:val="uk-UA"/>
              </w:rPr>
            </w:pPr>
          </w:p>
          <w:p w14:paraId="4F9BC040" w14:textId="77777777" w:rsidR="004345FE" w:rsidRDefault="004345FE" w:rsidP="004345FE">
            <w:pPr>
              <w:spacing w:after="0" w:line="240" w:lineRule="auto"/>
              <w:rPr>
                <w:rFonts w:ascii="Times New Roman" w:eastAsia="Times New Roman" w:hAnsi="Times New Roman"/>
                <w:lang w:val="uk-UA"/>
              </w:rPr>
            </w:pPr>
          </w:p>
          <w:p w14:paraId="252B2B2C" w14:textId="77777777" w:rsidR="004345FE" w:rsidRDefault="004345FE" w:rsidP="004345FE">
            <w:pPr>
              <w:spacing w:after="0" w:line="240" w:lineRule="auto"/>
              <w:rPr>
                <w:rFonts w:ascii="Times New Roman" w:eastAsia="Times New Roman" w:hAnsi="Times New Roman"/>
                <w:lang w:val="uk-UA"/>
              </w:rPr>
            </w:pPr>
          </w:p>
          <w:p w14:paraId="0423FB3F" w14:textId="77777777" w:rsidR="004345FE" w:rsidRDefault="004345FE" w:rsidP="004345FE">
            <w:pPr>
              <w:spacing w:after="0" w:line="240" w:lineRule="auto"/>
              <w:rPr>
                <w:rFonts w:ascii="Times New Roman" w:eastAsia="Times New Roman" w:hAnsi="Times New Roman"/>
                <w:lang w:val="uk-UA"/>
              </w:rPr>
            </w:pPr>
          </w:p>
          <w:p w14:paraId="736A6591" w14:textId="77777777" w:rsidR="004345FE" w:rsidRDefault="004345FE" w:rsidP="004345FE">
            <w:pPr>
              <w:spacing w:after="0" w:line="240" w:lineRule="auto"/>
              <w:rPr>
                <w:rFonts w:ascii="Times New Roman" w:eastAsia="Times New Roman" w:hAnsi="Times New Roman"/>
                <w:lang w:val="uk-UA"/>
              </w:rPr>
            </w:pPr>
          </w:p>
          <w:p w14:paraId="53C76908" w14:textId="77777777" w:rsidR="004345FE" w:rsidRDefault="004345FE" w:rsidP="004345FE">
            <w:pPr>
              <w:spacing w:after="0" w:line="240" w:lineRule="auto"/>
              <w:rPr>
                <w:rFonts w:ascii="Times New Roman" w:eastAsia="Times New Roman" w:hAnsi="Times New Roman"/>
                <w:lang w:val="uk-UA"/>
              </w:rPr>
            </w:pPr>
          </w:p>
          <w:p w14:paraId="24152D67" w14:textId="77777777" w:rsidR="004345FE" w:rsidRDefault="004345FE" w:rsidP="004345FE">
            <w:pPr>
              <w:spacing w:after="0" w:line="240" w:lineRule="auto"/>
              <w:rPr>
                <w:rFonts w:ascii="Times New Roman" w:eastAsia="Times New Roman" w:hAnsi="Times New Roman"/>
                <w:lang w:val="uk-UA"/>
              </w:rPr>
            </w:pPr>
          </w:p>
          <w:p w14:paraId="5B7B858F" w14:textId="77777777" w:rsidR="004345FE" w:rsidRDefault="004345FE" w:rsidP="004345FE">
            <w:pPr>
              <w:spacing w:after="0" w:line="240" w:lineRule="auto"/>
              <w:rPr>
                <w:rFonts w:ascii="Times New Roman" w:eastAsia="Times New Roman" w:hAnsi="Times New Roman"/>
                <w:lang w:val="uk-UA"/>
              </w:rPr>
            </w:pPr>
          </w:p>
          <w:p w14:paraId="2CBFA12F" w14:textId="77777777" w:rsidR="004345FE" w:rsidRDefault="004345FE" w:rsidP="004345FE">
            <w:pPr>
              <w:spacing w:after="0" w:line="240" w:lineRule="auto"/>
              <w:rPr>
                <w:rFonts w:ascii="Times New Roman" w:eastAsia="Times New Roman" w:hAnsi="Times New Roman"/>
                <w:lang w:val="uk-UA"/>
              </w:rPr>
            </w:pPr>
          </w:p>
          <w:p w14:paraId="4E974092" w14:textId="77777777" w:rsidR="004345FE" w:rsidRDefault="004345FE" w:rsidP="004345FE">
            <w:pPr>
              <w:spacing w:after="0" w:line="240" w:lineRule="auto"/>
              <w:rPr>
                <w:rFonts w:ascii="Times New Roman" w:eastAsia="Times New Roman" w:hAnsi="Times New Roman"/>
                <w:lang w:val="uk-UA"/>
              </w:rPr>
            </w:pPr>
          </w:p>
          <w:p w14:paraId="1B94F93B" w14:textId="77777777" w:rsidR="004345FE" w:rsidRDefault="004345FE" w:rsidP="004345FE">
            <w:pPr>
              <w:spacing w:after="0" w:line="240" w:lineRule="auto"/>
              <w:rPr>
                <w:rFonts w:ascii="Times New Roman" w:eastAsia="Times New Roman" w:hAnsi="Times New Roman"/>
                <w:lang w:val="uk-UA"/>
              </w:rPr>
            </w:pPr>
          </w:p>
          <w:p w14:paraId="3D2A1E41" w14:textId="77777777" w:rsidR="004345FE" w:rsidRDefault="004345FE" w:rsidP="004345FE">
            <w:pPr>
              <w:spacing w:after="0" w:line="240" w:lineRule="auto"/>
              <w:rPr>
                <w:rFonts w:ascii="Times New Roman" w:eastAsia="Times New Roman" w:hAnsi="Times New Roman"/>
                <w:lang w:val="uk-UA"/>
              </w:rPr>
            </w:pPr>
          </w:p>
          <w:p w14:paraId="13D78AF1" w14:textId="77777777" w:rsidR="004345FE" w:rsidRDefault="004345FE" w:rsidP="004345FE">
            <w:pPr>
              <w:spacing w:after="0" w:line="240" w:lineRule="auto"/>
              <w:rPr>
                <w:rFonts w:ascii="Times New Roman" w:eastAsia="Times New Roman" w:hAnsi="Times New Roman"/>
                <w:lang w:val="uk-UA"/>
              </w:rPr>
            </w:pPr>
          </w:p>
          <w:p w14:paraId="4EFA0589" w14:textId="77777777" w:rsidR="004345FE" w:rsidRDefault="004345FE" w:rsidP="004345FE">
            <w:pPr>
              <w:spacing w:after="0" w:line="240" w:lineRule="auto"/>
              <w:rPr>
                <w:rFonts w:ascii="Times New Roman" w:eastAsia="Times New Roman" w:hAnsi="Times New Roman"/>
                <w:lang w:val="uk-UA"/>
              </w:rPr>
            </w:pPr>
          </w:p>
          <w:p w14:paraId="68B32545" w14:textId="77777777" w:rsidR="004345FE" w:rsidRDefault="004345FE" w:rsidP="004345FE">
            <w:pPr>
              <w:spacing w:after="0" w:line="240" w:lineRule="auto"/>
              <w:rPr>
                <w:rFonts w:ascii="Times New Roman" w:eastAsia="Times New Roman" w:hAnsi="Times New Roman"/>
                <w:lang w:val="uk-UA"/>
              </w:rPr>
            </w:pPr>
          </w:p>
          <w:p w14:paraId="3BA9B35D" w14:textId="77777777" w:rsidR="004345FE" w:rsidRDefault="004345FE" w:rsidP="004345FE">
            <w:pPr>
              <w:spacing w:after="0" w:line="240" w:lineRule="auto"/>
              <w:rPr>
                <w:rFonts w:ascii="Times New Roman" w:eastAsia="Times New Roman" w:hAnsi="Times New Roman"/>
                <w:lang w:val="uk-UA"/>
              </w:rPr>
            </w:pPr>
          </w:p>
          <w:p w14:paraId="7852D4D1" w14:textId="77777777" w:rsidR="004345FE" w:rsidRDefault="004345FE" w:rsidP="004345FE">
            <w:pPr>
              <w:spacing w:after="0" w:line="240" w:lineRule="auto"/>
              <w:rPr>
                <w:rFonts w:ascii="Times New Roman" w:eastAsia="Times New Roman" w:hAnsi="Times New Roman"/>
                <w:lang w:val="uk-UA"/>
              </w:rPr>
            </w:pPr>
          </w:p>
          <w:p w14:paraId="1CBB548F" w14:textId="77777777" w:rsidR="004345FE" w:rsidRDefault="004345FE" w:rsidP="004345FE">
            <w:pPr>
              <w:spacing w:after="0" w:line="240" w:lineRule="auto"/>
              <w:rPr>
                <w:rFonts w:ascii="Times New Roman" w:eastAsia="Times New Roman" w:hAnsi="Times New Roman"/>
                <w:lang w:val="uk-UA"/>
              </w:rPr>
            </w:pPr>
          </w:p>
          <w:p w14:paraId="59A7A486" w14:textId="77777777" w:rsidR="004345FE" w:rsidRDefault="004345FE" w:rsidP="004345FE">
            <w:pPr>
              <w:spacing w:after="0" w:line="240" w:lineRule="auto"/>
              <w:rPr>
                <w:rFonts w:ascii="Times New Roman" w:eastAsia="Times New Roman" w:hAnsi="Times New Roman"/>
                <w:lang w:val="uk-UA"/>
              </w:rPr>
            </w:pPr>
          </w:p>
          <w:p w14:paraId="0F5F99D3" w14:textId="77777777" w:rsidR="004345FE" w:rsidRDefault="004345FE" w:rsidP="004345FE">
            <w:pPr>
              <w:spacing w:after="0" w:line="240" w:lineRule="auto"/>
              <w:rPr>
                <w:rFonts w:ascii="Times New Roman" w:eastAsia="Times New Roman" w:hAnsi="Times New Roman"/>
                <w:lang w:val="uk-UA"/>
              </w:rPr>
            </w:pPr>
          </w:p>
          <w:p w14:paraId="619CF1C4" w14:textId="77777777" w:rsidR="004345FE" w:rsidRDefault="004345FE" w:rsidP="004345FE">
            <w:pPr>
              <w:spacing w:after="0" w:line="240" w:lineRule="auto"/>
              <w:rPr>
                <w:rFonts w:ascii="Times New Roman" w:eastAsia="Times New Roman" w:hAnsi="Times New Roman"/>
                <w:lang w:val="uk-UA"/>
              </w:rPr>
            </w:pPr>
          </w:p>
          <w:p w14:paraId="5CF3DC4B" w14:textId="77777777" w:rsidR="004345FE" w:rsidRDefault="004345FE" w:rsidP="004345FE">
            <w:pPr>
              <w:spacing w:after="0" w:line="240" w:lineRule="auto"/>
              <w:rPr>
                <w:rFonts w:ascii="Times New Roman" w:eastAsia="Times New Roman" w:hAnsi="Times New Roman"/>
                <w:lang w:val="uk-UA"/>
              </w:rPr>
            </w:pPr>
          </w:p>
          <w:p w14:paraId="12571F43" w14:textId="77777777" w:rsidR="004345FE" w:rsidRDefault="004345FE" w:rsidP="004345FE">
            <w:pPr>
              <w:spacing w:after="0" w:line="240" w:lineRule="auto"/>
              <w:rPr>
                <w:rFonts w:ascii="Times New Roman" w:eastAsia="Times New Roman" w:hAnsi="Times New Roman"/>
                <w:lang w:val="uk-UA"/>
              </w:rPr>
            </w:pPr>
          </w:p>
          <w:p w14:paraId="3357040A" w14:textId="77777777" w:rsidR="004345FE" w:rsidRDefault="004345FE" w:rsidP="004345FE">
            <w:pPr>
              <w:spacing w:after="0" w:line="240" w:lineRule="auto"/>
              <w:rPr>
                <w:rFonts w:ascii="Times New Roman" w:eastAsia="Times New Roman" w:hAnsi="Times New Roman"/>
                <w:lang w:val="uk-UA"/>
              </w:rPr>
            </w:pPr>
          </w:p>
          <w:p w14:paraId="2C42BE0A" w14:textId="77777777" w:rsidR="004345FE" w:rsidRDefault="004345FE" w:rsidP="004345FE">
            <w:pPr>
              <w:spacing w:after="0" w:line="240" w:lineRule="auto"/>
              <w:rPr>
                <w:rFonts w:ascii="Times New Roman" w:eastAsia="Times New Roman" w:hAnsi="Times New Roman"/>
                <w:lang w:val="uk-UA"/>
              </w:rPr>
            </w:pPr>
          </w:p>
          <w:p w14:paraId="17814746" w14:textId="77777777" w:rsidR="004345FE" w:rsidRDefault="004345FE" w:rsidP="004345FE">
            <w:pPr>
              <w:spacing w:after="0" w:line="240" w:lineRule="auto"/>
              <w:rPr>
                <w:rFonts w:ascii="Times New Roman" w:eastAsia="Times New Roman" w:hAnsi="Times New Roman"/>
                <w:lang w:val="uk-UA"/>
              </w:rPr>
            </w:pPr>
          </w:p>
          <w:p w14:paraId="55980066" w14:textId="77777777" w:rsidR="004345FE" w:rsidRDefault="004345FE" w:rsidP="004345FE">
            <w:pPr>
              <w:spacing w:after="0" w:line="240" w:lineRule="auto"/>
              <w:rPr>
                <w:rFonts w:ascii="Times New Roman" w:eastAsia="Times New Roman" w:hAnsi="Times New Roman"/>
                <w:lang w:val="uk-UA"/>
              </w:rPr>
            </w:pPr>
          </w:p>
          <w:p w14:paraId="43543D32" w14:textId="77777777" w:rsidR="004345FE" w:rsidRDefault="004345FE" w:rsidP="004345FE">
            <w:pPr>
              <w:spacing w:after="0" w:line="240" w:lineRule="auto"/>
              <w:rPr>
                <w:rFonts w:ascii="Times New Roman" w:eastAsia="Times New Roman" w:hAnsi="Times New Roman"/>
                <w:lang w:val="uk-UA"/>
              </w:rPr>
            </w:pPr>
          </w:p>
          <w:p w14:paraId="11BC6F79" w14:textId="77777777" w:rsidR="004345FE" w:rsidRDefault="004345FE" w:rsidP="004345FE">
            <w:pPr>
              <w:spacing w:after="0" w:line="240" w:lineRule="auto"/>
              <w:rPr>
                <w:rFonts w:ascii="Times New Roman" w:eastAsia="Times New Roman" w:hAnsi="Times New Roman"/>
                <w:lang w:val="uk-UA"/>
              </w:rPr>
            </w:pPr>
          </w:p>
          <w:p w14:paraId="050D334D" w14:textId="77777777" w:rsidR="004345FE" w:rsidRDefault="004345FE" w:rsidP="004345FE">
            <w:pPr>
              <w:spacing w:after="0" w:line="240" w:lineRule="auto"/>
              <w:rPr>
                <w:rFonts w:ascii="Times New Roman" w:eastAsia="Times New Roman" w:hAnsi="Times New Roman"/>
                <w:lang w:val="uk-UA"/>
              </w:rPr>
            </w:pPr>
          </w:p>
          <w:p w14:paraId="6675C93E" w14:textId="77777777" w:rsidR="004345FE" w:rsidRDefault="004345FE" w:rsidP="004345FE">
            <w:pPr>
              <w:spacing w:after="0" w:line="240" w:lineRule="auto"/>
              <w:rPr>
                <w:rFonts w:ascii="Times New Roman" w:eastAsia="Times New Roman" w:hAnsi="Times New Roman"/>
                <w:lang w:val="uk-UA"/>
              </w:rPr>
            </w:pPr>
          </w:p>
          <w:p w14:paraId="4FB6392C" w14:textId="77777777" w:rsidR="004345FE" w:rsidRDefault="004345FE" w:rsidP="004345FE">
            <w:pPr>
              <w:spacing w:after="0" w:line="240" w:lineRule="auto"/>
              <w:rPr>
                <w:rFonts w:ascii="Times New Roman" w:eastAsia="Times New Roman" w:hAnsi="Times New Roman"/>
                <w:lang w:val="uk-UA"/>
              </w:rPr>
            </w:pPr>
          </w:p>
          <w:p w14:paraId="1CBC2B2C" w14:textId="77777777" w:rsidR="004345FE" w:rsidRDefault="004345FE" w:rsidP="004345FE">
            <w:pPr>
              <w:spacing w:after="0" w:line="240" w:lineRule="auto"/>
              <w:rPr>
                <w:rFonts w:ascii="Times New Roman" w:eastAsia="Times New Roman" w:hAnsi="Times New Roman"/>
                <w:lang w:val="uk-UA"/>
              </w:rPr>
            </w:pPr>
          </w:p>
          <w:p w14:paraId="79D0F6D2" w14:textId="77777777" w:rsidR="004345FE" w:rsidRDefault="004345FE" w:rsidP="004345FE">
            <w:pPr>
              <w:spacing w:after="0" w:line="240" w:lineRule="auto"/>
              <w:rPr>
                <w:rFonts w:ascii="Times New Roman" w:eastAsia="Times New Roman" w:hAnsi="Times New Roman"/>
                <w:lang w:val="uk-UA"/>
              </w:rPr>
            </w:pPr>
          </w:p>
          <w:p w14:paraId="6099CD33" w14:textId="77777777" w:rsidR="004345FE" w:rsidRDefault="004345FE" w:rsidP="004345FE">
            <w:pPr>
              <w:spacing w:after="0" w:line="240" w:lineRule="auto"/>
              <w:rPr>
                <w:rFonts w:ascii="Times New Roman" w:eastAsia="Times New Roman" w:hAnsi="Times New Roman"/>
                <w:lang w:val="uk-UA"/>
              </w:rPr>
            </w:pPr>
          </w:p>
          <w:p w14:paraId="0762018F" w14:textId="77777777" w:rsidR="004345FE" w:rsidRDefault="004345FE" w:rsidP="004345FE">
            <w:pPr>
              <w:spacing w:after="0" w:line="240" w:lineRule="auto"/>
              <w:rPr>
                <w:rFonts w:ascii="Times New Roman" w:eastAsia="Times New Roman" w:hAnsi="Times New Roman"/>
                <w:lang w:val="uk-UA"/>
              </w:rPr>
            </w:pPr>
          </w:p>
          <w:p w14:paraId="55E2913B" w14:textId="77777777" w:rsidR="004345FE" w:rsidRDefault="004345FE" w:rsidP="004345FE">
            <w:pPr>
              <w:spacing w:after="0" w:line="240" w:lineRule="auto"/>
              <w:rPr>
                <w:rFonts w:ascii="Times New Roman" w:eastAsia="Times New Roman" w:hAnsi="Times New Roman"/>
                <w:lang w:val="uk-UA"/>
              </w:rPr>
            </w:pPr>
          </w:p>
          <w:p w14:paraId="6FEA6CCE" w14:textId="77777777" w:rsidR="004345FE" w:rsidRDefault="004345FE" w:rsidP="004345FE">
            <w:pPr>
              <w:spacing w:after="0" w:line="240" w:lineRule="auto"/>
              <w:rPr>
                <w:rFonts w:ascii="Times New Roman" w:eastAsia="Times New Roman" w:hAnsi="Times New Roman"/>
                <w:lang w:val="uk-UA"/>
              </w:rPr>
            </w:pPr>
          </w:p>
          <w:p w14:paraId="0F5D1C04" w14:textId="77777777" w:rsidR="004345FE" w:rsidRDefault="004345FE" w:rsidP="004345FE">
            <w:pPr>
              <w:spacing w:after="0" w:line="240" w:lineRule="auto"/>
              <w:rPr>
                <w:rFonts w:ascii="Times New Roman" w:eastAsia="Times New Roman" w:hAnsi="Times New Roman"/>
                <w:lang w:val="uk-UA"/>
              </w:rPr>
            </w:pPr>
          </w:p>
          <w:p w14:paraId="02087EA1" w14:textId="77777777" w:rsidR="004345FE" w:rsidRDefault="004345FE" w:rsidP="004345FE">
            <w:pPr>
              <w:spacing w:after="0" w:line="240" w:lineRule="auto"/>
              <w:rPr>
                <w:rFonts w:ascii="Times New Roman" w:eastAsia="Times New Roman" w:hAnsi="Times New Roman"/>
                <w:lang w:val="uk-UA"/>
              </w:rPr>
            </w:pPr>
          </w:p>
          <w:p w14:paraId="1AEE8A4E" w14:textId="77777777" w:rsidR="004345FE" w:rsidRDefault="004345FE" w:rsidP="004345FE">
            <w:pPr>
              <w:spacing w:after="0" w:line="240" w:lineRule="auto"/>
              <w:rPr>
                <w:rFonts w:ascii="Times New Roman" w:eastAsia="Times New Roman" w:hAnsi="Times New Roman"/>
                <w:lang w:val="uk-UA"/>
              </w:rPr>
            </w:pPr>
          </w:p>
          <w:p w14:paraId="4C3CA56F" w14:textId="77777777" w:rsidR="004345FE" w:rsidRDefault="004345FE" w:rsidP="004345FE">
            <w:pPr>
              <w:spacing w:after="0" w:line="240" w:lineRule="auto"/>
              <w:rPr>
                <w:rFonts w:ascii="Times New Roman" w:eastAsia="Times New Roman" w:hAnsi="Times New Roman"/>
                <w:lang w:val="uk-UA"/>
              </w:rPr>
            </w:pPr>
          </w:p>
          <w:p w14:paraId="4DA36EA9" w14:textId="77777777" w:rsidR="004345FE" w:rsidRDefault="004345FE" w:rsidP="004345FE">
            <w:pPr>
              <w:spacing w:after="0" w:line="240" w:lineRule="auto"/>
              <w:rPr>
                <w:rFonts w:ascii="Times New Roman" w:eastAsia="Times New Roman" w:hAnsi="Times New Roman"/>
                <w:lang w:val="uk-UA"/>
              </w:rPr>
            </w:pPr>
          </w:p>
          <w:p w14:paraId="11D93359" w14:textId="77777777" w:rsidR="004345FE" w:rsidRDefault="004345FE" w:rsidP="004345FE">
            <w:pPr>
              <w:spacing w:after="0" w:line="240" w:lineRule="auto"/>
              <w:rPr>
                <w:rFonts w:ascii="Times New Roman" w:eastAsia="Times New Roman" w:hAnsi="Times New Roman"/>
                <w:lang w:val="uk-UA"/>
              </w:rPr>
            </w:pPr>
          </w:p>
          <w:p w14:paraId="54938AAA" w14:textId="77777777" w:rsidR="004345FE" w:rsidRDefault="004345FE" w:rsidP="004345FE">
            <w:pPr>
              <w:spacing w:after="0" w:line="240" w:lineRule="auto"/>
              <w:rPr>
                <w:rFonts w:ascii="Times New Roman" w:eastAsia="Times New Roman" w:hAnsi="Times New Roman"/>
                <w:lang w:val="uk-UA"/>
              </w:rPr>
            </w:pPr>
          </w:p>
          <w:p w14:paraId="3B3B717A" w14:textId="77777777" w:rsidR="004345FE" w:rsidRDefault="004345FE" w:rsidP="004345FE">
            <w:pPr>
              <w:spacing w:after="0" w:line="240" w:lineRule="auto"/>
              <w:rPr>
                <w:rFonts w:ascii="Times New Roman" w:eastAsia="Times New Roman" w:hAnsi="Times New Roman"/>
                <w:lang w:val="uk-UA"/>
              </w:rPr>
            </w:pPr>
          </w:p>
          <w:p w14:paraId="727D275D" w14:textId="77777777" w:rsidR="004345FE" w:rsidRDefault="004345FE" w:rsidP="004345FE">
            <w:pPr>
              <w:spacing w:after="0" w:line="240" w:lineRule="auto"/>
              <w:rPr>
                <w:rFonts w:ascii="Times New Roman" w:eastAsia="Times New Roman" w:hAnsi="Times New Roman"/>
                <w:lang w:val="uk-UA"/>
              </w:rPr>
            </w:pPr>
          </w:p>
          <w:p w14:paraId="465C1704" w14:textId="77777777" w:rsidR="004345FE" w:rsidRDefault="004345FE" w:rsidP="004345FE">
            <w:pPr>
              <w:spacing w:after="0" w:line="240" w:lineRule="auto"/>
              <w:rPr>
                <w:rFonts w:ascii="Times New Roman" w:eastAsia="Times New Roman" w:hAnsi="Times New Roman"/>
                <w:lang w:val="uk-UA"/>
              </w:rPr>
            </w:pPr>
          </w:p>
          <w:p w14:paraId="55EBD496" w14:textId="77777777" w:rsidR="004345FE" w:rsidRDefault="004345FE" w:rsidP="004345FE">
            <w:pPr>
              <w:spacing w:after="0" w:line="240" w:lineRule="auto"/>
              <w:rPr>
                <w:rFonts w:ascii="Times New Roman" w:eastAsia="Times New Roman" w:hAnsi="Times New Roman"/>
                <w:lang w:val="uk-UA"/>
              </w:rPr>
            </w:pPr>
          </w:p>
          <w:p w14:paraId="53475A0E" w14:textId="77777777" w:rsidR="004345FE" w:rsidRDefault="004345FE" w:rsidP="004345FE">
            <w:pPr>
              <w:spacing w:after="0" w:line="240" w:lineRule="auto"/>
              <w:rPr>
                <w:rFonts w:ascii="Times New Roman" w:eastAsia="Times New Roman" w:hAnsi="Times New Roman"/>
                <w:lang w:val="uk-UA"/>
              </w:rPr>
            </w:pPr>
          </w:p>
          <w:p w14:paraId="7356A393" w14:textId="77777777" w:rsidR="004345FE" w:rsidRDefault="004345FE" w:rsidP="004345FE">
            <w:pPr>
              <w:spacing w:after="0" w:line="240" w:lineRule="auto"/>
              <w:rPr>
                <w:rFonts w:ascii="Times New Roman" w:eastAsia="Times New Roman" w:hAnsi="Times New Roman"/>
                <w:lang w:val="uk-UA"/>
              </w:rPr>
            </w:pPr>
          </w:p>
          <w:p w14:paraId="5DCE2C19" w14:textId="77777777" w:rsidR="004345FE" w:rsidRDefault="004345FE" w:rsidP="004345FE">
            <w:pPr>
              <w:spacing w:after="0" w:line="240" w:lineRule="auto"/>
              <w:rPr>
                <w:rFonts w:ascii="Times New Roman" w:eastAsia="Times New Roman" w:hAnsi="Times New Roman"/>
                <w:lang w:val="uk-UA"/>
              </w:rPr>
            </w:pPr>
          </w:p>
          <w:p w14:paraId="497E91EC" w14:textId="77777777" w:rsidR="004345FE" w:rsidRDefault="004345FE" w:rsidP="004345FE">
            <w:pPr>
              <w:spacing w:after="0" w:line="240" w:lineRule="auto"/>
              <w:rPr>
                <w:rFonts w:ascii="Times New Roman" w:eastAsia="Times New Roman" w:hAnsi="Times New Roman"/>
                <w:lang w:val="uk-UA"/>
              </w:rPr>
            </w:pPr>
          </w:p>
          <w:p w14:paraId="17B0F895"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7B3D2A8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lastRenderedPageBreak/>
              <w:t>Всього:</w:t>
            </w:r>
          </w:p>
          <w:p w14:paraId="7495FC19" w14:textId="77777777" w:rsidR="004345FE" w:rsidRPr="00EB0920" w:rsidRDefault="004345FE" w:rsidP="004345FE">
            <w:pPr>
              <w:spacing w:after="0" w:line="240" w:lineRule="auto"/>
              <w:rPr>
                <w:rFonts w:ascii="Times New Roman" w:eastAsia="Times New Roman" w:hAnsi="Times New Roman"/>
                <w:b/>
                <w:lang w:val="uk-UA"/>
              </w:rPr>
            </w:pPr>
            <w:r w:rsidRPr="00EB0920">
              <w:rPr>
                <w:rFonts w:ascii="Times New Roman" w:eastAsia="Times New Roman" w:hAnsi="Times New Roman"/>
                <w:b/>
                <w:lang w:val="uk-UA"/>
              </w:rPr>
              <w:t>11 300,9</w:t>
            </w:r>
          </w:p>
        </w:tc>
        <w:tc>
          <w:tcPr>
            <w:tcW w:w="1984" w:type="dxa"/>
            <w:vMerge w:val="restart"/>
            <w:hideMark/>
          </w:tcPr>
          <w:p w14:paraId="38F5309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витрат: </w:t>
            </w:r>
            <w:r w:rsidRPr="00EB0920">
              <w:rPr>
                <w:rFonts w:ascii="Times New Roman" w:eastAsia="Times New Roman" w:hAnsi="Times New Roman"/>
                <w:lang w:val="uk-UA"/>
              </w:rPr>
              <w:t xml:space="preserve">обсяг видатків, </w:t>
            </w:r>
          </w:p>
          <w:p w14:paraId="3156AF4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тис. грн </w:t>
            </w:r>
          </w:p>
        </w:tc>
        <w:tc>
          <w:tcPr>
            <w:tcW w:w="1276" w:type="dxa"/>
            <w:vMerge w:val="restart"/>
            <w:hideMark/>
          </w:tcPr>
          <w:p w14:paraId="65902CFC" w14:textId="77777777" w:rsidR="004345FE" w:rsidRPr="00EB0920" w:rsidRDefault="004345FE" w:rsidP="004345FE">
            <w:pPr>
              <w:spacing w:after="0" w:line="240" w:lineRule="auto"/>
              <w:jc w:val="center"/>
              <w:rPr>
                <w:rFonts w:ascii="Times New Roman" w:eastAsia="Times New Roman" w:hAnsi="Times New Roman"/>
                <w:lang w:val="uk-UA"/>
              </w:rPr>
            </w:pPr>
          </w:p>
          <w:p w14:paraId="671A9DB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3 538,8</w:t>
            </w:r>
          </w:p>
        </w:tc>
        <w:tc>
          <w:tcPr>
            <w:tcW w:w="992" w:type="dxa"/>
            <w:vMerge w:val="restart"/>
            <w:hideMark/>
          </w:tcPr>
          <w:p w14:paraId="0321F524" w14:textId="77777777" w:rsidR="004345FE" w:rsidRPr="00EB0920" w:rsidRDefault="004345FE" w:rsidP="004345FE">
            <w:pPr>
              <w:spacing w:after="0" w:line="240" w:lineRule="auto"/>
              <w:jc w:val="center"/>
              <w:rPr>
                <w:rFonts w:ascii="Times New Roman" w:eastAsia="Times New Roman" w:hAnsi="Times New Roman"/>
                <w:lang w:val="uk-UA"/>
              </w:rPr>
            </w:pPr>
          </w:p>
          <w:p w14:paraId="48C6104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3 672,7</w:t>
            </w:r>
          </w:p>
        </w:tc>
        <w:tc>
          <w:tcPr>
            <w:tcW w:w="1134" w:type="dxa"/>
            <w:vMerge w:val="restart"/>
            <w:hideMark/>
          </w:tcPr>
          <w:p w14:paraId="716ABE4B" w14:textId="77777777" w:rsidR="004345FE" w:rsidRPr="00EB0920" w:rsidRDefault="004345FE" w:rsidP="004345FE">
            <w:pPr>
              <w:spacing w:after="0" w:line="240" w:lineRule="auto"/>
              <w:jc w:val="center"/>
              <w:rPr>
                <w:rFonts w:ascii="Times New Roman" w:eastAsia="Times New Roman" w:hAnsi="Times New Roman"/>
                <w:lang w:val="uk-UA"/>
              </w:rPr>
            </w:pPr>
          </w:p>
          <w:p w14:paraId="27133FE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4 089,4</w:t>
            </w:r>
          </w:p>
        </w:tc>
      </w:tr>
      <w:tr w:rsidR="004345FE" w:rsidRPr="00EB0920" w14:paraId="6A7F9E5B" w14:textId="77777777" w:rsidTr="004345FE">
        <w:trPr>
          <w:trHeight w:val="285"/>
        </w:trPr>
        <w:tc>
          <w:tcPr>
            <w:tcW w:w="1134" w:type="dxa"/>
            <w:vMerge/>
            <w:tcBorders>
              <w:bottom w:val="single" w:sz="4" w:space="0" w:color="auto"/>
            </w:tcBorders>
            <w:hideMark/>
          </w:tcPr>
          <w:p w14:paraId="0F9FF84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0705AB5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hideMark/>
          </w:tcPr>
          <w:p w14:paraId="7F8A1A3D"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701D91DD"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3971C74B"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5CF75366"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1747510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2025 рік</w:t>
            </w:r>
          </w:p>
          <w:p w14:paraId="25FBBB9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3 538,8</w:t>
            </w:r>
          </w:p>
        </w:tc>
        <w:tc>
          <w:tcPr>
            <w:tcW w:w="1984" w:type="dxa"/>
            <w:vMerge/>
            <w:hideMark/>
          </w:tcPr>
          <w:p w14:paraId="4557EE4A"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595D5856"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6D12B1B5"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01385E20"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36E0CF8F" w14:textId="77777777" w:rsidTr="004345FE">
        <w:trPr>
          <w:trHeight w:val="300"/>
        </w:trPr>
        <w:tc>
          <w:tcPr>
            <w:tcW w:w="1134" w:type="dxa"/>
            <w:vMerge/>
            <w:tcBorders>
              <w:bottom w:val="single" w:sz="4" w:space="0" w:color="auto"/>
            </w:tcBorders>
            <w:hideMark/>
          </w:tcPr>
          <w:p w14:paraId="3CEAF3C2"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1C963198"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hideMark/>
          </w:tcPr>
          <w:p w14:paraId="48F95F12"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21C120FD"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091B4F86"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77C67156"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12F6F02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2026 рік</w:t>
            </w:r>
          </w:p>
          <w:p w14:paraId="266797A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3 672,7</w:t>
            </w:r>
          </w:p>
        </w:tc>
        <w:tc>
          <w:tcPr>
            <w:tcW w:w="1984" w:type="dxa"/>
            <w:vMerge/>
            <w:hideMark/>
          </w:tcPr>
          <w:p w14:paraId="6F32B8B0"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07E426E9"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56B56C92"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0912F229"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0C663D21" w14:textId="77777777" w:rsidTr="004345FE">
        <w:trPr>
          <w:trHeight w:val="50"/>
        </w:trPr>
        <w:tc>
          <w:tcPr>
            <w:tcW w:w="1134" w:type="dxa"/>
            <w:vMerge/>
            <w:tcBorders>
              <w:bottom w:val="single" w:sz="4" w:space="0" w:color="auto"/>
            </w:tcBorders>
            <w:hideMark/>
          </w:tcPr>
          <w:p w14:paraId="6987716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0C171939"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hideMark/>
          </w:tcPr>
          <w:p w14:paraId="6D2F6324"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4DFB4833"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3C0DAA90"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73552E93"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25E8BC8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2027 рік</w:t>
            </w:r>
          </w:p>
          <w:p w14:paraId="6C9676D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4 089,4</w:t>
            </w:r>
          </w:p>
        </w:tc>
        <w:tc>
          <w:tcPr>
            <w:tcW w:w="1984" w:type="dxa"/>
            <w:vMerge/>
            <w:hideMark/>
          </w:tcPr>
          <w:p w14:paraId="635AEFF9"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32B50EAE"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67010047"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2C74802E"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387F6FE9" w14:textId="77777777" w:rsidTr="004345FE">
        <w:trPr>
          <w:trHeight w:val="230"/>
        </w:trPr>
        <w:tc>
          <w:tcPr>
            <w:tcW w:w="1134" w:type="dxa"/>
            <w:vMerge/>
            <w:tcBorders>
              <w:bottom w:val="single" w:sz="4" w:space="0" w:color="auto"/>
            </w:tcBorders>
          </w:tcPr>
          <w:p w14:paraId="4943DB5A"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B42E6A8"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tcPr>
          <w:p w14:paraId="6097A880"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Pr>
          <w:p w14:paraId="35281ECD"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Pr>
          <w:p w14:paraId="5F327251"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2D587115"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val="restart"/>
          </w:tcPr>
          <w:p w14:paraId="34F6FC6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023F04F2"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46AD6A7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05DB2E8F"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4495D2B4" w14:textId="77777777" w:rsidR="004345FE" w:rsidRDefault="004345FE" w:rsidP="004345FE">
            <w:pPr>
              <w:spacing w:after="0" w:line="240" w:lineRule="auto"/>
              <w:jc w:val="center"/>
              <w:rPr>
                <w:rFonts w:ascii="Times New Roman" w:eastAsia="Times New Roman" w:hAnsi="Times New Roman"/>
                <w:lang w:val="uk-UA"/>
              </w:rPr>
            </w:pPr>
          </w:p>
          <w:p w14:paraId="42C12A6B" w14:textId="77777777" w:rsidR="004345FE" w:rsidRDefault="004345FE" w:rsidP="004345FE">
            <w:pPr>
              <w:spacing w:after="0" w:line="240" w:lineRule="auto"/>
              <w:jc w:val="center"/>
              <w:rPr>
                <w:rFonts w:ascii="Times New Roman" w:eastAsia="Times New Roman" w:hAnsi="Times New Roman"/>
                <w:lang w:val="uk-UA"/>
              </w:rPr>
            </w:pPr>
          </w:p>
          <w:p w14:paraId="07851B59" w14:textId="77777777" w:rsidR="004345FE" w:rsidRDefault="004345FE" w:rsidP="004345FE">
            <w:pPr>
              <w:spacing w:after="0" w:line="240" w:lineRule="auto"/>
              <w:jc w:val="center"/>
              <w:rPr>
                <w:rFonts w:ascii="Times New Roman" w:eastAsia="Times New Roman" w:hAnsi="Times New Roman"/>
                <w:lang w:val="uk-UA"/>
              </w:rPr>
            </w:pPr>
          </w:p>
          <w:p w14:paraId="1876DBF5" w14:textId="77777777" w:rsidR="004345FE" w:rsidRDefault="004345FE" w:rsidP="004345FE">
            <w:pPr>
              <w:spacing w:after="0" w:line="240" w:lineRule="auto"/>
              <w:jc w:val="center"/>
              <w:rPr>
                <w:rFonts w:ascii="Times New Roman" w:eastAsia="Times New Roman" w:hAnsi="Times New Roman"/>
                <w:lang w:val="uk-UA"/>
              </w:rPr>
            </w:pPr>
          </w:p>
          <w:p w14:paraId="22E10971" w14:textId="77777777" w:rsidR="004345FE" w:rsidRDefault="004345FE" w:rsidP="004345FE">
            <w:pPr>
              <w:spacing w:after="0" w:line="240" w:lineRule="auto"/>
              <w:jc w:val="center"/>
              <w:rPr>
                <w:rFonts w:ascii="Times New Roman" w:eastAsia="Times New Roman" w:hAnsi="Times New Roman"/>
                <w:lang w:val="uk-UA"/>
              </w:rPr>
            </w:pPr>
          </w:p>
          <w:p w14:paraId="2E33F9CF" w14:textId="77777777" w:rsidR="004345FE" w:rsidRDefault="004345FE" w:rsidP="004345FE">
            <w:pPr>
              <w:spacing w:after="0" w:line="240" w:lineRule="auto"/>
              <w:jc w:val="center"/>
              <w:rPr>
                <w:rFonts w:ascii="Times New Roman" w:eastAsia="Times New Roman" w:hAnsi="Times New Roman"/>
                <w:lang w:val="uk-UA"/>
              </w:rPr>
            </w:pPr>
          </w:p>
          <w:p w14:paraId="1B035829" w14:textId="77777777" w:rsidR="004345FE" w:rsidRDefault="004345FE" w:rsidP="004345FE">
            <w:pPr>
              <w:spacing w:after="0" w:line="240" w:lineRule="auto"/>
              <w:jc w:val="center"/>
              <w:rPr>
                <w:rFonts w:ascii="Times New Roman" w:eastAsia="Times New Roman" w:hAnsi="Times New Roman"/>
                <w:lang w:val="uk-UA"/>
              </w:rPr>
            </w:pPr>
          </w:p>
          <w:p w14:paraId="6A59EE31" w14:textId="77777777" w:rsidR="004345FE" w:rsidRDefault="004345FE" w:rsidP="004345FE">
            <w:pPr>
              <w:spacing w:after="0" w:line="240" w:lineRule="auto"/>
              <w:jc w:val="center"/>
              <w:rPr>
                <w:rFonts w:ascii="Times New Roman" w:eastAsia="Times New Roman" w:hAnsi="Times New Roman"/>
                <w:lang w:val="uk-UA"/>
              </w:rPr>
            </w:pPr>
          </w:p>
          <w:p w14:paraId="1713AAB7" w14:textId="77777777" w:rsidR="004345FE" w:rsidRDefault="004345FE" w:rsidP="004345FE">
            <w:pPr>
              <w:spacing w:after="0" w:line="240" w:lineRule="auto"/>
              <w:jc w:val="center"/>
              <w:rPr>
                <w:rFonts w:ascii="Times New Roman" w:eastAsia="Times New Roman" w:hAnsi="Times New Roman"/>
                <w:lang w:val="uk-UA"/>
              </w:rPr>
            </w:pPr>
          </w:p>
          <w:p w14:paraId="6888EAF2" w14:textId="77777777" w:rsidR="004345FE" w:rsidRDefault="004345FE" w:rsidP="004345FE">
            <w:pPr>
              <w:spacing w:after="0" w:line="240" w:lineRule="auto"/>
              <w:jc w:val="center"/>
              <w:rPr>
                <w:rFonts w:ascii="Times New Roman" w:eastAsia="Times New Roman" w:hAnsi="Times New Roman"/>
                <w:lang w:val="uk-UA"/>
              </w:rPr>
            </w:pPr>
          </w:p>
          <w:p w14:paraId="67AA3628" w14:textId="77777777" w:rsidR="004345FE" w:rsidRDefault="004345FE" w:rsidP="004345FE">
            <w:pPr>
              <w:spacing w:after="0" w:line="240" w:lineRule="auto"/>
              <w:jc w:val="center"/>
              <w:rPr>
                <w:rFonts w:ascii="Times New Roman" w:eastAsia="Times New Roman" w:hAnsi="Times New Roman"/>
                <w:lang w:val="uk-UA"/>
              </w:rPr>
            </w:pPr>
          </w:p>
          <w:p w14:paraId="07EC7A1F" w14:textId="77777777" w:rsidR="004345FE" w:rsidRDefault="004345FE" w:rsidP="004345FE">
            <w:pPr>
              <w:spacing w:after="0" w:line="240" w:lineRule="auto"/>
              <w:jc w:val="center"/>
              <w:rPr>
                <w:rFonts w:ascii="Times New Roman" w:eastAsia="Times New Roman" w:hAnsi="Times New Roman"/>
                <w:lang w:val="uk-UA"/>
              </w:rPr>
            </w:pPr>
          </w:p>
          <w:p w14:paraId="1615A5B8" w14:textId="77777777" w:rsidR="004345FE" w:rsidRDefault="004345FE" w:rsidP="004345FE">
            <w:pPr>
              <w:spacing w:after="0" w:line="240" w:lineRule="auto"/>
              <w:jc w:val="center"/>
              <w:rPr>
                <w:rFonts w:ascii="Times New Roman" w:eastAsia="Times New Roman" w:hAnsi="Times New Roman"/>
                <w:lang w:val="uk-UA"/>
              </w:rPr>
            </w:pPr>
          </w:p>
          <w:p w14:paraId="57834EFF" w14:textId="77777777" w:rsidR="004345FE" w:rsidRDefault="004345FE" w:rsidP="004345FE">
            <w:pPr>
              <w:spacing w:after="0" w:line="240" w:lineRule="auto"/>
              <w:jc w:val="center"/>
              <w:rPr>
                <w:rFonts w:ascii="Times New Roman" w:eastAsia="Times New Roman" w:hAnsi="Times New Roman"/>
                <w:lang w:val="uk-UA"/>
              </w:rPr>
            </w:pPr>
          </w:p>
          <w:p w14:paraId="637A6D98" w14:textId="77777777" w:rsidR="004345FE" w:rsidRDefault="004345FE" w:rsidP="004345FE">
            <w:pPr>
              <w:spacing w:after="0" w:line="240" w:lineRule="auto"/>
              <w:jc w:val="center"/>
              <w:rPr>
                <w:rFonts w:ascii="Times New Roman" w:eastAsia="Times New Roman" w:hAnsi="Times New Roman"/>
                <w:lang w:val="uk-UA"/>
              </w:rPr>
            </w:pPr>
          </w:p>
          <w:p w14:paraId="6ACB3BB4" w14:textId="77777777" w:rsidR="004345FE" w:rsidRDefault="004345FE" w:rsidP="004345FE">
            <w:pPr>
              <w:spacing w:after="0" w:line="240" w:lineRule="auto"/>
              <w:jc w:val="center"/>
              <w:rPr>
                <w:rFonts w:ascii="Times New Roman" w:eastAsia="Times New Roman" w:hAnsi="Times New Roman"/>
                <w:lang w:val="uk-UA"/>
              </w:rPr>
            </w:pPr>
          </w:p>
          <w:p w14:paraId="11BE6047" w14:textId="77777777" w:rsidR="004345FE" w:rsidRDefault="004345FE" w:rsidP="004345FE">
            <w:pPr>
              <w:spacing w:after="0" w:line="240" w:lineRule="auto"/>
              <w:jc w:val="center"/>
              <w:rPr>
                <w:rFonts w:ascii="Times New Roman" w:eastAsia="Times New Roman" w:hAnsi="Times New Roman"/>
                <w:lang w:val="uk-UA"/>
              </w:rPr>
            </w:pPr>
          </w:p>
          <w:p w14:paraId="4F804F3F" w14:textId="77777777" w:rsidR="004345FE" w:rsidRDefault="004345FE" w:rsidP="004345FE">
            <w:pPr>
              <w:spacing w:after="0" w:line="240" w:lineRule="auto"/>
              <w:jc w:val="center"/>
              <w:rPr>
                <w:rFonts w:ascii="Times New Roman" w:eastAsia="Times New Roman" w:hAnsi="Times New Roman"/>
                <w:lang w:val="uk-UA"/>
              </w:rPr>
            </w:pPr>
          </w:p>
          <w:p w14:paraId="086CFA5C" w14:textId="77777777" w:rsidR="004345FE" w:rsidRDefault="004345FE" w:rsidP="004345FE">
            <w:pPr>
              <w:spacing w:after="0" w:line="240" w:lineRule="auto"/>
              <w:jc w:val="center"/>
              <w:rPr>
                <w:rFonts w:ascii="Times New Roman" w:eastAsia="Times New Roman" w:hAnsi="Times New Roman"/>
                <w:lang w:val="uk-UA"/>
              </w:rPr>
            </w:pPr>
          </w:p>
          <w:p w14:paraId="57CD4010" w14:textId="77777777" w:rsidR="004345FE" w:rsidRDefault="004345FE" w:rsidP="004345FE">
            <w:pPr>
              <w:spacing w:after="0" w:line="240" w:lineRule="auto"/>
              <w:jc w:val="center"/>
              <w:rPr>
                <w:rFonts w:ascii="Times New Roman" w:eastAsia="Times New Roman" w:hAnsi="Times New Roman"/>
                <w:lang w:val="uk-UA"/>
              </w:rPr>
            </w:pPr>
          </w:p>
          <w:p w14:paraId="781F78D4" w14:textId="77777777" w:rsidR="004345FE" w:rsidRDefault="004345FE" w:rsidP="004345FE">
            <w:pPr>
              <w:spacing w:after="0" w:line="240" w:lineRule="auto"/>
              <w:jc w:val="center"/>
              <w:rPr>
                <w:rFonts w:ascii="Times New Roman" w:eastAsia="Times New Roman" w:hAnsi="Times New Roman"/>
                <w:lang w:val="uk-UA"/>
              </w:rPr>
            </w:pPr>
          </w:p>
          <w:p w14:paraId="6A6B671B" w14:textId="77777777" w:rsidR="004345FE" w:rsidRDefault="004345FE" w:rsidP="004345FE">
            <w:pPr>
              <w:spacing w:after="0" w:line="240" w:lineRule="auto"/>
              <w:jc w:val="center"/>
              <w:rPr>
                <w:rFonts w:ascii="Times New Roman" w:eastAsia="Times New Roman" w:hAnsi="Times New Roman"/>
                <w:lang w:val="uk-UA"/>
              </w:rPr>
            </w:pPr>
          </w:p>
          <w:p w14:paraId="355F6E05" w14:textId="77777777" w:rsidR="004345FE" w:rsidRDefault="004345FE" w:rsidP="004345FE">
            <w:pPr>
              <w:spacing w:after="0" w:line="240" w:lineRule="auto"/>
              <w:jc w:val="center"/>
              <w:rPr>
                <w:rFonts w:ascii="Times New Roman" w:eastAsia="Times New Roman" w:hAnsi="Times New Roman"/>
                <w:lang w:val="uk-UA"/>
              </w:rPr>
            </w:pPr>
          </w:p>
          <w:p w14:paraId="290C8F48" w14:textId="77777777" w:rsidR="004345FE" w:rsidRDefault="004345FE" w:rsidP="004345FE">
            <w:pPr>
              <w:spacing w:after="0" w:line="240" w:lineRule="auto"/>
              <w:jc w:val="center"/>
              <w:rPr>
                <w:rFonts w:ascii="Times New Roman" w:eastAsia="Times New Roman" w:hAnsi="Times New Roman"/>
                <w:lang w:val="uk-UA"/>
              </w:rPr>
            </w:pPr>
          </w:p>
          <w:p w14:paraId="61E19259" w14:textId="77777777" w:rsidR="004345FE" w:rsidRDefault="004345FE" w:rsidP="004345FE">
            <w:pPr>
              <w:spacing w:after="0" w:line="240" w:lineRule="auto"/>
              <w:jc w:val="center"/>
              <w:rPr>
                <w:rFonts w:ascii="Times New Roman" w:eastAsia="Times New Roman" w:hAnsi="Times New Roman"/>
                <w:lang w:val="uk-UA"/>
              </w:rPr>
            </w:pPr>
          </w:p>
          <w:p w14:paraId="25B84E54" w14:textId="77777777" w:rsidR="004345FE" w:rsidRDefault="004345FE" w:rsidP="004345FE">
            <w:pPr>
              <w:spacing w:after="0" w:line="240" w:lineRule="auto"/>
              <w:jc w:val="center"/>
              <w:rPr>
                <w:rFonts w:ascii="Times New Roman" w:eastAsia="Times New Roman" w:hAnsi="Times New Roman"/>
                <w:lang w:val="uk-UA"/>
              </w:rPr>
            </w:pPr>
          </w:p>
          <w:p w14:paraId="2AA1B8DF" w14:textId="77777777" w:rsidR="004345FE" w:rsidRDefault="004345FE" w:rsidP="004345FE">
            <w:pPr>
              <w:spacing w:after="0" w:line="240" w:lineRule="auto"/>
              <w:jc w:val="center"/>
              <w:rPr>
                <w:rFonts w:ascii="Times New Roman" w:eastAsia="Times New Roman" w:hAnsi="Times New Roman"/>
                <w:lang w:val="uk-UA"/>
              </w:rPr>
            </w:pPr>
          </w:p>
          <w:p w14:paraId="193DFA03" w14:textId="77777777" w:rsidR="004345FE" w:rsidRDefault="004345FE" w:rsidP="004345FE">
            <w:pPr>
              <w:spacing w:after="0" w:line="240" w:lineRule="auto"/>
              <w:jc w:val="center"/>
              <w:rPr>
                <w:rFonts w:ascii="Times New Roman" w:eastAsia="Times New Roman" w:hAnsi="Times New Roman"/>
                <w:lang w:val="uk-UA"/>
              </w:rPr>
            </w:pPr>
          </w:p>
          <w:p w14:paraId="79AD0500" w14:textId="77777777" w:rsidR="004345FE" w:rsidRDefault="004345FE" w:rsidP="004345FE">
            <w:pPr>
              <w:spacing w:after="0" w:line="240" w:lineRule="auto"/>
              <w:jc w:val="center"/>
              <w:rPr>
                <w:rFonts w:ascii="Times New Roman" w:eastAsia="Times New Roman" w:hAnsi="Times New Roman"/>
                <w:lang w:val="uk-UA"/>
              </w:rPr>
            </w:pPr>
          </w:p>
          <w:p w14:paraId="7DA5CEE0" w14:textId="77777777" w:rsidR="004345FE" w:rsidRDefault="004345FE" w:rsidP="004345FE">
            <w:pPr>
              <w:spacing w:after="0" w:line="240" w:lineRule="auto"/>
              <w:jc w:val="center"/>
              <w:rPr>
                <w:rFonts w:ascii="Times New Roman" w:eastAsia="Times New Roman" w:hAnsi="Times New Roman"/>
                <w:lang w:val="uk-UA"/>
              </w:rPr>
            </w:pPr>
          </w:p>
          <w:p w14:paraId="5CFE6D92" w14:textId="77777777" w:rsidR="004345FE" w:rsidRDefault="004345FE" w:rsidP="004345FE">
            <w:pPr>
              <w:spacing w:after="0" w:line="240" w:lineRule="auto"/>
              <w:jc w:val="center"/>
              <w:rPr>
                <w:rFonts w:ascii="Times New Roman" w:eastAsia="Times New Roman" w:hAnsi="Times New Roman"/>
                <w:lang w:val="uk-UA"/>
              </w:rPr>
            </w:pPr>
          </w:p>
          <w:p w14:paraId="27BE602B" w14:textId="77777777" w:rsidR="004345FE" w:rsidRDefault="004345FE" w:rsidP="004345FE">
            <w:pPr>
              <w:spacing w:after="0" w:line="240" w:lineRule="auto"/>
              <w:jc w:val="center"/>
              <w:rPr>
                <w:rFonts w:ascii="Times New Roman" w:eastAsia="Times New Roman" w:hAnsi="Times New Roman"/>
                <w:lang w:val="uk-UA"/>
              </w:rPr>
            </w:pPr>
          </w:p>
          <w:p w14:paraId="4D7C1B33" w14:textId="77777777" w:rsidR="004345FE" w:rsidRDefault="004345FE" w:rsidP="004345FE">
            <w:pPr>
              <w:spacing w:after="0" w:line="240" w:lineRule="auto"/>
              <w:jc w:val="center"/>
              <w:rPr>
                <w:rFonts w:ascii="Times New Roman" w:eastAsia="Times New Roman" w:hAnsi="Times New Roman"/>
                <w:lang w:val="uk-UA"/>
              </w:rPr>
            </w:pPr>
          </w:p>
          <w:p w14:paraId="2D2C5B9B" w14:textId="77777777" w:rsidR="004345FE" w:rsidRDefault="004345FE" w:rsidP="004345FE">
            <w:pPr>
              <w:spacing w:after="0" w:line="240" w:lineRule="auto"/>
              <w:jc w:val="center"/>
              <w:rPr>
                <w:rFonts w:ascii="Times New Roman" w:eastAsia="Times New Roman" w:hAnsi="Times New Roman"/>
                <w:lang w:val="uk-UA"/>
              </w:rPr>
            </w:pPr>
          </w:p>
          <w:p w14:paraId="19C30840" w14:textId="77777777" w:rsidR="004345FE" w:rsidRDefault="004345FE" w:rsidP="004345FE">
            <w:pPr>
              <w:spacing w:after="0" w:line="240" w:lineRule="auto"/>
              <w:jc w:val="center"/>
              <w:rPr>
                <w:rFonts w:ascii="Times New Roman" w:eastAsia="Times New Roman" w:hAnsi="Times New Roman"/>
                <w:lang w:val="uk-UA"/>
              </w:rPr>
            </w:pPr>
          </w:p>
          <w:p w14:paraId="6A2048E7" w14:textId="77777777" w:rsidR="004345FE" w:rsidRDefault="004345FE" w:rsidP="004345FE">
            <w:pPr>
              <w:spacing w:after="0" w:line="240" w:lineRule="auto"/>
              <w:jc w:val="center"/>
              <w:rPr>
                <w:rFonts w:ascii="Times New Roman" w:eastAsia="Times New Roman" w:hAnsi="Times New Roman"/>
                <w:lang w:val="uk-UA"/>
              </w:rPr>
            </w:pPr>
          </w:p>
          <w:p w14:paraId="7399B4F5" w14:textId="77777777" w:rsidR="004345FE" w:rsidRDefault="004345FE" w:rsidP="004345FE">
            <w:pPr>
              <w:spacing w:after="0" w:line="240" w:lineRule="auto"/>
              <w:jc w:val="center"/>
              <w:rPr>
                <w:rFonts w:ascii="Times New Roman" w:eastAsia="Times New Roman" w:hAnsi="Times New Roman"/>
                <w:lang w:val="uk-UA"/>
              </w:rPr>
            </w:pPr>
          </w:p>
          <w:p w14:paraId="6AC0228C" w14:textId="77777777" w:rsidR="004345FE" w:rsidRDefault="004345FE" w:rsidP="004345FE">
            <w:pPr>
              <w:spacing w:after="0" w:line="240" w:lineRule="auto"/>
              <w:jc w:val="center"/>
              <w:rPr>
                <w:rFonts w:ascii="Times New Roman" w:eastAsia="Times New Roman" w:hAnsi="Times New Roman"/>
                <w:lang w:val="uk-UA"/>
              </w:rPr>
            </w:pPr>
          </w:p>
          <w:p w14:paraId="67FA4553" w14:textId="77777777" w:rsidR="004345FE" w:rsidRDefault="004345FE" w:rsidP="004345FE">
            <w:pPr>
              <w:spacing w:after="0" w:line="240" w:lineRule="auto"/>
              <w:jc w:val="center"/>
              <w:rPr>
                <w:rFonts w:ascii="Times New Roman" w:eastAsia="Times New Roman" w:hAnsi="Times New Roman"/>
                <w:lang w:val="uk-UA"/>
              </w:rPr>
            </w:pPr>
          </w:p>
          <w:p w14:paraId="074273A6" w14:textId="77777777" w:rsidR="004345FE" w:rsidRDefault="004345FE" w:rsidP="004345FE">
            <w:pPr>
              <w:spacing w:after="0" w:line="240" w:lineRule="auto"/>
              <w:jc w:val="center"/>
              <w:rPr>
                <w:rFonts w:ascii="Times New Roman" w:eastAsia="Times New Roman" w:hAnsi="Times New Roman"/>
                <w:lang w:val="uk-UA"/>
              </w:rPr>
            </w:pPr>
          </w:p>
          <w:p w14:paraId="1B5B4966" w14:textId="77777777" w:rsidR="004345FE" w:rsidRDefault="004345FE" w:rsidP="004345FE">
            <w:pPr>
              <w:spacing w:after="0" w:line="240" w:lineRule="auto"/>
              <w:jc w:val="center"/>
              <w:rPr>
                <w:rFonts w:ascii="Times New Roman" w:eastAsia="Times New Roman" w:hAnsi="Times New Roman"/>
                <w:lang w:val="uk-UA"/>
              </w:rPr>
            </w:pPr>
          </w:p>
          <w:p w14:paraId="181B9A56" w14:textId="77777777" w:rsidR="004345FE" w:rsidRDefault="004345FE" w:rsidP="004345FE">
            <w:pPr>
              <w:spacing w:after="0" w:line="240" w:lineRule="auto"/>
              <w:jc w:val="center"/>
              <w:rPr>
                <w:rFonts w:ascii="Times New Roman" w:eastAsia="Times New Roman" w:hAnsi="Times New Roman"/>
                <w:lang w:val="uk-UA"/>
              </w:rPr>
            </w:pPr>
          </w:p>
          <w:p w14:paraId="75FC8545" w14:textId="77777777" w:rsidR="004345FE" w:rsidRDefault="004345FE" w:rsidP="004345FE">
            <w:pPr>
              <w:spacing w:after="0" w:line="240" w:lineRule="auto"/>
              <w:jc w:val="center"/>
              <w:rPr>
                <w:rFonts w:ascii="Times New Roman" w:eastAsia="Times New Roman" w:hAnsi="Times New Roman"/>
                <w:lang w:val="uk-UA"/>
              </w:rPr>
            </w:pPr>
          </w:p>
          <w:p w14:paraId="73919276" w14:textId="77777777" w:rsidR="004345FE" w:rsidRDefault="004345FE" w:rsidP="004345FE">
            <w:pPr>
              <w:spacing w:after="0" w:line="240" w:lineRule="auto"/>
              <w:jc w:val="center"/>
              <w:rPr>
                <w:rFonts w:ascii="Times New Roman" w:eastAsia="Times New Roman" w:hAnsi="Times New Roman"/>
                <w:lang w:val="uk-UA"/>
              </w:rPr>
            </w:pPr>
          </w:p>
          <w:p w14:paraId="32ACB660" w14:textId="77777777" w:rsidR="004345FE" w:rsidRDefault="004345FE" w:rsidP="004345FE">
            <w:pPr>
              <w:spacing w:after="0" w:line="240" w:lineRule="auto"/>
              <w:jc w:val="center"/>
              <w:rPr>
                <w:rFonts w:ascii="Times New Roman" w:eastAsia="Times New Roman" w:hAnsi="Times New Roman"/>
                <w:lang w:val="uk-UA"/>
              </w:rPr>
            </w:pPr>
          </w:p>
          <w:p w14:paraId="26DD3DF2" w14:textId="77777777" w:rsidR="004345FE" w:rsidRDefault="004345FE" w:rsidP="004345FE">
            <w:pPr>
              <w:spacing w:after="0" w:line="240" w:lineRule="auto"/>
              <w:jc w:val="center"/>
              <w:rPr>
                <w:rFonts w:ascii="Times New Roman" w:eastAsia="Times New Roman" w:hAnsi="Times New Roman"/>
                <w:lang w:val="uk-UA"/>
              </w:rPr>
            </w:pPr>
          </w:p>
          <w:p w14:paraId="109E21D1" w14:textId="77777777" w:rsidR="004345FE" w:rsidRDefault="004345FE" w:rsidP="004345FE">
            <w:pPr>
              <w:spacing w:after="0" w:line="240" w:lineRule="auto"/>
              <w:jc w:val="center"/>
              <w:rPr>
                <w:rFonts w:ascii="Times New Roman" w:eastAsia="Times New Roman" w:hAnsi="Times New Roman"/>
                <w:lang w:val="uk-UA"/>
              </w:rPr>
            </w:pPr>
          </w:p>
          <w:p w14:paraId="1D840B8C" w14:textId="77777777" w:rsidR="004345FE" w:rsidRDefault="004345FE" w:rsidP="004345FE">
            <w:pPr>
              <w:spacing w:after="0" w:line="240" w:lineRule="auto"/>
              <w:jc w:val="center"/>
              <w:rPr>
                <w:rFonts w:ascii="Times New Roman" w:eastAsia="Times New Roman" w:hAnsi="Times New Roman"/>
                <w:lang w:val="uk-UA"/>
              </w:rPr>
            </w:pPr>
          </w:p>
          <w:p w14:paraId="6DBBAB4F" w14:textId="77777777" w:rsidR="004345FE" w:rsidRDefault="004345FE" w:rsidP="004345FE">
            <w:pPr>
              <w:spacing w:after="0" w:line="240" w:lineRule="auto"/>
              <w:jc w:val="center"/>
              <w:rPr>
                <w:rFonts w:ascii="Times New Roman" w:eastAsia="Times New Roman" w:hAnsi="Times New Roman"/>
                <w:lang w:val="uk-UA"/>
              </w:rPr>
            </w:pPr>
          </w:p>
          <w:p w14:paraId="53A7F168" w14:textId="77777777" w:rsidR="004345FE" w:rsidRDefault="004345FE" w:rsidP="004345FE">
            <w:pPr>
              <w:spacing w:after="0" w:line="240" w:lineRule="auto"/>
              <w:jc w:val="center"/>
              <w:rPr>
                <w:rFonts w:ascii="Times New Roman" w:eastAsia="Times New Roman" w:hAnsi="Times New Roman"/>
                <w:lang w:val="uk-UA"/>
              </w:rPr>
            </w:pPr>
          </w:p>
          <w:p w14:paraId="6CE4F86C" w14:textId="77777777" w:rsidR="004345FE" w:rsidRDefault="004345FE" w:rsidP="004345FE">
            <w:pPr>
              <w:spacing w:after="0" w:line="240" w:lineRule="auto"/>
              <w:jc w:val="center"/>
              <w:rPr>
                <w:rFonts w:ascii="Times New Roman" w:eastAsia="Times New Roman" w:hAnsi="Times New Roman"/>
                <w:lang w:val="uk-UA"/>
              </w:rPr>
            </w:pPr>
          </w:p>
          <w:p w14:paraId="271B38AD" w14:textId="77777777" w:rsidR="004345FE" w:rsidRDefault="004345FE" w:rsidP="004345FE">
            <w:pPr>
              <w:spacing w:after="0" w:line="240" w:lineRule="auto"/>
              <w:jc w:val="center"/>
              <w:rPr>
                <w:rFonts w:ascii="Times New Roman" w:eastAsia="Times New Roman" w:hAnsi="Times New Roman"/>
                <w:lang w:val="uk-UA"/>
              </w:rPr>
            </w:pPr>
          </w:p>
          <w:p w14:paraId="5A5A1EFC" w14:textId="77777777" w:rsidR="004345FE" w:rsidRDefault="004345FE" w:rsidP="004345FE">
            <w:pPr>
              <w:spacing w:after="0" w:line="240" w:lineRule="auto"/>
              <w:jc w:val="center"/>
              <w:rPr>
                <w:rFonts w:ascii="Times New Roman" w:eastAsia="Times New Roman" w:hAnsi="Times New Roman"/>
                <w:lang w:val="uk-UA"/>
              </w:rPr>
            </w:pPr>
          </w:p>
          <w:p w14:paraId="4E639717" w14:textId="77777777" w:rsidR="004345FE" w:rsidRDefault="004345FE" w:rsidP="004345FE">
            <w:pPr>
              <w:spacing w:after="0" w:line="240" w:lineRule="auto"/>
              <w:jc w:val="center"/>
              <w:rPr>
                <w:rFonts w:ascii="Times New Roman" w:eastAsia="Times New Roman" w:hAnsi="Times New Roman"/>
                <w:lang w:val="uk-UA"/>
              </w:rPr>
            </w:pPr>
          </w:p>
          <w:p w14:paraId="5DA83C9F" w14:textId="77777777" w:rsidR="004345FE" w:rsidRDefault="004345FE" w:rsidP="004345FE">
            <w:pPr>
              <w:spacing w:after="0" w:line="240" w:lineRule="auto"/>
              <w:jc w:val="center"/>
              <w:rPr>
                <w:rFonts w:ascii="Times New Roman" w:eastAsia="Times New Roman" w:hAnsi="Times New Roman"/>
                <w:lang w:val="uk-UA"/>
              </w:rPr>
            </w:pPr>
          </w:p>
          <w:p w14:paraId="1A2A95DA" w14:textId="77777777" w:rsidR="004345FE" w:rsidRDefault="004345FE" w:rsidP="004345FE">
            <w:pPr>
              <w:spacing w:after="0" w:line="240" w:lineRule="auto"/>
              <w:jc w:val="center"/>
              <w:rPr>
                <w:rFonts w:ascii="Times New Roman" w:eastAsia="Times New Roman" w:hAnsi="Times New Roman"/>
                <w:lang w:val="uk-UA"/>
              </w:rPr>
            </w:pPr>
          </w:p>
          <w:p w14:paraId="6EC389DC" w14:textId="77777777" w:rsidR="004345FE" w:rsidRDefault="004345FE" w:rsidP="004345FE">
            <w:pPr>
              <w:spacing w:after="0" w:line="240" w:lineRule="auto"/>
              <w:jc w:val="center"/>
              <w:rPr>
                <w:rFonts w:ascii="Times New Roman" w:eastAsia="Times New Roman" w:hAnsi="Times New Roman"/>
                <w:lang w:val="uk-UA"/>
              </w:rPr>
            </w:pPr>
          </w:p>
          <w:p w14:paraId="5E8CA991" w14:textId="77777777" w:rsidR="004345FE" w:rsidRDefault="004345FE" w:rsidP="004345FE">
            <w:pPr>
              <w:spacing w:after="0" w:line="240" w:lineRule="auto"/>
              <w:jc w:val="center"/>
              <w:rPr>
                <w:rFonts w:ascii="Times New Roman" w:eastAsia="Times New Roman" w:hAnsi="Times New Roman"/>
                <w:lang w:val="uk-UA"/>
              </w:rPr>
            </w:pPr>
          </w:p>
          <w:p w14:paraId="55520833" w14:textId="77777777" w:rsidR="004345FE" w:rsidRDefault="004345FE" w:rsidP="004345FE">
            <w:pPr>
              <w:spacing w:after="0" w:line="240" w:lineRule="auto"/>
              <w:jc w:val="center"/>
              <w:rPr>
                <w:rFonts w:ascii="Times New Roman" w:eastAsia="Times New Roman" w:hAnsi="Times New Roman"/>
                <w:lang w:val="uk-UA"/>
              </w:rPr>
            </w:pPr>
          </w:p>
          <w:p w14:paraId="47117547" w14:textId="77777777" w:rsidR="004345FE" w:rsidRDefault="004345FE" w:rsidP="004345FE">
            <w:pPr>
              <w:spacing w:after="0" w:line="240" w:lineRule="auto"/>
              <w:jc w:val="center"/>
              <w:rPr>
                <w:rFonts w:ascii="Times New Roman" w:eastAsia="Times New Roman" w:hAnsi="Times New Roman"/>
                <w:lang w:val="uk-UA"/>
              </w:rPr>
            </w:pPr>
          </w:p>
          <w:p w14:paraId="03CCFC17" w14:textId="77777777" w:rsidR="004345FE" w:rsidRDefault="004345FE" w:rsidP="004345FE">
            <w:pPr>
              <w:spacing w:after="0" w:line="240" w:lineRule="auto"/>
              <w:jc w:val="center"/>
              <w:rPr>
                <w:rFonts w:ascii="Times New Roman" w:eastAsia="Times New Roman" w:hAnsi="Times New Roman"/>
                <w:lang w:val="uk-UA"/>
              </w:rPr>
            </w:pPr>
          </w:p>
          <w:p w14:paraId="69EFA2EB" w14:textId="77777777" w:rsidR="004345FE" w:rsidRDefault="004345FE" w:rsidP="004345FE">
            <w:pPr>
              <w:spacing w:after="0" w:line="240" w:lineRule="auto"/>
              <w:jc w:val="center"/>
              <w:rPr>
                <w:rFonts w:ascii="Times New Roman" w:eastAsia="Times New Roman" w:hAnsi="Times New Roman"/>
                <w:lang w:val="uk-UA"/>
              </w:rPr>
            </w:pPr>
          </w:p>
          <w:p w14:paraId="294A03CA" w14:textId="77777777" w:rsidR="004345FE" w:rsidRDefault="004345FE" w:rsidP="004345FE">
            <w:pPr>
              <w:spacing w:after="0" w:line="240" w:lineRule="auto"/>
              <w:jc w:val="center"/>
              <w:rPr>
                <w:rFonts w:ascii="Times New Roman" w:eastAsia="Times New Roman" w:hAnsi="Times New Roman"/>
                <w:lang w:val="uk-UA"/>
              </w:rPr>
            </w:pPr>
          </w:p>
          <w:p w14:paraId="17801DDF" w14:textId="77777777" w:rsidR="004345FE" w:rsidRDefault="004345FE" w:rsidP="004345FE">
            <w:pPr>
              <w:spacing w:after="0" w:line="240" w:lineRule="auto"/>
              <w:jc w:val="center"/>
              <w:rPr>
                <w:rFonts w:ascii="Times New Roman" w:eastAsia="Times New Roman" w:hAnsi="Times New Roman"/>
                <w:lang w:val="uk-UA"/>
              </w:rPr>
            </w:pPr>
          </w:p>
          <w:p w14:paraId="2906C469" w14:textId="77777777" w:rsidR="004345FE" w:rsidRDefault="004345FE" w:rsidP="004345FE">
            <w:pPr>
              <w:spacing w:after="0" w:line="240" w:lineRule="auto"/>
              <w:jc w:val="center"/>
              <w:rPr>
                <w:rFonts w:ascii="Times New Roman" w:eastAsia="Times New Roman" w:hAnsi="Times New Roman"/>
                <w:lang w:val="uk-UA"/>
              </w:rPr>
            </w:pPr>
          </w:p>
          <w:p w14:paraId="03A9C62B" w14:textId="77777777" w:rsidR="004345FE" w:rsidRDefault="004345FE" w:rsidP="004345FE">
            <w:pPr>
              <w:spacing w:after="0" w:line="240" w:lineRule="auto"/>
              <w:jc w:val="center"/>
              <w:rPr>
                <w:rFonts w:ascii="Times New Roman" w:eastAsia="Times New Roman" w:hAnsi="Times New Roman"/>
                <w:lang w:val="uk-UA"/>
              </w:rPr>
            </w:pPr>
          </w:p>
          <w:p w14:paraId="232400D1" w14:textId="77777777" w:rsidR="004345FE" w:rsidRDefault="004345FE" w:rsidP="004345FE">
            <w:pPr>
              <w:spacing w:after="0" w:line="240" w:lineRule="auto"/>
              <w:jc w:val="center"/>
              <w:rPr>
                <w:rFonts w:ascii="Times New Roman" w:eastAsia="Times New Roman" w:hAnsi="Times New Roman"/>
                <w:lang w:val="uk-UA"/>
              </w:rPr>
            </w:pPr>
          </w:p>
          <w:p w14:paraId="3740174F" w14:textId="77777777" w:rsidR="004345FE" w:rsidRDefault="004345FE" w:rsidP="004345FE">
            <w:pPr>
              <w:spacing w:after="0" w:line="240" w:lineRule="auto"/>
              <w:jc w:val="center"/>
              <w:rPr>
                <w:rFonts w:ascii="Times New Roman" w:eastAsia="Times New Roman" w:hAnsi="Times New Roman"/>
                <w:lang w:val="uk-UA"/>
              </w:rPr>
            </w:pPr>
          </w:p>
          <w:p w14:paraId="30CB132F" w14:textId="77777777" w:rsidR="004345FE" w:rsidRDefault="004345FE" w:rsidP="004345FE">
            <w:pPr>
              <w:spacing w:after="0" w:line="240" w:lineRule="auto"/>
              <w:jc w:val="center"/>
              <w:rPr>
                <w:rFonts w:ascii="Times New Roman" w:eastAsia="Times New Roman" w:hAnsi="Times New Roman"/>
                <w:lang w:val="uk-UA"/>
              </w:rPr>
            </w:pPr>
          </w:p>
          <w:p w14:paraId="79ABB19C" w14:textId="77777777" w:rsidR="004345FE" w:rsidRDefault="004345FE" w:rsidP="004345FE">
            <w:pPr>
              <w:spacing w:after="0" w:line="240" w:lineRule="auto"/>
              <w:jc w:val="center"/>
              <w:rPr>
                <w:rFonts w:ascii="Times New Roman" w:eastAsia="Times New Roman" w:hAnsi="Times New Roman"/>
                <w:lang w:val="uk-UA"/>
              </w:rPr>
            </w:pPr>
          </w:p>
          <w:p w14:paraId="4AC9AF13" w14:textId="77777777" w:rsidR="004345FE" w:rsidRDefault="004345FE" w:rsidP="004345FE">
            <w:pPr>
              <w:spacing w:after="0" w:line="240" w:lineRule="auto"/>
              <w:rPr>
                <w:rFonts w:ascii="Times New Roman" w:eastAsia="Times New Roman" w:hAnsi="Times New Roman"/>
                <w:lang w:val="uk-UA"/>
              </w:rPr>
            </w:pPr>
          </w:p>
          <w:p w14:paraId="364E3A0E" w14:textId="77777777" w:rsidR="004345FE" w:rsidRDefault="004345FE" w:rsidP="004345FE">
            <w:pPr>
              <w:spacing w:after="0" w:line="240" w:lineRule="auto"/>
              <w:jc w:val="center"/>
              <w:rPr>
                <w:rFonts w:ascii="Times New Roman" w:eastAsia="Times New Roman" w:hAnsi="Times New Roman"/>
                <w:lang w:val="uk-UA"/>
              </w:rPr>
            </w:pPr>
          </w:p>
          <w:p w14:paraId="7215EFD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vMerge/>
          </w:tcPr>
          <w:p w14:paraId="4EA00E1C"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tcPr>
          <w:p w14:paraId="6D4A28C1"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tcPr>
          <w:p w14:paraId="510A531F"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tcPr>
          <w:p w14:paraId="1423B264"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24B15D10" w14:textId="77777777" w:rsidTr="004345FE">
        <w:trPr>
          <w:trHeight w:val="1092"/>
        </w:trPr>
        <w:tc>
          <w:tcPr>
            <w:tcW w:w="1134" w:type="dxa"/>
            <w:vMerge/>
            <w:tcBorders>
              <w:bottom w:val="single" w:sz="4" w:space="0" w:color="auto"/>
            </w:tcBorders>
            <w:hideMark/>
          </w:tcPr>
          <w:p w14:paraId="0BF4FF5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50F52B5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hideMark/>
          </w:tcPr>
          <w:p w14:paraId="688D5870"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1186AFBC"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77107A1D"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4E299AED"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2D29619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2792DD57" w14:textId="77777777" w:rsidR="004345FE" w:rsidRPr="00EB0920" w:rsidRDefault="004345FE" w:rsidP="004345FE">
            <w:pPr>
              <w:spacing w:after="0" w:line="240" w:lineRule="auto"/>
              <w:rPr>
                <w:rFonts w:ascii="Times New Roman" w:eastAsia="Times New Roman" w:hAnsi="Times New Roman"/>
                <w:spacing w:val="-4"/>
                <w:lang w:val="uk-UA"/>
              </w:rPr>
            </w:pPr>
            <w:r w:rsidRPr="00EB0920">
              <w:rPr>
                <w:rFonts w:ascii="Times New Roman" w:eastAsia="Times New Roman" w:hAnsi="Times New Roman"/>
                <w:b/>
                <w:bCs/>
                <w:spacing w:val="-4"/>
                <w:lang w:val="uk-UA"/>
              </w:rPr>
              <w:t>Показник продукту:</w:t>
            </w:r>
            <w:r w:rsidRPr="00EB0920">
              <w:rPr>
                <w:rFonts w:ascii="Times New Roman" w:eastAsia="Times New Roman" w:hAnsi="Times New Roman"/>
                <w:spacing w:val="-4"/>
                <w:lang w:val="uk-UA"/>
              </w:rPr>
              <w:t xml:space="preserve"> кількість  проведених конференцій, зокрема із забезпеченням засобів безбар’єрності та інклюзивності, од.</w:t>
            </w:r>
          </w:p>
        </w:tc>
        <w:tc>
          <w:tcPr>
            <w:tcW w:w="1276" w:type="dxa"/>
            <w:hideMark/>
          </w:tcPr>
          <w:p w14:paraId="48421E82" w14:textId="77777777" w:rsidR="004345FE" w:rsidRPr="00EB0920" w:rsidRDefault="004345FE" w:rsidP="004345FE">
            <w:pPr>
              <w:spacing w:after="0" w:line="240" w:lineRule="auto"/>
              <w:jc w:val="center"/>
              <w:rPr>
                <w:rFonts w:ascii="Times New Roman" w:eastAsia="Times New Roman" w:hAnsi="Times New Roman"/>
                <w:lang w:val="uk-UA"/>
              </w:rPr>
            </w:pPr>
          </w:p>
          <w:p w14:paraId="2B993B2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c>
          <w:tcPr>
            <w:tcW w:w="992" w:type="dxa"/>
            <w:hideMark/>
          </w:tcPr>
          <w:p w14:paraId="307EACB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      </w:t>
            </w:r>
          </w:p>
          <w:p w14:paraId="06B4E41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c>
          <w:tcPr>
            <w:tcW w:w="1134" w:type="dxa"/>
            <w:hideMark/>
          </w:tcPr>
          <w:p w14:paraId="649FFB22" w14:textId="77777777" w:rsidR="004345FE" w:rsidRPr="00EB0920" w:rsidRDefault="004345FE" w:rsidP="004345FE">
            <w:pPr>
              <w:spacing w:after="0" w:line="240" w:lineRule="auto"/>
              <w:jc w:val="center"/>
              <w:rPr>
                <w:rFonts w:ascii="Times New Roman" w:eastAsia="Times New Roman" w:hAnsi="Times New Roman"/>
                <w:lang w:val="uk-UA"/>
              </w:rPr>
            </w:pPr>
          </w:p>
          <w:p w14:paraId="687235F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p w14:paraId="008C62A7"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3F89D492" w14:textId="77777777" w:rsidTr="004345FE">
        <w:trPr>
          <w:trHeight w:val="844"/>
        </w:trPr>
        <w:tc>
          <w:tcPr>
            <w:tcW w:w="1134" w:type="dxa"/>
            <w:vMerge/>
            <w:tcBorders>
              <w:bottom w:val="single" w:sz="4" w:space="0" w:color="auto"/>
            </w:tcBorders>
            <w:hideMark/>
          </w:tcPr>
          <w:p w14:paraId="434BF1BA"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5385336A"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hideMark/>
          </w:tcPr>
          <w:p w14:paraId="38124C90"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31100F19"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5020034E"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772B9D47"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5F3D93B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5859D00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кількість проведених семінарів, тренінгів, лекцій, круглих столів,</w:t>
            </w:r>
            <w:r w:rsidRPr="00EB0920">
              <w:rPr>
                <w:rFonts w:ascii="Times New Roman" w:eastAsia="Times New Roman" w:hAnsi="Times New Roman"/>
                <w:spacing w:val="-4"/>
                <w:lang w:val="uk-UA"/>
              </w:rPr>
              <w:t xml:space="preserve"> зокрема із забезпеченням засобів безбар’єрності та інклюзивності, од</w:t>
            </w:r>
            <w:r>
              <w:rPr>
                <w:rFonts w:ascii="Times New Roman" w:eastAsia="Times New Roman" w:hAnsi="Times New Roman"/>
                <w:lang w:val="uk-UA"/>
              </w:rPr>
              <w:t xml:space="preserve"> </w:t>
            </w:r>
          </w:p>
        </w:tc>
        <w:tc>
          <w:tcPr>
            <w:tcW w:w="1276" w:type="dxa"/>
            <w:hideMark/>
          </w:tcPr>
          <w:p w14:paraId="088EFEAE" w14:textId="77777777" w:rsidR="004345FE" w:rsidRPr="00EB0920" w:rsidRDefault="004345FE" w:rsidP="004345FE">
            <w:pPr>
              <w:spacing w:after="0" w:line="240" w:lineRule="auto"/>
              <w:jc w:val="center"/>
              <w:rPr>
                <w:rFonts w:ascii="Times New Roman" w:eastAsia="Times New Roman" w:hAnsi="Times New Roman"/>
                <w:lang w:val="uk-UA"/>
              </w:rPr>
            </w:pPr>
          </w:p>
          <w:p w14:paraId="70CD140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25</w:t>
            </w:r>
          </w:p>
          <w:p w14:paraId="068640F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992" w:type="dxa"/>
            <w:hideMark/>
          </w:tcPr>
          <w:p w14:paraId="6775FC58" w14:textId="77777777" w:rsidR="004345FE" w:rsidRPr="00EB0920" w:rsidRDefault="004345FE" w:rsidP="004345FE">
            <w:pPr>
              <w:spacing w:after="0" w:line="240" w:lineRule="auto"/>
              <w:jc w:val="center"/>
              <w:rPr>
                <w:rFonts w:ascii="Times New Roman" w:eastAsia="Times New Roman" w:hAnsi="Times New Roman"/>
                <w:lang w:val="uk-UA"/>
              </w:rPr>
            </w:pPr>
          </w:p>
          <w:p w14:paraId="345EAEE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27</w:t>
            </w:r>
          </w:p>
        </w:tc>
        <w:tc>
          <w:tcPr>
            <w:tcW w:w="1134" w:type="dxa"/>
            <w:hideMark/>
          </w:tcPr>
          <w:p w14:paraId="2F68EC8C" w14:textId="77777777" w:rsidR="004345FE" w:rsidRPr="00EB0920" w:rsidRDefault="004345FE" w:rsidP="004345FE">
            <w:pPr>
              <w:spacing w:after="0" w:line="240" w:lineRule="auto"/>
              <w:jc w:val="center"/>
              <w:rPr>
                <w:rFonts w:ascii="Times New Roman" w:eastAsia="Times New Roman" w:hAnsi="Times New Roman"/>
                <w:lang w:val="uk-UA"/>
              </w:rPr>
            </w:pPr>
          </w:p>
          <w:p w14:paraId="674790C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29</w:t>
            </w:r>
          </w:p>
        </w:tc>
      </w:tr>
      <w:tr w:rsidR="004345FE" w:rsidRPr="00EB0920" w14:paraId="0F24715F" w14:textId="77777777" w:rsidTr="004345FE">
        <w:trPr>
          <w:trHeight w:val="1545"/>
        </w:trPr>
        <w:tc>
          <w:tcPr>
            <w:tcW w:w="1134" w:type="dxa"/>
            <w:vMerge/>
            <w:tcBorders>
              <w:bottom w:val="single" w:sz="4" w:space="0" w:color="auto"/>
            </w:tcBorders>
          </w:tcPr>
          <w:p w14:paraId="25ACBA4F"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6E74374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tcPr>
          <w:p w14:paraId="7B7A4D33"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Pr>
          <w:p w14:paraId="1DF0A1A1"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Pr>
          <w:p w14:paraId="337559F5"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3808D5E2"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tcPr>
          <w:p w14:paraId="46021CB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tcPr>
          <w:p w14:paraId="5A1360C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кількість науково-популярних видань </w:t>
            </w:r>
          </w:p>
          <w:p w14:paraId="3473BDA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про київську архітектуру, монументальне мистецтво, поховання, од.</w:t>
            </w:r>
          </w:p>
        </w:tc>
        <w:tc>
          <w:tcPr>
            <w:tcW w:w="1276" w:type="dxa"/>
          </w:tcPr>
          <w:p w14:paraId="573EAA72" w14:textId="77777777" w:rsidR="004345FE" w:rsidRPr="00EB0920" w:rsidRDefault="004345FE" w:rsidP="004345FE">
            <w:pPr>
              <w:spacing w:after="0" w:line="240" w:lineRule="auto"/>
              <w:jc w:val="center"/>
              <w:rPr>
                <w:rFonts w:ascii="Times New Roman" w:eastAsia="Times New Roman" w:hAnsi="Times New Roman"/>
                <w:lang w:val="uk-UA"/>
              </w:rPr>
            </w:pPr>
          </w:p>
          <w:p w14:paraId="1A1DB2E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w:t>
            </w:r>
          </w:p>
        </w:tc>
        <w:tc>
          <w:tcPr>
            <w:tcW w:w="992" w:type="dxa"/>
          </w:tcPr>
          <w:p w14:paraId="00651972" w14:textId="77777777" w:rsidR="004345FE" w:rsidRPr="00EB0920" w:rsidRDefault="004345FE" w:rsidP="004345FE">
            <w:pPr>
              <w:spacing w:after="0" w:line="240" w:lineRule="auto"/>
              <w:jc w:val="center"/>
              <w:rPr>
                <w:rFonts w:ascii="Times New Roman" w:eastAsia="Times New Roman" w:hAnsi="Times New Roman"/>
                <w:lang w:val="uk-UA"/>
              </w:rPr>
            </w:pPr>
          </w:p>
          <w:p w14:paraId="418DCF8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c>
          <w:tcPr>
            <w:tcW w:w="1134" w:type="dxa"/>
          </w:tcPr>
          <w:p w14:paraId="785E5E54" w14:textId="77777777" w:rsidR="004345FE" w:rsidRPr="00EB0920" w:rsidRDefault="004345FE" w:rsidP="004345FE">
            <w:pPr>
              <w:spacing w:after="0" w:line="240" w:lineRule="auto"/>
              <w:jc w:val="center"/>
              <w:rPr>
                <w:rFonts w:ascii="Times New Roman" w:eastAsia="Times New Roman" w:hAnsi="Times New Roman"/>
                <w:lang w:val="uk-UA"/>
              </w:rPr>
            </w:pPr>
          </w:p>
          <w:p w14:paraId="5755BC4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r>
      <w:tr w:rsidR="004345FE" w:rsidRPr="00EB0920" w14:paraId="0BB9AF5D" w14:textId="77777777" w:rsidTr="004345FE">
        <w:trPr>
          <w:trHeight w:val="844"/>
        </w:trPr>
        <w:tc>
          <w:tcPr>
            <w:tcW w:w="1134" w:type="dxa"/>
            <w:vMerge/>
            <w:tcBorders>
              <w:bottom w:val="single" w:sz="4" w:space="0" w:color="auto"/>
            </w:tcBorders>
          </w:tcPr>
          <w:p w14:paraId="041DF5E0"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0C6E33D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tcPr>
          <w:p w14:paraId="7AC8ACE7"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Pr>
          <w:p w14:paraId="7F9E1146"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Pr>
          <w:p w14:paraId="6E09B844"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05EF0311"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tcPr>
          <w:p w14:paraId="3D55481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tcPr>
          <w:p w14:paraId="0BBC6F6F" w14:textId="77777777" w:rsidR="004345FE" w:rsidRPr="00EB0920" w:rsidRDefault="004345FE" w:rsidP="004345FE">
            <w:pPr>
              <w:spacing w:after="0" w:line="240" w:lineRule="auto"/>
              <w:rPr>
                <w:rFonts w:ascii="Times New Roman" w:eastAsia="Times New Roman" w:hAnsi="Times New Roman"/>
                <w:sz w:val="10"/>
                <w:szCs w:val="10"/>
                <w:lang w:val="uk-UA"/>
              </w:rPr>
            </w:pPr>
          </w:p>
          <w:p w14:paraId="570BA235" w14:textId="77777777" w:rsidR="004345FE" w:rsidRPr="00D40F97"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кількість наукових публікацій та інформаційно-популяризаційних матеріалів із питань </w:t>
            </w:r>
            <w:r w:rsidRPr="00EB0920">
              <w:rPr>
                <w:rFonts w:ascii="Times New Roman" w:eastAsia="Times New Roman" w:hAnsi="Times New Roman"/>
                <w:lang w:val="uk-UA"/>
              </w:rPr>
              <w:lastRenderedPageBreak/>
              <w:t>пам’ятк</w:t>
            </w:r>
            <w:r>
              <w:rPr>
                <w:rFonts w:ascii="Times New Roman" w:eastAsia="Times New Roman" w:hAnsi="Times New Roman"/>
                <w:lang w:val="uk-UA"/>
              </w:rPr>
              <w:t>ознавства та музеєзнавства, од.</w:t>
            </w:r>
          </w:p>
        </w:tc>
        <w:tc>
          <w:tcPr>
            <w:tcW w:w="1276" w:type="dxa"/>
          </w:tcPr>
          <w:p w14:paraId="745A9D86" w14:textId="77777777" w:rsidR="004345FE" w:rsidRPr="00EB0920" w:rsidRDefault="004345FE" w:rsidP="004345FE">
            <w:pPr>
              <w:spacing w:after="0" w:line="240" w:lineRule="auto"/>
              <w:jc w:val="center"/>
              <w:rPr>
                <w:rFonts w:ascii="Times New Roman" w:eastAsia="Times New Roman" w:hAnsi="Times New Roman"/>
                <w:lang w:val="uk-UA"/>
              </w:rPr>
            </w:pPr>
          </w:p>
          <w:p w14:paraId="535A087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w:t>
            </w:r>
          </w:p>
        </w:tc>
        <w:tc>
          <w:tcPr>
            <w:tcW w:w="992" w:type="dxa"/>
          </w:tcPr>
          <w:p w14:paraId="40031DD6" w14:textId="77777777" w:rsidR="004345FE" w:rsidRPr="00EB0920" w:rsidRDefault="004345FE" w:rsidP="004345FE">
            <w:pPr>
              <w:spacing w:after="0" w:line="240" w:lineRule="auto"/>
              <w:jc w:val="center"/>
              <w:rPr>
                <w:rFonts w:ascii="Times New Roman" w:eastAsia="Times New Roman" w:hAnsi="Times New Roman"/>
                <w:lang w:val="uk-UA"/>
              </w:rPr>
            </w:pPr>
          </w:p>
          <w:p w14:paraId="529C707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w:t>
            </w:r>
          </w:p>
        </w:tc>
        <w:tc>
          <w:tcPr>
            <w:tcW w:w="1134" w:type="dxa"/>
          </w:tcPr>
          <w:p w14:paraId="569330EA" w14:textId="77777777" w:rsidR="004345FE" w:rsidRPr="00EB0920" w:rsidRDefault="004345FE" w:rsidP="004345FE">
            <w:pPr>
              <w:spacing w:after="0" w:line="240" w:lineRule="auto"/>
              <w:jc w:val="center"/>
              <w:rPr>
                <w:rFonts w:ascii="Times New Roman" w:eastAsia="Times New Roman" w:hAnsi="Times New Roman"/>
                <w:lang w:val="uk-UA"/>
              </w:rPr>
            </w:pPr>
          </w:p>
          <w:p w14:paraId="67C856E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w:t>
            </w:r>
          </w:p>
        </w:tc>
      </w:tr>
      <w:tr w:rsidR="004345FE" w:rsidRPr="00EB0920" w14:paraId="35D294BA" w14:textId="77777777" w:rsidTr="004345FE">
        <w:trPr>
          <w:trHeight w:val="844"/>
        </w:trPr>
        <w:tc>
          <w:tcPr>
            <w:tcW w:w="1134" w:type="dxa"/>
            <w:vMerge/>
            <w:tcBorders>
              <w:bottom w:val="single" w:sz="4" w:space="0" w:color="auto"/>
            </w:tcBorders>
          </w:tcPr>
          <w:p w14:paraId="6D892A0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21EEF18"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tcPr>
          <w:p w14:paraId="37C73261"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Pr>
          <w:p w14:paraId="6FE471BA"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Pr>
          <w:p w14:paraId="29EBD925"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57F61B8F"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tcPr>
          <w:p w14:paraId="178C22DB"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tcPr>
          <w:p w14:paraId="7621E03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кількість кладовищ, на яких  проведено дослідження, з метою внесення відомостей до словника (списку персоналій) книги «Київський некрополь», од.</w:t>
            </w:r>
          </w:p>
        </w:tc>
        <w:tc>
          <w:tcPr>
            <w:tcW w:w="1276" w:type="dxa"/>
          </w:tcPr>
          <w:p w14:paraId="0CA42BE0" w14:textId="77777777" w:rsidR="004345FE" w:rsidRPr="00EB0920" w:rsidRDefault="004345FE" w:rsidP="004345FE">
            <w:pPr>
              <w:spacing w:after="0" w:line="240" w:lineRule="auto"/>
              <w:jc w:val="center"/>
              <w:rPr>
                <w:rFonts w:ascii="Times New Roman" w:eastAsia="Times New Roman" w:hAnsi="Times New Roman"/>
                <w:lang w:val="uk-UA"/>
              </w:rPr>
            </w:pPr>
          </w:p>
          <w:p w14:paraId="1133EE5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c>
          <w:tcPr>
            <w:tcW w:w="992" w:type="dxa"/>
          </w:tcPr>
          <w:p w14:paraId="104B61C4" w14:textId="77777777" w:rsidR="004345FE" w:rsidRPr="00EB0920" w:rsidRDefault="004345FE" w:rsidP="004345FE">
            <w:pPr>
              <w:spacing w:after="0" w:line="240" w:lineRule="auto"/>
              <w:jc w:val="center"/>
              <w:rPr>
                <w:rFonts w:ascii="Times New Roman" w:eastAsia="Times New Roman" w:hAnsi="Times New Roman"/>
                <w:lang w:val="uk-UA"/>
              </w:rPr>
            </w:pPr>
          </w:p>
          <w:p w14:paraId="36F24DB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c>
          <w:tcPr>
            <w:tcW w:w="1134" w:type="dxa"/>
          </w:tcPr>
          <w:p w14:paraId="089CDB40" w14:textId="77777777" w:rsidR="004345FE" w:rsidRPr="00EB0920" w:rsidRDefault="004345FE" w:rsidP="004345FE">
            <w:pPr>
              <w:spacing w:after="0" w:line="240" w:lineRule="auto"/>
              <w:jc w:val="center"/>
              <w:rPr>
                <w:rFonts w:ascii="Times New Roman" w:eastAsia="Times New Roman" w:hAnsi="Times New Roman"/>
                <w:lang w:val="uk-UA"/>
              </w:rPr>
            </w:pPr>
          </w:p>
          <w:p w14:paraId="0493D15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tc>
      </w:tr>
      <w:tr w:rsidR="004345FE" w:rsidRPr="00EB0920" w14:paraId="54FA3A81" w14:textId="77777777" w:rsidTr="004345FE">
        <w:trPr>
          <w:trHeight w:val="1539"/>
        </w:trPr>
        <w:tc>
          <w:tcPr>
            <w:tcW w:w="1134" w:type="dxa"/>
            <w:vMerge/>
            <w:tcBorders>
              <w:bottom w:val="single" w:sz="4" w:space="0" w:color="auto"/>
            </w:tcBorders>
            <w:hideMark/>
          </w:tcPr>
          <w:p w14:paraId="6AA07E28"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2A14B586"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hideMark/>
          </w:tcPr>
          <w:p w14:paraId="7784AC38"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37CFD8AE"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3BB85A43"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2A6B8805"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7A4DECD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1A833FA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ефективності: </w:t>
            </w:r>
            <w:r w:rsidRPr="00EB0920">
              <w:rPr>
                <w:rFonts w:ascii="Times New Roman" w:eastAsia="Times New Roman" w:hAnsi="Times New Roman"/>
                <w:lang w:val="uk-UA"/>
              </w:rPr>
              <w:t xml:space="preserve"> середні витрати на проведення однієї конференції, </w:t>
            </w:r>
          </w:p>
          <w:p w14:paraId="382DE42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тис. грн </w:t>
            </w:r>
          </w:p>
        </w:tc>
        <w:tc>
          <w:tcPr>
            <w:tcW w:w="1276" w:type="dxa"/>
            <w:hideMark/>
          </w:tcPr>
          <w:p w14:paraId="53976B83" w14:textId="77777777" w:rsidR="004345FE" w:rsidRPr="00EB0920" w:rsidRDefault="004345FE" w:rsidP="004345FE">
            <w:pPr>
              <w:spacing w:after="0" w:line="240" w:lineRule="auto"/>
              <w:jc w:val="center"/>
              <w:rPr>
                <w:rFonts w:ascii="Times New Roman" w:eastAsia="Times New Roman" w:hAnsi="Times New Roman"/>
                <w:lang w:val="uk-UA"/>
              </w:rPr>
            </w:pPr>
          </w:p>
          <w:p w14:paraId="7304604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200,0</w:t>
            </w:r>
          </w:p>
          <w:p w14:paraId="09EE358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992" w:type="dxa"/>
            <w:hideMark/>
          </w:tcPr>
          <w:p w14:paraId="128906B7" w14:textId="77777777" w:rsidR="004345FE" w:rsidRPr="00EB0920" w:rsidRDefault="004345FE" w:rsidP="004345FE">
            <w:pPr>
              <w:spacing w:after="0" w:line="240" w:lineRule="auto"/>
              <w:jc w:val="center"/>
              <w:rPr>
                <w:rFonts w:ascii="Times New Roman" w:eastAsia="Times New Roman" w:hAnsi="Times New Roman"/>
                <w:lang w:val="uk-UA"/>
              </w:rPr>
            </w:pPr>
          </w:p>
          <w:p w14:paraId="2DD35F9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xml:space="preserve">220,0 </w:t>
            </w:r>
          </w:p>
        </w:tc>
        <w:tc>
          <w:tcPr>
            <w:tcW w:w="1134" w:type="dxa"/>
            <w:hideMark/>
          </w:tcPr>
          <w:p w14:paraId="21060349" w14:textId="77777777" w:rsidR="004345FE" w:rsidRPr="00EB0920" w:rsidRDefault="004345FE" w:rsidP="004345FE">
            <w:pPr>
              <w:spacing w:after="0" w:line="240" w:lineRule="auto"/>
              <w:jc w:val="center"/>
              <w:rPr>
                <w:rFonts w:ascii="Times New Roman" w:eastAsia="Times New Roman" w:hAnsi="Times New Roman"/>
                <w:lang w:val="uk-UA"/>
              </w:rPr>
            </w:pPr>
          </w:p>
          <w:p w14:paraId="7EB8D78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242,0</w:t>
            </w:r>
          </w:p>
          <w:p w14:paraId="1431C90A"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42878A1D" w14:textId="77777777" w:rsidTr="004345FE">
        <w:trPr>
          <w:trHeight w:val="1381"/>
        </w:trPr>
        <w:tc>
          <w:tcPr>
            <w:tcW w:w="1134" w:type="dxa"/>
            <w:vMerge/>
            <w:tcBorders>
              <w:bottom w:val="single" w:sz="4" w:space="0" w:color="auto"/>
            </w:tcBorders>
          </w:tcPr>
          <w:p w14:paraId="1EA357B5"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7B68835B"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tcPr>
          <w:p w14:paraId="73843AA2"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Pr>
          <w:p w14:paraId="32CA4D5E"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Pr>
          <w:p w14:paraId="1606D403"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1F0027CC"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tcPr>
          <w:p w14:paraId="64037321"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tcPr>
          <w:p w14:paraId="7364B7C4" w14:textId="77777777" w:rsidR="004345FE" w:rsidRPr="00EB0920" w:rsidRDefault="004345FE" w:rsidP="004345FE">
            <w:pPr>
              <w:spacing w:after="0" w:line="240" w:lineRule="auto"/>
              <w:rPr>
                <w:rFonts w:ascii="Times New Roman" w:eastAsia="Times New Roman" w:hAnsi="Times New Roman"/>
                <w:b/>
                <w:bCs/>
                <w:lang w:val="uk-UA"/>
              </w:rPr>
            </w:pPr>
            <w:r w:rsidRPr="00EB0920">
              <w:rPr>
                <w:rFonts w:ascii="Times New Roman" w:eastAsia="Times New Roman" w:hAnsi="Times New Roman"/>
                <w:lang w:val="uk-UA"/>
              </w:rPr>
              <w:t>середні витрати на проведення одного семінару, тренінгу, лекції, круглого столу, тис. грн</w:t>
            </w:r>
          </w:p>
        </w:tc>
        <w:tc>
          <w:tcPr>
            <w:tcW w:w="1276" w:type="dxa"/>
          </w:tcPr>
          <w:p w14:paraId="79EAC0ED" w14:textId="77777777" w:rsidR="004345FE" w:rsidRPr="00EB0920" w:rsidRDefault="004345FE" w:rsidP="004345FE">
            <w:pPr>
              <w:spacing w:after="0" w:line="240" w:lineRule="auto"/>
              <w:jc w:val="center"/>
              <w:rPr>
                <w:rFonts w:ascii="Times New Roman" w:eastAsia="Times New Roman" w:hAnsi="Times New Roman"/>
                <w:lang w:val="uk-UA"/>
              </w:rPr>
            </w:pPr>
          </w:p>
          <w:p w14:paraId="3DF8458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50,0</w:t>
            </w:r>
          </w:p>
          <w:p w14:paraId="788F0DA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992" w:type="dxa"/>
          </w:tcPr>
          <w:p w14:paraId="230B8474" w14:textId="77777777" w:rsidR="004345FE" w:rsidRPr="00EB0920" w:rsidRDefault="004345FE" w:rsidP="004345FE">
            <w:pPr>
              <w:spacing w:after="0" w:line="240" w:lineRule="auto"/>
              <w:jc w:val="center"/>
              <w:rPr>
                <w:rFonts w:ascii="Times New Roman" w:eastAsia="Times New Roman" w:hAnsi="Times New Roman"/>
                <w:lang w:val="uk-UA"/>
              </w:rPr>
            </w:pPr>
          </w:p>
          <w:p w14:paraId="0BE5266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55,0</w:t>
            </w:r>
          </w:p>
          <w:p w14:paraId="70FE926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Pr>
          <w:p w14:paraId="714395F1" w14:textId="77777777" w:rsidR="004345FE" w:rsidRPr="00EB0920" w:rsidRDefault="004345FE" w:rsidP="004345FE">
            <w:pPr>
              <w:spacing w:after="0" w:line="240" w:lineRule="auto"/>
              <w:jc w:val="center"/>
              <w:rPr>
                <w:rFonts w:ascii="Times New Roman" w:eastAsia="Times New Roman" w:hAnsi="Times New Roman"/>
                <w:lang w:val="uk-UA"/>
              </w:rPr>
            </w:pPr>
          </w:p>
          <w:p w14:paraId="48DC29A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55,0</w:t>
            </w:r>
          </w:p>
          <w:p w14:paraId="4135A855"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486B0334" w14:textId="77777777" w:rsidTr="004345FE">
        <w:trPr>
          <w:trHeight w:val="1992"/>
        </w:trPr>
        <w:tc>
          <w:tcPr>
            <w:tcW w:w="1134" w:type="dxa"/>
            <w:vMerge/>
            <w:tcBorders>
              <w:bottom w:val="single" w:sz="4" w:space="0" w:color="auto"/>
            </w:tcBorders>
          </w:tcPr>
          <w:p w14:paraId="64CA4E14"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40224369"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tcPr>
          <w:p w14:paraId="7D80ED6E"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Pr>
          <w:p w14:paraId="56219071"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Pr>
          <w:p w14:paraId="60AF2613"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3A549DBD"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tcPr>
          <w:p w14:paraId="5B3438A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tcPr>
          <w:p w14:paraId="7D6DFBB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середні витрати на одне  науково-популярне видання </w:t>
            </w:r>
          </w:p>
          <w:p w14:paraId="7F5F6DC7"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про київську архітектуру, монументальне мистецтво, поховання, тис. грн</w:t>
            </w:r>
          </w:p>
        </w:tc>
        <w:tc>
          <w:tcPr>
            <w:tcW w:w="1276" w:type="dxa"/>
          </w:tcPr>
          <w:p w14:paraId="0B036FB2" w14:textId="77777777" w:rsidR="004345FE" w:rsidRPr="00EB0920" w:rsidRDefault="004345FE" w:rsidP="004345FE">
            <w:pPr>
              <w:spacing w:after="0" w:line="240" w:lineRule="auto"/>
              <w:jc w:val="center"/>
              <w:rPr>
                <w:rFonts w:ascii="Times New Roman" w:eastAsia="Times New Roman" w:hAnsi="Times New Roman"/>
                <w:lang w:val="uk-UA"/>
              </w:rPr>
            </w:pPr>
          </w:p>
          <w:p w14:paraId="1DE0B1A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300,0</w:t>
            </w:r>
          </w:p>
        </w:tc>
        <w:tc>
          <w:tcPr>
            <w:tcW w:w="992" w:type="dxa"/>
          </w:tcPr>
          <w:p w14:paraId="500BC056" w14:textId="77777777" w:rsidR="004345FE" w:rsidRPr="00EB0920" w:rsidRDefault="004345FE" w:rsidP="004345FE">
            <w:pPr>
              <w:spacing w:after="0" w:line="240" w:lineRule="auto"/>
              <w:jc w:val="center"/>
              <w:rPr>
                <w:rFonts w:ascii="Times New Roman" w:eastAsia="Times New Roman" w:hAnsi="Times New Roman"/>
                <w:lang w:val="uk-UA"/>
              </w:rPr>
            </w:pPr>
          </w:p>
          <w:p w14:paraId="6DDE825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330,0</w:t>
            </w:r>
          </w:p>
        </w:tc>
        <w:tc>
          <w:tcPr>
            <w:tcW w:w="1134" w:type="dxa"/>
          </w:tcPr>
          <w:p w14:paraId="0C3A9740" w14:textId="77777777" w:rsidR="004345FE" w:rsidRPr="00EB0920" w:rsidRDefault="004345FE" w:rsidP="004345FE">
            <w:pPr>
              <w:spacing w:after="0" w:line="240" w:lineRule="auto"/>
              <w:jc w:val="center"/>
              <w:rPr>
                <w:rFonts w:ascii="Times New Roman" w:eastAsia="Times New Roman" w:hAnsi="Times New Roman"/>
                <w:lang w:val="uk-UA"/>
              </w:rPr>
            </w:pPr>
          </w:p>
          <w:p w14:paraId="3EC937B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350,0</w:t>
            </w:r>
          </w:p>
        </w:tc>
      </w:tr>
      <w:tr w:rsidR="004345FE" w:rsidRPr="00EB0920" w14:paraId="558A971D" w14:textId="77777777" w:rsidTr="004345FE">
        <w:trPr>
          <w:trHeight w:val="1992"/>
        </w:trPr>
        <w:tc>
          <w:tcPr>
            <w:tcW w:w="1134" w:type="dxa"/>
            <w:vMerge/>
            <w:tcBorders>
              <w:bottom w:val="single" w:sz="4" w:space="0" w:color="auto"/>
            </w:tcBorders>
          </w:tcPr>
          <w:p w14:paraId="4C66C3A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D6D78E6"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tcPr>
          <w:p w14:paraId="0BC3DA1D"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Pr>
          <w:p w14:paraId="739333BE"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Pr>
          <w:p w14:paraId="7134FC7A"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18C6C949"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tcPr>
          <w:p w14:paraId="1D24BDD4"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tcPr>
          <w:p w14:paraId="25932C5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середні витрати на одну наукову публікацію та інформаційно-популяризаційний матеріал із питань пам’яткознавства та музеєзнавства, </w:t>
            </w:r>
          </w:p>
          <w:p w14:paraId="1A197DB2"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тис. грн</w:t>
            </w:r>
          </w:p>
        </w:tc>
        <w:tc>
          <w:tcPr>
            <w:tcW w:w="1276" w:type="dxa"/>
          </w:tcPr>
          <w:p w14:paraId="5EF7D8F3" w14:textId="77777777" w:rsidR="004345FE" w:rsidRPr="00EB0920" w:rsidRDefault="004345FE" w:rsidP="004345FE">
            <w:pPr>
              <w:spacing w:after="0" w:line="240" w:lineRule="auto"/>
              <w:jc w:val="center"/>
              <w:rPr>
                <w:rFonts w:ascii="Times New Roman" w:eastAsia="Times New Roman" w:hAnsi="Times New Roman"/>
                <w:lang w:val="uk-UA"/>
              </w:rPr>
            </w:pPr>
          </w:p>
          <w:p w14:paraId="654AC07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60,0</w:t>
            </w:r>
          </w:p>
        </w:tc>
        <w:tc>
          <w:tcPr>
            <w:tcW w:w="992" w:type="dxa"/>
          </w:tcPr>
          <w:p w14:paraId="7FC65511" w14:textId="77777777" w:rsidR="004345FE" w:rsidRPr="00EB0920" w:rsidRDefault="004345FE" w:rsidP="004345FE">
            <w:pPr>
              <w:spacing w:after="0" w:line="240" w:lineRule="auto"/>
              <w:jc w:val="center"/>
              <w:rPr>
                <w:rFonts w:ascii="Times New Roman" w:eastAsia="Times New Roman" w:hAnsi="Times New Roman"/>
                <w:lang w:val="uk-UA"/>
              </w:rPr>
            </w:pPr>
          </w:p>
          <w:p w14:paraId="76BA641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66,0</w:t>
            </w:r>
          </w:p>
        </w:tc>
        <w:tc>
          <w:tcPr>
            <w:tcW w:w="1134" w:type="dxa"/>
          </w:tcPr>
          <w:p w14:paraId="679E8405" w14:textId="77777777" w:rsidR="004345FE" w:rsidRPr="00EB0920" w:rsidRDefault="004345FE" w:rsidP="004345FE">
            <w:pPr>
              <w:spacing w:after="0" w:line="240" w:lineRule="auto"/>
              <w:jc w:val="center"/>
              <w:rPr>
                <w:rFonts w:ascii="Times New Roman" w:eastAsia="Times New Roman" w:hAnsi="Times New Roman"/>
                <w:lang w:val="uk-UA"/>
              </w:rPr>
            </w:pPr>
          </w:p>
          <w:p w14:paraId="473BA08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70,0</w:t>
            </w:r>
          </w:p>
        </w:tc>
      </w:tr>
      <w:tr w:rsidR="004345FE" w:rsidRPr="00EB0920" w14:paraId="469FEFF7" w14:textId="77777777" w:rsidTr="004345FE">
        <w:trPr>
          <w:trHeight w:val="987"/>
        </w:trPr>
        <w:tc>
          <w:tcPr>
            <w:tcW w:w="1134" w:type="dxa"/>
            <w:vMerge/>
            <w:tcBorders>
              <w:bottom w:val="nil"/>
            </w:tcBorders>
          </w:tcPr>
          <w:p w14:paraId="40D40A3A"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219932FB"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tcPr>
          <w:p w14:paraId="0D458DD8"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Pr>
          <w:p w14:paraId="405F55F6"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Pr>
          <w:p w14:paraId="24718494"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31F7DCCF"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tcPr>
          <w:p w14:paraId="0CDED02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tcPr>
          <w:p w14:paraId="5AE38782"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середні витрати на здійснення дослідження одного кладовища, тис. грн</w:t>
            </w:r>
          </w:p>
        </w:tc>
        <w:tc>
          <w:tcPr>
            <w:tcW w:w="1276" w:type="dxa"/>
          </w:tcPr>
          <w:p w14:paraId="65D27A4A" w14:textId="77777777" w:rsidR="004345FE" w:rsidRPr="00EB0920" w:rsidRDefault="004345FE" w:rsidP="004345FE">
            <w:pPr>
              <w:spacing w:after="0" w:line="240" w:lineRule="auto"/>
              <w:jc w:val="center"/>
              <w:rPr>
                <w:rFonts w:ascii="Times New Roman" w:eastAsia="Times New Roman" w:hAnsi="Times New Roman"/>
                <w:lang w:val="uk-UA"/>
              </w:rPr>
            </w:pPr>
          </w:p>
          <w:p w14:paraId="56AA509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194,4</w:t>
            </w:r>
          </w:p>
        </w:tc>
        <w:tc>
          <w:tcPr>
            <w:tcW w:w="992" w:type="dxa"/>
          </w:tcPr>
          <w:p w14:paraId="5EE24CF4" w14:textId="77777777" w:rsidR="004345FE" w:rsidRPr="00EB0920" w:rsidRDefault="004345FE" w:rsidP="004345FE">
            <w:pPr>
              <w:spacing w:after="0" w:line="240" w:lineRule="auto"/>
              <w:jc w:val="center"/>
              <w:rPr>
                <w:rFonts w:ascii="Times New Roman" w:eastAsia="Times New Roman" w:hAnsi="Times New Roman"/>
                <w:lang w:val="uk-UA"/>
              </w:rPr>
            </w:pPr>
          </w:p>
          <w:p w14:paraId="2AAF0AE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213,84</w:t>
            </w:r>
          </w:p>
        </w:tc>
        <w:tc>
          <w:tcPr>
            <w:tcW w:w="1134" w:type="dxa"/>
          </w:tcPr>
          <w:p w14:paraId="184206BA" w14:textId="77777777" w:rsidR="004345FE" w:rsidRPr="00EB0920" w:rsidRDefault="004345FE" w:rsidP="004345FE">
            <w:pPr>
              <w:spacing w:after="0" w:line="240" w:lineRule="auto"/>
              <w:jc w:val="center"/>
              <w:rPr>
                <w:rFonts w:ascii="Times New Roman" w:eastAsia="Times New Roman" w:hAnsi="Times New Roman"/>
                <w:lang w:val="uk-UA"/>
              </w:rPr>
            </w:pPr>
          </w:p>
          <w:p w14:paraId="3808D9F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235,2</w:t>
            </w:r>
          </w:p>
        </w:tc>
      </w:tr>
      <w:tr w:rsidR="004345FE" w:rsidRPr="00EB0920" w14:paraId="08D60731" w14:textId="77777777" w:rsidTr="004345FE">
        <w:trPr>
          <w:trHeight w:val="689"/>
        </w:trPr>
        <w:tc>
          <w:tcPr>
            <w:tcW w:w="1134" w:type="dxa"/>
            <w:vMerge w:val="restart"/>
            <w:tcBorders>
              <w:top w:val="nil"/>
            </w:tcBorders>
            <w:hideMark/>
          </w:tcPr>
          <w:p w14:paraId="00C5B8E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C52B45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4BDDE35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A68906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879621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3B3F00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490D26A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891694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D81A07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0F6BC5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4A53DA2"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23A67B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05AA891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A5AF40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0E4F955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E220A3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AEFD73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E20725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DD0064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08E413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C67B56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51A686F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C953A39" w14:textId="77777777" w:rsidR="004345FE" w:rsidRPr="00EB0920" w:rsidRDefault="004345FE" w:rsidP="004345FE">
            <w:pPr>
              <w:spacing w:after="0" w:line="240" w:lineRule="auto"/>
              <w:rPr>
                <w:rFonts w:ascii="Times New Roman" w:eastAsia="Times New Roman" w:hAnsi="Times New Roman"/>
                <w:lang w:val="uk-UA"/>
              </w:rPr>
            </w:pPr>
          </w:p>
          <w:p w14:paraId="03E7A442" w14:textId="77777777" w:rsidR="004345FE" w:rsidRPr="00EB0920" w:rsidRDefault="004345FE" w:rsidP="004345FE">
            <w:pPr>
              <w:spacing w:after="0" w:line="240" w:lineRule="auto"/>
              <w:rPr>
                <w:rFonts w:ascii="Times New Roman" w:eastAsia="Times New Roman" w:hAnsi="Times New Roman"/>
                <w:lang w:val="uk-UA"/>
              </w:rPr>
            </w:pPr>
          </w:p>
          <w:p w14:paraId="68951BB7" w14:textId="77777777" w:rsidR="004345FE" w:rsidRPr="00EB0920" w:rsidRDefault="004345FE" w:rsidP="004345FE">
            <w:pPr>
              <w:spacing w:after="0" w:line="240" w:lineRule="auto"/>
              <w:rPr>
                <w:rFonts w:ascii="Times New Roman" w:eastAsia="Times New Roman" w:hAnsi="Times New Roman"/>
                <w:lang w:val="uk-UA"/>
              </w:rPr>
            </w:pPr>
          </w:p>
          <w:p w14:paraId="3B552DF9" w14:textId="77777777" w:rsidR="004345FE" w:rsidRPr="00EB0920" w:rsidRDefault="004345FE" w:rsidP="004345FE">
            <w:pPr>
              <w:spacing w:after="0" w:line="240" w:lineRule="auto"/>
              <w:rPr>
                <w:rFonts w:ascii="Times New Roman" w:eastAsia="Times New Roman" w:hAnsi="Times New Roman"/>
                <w:lang w:val="uk-UA"/>
              </w:rPr>
            </w:pPr>
          </w:p>
          <w:p w14:paraId="4DD171EA" w14:textId="77777777" w:rsidR="004345FE" w:rsidRPr="00EB0920" w:rsidRDefault="004345FE" w:rsidP="004345FE">
            <w:pPr>
              <w:spacing w:after="0" w:line="240" w:lineRule="auto"/>
              <w:rPr>
                <w:rFonts w:ascii="Times New Roman" w:eastAsia="Times New Roman" w:hAnsi="Times New Roman"/>
                <w:lang w:val="uk-UA"/>
              </w:rPr>
            </w:pPr>
          </w:p>
          <w:p w14:paraId="770BEA48" w14:textId="77777777" w:rsidR="004345FE" w:rsidRPr="00EB0920" w:rsidRDefault="004345FE" w:rsidP="004345FE">
            <w:pPr>
              <w:spacing w:after="0" w:line="240" w:lineRule="auto"/>
              <w:rPr>
                <w:rFonts w:ascii="Times New Roman" w:eastAsia="Times New Roman" w:hAnsi="Times New Roman"/>
                <w:lang w:val="uk-UA"/>
              </w:rPr>
            </w:pPr>
          </w:p>
          <w:p w14:paraId="1F27C8EA" w14:textId="77777777" w:rsidR="004345FE" w:rsidRPr="00EB0920" w:rsidRDefault="004345FE" w:rsidP="004345FE">
            <w:pPr>
              <w:spacing w:after="0" w:line="240" w:lineRule="auto"/>
              <w:rPr>
                <w:rFonts w:ascii="Times New Roman" w:eastAsia="Times New Roman" w:hAnsi="Times New Roman"/>
                <w:lang w:val="uk-UA"/>
              </w:rPr>
            </w:pPr>
          </w:p>
          <w:p w14:paraId="54537D1E" w14:textId="77777777" w:rsidR="004345FE" w:rsidRPr="00EB0920" w:rsidRDefault="004345FE" w:rsidP="004345FE">
            <w:pPr>
              <w:spacing w:after="0" w:line="240" w:lineRule="auto"/>
              <w:rPr>
                <w:rFonts w:ascii="Times New Roman" w:eastAsia="Times New Roman" w:hAnsi="Times New Roman"/>
                <w:lang w:val="uk-UA"/>
              </w:rPr>
            </w:pPr>
          </w:p>
          <w:p w14:paraId="21F3C603" w14:textId="77777777" w:rsidR="004345FE" w:rsidRPr="00EB0920" w:rsidRDefault="004345FE" w:rsidP="004345FE">
            <w:pPr>
              <w:spacing w:after="0" w:line="240" w:lineRule="auto"/>
              <w:rPr>
                <w:rFonts w:ascii="Times New Roman" w:eastAsia="Times New Roman" w:hAnsi="Times New Roman"/>
                <w:lang w:val="uk-UA"/>
              </w:rPr>
            </w:pPr>
          </w:p>
          <w:p w14:paraId="200019F6" w14:textId="77777777" w:rsidR="004345FE" w:rsidRPr="00EB0920" w:rsidRDefault="004345FE" w:rsidP="004345FE">
            <w:pPr>
              <w:spacing w:after="0" w:line="240" w:lineRule="auto"/>
              <w:rPr>
                <w:rFonts w:ascii="Times New Roman" w:eastAsia="Times New Roman" w:hAnsi="Times New Roman"/>
                <w:lang w:val="uk-UA"/>
              </w:rPr>
            </w:pPr>
          </w:p>
          <w:p w14:paraId="3EF0C709" w14:textId="77777777" w:rsidR="004345FE" w:rsidRPr="00EB0920" w:rsidRDefault="004345FE" w:rsidP="004345FE">
            <w:pPr>
              <w:spacing w:after="0" w:line="240" w:lineRule="auto"/>
              <w:rPr>
                <w:rFonts w:ascii="Times New Roman" w:eastAsia="Times New Roman" w:hAnsi="Times New Roman"/>
                <w:lang w:val="uk-UA"/>
              </w:rPr>
            </w:pPr>
          </w:p>
          <w:p w14:paraId="361087DA" w14:textId="77777777" w:rsidR="004345FE" w:rsidRPr="00EB0920" w:rsidRDefault="004345FE" w:rsidP="004345FE">
            <w:pPr>
              <w:spacing w:after="0" w:line="240" w:lineRule="auto"/>
              <w:rPr>
                <w:rFonts w:ascii="Times New Roman" w:eastAsia="Times New Roman" w:hAnsi="Times New Roman"/>
                <w:lang w:val="uk-UA"/>
              </w:rPr>
            </w:pPr>
          </w:p>
          <w:p w14:paraId="33387908" w14:textId="77777777" w:rsidR="004345FE" w:rsidRPr="00EB0920" w:rsidRDefault="004345FE" w:rsidP="004345FE">
            <w:pPr>
              <w:spacing w:after="0" w:line="240" w:lineRule="auto"/>
              <w:rPr>
                <w:rFonts w:ascii="Times New Roman" w:eastAsia="Times New Roman" w:hAnsi="Times New Roman"/>
                <w:lang w:val="uk-UA"/>
              </w:rPr>
            </w:pPr>
          </w:p>
          <w:p w14:paraId="188802A6" w14:textId="77777777" w:rsidR="004345FE" w:rsidRPr="00EB0920" w:rsidRDefault="004345FE" w:rsidP="004345FE">
            <w:pPr>
              <w:spacing w:after="0" w:line="240" w:lineRule="auto"/>
              <w:rPr>
                <w:rFonts w:ascii="Times New Roman" w:eastAsia="Times New Roman" w:hAnsi="Times New Roman"/>
                <w:lang w:val="uk-UA"/>
              </w:rPr>
            </w:pPr>
          </w:p>
          <w:p w14:paraId="34DA4C82" w14:textId="77777777" w:rsidR="004345FE" w:rsidRPr="00EB0920" w:rsidRDefault="004345FE" w:rsidP="004345FE">
            <w:pPr>
              <w:spacing w:after="0" w:line="240" w:lineRule="auto"/>
              <w:rPr>
                <w:rFonts w:ascii="Times New Roman" w:eastAsia="Times New Roman" w:hAnsi="Times New Roman"/>
                <w:lang w:val="uk-UA"/>
              </w:rPr>
            </w:pPr>
          </w:p>
          <w:p w14:paraId="35B5E587" w14:textId="77777777" w:rsidR="004345FE" w:rsidRDefault="004345FE" w:rsidP="004345FE">
            <w:pPr>
              <w:spacing w:after="0" w:line="240" w:lineRule="auto"/>
              <w:rPr>
                <w:rFonts w:ascii="Times New Roman" w:eastAsia="Times New Roman" w:hAnsi="Times New Roman"/>
                <w:lang w:val="uk-UA"/>
              </w:rPr>
            </w:pPr>
          </w:p>
          <w:p w14:paraId="1E333EC4" w14:textId="77777777" w:rsidR="004345FE" w:rsidRDefault="004345FE" w:rsidP="004345FE">
            <w:pPr>
              <w:spacing w:after="0" w:line="240" w:lineRule="auto"/>
              <w:rPr>
                <w:rFonts w:ascii="Times New Roman" w:eastAsia="Times New Roman" w:hAnsi="Times New Roman"/>
                <w:lang w:val="uk-UA"/>
              </w:rPr>
            </w:pPr>
          </w:p>
          <w:p w14:paraId="2EFBAD10" w14:textId="77777777" w:rsidR="004345FE" w:rsidRDefault="004345FE" w:rsidP="004345FE">
            <w:pPr>
              <w:spacing w:after="0" w:line="240" w:lineRule="auto"/>
              <w:rPr>
                <w:rFonts w:ascii="Times New Roman" w:eastAsia="Times New Roman" w:hAnsi="Times New Roman"/>
                <w:lang w:val="uk-UA"/>
              </w:rPr>
            </w:pPr>
          </w:p>
          <w:p w14:paraId="082AF9B6" w14:textId="77777777" w:rsidR="004345FE" w:rsidRDefault="004345FE" w:rsidP="004345FE">
            <w:pPr>
              <w:spacing w:after="0" w:line="240" w:lineRule="auto"/>
              <w:rPr>
                <w:rFonts w:ascii="Times New Roman" w:eastAsia="Times New Roman" w:hAnsi="Times New Roman"/>
                <w:lang w:val="uk-UA"/>
              </w:rPr>
            </w:pPr>
          </w:p>
          <w:p w14:paraId="73BA65C0" w14:textId="77777777" w:rsidR="004345FE" w:rsidRPr="00EB0920" w:rsidRDefault="004345FE" w:rsidP="004345FE">
            <w:pPr>
              <w:spacing w:after="0" w:line="240" w:lineRule="auto"/>
              <w:rPr>
                <w:rFonts w:ascii="Times New Roman" w:eastAsia="Times New Roman" w:hAnsi="Times New Roman"/>
                <w:lang w:val="uk-UA"/>
              </w:rPr>
            </w:pPr>
          </w:p>
          <w:p w14:paraId="50DE5E26" w14:textId="77777777" w:rsidR="004345FE" w:rsidRPr="00EB0920" w:rsidRDefault="004345FE" w:rsidP="004345FE">
            <w:pPr>
              <w:spacing w:after="0" w:line="240" w:lineRule="auto"/>
              <w:rPr>
                <w:rFonts w:ascii="Times New Roman" w:eastAsia="Times New Roman" w:hAnsi="Times New Roman"/>
                <w:lang w:val="uk-UA"/>
              </w:rPr>
            </w:pPr>
          </w:p>
          <w:p w14:paraId="7DCECB1E" w14:textId="77777777" w:rsidR="004345FE" w:rsidRPr="00EB0920" w:rsidRDefault="004345FE" w:rsidP="004345FE">
            <w:pPr>
              <w:spacing w:after="0" w:line="240" w:lineRule="auto"/>
              <w:rPr>
                <w:rFonts w:ascii="Times New Roman" w:eastAsia="Times New Roman" w:hAnsi="Times New Roman"/>
                <w:lang w:val="uk-UA"/>
              </w:rPr>
            </w:pPr>
          </w:p>
          <w:p w14:paraId="01532CA6" w14:textId="77777777" w:rsidR="004345FE" w:rsidRPr="00EB0920" w:rsidRDefault="004345FE" w:rsidP="004345FE">
            <w:pPr>
              <w:spacing w:after="0" w:line="240" w:lineRule="auto"/>
              <w:rPr>
                <w:rFonts w:ascii="Times New Roman" w:eastAsia="Times New Roman" w:hAnsi="Times New Roman"/>
                <w:lang w:val="uk-UA"/>
              </w:rPr>
            </w:pPr>
          </w:p>
          <w:p w14:paraId="6EE47B66" w14:textId="77777777" w:rsidR="004345FE" w:rsidRPr="00EB0920" w:rsidRDefault="004345FE" w:rsidP="004345FE">
            <w:pPr>
              <w:spacing w:after="0" w:line="240" w:lineRule="auto"/>
              <w:rPr>
                <w:rFonts w:ascii="Times New Roman" w:eastAsia="Times New Roman" w:hAnsi="Times New Roman"/>
                <w:lang w:val="uk-UA"/>
              </w:rPr>
            </w:pPr>
          </w:p>
          <w:p w14:paraId="4E5EE081" w14:textId="77777777" w:rsidR="004345FE" w:rsidRPr="00EB0920" w:rsidRDefault="004345FE" w:rsidP="004345FE">
            <w:pPr>
              <w:spacing w:after="0" w:line="240" w:lineRule="auto"/>
              <w:rPr>
                <w:rFonts w:ascii="Times New Roman" w:eastAsia="Times New Roman" w:hAnsi="Times New Roman"/>
                <w:lang w:val="uk-UA"/>
              </w:rPr>
            </w:pPr>
          </w:p>
          <w:p w14:paraId="28D7A22F" w14:textId="77777777" w:rsidR="004345FE" w:rsidRPr="00EB0920" w:rsidRDefault="004345FE" w:rsidP="004345FE">
            <w:pPr>
              <w:spacing w:after="0" w:line="240" w:lineRule="auto"/>
              <w:rPr>
                <w:rFonts w:ascii="Times New Roman" w:eastAsia="Times New Roman" w:hAnsi="Times New Roman"/>
                <w:lang w:val="uk-UA"/>
              </w:rPr>
            </w:pPr>
          </w:p>
          <w:p w14:paraId="7375BF6F" w14:textId="77777777" w:rsidR="004345FE" w:rsidRPr="00EB0920" w:rsidRDefault="004345FE" w:rsidP="004345FE">
            <w:pPr>
              <w:spacing w:after="0" w:line="240" w:lineRule="auto"/>
              <w:rPr>
                <w:rFonts w:ascii="Times New Roman" w:eastAsia="Times New Roman" w:hAnsi="Times New Roman"/>
                <w:lang w:val="uk-UA"/>
              </w:rPr>
            </w:pPr>
          </w:p>
          <w:p w14:paraId="073E07C7" w14:textId="77777777" w:rsidR="004345FE" w:rsidRPr="00EB0920" w:rsidRDefault="004345FE" w:rsidP="004345FE">
            <w:pPr>
              <w:spacing w:after="0" w:line="240" w:lineRule="auto"/>
              <w:rPr>
                <w:rFonts w:ascii="Times New Roman" w:eastAsia="Times New Roman" w:hAnsi="Times New Roman"/>
                <w:lang w:val="uk-UA"/>
              </w:rPr>
            </w:pPr>
          </w:p>
          <w:p w14:paraId="71BD19E8" w14:textId="77777777" w:rsidR="004345FE" w:rsidRPr="00EB0920" w:rsidRDefault="004345FE" w:rsidP="004345FE">
            <w:pPr>
              <w:spacing w:after="0" w:line="240" w:lineRule="auto"/>
              <w:rPr>
                <w:rFonts w:ascii="Times New Roman" w:eastAsia="Times New Roman" w:hAnsi="Times New Roman"/>
                <w:lang w:val="uk-UA"/>
              </w:rPr>
            </w:pPr>
          </w:p>
          <w:p w14:paraId="7E97D775" w14:textId="77777777" w:rsidR="004345FE" w:rsidRPr="00EB0920" w:rsidRDefault="004345FE" w:rsidP="004345FE">
            <w:pPr>
              <w:spacing w:after="0" w:line="240" w:lineRule="auto"/>
              <w:rPr>
                <w:rFonts w:ascii="Times New Roman" w:eastAsia="Times New Roman" w:hAnsi="Times New Roman"/>
                <w:lang w:val="uk-UA"/>
              </w:rPr>
            </w:pPr>
          </w:p>
          <w:p w14:paraId="22319F36" w14:textId="77777777" w:rsidR="004345FE" w:rsidRPr="00EB0920" w:rsidRDefault="004345FE" w:rsidP="004345FE">
            <w:pPr>
              <w:spacing w:after="0" w:line="240" w:lineRule="auto"/>
              <w:rPr>
                <w:rFonts w:ascii="Times New Roman" w:eastAsia="Times New Roman" w:hAnsi="Times New Roman"/>
                <w:lang w:val="uk-UA"/>
              </w:rPr>
            </w:pPr>
          </w:p>
          <w:p w14:paraId="64B5B042" w14:textId="77777777" w:rsidR="004345FE" w:rsidRPr="00EB0920" w:rsidRDefault="004345FE" w:rsidP="004345FE">
            <w:pPr>
              <w:spacing w:after="0" w:line="240" w:lineRule="auto"/>
              <w:rPr>
                <w:rFonts w:ascii="Times New Roman" w:eastAsia="Times New Roman" w:hAnsi="Times New Roman"/>
                <w:lang w:val="uk-UA"/>
              </w:rPr>
            </w:pPr>
          </w:p>
          <w:p w14:paraId="2937C56B" w14:textId="77777777" w:rsidR="004345FE" w:rsidRPr="00EB0920" w:rsidRDefault="004345FE" w:rsidP="004345FE">
            <w:pPr>
              <w:spacing w:after="0" w:line="240" w:lineRule="auto"/>
              <w:rPr>
                <w:rFonts w:ascii="Times New Roman" w:eastAsia="Times New Roman" w:hAnsi="Times New Roman"/>
                <w:lang w:val="uk-UA"/>
              </w:rPr>
            </w:pPr>
          </w:p>
          <w:p w14:paraId="5B9D73DC" w14:textId="77777777" w:rsidR="004345FE" w:rsidRPr="00EB0920" w:rsidRDefault="004345FE" w:rsidP="004345FE">
            <w:pPr>
              <w:spacing w:after="0" w:line="240" w:lineRule="auto"/>
              <w:rPr>
                <w:rFonts w:ascii="Times New Roman" w:eastAsia="Times New Roman" w:hAnsi="Times New Roman"/>
                <w:lang w:val="uk-UA"/>
              </w:rPr>
            </w:pPr>
          </w:p>
          <w:p w14:paraId="42729E88" w14:textId="77777777" w:rsidR="004345FE" w:rsidRPr="00EB0920" w:rsidRDefault="004345FE" w:rsidP="004345FE">
            <w:pPr>
              <w:spacing w:after="0" w:line="240" w:lineRule="auto"/>
              <w:rPr>
                <w:rFonts w:ascii="Times New Roman" w:eastAsia="Times New Roman" w:hAnsi="Times New Roman"/>
                <w:lang w:val="uk-UA"/>
              </w:rPr>
            </w:pPr>
          </w:p>
          <w:p w14:paraId="4238988E" w14:textId="77777777" w:rsidR="004345FE" w:rsidRDefault="004345FE" w:rsidP="004345FE">
            <w:pPr>
              <w:spacing w:after="0" w:line="240" w:lineRule="auto"/>
              <w:rPr>
                <w:rFonts w:ascii="Times New Roman" w:eastAsia="Times New Roman" w:hAnsi="Times New Roman"/>
                <w:lang w:val="uk-UA"/>
              </w:rPr>
            </w:pPr>
          </w:p>
          <w:p w14:paraId="10414E90" w14:textId="77777777" w:rsidR="004345FE" w:rsidRDefault="004345FE" w:rsidP="004345FE">
            <w:pPr>
              <w:spacing w:after="0" w:line="240" w:lineRule="auto"/>
              <w:rPr>
                <w:rFonts w:ascii="Times New Roman" w:eastAsia="Times New Roman" w:hAnsi="Times New Roman"/>
                <w:lang w:val="uk-UA"/>
              </w:rPr>
            </w:pPr>
          </w:p>
          <w:p w14:paraId="346FAF06" w14:textId="77777777" w:rsidR="004345FE" w:rsidRDefault="004345FE" w:rsidP="004345FE">
            <w:pPr>
              <w:spacing w:after="0" w:line="240" w:lineRule="auto"/>
              <w:rPr>
                <w:rFonts w:ascii="Times New Roman" w:eastAsia="Times New Roman" w:hAnsi="Times New Roman"/>
                <w:lang w:val="uk-UA"/>
              </w:rPr>
            </w:pPr>
          </w:p>
          <w:p w14:paraId="3B9A424F" w14:textId="77777777" w:rsidR="004345FE" w:rsidRDefault="004345FE" w:rsidP="004345FE">
            <w:pPr>
              <w:spacing w:after="0" w:line="240" w:lineRule="auto"/>
              <w:rPr>
                <w:rFonts w:ascii="Times New Roman" w:eastAsia="Times New Roman" w:hAnsi="Times New Roman"/>
                <w:lang w:val="uk-UA"/>
              </w:rPr>
            </w:pPr>
          </w:p>
          <w:p w14:paraId="27EEB554" w14:textId="77777777" w:rsidR="004345FE" w:rsidRDefault="004345FE" w:rsidP="004345FE">
            <w:pPr>
              <w:spacing w:after="0" w:line="240" w:lineRule="auto"/>
              <w:rPr>
                <w:rFonts w:ascii="Times New Roman" w:eastAsia="Times New Roman" w:hAnsi="Times New Roman"/>
                <w:lang w:val="uk-UA"/>
              </w:rPr>
            </w:pPr>
          </w:p>
          <w:p w14:paraId="0BAF2F2F" w14:textId="77777777" w:rsidR="004345FE" w:rsidRDefault="004345FE" w:rsidP="004345FE">
            <w:pPr>
              <w:spacing w:after="0" w:line="240" w:lineRule="auto"/>
              <w:rPr>
                <w:rFonts w:ascii="Times New Roman" w:eastAsia="Times New Roman" w:hAnsi="Times New Roman"/>
                <w:lang w:val="uk-UA"/>
              </w:rPr>
            </w:pPr>
          </w:p>
          <w:p w14:paraId="5AB1E57B" w14:textId="77777777" w:rsidR="004345FE" w:rsidRDefault="004345FE" w:rsidP="004345FE">
            <w:pPr>
              <w:spacing w:after="0" w:line="240" w:lineRule="auto"/>
              <w:rPr>
                <w:rFonts w:ascii="Times New Roman" w:eastAsia="Times New Roman" w:hAnsi="Times New Roman"/>
                <w:lang w:val="uk-UA"/>
              </w:rPr>
            </w:pPr>
          </w:p>
          <w:p w14:paraId="75BD7D7E" w14:textId="77777777" w:rsidR="004345FE" w:rsidRDefault="004345FE" w:rsidP="004345FE">
            <w:pPr>
              <w:spacing w:after="0" w:line="240" w:lineRule="auto"/>
              <w:rPr>
                <w:rFonts w:ascii="Times New Roman" w:eastAsia="Times New Roman" w:hAnsi="Times New Roman"/>
                <w:lang w:val="uk-UA"/>
              </w:rPr>
            </w:pPr>
          </w:p>
          <w:p w14:paraId="01843480" w14:textId="77777777" w:rsidR="004345FE" w:rsidRDefault="004345FE" w:rsidP="004345FE">
            <w:pPr>
              <w:spacing w:after="0" w:line="240" w:lineRule="auto"/>
              <w:rPr>
                <w:rFonts w:ascii="Times New Roman" w:eastAsia="Times New Roman" w:hAnsi="Times New Roman"/>
                <w:lang w:val="uk-UA"/>
              </w:rPr>
            </w:pPr>
          </w:p>
          <w:p w14:paraId="47DED15D" w14:textId="77777777" w:rsidR="004345FE" w:rsidRDefault="004345FE" w:rsidP="004345FE">
            <w:pPr>
              <w:spacing w:after="0" w:line="240" w:lineRule="auto"/>
              <w:rPr>
                <w:rFonts w:ascii="Times New Roman" w:eastAsia="Times New Roman" w:hAnsi="Times New Roman"/>
                <w:lang w:val="uk-UA"/>
              </w:rPr>
            </w:pPr>
          </w:p>
          <w:p w14:paraId="4A12C5D6" w14:textId="77777777" w:rsidR="004345FE" w:rsidRDefault="004345FE" w:rsidP="004345FE">
            <w:pPr>
              <w:spacing w:after="0" w:line="240" w:lineRule="auto"/>
              <w:rPr>
                <w:rFonts w:ascii="Times New Roman" w:eastAsia="Times New Roman" w:hAnsi="Times New Roman"/>
                <w:lang w:val="uk-UA"/>
              </w:rPr>
            </w:pPr>
          </w:p>
          <w:p w14:paraId="4D3C7B02" w14:textId="77777777" w:rsidR="004345FE" w:rsidRDefault="004345FE" w:rsidP="004345FE">
            <w:pPr>
              <w:spacing w:after="0" w:line="240" w:lineRule="auto"/>
              <w:rPr>
                <w:rFonts w:ascii="Times New Roman" w:eastAsia="Times New Roman" w:hAnsi="Times New Roman"/>
                <w:lang w:val="uk-UA"/>
              </w:rPr>
            </w:pPr>
          </w:p>
          <w:p w14:paraId="2447D485" w14:textId="77777777" w:rsidR="004345FE" w:rsidRDefault="004345FE" w:rsidP="004345FE">
            <w:pPr>
              <w:spacing w:after="0" w:line="240" w:lineRule="auto"/>
              <w:rPr>
                <w:rFonts w:ascii="Times New Roman" w:eastAsia="Times New Roman" w:hAnsi="Times New Roman"/>
                <w:lang w:val="uk-UA"/>
              </w:rPr>
            </w:pPr>
          </w:p>
          <w:p w14:paraId="72B0AF28" w14:textId="77777777" w:rsidR="004345FE" w:rsidRDefault="004345FE" w:rsidP="004345FE">
            <w:pPr>
              <w:spacing w:after="0" w:line="240" w:lineRule="auto"/>
              <w:rPr>
                <w:rFonts w:ascii="Times New Roman" w:eastAsia="Times New Roman" w:hAnsi="Times New Roman"/>
                <w:lang w:val="uk-UA"/>
              </w:rPr>
            </w:pPr>
          </w:p>
          <w:p w14:paraId="7F3C7E40" w14:textId="77777777" w:rsidR="004345FE" w:rsidRDefault="004345FE" w:rsidP="004345FE">
            <w:pPr>
              <w:spacing w:after="0" w:line="240" w:lineRule="auto"/>
              <w:rPr>
                <w:rFonts w:ascii="Times New Roman" w:eastAsia="Times New Roman" w:hAnsi="Times New Roman"/>
                <w:lang w:val="uk-UA"/>
              </w:rPr>
            </w:pPr>
          </w:p>
          <w:p w14:paraId="4EC44CAB" w14:textId="77777777" w:rsidR="004345FE" w:rsidRDefault="004345FE" w:rsidP="004345FE">
            <w:pPr>
              <w:spacing w:after="0" w:line="240" w:lineRule="auto"/>
              <w:rPr>
                <w:rFonts w:ascii="Times New Roman" w:eastAsia="Times New Roman" w:hAnsi="Times New Roman"/>
                <w:lang w:val="uk-UA"/>
              </w:rPr>
            </w:pPr>
          </w:p>
          <w:p w14:paraId="5BBE19DB" w14:textId="77777777" w:rsidR="004345FE" w:rsidRDefault="004345FE" w:rsidP="004345FE">
            <w:pPr>
              <w:spacing w:after="0" w:line="240" w:lineRule="auto"/>
              <w:rPr>
                <w:rFonts w:ascii="Times New Roman" w:eastAsia="Times New Roman" w:hAnsi="Times New Roman"/>
                <w:lang w:val="uk-UA"/>
              </w:rPr>
            </w:pPr>
          </w:p>
          <w:p w14:paraId="26F2C951" w14:textId="77777777" w:rsidR="004345FE" w:rsidRDefault="004345FE" w:rsidP="004345FE">
            <w:pPr>
              <w:spacing w:after="0" w:line="240" w:lineRule="auto"/>
              <w:rPr>
                <w:rFonts w:ascii="Times New Roman" w:eastAsia="Times New Roman" w:hAnsi="Times New Roman"/>
                <w:lang w:val="uk-UA"/>
              </w:rPr>
            </w:pPr>
          </w:p>
          <w:p w14:paraId="4B21EB56" w14:textId="77777777" w:rsidR="004345FE" w:rsidRDefault="004345FE" w:rsidP="004345FE">
            <w:pPr>
              <w:spacing w:after="0" w:line="240" w:lineRule="auto"/>
              <w:rPr>
                <w:rFonts w:ascii="Times New Roman" w:eastAsia="Times New Roman" w:hAnsi="Times New Roman"/>
                <w:lang w:val="uk-UA"/>
              </w:rPr>
            </w:pPr>
          </w:p>
          <w:p w14:paraId="6F4E23F2" w14:textId="77777777" w:rsidR="004345FE" w:rsidRDefault="004345FE" w:rsidP="004345FE">
            <w:pPr>
              <w:spacing w:after="0" w:line="240" w:lineRule="auto"/>
              <w:rPr>
                <w:rFonts w:ascii="Times New Roman" w:eastAsia="Times New Roman" w:hAnsi="Times New Roman"/>
                <w:lang w:val="uk-UA"/>
              </w:rPr>
            </w:pPr>
          </w:p>
          <w:p w14:paraId="23C5F5B9" w14:textId="77777777" w:rsidR="004345FE" w:rsidRDefault="004345FE" w:rsidP="004345FE">
            <w:pPr>
              <w:spacing w:after="0" w:line="240" w:lineRule="auto"/>
              <w:rPr>
                <w:rFonts w:ascii="Times New Roman" w:eastAsia="Times New Roman" w:hAnsi="Times New Roman"/>
                <w:lang w:val="uk-UA"/>
              </w:rPr>
            </w:pPr>
          </w:p>
          <w:p w14:paraId="7C7088F4" w14:textId="77777777" w:rsidR="004345FE" w:rsidRDefault="004345FE" w:rsidP="004345FE">
            <w:pPr>
              <w:spacing w:after="0" w:line="240" w:lineRule="auto"/>
              <w:rPr>
                <w:rFonts w:ascii="Times New Roman" w:eastAsia="Times New Roman" w:hAnsi="Times New Roman"/>
                <w:lang w:val="uk-UA"/>
              </w:rPr>
            </w:pPr>
          </w:p>
          <w:p w14:paraId="0442F52D" w14:textId="77777777" w:rsidR="004345FE" w:rsidRDefault="004345FE" w:rsidP="004345FE">
            <w:pPr>
              <w:spacing w:after="0" w:line="240" w:lineRule="auto"/>
              <w:rPr>
                <w:rFonts w:ascii="Times New Roman" w:eastAsia="Times New Roman" w:hAnsi="Times New Roman"/>
                <w:lang w:val="uk-UA"/>
              </w:rPr>
            </w:pPr>
          </w:p>
          <w:p w14:paraId="17C46EA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tc>
        <w:tc>
          <w:tcPr>
            <w:tcW w:w="1384" w:type="dxa"/>
            <w:vMerge/>
            <w:hideMark/>
          </w:tcPr>
          <w:p w14:paraId="65D4E19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hideMark/>
          </w:tcPr>
          <w:p w14:paraId="32DE51AA"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15EFC65F"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Borders>
              <w:bottom w:val="nil"/>
            </w:tcBorders>
            <w:hideMark/>
          </w:tcPr>
          <w:p w14:paraId="2A99D54C"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6A989395"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7A62A63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358EE20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w:t>
            </w:r>
          </w:p>
          <w:p w14:paraId="4581BE72"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рівень проведення конференцій, семінарів, тренінгів, лекцій, круглих столів, у % до запланованого</w:t>
            </w:r>
          </w:p>
        </w:tc>
        <w:tc>
          <w:tcPr>
            <w:tcW w:w="1276" w:type="dxa"/>
            <w:hideMark/>
          </w:tcPr>
          <w:p w14:paraId="1D73F315" w14:textId="77777777" w:rsidR="004345FE" w:rsidRPr="00EB0920" w:rsidRDefault="004345FE" w:rsidP="004345FE">
            <w:pPr>
              <w:spacing w:after="0" w:line="240" w:lineRule="auto"/>
              <w:jc w:val="center"/>
              <w:rPr>
                <w:rFonts w:ascii="Times New Roman" w:eastAsia="Times New Roman" w:hAnsi="Times New Roman"/>
                <w:lang w:val="uk-UA"/>
              </w:rPr>
            </w:pPr>
          </w:p>
          <w:p w14:paraId="0441340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992" w:type="dxa"/>
            <w:hideMark/>
          </w:tcPr>
          <w:p w14:paraId="54761B14" w14:textId="77777777" w:rsidR="004345FE" w:rsidRPr="00EB0920" w:rsidRDefault="004345FE" w:rsidP="004345FE">
            <w:pPr>
              <w:spacing w:after="0" w:line="240" w:lineRule="auto"/>
              <w:jc w:val="center"/>
              <w:rPr>
                <w:rFonts w:ascii="Times New Roman" w:eastAsia="Times New Roman" w:hAnsi="Times New Roman"/>
                <w:lang w:val="uk-UA"/>
              </w:rPr>
            </w:pPr>
          </w:p>
          <w:p w14:paraId="51F9B7F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hideMark/>
          </w:tcPr>
          <w:p w14:paraId="74144A0F" w14:textId="77777777" w:rsidR="004345FE" w:rsidRPr="00EB0920" w:rsidRDefault="004345FE" w:rsidP="004345FE">
            <w:pPr>
              <w:spacing w:after="0" w:line="240" w:lineRule="auto"/>
              <w:jc w:val="center"/>
              <w:rPr>
                <w:rFonts w:ascii="Times New Roman" w:eastAsia="Times New Roman" w:hAnsi="Times New Roman"/>
                <w:lang w:val="uk-UA"/>
              </w:rPr>
            </w:pPr>
          </w:p>
          <w:p w14:paraId="496A29E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r>
      <w:tr w:rsidR="004345FE" w:rsidRPr="00EB0920" w14:paraId="3B60D090" w14:textId="77777777" w:rsidTr="004345FE">
        <w:trPr>
          <w:trHeight w:val="831"/>
        </w:trPr>
        <w:tc>
          <w:tcPr>
            <w:tcW w:w="1134" w:type="dxa"/>
            <w:vMerge/>
          </w:tcPr>
          <w:p w14:paraId="15DEA3D7"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19403C0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top w:val="single" w:sz="4" w:space="0" w:color="auto"/>
              <w:bottom w:val="single" w:sz="4" w:space="0" w:color="auto"/>
            </w:tcBorders>
          </w:tcPr>
          <w:p w14:paraId="504CD3D4"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Pr>
          <w:p w14:paraId="2E6757B0" w14:textId="77777777" w:rsidR="004345FE" w:rsidRPr="00EB0920" w:rsidRDefault="004345FE" w:rsidP="004345FE">
            <w:pPr>
              <w:spacing w:after="0" w:line="240" w:lineRule="auto"/>
              <w:rPr>
                <w:rFonts w:ascii="Times New Roman" w:eastAsia="Times New Roman" w:hAnsi="Times New Roman"/>
                <w:lang w:val="uk-UA"/>
              </w:rPr>
            </w:pPr>
          </w:p>
        </w:tc>
        <w:tc>
          <w:tcPr>
            <w:tcW w:w="1526" w:type="dxa"/>
            <w:tcBorders>
              <w:top w:val="nil"/>
            </w:tcBorders>
          </w:tcPr>
          <w:p w14:paraId="4D9BD573"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6E5886CC"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tcPr>
          <w:p w14:paraId="5538412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tcPr>
          <w:p w14:paraId="6A27AD76" w14:textId="77777777" w:rsidR="004345FE" w:rsidRPr="00EB0920" w:rsidRDefault="004345FE" w:rsidP="004345FE">
            <w:pPr>
              <w:spacing w:after="0" w:line="240" w:lineRule="auto"/>
              <w:rPr>
                <w:rFonts w:ascii="Times New Roman" w:eastAsia="Times New Roman" w:hAnsi="Times New Roman"/>
                <w:bCs/>
                <w:lang w:val="uk-UA"/>
              </w:rPr>
            </w:pPr>
            <w:r w:rsidRPr="00EB0920">
              <w:rPr>
                <w:rFonts w:ascii="Times New Roman" w:eastAsia="Times New Roman" w:hAnsi="Times New Roman"/>
                <w:bCs/>
                <w:lang w:val="uk-UA"/>
              </w:rPr>
              <w:t xml:space="preserve">динаміка кількості </w:t>
            </w:r>
          </w:p>
          <w:p w14:paraId="0F36683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наукових публікацій та інформаційно-популяризаційних матеріалів із питань пам’яткознавства та музеєзнавства</w:t>
            </w:r>
            <w:r w:rsidRPr="00EB0920">
              <w:rPr>
                <w:rFonts w:ascii="Times New Roman" w:eastAsia="Times New Roman" w:hAnsi="Times New Roman"/>
                <w:bCs/>
                <w:lang w:val="uk-UA"/>
              </w:rPr>
              <w:t>, у %  до базового року*</w:t>
            </w:r>
          </w:p>
        </w:tc>
        <w:tc>
          <w:tcPr>
            <w:tcW w:w="1276" w:type="dxa"/>
          </w:tcPr>
          <w:p w14:paraId="3549432D" w14:textId="77777777" w:rsidR="004345FE" w:rsidRPr="00EB0920" w:rsidRDefault="004345FE" w:rsidP="004345FE">
            <w:pPr>
              <w:spacing w:after="0" w:line="240" w:lineRule="auto"/>
              <w:jc w:val="center"/>
              <w:rPr>
                <w:rFonts w:ascii="Times New Roman" w:eastAsia="Times New Roman" w:hAnsi="Times New Roman"/>
                <w:lang w:val="uk-UA"/>
              </w:rPr>
            </w:pPr>
          </w:p>
          <w:p w14:paraId="56A2E17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992" w:type="dxa"/>
          </w:tcPr>
          <w:p w14:paraId="41B0CDC7" w14:textId="77777777" w:rsidR="004345FE" w:rsidRPr="00EB0920" w:rsidRDefault="004345FE" w:rsidP="004345FE">
            <w:pPr>
              <w:spacing w:after="0" w:line="240" w:lineRule="auto"/>
              <w:jc w:val="center"/>
              <w:rPr>
                <w:rFonts w:ascii="Times New Roman" w:eastAsia="Times New Roman" w:hAnsi="Times New Roman"/>
                <w:lang w:val="uk-UA"/>
              </w:rPr>
            </w:pPr>
          </w:p>
          <w:p w14:paraId="36D3179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Pr>
          <w:p w14:paraId="5B3C126E" w14:textId="77777777" w:rsidR="004345FE" w:rsidRPr="00EB0920" w:rsidRDefault="004345FE" w:rsidP="004345FE">
            <w:pPr>
              <w:spacing w:after="0" w:line="240" w:lineRule="auto"/>
              <w:jc w:val="center"/>
              <w:rPr>
                <w:rFonts w:ascii="Times New Roman" w:eastAsia="Times New Roman" w:hAnsi="Times New Roman"/>
                <w:lang w:val="uk-UA"/>
              </w:rPr>
            </w:pPr>
          </w:p>
          <w:p w14:paraId="2A9BF05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120</w:t>
            </w:r>
          </w:p>
        </w:tc>
      </w:tr>
      <w:tr w:rsidR="004345FE" w:rsidRPr="00EB0920" w14:paraId="0B96F972" w14:textId="77777777" w:rsidTr="004345FE">
        <w:trPr>
          <w:trHeight w:val="678"/>
        </w:trPr>
        <w:tc>
          <w:tcPr>
            <w:tcW w:w="1134" w:type="dxa"/>
            <w:vMerge/>
            <w:hideMark/>
          </w:tcPr>
          <w:p w14:paraId="0C2E07A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5CE8FF6A"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tcBorders>
              <w:top w:val="single" w:sz="4" w:space="0" w:color="auto"/>
            </w:tcBorders>
            <w:hideMark/>
          </w:tcPr>
          <w:p w14:paraId="719B6C9B" w14:textId="77777777" w:rsidR="004345FE" w:rsidRPr="00EB0920" w:rsidRDefault="004345FE" w:rsidP="004345FE">
            <w:pPr>
              <w:spacing w:after="0"/>
              <w:contextualSpacing/>
              <w:jc w:val="both"/>
              <w:rPr>
                <w:rFonts w:ascii="Times New Roman" w:eastAsia="Times New Roman" w:hAnsi="Times New Roman"/>
                <w:lang w:val="uk-UA"/>
              </w:rPr>
            </w:pPr>
            <w:r w:rsidRPr="00EB0920">
              <w:rPr>
                <w:rFonts w:ascii="Times New Roman" w:eastAsia="Times New Roman" w:hAnsi="Times New Roman"/>
                <w:lang w:val="uk-UA"/>
              </w:rPr>
              <w:t>3.1.2. Організація та проведення заходів у рамках «Днів європейської спадщини» в місті Києві із забезпеченням фізичного, інформаційного та соціально-громадянського безбар’єрного простору</w:t>
            </w:r>
          </w:p>
          <w:p w14:paraId="72A2741C"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val="restart"/>
            <w:hideMark/>
          </w:tcPr>
          <w:p w14:paraId="5D4D557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2025-2027</w:t>
            </w:r>
          </w:p>
          <w:p w14:paraId="7AD4F42C" w14:textId="77777777" w:rsidR="004345FE" w:rsidRPr="00EB0920" w:rsidRDefault="004345FE" w:rsidP="004345FE">
            <w:pPr>
              <w:spacing w:after="0" w:line="240" w:lineRule="auto"/>
              <w:jc w:val="center"/>
              <w:rPr>
                <w:rFonts w:ascii="Times New Roman" w:eastAsia="Times New Roman" w:hAnsi="Times New Roman"/>
                <w:lang w:val="uk-UA"/>
              </w:rPr>
            </w:pPr>
          </w:p>
          <w:p w14:paraId="56A8276E" w14:textId="77777777" w:rsidR="004345FE" w:rsidRPr="00EB0920" w:rsidRDefault="004345FE" w:rsidP="004345FE">
            <w:pPr>
              <w:spacing w:after="0" w:line="240" w:lineRule="auto"/>
              <w:jc w:val="center"/>
              <w:rPr>
                <w:rFonts w:ascii="Times New Roman" w:eastAsia="Times New Roman" w:hAnsi="Times New Roman"/>
                <w:lang w:val="uk-UA"/>
              </w:rPr>
            </w:pPr>
          </w:p>
          <w:p w14:paraId="0BFD9316" w14:textId="77777777" w:rsidR="004345FE" w:rsidRPr="00EB0920" w:rsidRDefault="004345FE" w:rsidP="004345FE">
            <w:pPr>
              <w:spacing w:after="0" w:line="240" w:lineRule="auto"/>
              <w:jc w:val="center"/>
              <w:rPr>
                <w:rFonts w:ascii="Times New Roman" w:eastAsia="Times New Roman" w:hAnsi="Times New Roman"/>
                <w:lang w:val="uk-UA"/>
              </w:rPr>
            </w:pPr>
          </w:p>
          <w:p w14:paraId="1A006A97" w14:textId="77777777" w:rsidR="004345FE" w:rsidRPr="00EB0920" w:rsidRDefault="004345FE" w:rsidP="004345FE">
            <w:pPr>
              <w:spacing w:after="0" w:line="240" w:lineRule="auto"/>
              <w:jc w:val="center"/>
              <w:rPr>
                <w:rFonts w:ascii="Times New Roman" w:eastAsia="Times New Roman" w:hAnsi="Times New Roman"/>
                <w:lang w:val="uk-UA"/>
              </w:rPr>
            </w:pPr>
          </w:p>
          <w:p w14:paraId="1D05F428" w14:textId="77777777" w:rsidR="004345FE" w:rsidRPr="00EB0920" w:rsidRDefault="004345FE" w:rsidP="004345FE">
            <w:pPr>
              <w:spacing w:after="0" w:line="240" w:lineRule="auto"/>
              <w:jc w:val="center"/>
              <w:rPr>
                <w:rFonts w:ascii="Times New Roman" w:eastAsia="Times New Roman" w:hAnsi="Times New Roman"/>
                <w:lang w:val="uk-UA"/>
              </w:rPr>
            </w:pPr>
          </w:p>
          <w:p w14:paraId="08745915" w14:textId="77777777" w:rsidR="004345FE" w:rsidRDefault="004345FE" w:rsidP="004345FE">
            <w:pPr>
              <w:spacing w:after="0" w:line="240" w:lineRule="auto"/>
              <w:jc w:val="center"/>
              <w:rPr>
                <w:rFonts w:ascii="Times New Roman" w:eastAsia="Times New Roman" w:hAnsi="Times New Roman"/>
                <w:lang w:val="uk-UA"/>
              </w:rPr>
            </w:pPr>
          </w:p>
          <w:p w14:paraId="728A3718" w14:textId="77777777" w:rsidR="004345FE" w:rsidRDefault="004345FE" w:rsidP="004345FE">
            <w:pPr>
              <w:spacing w:after="0" w:line="240" w:lineRule="auto"/>
              <w:jc w:val="center"/>
              <w:rPr>
                <w:rFonts w:ascii="Times New Roman" w:eastAsia="Times New Roman" w:hAnsi="Times New Roman"/>
                <w:lang w:val="uk-UA"/>
              </w:rPr>
            </w:pPr>
          </w:p>
          <w:p w14:paraId="3B7083F6" w14:textId="77777777" w:rsidR="004345FE" w:rsidRDefault="004345FE" w:rsidP="004345FE">
            <w:pPr>
              <w:spacing w:after="0" w:line="240" w:lineRule="auto"/>
              <w:jc w:val="center"/>
              <w:rPr>
                <w:rFonts w:ascii="Times New Roman" w:eastAsia="Times New Roman" w:hAnsi="Times New Roman"/>
                <w:lang w:val="uk-UA"/>
              </w:rPr>
            </w:pPr>
          </w:p>
          <w:p w14:paraId="6683521A" w14:textId="77777777" w:rsidR="004345FE" w:rsidRDefault="004345FE" w:rsidP="004345FE">
            <w:pPr>
              <w:spacing w:after="0" w:line="240" w:lineRule="auto"/>
              <w:jc w:val="center"/>
              <w:rPr>
                <w:rFonts w:ascii="Times New Roman" w:eastAsia="Times New Roman" w:hAnsi="Times New Roman"/>
                <w:lang w:val="uk-UA"/>
              </w:rPr>
            </w:pPr>
          </w:p>
          <w:p w14:paraId="56F19233" w14:textId="77777777" w:rsidR="004345FE" w:rsidRDefault="004345FE" w:rsidP="004345FE">
            <w:pPr>
              <w:spacing w:after="0" w:line="240" w:lineRule="auto"/>
              <w:jc w:val="center"/>
              <w:rPr>
                <w:rFonts w:ascii="Times New Roman" w:eastAsia="Times New Roman" w:hAnsi="Times New Roman"/>
                <w:lang w:val="uk-UA"/>
              </w:rPr>
            </w:pPr>
          </w:p>
          <w:p w14:paraId="0C8297CE" w14:textId="77777777" w:rsidR="004345FE" w:rsidRDefault="004345FE" w:rsidP="004345FE">
            <w:pPr>
              <w:spacing w:after="0" w:line="240" w:lineRule="auto"/>
              <w:jc w:val="center"/>
              <w:rPr>
                <w:rFonts w:ascii="Times New Roman" w:eastAsia="Times New Roman" w:hAnsi="Times New Roman"/>
                <w:lang w:val="uk-UA"/>
              </w:rPr>
            </w:pPr>
          </w:p>
          <w:p w14:paraId="0906752F" w14:textId="77777777" w:rsidR="004345FE" w:rsidRDefault="004345FE" w:rsidP="004345FE">
            <w:pPr>
              <w:spacing w:after="0" w:line="240" w:lineRule="auto"/>
              <w:jc w:val="center"/>
              <w:rPr>
                <w:rFonts w:ascii="Times New Roman" w:eastAsia="Times New Roman" w:hAnsi="Times New Roman"/>
                <w:lang w:val="uk-UA"/>
              </w:rPr>
            </w:pPr>
          </w:p>
          <w:p w14:paraId="57CA3A27" w14:textId="77777777" w:rsidR="004345FE" w:rsidRDefault="004345FE" w:rsidP="004345FE">
            <w:pPr>
              <w:spacing w:after="0" w:line="240" w:lineRule="auto"/>
              <w:jc w:val="center"/>
              <w:rPr>
                <w:rFonts w:ascii="Times New Roman" w:eastAsia="Times New Roman" w:hAnsi="Times New Roman"/>
                <w:lang w:val="uk-UA"/>
              </w:rPr>
            </w:pPr>
          </w:p>
          <w:p w14:paraId="0425DF36" w14:textId="77777777" w:rsidR="004345FE" w:rsidRDefault="004345FE" w:rsidP="004345FE">
            <w:pPr>
              <w:spacing w:after="0" w:line="240" w:lineRule="auto"/>
              <w:jc w:val="center"/>
              <w:rPr>
                <w:rFonts w:ascii="Times New Roman" w:eastAsia="Times New Roman" w:hAnsi="Times New Roman"/>
                <w:lang w:val="uk-UA"/>
              </w:rPr>
            </w:pPr>
          </w:p>
          <w:p w14:paraId="3BF0C374" w14:textId="77777777" w:rsidR="004345FE" w:rsidRDefault="004345FE" w:rsidP="004345FE">
            <w:pPr>
              <w:spacing w:after="0" w:line="240" w:lineRule="auto"/>
              <w:jc w:val="center"/>
              <w:rPr>
                <w:rFonts w:ascii="Times New Roman" w:eastAsia="Times New Roman" w:hAnsi="Times New Roman"/>
                <w:lang w:val="uk-UA"/>
              </w:rPr>
            </w:pPr>
          </w:p>
          <w:p w14:paraId="1E8712C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526" w:type="dxa"/>
            <w:vMerge w:val="restart"/>
            <w:hideMark/>
          </w:tcPr>
          <w:p w14:paraId="3EE7593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xml:space="preserve">Департамент охорони культурної спадщини </w:t>
            </w:r>
          </w:p>
          <w:p w14:paraId="4C578547"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br/>
              <w:t>КНМЦ по охороні пам’яток</w:t>
            </w:r>
          </w:p>
          <w:p w14:paraId="54A0C1E5" w14:textId="77777777" w:rsidR="004345FE" w:rsidRDefault="004345FE" w:rsidP="004345FE">
            <w:pPr>
              <w:spacing w:after="0" w:line="240" w:lineRule="auto"/>
              <w:jc w:val="center"/>
              <w:rPr>
                <w:rFonts w:ascii="Times New Roman" w:eastAsia="Times New Roman" w:hAnsi="Times New Roman"/>
                <w:lang w:val="uk-UA"/>
              </w:rPr>
            </w:pPr>
          </w:p>
          <w:p w14:paraId="363B4482" w14:textId="77777777" w:rsidR="004345FE" w:rsidRDefault="004345FE" w:rsidP="004345FE">
            <w:pPr>
              <w:spacing w:after="0" w:line="240" w:lineRule="auto"/>
              <w:jc w:val="center"/>
              <w:rPr>
                <w:rFonts w:ascii="Times New Roman" w:eastAsia="Times New Roman" w:hAnsi="Times New Roman"/>
                <w:lang w:val="uk-UA"/>
              </w:rPr>
            </w:pPr>
          </w:p>
          <w:p w14:paraId="1AC012A9" w14:textId="77777777" w:rsidR="004345FE" w:rsidRDefault="004345FE" w:rsidP="004345FE">
            <w:pPr>
              <w:spacing w:after="0" w:line="240" w:lineRule="auto"/>
              <w:jc w:val="center"/>
              <w:rPr>
                <w:rFonts w:ascii="Times New Roman" w:eastAsia="Times New Roman" w:hAnsi="Times New Roman"/>
                <w:lang w:val="uk-UA"/>
              </w:rPr>
            </w:pPr>
          </w:p>
          <w:p w14:paraId="5598924B" w14:textId="77777777" w:rsidR="004345FE" w:rsidRDefault="004345FE" w:rsidP="004345FE">
            <w:pPr>
              <w:spacing w:after="0" w:line="240" w:lineRule="auto"/>
              <w:jc w:val="center"/>
              <w:rPr>
                <w:rFonts w:ascii="Times New Roman" w:eastAsia="Times New Roman" w:hAnsi="Times New Roman"/>
                <w:lang w:val="uk-UA"/>
              </w:rPr>
            </w:pPr>
          </w:p>
          <w:p w14:paraId="59312A3A" w14:textId="77777777" w:rsidR="004345FE" w:rsidRDefault="004345FE" w:rsidP="004345FE">
            <w:pPr>
              <w:spacing w:after="0" w:line="240" w:lineRule="auto"/>
              <w:jc w:val="center"/>
              <w:rPr>
                <w:rFonts w:ascii="Times New Roman" w:eastAsia="Times New Roman" w:hAnsi="Times New Roman"/>
                <w:lang w:val="uk-UA"/>
              </w:rPr>
            </w:pPr>
          </w:p>
          <w:p w14:paraId="4E2DCAE3" w14:textId="77777777" w:rsidR="004345FE" w:rsidRDefault="004345FE" w:rsidP="004345FE">
            <w:pPr>
              <w:spacing w:after="0" w:line="240" w:lineRule="auto"/>
              <w:jc w:val="center"/>
              <w:rPr>
                <w:rFonts w:ascii="Times New Roman" w:eastAsia="Times New Roman" w:hAnsi="Times New Roman"/>
                <w:lang w:val="uk-UA"/>
              </w:rPr>
            </w:pPr>
          </w:p>
          <w:p w14:paraId="4DCD3BCF" w14:textId="77777777" w:rsidR="004345FE" w:rsidRDefault="004345FE" w:rsidP="004345FE">
            <w:pPr>
              <w:spacing w:after="0" w:line="240" w:lineRule="auto"/>
              <w:jc w:val="center"/>
              <w:rPr>
                <w:rFonts w:ascii="Times New Roman" w:eastAsia="Times New Roman" w:hAnsi="Times New Roman"/>
                <w:lang w:val="uk-UA"/>
              </w:rPr>
            </w:pPr>
          </w:p>
          <w:p w14:paraId="557C49C4" w14:textId="77777777" w:rsidR="004345FE" w:rsidRDefault="004345FE" w:rsidP="004345FE">
            <w:pPr>
              <w:spacing w:after="0" w:line="240" w:lineRule="auto"/>
              <w:jc w:val="center"/>
              <w:rPr>
                <w:rFonts w:ascii="Times New Roman" w:eastAsia="Times New Roman" w:hAnsi="Times New Roman"/>
                <w:lang w:val="uk-UA"/>
              </w:rPr>
            </w:pPr>
          </w:p>
          <w:p w14:paraId="1C26CEAE" w14:textId="77777777" w:rsidR="004345FE" w:rsidRDefault="004345FE" w:rsidP="004345FE">
            <w:pPr>
              <w:spacing w:after="0" w:line="240" w:lineRule="auto"/>
              <w:jc w:val="center"/>
              <w:rPr>
                <w:rFonts w:ascii="Times New Roman" w:eastAsia="Times New Roman" w:hAnsi="Times New Roman"/>
                <w:lang w:val="uk-UA"/>
              </w:rPr>
            </w:pPr>
          </w:p>
          <w:p w14:paraId="17D3A0F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47" w:type="dxa"/>
            <w:vMerge w:val="restart"/>
            <w:hideMark/>
          </w:tcPr>
          <w:p w14:paraId="2CD2B63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Бюджет міста Києва</w:t>
            </w:r>
          </w:p>
          <w:p w14:paraId="2AA616D5" w14:textId="77777777" w:rsidR="004345FE" w:rsidRPr="00EB0920" w:rsidRDefault="004345FE" w:rsidP="004345FE">
            <w:pPr>
              <w:spacing w:after="0" w:line="240" w:lineRule="auto"/>
              <w:jc w:val="center"/>
              <w:rPr>
                <w:rFonts w:ascii="Times New Roman" w:eastAsia="Times New Roman" w:hAnsi="Times New Roman"/>
                <w:lang w:val="uk-UA"/>
              </w:rPr>
            </w:pPr>
          </w:p>
          <w:p w14:paraId="40C6A698" w14:textId="77777777" w:rsidR="004345FE" w:rsidRPr="00EB0920" w:rsidRDefault="004345FE" w:rsidP="004345FE">
            <w:pPr>
              <w:spacing w:after="0" w:line="240" w:lineRule="auto"/>
              <w:jc w:val="center"/>
              <w:rPr>
                <w:rFonts w:ascii="Times New Roman" w:eastAsia="Times New Roman" w:hAnsi="Times New Roman"/>
                <w:lang w:val="uk-UA"/>
              </w:rPr>
            </w:pPr>
          </w:p>
          <w:p w14:paraId="1FF1FE6C" w14:textId="77777777" w:rsidR="004345FE" w:rsidRPr="00EB0920" w:rsidRDefault="004345FE" w:rsidP="004345FE">
            <w:pPr>
              <w:spacing w:after="0" w:line="240" w:lineRule="auto"/>
              <w:jc w:val="center"/>
              <w:rPr>
                <w:rFonts w:ascii="Times New Roman" w:eastAsia="Times New Roman" w:hAnsi="Times New Roman"/>
                <w:lang w:val="uk-UA"/>
              </w:rPr>
            </w:pPr>
          </w:p>
          <w:p w14:paraId="21BA299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DDB1E3C"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5A23D875"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C33F9AA"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0FDBD95" w14:textId="77777777" w:rsidR="004345FE" w:rsidRDefault="004345FE" w:rsidP="004345FE">
            <w:pPr>
              <w:spacing w:after="0" w:line="240" w:lineRule="auto"/>
              <w:rPr>
                <w:rFonts w:ascii="Times New Roman" w:eastAsia="Times New Roman" w:hAnsi="Times New Roman"/>
                <w:lang w:val="uk-UA"/>
              </w:rPr>
            </w:pPr>
          </w:p>
          <w:p w14:paraId="015EDA45" w14:textId="77777777" w:rsidR="004345FE" w:rsidRDefault="004345FE" w:rsidP="004345FE">
            <w:pPr>
              <w:spacing w:after="0" w:line="240" w:lineRule="auto"/>
              <w:rPr>
                <w:rFonts w:ascii="Times New Roman" w:eastAsia="Times New Roman" w:hAnsi="Times New Roman"/>
                <w:lang w:val="uk-UA"/>
              </w:rPr>
            </w:pPr>
          </w:p>
          <w:p w14:paraId="2EE83414" w14:textId="77777777" w:rsidR="004345FE" w:rsidRDefault="004345FE" w:rsidP="004345FE">
            <w:pPr>
              <w:spacing w:after="0" w:line="240" w:lineRule="auto"/>
              <w:rPr>
                <w:rFonts w:ascii="Times New Roman" w:eastAsia="Times New Roman" w:hAnsi="Times New Roman"/>
                <w:lang w:val="uk-UA"/>
              </w:rPr>
            </w:pPr>
          </w:p>
          <w:p w14:paraId="1D22A0C9" w14:textId="77777777" w:rsidR="004345FE" w:rsidRDefault="004345FE" w:rsidP="004345FE">
            <w:pPr>
              <w:spacing w:after="0" w:line="240" w:lineRule="auto"/>
              <w:rPr>
                <w:rFonts w:ascii="Times New Roman" w:eastAsia="Times New Roman" w:hAnsi="Times New Roman"/>
                <w:lang w:val="uk-UA"/>
              </w:rPr>
            </w:pPr>
          </w:p>
          <w:p w14:paraId="547F02DE" w14:textId="77777777" w:rsidR="004345FE" w:rsidRDefault="004345FE" w:rsidP="004345FE">
            <w:pPr>
              <w:spacing w:after="0" w:line="240" w:lineRule="auto"/>
              <w:rPr>
                <w:rFonts w:ascii="Times New Roman" w:eastAsia="Times New Roman" w:hAnsi="Times New Roman"/>
                <w:lang w:val="uk-UA"/>
              </w:rPr>
            </w:pPr>
          </w:p>
          <w:p w14:paraId="279DD78D" w14:textId="77777777" w:rsidR="004345FE" w:rsidRDefault="004345FE" w:rsidP="004345FE">
            <w:pPr>
              <w:spacing w:after="0" w:line="240" w:lineRule="auto"/>
              <w:rPr>
                <w:rFonts w:ascii="Times New Roman" w:eastAsia="Times New Roman" w:hAnsi="Times New Roman"/>
                <w:lang w:val="uk-UA"/>
              </w:rPr>
            </w:pPr>
          </w:p>
          <w:p w14:paraId="6D6316BC" w14:textId="77777777" w:rsidR="004345FE" w:rsidRDefault="004345FE" w:rsidP="004345FE">
            <w:pPr>
              <w:spacing w:after="0" w:line="240" w:lineRule="auto"/>
              <w:rPr>
                <w:rFonts w:ascii="Times New Roman" w:eastAsia="Times New Roman" w:hAnsi="Times New Roman"/>
                <w:lang w:val="uk-UA"/>
              </w:rPr>
            </w:pPr>
          </w:p>
          <w:p w14:paraId="0D6C1453"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0654688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Всього:  </w:t>
            </w:r>
          </w:p>
          <w:p w14:paraId="6F3ADB9B" w14:textId="77777777" w:rsidR="004345FE" w:rsidRPr="00EB0920" w:rsidRDefault="004345FE" w:rsidP="004345FE">
            <w:pPr>
              <w:spacing w:after="0" w:line="240" w:lineRule="auto"/>
              <w:rPr>
                <w:rFonts w:ascii="Times New Roman" w:eastAsia="Times New Roman" w:hAnsi="Times New Roman"/>
                <w:b/>
                <w:lang w:val="uk-UA"/>
              </w:rPr>
            </w:pPr>
            <w:r w:rsidRPr="00EB0920">
              <w:rPr>
                <w:rFonts w:ascii="Times New Roman" w:eastAsia="Times New Roman" w:hAnsi="Times New Roman"/>
                <w:b/>
                <w:lang w:val="uk-UA"/>
              </w:rPr>
              <w:t>352,0</w:t>
            </w:r>
          </w:p>
        </w:tc>
        <w:tc>
          <w:tcPr>
            <w:tcW w:w="1984" w:type="dxa"/>
            <w:vMerge w:val="restart"/>
            <w:hideMark/>
          </w:tcPr>
          <w:p w14:paraId="4007BDF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витрат: </w:t>
            </w:r>
            <w:r w:rsidRPr="00EB0920">
              <w:rPr>
                <w:rFonts w:ascii="Times New Roman" w:eastAsia="Times New Roman" w:hAnsi="Times New Roman"/>
                <w:lang w:val="uk-UA"/>
              </w:rPr>
              <w:t xml:space="preserve">обсяг видатків, </w:t>
            </w:r>
          </w:p>
          <w:p w14:paraId="040FCC42"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тис. грн </w:t>
            </w:r>
          </w:p>
          <w:p w14:paraId="6D1BA86F" w14:textId="77777777" w:rsidR="004345FE" w:rsidRPr="00EB0920" w:rsidRDefault="004345FE" w:rsidP="004345FE">
            <w:pPr>
              <w:spacing w:after="0" w:line="240" w:lineRule="auto"/>
              <w:rPr>
                <w:rFonts w:ascii="Times New Roman" w:eastAsia="Times New Roman" w:hAnsi="Times New Roman"/>
                <w:lang w:val="uk-UA"/>
              </w:rPr>
            </w:pPr>
          </w:p>
          <w:p w14:paraId="5919ADD2" w14:textId="77777777" w:rsidR="004345FE" w:rsidRPr="00EB0920" w:rsidRDefault="004345FE" w:rsidP="004345FE">
            <w:pPr>
              <w:spacing w:after="0" w:line="240" w:lineRule="auto"/>
              <w:rPr>
                <w:rFonts w:ascii="Times New Roman" w:eastAsia="Times New Roman" w:hAnsi="Times New Roman"/>
                <w:lang w:val="uk-UA"/>
              </w:rPr>
            </w:pPr>
          </w:p>
          <w:p w14:paraId="492E4919" w14:textId="77777777" w:rsidR="004345FE" w:rsidRPr="00EB0920" w:rsidRDefault="004345FE" w:rsidP="004345FE">
            <w:pPr>
              <w:spacing w:after="0" w:line="240" w:lineRule="auto"/>
              <w:rPr>
                <w:rFonts w:ascii="Times New Roman" w:eastAsia="Times New Roman" w:hAnsi="Times New Roman"/>
                <w:lang w:val="uk-UA"/>
              </w:rPr>
            </w:pPr>
          </w:p>
          <w:p w14:paraId="0FB72EEF"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val="restart"/>
            <w:hideMark/>
          </w:tcPr>
          <w:p w14:paraId="01903B0E" w14:textId="77777777" w:rsidR="004345FE" w:rsidRPr="00EB0920" w:rsidRDefault="004345FE" w:rsidP="004345FE">
            <w:pPr>
              <w:spacing w:after="0" w:line="240" w:lineRule="auto"/>
              <w:jc w:val="center"/>
              <w:rPr>
                <w:rFonts w:ascii="Times New Roman" w:eastAsia="Times New Roman" w:hAnsi="Times New Roman"/>
                <w:lang w:val="uk-UA"/>
              </w:rPr>
            </w:pPr>
          </w:p>
          <w:p w14:paraId="15362C5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100,0</w:t>
            </w:r>
          </w:p>
          <w:p w14:paraId="5A504F3D" w14:textId="77777777" w:rsidR="004345FE" w:rsidRPr="00EB0920" w:rsidRDefault="004345FE" w:rsidP="004345FE">
            <w:pPr>
              <w:spacing w:after="0" w:line="240" w:lineRule="auto"/>
              <w:jc w:val="center"/>
              <w:rPr>
                <w:rFonts w:ascii="Times New Roman" w:eastAsia="Times New Roman" w:hAnsi="Times New Roman"/>
                <w:lang w:val="uk-UA"/>
              </w:rPr>
            </w:pPr>
          </w:p>
          <w:p w14:paraId="55FCB4A2" w14:textId="77777777" w:rsidR="004345FE" w:rsidRPr="00EB0920" w:rsidRDefault="004345FE" w:rsidP="004345FE">
            <w:pPr>
              <w:spacing w:after="0" w:line="240" w:lineRule="auto"/>
              <w:jc w:val="center"/>
              <w:rPr>
                <w:rFonts w:ascii="Times New Roman" w:eastAsia="Times New Roman" w:hAnsi="Times New Roman"/>
                <w:lang w:val="uk-UA"/>
              </w:rPr>
            </w:pPr>
          </w:p>
          <w:p w14:paraId="5AAA885C" w14:textId="77777777" w:rsidR="004345FE" w:rsidRPr="00EB0920" w:rsidRDefault="004345FE" w:rsidP="004345FE">
            <w:pPr>
              <w:spacing w:after="0" w:line="240" w:lineRule="auto"/>
              <w:jc w:val="center"/>
              <w:rPr>
                <w:rFonts w:ascii="Times New Roman" w:eastAsia="Times New Roman" w:hAnsi="Times New Roman"/>
                <w:lang w:val="uk-UA"/>
              </w:rPr>
            </w:pPr>
          </w:p>
          <w:p w14:paraId="5B3E25A2" w14:textId="77777777" w:rsidR="004345FE" w:rsidRPr="00EB0920" w:rsidRDefault="004345FE" w:rsidP="004345FE">
            <w:pPr>
              <w:spacing w:after="0" w:line="240" w:lineRule="auto"/>
              <w:jc w:val="center"/>
              <w:rPr>
                <w:rFonts w:ascii="Times New Roman" w:eastAsia="Times New Roman" w:hAnsi="Times New Roman"/>
                <w:lang w:val="uk-UA"/>
              </w:rPr>
            </w:pPr>
          </w:p>
          <w:p w14:paraId="7A36AD7C" w14:textId="77777777" w:rsidR="004345FE" w:rsidRPr="00EB0920" w:rsidRDefault="004345FE" w:rsidP="004345FE">
            <w:pPr>
              <w:spacing w:after="0" w:line="240" w:lineRule="auto"/>
              <w:jc w:val="center"/>
              <w:rPr>
                <w:rFonts w:ascii="Times New Roman" w:eastAsia="Times New Roman" w:hAnsi="Times New Roman"/>
                <w:lang w:val="uk-UA"/>
              </w:rPr>
            </w:pPr>
          </w:p>
          <w:p w14:paraId="1EAA74F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992" w:type="dxa"/>
            <w:vMerge w:val="restart"/>
            <w:hideMark/>
          </w:tcPr>
          <w:p w14:paraId="0C57135C" w14:textId="77777777" w:rsidR="004345FE" w:rsidRPr="00EB0920" w:rsidRDefault="004345FE" w:rsidP="004345FE">
            <w:pPr>
              <w:spacing w:after="0" w:line="240" w:lineRule="auto"/>
              <w:jc w:val="center"/>
              <w:rPr>
                <w:rFonts w:ascii="Times New Roman" w:eastAsia="Times New Roman" w:hAnsi="Times New Roman"/>
                <w:lang w:val="uk-UA"/>
              </w:rPr>
            </w:pPr>
          </w:p>
          <w:p w14:paraId="038E772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120,0</w:t>
            </w:r>
          </w:p>
          <w:p w14:paraId="0B7DFEFE" w14:textId="77777777" w:rsidR="004345FE" w:rsidRPr="00EB0920" w:rsidRDefault="004345FE" w:rsidP="004345FE">
            <w:pPr>
              <w:spacing w:after="0" w:line="240" w:lineRule="auto"/>
              <w:jc w:val="center"/>
              <w:rPr>
                <w:rFonts w:ascii="Times New Roman" w:eastAsia="Times New Roman" w:hAnsi="Times New Roman"/>
                <w:lang w:val="uk-UA"/>
              </w:rPr>
            </w:pPr>
          </w:p>
          <w:p w14:paraId="7BAC185B" w14:textId="77777777" w:rsidR="004345FE" w:rsidRPr="00EB0920" w:rsidRDefault="004345FE" w:rsidP="004345FE">
            <w:pPr>
              <w:spacing w:after="0" w:line="240" w:lineRule="auto"/>
              <w:jc w:val="center"/>
              <w:rPr>
                <w:rFonts w:ascii="Times New Roman" w:eastAsia="Times New Roman" w:hAnsi="Times New Roman"/>
                <w:lang w:val="uk-UA"/>
              </w:rPr>
            </w:pPr>
          </w:p>
          <w:p w14:paraId="142F6335" w14:textId="77777777" w:rsidR="004345FE" w:rsidRPr="00EB0920" w:rsidRDefault="004345FE" w:rsidP="004345FE">
            <w:pPr>
              <w:spacing w:after="0" w:line="240" w:lineRule="auto"/>
              <w:jc w:val="center"/>
              <w:rPr>
                <w:rFonts w:ascii="Times New Roman" w:eastAsia="Times New Roman" w:hAnsi="Times New Roman"/>
                <w:lang w:val="uk-UA"/>
              </w:rPr>
            </w:pPr>
          </w:p>
          <w:p w14:paraId="78FD9D60" w14:textId="77777777" w:rsidR="004345FE" w:rsidRPr="00EB0920" w:rsidRDefault="004345FE" w:rsidP="004345FE">
            <w:pPr>
              <w:spacing w:after="0" w:line="240" w:lineRule="auto"/>
              <w:jc w:val="center"/>
              <w:rPr>
                <w:rFonts w:ascii="Times New Roman" w:eastAsia="Times New Roman" w:hAnsi="Times New Roman"/>
                <w:lang w:val="uk-UA"/>
              </w:rPr>
            </w:pPr>
          </w:p>
          <w:p w14:paraId="348B63C3"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hideMark/>
          </w:tcPr>
          <w:p w14:paraId="627EFB4A" w14:textId="77777777" w:rsidR="004345FE" w:rsidRPr="00EB0920" w:rsidRDefault="004345FE" w:rsidP="004345FE">
            <w:pPr>
              <w:spacing w:after="0" w:line="240" w:lineRule="auto"/>
              <w:jc w:val="center"/>
              <w:rPr>
                <w:rFonts w:ascii="Times New Roman" w:eastAsia="Times New Roman" w:hAnsi="Times New Roman"/>
                <w:lang w:val="uk-UA"/>
              </w:rPr>
            </w:pPr>
          </w:p>
          <w:p w14:paraId="3C7B42B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132,0</w:t>
            </w:r>
          </w:p>
          <w:p w14:paraId="5FBB317B" w14:textId="77777777" w:rsidR="004345FE" w:rsidRPr="00EB0920" w:rsidRDefault="004345FE" w:rsidP="004345FE">
            <w:pPr>
              <w:spacing w:after="0" w:line="240" w:lineRule="auto"/>
              <w:jc w:val="center"/>
              <w:rPr>
                <w:rFonts w:ascii="Times New Roman" w:eastAsia="Times New Roman" w:hAnsi="Times New Roman"/>
                <w:lang w:val="uk-UA"/>
              </w:rPr>
            </w:pPr>
          </w:p>
          <w:p w14:paraId="2B663512" w14:textId="77777777" w:rsidR="004345FE" w:rsidRPr="00EB0920" w:rsidRDefault="004345FE" w:rsidP="004345FE">
            <w:pPr>
              <w:spacing w:after="0" w:line="240" w:lineRule="auto"/>
              <w:jc w:val="center"/>
              <w:rPr>
                <w:rFonts w:ascii="Times New Roman" w:eastAsia="Times New Roman" w:hAnsi="Times New Roman"/>
                <w:lang w:val="uk-UA"/>
              </w:rPr>
            </w:pPr>
          </w:p>
          <w:p w14:paraId="0B0EB0E9" w14:textId="77777777" w:rsidR="004345FE" w:rsidRPr="00EB0920" w:rsidRDefault="004345FE" w:rsidP="004345FE">
            <w:pPr>
              <w:spacing w:after="0" w:line="240" w:lineRule="auto"/>
              <w:jc w:val="center"/>
              <w:rPr>
                <w:rFonts w:ascii="Times New Roman" w:eastAsia="Times New Roman" w:hAnsi="Times New Roman"/>
                <w:lang w:val="uk-UA"/>
              </w:rPr>
            </w:pPr>
          </w:p>
          <w:p w14:paraId="4DA5850E" w14:textId="77777777" w:rsidR="004345FE" w:rsidRPr="00EB0920" w:rsidRDefault="004345FE" w:rsidP="004345FE">
            <w:pPr>
              <w:spacing w:after="0" w:line="240" w:lineRule="auto"/>
              <w:jc w:val="center"/>
              <w:rPr>
                <w:rFonts w:ascii="Times New Roman" w:eastAsia="Times New Roman" w:hAnsi="Times New Roman"/>
                <w:lang w:val="uk-UA"/>
              </w:rPr>
            </w:pPr>
          </w:p>
          <w:p w14:paraId="61EE3C95"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67A90DEE" w14:textId="77777777" w:rsidTr="004345FE">
        <w:trPr>
          <w:trHeight w:val="255"/>
        </w:trPr>
        <w:tc>
          <w:tcPr>
            <w:tcW w:w="1134" w:type="dxa"/>
            <w:vMerge/>
            <w:hideMark/>
          </w:tcPr>
          <w:p w14:paraId="39EC51A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3A06035C"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13BBAC07"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21C34696"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5B77AB40"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18F1B063"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0B087C4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2025 рік </w:t>
            </w:r>
          </w:p>
          <w:p w14:paraId="5F94F0C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100,0</w:t>
            </w:r>
          </w:p>
        </w:tc>
        <w:tc>
          <w:tcPr>
            <w:tcW w:w="1984" w:type="dxa"/>
            <w:vMerge/>
            <w:hideMark/>
          </w:tcPr>
          <w:p w14:paraId="6FE70B70"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0DAECA84"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059BE321"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48650CCE"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28948FBA" w14:textId="77777777" w:rsidTr="004345FE">
        <w:trPr>
          <w:trHeight w:val="270"/>
        </w:trPr>
        <w:tc>
          <w:tcPr>
            <w:tcW w:w="1134" w:type="dxa"/>
            <w:vMerge/>
            <w:hideMark/>
          </w:tcPr>
          <w:p w14:paraId="5B884E28"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172B478D"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726498BA"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184413BB"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06B59FAA"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00BAEF1D"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1E73E16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2026 рік  </w:t>
            </w:r>
          </w:p>
          <w:p w14:paraId="5E9B439F"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120,0</w:t>
            </w:r>
          </w:p>
        </w:tc>
        <w:tc>
          <w:tcPr>
            <w:tcW w:w="1984" w:type="dxa"/>
            <w:vMerge/>
            <w:hideMark/>
          </w:tcPr>
          <w:p w14:paraId="057E253C"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53673155"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38DC6F1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7B9F47DB"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743D5C0C" w14:textId="77777777" w:rsidTr="004345FE">
        <w:trPr>
          <w:trHeight w:val="270"/>
        </w:trPr>
        <w:tc>
          <w:tcPr>
            <w:tcW w:w="1134" w:type="dxa"/>
            <w:vMerge/>
            <w:hideMark/>
          </w:tcPr>
          <w:p w14:paraId="665A8D16"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3AE37FE0"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44AD8A05"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5094ACE5"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72B9A72D"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574F6F51"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1D6E6DF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2027 рік  </w:t>
            </w:r>
          </w:p>
          <w:p w14:paraId="307C5F2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132,0</w:t>
            </w:r>
          </w:p>
        </w:tc>
        <w:tc>
          <w:tcPr>
            <w:tcW w:w="1984" w:type="dxa"/>
            <w:vMerge/>
            <w:hideMark/>
          </w:tcPr>
          <w:p w14:paraId="2E5B92F8"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0A21FD3A"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54FC585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6FD5B2E8"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3D96F2D0" w14:textId="77777777" w:rsidTr="004345FE">
        <w:trPr>
          <w:trHeight w:val="533"/>
        </w:trPr>
        <w:tc>
          <w:tcPr>
            <w:tcW w:w="1134" w:type="dxa"/>
            <w:vMerge/>
            <w:hideMark/>
          </w:tcPr>
          <w:p w14:paraId="71013C9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577EF713"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3CD97BFA"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7E760B1F"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11959448"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326656EA"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val="restart"/>
            <w:hideMark/>
          </w:tcPr>
          <w:p w14:paraId="1B2110C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5E8E2804"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0EA20D5A"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9E6FEBF" w14:textId="77777777" w:rsidR="004345FE" w:rsidRDefault="004345FE" w:rsidP="004345FE">
            <w:pPr>
              <w:spacing w:after="0" w:line="240" w:lineRule="auto"/>
              <w:rPr>
                <w:rFonts w:ascii="Times New Roman" w:eastAsia="Times New Roman" w:hAnsi="Times New Roman"/>
                <w:lang w:val="uk-UA"/>
              </w:rPr>
            </w:pPr>
          </w:p>
          <w:p w14:paraId="2DC7E969" w14:textId="77777777" w:rsidR="004345FE" w:rsidRDefault="004345FE" w:rsidP="004345FE">
            <w:pPr>
              <w:spacing w:after="0" w:line="240" w:lineRule="auto"/>
              <w:rPr>
                <w:rFonts w:ascii="Times New Roman" w:eastAsia="Times New Roman" w:hAnsi="Times New Roman"/>
                <w:lang w:val="uk-UA"/>
              </w:rPr>
            </w:pPr>
          </w:p>
          <w:p w14:paraId="69523D14" w14:textId="77777777" w:rsidR="004345FE" w:rsidRDefault="004345FE" w:rsidP="004345FE">
            <w:pPr>
              <w:spacing w:after="0" w:line="240" w:lineRule="auto"/>
              <w:rPr>
                <w:rFonts w:ascii="Times New Roman" w:eastAsia="Times New Roman" w:hAnsi="Times New Roman"/>
                <w:lang w:val="uk-UA"/>
              </w:rPr>
            </w:pPr>
          </w:p>
          <w:p w14:paraId="12FE239A" w14:textId="77777777" w:rsidR="004345FE" w:rsidRDefault="004345FE" w:rsidP="004345FE">
            <w:pPr>
              <w:spacing w:after="0" w:line="240" w:lineRule="auto"/>
              <w:rPr>
                <w:rFonts w:ascii="Times New Roman" w:eastAsia="Times New Roman" w:hAnsi="Times New Roman"/>
                <w:lang w:val="uk-UA"/>
              </w:rPr>
            </w:pPr>
          </w:p>
          <w:p w14:paraId="3AA87DAC" w14:textId="77777777" w:rsidR="004345FE" w:rsidRDefault="004345FE" w:rsidP="004345FE">
            <w:pPr>
              <w:spacing w:after="0" w:line="240" w:lineRule="auto"/>
              <w:rPr>
                <w:rFonts w:ascii="Times New Roman" w:eastAsia="Times New Roman" w:hAnsi="Times New Roman"/>
                <w:lang w:val="uk-UA"/>
              </w:rPr>
            </w:pPr>
          </w:p>
          <w:p w14:paraId="6CEA0832" w14:textId="77777777" w:rsidR="004345FE" w:rsidRPr="00EB0920" w:rsidRDefault="004345FE" w:rsidP="004345FE">
            <w:pPr>
              <w:spacing w:after="0" w:line="240" w:lineRule="auto"/>
              <w:rPr>
                <w:rFonts w:ascii="Times New Roman" w:eastAsia="Times New Roman" w:hAnsi="Times New Roman"/>
                <w:lang w:val="uk-UA"/>
              </w:rPr>
            </w:pPr>
          </w:p>
        </w:tc>
        <w:tc>
          <w:tcPr>
            <w:tcW w:w="1984" w:type="dxa"/>
            <w:hideMark/>
          </w:tcPr>
          <w:p w14:paraId="694968C3"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продукту:  </w:t>
            </w:r>
            <w:r w:rsidRPr="00EB0920">
              <w:rPr>
                <w:rFonts w:ascii="Times New Roman" w:eastAsia="Times New Roman" w:hAnsi="Times New Roman"/>
                <w:lang w:val="uk-UA"/>
              </w:rPr>
              <w:t xml:space="preserve"> кількість проведених  заходів, од. </w:t>
            </w:r>
          </w:p>
        </w:tc>
        <w:tc>
          <w:tcPr>
            <w:tcW w:w="1276" w:type="dxa"/>
            <w:hideMark/>
          </w:tcPr>
          <w:p w14:paraId="4044F1C2" w14:textId="77777777" w:rsidR="004345FE" w:rsidRPr="00EB0920" w:rsidRDefault="004345FE" w:rsidP="004345FE">
            <w:pPr>
              <w:spacing w:after="0" w:line="240" w:lineRule="auto"/>
              <w:jc w:val="center"/>
              <w:rPr>
                <w:rFonts w:ascii="Times New Roman" w:eastAsia="Times New Roman" w:hAnsi="Times New Roman"/>
                <w:lang w:val="uk-UA"/>
              </w:rPr>
            </w:pPr>
          </w:p>
          <w:p w14:paraId="2FFB6F0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tc>
        <w:tc>
          <w:tcPr>
            <w:tcW w:w="992" w:type="dxa"/>
            <w:hideMark/>
          </w:tcPr>
          <w:p w14:paraId="5BE01BD0" w14:textId="77777777" w:rsidR="004345FE" w:rsidRPr="00EB0920" w:rsidRDefault="004345FE" w:rsidP="004345FE">
            <w:pPr>
              <w:spacing w:after="0" w:line="240" w:lineRule="auto"/>
              <w:jc w:val="center"/>
              <w:rPr>
                <w:rFonts w:ascii="Times New Roman" w:eastAsia="Times New Roman" w:hAnsi="Times New Roman"/>
                <w:lang w:val="uk-UA"/>
              </w:rPr>
            </w:pPr>
          </w:p>
          <w:p w14:paraId="3F97EF7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tc>
        <w:tc>
          <w:tcPr>
            <w:tcW w:w="1134" w:type="dxa"/>
            <w:hideMark/>
          </w:tcPr>
          <w:p w14:paraId="42C9F667" w14:textId="77777777" w:rsidR="004345FE" w:rsidRPr="00EB0920" w:rsidRDefault="004345FE" w:rsidP="004345FE">
            <w:pPr>
              <w:spacing w:after="0" w:line="240" w:lineRule="auto"/>
              <w:jc w:val="center"/>
              <w:rPr>
                <w:rFonts w:ascii="Times New Roman" w:eastAsia="Times New Roman" w:hAnsi="Times New Roman"/>
                <w:lang w:val="uk-UA"/>
              </w:rPr>
            </w:pPr>
          </w:p>
          <w:p w14:paraId="58FEAF4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tc>
      </w:tr>
      <w:tr w:rsidR="004345FE" w:rsidRPr="00EB0920" w14:paraId="79683223" w14:textId="77777777" w:rsidTr="004345FE">
        <w:trPr>
          <w:trHeight w:val="853"/>
        </w:trPr>
        <w:tc>
          <w:tcPr>
            <w:tcW w:w="1134" w:type="dxa"/>
            <w:vMerge/>
            <w:hideMark/>
          </w:tcPr>
          <w:p w14:paraId="62EDDBFE"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5A1D9595"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3C006E10"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778B3C18"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338D4E38"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4EFE8A97"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1617B14D"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25F9A6C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кількість відвідувачів одного заходу, осіб</w:t>
            </w:r>
          </w:p>
        </w:tc>
        <w:tc>
          <w:tcPr>
            <w:tcW w:w="1276" w:type="dxa"/>
            <w:hideMark/>
          </w:tcPr>
          <w:p w14:paraId="757FBE90" w14:textId="77777777" w:rsidR="004345FE" w:rsidRPr="00EB0920" w:rsidRDefault="004345FE" w:rsidP="004345FE">
            <w:pPr>
              <w:spacing w:after="0" w:line="240" w:lineRule="auto"/>
              <w:jc w:val="center"/>
              <w:rPr>
                <w:rFonts w:ascii="Times New Roman" w:eastAsia="Times New Roman" w:hAnsi="Times New Roman"/>
                <w:lang w:val="uk-UA"/>
              </w:rPr>
            </w:pPr>
          </w:p>
          <w:p w14:paraId="40BE82D6"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1300</w:t>
            </w:r>
          </w:p>
        </w:tc>
        <w:tc>
          <w:tcPr>
            <w:tcW w:w="992" w:type="dxa"/>
            <w:hideMark/>
          </w:tcPr>
          <w:p w14:paraId="67AE3491" w14:textId="77777777" w:rsidR="004345FE" w:rsidRPr="00EB0920" w:rsidRDefault="004345FE" w:rsidP="004345FE">
            <w:pPr>
              <w:spacing w:after="0" w:line="240" w:lineRule="auto"/>
              <w:jc w:val="center"/>
              <w:rPr>
                <w:rFonts w:ascii="Times New Roman" w:eastAsia="Times New Roman" w:hAnsi="Times New Roman"/>
                <w:lang w:val="uk-UA"/>
              </w:rPr>
            </w:pPr>
          </w:p>
          <w:p w14:paraId="21237CF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1400</w:t>
            </w:r>
          </w:p>
        </w:tc>
        <w:tc>
          <w:tcPr>
            <w:tcW w:w="1134" w:type="dxa"/>
            <w:hideMark/>
          </w:tcPr>
          <w:p w14:paraId="697CC9FE" w14:textId="77777777" w:rsidR="004345FE" w:rsidRPr="00EB0920" w:rsidRDefault="004345FE" w:rsidP="004345FE">
            <w:pPr>
              <w:spacing w:after="0" w:line="240" w:lineRule="auto"/>
              <w:jc w:val="center"/>
              <w:rPr>
                <w:rFonts w:ascii="Times New Roman" w:eastAsia="Times New Roman" w:hAnsi="Times New Roman"/>
                <w:lang w:val="uk-UA"/>
              </w:rPr>
            </w:pPr>
          </w:p>
          <w:p w14:paraId="735E081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1500</w:t>
            </w:r>
          </w:p>
        </w:tc>
      </w:tr>
      <w:tr w:rsidR="004345FE" w:rsidRPr="00EB0920" w14:paraId="57A75D29" w14:textId="77777777" w:rsidTr="004345FE">
        <w:trPr>
          <w:trHeight w:val="1309"/>
        </w:trPr>
        <w:tc>
          <w:tcPr>
            <w:tcW w:w="1134" w:type="dxa"/>
            <w:vMerge/>
            <w:hideMark/>
          </w:tcPr>
          <w:p w14:paraId="2D587150"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34FFC2A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52DAA002"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283960CB"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3C430D16"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7359C773"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56458B6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4501B560"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ефективності: </w:t>
            </w:r>
            <w:r w:rsidRPr="00EB0920">
              <w:rPr>
                <w:rFonts w:ascii="Times New Roman" w:eastAsia="Times New Roman" w:hAnsi="Times New Roman"/>
                <w:lang w:val="uk-UA"/>
              </w:rPr>
              <w:br/>
              <w:t xml:space="preserve">середні витрати на проведення одного заходу, тис. грн </w:t>
            </w:r>
          </w:p>
        </w:tc>
        <w:tc>
          <w:tcPr>
            <w:tcW w:w="1276" w:type="dxa"/>
            <w:hideMark/>
          </w:tcPr>
          <w:p w14:paraId="6D97FE3C" w14:textId="77777777" w:rsidR="004345FE" w:rsidRPr="00EB0920" w:rsidRDefault="004345FE" w:rsidP="004345FE">
            <w:pPr>
              <w:spacing w:after="0" w:line="240" w:lineRule="auto"/>
              <w:jc w:val="center"/>
              <w:rPr>
                <w:rFonts w:ascii="Times New Roman" w:eastAsia="Times New Roman" w:hAnsi="Times New Roman"/>
                <w:lang w:val="uk-UA"/>
              </w:rPr>
            </w:pPr>
          </w:p>
          <w:p w14:paraId="7B01463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100,0</w:t>
            </w:r>
          </w:p>
        </w:tc>
        <w:tc>
          <w:tcPr>
            <w:tcW w:w="992" w:type="dxa"/>
            <w:hideMark/>
          </w:tcPr>
          <w:p w14:paraId="7AF0C1DD" w14:textId="77777777" w:rsidR="004345FE" w:rsidRPr="00EB0920" w:rsidRDefault="004345FE" w:rsidP="004345FE">
            <w:pPr>
              <w:spacing w:after="0" w:line="240" w:lineRule="auto"/>
              <w:jc w:val="center"/>
              <w:rPr>
                <w:rFonts w:ascii="Times New Roman" w:eastAsia="Times New Roman" w:hAnsi="Times New Roman"/>
                <w:lang w:val="uk-UA"/>
              </w:rPr>
            </w:pPr>
          </w:p>
          <w:p w14:paraId="014A398B"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120,0</w:t>
            </w:r>
          </w:p>
        </w:tc>
        <w:tc>
          <w:tcPr>
            <w:tcW w:w="1134" w:type="dxa"/>
            <w:hideMark/>
          </w:tcPr>
          <w:p w14:paraId="178E3F86" w14:textId="77777777" w:rsidR="004345FE" w:rsidRPr="00EB0920" w:rsidRDefault="004345FE" w:rsidP="004345FE">
            <w:pPr>
              <w:spacing w:after="0" w:line="240" w:lineRule="auto"/>
              <w:jc w:val="center"/>
              <w:rPr>
                <w:rFonts w:ascii="Times New Roman" w:eastAsia="Times New Roman" w:hAnsi="Times New Roman"/>
                <w:lang w:val="uk-UA"/>
              </w:rPr>
            </w:pPr>
          </w:p>
          <w:p w14:paraId="4727A9B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132,0</w:t>
            </w:r>
          </w:p>
        </w:tc>
      </w:tr>
      <w:tr w:rsidR="004345FE" w:rsidRPr="00EB0920" w14:paraId="6E792E93" w14:textId="77777777" w:rsidTr="004345FE">
        <w:trPr>
          <w:trHeight w:val="1174"/>
        </w:trPr>
        <w:tc>
          <w:tcPr>
            <w:tcW w:w="1134" w:type="dxa"/>
            <w:vMerge/>
            <w:hideMark/>
          </w:tcPr>
          <w:p w14:paraId="4AADD78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0A32CDA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5A097269"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37771D0E"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6FA2860A"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48FD134F"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2FDAAA46"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72C2FA7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якості:   </w:t>
            </w:r>
            <w:r w:rsidRPr="00EB0920">
              <w:rPr>
                <w:rFonts w:ascii="Times New Roman" w:eastAsia="Times New Roman" w:hAnsi="Times New Roman"/>
                <w:lang w:val="uk-UA"/>
              </w:rPr>
              <w:t xml:space="preserve"> динаміка кількості відвідувачів одного заходу</w:t>
            </w:r>
            <w:r w:rsidRPr="00EB0920">
              <w:rPr>
                <w:rFonts w:ascii="Times New Roman" w:eastAsia="Times New Roman" w:hAnsi="Times New Roman"/>
                <w:bCs/>
                <w:lang w:val="uk-UA"/>
              </w:rPr>
              <w:t>, у %  до базового року*</w:t>
            </w:r>
          </w:p>
        </w:tc>
        <w:tc>
          <w:tcPr>
            <w:tcW w:w="1276" w:type="dxa"/>
            <w:hideMark/>
          </w:tcPr>
          <w:p w14:paraId="3D0FD2E4" w14:textId="77777777" w:rsidR="004345FE" w:rsidRPr="00EB0920" w:rsidRDefault="004345FE" w:rsidP="004345FE">
            <w:pPr>
              <w:spacing w:after="0" w:line="240" w:lineRule="auto"/>
              <w:jc w:val="center"/>
              <w:rPr>
                <w:rFonts w:ascii="Times New Roman" w:eastAsia="Times New Roman" w:hAnsi="Times New Roman"/>
                <w:lang w:val="uk-UA"/>
              </w:rPr>
            </w:pPr>
          </w:p>
          <w:p w14:paraId="231A541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992" w:type="dxa"/>
            <w:hideMark/>
          </w:tcPr>
          <w:p w14:paraId="4417BE7B" w14:textId="77777777" w:rsidR="004345FE" w:rsidRPr="00EB0920" w:rsidRDefault="004345FE" w:rsidP="004345FE">
            <w:pPr>
              <w:spacing w:after="0" w:line="240" w:lineRule="auto"/>
              <w:jc w:val="center"/>
              <w:rPr>
                <w:rFonts w:ascii="Times New Roman" w:eastAsia="Times New Roman" w:hAnsi="Times New Roman"/>
                <w:lang w:val="uk-UA"/>
              </w:rPr>
            </w:pPr>
          </w:p>
          <w:p w14:paraId="5DF3584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107,7</w:t>
            </w:r>
          </w:p>
        </w:tc>
        <w:tc>
          <w:tcPr>
            <w:tcW w:w="1134" w:type="dxa"/>
            <w:hideMark/>
          </w:tcPr>
          <w:p w14:paraId="5B8DEB8A" w14:textId="77777777" w:rsidR="004345FE" w:rsidRPr="00EB0920" w:rsidRDefault="004345FE" w:rsidP="004345FE">
            <w:pPr>
              <w:spacing w:after="0" w:line="240" w:lineRule="auto"/>
              <w:jc w:val="center"/>
              <w:rPr>
                <w:rFonts w:ascii="Times New Roman" w:eastAsia="Times New Roman" w:hAnsi="Times New Roman"/>
                <w:lang w:val="uk-UA"/>
              </w:rPr>
            </w:pPr>
          </w:p>
          <w:p w14:paraId="6E91E7D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115,4</w:t>
            </w:r>
          </w:p>
        </w:tc>
      </w:tr>
      <w:tr w:rsidR="004345FE" w:rsidRPr="00EB0920" w14:paraId="5C20470F" w14:textId="77777777" w:rsidTr="004345FE">
        <w:trPr>
          <w:trHeight w:val="565"/>
        </w:trPr>
        <w:tc>
          <w:tcPr>
            <w:tcW w:w="1134" w:type="dxa"/>
            <w:vMerge/>
            <w:hideMark/>
          </w:tcPr>
          <w:p w14:paraId="39FCB237"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2E4DC8B7"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hideMark/>
          </w:tcPr>
          <w:p w14:paraId="7919DB0F" w14:textId="77777777" w:rsidR="004345FE" w:rsidRPr="00EB0920" w:rsidRDefault="004345FE" w:rsidP="004345FE">
            <w:pPr>
              <w:spacing w:after="0"/>
              <w:jc w:val="both"/>
              <w:rPr>
                <w:rFonts w:ascii="Times New Roman" w:hAnsi="Times New Roman"/>
                <w:i/>
                <w:sz w:val="28"/>
                <w:szCs w:val="28"/>
                <w:lang w:val="uk-UA"/>
              </w:rPr>
            </w:pPr>
            <w:r w:rsidRPr="00EB0920">
              <w:rPr>
                <w:rFonts w:ascii="Times New Roman" w:eastAsia="Times New Roman" w:hAnsi="Times New Roman"/>
                <w:lang w:val="uk-UA"/>
              </w:rPr>
              <w:t>3.1.3. Розробка мультимедійного контенту про культурну спадщину м. Києва з використанням засобів цифрової інклюзіції</w:t>
            </w:r>
          </w:p>
          <w:p w14:paraId="6FF5D2B2" w14:textId="77777777" w:rsidR="004345FE" w:rsidRPr="00EB0920" w:rsidRDefault="004345FE" w:rsidP="004345FE">
            <w:pPr>
              <w:spacing w:after="0"/>
              <w:jc w:val="both"/>
              <w:rPr>
                <w:rFonts w:ascii="Times New Roman" w:eastAsia="Times New Roman" w:hAnsi="Times New Roman"/>
                <w:lang w:val="uk-UA"/>
              </w:rPr>
            </w:pPr>
          </w:p>
          <w:p w14:paraId="44A0E76E" w14:textId="77777777" w:rsidR="004345FE" w:rsidRPr="00EB0920" w:rsidRDefault="004345FE" w:rsidP="004345FE">
            <w:pPr>
              <w:spacing w:after="0" w:line="240" w:lineRule="auto"/>
              <w:ind w:firstLine="708"/>
              <w:rPr>
                <w:rFonts w:ascii="Times New Roman" w:eastAsia="Times New Roman" w:hAnsi="Times New Roman"/>
                <w:lang w:val="uk-UA"/>
              </w:rPr>
            </w:pPr>
          </w:p>
          <w:p w14:paraId="6BDB4F09" w14:textId="77777777" w:rsidR="004345FE" w:rsidRPr="00EB0920" w:rsidRDefault="004345FE" w:rsidP="004345FE">
            <w:pPr>
              <w:spacing w:after="0" w:line="240" w:lineRule="auto"/>
              <w:ind w:firstLine="708"/>
              <w:rPr>
                <w:rFonts w:ascii="Times New Roman" w:eastAsia="Times New Roman" w:hAnsi="Times New Roman"/>
                <w:lang w:val="uk-UA"/>
              </w:rPr>
            </w:pPr>
          </w:p>
          <w:p w14:paraId="5773F192" w14:textId="77777777" w:rsidR="004345FE" w:rsidRPr="00EB0920" w:rsidRDefault="004345FE" w:rsidP="004345FE">
            <w:pPr>
              <w:spacing w:after="0" w:line="240" w:lineRule="auto"/>
              <w:ind w:firstLine="708"/>
              <w:rPr>
                <w:rFonts w:ascii="Times New Roman" w:eastAsia="Times New Roman" w:hAnsi="Times New Roman"/>
                <w:lang w:val="uk-UA"/>
              </w:rPr>
            </w:pPr>
          </w:p>
          <w:p w14:paraId="16075E0F" w14:textId="77777777" w:rsidR="004345FE" w:rsidRPr="00EB0920" w:rsidRDefault="004345FE" w:rsidP="004345FE">
            <w:pPr>
              <w:spacing w:after="0" w:line="240" w:lineRule="auto"/>
              <w:ind w:firstLine="708"/>
              <w:rPr>
                <w:rFonts w:ascii="Times New Roman" w:eastAsia="Times New Roman" w:hAnsi="Times New Roman"/>
                <w:lang w:val="uk-UA"/>
              </w:rPr>
            </w:pPr>
          </w:p>
          <w:p w14:paraId="33B02E21" w14:textId="77777777" w:rsidR="004345FE" w:rsidRPr="00EB0920" w:rsidRDefault="004345FE" w:rsidP="004345FE">
            <w:pPr>
              <w:spacing w:after="0" w:line="240" w:lineRule="auto"/>
              <w:ind w:firstLine="708"/>
              <w:rPr>
                <w:rFonts w:ascii="Times New Roman" w:eastAsia="Times New Roman" w:hAnsi="Times New Roman"/>
                <w:lang w:val="uk-UA"/>
              </w:rPr>
            </w:pPr>
          </w:p>
          <w:p w14:paraId="08E6892D" w14:textId="77777777" w:rsidR="004345FE" w:rsidRPr="00EB0920" w:rsidRDefault="004345FE" w:rsidP="004345FE">
            <w:pPr>
              <w:spacing w:after="0" w:line="240" w:lineRule="auto"/>
              <w:ind w:firstLine="708"/>
              <w:rPr>
                <w:rFonts w:ascii="Times New Roman" w:eastAsia="Times New Roman" w:hAnsi="Times New Roman"/>
                <w:lang w:val="uk-UA"/>
              </w:rPr>
            </w:pPr>
          </w:p>
          <w:p w14:paraId="0F292704" w14:textId="77777777" w:rsidR="004345FE" w:rsidRPr="00EB0920" w:rsidRDefault="004345FE" w:rsidP="004345FE">
            <w:pPr>
              <w:spacing w:after="0" w:line="240" w:lineRule="auto"/>
              <w:ind w:firstLine="708"/>
              <w:rPr>
                <w:rFonts w:ascii="Times New Roman" w:eastAsia="Times New Roman" w:hAnsi="Times New Roman"/>
                <w:lang w:val="uk-UA"/>
              </w:rPr>
            </w:pPr>
          </w:p>
          <w:p w14:paraId="38CA899D" w14:textId="77777777" w:rsidR="004345FE" w:rsidRPr="00EB0920" w:rsidRDefault="004345FE" w:rsidP="004345FE">
            <w:pPr>
              <w:spacing w:after="0" w:line="240" w:lineRule="auto"/>
              <w:ind w:firstLine="708"/>
              <w:rPr>
                <w:rFonts w:ascii="Times New Roman" w:eastAsia="Times New Roman" w:hAnsi="Times New Roman"/>
                <w:lang w:val="uk-UA"/>
              </w:rPr>
            </w:pPr>
          </w:p>
          <w:p w14:paraId="4D0E189D" w14:textId="77777777" w:rsidR="004345FE" w:rsidRPr="00EB0920" w:rsidRDefault="004345FE" w:rsidP="004345FE">
            <w:pPr>
              <w:spacing w:after="0" w:line="240" w:lineRule="auto"/>
              <w:ind w:firstLine="708"/>
              <w:rPr>
                <w:rFonts w:ascii="Times New Roman" w:eastAsia="Times New Roman" w:hAnsi="Times New Roman"/>
                <w:lang w:val="uk-UA"/>
              </w:rPr>
            </w:pPr>
          </w:p>
          <w:p w14:paraId="30D30AF0" w14:textId="77777777" w:rsidR="004345FE" w:rsidRPr="00EB0920" w:rsidRDefault="004345FE" w:rsidP="004345FE">
            <w:pPr>
              <w:spacing w:after="0" w:line="240" w:lineRule="auto"/>
              <w:ind w:firstLine="708"/>
              <w:rPr>
                <w:rFonts w:ascii="Times New Roman" w:eastAsia="Times New Roman" w:hAnsi="Times New Roman"/>
                <w:lang w:val="uk-UA"/>
              </w:rPr>
            </w:pPr>
          </w:p>
          <w:p w14:paraId="2B57731A" w14:textId="77777777" w:rsidR="004345FE" w:rsidRPr="00EB0920" w:rsidRDefault="004345FE" w:rsidP="004345FE">
            <w:pPr>
              <w:spacing w:after="0" w:line="240" w:lineRule="auto"/>
              <w:ind w:firstLine="708"/>
              <w:rPr>
                <w:rFonts w:ascii="Times New Roman" w:eastAsia="Times New Roman" w:hAnsi="Times New Roman"/>
                <w:lang w:val="uk-UA"/>
              </w:rPr>
            </w:pPr>
          </w:p>
          <w:p w14:paraId="54E78516" w14:textId="77777777" w:rsidR="004345FE" w:rsidRPr="00EB0920" w:rsidRDefault="004345FE" w:rsidP="004345FE">
            <w:pPr>
              <w:spacing w:after="0" w:line="240" w:lineRule="auto"/>
              <w:ind w:firstLine="708"/>
              <w:rPr>
                <w:rFonts w:ascii="Times New Roman" w:eastAsia="Times New Roman" w:hAnsi="Times New Roman"/>
                <w:lang w:val="uk-UA"/>
              </w:rPr>
            </w:pPr>
          </w:p>
          <w:p w14:paraId="50E97243" w14:textId="77777777" w:rsidR="004345FE" w:rsidRPr="00EB0920" w:rsidRDefault="004345FE" w:rsidP="004345FE">
            <w:pPr>
              <w:spacing w:after="0" w:line="240" w:lineRule="auto"/>
              <w:ind w:firstLine="708"/>
              <w:rPr>
                <w:rFonts w:ascii="Times New Roman" w:eastAsia="Times New Roman" w:hAnsi="Times New Roman"/>
                <w:lang w:val="uk-UA"/>
              </w:rPr>
            </w:pPr>
          </w:p>
          <w:p w14:paraId="26D142F1" w14:textId="77777777" w:rsidR="004345FE" w:rsidRPr="00EB0920" w:rsidRDefault="004345FE" w:rsidP="004345FE">
            <w:pPr>
              <w:spacing w:after="0" w:line="240" w:lineRule="auto"/>
              <w:ind w:firstLine="708"/>
              <w:rPr>
                <w:rFonts w:ascii="Times New Roman" w:eastAsia="Times New Roman" w:hAnsi="Times New Roman"/>
                <w:lang w:val="uk-UA"/>
              </w:rPr>
            </w:pPr>
          </w:p>
        </w:tc>
        <w:tc>
          <w:tcPr>
            <w:tcW w:w="1026" w:type="dxa"/>
            <w:vMerge w:val="restart"/>
            <w:hideMark/>
          </w:tcPr>
          <w:p w14:paraId="4501DFC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2025-2027</w:t>
            </w:r>
          </w:p>
          <w:p w14:paraId="73F2D964" w14:textId="77777777" w:rsidR="004345FE" w:rsidRPr="00EB0920" w:rsidRDefault="004345FE" w:rsidP="004345FE">
            <w:pPr>
              <w:spacing w:after="0" w:line="240" w:lineRule="auto"/>
              <w:jc w:val="center"/>
              <w:rPr>
                <w:rFonts w:ascii="Times New Roman" w:eastAsia="Times New Roman" w:hAnsi="Times New Roman"/>
                <w:lang w:val="uk-UA"/>
              </w:rPr>
            </w:pPr>
          </w:p>
          <w:p w14:paraId="468AB415" w14:textId="77777777" w:rsidR="004345FE" w:rsidRPr="00EB0920" w:rsidRDefault="004345FE" w:rsidP="004345FE">
            <w:pPr>
              <w:spacing w:after="0" w:line="240" w:lineRule="auto"/>
              <w:jc w:val="center"/>
              <w:rPr>
                <w:rFonts w:ascii="Times New Roman" w:eastAsia="Times New Roman" w:hAnsi="Times New Roman"/>
                <w:lang w:val="uk-UA"/>
              </w:rPr>
            </w:pPr>
          </w:p>
          <w:p w14:paraId="522B730D" w14:textId="77777777" w:rsidR="004345FE" w:rsidRPr="00EB0920" w:rsidRDefault="004345FE" w:rsidP="004345FE">
            <w:pPr>
              <w:spacing w:after="0" w:line="240" w:lineRule="auto"/>
              <w:jc w:val="center"/>
              <w:rPr>
                <w:rFonts w:ascii="Times New Roman" w:eastAsia="Times New Roman" w:hAnsi="Times New Roman"/>
                <w:lang w:val="uk-UA"/>
              </w:rPr>
            </w:pPr>
          </w:p>
          <w:p w14:paraId="67E9A95D" w14:textId="77777777" w:rsidR="004345FE" w:rsidRPr="00EB0920" w:rsidRDefault="004345FE" w:rsidP="004345FE">
            <w:pPr>
              <w:spacing w:after="0" w:line="240" w:lineRule="auto"/>
              <w:jc w:val="center"/>
              <w:rPr>
                <w:rFonts w:ascii="Times New Roman" w:eastAsia="Times New Roman" w:hAnsi="Times New Roman"/>
                <w:lang w:val="uk-UA"/>
              </w:rPr>
            </w:pPr>
          </w:p>
          <w:p w14:paraId="0A13475B" w14:textId="77777777" w:rsidR="004345FE" w:rsidRPr="00EB0920" w:rsidRDefault="004345FE" w:rsidP="004345FE">
            <w:pPr>
              <w:spacing w:after="0" w:line="240" w:lineRule="auto"/>
              <w:jc w:val="center"/>
              <w:rPr>
                <w:rFonts w:ascii="Times New Roman" w:eastAsia="Times New Roman" w:hAnsi="Times New Roman"/>
                <w:lang w:val="uk-UA"/>
              </w:rPr>
            </w:pPr>
          </w:p>
          <w:p w14:paraId="20A5171F" w14:textId="77777777" w:rsidR="004345FE" w:rsidRPr="00EB0920" w:rsidRDefault="004345FE" w:rsidP="004345FE">
            <w:pPr>
              <w:spacing w:after="0" w:line="240" w:lineRule="auto"/>
              <w:jc w:val="center"/>
              <w:rPr>
                <w:rFonts w:ascii="Times New Roman" w:eastAsia="Times New Roman" w:hAnsi="Times New Roman"/>
                <w:lang w:val="uk-UA"/>
              </w:rPr>
            </w:pPr>
          </w:p>
          <w:p w14:paraId="7874C86A" w14:textId="77777777" w:rsidR="004345FE" w:rsidRPr="00EB0920" w:rsidRDefault="004345FE" w:rsidP="004345FE">
            <w:pPr>
              <w:spacing w:after="0" w:line="240" w:lineRule="auto"/>
              <w:jc w:val="center"/>
              <w:rPr>
                <w:rFonts w:ascii="Times New Roman" w:eastAsia="Times New Roman" w:hAnsi="Times New Roman"/>
                <w:lang w:val="uk-UA"/>
              </w:rPr>
            </w:pPr>
          </w:p>
          <w:p w14:paraId="333987A4" w14:textId="77777777" w:rsidR="004345FE" w:rsidRPr="00EB0920" w:rsidRDefault="004345FE" w:rsidP="004345FE">
            <w:pPr>
              <w:spacing w:after="0" w:line="240" w:lineRule="auto"/>
              <w:jc w:val="center"/>
              <w:rPr>
                <w:rFonts w:ascii="Times New Roman" w:eastAsia="Times New Roman" w:hAnsi="Times New Roman"/>
                <w:lang w:val="uk-UA"/>
              </w:rPr>
            </w:pPr>
          </w:p>
          <w:p w14:paraId="41155F3E" w14:textId="77777777" w:rsidR="004345FE" w:rsidRPr="00EB0920" w:rsidRDefault="004345FE" w:rsidP="004345FE">
            <w:pPr>
              <w:spacing w:after="0" w:line="240" w:lineRule="auto"/>
              <w:jc w:val="center"/>
              <w:rPr>
                <w:rFonts w:ascii="Times New Roman" w:eastAsia="Times New Roman" w:hAnsi="Times New Roman"/>
                <w:lang w:val="uk-UA"/>
              </w:rPr>
            </w:pPr>
          </w:p>
          <w:p w14:paraId="6BF39DFE" w14:textId="77777777" w:rsidR="004345FE" w:rsidRPr="00EB0920" w:rsidRDefault="004345FE" w:rsidP="004345FE">
            <w:pPr>
              <w:spacing w:after="0" w:line="240" w:lineRule="auto"/>
              <w:jc w:val="center"/>
              <w:rPr>
                <w:rFonts w:ascii="Times New Roman" w:eastAsia="Times New Roman" w:hAnsi="Times New Roman"/>
                <w:lang w:val="uk-UA"/>
              </w:rPr>
            </w:pPr>
          </w:p>
          <w:p w14:paraId="7C011C9F" w14:textId="77777777" w:rsidR="004345FE" w:rsidRPr="00EB0920" w:rsidRDefault="004345FE" w:rsidP="004345FE">
            <w:pPr>
              <w:spacing w:after="0" w:line="240" w:lineRule="auto"/>
              <w:jc w:val="center"/>
              <w:rPr>
                <w:rFonts w:ascii="Times New Roman" w:eastAsia="Times New Roman" w:hAnsi="Times New Roman"/>
                <w:lang w:val="uk-UA"/>
              </w:rPr>
            </w:pPr>
          </w:p>
          <w:p w14:paraId="51B3E9A2" w14:textId="77777777" w:rsidR="004345FE" w:rsidRPr="00EB0920" w:rsidRDefault="004345FE" w:rsidP="004345FE">
            <w:pPr>
              <w:spacing w:after="0" w:line="240" w:lineRule="auto"/>
              <w:jc w:val="center"/>
              <w:rPr>
                <w:rFonts w:ascii="Times New Roman" w:eastAsia="Times New Roman" w:hAnsi="Times New Roman"/>
                <w:lang w:val="uk-UA"/>
              </w:rPr>
            </w:pPr>
          </w:p>
          <w:p w14:paraId="7E16DF03" w14:textId="77777777" w:rsidR="004345FE" w:rsidRPr="00EB0920" w:rsidRDefault="004345FE" w:rsidP="004345FE">
            <w:pPr>
              <w:spacing w:after="0" w:line="240" w:lineRule="auto"/>
              <w:jc w:val="center"/>
              <w:rPr>
                <w:rFonts w:ascii="Times New Roman" w:eastAsia="Times New Roman" w:hAnsi="Times New Roman"/>
                <w:lang w:val="uk-UA"/>
              </w:rPr>
            </w:pPr>
          </w:p>
          <w:p w14:paraId="4E767D43" w14:textId="77777777" w:rsidR="004345FE" w:rsidRPr="00EB0920" w:rsidRDefault="004345FE" w:rsidP="004345FE">
            <w:pPr>
              <w:spacing w:after="0" w:line="240" w:lineRule="auto"/>
              <w:jc w:val="center"/>
              <w:rPr>
                <w:rFonts w:ascii="Times New Roman" w:eastAsia="Times New Roman" w:hAnsi="Times New Roman"/>
                <w:lang w:val="uk-UA"/>
              </w:rPr>
            </w:pPr>
          </w:p>
          <w:p w14:paraId="32B040E4" w14:textId="77777777" w:rsidR="004345FE" w:rsidRPr="00EB0920" w:rsidRDefault="004345FE" w:rsidP="004345FE">
            <w:pPr>
              <w:spacing w:after="0" w:line="240" w:lineRule="auto"/>
              <w:jc w:val="center"/>
              <w:rPr>
                <w:rFonts w:ascii="Times New Roman" w:eastAsia="Times New Roman" w:hAnsi="Times New Roman"/>
                <w:lang w:val="uk-UA"/>
              </w:rPr>
            </w:pPr>
          </w:p>
          <w:p w14:paraId="2EB64498" w14:textId="77777777" w:rsidR="004345FE" w:rsidRPr="00EB0920" w:rsidRDefault="004345FE" w:rsidP="004345FE">
            <w:pPr>
              <w:spacing w:after="0" w:line="240" w:lineRule="auto"/>
              <w:jc w:val="center"/>
              <w:rPr>
                <w:rFonts w:ascii="Times New Roman" w:eastAsia="Times New Roman" w:hAnsi="Times New Roman"/>
                <w:lang w:val="uk-UA"/>
              </w:rPr>
            </w:pPr>
          </w:p>
          <w:p w14:paraId="217245ED" w14:textId="77777777" w:rsidR="004345FE" w:rsidRPr="00EB0920" w:rsidRDefault="004345FE" w:rsidP="004345FE">
            <w:pPr>
              <w:spacing w:after="0" w:line="240" w:lineRule="auto"/>
              <w:jc w:val="center"/>
              <w:rPr>
                <w:rFonts w:ascii="Times New Roman" w:eastAsia="Times New Roman" w:hAnsi="Times New Roman"/>
                <w:lang w:val="uk-UA"/>
              </w:rPr>
            </w:pPr>
          </w:p>
          <w:p w14:paraId="37F14C3F" w14:textId="77777777" w:rsidR="004345FE" w:rsidRPr="00EB0920" w:rsidRDefault="004345FE" w:rsidP="004345FE">
            <w:pPr>
              <w:spacing w:after="0" w:line="240" w:lineRule="auto"/>
              <w:jc w:val="center"/>
              <w:rPr>
                <w:rFonts w:ascii="Times New Roman" w:eastAsia="Times New Roman" w:hAnsi="Times New Roman"/>
                <w:lang w:val="uk-UA"/>
              </w:rPr>
            </w:pPr>
          </w:p>
          <w:p w14:paraId="3F06DABD" w14:textId="77777777" w:rsidR="004345FE" w:rsidRPr="00EB0920" w:rsidRDefault="004345FE" w:rsidP="004345FE">
            <w:pPr>
              <w:spacing w:after="0" w:line="240" w:lineRule="auto"/>
              <w:jc w:val="center"/>
              <w:rPr>
                <w:rFonts w:ascii="Times New Roman" w:eastAsia="Times New Roman" w:hAnsi="Times New Roman"/>
                <w:lang w:val="uk-UA"/>
              </w:rPr>
            </w:pPr>
          </w:p>
          <w:p w14:paraId="050253F0" w14:textId="77777777" w:rsidR="004345FE" w:rsidRPr="00EB0920" w:rsidRDefault="004345FE" w:rsidP="004345FE">
            <w:pPr>
              <w:spacing w:after="0" w:line="240" w:lineRule="auto"/>
              <w:jc w:val="center"/>
              <w:rPr>
                <w:rFonts w:ascii="Times New Roman" w:eastAsia="Times New Roman" w:hAnsi="Times New Roman"/>
                <w:lang w:val="uk-UA"/>
              </w:rPr>
            </w:pPr>
          </w:p>
          <w:p w14:paraId="455AD868" w14:textId="77777777" w:rsidR="004345FE" w:rsidRPr="00EB0920" w:rsidRDefault="004345FE" w:rsidP="004345FE">
            <w:pPr>
              <w:spacing w:after="0" w:line="240" w:lineRule="auto"/>
              <w:jc w:val="center"/>
              <w:rPr>
                <w:rFonts w:ascii="Times New Roman" w:eastAsia="Times New Roman" w:hAnsi="Times New Roman"/>
                <w:lang w:val="uk-UA"/>
              </w:rPr>
            </w:pPr>
          </w:p>
          <w:p w14:paraId="492CECCA" w14:textId="77777777" w:rsidR="004345FE" w:rsidRPr="00EB0920" w:rsidRDefault="004345FE" w:rsidP="004345FE">
            <w:pPr>
              <w:spacing w:after="0" w:line="240" w:lineRule="auto"/>
              <w:jc w:val="center"/>
              <w:rPr>
                <w:rFonts w:ascii="Times New Roman" w:eastAsia="Times New Roman" w:hAnsi="Times New Roman"/>
                <w:lang w:val="uk-UA"/>
              </w:rPr>
            </w:pPr>
          </w:p>
          <w:p w14:paraId="5B84E782" w14:textId="77777777" w:rsidR="004345FE" w:rsidRPr="00EB0920" w:rsidRDefault="004345FE" w:rsidP="004345FE">
            <w:pPr>
              <w:spacing w:after="0" w:line="240" w:lineRule="auto"/>
              <w:jc w:val="center"/>
              <w:rPr>
                <w:rFonts w:ascii="Times New Roman" w:eastAsia="Times New Roman" w:hAnsi="Times New Roman"/>
                <w:lang w:val="uk-UA"/>
              </w:rPr>
            </w:pPr>
          </w:p>
          <w:p w14:paraId="14B2562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526" w:type="dxa"/>
            <w:vMerge w:val="restart"/>
            <w:hideMark/>
          </w:tcPr>
          <w:p w14:paraId="18A097B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xml:space="preserve">Департамент охорони культурної спадщини </w:t>
            </w:r>
          </w:p>
          <w:p w14:paraId="63E86CF7"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br/>
              <w:t xml:space="preserve">КНМЦ по охороні пам’яток </w:t>
            </w:r>
          </w:p>
          <w:p w14:paraId="66A92FBF" w14:textId="77777777" w:rsidR="004345FE" w:rsidRPr="00EB0920" w:rsidRDefault="004345FE" w:rsidP="004345FE">
            <w:pPr>
              <w:spacing w:after="0" w:line="240" w:lineRule="auto"/>
              <w:jc w:val="center"/>
              <w:rPr>
                <w:rFonts w:ascii="Times New Roman" w:eastAsia="Times New Roman" w:hAnsi="Times New Roman"/>
                <w:lang w:val="uk-UA"/>
              </w:rPr>
            </w:pPr>
          </w:p>
          <w:p w14:paraId="0399A16F" w14:textId="77777777" w:rsidR="004345FE" w:rsidRPr="00EB0920" w:rsidRDefault="004345FE" w:rsidP="004345FE">
            <w:pPr>
              <w:spacing w:after="0" w:line="240" w:lineRule="auto"/>
              <w:jc w:val="center"/>
              <w:rPr>
                <w:rFonts w:ascii="Times New Roman" w:eastAsia="Times New Roman" w:hAnsi="Times New Roman"/>
                <w:lang w:val="uk-UA"/>
              </w:rPr>
            </w:pPr>
          </w:p>
          <w:p w14:paraId="37D2DA2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КЗ «Центр консервації предметів археології»</w:t>
            </w:r>
          </w:p>
          <w:p w14:paraId="2F078779" w14:textId="77777777" w:rsidR="004345FE" w:rsidRPr="00EB0920" w:rsidRDefault="004345FE" w:rsidP="004345FE">
            <w:pPr>
              <w:spacing w:after="0" w:line="240" w:lineRule="auto"/>
              <w:jc w:val="center"/>
              <w:rPr>
                <w:rFonts w:ascii="Times New Roman" w:eastAsia="Times New Roman" w:hAnsi="Times New Roman"/>
                <w:lang w:val="uk-UA"/>
              </w:rPr>
            </w:pPr>
          </w:p>
          <w:p w14:paraId="4EE4F21E" w14:textId="77777777" w:rsidR="004345FE" w:rsidRPr="00EB0920" w:rsidRDefault="004345FE" w:rsidP="004345FE">
            <w:pPr>
              <w:spacing w:after="0" w:line="240" w:lineRule="auto"/>
              <w:jc w:val="center"/>
              <w:rPr>
                <w:rFonts w:ascii="Times New Roman" w:eastAsia="Times New Roman" w:hAnsi="Times New Roman"/>
                <w:lang w:val="uk-UA"/>
              </w:rPr>
            </w:pPr>
          </w:p>
          <w:p w14:paraId="4029357A" w14:textId="77777777" w:rsidR="004345FE" w:rsidRPr="00EB0920" w:rsidRDefault="004345FE" w:rsidP="004345FE">
            <w:pPr>
              <w:spacing w:after="0" w:line="240" w:lineRule="auto"/>
              <w:jc w:val="center"/>
              <w:rPr>
                <w:rFonts w:ascii="Times New Roman" w:eastAsia="Times New Roman" w:hAnsi="Times New Roman"/>
                <w:lang w:val="uk-UA"/>
              </w:rPr>
            </w:pPr>
          </w:p>
          <w:p w14:paraId="07F5553A" w14:textId="77777777" w:rsidR="004345FE" w:rsidRPr="00EB0920" w:rsidRDefault="004345FE" w:rsidP="004345FE">
            <w:pPr>
              <w:spacing w:after="0" w:line="240" w:lineRule="auto"/>
              <w:jc w:val="center"/>
              <w:rPr>
                <w:rFonts w:ascii="Times New Roman" w:eastAsia="Times New Roman" w:hAnsi="Times New Roman"/>
                <w:lang w:val="uk-UA"/>
              </w:rPr>
            </w:pPr>
          </w:p>
          <w:p w14:paraId="69D3459E" w14:textId="77777777" w:rsidR="004345FE" w:rsidRPr="00EB0920" w:rsidRDefault="004345FE" w:rsidP="004345FE">
            <w:pPr>
              <w:spacing w:after="0" w:line="240" w:lineRule="auto"/>
              <w:jc w:val="center"/>
              <w:rPr>
                <w:rFonts w:ascii="Times New Roman" w:eastAsia="Times New Roman" w:hAnsi="Times New Roman"/>
                <w:lang w:val="uk-UA"/>
              </w:rPr>
            </w:pPr>
          </w:p>
          <w:p w14:paraId="6922BD66" w14:textId="77777777" w:rsidR="004345FE" w:rsidRPr="00EB0920" w:rsidRDefault="004345FE" w:rsidP="004345FE">
            <w:pPr>
              <w:spacing w:after="0" w:line="240" w:lineRule="auto"/>
              <w:jc w:val="center"/>
              <w:rPr>
                <w:rFonts w:ascii="Times New Roman" w:eastAsia="Times New Roman" w:hAnsi="Times New Roman"/>
                <w:lang w:val="uk-UA"/>
              </w:rPr>
            </w:pPr>
          </w:p>
          <w:p w14:paraId="74C8EDAF" w14:textId="77777777" w:rsidR="004345FE" w:rsidRPr="00EB0920" w:rsidRDefault="004345FE" w:rsidP="004345FE">
            <w:pPr>
              <w:spacing w:after="0" w:line="240" w:lineRule="auto"/>
              <w:jc w:val="center"/>
              <w:rPr>
                <w:rFonts w:ascii="Times New Roman" w:eastAsia="Times New Roman" w:hAnsi="Times New Roman"/>
                <w:lang w:val="uk-UA"/>
              </w:rPr>
            </w:pPr>
          </w:p>
          <w:p w14:paraId="5B534789" w14:textId="77777777" w:rsidR="004345FE" w:rsidRPr="00EB0920" w:rsidRDefault="004345FE" w:rsidP="004345FE">
            <w:pPr>
              <w:spacing w:after="0" w:line="240" w:lineRule="auto"/>
              <w:jc w:val="center"/>
              <w:rPr>
                <w:rFonts w:ascii="Times New Roman" w:eastAsia="Times New Roman" w:hAnsi="Times New Roman"/>
                <w:lang w:val="uk-UA"/>
              </w:rPr>
            </w:pPr>
          </w:p>
          <w:p w14:paraId="24EC4171" w14:textId="77777777" w:rsidR="004345FE" w:rsidRPr="00EB0920" w:rsidRDefault="004345FE" w:rsidP="004345FE">
            <w:pPr>
              <w:spacing w:after="0" w:line="240" w:lineRule="auto"/>
              <w:jc w:val="center"/>
              <w:rPr>
                <w:rFonts w:ascii="Times New Roman" w:eastAsia="Times New Roman" w:hAnsi="Times New Roman"/>
                <w:lang w:val="uk-UA"/>
              </w:rPr>
            </w:pPr>
          </w:p>
          <w:p w14:paraId="16974A65" w14:textId="77777777" w:rsidR="004345FE" w:rsidRPr="00EB0920" w:rsidRDefault="004345FE" w:rsidP="004345FE">
            <w:pPr>
              <w:spacing w:after="0" w:line="240" w:lineRule="auto"/>
              <w:jc w:val="center"/>
              <w:rPr>
                <w:rFonts w:ascii="Times New Roman" w:eastAsia="Times New Roman" w:hAnsi="Times New Roman"/>
                <w:lang w:val="uk-UA"/>
              </w:rPr>
            </w:pPr>
          </w:p>
          <w:p w14:paraId="450DBCF6" w14:textId="77777777" w:rsidR="004345FE" w:rsidRPr="00EB0920" w:rsidRDefault="004345FE" w:rsidP="004345FE">
            <w:pPr>
              <w:spacing w:after="0" w:line="240" w:lineRule="auto"/>
              <w:jc w:val="center"/>
              <w:rPr>
                <w:rFonts w:ascii="Times New Roman" w:eastAsia="Times New Roman" w:hAnsi="Times New Roman"/>
                <w:lang w:val="uk-UA"/>
              </w:rPr>
            </w:pPr>
          </w:p>
          <w:p w14:paraId="3B171304" w14:textId="77777777" w:rsidR="004345FE" w:rsidRPr="00EB0920" w:rsidRDefault="004345FE" w:rsidP="004345FE">
            <w:pPr>
              <w:spacing w:after="0" w:line="240" w:lineRule="auto"/>
              <w:jc w:val="center"/>
              <w:rPr>
                <w:rFonts w:ascii="Times New Roman" w:eastAsia="Times New Roman" w:hAnsi="Times New Roman"/>
                <w:lang w:val="uk-UA"/>
              </w:rPr>
            </w:pPr>
          </w:p>
          <w:p w14:paraId="7F415EA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47" w:type="dxa"/>
            <w:vMerge w:val="restart"/>
            <w:hideMark/>
          </w:tcPr>
          <w:p w14:paraId="09D8796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Бюджет міста Києва</w:t>
            </w:r>
          </w:p>
          <w:p w14:paraId="50B6CE6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019C2D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4753FE5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C50C902" w14:textId="77777777" w:rsidR="004345FE" w:rsidRPr="00EB0920" w:rsidRDefault="004345FE" w:rsidP="004345FE">
            <w:pPr>
              <w:spacing w:after="0" w:line="240" w:lineRule="auto"/>
              <w:rPr>
                <w:rFonts w:ascii="Times New Roman" w:eastAsia="Times New Roman" w:hAnsi="Times New Roman"/>
                <w:lang w:val="uk-UA"/>
              </w:rPr>
            </w:pPr>
          </w:p>
          <w:p w14:paraId="423C5287" w14:textId="77777777" w:rsidR="004345FE" w:rsidRPr="00EB0920" w:rsidRDefault="004345FE" w:rsidP="004345FE">
            <w:pPr>
              <w:spacing w:after="0" w:line="240" w:lineRule="auto"/>
              <w:rPr>
                <w:rFonts w:ascii="Times New Roman" w:eastAsia="Times New Roman" w:hAnsi="Times New Roman"/>
                <w:lang w:val="uk-UA"/>
              </w:rPr>
            </w:pPr>
          </w:p>
          <w:p w14:paraId="1F36E82D" w14:textId="77777777" w:rsidR="004345FE" w:rsidRPr="00EB0920" w:rsidRDefault="004345FE" w:rsidP="004345FE">
            <w:pPr>
              <w:spacing w:after="0" w:line="240" w:lineRule="auto"/>
              <w:rPr>
                <w:rFonts w:ascii="Times New Roman" w:eastAsia="Times New Roman" w:hAnsi="Times New Roman"/>
                <w:lang w:val="uk-UA"/>
              </w:rPr>
            </w:pPr>
          </w:p>
          <w:p w14:paraId="1875C5BD" w14:textId="77777777" w:rsidR="004345FE" w:rsidRPr="00EB0920" w:rsidRDefault="004345FE" w:rsidP="004345FE">
            <w:pPr>
              <w:spacing w:after="0" w:line="240" w:lineRule="auto"/>
              <w:rPr>
                <w:rFonts w:ascii="Times New Roman" w:eastAsia="Times New Roman" w:hAnsi="Times New Roman"/>
                <w:lang w:val="uk-UA"/>
              </w:rPr>
            </w:pPr>
          </w:p>
          <w:p w14:paraId="792FB0C2" w14:textId="77777777" w:rsidR="004345FE" w:rsidRPr="00EB0920" w:rsidRDefault="004345FE" w:rsidP="004345FE">
            <w:pPr>
              <w:spacing w:after="0" w:line="240" w:lineRule="auto"/>
              <w:rPr>
                <w:rFonts w:ascii="Times New Roman" w:eastAsia="Times New Roman" w:hAnsi="Times New Roman"/>
                <w:lang w:val="uk-UA"/>
              </w:rPr>
            </w:pPr>
          </w:p>
          <w:p w14:paraId="359CFF28" w14:textId="77777777" w:rsidR="004345FE" w:rsidRPr="00EB0920" w:rsidRDefault="004345FE" w:rsidP="004345FE">
            <w:pPr>
              <w:spacing w:after="0" w:line="240" w:lineRule="auto"/>
              <w:rPr>
                <w:rFonts w:ascii="Times New Roman" w:eastAsia="Times New Roman" w:hAnsi="Times New Roman"/>
                <w:lang w:val="uk-UA"/>
              </w:rPr>
            </w:pPr>
          </w:p>
          <w:p w14:paraId="62F584F6" w14:textId="77777777" w:rsidR="004345FE" w:rsidRPr="00EB0920" w:rsidRDefault="004345FE" w:rsidP="004345FE">
            <w:pPr>
              <w:spacing w:after="0" w:line="240" w:lineRule="auto"/>
              <w:rPr>
                <w:rFonts w:ascii="Times New Roman" w:eastAsia="Times New Roman" w:hAnsi="Times New Roman"/>
                <w:lang w:val="uk-UA"/>
              </w:rPr>
            </w:pPr>
          </w:p>
          <w:p w14:paraId="7FFAACA0" w14:textId="77777777" w:rsidR="004345FE" w:rsidRPr="00EB0920" w:rsidRDefault="004345FE" w:rsidP="004345FE">
            <w:pPr>
              <w:spacing w:after="0" w:line="240" w:lineRule="auto"/>
              <w:rPr>
                <w:rFonts w:ascii="Times New Roman" w:eastAsia="Times New Roman" w:hAnsi="Times New Roman"/>
                <w:lang w:val="uk-UA"/>
              </w:rPr>
            </w:pPr>
          </w:p>
          <w:p w14:paraId="4EBD7F78" w14:textId="77777777" w:rsidR="004345FE" w:rsidRPr="00EB0920" w:rsidRDefault="004345FE" w:rsidP="004345FE">
            <w:pPr>
              <w:spacing w:after="0" w:line="240" w:lineRule="auto"/>
              <w:rPr>
                <w:rFonts w:ascii="Times New Roman" w:eastAsia="Times New Roman" w:hAnsi="Times New Roman"/>
                <w:lang w:val="uk-UA"/>
              </w:rPr>
            </w:pPr>
          </w:p>
          <w:p w14:paraId="56CFF67C" w14:textId="77777777" w:rsidR="004345FE" w:rsidRPr="00EB0920" w:rsidRDefault="004345FE" w:rsidP="004345FE">
            <w:pPr>
              <w:spacing w:after="0" w:line="240" w:lineRule="auto"/>
              <w:rPr>
                <w:rFonts w:ascii="Times New Roman" w:eastAsia="Times New Roman" w:hAnsi="Times New Roman"/>
                <w:lang w:val="uk-UA"/>
              </w:rPr>
            </w:pPr>
          </w:p>
          <w:p w14:paraId="032FCF5D" w14:textId="77777777" w:rsidR="004345FE" w:rsidRPr="00EB0920" w:rsidRDefault="004345FE" w:rsidP="004345FE">
            <w:pPr>
              <w:spacing w:after="0" w:line="240" w:lineRule="auto"/>
              <w:rPr>
                <w:rFonts w:ascii="Times New Roman" w:eastAsia="Times New Roman" w:hAnsi="Times New Roman"/>
                <w:lang w:val="uk-UA"/>
              </w:rPr>
            </w:pPr>
          </w:p>
          <w:p w14:paraId="5C32CDDE" w14:textId="77777777" w:rsidR="004345FE" w:rsidRPr="00EB0920" w:rsidRDefault="004345FE" w:rsidP="004345FE">
            <w:pPr>
              <w:spacing w:after="0" w:line="240" w:lineRule="auto"/>
              <w:rPr>
                <w:rFonts w:ascii="Times New Roman" w:eastAsia="Times New Roman" w:hAnsi="Times New Roman"/>
                <w:lang w:val="uk-UA"/>
              </w:rPr>
            </w:pPr>
          </w:p>
          <w:p w14:paraId="2410A880" w14:textId="77777777" w:rsidR="004345FE" w:rsidRPr="00EB0920" w:rsidRDefault="004345FE" w:rsidP="004345FE">
            <w:pPr>
              <w:spacing w:after="0" w:line="240" w:lineRule="auto"/>
              <w:rPr>
                <w:rFonts w:ascii="Times New Roman" w:eastAsia="Times New Roman" w:hAnsi="Times New Roman"/>
                <w:lang w:val="uk-UA"/>
              </w:rPr>
            </w:pPr>
          </w:p>
          <w:p w14:paraId="2E1D01BB" w14:textId="77777777" w:rsidR="004345FE" w:rsidRPr="00EB0920" w:rsidRDefault="004345FE" w:rsidP="004345FE">
            <w:pPr>
              <w:spacing w:after="0" w:line="240" w:lineRule="auto"/>
              <w:rPr>
                <w:rFonts w:ascii="Times New Roman" w:eastAsia="Times New Roman" w:hAnsi="Times New Roman"/>
                <w:lang w:val="uk-UA"/>
              </w:rPr>
            </w:pPr>
          </w:p>
          <w:p w14:paraId="29D8247F" w14:textId="77777777" w:rsidR="004345FE" w:rsidRPr="00EB0920" w:rsidRDefault="004345FE" w:rsidP="004345FE">
            <w:pPr>
              <w:spacing w:after="0" w:line="240" w:lineRule="auto"/>
              <w:rPr>
                <w:rFonts w:ascii="Times New Roman" w:eastAsia="Times New Roman" w:hAnsi="Times New Roman"/>
                <w:lang w:val="uk-UA"/>
              </w:rPr>
            </w:pPr>
          </w:p>
          <w:p w14:paraId="63FCF380" w14:textId="77777777" w:rsidR="004345FE" w:rsidRPr="00EB0920" w:rsidRDefault="004345FE" w:rsidP="004345FE">
            <w:pPr>
              <w:spacing w:after="0" w:line="240" w:lineRule="auto"/>
              <w:rPr>
                <w:rFonts w:ascii="Times New Roman" w:eastAsia="Times New Roman" w:hAnsi="Times New Roman"/>
                <w:lang w:val="uk-UA"/>
              </w:rPr>
            </w:pPr>
          </w:p>
          <w:p w14:paraId="7A166DC2" w14:textId="77777777" w:rsidR="004345FE" w:rsidRPr="00EB0920" w:rsidRDefault="004345FE" w:rsidP="004345FE">
            <w:pPr>
              <w:spacing w:after="0" w:line="240" w:lineRule="auto"/>
              <w:rPr>
                <w:rFonts w:ascii="Times New Roman" w:eastAsia="Times New Roman" w:hAnsi="Times New Roman"/>
                <w:lang w:val="uk-UA"/>
              </w:rPr>
            </w:pPr>
          </w:p>
          <w:p w14:paraId="497D99C5" w14:textId="77777777" w:rsidR="004345FE" w:rsidRPr="00EB0920" w:rsidRDefault="004345FE" w:rsidP="004345FE">
            <w:pPr>
              <w:spacing w:after="0" w:line="240" w:lineRule="auto"/>
              <w:rPr>
                <w:rFonts w:ascii="Times New Roman" w:eastAsia="Times New Roman" w:hAnsi="Times New Roman"/>
                <w:lang w:val="uk-UA"/>
              </w:rPr>
            </w:pPr>
          </w:p>
          <w:p w14:paraId="728102CA" w14:textId="77777777" w:rsidR="004345FE" w:rsidRPr="00EB0920" w:rsidRDefault="004345FE" w:rsidP="004345FE">
            <w:pPr>
              <w:spacing w:after="0" w:line="240" w:lineRule="auto"/>
              <w:rPr>
                <w:rFonts w:ascii="Times New Roman" w:eastAsia="Times New Roman" w:hAnsi="Times New Roman"/>
                <w:lang w:val="uk-UA"/>
              </w:rPr>
            </w:pPr>
          </w:p>
          <w:p w14:paraId="5A54F29F"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07ECA5B1"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xml:space="preserve">Всього: </w:t>
            </w:r>
          </w:p>
          <w:p w14:paraId="1C9D284E" w14:textId="77777777" w:rsidR="004345FE" w:rsidRPr="00EB0920" w:rsidRDefault="004345FE" w:rsidP="004345FE">
            <w:pPr>
              <w:spacing w:after="0" w:line="240" w:lineRule="auto"/>
              <w:jc w:val="both"/>
              <w:rPr>
                <w:rFonts w:ascii="Times New Roman" w:eastAsia="Times New Roman" w:hAnsi="Times New Roman"/>
                <w:b/>
                <w:lang w:val="uk-UA"/>
              </w:rPr>
            </w:pPr>
            <w:r w:rsidRPr="00EB0920">
              <w:rPr>
                <w:rFonts w:ascii="Times New Roman" w:eastAsia="Times New Roman" w:hAnsi="Times New Roman"/>
                <w:b/>
                <w:lang w:val="uk-UA"/>
              </w:rPr>
              <w:t xml:space="preserve">600,0 </w:t>
            </w:r>
          </w:p>
        </w:tc>
        <w:tc>
          <w:tcPr>
            <w:tcW w:w="1984" w:type="dxa"/>
            <w:vMerge w:val="restart"/>
            <w:hideMark/>
          </w:tcPr>
          <w:p w14:paraId="54200A3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Показник витрат:</w:t>
            </w:r>
            <w:r w:rsidRPr="00EB0920">
              <w:rPr>
                <w:rFonts w:ascii="Times New Roman" w:eastAsia="Times New Roman" w:hAnsi="Times New Roman"/>
                <w:lang w:val="uk-UA"/>
              </w:rPr>
              <w:t xml:space="preserve"> обсяг видатків, </w:t>
            </w:r>
          </w:p>
          <w:p w14:paraId="6C3567BA"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тис. грн</w:t>
            </w:r>
          </w:p>
        </w:tc>
        <w:tc>
          <w:tcPr>
            <w:tcW w:w="1276" w:type="dxa"/>
            <w:vMerge w:val="restart"/>
            <w:hideMark/>
          </w:tcPr>
          <w:p w14:paraId="57D932CB" w14:textId="77777777" w:rsidR="004345FE" w:rsidRPr="00EB0920" w:rsidRDefault="004345FE" w:rsidP="004345FE">
            <w:pPr>
              <w:spacing w:after="0" w:line="240" w:lineRule="auto"/>
              <w:jc w:val="center"/>
              <w:rPr>
                <w:rFonts w:ascii="Times New Roman" w:eastAsia="Times New Roman" w:hAnsi="Times New Roman"/>
                <w:lang w:val="uk-UA"/>
              </w:rPr>
            </w:pPr>
          </w:p>
          <w:p w14:paraId="427E891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200,0</w:t>
            </w:r>
          </w:p>
        </w:tc>
        <w:tc>
          <w:tcPr>
            <w:tcW w:w="992" w:type="dxa"/>
            <w:vMerge w:val="restart"/>
            <w:hideMark/>
          </w:tcPr>
          <w:p w14:paraId="0B5CF332" w14:textId="77777777" w:rsidR="004345FE" w:rsidRPr="00EB0920" w:rsidRDefault="004345FE" w:rsidP="004345FE">
            <w:pPr>
              <w:spacing w:after="0" w:line="240" w:lineRule="auto"/>
              <w:jc w:val="center"/>
              <w:rPr>
                <w:rFonts w:ascii="Times New Roman" w:eastAsia="Times New Roman" w:hAnsi="Times New Roman"/>
                <w:lang w:val="uk-UA"/>
              </w:rPr>
            </w:pPr>
          </w:p>
          <w:p w14:paraId="07EA8A7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200,0</w:t>
            </w:r>
          </w:p>
        </w:tc>
        <w:tc>
          <w:tcPr>
            <w:tcW w:w="1134" w:type="dxa"/>
            <w:vMerge w:val="restart"/>
            <w:hideMark/>
          </w:tcPr>
          <w:p w14:paraId="4BCF1E78" w14:textId="77777777" w:rsidR="004345FE" w:rsidRPr="00EB0920" w:rsidRDefault="004345FE" w:rsidP="004345FE">
            <w:pPr>
              <w:spacing w:after="0" w:line="240" w:lineRule="auto"/>
              <w:jc w:val="center"/>
              <w:rPr>
                <w:rFonts w:ascii="Times New Roman" w:eastAsia="Times New Roman" w:hAnsi="Times New Roman"/>
                <w:lang w:val="uk-UA"/>
              </w:rPr>
            </w:pPr>
          </w:p>
          <w:p w14:paraId="63D0CB9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200,0</w:t>
            </w:r>
          </w:p>
        </w:tc>
      </w:tr>
      <w:tr w:rsidR="004345FE" w:rsidRPr="00EB0920" w14:paraId="155D234F" w14:textId="77777777" w:rsidTr="004345FE">
        <w:trPr>
          <w:trHeight w:val="405"/>
        </w:trPr>
        <w:tc>
          <w:tcPr>
            <w:tcW w:w="1134" w:type="dxa"/>
            <w:vMerge/>
            <w:hideMark/>
          </w:tcPr>
          <w:p w14:paraId="5D530268"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54904891"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3E3CB506"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39F9728F"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31ACA773"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47A0B5E7"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7B6F3190"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p w14:paraId="73CD4890"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xml:space="preserve">200,0  </w:t>
            </w:r>
          </w:p>
        </w:tc>
        <w:tc>
          <w:tcPr>
            <w:tcW w:w="1984" w:type="dxa"/>
            <w:vMerge/>
            <w:hideMark/>
          </w:tcPr>
          <w:p w14:paraId="2565A1D8"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46FE93BD"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2F76A34F"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7563EBE2"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33FCA553" w14:textId="77777777" w:rsidTr="004345FE">
        <w:trPr>
          <w:trHeight w:val="422"/>
        </w:trPr>
        <w:tc>
          <w:tcPr>
            <w:tcW w:w="1134" w:type="dxa"/>
            <w:vMerge/>
            <w:hideMark/>
          </w:tcPr>
          <w:p w14:paraId="312037E3"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3C0CBD0E"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4FBDA7C3"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39D9D056"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741A4DAE"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3022EF44"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4741E2A3"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p w14:paraId="45A06660"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xml:space="preserve">200,0  </w:t>
            </w:r>
          </w:p>
        </w:tc>
        <w:tc>
          <w:tcPr>
            <w:tcW w:w="1984" w:type="dxa"/>
            <w:vMerge/>
            <w:hideMark/>
          </w:tcPr>
          <w:p w14:paraId="35843E94"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2D61751B"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0ED64F4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4EABE853"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56C42C89" w14:textId="77777777" w:rsidTr="004345FE">
        <w:trPr>
          <w:trHeight w:val="63"/>
        </w:trPr>
        <w:tc>
          <w:tcPr>
            <w:tcW w:w="1134" w:type="dxa"/>
            <w:vMerge/>
            <w:hideMark/>
          </w:tcPr>
          <w:p w14:paraId="7E5F2D93"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24646B19"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3B6D59F3"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6D209E22"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175F7CE9"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4547A22E"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682586A4"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p w14:paraId="02AB29CF"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xml:space="preserve">200,0    </w:t>
            </w:r>
          </w:p>
        </w:tc>
        <w:tc>
          <w:tcPr>
            <w:tcW w:w="1984" w:type="dxa"/>
            <w:vMerge/>
            <w:hideMark/>
          </w:tcPr>
          <w:p w14:paraId="7B6F90B6"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020F7DE6"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275D9AA0"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4D01BD33"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1214408D" w14:textId="77777777" w:rsidTr="004345FE">
        <w:trPr>
          <w:trHeight w:val="1473"/>
        </w:trPr>
        <w:tc>
          <w:tcPr>
            <w:tcW w:w="1134" w:type="dxa"/>
            <w:vMerge/>
            <w:hideMark/>
          </w:tcPr>
          <w:p w14:paraId="3EED69E6"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35046623"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04CF0E6E"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166950E7"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61517792"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0D650B16"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val="restart"/>
            <w:hideMark/>
          </w:tcPr>
          <w:p w14:paraId="786705C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2356C69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530D7A6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 </w:t>
            </w:r>
          </w:p>
          <w:p w14:paraId="471CA7D1" w14:textId="77777777" w:rsidR="004345FE" w:rsidRPr="00EB0920" w:rsidRDefault="004345FE" w:rsidP="004345FE">
            <w:pPr>
              <w:spacing w:after="0" w:line="240" w:lineRule="auto"/>
              <w:jc w:val="center"/>
              <w:rPr>
                <w:rFonts w:ascii="Times New Roman" w:eastAsia="Times New Roman" w:hAnsi="Times New Roman"/>
                <w:lang w:val="uk-UA"/>
              </w:rPr>
            </w:pPr>
          </w:p>
          <w:p w14:paraId="315EC8D4" w14:textId="77777777" w:rsidR="004345FE" w:rsidRPr="00EB0920" w:rsidRDefault="004345FE" w:rsidP="004345FE">
            <w:pPr>
              <w:spacing w:after="0" w:line="240" w:lineRule="auto"/>
              <w:jc w:val="center"/>
              <w:rPr>
                <w:rFonts w:ascii="Times New Roman" w:eastAsia="Times New Roman" w:hAnsi="Times New Roman"/>
                <w:lang w:val="uk-UA"/>
              </w:rPr>
            </w:pPr>
          </w:p>
          <w:p w14:paraId="1C4B46EF" w14:textId="77777777" w:rsidR="004345FE" w:rsidRPr="00EB0920" w:rsidRDefault="004345FE" w:rsidP="004345FE">
            <w:pPr>
              <w:spacing w:after="0" w:line="240" w:lineRule="auto"/>
              <w:jc w:val="center"/>
              <w:rPr>
                <w:rFonts w:ascii="Times New Roman" w:eastAsia="Times New Roman" w:hAnsi="Times New Roman"/>
                <w:lang w:val="uk-UA"/>
              </w:rPr>
            </w:pPr>
          </w:p>
          <w:p w14:paraId="0EECF11B" w14:textId="77777777" w:rsidR="004345FE" w:rsidRPr="00EB0920" w:rsidRDefault="004345FE" w:rsidP="004345FE">
            <w:pPr>
              <w:spacing w:after="0" w:line="240" w:lineRule="auto"/>
              <w:jc w:val="center"/>
              <w:rPr>
                <w:rFonts w:ascii="Times New Roman" w:eastAsia="Times New Roman" w:hAnsi="Times New Roman"/>
                <w:lang w:val="uk-UA"/>
              </w:rPr>
            </w:pPr>
          </w:p>
          <w:p w14:paraId="32EA47B7" w14:textId="77777777" w:rsidR="004345FE" w:rsidRPr="00EB0920" w:rsidRDefault="004345FE" w:rsidP="004345FE">
            <w:pPr>
              <w:spacing w:after="0" w:line="240" w:lineRule="auto"/>
              <w:jc w:val="center"/>
              <w:rPr>
                <w:rFonts w:ascii="Times New Roman" w:eastAsia="Times New Roman" w:hAnsi="Times New Roman"/>
                <w:lang w:val="uk-UA"/>
              </w:rPr>
            </w:pPr>
          </w:p>
          <w:p w14:paraId="60CE0614" w14:textId="77777777" w:rsidR="004345FE" w:rsidRPr="00EB0920" w:rsidRDefault="004345FE" w:rsidP="004345FE">
            <w:pPr>
              <w:spacing w:after="0" w:line="240" w:lineRule="auto"/>
              <w:jc w:val="center"/>
              <w:rPr>
                <w:rFonts w:ascii="Times New Roman" w:eastAsia="Times New Roman" w:hAnsi="Times New Roman"/>
                <w:lang w:val="uk-UA"/>
              </w:rPr>
            </w:pPr>
          </w:p>
          <w:p w14:paraId="5ACC1BDC" w14:textId="77777777" w:rsidR="004345FE" w:rsidRPr="00EB0920" w:rsidRDefault="004345FE" w:rsidP="004345FE">
            <w:pPr>
              <w:spacing w:after="0" w:line="240" w:lineRule="auto"/>
              <w:jc w:val="center"/>
              <w:rPr>
                <w:rFonts w:ascii="Times New Roman" w:eastAsia="Times New Roman" w:hAnsi="Times New Roman"/>
                <w:lang w:val="uk-UA"/>
              </w:rPr>
            </w:pPr>
          </w:p>
          <w:p w14:paraId="6355A4A8" w14:textId="77777777" w:rsidR="004345FE" w:rsidRPr="00EB0920" w:rsidRDefault="004345FE" w:rsidP="004345FE">
            <w:pPr>
              <w:spacing w:after="0" w:line="240" w:lineRule="auto"/>
              <w:jc w:val="center"/>
              <w:rPr>
                <w:rFonts w:ascii="Times New Roman" w:eastAsia="Times New Roman" w:hAnsi="Times New Roman"/>
                <w:lang w:val="uk-UA"/>
              </w:rPr>
            </w:pPr>
          </w:p>
          <w:p w14:paraId="679AA3C9" w14:textId="77777777" w:rsidR="004345FE" w:rsidRPr="00EB0920" w:rsidRDefault="004345FE" w:rsidP="004345FE">
            <w:pPr>
              <w:spacing w:after="0" w:line="240" w:lineRule="auto"/>
              <w:jc w:val="center"/>
              <w:rPr>
                <w:rFonts w:ascii="Times New Roman" w:eastAsia="Times New Roman" w:hAnsi="Times New Roman"/>
                <w:lang w:val="uk-UA"/>
              </w:rPr>
            </w:pPr>
          </w:p>
          <w:p w14:paraId="328A3F4C" w14:textId="77777777" w:rsidR="004345FE" w:rsidRPr="00EB0920" w:rsidRDefault="004345FE" w:rsidP="004345FE">
            <w:pPr>
              <w:spacing w:after="0" w:line="240" w:lineRule="auto"/>
              <w:jc w:val="center"/>
              <w:rPr>
                <w:rFonts w:ascii="Times New Roman" w:eastAsia="Times New Roman" w:hAnsi="Times New Roman"/>
                <w:lang w:val="uk-UA"/>
              </w:rPr>
            </w:pPr>
          </w:p>
          <w:p w14:paraId="7CAB01F3" w14:textId="77777777" w:rsidR="004345FE" w:rsidRPr="00EB0920" w:rsidRDefault="004345FE" w:rsidP="004345FE">
            <w:pPr>
              <w:spacing w:after="0" w:line="240" w:lineRule="auto"/>
              <w:jc w:val="center"/>
              <w:rPr>
                <w:rFonts w:ascii="Times New Roman" w:eastAsia="Times New Roman" w:hAnsi="Times New Roman"/>
                <w:lang w:val="uk-UA"/>
              </w:rPr>
            </w:pPr>
          </w:p>
          <w:p w14:paraId="4776C216" w14:textId="77777777" w:rsidR="004345FE" w:rsidRPr="00EB0920" w:rsidRDefault="004345FE" w:rsidP="004345FE">
            <w:pPr>
              <w:spacing w:after="0" w:line="240" w:lineRule="auto"/>
              <w:jc w:val="center"/>
              <w:rPr>
                <w:rFonts w:ascii="Times New Roman" w:eastAsia="Times New Roman" w:hAnsi="Times New Roman"/>
                <w:lang w:val="uk-UA"/>
              </w:rPr>
            </w:pPr>
          </w:p>
          <w:p w14:paraId="320094B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5B571331"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продукту:    </w:t>
            </w:r>
            <w:r w:rsidRPr="00EB0920">
              <w:rPr>
                <w:rFonts w:ascii="Times New Roman" w:eastAsia="Times New Roman" w:hAnsi="Times New Roman"/>
                <w:lang w:val="uk-UA"/>
              </w:rPr>
              <w:t>кількість створених/виготов лених  відеороликів</w:t>
            </w:r>
            <w:r w:rsidRPr="00EB0920">
              <w:t xml:space="preserve"> </w:t>
            </w:r>
            <w:r w:rsidRPr="00EB0920">
              <w:rPr>
                <w:lang w:val="uk-UA"/>
              </w:rPr>
              <w:t>і</w:t>
            </w:r>
            <w:r w:rsidRPr="00EB0920">
              <w:rPr>
                <w:rFonts w:ascii="Times New Roman" w:eastAsia="Times New Roman" w:hAnsi="Times New Roman"/>
                <w:lang w:val="uk-UA"/>
              </w:rPr>
              <w:t>з текстовими субтитрами та/або дублюванням жестовою мовою, од.</w:t>
            </w:r>
          </w:p>
        </w:tc>
        <w:tc>
          <w:tcPr>
            <w:tcW w:w="1276" w:type="dxa"/>
            <w:hideMark/>
          </w:tcPr>
          <w:p w14:paraId="3688144B" w14:textId="77777777" w:rsidR="004345FE" w:rsidRPr="00EB0920" w:rsidRDefault="004345FE" w:rsidP="004345FE">
            <w:pPr>
              <w:spacing w:after="0" w:line="240" w:lineRule="auto"/>
              <w:jc w:val="center"/>
              <w:rPr>
                <w:rFonts w:ascii="Times New Roman" w:eastAsia="Times New Roman" w:hAnsi="Times New Roman"/>
                <w:lang w:val="uk-UA"/>
              </w:rPr>
            </w:pPr>
          </w:p>
          <w:p w14:paraId="1D7F64C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p w14:paraId="3B48FBFB" w14:textId="77777777" w:rsidR="004345FE" w:rsidRPr="00EB0920" w:rsidRDefault="004345FE" w:rsidP="004345FE">
            <w:pPr>
              <w:spacing w:after="0" w:line="240" w:lineRule="auto"/>
              <w:jc w:val="center"/>
              <w:rPr>
                <w:rFonts w:ascii="Times New Roman" w:eastAsia="Times New Roman" w:hAnsi="Times New Roman"/>
                <w:lang w:val="uk-UA"/>
              </w:rPr>
            </w:pPr>
          </w:p>
        </w:tc>
        <w:tc>
          <w:tcPr>
            <w:tcW w:w="992" w:type="dxa"/>
            <w:hideMark/>
          </w:tcPr>
          <w:p w14:paraId="79F7AB0A" w14:textId="77777777" w:rsidR="004345FE" w:rsidRPr="00EB0920" w:rsidRDefault="004345FE" w:rsidP="004345FE">
            <w:pPr>
              <w:spacing w:after="0" w:line="240" w:lineRule="auto"/>
              <w:jc w:val="center"/>
              <w:rPr>
                <w:rFonts w:ascii="Times New Roman" w:eastAsia="Times New Roman" w:hAnsi="Times New Roman"/>
                <w:lang w:val="uk-UA"/>
              </w:rPr>
            </w:pPr>
          </w:p>
          <w:p w14:paraId="2D699D3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p w14:paraId="47C00C5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hideMark/>
          </w:tcPr>
          <w:p w14:paraId="2DA6072D" w14:textId="77777777" w:rsidR="004345FE" w:rsidRPr="00EB0920" w:rsidRDefault="004345FE" w:rsidP="004345FE">
            <w:pPr>
              <w:spacing w:after="0" w:line="240" w:lineRule="auto"/>
              <w:jc w:val="center"/>
              <w:rPr>
                <w:rFonts w:ascii="Times New Roman" w:eastAsia="Times New Roman" w:hAnsi="Times New Roman"/>
                <w:lang w:val="uk-UA"/>
              </w:rPr>
            </w:pPr>
          </w:p>
          <w:p w14:paraId="556E0B35"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w:t>
            </w:r>
          </w:p>
          <w:p w14:paraId="79B0E37E"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32B79D20" w14:textId="77777777" w:rsidTr="004345FE">
        <w:trPr>
          <w:trHeight w:val="63"/>
        </w:trPr>
        <w:tc>
          <w:tcPr>
            <w:tcW w:w="1134" w:type="dxa"/>
            <w:vMerge/>
            <w:hideMark/>
          </w:tcPr>
          <w:p w14:paraId="2DFD2AB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645D02AD"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5F3C9045"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317796B6"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53DD9052"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75F66936"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092F2B24"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7196B48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lang w:val="uk-UA"/>
              </w:rPr>
              <w:t>Показник ефективності:</w:t>
            </w:r>
            <w:r w:rsidRPr="00EB0920">
              <w:rPr>
                <w:rFonts w:ascii="Times New Roman" w:eastAsia="Times New Roman" w:hAnsi="Times New Roman"/>
                <w:lang w:val="uk-UA"/>
              </w:rPr>
              <w:br/>
              <w:t xml:space="preserve">середня вартість створення/виготовлення одного відеоролику, </w:t>
            </w:r>
          </w:p>
          <w:p w14:paraId="3D99996E" w14:textId="77777777" w:rsidR="004345FE" w:rsidRPr="00EB0920" w:rsidRDefault="004345FE" w:rsidP="004345FE">
            <w:pPr>
              <w:spacing w:after="0" w:line="240" w:lineRule="auto"/>
              <w:rPr>
                <w:rFonts w:ascii="Times New Roman" w:eastAsia="Times New Roman" w:hAnsi="Times New Roman"/>
                <w:highlight w:val="yellow"/>
                <w:lang w:val="uk-UA"/>
              </w:rPr>
            </w:pPr>
            <w:r w:rsidRPr="00EB0920">
              <w:rPr>
                <w:rFonts w:ascii="Times New Roman" w:eastAsia="Times New Roman" w:hAnsi="Times New Roman"/>
                <w:lang w:val="uk-UA"/>
              </w:rPr>
              <w:t>тис. грн</w:t>
            </w:r>
          </w:p>
        </w:tc>
        <w:tc>
          <w:tcPr>
            <w:tcW w:w="1276" w:type="dxa"/>
            <w:hideMark/>
          </w:tcPr>
          <w:p w14:paraId="489FF5E4" w14:textId="77777777" w:rsidR="004345FE" w:rsidRPr="00EB0920" w:rsidRDefault="004345FE" w:rsidP="004345FE">
            <w:pPr>
              <w:spacing w:after="0" w:line="240" w:lineRule="auto"/>
              <w:jc w:val="center"/>
              <w:rPr>
                <w:rFonts w:ascii="Times New Roman" w:eastAsia="Times New Roman" w:hAnsi="Times New Roman"/>
                <w:lang w:val="uk-UA"/>
              </w:rPr>
            </w:pPr>
          </w:p>
          <w:p w14:paraId="3BA8F90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100,0</w:t>
            </w:r>
          </w:p>
        </w:tc>
        <w:tc>
          <w:tcPr>
            <w:tcW w:w="992" w:type="dxa"/>
            <w:hideMark/>
          </w:tcPr>
          <w:p w14:paraId="5C6578A6" w14:textId="77777777" w:rsidR="004345FE" w:rsidRPr="00EB0920" w:rsidRDefault="004345FE" w:rsidP="004345FE">
            <w:pPr>
              <w:spacing w:after="0" w:line="240" w:lineRule="auto"/>
              <w:jc w:val="center"/>
              <w:rPr>
                <w:rFonts w:ascii="Times New Roman" w:eastAsia="Times New Roman" w:hAnsi="Times New Roman"/>
                <w:lang w:val="uk-UA"/>
              </w:rPr>
            </w:pPr>
          </w:p>
          <w:p w14:paraId="3BD2579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100,0</w:t>
            </w:r>
          </w:p>
        </w:tc>
        <w:tc>
          <w:tcPr>
            <w:tcW w:w="1134" w:type="dxa"/>
            <w:hideMark/>
          </w:tcPr>
          <w:p w14:paraId="0F77FDAD" w14:textId="77777777" w:rsidR="004345FE" w:rsidRPr="00EB0920" w:rsidRDefault="004345FE" w:rsidP="004345FE">
            <w:pPr>
              <w:spacing w:after="0" w:line="240" w:lineRule="auto"/>
              <w:jc w:val="center"/>
              <w:rPr>
                <w:rFonts w:ascii="Times New Roman" w:eastAsia="Times New Roman" w:hAnsi="Times New Roman"/>
                <w:lang w:val="uk-UA"/>
              </w:rPr>
            </w:pPr>
          </w:p>
          <w:p w14:paraId="094B8EF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100,0</w:t>
            </w:r>
          </w:p>
        </w:tc>
      </w:tr>
      <w:tr w:rsidR="004345FE" w:rsidRPr="00EB0920" w14:paraId="733CD997" w14:textId="77777777" w:rsidTr="004345FE">
        <w:trPr>
          <w:trHeight w:val="1068"/>
        </w:trPr>
        <w:tc>
          <w:tcPr>
            <w:tcW w:w="1134" w:type="dxa"/>
            <w:vMerge/>
            <w:hideMark/>
          </w:tcPr>
          <w:p w14:paraId="4913ABD7"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12B4416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283EE923"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1082A4D5"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7EFA2CEF"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5E9AB772"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707C7C8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72C271BA" w14:textId="77777777" w:rsidR="004345FE" w:rsidRPr="00EB0920" w:rsidRDefault="004345FE" w:rsidP="004345FE">
            <w:pPr>
              <w:spacing w:after="0" w:line="240" w:lineRule="auto"/>
              <w:rPr>
                <w:rFonts w:ascii="Times New Roman" w:eastAsia="Times New Roman" w:hAnsi="Times New Roman"/>
                <w:highlight w:val="yellow"/>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рівень виконання робіт, у % до запланованого</w:t>
            </w:r>
            <w:r>
              <w:rPr>
                <w:rFonts w:ascii="Times New Roman" w:eastAsia="Times New Roman" w:hAnsi="Times New Roman"/>
                <w:highlight w:val="yellow"/>
                <w:lang w:val="uk-UA"/>
              </w:rPr>
              <w:t xml:space="preserve"> </w:t>
            </w:r>
          </w:p>
        </w:tc>
        <w:tc>
          <w:tcPr>
            <w:tcW w:w="1276" w:type="dxa"/>
            <w:hideMark/>
          </w:tcPr>
          <w:p w14:paraId="2891E462" w14:textId="77777777" w:rsidR="004345FE" w:rsidRPr="00EB0920" w:rsidRDefault="004345FE" w:rsidP="004345FE">
            <w:pPr>
              <w:spacing w:after="0" w:line="240" w:lineRule="auto"/>
              <w:jc w:val="center"/>
              <w:rPr>
                <w:rFonts w:ascii="Times New Roman" w:eastAsia="Times New Roman" w:hAnsi="Times New Roman"/>
                <w:lang w:val="uk-UA"/>
              </w:rPr>
            </w:pPr>
          </w:p>
          <w:p w14:paraId="7FF34828"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992" w:type="dxa"/>
            <w:hideMark/>
          </w:tcPr>
          <w:p w14:paraId="33242E74" w14:textId="77777777" w:rsidR="004345FE" w:rsidRPr="00EB0920" w:rsidRDefault="004345FE" w:rsidP="004345FE">
            <w:pPr>
              <w:spacing w:after="0" w:line="240" w:lineRule="auto"/>
              <w:jc w:val="center"/>
              <w:rPr>
                <w:rFonts w:ascii="Times New Roman" w:eastAsia="Times New Roman" w:hAnsi="Times New Roman"/>
                <w:lang w:val="uk-UA"/>
              </w:rPr>
            </w:pPr>
          </w:p>
          <w:p w14:paraId="0E16DEC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hideMark/>
          </w:tcPr>
          <w:p w14:paraId="1E6E1CF7" w14:textId="77777777" w:rsidR="004345FE" w:rsidRPr="00EB0920" w:rsidRDefault="004345FE" w:rsidP="004345FE">
            <w:pPr>
              <w:spacing w:after="0" w:line="240" w:lineRule="auto"/>
              <w:jc w:val="center"/>
              <w:rPr>
                <w:rFonts w:ascii="Times New Roman" w:eastAsia="Times New Roman" w:hAnsi="Times New Roman"/>
                <w:lang w:val="uk-UA"/>
              </w:rPr>
            </w:pPr>
          </w:p>
          <w:p w14:paraId="0159F5F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r>
      <w:tr w:rsidR="004345FE" w:rsidRPr="00EB0920" w14:paraId="0B8E27E9" w14:textId="77777777" w:rsidTr="004345FE">
        <w:trPr>
          <w:trHeight w:val="353"/>
        </w:trPr>
        <w:tc>
          <w:tcPr>
            <w:tcW w:w="1134" w:type="dxa"/>
            <w:vMerge/>
            <w:hideMark/>
          </w:tcPr>
          <w:p w14:paraId="00747B29"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0FA571F2"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val="restart"/>
            <w:hideMark/>
          </w:tcPr>
          <w:p w14:paraId="5910FE2C" w14:textId="77777777" w:rsidR="004345FE" w:rsidRPr="00EB0920" w:rsidRDefault="004345FE" w:rsidP="004345FE">
            <w:pPr>
              <w:pStyle w:val="ad"/>
              <w:spacing w:after="0"/>
              <w:ind w:left="0"/>
              <w:jc w:val="both"/>
              <w:rPr>
                <w:rFonts w:ascii="Times New Roman" w:eastAsia="Times New Roman" w:hAnsi="Times New Roman"/>
                <w:lang w:val="uk-UA"/>
              </w:rPr>
            </w:pPr>
            <w:r w:rsidRPr="00EB0920">
              <w:rPr>
                <w:rFonts w:ascii="Times New Roman" w:eastAsia="Times New Roman" w:hAnsi="Times New Roman"/>
                <w:lang w:val="uk-UA"/>
              </w:rPr>
              <w:t xml:space="preserve">3.1.4. Підготовка до друку та видання періодичного наукового </w:t>
            </w:r>
            <w:r w:rsidRPr="00EB0920">
              <w:rPr>
                <w:rFonts w:ascii="Times New Roman" w:eastAsia="Times New Roman" w:hAnsi="Times New Roman"/>
                <w:lang w:val="uk-UA"/>
              </w:rPr>
              <w:lastRenderedPageBreak/>
              <w:t>журналу, присвяченого актуальним питанням охорони культурної спадщини</w:t>
            </w:r>
          </w:p>
          <w:p w14:paraId="7BF3B83B"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val="restart"/>
            <w:hideMark/>
          </w:tcPr>
          <w:p w14:paraId="4FEFBAA6"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2025-2027</w:t>
            </w:r>
          </w:p>
          <w:p w14:paraId="3AD85F07" w14:textId="77777777" w:rsidR="004345FE" w:rsidRDefault="004345FE" w:rsidP="004345FE">
            <w:pPr>
              <w:spacing w:after="0" w:line="240" w:lineRule="auto"/>
              <w:jc w:val="center"/>
              <w:rPr>
                <w:rFonts w:ascii="Times New Roman" w:eastAsia="Times New Roman" w:hAnsi="Times New Roman"/>
                <w:lang w:val="uk-UA"/>
              </w:rPr>
            </w:pPr>
          </w:p>
          <w:p w14:paraId="19C25887" w14:textId="77777777" w:rsidR="004345FE" w:rsidRDefault="004345FE" w:rsidP="004345FE">
            <w:pPr>
              <w:spacing w:after="0" w:line="240" w:lineRule="auto"/>
              <w:jc w:val="center"/>
              <w:rPr>
                <w:rFonts w:ascii="Times New Roman" w:eastAsia="Times New Roman" w:hAnsi="Times New Roman"/>
                <w:lang w:val="uk-UA"/>
              </w:rPr>
            </w:pPr>
          </w:p>
          <w:p w14:paraId="4FCAE35F" w14:textId="77777777" w:rsidR="004345FE" w:rsidRDefault="004345FE" w:rsidP="004345FE">
            <w:pPr>
              <w:spacing w:after="0" w:line="240" w:lineRule="auto"/>
              <w:jc w:val="center"/>
              <w:rPr>
                <w:rFonts w:ascii="Times New Roman" w:eastAsia="Times New Roman" w:hAnsi="Times New Roman"/>
                <w:lang w:val="uk-UA"/>
              </w:rPr>
            </w:pPr>
          </w:p>
          <w:p w14:paraId="3581936C" w14:textId="77777777" w:rsidR="004345FE" w:rsidRDefault="004345FE" w:rsidP="004345FE">
            <w:pPr>
              <w:spacing w:after="0" w:line="240" w:lineRule="auto"/>
              <w:jc w:val="center"/>
              <w:rPr>
                <w:rFonts w:ascii="Times New Roman" w:eastAsia="Times New Roman" w:hAnsi="Times New Roman"/>
                <w:lang w:val="uk-UA"/>
              </w:rPr>
            </w:pPr>
          </w:p>
          <w:p w14:paraId="47015CE4" w14:textId="77777777" w:rsidR="004345FE" w:rsidRDefault="004345FE" w:rsidP="004345FE">
            <w:pPr>
              <w:spacing w:after="0" w:line="240" w:lineRule="auto"/>
              <w:jc w:val="center"/>
              <w:rPr>
                <w:rFonts w:ascii="Times New Roman" w:eastAsia="Times New Roman" w:hAnsi="Times New Roman"/>
                <w:lang w:val="uk-UA"/>
              </w:rPr>
            </w:pPr>
          </w:p>
          <w:p w14:paraId="1A557BAF" w14:textId="77777777" w:rsidR="004345FE" w:rsidRDefault="004345FE" w:rsidP="004345FE">
            <w:pPr>
              <w:spacing w:after="0" w:line="240" w:lineRule="auto"/>
              <w:jc w:val="center"/>
              <w:rPr>
                <w:rFonts w:ascii="Times New Roman" w:eastAsia="Times New Roman" w:hAnsi="Times New Roman"/>
                <w:lang w:val="uk-UA"/>
              </w:rPr>
            </w:pPr>
          </w:p>
          <w:p w14:paraId="5C76AEC8"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526" w:type="dxa"/>
            <w:vMerge w:val="restart"/>
            <w:hideMark/>
          </w:tcPr>
          <w:p w14:paraId="501C101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 xml:space="preserve">Департамент охорони культурної спадщини </w:t>
            </w:r>
          </w:p>
          <w:p w14:paraId="5FA114B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br/>
              <w:t xml:space="preserve">КЗ «Центр </w:t>
            </w:r>
            <w:r w:rsidRPr="00EB0920">
              <w:rPr>
                <w:rFonts w:ascii="Times New Roman" w:eastAsia="Times New Roman" w:hAnsi="Times New Roman"/>
                <w:lang w:val="uk-UA"/>
              </w:rPr>
              <w:lastRenderedPageBreak/>
              <w:t>консервації предметів археології»</w:t>
            </w:r>
          </w:p>
        </w:tc>
        <w:tc>
          <w:tcPr>
            <w:tcW w:w="1147" w:type="dxa"/>
            <w:vMerge w:val="restart"/>
            <w:hideMark/>
          </w:tcPr>
          <w:p w14:paraId="41A5C28C"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lastRenderedPageBreak/>
              <w:t>Бюджет міста Києва</w:t>
            </w:r>
          </w:p>
          <w:p w14:paraId="0F254290" w14:textId="77777777" w:rsidR="004345FE" w:rsidRDefault="004345FE" w:rsidP="004345FE">
            <w:pPr>
              <w:spacing w:after="0" w:line="240" w:lineRule="auto"/>
              <w:jc w:val="center"/>
              <w:rPr>
                <w:rFonts w:ascii="Times New Roman" w:eastAsia="Times New Roman" w:hAnsi="Times New Roman"/>
                <w:lang w:val="uk-UA"/>
              </w:rPr>
            </w:pPr>
          </w:p>
          <w:p w14:paraId="23774FA7" w14:textId="77777777" w:rsidR="004345FE" w:rsidRDefault="004345FE" w:rsidP="004345FE">
            <w:pPr>
              <w:spacing w:after="0" w:line="240" w:lineRule="auto"/>
              <w:jc w:val="center"/>
              <w:rPr>
                <w:rFonts w:ascii="Times New Roman" w:eastAsia="Times New Roman" w:hAnsi="Times New Roman"/>
                <w:lang w:val="uk-UA"/>
              </w:rPr>
            </w:pPr>
          </w:p>
          <w:p w14:paraId="33377C21" w14:textId="77777777" w:rsidR="004345FE" w:rsidRDefault="004345FE" w:rsidP="004345FE">
            <w:pPr>
              <w:spacing w:after="0" w:line="240" w:lineRule="auto"/>
              <w:jc w:val="center"/>
              <w:rPr>
                <w:rFonts w:ascii="Times New Roman" w:eastAsia="Times New Roman" w:hAnsi="Times New Roman"/>
                <w:lang w:val="uk-UA"/>
              </w:rPr>
            </w:pPr>
          </w:p>
          <w:p w14:paraId="72A1DC3F" w14:textId="77777777" w:rsidR="004345FE" w:rsidRDefault="004345FE" w:rsidP="004345FE">
            <w:pPr>
              <w:spacing w:after="0" w:line="240" w:lineRule="auto"/>
              <w:jc w:val="center"/>
              <w:rPr>
                <w:rFonts w:ascii="Times New Roman" w:eastAsia="Times New Roman" w:hAnsi="Times New Roman"/>
                <w:lang w:val="uk-UA"/>
              </w:rPr>
            </w:pPr>
          </w:p>
          <w:p w14:paraId="468B4A0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21" w:type="dxa"/>
            <w:hideMark/>
          </w:tcPr>
          <w:p w14:paraId="68A4EDF3"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lastRenderedPageBreak/>
              <w:t xml:space="preserve">Всього: </w:t>
            </w:r>
            <w:r w:rsidRPr="00EB0920">
              <w:rPr>
                <w:rFonts w:ascii="Times New Roman" w:eastAsia="Times New Roman" w:hAnsi="Times New Roman"/>
                <w:b/>
                <w:lang w:val="uk-UA"/>
              </w:rPr>
              <w:t>873,6 </w:t>
            </w:r>
          </w:p>
        </w:tc>
        <w:tc>
          <w:tcPr>
            <w:tcW w:w="1984" w:type="dxa"/>
            <w:vMerge w:val="restart"/>
            <w:hideMark/>
          </w:tcPr>
          <w:p w14:paraId="1A496E9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витрат: </w:t>
            </w:r>
            <w:r w:rsidRPr="00EB0920">
              <w:rPr>
                <w:rFonts w:ascii="Times New Roman" w:eastAsia="Times New Roman" w:hAnsi="Times New Roman"/>
                <w:lang w:val="uk-UA"/>
              </w:rPr>
              <w:t xml:space="preserve">обсяг видатків, </w:t>
            </w:r>
          </w:p>
          <w:p w14:paraId="0E23DB71" w14:textId="77777777" w:rsidR="004345FE"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xml:space="preserve">тис. </w:t>
            </w:r>
            <w:r>
              <w:rPr>
                <w:rFonts w:ascii="Times New Roman" w:eastAsia="Times New Roman" w:hAnsi="Times New Roman"/>
                <w:lang w:val="uk-UA"/>
              </w:rPr>
              <w:t>грн.</w:t>
            </w:r>
          </w:p>
          <w:p w14:paraId="10A62FF5" w14:textId="77777777" w:rsidR="004345FE" w:rsidRDefault="004345FE" w:rsidP="004345FE">
            <w:pPr>
              <w:spacing w:after="0" w:line="240" w:lineRule="auto"/>
              <w:rPr>
                <w:rFonts w:ascii="Times New Roman" w:eastAsia="Times New Roman" w:hAnsi="Times New Roman"/>
                <w:lang w:val="uk-UA"/>
              </w:rPr>
            </w:pPr>
          </w:p>
          <w:p w14:paraId="528A7C6E"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val="restart"/>
            <w:hideMark/>
          </w:tcPr>
          <w:p w14:paraId="25D46B2B" w14:textId="77777777" w:rsidR="004345FE" w:rsidRPr="00EB0920" w:rsidRDefault="004345FE" w:rsidP="004345FE">
            <w:pPr>
              <w:spacing w:after="0" w:line="240" w:lineRule="auto"/>
              <w:jc w:val="center"/>
              <w:rPr>
                <w:rFonts w:ascii="Times New Roman" w:eastAsia="Times New Roman" w:hAnsi="Times New Roman"/>
                <w:lang w:val="uk-UA"/>
              </w:rPr>
            </w:pPr>
          </w:p>
          <w:p w14:paraId="612016FA" w14:textId="77777777" w:rsidR="004345FE"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240,0</w:t>
            </w:r>
          </w:p>
          <w:p w14:paraId="271E642A" w14:textId="77777777" w:rsidR="004345FE" w:rsidRDefault="004345FE" w:rsidP="004345FE">
            <w:pPr>
              <w:spacing w:after="0" w:line="240" w:lineRule="auto"/>
              <w:jc w:val="center"/>
              <w:rPr>
                <w:rFonts w:ascii="Times New Roman" w:eastAsia="Times New Roman" w:hAnsi="Times New Roman"/>
                <w:lang w:val="uk-UA"/>
              </w:rPr>
            </w:pPr>
          </w:p>
          <w:p w14:paraId="53F575F3" w14:textId="77777777" w:rsidR="004345FE" w:rsidRDefault="004345FE" w:rsidP="004345FE">
            <w:pPr>
              <w:spacing w:after="0" w:line="240" w:lineRule="auto"/>
              <w:jc w:val="center"/>
              <w:rPr>
                <w:rFonts w:ascii="Times New Roman" w:eastAsia="Times New Roman" w:hAnsi="Times New Roman"/>
                <w:lang w:val="uk-UA"/>
              </w:rPr>
            </w:pPr>
          </w:p>
          <w:p w14:paraId="0ABACB30" w14:textId="77777777" w:rsidR="004345FE" w:rsidRPr="00EB0920" w:rsidRDefault="004345FE" w:rsidP="004345FE">
            <w:pPr>
              <w:spacing w:after="0" w:line="240" w:lineRule="auto"/>
              <w:jc w:val="center"/>
              <w:rPr>
                <w:rFonts w:ascii="Times New Roman" w:eastAsia="Times New Roman" w:hAnsi="Times New Roman"/>
                <w:lang w:val="uk-UA"/>
              </w:rPr>
            </w:pPr>
          </w:p>
        </w:tc>
        <w:tc>
          <w:tcPr>
            <w:tcW w:w="992" w:type="dxa"/>
            <w:vMerge w:val="restart"/>
            <w:hideMark/>
          </w:tcPr>
          <w:p w14:paraId="3B11B718" w14:textId="77777777" w:rsidR="004345FE" w:rsidRPr="00EB0920" w:rsidRDefault="004345FE" w:rsidP="004345FE">
            <w:pPr>
              <w:spacing w:after="0" w:line="240" w:lineRule="auto"/>
              <w:jc w:val="center"/>
              <w:rPr>
                <w:rFonts w:ascii="Times New Roman" w:eastAsia="Times New Roman" w:hAnsi="Times New Roman"/>
                <w:lang w:val="uk-UA"/>
              </w:rPr>
            </w:pPr>
          </w:p>
          <w:p w14:paraId="31A9F89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288,0</w:t>
            </w:r>
          </w:p>
          <w:p w14:paraId="60B1E59C" w14:textId="77777777" w:rsidR="004345FE" w:rsidRDefault="004345FE" w:rsidP="004345FE">
            <w:pPr>
              <w:spacing w:after="0" w:line="240" w:lineRule="auto"/>
              <w:jc w:val="center"/>
              <w:rPr>
                <w:rFonts w:ascii="Times New Roman" w:eastAsia="Times New Roman" w:hAnsi="Times New Roman"/>
                <w:lang w:val="uk-UA"/>
              </w:rPr>
            </w:pPr>
          </w:p>
          <w:p w14:paraId="23C27315" w14:textId="77777777" w:rsidR="004345FE" w:rsidRDefault="004345FE" w:rsidP="004345FE">
            <w:pPr>
              <w:spacing w:after="0" w:line="240" w:lineRule="auto"/>
              <w:jc w:val="center"/>
              <w:rPr>
                <w:rFonts w:ascii="Times New Roman" w:eastAsia="Times New Roman" w:hAnsi="Times New Roman"/>
                <w:lang w:val="uk-UA"/>
              </w:rPr>
            </w:pPr>
          </w:p>
          <w:p w14:paraId="75C5A532"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vMerge w:val="restart"/>
            <w:hideMark/>
          </w:tcPr>
          <w:p w14:paraId="3A5F74B0" w14:textId="77777777" w:rsidR="004345FE" w:rsidRPr="00EB0920" w:rsidRDefault="004345FE" w:rsidP="004345FE">
            <w:pPr>
              <w:spacing w:after="0" w:line="240" w:lineRule="auto"/>
              <w:jc w:val="center"/>
              <w:rPr>
                <w:rFonts w:ascii="Times New Roman" w:eastAsia="Times New Roman" w:hAnsi="Times New Roman"/>
                <w:lang w:val="uk-UA"/>
              </w:rPr>
            </w:pPr>
          </w:p>
          <w:p w14:paraId="7B0C51C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345,6</w:t>
            </w:r>
          </w:p>
          <w:p w14:paraId="22AA81A9" w14:textId="77777777" w:rsidR="004345FE" w:rsidRDefault="004345FE" w:rsidP="004345FE">
            <w:pPr>
              <w:spacing w:after="0" w:line="240" w:lineRule="auto"/>
              <w:jc w:val="center"/>
              <w:rPr>
                <w:rFonts w:ascii="Times New Roman" w:eastAsia="Times New Roman" w:hAnsi="Times New Roman"/>
                <w:lang w:val="uk-UA"/>
              </w:rPr>
            </w:pPr>
          </w:p>
          <w:p w14:paraId="023CEAC5" w14:textId="77777777" w:rsidR="004345FE" w:rsidRDefault="004345FE" w:rsidP="004345FE">
            <w:pPr>
              <w:spacing w:after="0" w:line="240" w:lineRule="auto"/>
              <w:jc w:val="center"/>
              <w:rPr>
                <w:rFonts w:ascii="Times New Roman" w:eastAsia="Times New Roman" w:hAnsi="Times New Roman"/>
                <w:lang w:val="uk-UA"/>
              </w:rPr>
            </w:pPr>
          </w:p>
          <w:p w14:paraId="760727C8"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4AC4C54D" w14:textId="77777777" w:rsidTr="004345FE">
        <w:trPr>
          <w:trHeight w:val="255"/>
        </w:trPr>
        <w:tc>
          <w:tcPr>
            <w:tcW w:w="1134" w:type="dxa"/>
            <w:vMerge/>
            <w:hideMark/>
          </w:tcPr>
          <w:p w14:paraId="679DD09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2C58EF01"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6AD5B647"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23BEB57C"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66451AE7"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04260D5A"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42DAEBB8"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  240,0</w:t>
            </w:r>
          </w:p>
        </w:tc>
        <w:tc>
          <w:tcPr>
            <w:tcW w:w="1984" w:type="dxa"/>
            <w:vMerge/>
            <w:hideMark/>
          </w:tcPr>
          <w:p w14:paraId="6391CA42"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6B092CB3"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5A04D05A"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05B9FA52"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3CDFCB22" w14:textId="77777777" w:rsidTr="004345FE">
        <w:trPr>
          <w:trHeight w:val="315"/>
        </w:trPr>
        <w:tc>
          <w:tcPr>
            <w:tcW w:w="1134" w:type="dxa"/>
            <w:vMerge/>
            <w:hideMark/>
          </w:tcPr>
          <w:p w14:paraId="79D1E692"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048779CF"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5C58BCF5"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5355FD23"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24DD0467"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4DFEB158"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3EE65336"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  288,0</w:t>
            </w:r>
          </w:p>
        </w:tc>
        <w:tc>
          <w:tcPr>
            <w:tcW w:w="1984" w:type="dxa"/>
            <w:vMerge/>
            <w:hideMark/>
          </w:tcPr>
          <w:p w14:paraId="25131B15"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6902ADA6"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26CC9BEA"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128614FC"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3F41767E" w14:textId="77777777" w:rsidTr="004345FE">
        <w:trPr>
          <w:trHeight w:val="239"/>
        </w:trPr>
        <w:tc>
          <w:tcPr>
            <w:tcW w:w="1134" w:type="dxa"/>
            <w:vMerge/>
            <w:hideMark/>
          </w:tcPr>
          <w:p w14:paraId="7080AB0B"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132EC115"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03B1EE51"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5C1048EE"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77CAB271"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362C8D0A" w14:textId="77777777" w:rsidR="004345FE" w:rsidRPr="00EB0920" w:rsidRDefault="004345FE" w:rsidP="004345FE">
            <w:pPr>
              <w:spacing w:after="0" w:line="240" w:lineRule="auto"/>
              <w:rPr>
                <w:rFonts w:ascii="Times New Roman" w:eastAsia="Times New Roman" w:hAnsi="Times New Roman"/>
                <w:lang w:val="uk-UA"/>
              </w:rPr>
            </w:pPr>
          </w:p>
        </w:tc>
        <w:tc>
          <w:tcPr>
            <w:tcW w:w="1121" w:type="dxa"/>
            <w:hideMark/>
          </w:tcPr>
          <w:p w14:paraId="662B995D"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  345,6</w:t>
            </w:r>
          </w:p>
        </w:tc>
        <w:tc>
          <w:tcPr>
            <w:tcW w:w="1984" w:type="dxa"/>
            <w:vMerge/>
            <w:hideMark/>
          </w:tcPr>
          <w:p w14:paraId="31A771BB" w14:textId="77777777" w:rsidR="004345FE" w:rsidRPr="00EB0920" w:rsidRDefault="004345FE" w:rsidP="004345FE">
            <w:pPr>
              <w:spacing w:after="0" w:line="240" w:lineRule="auto"/>
              <w:rPr>
                <w:rFonts w:ascii="Times New Roman" w:eastAsia="Times New Roman" w:hAnsi="Times New Roman"/>
                <w:lang w:val="uk-UA"/>
              </w:rPr>
            </w:pPr>
          </w:p>
        </w:tc>
        <w:tc>
          <w:tcPr>
            <w:tcW w:w="1276" w:type="dxa"/>
            <w:vMerge/>
            <w:hideMark/>
          </w:tcPr>
          <w:p w14:paraId="7FC2F0D1"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749D729D"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5742F86E"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0A7E886C" w14:textId="77777777" w:rsidTr="004345FE">
        <w:trPr>
          <w:trHeight w:val="309"/>
        </w:trPr>
        <w:tc>
          <w:tcPr>
            <w:tcW w:w="1134" w:type="dxa"/>
            <w:vMerge/>
            <w:hideMark/>
          </w:tcPr>
          <w:p w14:paraId="4D6B9424"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hideMark/>
          </w:tcPr>
          <w:p w14:paraId="331F1726"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hideMark/>
          </w:tcPr>
          <w:p w14:paraId="4AC7E020"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hideMark/>
          </w:tcPr>
          <w:p w14:paraId="70EE04DD"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hideMark/>
          </w:tcPr>
          <w:p w14:paraId="763D78EF"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2F556355"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21" w:type="dxa"/>
            <w:vMerge w:val="restart"/>
            <w:hideMark/>
          </w:tcPr>
          <w:p w14:paraId="79D08D1E" w14:textId="77777777" w:rsidR="004345FE" w:rsidRPr="00EB0920" w:rsidRDefault="004345FE" w:rsidP="004345FE">
            <w:pPr>
              <w:spacing w:after="0" w:line="240" w:lineRule="auto"/>
              <w:rPr>
                <w:rFonts w:ascii="Times New Roman" w:eastAsia="Times New Roman" w:hAnsi="Times New Roman"/>
                <w:b/>
                <w:lang w:val="uk-UA"/>
              </w:rPr>
            </w:pPr>
            <w:r w:rsidRPr="00EB0920">
              <w:rPr>
                <w:rFonts w:ascii="Times New Roman" w:eastAsia="Times New Roman" w:hAnsi="Times New Roman"/>
                <w:lang w:val="uk-UA"/>
              </w:rPr>
              <w:t>  </w:t>
            </w:r>
          </w:p>
        </w:tc>
        <w:tc>
          <w:tcPr>
            <w:tcW w:w="1984" w:type="dxa"/>
            <w:hideMark/>
          </w:tcPr>
          <w:p w14:paraId="50C29E8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b/>
                <w:bCs/>
                <w:lang w:val="uk-UA"/>
              </w:rPr>
              <w:t xml:space="preserve">Показник продукту: </w:t>
            </w:r>
            <w:r w:rsidRPr="00EB0920">
              <w:rPr>
                <w:rFonts w:ascii="Times New Roman" w:eastAsia="Times New Roman" w:hAnsi="Times New Roman"/>
                <w:lang w:val="uk-UA"/>
              </w:rPr>
              <w:t>кількість підготовлених до друку та виданих періодичних видань, од.</w:t>
            </w:r>
          </w:p>
        </w:tc>
        <w:tc>
          <w:tcPr>
            <w:tcW w:w="1276" w:type="dxa"/>
            <w:hideMark/>
          </w:tcPr>
          <w:p w14:paraId="55495B5E" w14:textId="77777777" w:rsidR="004345FE" w:rsidRPr="00EB0920" w:rsidRDefault="004345FE" w:rsidP="004345FE">
            <w:pPr>
              <w:spacing w:after="0" w:line="240" w:lineRule="auto"/>
              <w:jc w:val="center"/>
              <w:rPr>
                <w:rFonts w:ascii="Times New Roman" w:eastAsia="Times New Roman" w:hAnsi="Times New Roman"/>
                <w:lang w:val="uk-UA"/>
              </w:rPr>
            </w:pPr>
          </w:p>
          <w:p w14:paraId="7A42FE4F"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p w14:paraId="772322BE" w14:textId="77777777" w:rsidR="004345FE" w:rsidRPr="00EB0920" w:rsidRDefault="004345FE" w:rsidP="004345FE">
            <w:pPr>
              <w:spacing w:after="0" w:line="240" w:lineRule="auto"/>
              <w:jc w:val="center"/>
              <w:rPr>
                <w:rFonts w:ascii="Times New Roman" w:eastAsia="Times New Roman" w:hAnsi="Times New Roman"/>
                <w:lang w:val="uk-UA"/>
              </w:rPr>
            </w:pPr>
          </w:p>
        </w:tc>
        <w:tc>
          <w:tcPr>
            <w:tcW w:w="992" w:type="dxa"/>
            <w:hideMark/>
          </w:tcPr>
          <w:p w14:paraId="19F8D194" w14:textId="77777777" w:rsidR="004345FE" w:rsidRPr="00EB0920" w:rsidRDefault="004345FE" w:rsidP="004345FE">
            <w:pPr>
              <w:spacing w:after="0" w:line="240" w:lineRule="auto"/>
              <w:jc w:val="center"/>
              <w:rPr>
                <w:rFonts w:ascii="Times New Roman" w:eastAsia="Times New Roman" w:hAnsi="Times New Roman"/>
                <w:lang w:val="uk-UA"/>
              </w:rPr>
            </w:pPr>
          </w:p>
          <w:p w14:paraId="798CECA9"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p w14:paraId="2E5FFDB1"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hideMark/>
          </w:tcPr>
          <w:p w14:paraId="3394312A" w14:textId="77777777" w:rsidR="004345FE" w:rsidRPr="00EB0920" w:rsidRDefault="004345FE" w:rsidP="004345FE">
            <w:pPr>
              <w:spacing w:after="0" w:line="240" w:lineRule="auto"/>
              <w:jc w:val="center"/>
              <w:rPr>
                <w:rFonts w:ascii="Times New Roman" w:eastAsia="Times New Roman" w:hAnsi="Times New Roman"/>
                <w:lang w:val="uk-UA"/>
              </w:rPr>
            </w:pPr>
          </w:p>
          <w:p w14:paraId="572EE522"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w:t>
            </w:r>
          </w:p>
          <w:p w14:paraId="3D193121"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0304EC91" w14:textId="77777777" w:rsidTr="004345FE">
        <w:trPr>
          <w:trHeight w:val="1754"/>
        </w:trPr>
        <w:tc>
          <w:tcPr>
            <w:tcW w:w="1134" w:type="dxa"/>
            <w:vMerge/>
          </w:tcPr>
          <w:p w14:paraId="33444B03"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Pr>
          <w:p w14:paraId="5DFE7945"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bottom w:val="single" w:sz="4" w:space="0" w:color="auto"/>
            </w:tcBorders>
          </w:tcPr>
          <w:p w14:paraId="067F3B57"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Borders>
              <w:bottom w:val="single" w:sz="4" w:space="0" w:color="auto"/>
            </w:tcBorders>
          </w:tcPr>
          <w:p w14:paraId="5A1421F7"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Borders>
              <w:bottom w:val="single" w:sz="4" w:space="0" w:color="auto"/>
            </w:tcBorders>
          </w:tcPr>
          <w:p w14:paraId="5167E4C2"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tcPr>
          <w:p w14:paraId="19BFD320"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tcPr>
          <w:p w14:paraId="6F1334A2" w14:textId="77777777" w:rsidR="004345FE" w:rsidRPr="00EB0920" w:rsidRDefault="004345FE" w:rsidP="004345FE">
            <w:pPr>
              <w:spacing w:after="0" w:line="240" w:lineRule="auto"/>
              <w:rPr>
                <w:rFonts w:ascii="Times New Roman" w:eastAsia="Times New Roman" w:hAnsi="Times New Roman"/>
                <w:lang w:val="uk-UA"/>
              </w:rPr>
            </w:pPr>
          </w:p>
        </w:tc>
        <w:tc>
          <w:tcPr>
            <w:tcW w:w="1984" w:type="dxa"/>
            <w:tcBorders>
              <w:bottom w:val="single" w:sz="4" w:space="0" w:color="auto"/>
            </w:tcBorders>
          </w:tcPr>
          <w:p w14:paraId="4ED72C07" w14:textId="77777777" w:rsidR="004345FE" w:rsidRPr="00EB0920" w:rsidRDefault="004345FE" w:rsidP="004345FE">
            <w:pPr>
              <w:spacing w:after="0" w:line="240" w:lineRule="auto"/>
              <w:rPr>
                <w:rFonts w:ascii="Times New Roman" w:eastAsia="Times New Roman" w:hAnsi="Times New Roman"/>
                <w:b/>
                <w:bCs/>
                <w:lang w:val="uk-UA"/>
              </w:rPr>
            </w:pPr>
            <w:r w:rsidRPr="00EB0920">
              <w:rPr>
                <w:rFonts w:ascii="Times New Roman" w:eastAsia="Times New Roman" w:hAnsi="Times New Roman"/>
                <w:b/>
                <w:bCs/>
                <w:lang w:val="uk-UA"/>
              </w:rPr>
              <w:t xml:space="preserve">Показник ефективності: </w:t>
            </w:r>
            <w:r w:rsidRPr="00EB0920">
              <w:rPr>
                <w:rFonts w:ascii="Times New Roman" w:eastAsia="Times New Roman" w:hAnsi="Times New Roman"/>
                <w:lang w:val="uk-UA"/>
              </w:rPr>
              <w:t>середня вартість робіт із підготовки до друку одного періодичного видання, тис. грн</w:t>
            </w:r>
          </w:p>
        </w:tc>
        <w:tc>
          <w:tcPr>
            <w:tcW w:w="1276" w:type="dxa"/>
            <w:tcBorders>
              <w:bottom w:val="single" w:sz="4" w:space="0" w:color="auto"/>
            </w:tcBorders>
          </w:tcPr>
          <w:p w14:paraId="2FC0E814" w14:textId="77777777" w:rsidR="004345FE" w:rsidRPr="00EB0920" w:rsidRDefault="004345FE" w:rsidP="004345FE">
            <w:pPr>
              <w:spacing w:after="0" w:line="240" w:lineRule="auto"/>
              <w:jc w:val="center"/>
              <w:rPr>
                <w:rFonts w:ascii="Times New Roman" w:eastAsia="Times New Roman" w:hAnsi="Times New Roman"/>
                <w:lang w:val="uk-UA"/>
              </w:rPr>
            </w:pPr>
          </w:p>
          <w:p w14:paraId="1694117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240,0</w:t>
            </w:r>
          </w:p>
        </w:tc>
        <w:tc>
          <w:tcPr>
            <w:tcW w:w="992" w:type="dxa"/>
            <w:tcBorders>
              <w:bottom w:val="single" w:sz="4" w:space="0" w:color="auto"/>
            </w:tcBorders>
          </w:tcPr>
          <w:p w14:paraId="496E1582" w14:textId="77777777" w:rsidR="004345FE" w:rsidRPr="00EB0920" w:rsidRDefault="004345FE" w:rsidP="004345FE">
            <w:pPr>
              <w:spacing w:after="0" w:line="240" w:lineRule="auto"/>
              <w:jc w:val="center"/>
              <w:rPr>
                <w:rFonts w:ascii="Times New Roman" w:eastAsia="Times New Roman" w:hAnsi="Times New Roman"/>
                <w:lang w:val="uk-UA"/>
              </w:rPr>
            </w:pPr>
          </w:p>
          <w:p w14:paraId="1F3C06ED"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288,0</w:t>
            </w:r>
          </w:p>
          <w:p w14:paraId="5CE27EBF"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134" w:type="dxa"/>
            <w:tcBorders>
              <w:bottom w:val="single" w:sz="4" w:space="0" w:color="auto"/>
            </w:tcBorders>
          </w:tcPr>
          <w:p w14:paraId="78255E9E" w14:textId="77777777" w:rsidR="004345FE" w:rsidRPr="00EB0920" w:rsidRDefault="004345FE" w:rsidP="004345FE">
            <w:pPr>
              <w:spacing w:after="0" w:line="240" w:lineRule="auto"/>
              <w:jc w:val="center"/>
              <w:rPr>
                <w:rFonts w:ascii="Times New Roman" w:eastAsia="Times New Roman" w:hAnsi="Times New Roman"/>
                <w:lang w:val="uk-UA"/>
              </w:rPr>
            </w:pPr>
          </w:p>
          <w:p w14:paraId="4CABCF8E"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345,6</w:t>
            </w:r>
          </w:p>
          <w:p w14:paraId="764653AC" w14:textId="77777777" w:rsidR="004345FE" w:rsidRPr="00EB0920" w:rsidRDefault="004345FE" w:rsidP="004345FE">
            <w:pPr>
              <w:spacing w:after="0" w:line="240" w:lineRule="auto"/>
              <w:jc w:val="center"/>
              <w:rPr>
                <w:rFonts w:ascii="Times New Roman" w:eastAsia="Times New Roman" w:hAnsi="Times New Roman"/>
                <w:lang w:val="uk-UA"/>
              </w:rPr>
            </w:pPr>
          </w:p>
        </w:tc>
      </w:tr>
      <w:tr w:rsidR="004345FE" w:rsidRPr="00EB0920" w14:paraId="3BE1D109" w14:textId="77777777" w:rsidTr="004345FE">
        <w:trPr>
          <w:trHeight w:val="952"/>
        </w:trPr>
        <w:tc>
          <w:tcPr>
            <w:tcW w:w="1134" w:type="dxa"/>
            <w:vMerge/>
            <w:tcBorders>
              <w:bottom w:val="single" w:sz="4" w:space="0" w:color="auto"/>
            </w:tcBorders>
            <w:hideMark/>
          </w:tcPr>
          <w:p w14:paraId="6EF42C8C" w14:textId="77777777" w:rsidR="004345FE" w:rsidRPr="00EB0920" w:rsidRDefault="004345FE" w:rsidP="004345FE">
            <w:pPr>
              <w:spacing w:after="0" w:line="240" w:lineRule="auto"/>
              <w:rPr>
                <w:rFonts w:ascii="Times New Roman" w:eastAsia="Times New Roman" w:hAnsi="Times New Roman"/>
                <w:lang w:val="uk-UA"/>
              </w:rPr>
            </w:pPr>
          </w:p>
        </w:tc>
        <w:tc>
          <w:tcPr>
            <w:tcW w:w="1384" w:type="dxa"/>
            <w:vMerge/>
            <w:tcBorders>
              <w:bottom w:val="single" w:sz="4" w:space="0" w:color="auto"/>
            </w:tcBorders>
            <w:hideMark/>
          </w:tcPr>
          <w:p w14:paraId="285DE7B5" w14:textId="77777777" w:rsidR="004345FE" w:rsidRPr="00EB0920" w:rsidRDefault="004345FE" w:rsidP="004345FE">
            <w:pPr>
              <w:spacing w:after="0" w:line="240" w:lineRule="auto"/>
              <w:rPr>
                <w:rFonts w:ascii="Times New Roman" w:eastAsia="Times New Roman" w:hAnsi="Times New Roman"/>
                <w:lang w:val="uk-UA"/>
              </w:rPr>
            </w:pPr>
          </w:p>
        </w:tc>
        <w:tc>
          <w:tcPr>
            <w:tcW w:w="1701" w:type="dxa"/>
            <w:vMerge/>
            <w:tcBorders>
              <w:bottom w:val="single" w:sz="4" w:space="0" w:color="auto"/>
            </w:tcBorders>
            <w:hideMark/>
          </w:tcPr>
          <w:p w14:paraId="358EC413" w14:textId="77777777" w:rsidR="004345FE" w:rsidRPr="00EB0920" w:rsidRDefault="004345FE" w:rsidP="004345FE">
            <w:pPr>
              <w:spacing w:after="0" w:line="240" w:lineRule="auto"/>
              <w:rPr>
                <w:rFonts w:ascii="Times New Roman" w:eastAsia="Times New Roman" w:hAnsi="Times New Roman"/>
                <w:lang w:val="uk-UA"/>
              </w:rPr>
            </w:pPr>
          </w:p>
        </w:tc>
        <w:tc>
          <w:tcPr>
            <w:tcW w:w="1026" w:type="dxa"/>
            <w:vMerge/>
            <w:tcBorders>
              <w:bottom w:val="single" w:sz="4" w:space="0" w:color="auto"/>
            </w:tcBorders>
            <w:hideMark/>
          </w:tcPr>
          <w:p w14:paraId="4104E505" w14:textId="77777777" w:rsidR="004345FE" w:rsidRPr="00EB0920" w:rsidRDefault="004345FE" w:rsidP="004345FE">
            <w:pPr>
              <w:spacing w:after="0" w:line="240" w:lineRule="auto"/>
              <w:rPr>
                <w:rFonts w:ascii="Times New Roman" w:eastAsia="Times New Roman" w:hAnsi="Times New Roman"/>
                <w:lang w:val="uk-UA"/>
              </w:rPr>
            </w:pPr>
          </w:p>
        </w:tc>
        <w:tc>
          <w:tcPr>
            <w:tcW w:w="1526" w:type="dxa"/>
            <w:vMerge/>
            <w:tcBorders>
              <w:bottom w:val="single" w:sz="4" w:space="0" w:color="auto"/>
            </w:tcBorders>
            <w:hideMark/>
          </w:tcPr>
          <w:p w14:paraId="73D2BBAB" w14:textId="77777777" w:rsidR="004345FE" w:rsidRPr="00EB0920" w:rsidRDefault="004345FE" w:rsidP="004345FE">
            <w:pPr>
              <w:spacing w:after="0" w:line="240" w:lineRule="auto"/>
              <w:rPr>
                <w:rFonts w:ascii="Times New Roman" w:eastAsia="Times New Roman" w:hAnsi="Times New Roman"/>
                <w:lang w:val="uk-UA"/>
              </w:rPr>
            </w:pPr>
          </w:p>
        </w:tc>
        <w:tc>
          <w:tcPr>
            <w:tcW w:w="1147" w:type="dxa"/>
            <w:vMerge/>
            <w:hideMark/>
          </w:tcPr>
          <w:p w14:paraId="76767A91" w14:textId="77777777" w:rsidR="004345FE" w:rsidRPr="00EB0920" w:rsidRDefault="004345FE" w:rsidP="004345FE">
            <w:pPr>
              <w:spacing w:after="0" w:line="240" w:lineRule="auto"/>
              <w:rPr>
                <w:rFonts w:ascii="Times New Roman" w:eastAsia="Times New Roman" w:hAnsi="Times New Roman"/>
                <w:lang w:val="uk-UA"/>
              </w:rPr>
            </w:pPr>
          </w:p>
        </w:tc>
        <w:tc>
          <w:tcPr>
            <w:tcW w:w="1121" w:type="dxa"/>
            <w:vMerge/>
            <w:hideMark/>
          </w:tcPr>
          <w:p w14:paraId="3A48F8CC" w14:textId="77777777" w:rsidR="004345FE" w:rsidRPr="00EB0920" w:rsidRDefault="004345FE" w:rsidP="004345FE">
            <w:pPr>
              <w:spacing w:after="0" w:line="240" w:lineRule="auto"/>
              <w:jc w:val="center"/>
              <w:rPr>
                <w:rFonts w:ascii="Times New Roman" w:eastAsia="Times New Roman" w:hAnsi="Times New Roman"/>
                <w:lang w:val="uk-UA"/>
              </w:rPr>
            </w:pPr>
          </w:p>
        </w:tc>
        <w:tc>
          <w:tcPr>
            <w:tcW w:w="1984" w:type="dxa"/>
            <w:hideMark/>
          </w:tcPr>
          <w:p w14:paraId="1C7D8826" w14:textId="77777777" w:rsidR="004345FE" w:rsidRPr="00EB0920" w:rsidRDefault="004345FE" w:rsidP="004345FE">
            <w:pPr>
              <w:spacing w:after="0" w:line="240" w:lineRule="auto"/>
              <w:rPr>
                <w:rFonts w:ascii="Times New Roman" w:eastAsia="Times New Roman" w:hAnsi="Times New Roman"/>
                <w:highlight w:val="yellow"/>
                <w:lang w:val="uk-UA"/>
              </w:rPr>
            </w:pPr>
            <w:r w:rsidRPr="00EB0920">
              <w:rPr>
                <w:rFonts w:ascii="Times New Roman" w:eastAsia="Times New Roman" w:hAnsi="Times New Roman"/>
                <w:b/>
                <w:bCs/>
                <w:lang w:val="uk-UA"/>
              </w:rPr>
              <w:t>Показник якості:</w:t>
            </w:r>
            <w:r w:rsidRPr="00EB0920">
              <w:rPr>
                <w:rFonts w:ascii="Times New Roman" w:eastAsia="Times New Roman" w:hAnsi="Times New Roman"/>
                <w:lang w:val="uk-UA"/>
              </w:rPr>
              <w:t xml:space="preserve"> рівень виконання робіт, у % до запланованого</w:t>
            </w:r>
            <w:r w:rsidRPr="00EB0920">
              <w:rPr>
                <w:rFonts w:ascii="Times New Roman" w:eastAsia="Times New Roman" w:hAnsi="Times New Roman"/>
                <w:highlight w:val="yellow"/>
                <w:lang w:val="uk-UA"/>
              </w:rPr>
              <w:t xml:space="preserve"> </w:t>
            </w:r>
          </w:p>
        </w:tc>
        <w:tc>
          <w:tcPr>
            <w:tcW w:w="1276" w:type="dxa"/>
            <w:tcBorders>
              <w:bottom w:val="single" w:sz="4" w:space="0" w:color="auto"/>
            </w:tcBorders>
            <w:hideMark/>
          </w:tcPr>
          <w:p w14:paraId="16DCCBB6" w14:textId="77777777" w:rsidR="004345FE" w:rsidRDefault="004345FE" w:rsidP="004345FE">
            <w:pPr>
              <w:spacing w:after="0" w:line="240" w:lineRule="auto"/>
              <w:jc w:val="center"/>
              <w:rPr>
                <w:rFonts w:ascii="Times New Roman" w:eastAsia="Times New Roman" w:hAnsi="Times New Roman"/>
                <w:lang w:val="uk-UA"/>
              </w:rPr>
            </w:pPr>
          </w:p>
          <w:p w14:paraId="2F7FB78C"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992" w:type="dxa"/>
            <w:tcBorders>
              <w:bottom w:val="single" w:sz="4" w:space="0" w:color="auto"/>
            </w:tcBorders>
            <w:hideMark/>
          </w:tcPr>
          <w:p w14:paraId="51B132B3" w14:textId="77777777" w:rsidR="004345FE" w:rsidRDefault="004345FE" w:rsidP="004345FE">
            <w:pPr>
              <w:spacing w:after="0" w:line="240" w:lineRule="auto"/>
              <w:jc w:val="center"/>
              <w:rPr>
                <w:rFonts w:ascii="Times New Roman" w:eastAsia="Times New Roman" w:hAnsi="Times New Roman"/>
                <w:lang w:val="uk-UA"/>
              </w:rPr>
            </w:pPr>
          </w:p>
          <w:p w14:paraId="15F2E9C0"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c>
          <w:tcPr>
            <w:tcW w:w="1134" w:type="dxa"/>
            <w:tcBorders>
              <w:bottom w:val="single" w:sz="4" w:space="0" w:color="auto"/>
            </w:tcBorders>
            <w:hideMark/>
          </w:tcPr>
          <w:p w14:paraId="22FE33BB" w14:textId="77777777" w:rsidR="004345FE" w:rsidRDefault="004345FE" w:rsidP="004345FE">
            <w:pPr>
              <w:spacing w:after="0" w:line="240" w:lineRule="auto"/>
              <w:jc w:val="center"/>
              <w:rPr>
                <w:rFonts w:ascii="Times New Roman" w:eastAsia="Times New Roman" w:hAnsi="Times New Roman"/>
                <w:lang w:val="uk-UA"/>
              </w:rPr>
            </w:pPr>
          </w:p>
          <w:p w14:paraId="0D1363A1"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100</w:t>
            </w:r>
          </w:p>
        </w:tc>
      </w:tr>
      <w:tr w:rsidR="004345FE" w:rsidRPr="00EB0920" w14:paraId="15DB720E" w14:textId="77777777" w:rsidTr="004345FE">
        <w:trPr>
          <w:trHeight w:val="267"/>
        </w:trPr>
        <w:tc>
          <w:tcPr>
            <w:tcW w:w="6771" w:type="dxa"/>
            <w:gridSpan w:val="5"/>
            <w:vMerge w:val="restart"/>
            <w:hideMark/>
          </w:tcPr>
          <w:p w14:paraId="611D0CED" w14:textId="77777777" w:rsidR="004345FE" w:rsidRPr="00EB0920" w:rsidRDefault="004345FE" w:rsidP="004345FE">
            <w:pPr>
              <w:spacing w:after="0" w:line="240" w:lineRule="auto"/>
              <w:rPr>
                <w:rFonts w:ascii="Times New Roman" w:eastAsia="Times New Roman" w:hAnsi="Times New Roman"/>
                <w:b/>
                <w:bCs/>
                <w:lang w:val="uk-UA"/>
              </w:rPr>
            </w:pPr>
            <w:r w:rsidRPr="00EB0920">
              <w:rPr>
                <w:rFonts w:ascii="Times New Roman" w:eastAsia="Times New Roman" w:hAnsi="Times New Roman"/>
                <w:b/>
                <w:bCs/>
                <w:lang w:val="uk-UA"/>
              </w:rPr>
              <w:t>РАЗОМ ПО МЦП</w:t>
            </w:r>
          </w:p>
          <w:p w14:paraId="3285C4F4" w14:textId="77777777" w:rsidR="004345FE" w:rsidRPr="00EB0920" w:rsidRDefault="004345FE" w:rsidP="004345FE">
            <w:pPr>
              <w:spacing w:after="0" w:line="240" w:lineRule="auto"/>
              <w:rPr>
                <w:rFonts w:ascii="Times New Roman" w:eastAsia="Times New Roman" w:hAnsi="Times New Roman"/>
                <w:b/>
                <w:bCs/>
                <w:lang w:val="uk-UA"/>
              </w:rPr>
            </w:pPr>
          </w:p>
          <w:p w14:paraId="50E18AD9" w14:textId="77777777" w:rsidR="004345FE" w:rsidRPr="00EB0920" w:rsidRDefault="004345FE" w:rsidP="004345FE">
            <w:pPr>
              <w:spacing w:after="0" w:line="240" w:lineRule="auto"/>
              <w:rPr>
                <w:rFonts w:ascii="Times New Roman" w:eastAsia="Times New Roman" w:hAnsi="Times New Roman"/>
                <w:b/>
                <w:bCs/>
                <w:lang w:val="uk-UA"/>
              </w:rPr>
            </w:pPr>
          </w:p>
          <w:p w14:paraId="7798883C" w14:textId="77777777" w:rsidR="004345FE" w:rsidRPr="00EB0920" w:rsidRDefault="004345FE" w:rsidP="004345FE">
            <w:pPr>
              <w:spacing w:after="0" w:line="240" w:lineRule="auto"/>
              <w:rPr>
                <w:rFonts w:ascii="Times New Roman" w:eastAsia="Times New Roman" w:hAnsi="Times New Roman"/>
                <w:b/>
                <w:bCs/>
                <w:lang w:val="uk-UA"/>
              </w:rPr>
            </w:pPr>
          </w:p>
          <w:p w14:paraId="31AF6B18" w14:textId="77777777" w:rsidR="004345FE" w:rsidRPr="00EB0920" w:rsidRDefault="004345FE" w:rsidP="004345FE">
            <w:pPr>
              <w:spacing w:after="0" w:line="240" w:lineRule="auto"/>
              <w:rPr>
                <w:rFonts w:ascii="Times New Roman" w:eastAsia="Times New Roman" w:hAnsi="Times New Roman"/>
                <w:b/>
                <w:bCs/>
                <w:lang w:val="uk-UA"/>
              </w:rPr>
            </w:pPr>
          </w:p>
          <w:p w14:paraId="31AC56F4" w14:textId="77777777" w:rsidR="004345FE" w:rsidRPr="00EB0920" w:rsidRDefault="004345FE" w:rsidP="004345FE">
            <w:pPr>
              <w:spacing w:after="0" w:line="240" w:lineRule="auto"/>
              <w:rPr>
                <w:rFonts w:ascii="Times New Roman" w:eastAsia="Times New Roman" w:hAnsi="Times New Roman"/>
                <w:b/>
                <w:bCs/>
                <w:lang w:val="uk-UA"/>
              </w:rPr>
            </w:pPr>
          </w:p>
          <w:p w14:paraId="3B90A34F" w14:textId="77777777" w:rsidR="004345FE" w:rsidRPr="00EB0920" w:rsidRDefault="004345FE" w:rsidP="004345FE">
            <w:pPr>
              <w:spacing w:after="0" w:line="240" w:lineRule="auto"/>
              <w:rPr>
                <w:rFonts w:ascii="Times New Roman" w:eastAsia="Times New Roman" w:hAnsi="Times New Roman"/>
                <w:b/>
                <w:bCs/>
                <w:lang w:val="uk-UA"/>
              </w:rPr>
            </w:pPr>
          </w:p>
          <w:p w14:paraId="36D5F148" w14:textId="77777777" w:rsidR="004345FE" w:rsidRPr="00EB0920" w:rsidRDefault="004345FE" w:rsidP="004345FE">
            <w:pPr>
              <w:spacing w:after="0" w:line="240" w:lineRule="auto"/>
              <w:rPr>
                <w:rFonts w:ascii="Times New Roman" w:eastAsia="Times New Roman" w:hAnsi="Times New Roman"/>
                <w:b/>
                <w:bCs/>
                <w:lang w:val="uk-UA"/>
              </w:rPr>
            </w:pPr>
          </w:p>
          <w:p w14:paraId="489619FE" w14:textId="77777777" w:rsidR="004345FE" w:rsidRPr="00EB0920" w:rsidRDefault="004345FE" w:rsidP="004345FE">
            <w:pPr>
              <w:spacing w:after="0" w:line="240" w:lineRule="auto"/>
              <w:rPr>
                <w:rFonts w:ascii="Times New Roman" w:eastAsia="Times New Roman" w:hAnsi="Times New Roman"/>
                <w:b/>
                <w:bCs/>
                <w:lang w:val="uk-UA"/>
              </w:rPr>
            </w:pPr>
          </w:p>
          <w:p w14:paraId="41700003" w14:textId="77777777" w:rsidR="004345FE" w:rsidRPr="00EB0920" w:rsidRDefault="004345FE" w:rsidP="004345FE">
            <w:pPr>
              <w:spacing w:after="0" w:line="240" w:lineRule="auto"/>
              <w:rPr>
                <w:rFonts w:ascii="Times New Roman" w:eastAsia="Times New Roman" w:hAnsi="Times New Roman"/>
                <w:b/>
                <w:bCs/>
                <w:lang w:val="uk-UA"/>
              </w:rPr>
            </w:pPr>
          </w:p>
          <w:p w14:paraId="00BD4BA9" w14:textId="77777777" w:rsidR="004345FE" w:rsidRPr="00EB0920" w:rsidRDefault="004345FE" w:rsidP="004345FE">
            <w:pPr>
              <w:spacing w:after="0" w:line="240" w:lineRule="auto"/>
              <w:rPr>
                <w:rFonts w:ascii="Times New Roman" w:eastAsia="Times New Roman" w:hAnsi="Times New Roman"/>
                <w:b/>
                <w:bCs/>
                <w:lang w:val="uk-UA"/>
              </w:rPr>
            </w:pPr>
          </w:p>
          <w:p w14:paraId="790C3A54"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val="restart"/>
            <w:hideMark/>
          </w:tcPr>
          <w:p w14:paraId="6526A199" w14:textId="77777777" w:rsidR="004345FE" w:rsidRDefault="004345FE" w:rsidP="004345FE">
            <w:pPr>
              <w:spacing w:after="0" w:line="240" w:lineRule="auto"/>
              <w:jc w:val="both"/>
              <w:rPr>
                <w:rFonts w:ascii="Times New Roman" w:eastAsia="Times New Roman" w:hAnsi="Times New Roman"/>
                <w:lang w:val="en-US"/>
              </w:rPr>
            </w:pPr>
            <w:r w:rsidRPr="00EB0920">
              <w:rPr>
                <w:rFonts w:ascii="Times New Roman" w:eastAsia="Times New Roman" w:hAnsi="Times New Roman"/>
                <w:lang w:val="uk-UA"/>
              </w:rPr>
              <w:t>Разом</w:t>
            </w:r>
          </w:p>
          <w:p w14:paraId="16126458" w14:textId="77777777" w:rsidR="004345FE" w:rsidRDefault="004345FE" w:rsidP="004345FE">
            <w:pPr>
              <w:spacing w:after="0" w:line="240" w:lineRule="auto"/>
              <w:jc w:val="both"/>
              <w:rPr>
                <w:rFonts w:ascii="Times New Roman" w:eastAsia="Times New Roman" w:hAnsi="Times New Roman"/>
                <w:lang w:val="en-US"/>
              </w:rPr>
            </w:pPr>
          </w:p>
          <w:p w14:paraId="5AA03DD0" w14:textId="77777777" w:rsidR="004345FE" w:rsidRDefault="004345FE" w:rsidP="004345FE">
            <w:pPr>
              <w:spacing w:after="0" w:line="240" w:lineRule="auto"/>
              <w:jc w:val="both"/>
              <w:rPr>
                <w:rFonts w:ascii="Times New Roman" w:eastAsia="Times New Roman" w:hAnsi="Times New Roman"/>
                <w:lang w:val="en-US"/>
              </w:rPr>
            </w:pPr>
          </w:p>
          <w:p w14:paraId="50703718" w14:textId="77777777" w:rsidR="004345FE" w:rsidRPr="00A625B0" w:rsidRDefault="004345FE" w:rsidP="004345FE">
            <w:pPr>
              <w:spacing w:after="0" w:line="240" w:lineRule="auto"/>
              <w:jc w:val="both"/>
              <w:rPr>
                <w:rFonts w:ascii="Times New Roman" w:eastAsia="Times New Roman" w:hAnsi="Times New Roman"/>
                <w:lang w:val="en-US"/>
              </w:rPr>
            </w:pPr>
          </w:p>
        </w:tc>
        <w:tc>
          <w:tcPr>
            <w:tcW w:w="1121" w:type="dxa"/>
            <w:hideMark/>
          </w:tcPr>
          <w:p w14:paraId="7BFE6816"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Всього:</w:t>
            </w:r>
          </w:p>
        </w:tc>
        <w:tc>
          <w:tcPr>
            <w:tcW w:w="1984" w:type="dxa"/>
            <w:hideMark/>
          </w:tcPr>
          <w:p w14:paraId="69EC020F" w14:textId="77777777" w:rsidR="004345FE" w:rsidRPr="00E813D9" w:rsidRDefault="004345FE" w:rsidP="004345FE">
            <w:pPr>
              <w:spacing w:after="0" w:line="240" w:lineRule="auto"/>
              <w:jc w:val="center"/>
              <w:rPr>
                <w:rFonts w:ascii="Times New Roman" w:eastAsia="Times New Roman" w:hAnsi="Times New Roman"/>
                <w:b/>
                <w:lang w:val="en-US"/>
              </w:rPr>
            </w:pPr>
            <w:r>
              <w:rPr>
                <w:rFonts w:ascii="Times New Roman" w:eastAsia="Times New Roman" w:hAnsi="Times New Roman"/>
                <w:b/>
                <w:lang w:val="uk-UA"/>
              </w:rPr>
              <w:t>1 </w:t>
            </w:r>
            <w:r>
              <w:rPr>
                <w:rFonts w:ascii="Times New Roman" w:eastAsia="Times New Roman" w:hAnsi="Times New Roman"/>
                <w:b/>
                <w:lang w:val="en-US"/>
              </w:rPr>
              <w:t>176 680,97</w:t>
            </w:r>
          </w:p>
        </w:tc>
        <w:tc>
          <w:tcPr>
            <w:tcW w:w="1276" w:type="dxa"/>
            <w:vMerge w:val="restart"/>
            <w:hideMark/>
          </w:tcPr>
          <w:p w14:paraId="1E17F33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17DA1877" w14:textId="77777777" w:rsidR="004345FE" w:rsidRPr="00EB0920" w:rsidRDefault="004345FE" w:rsidP="004345FE">
            <w:pPr>
              <w:spacing w:after="0" w:line="240" w:lineRule="auto"/>
              <w:rPr>
                <w:rFonts w:ascii="Times New Roman" w:eastAsia="Times New Roman" w:hAnsi="Times New Roman"/>
                <w:lang w:val="uk-UA"/>
              </w:rPr>
            </w:pPr>
          </w:p>
          <w:p w14:paraId="24E94966" w14:textId="77777777" w:rsidR="004345FE" w:rsidRPr="00EB0920" w:rsidRDefault="004345FE" w:rsidP="004345FE">
            <w:pPr>
              <w:spacing w:after="0" w:line="240" w:lineRule="auto"/>
              <w:rPr>
                <w:rFonts w:ascii="Times New Roman" w:eastAsia="Times New Roman" w:hAnsi="Times New Roman"/>
                <w:lang w:val="uk-UA"/>
              </w:rPr>
            </w:pPr>
          </w:p>
          <w:p w14:paraId="24B1A26D" w14:textId="77777777" w:rsidR="004345FE" w:rsidRPr="00EB0920" w:rsidRDefault="004345FE" w:rsidP="004345FE">
            <w:pPr>
              <w:spacing w:after="0" w:line="240" w:lineRule="auto"/>
              <w:rPr>
                <w:rFonts w:ascii="Times New Roman" w:eastAsia="Times New Roman" w:hAnsi="Times New Roman"/>
                <w:lang w:val="uk-UA"/>
              </w:rPr>
            </w:pPr>
          </w:p>
          <w:p w14:paraId="4DB0F74E" w14:textId="77777777" w:rsidR="004345FE" w:rsidRPr="00EB0920" w:rsidRDefault="004345FE" w:rsidP="004345FE">
            <w:pPr>
              <w:spacing w:after="0" w:line="240" w:lineRule="auto"/>
              <w:rPr>
                <w:rFonts w:ascii="Times New Roman" w:eastAsia="Times New Roman" w:hAnsi="Times New Roman"/>
                <w:lang w:val="uk-UA"/>
              </w:rPr>
            </w:pPr>
          </w:p>
          <w:p w14:paraId="190C3EA9" w14:textId="77777777" w:rsidR="004345FE" w:rsidRPr="00EB0920" w:rsidRDefault="004345FE" w:rsidP="004345FE">
            <w:pPr>
              <w:spacing w:after="0" w:line="240" w:lineRule="auto"/>
              <w:rPr>
                <w:rFonts w:ascii="Times New Roman" w:eastAsia="Times New Roman" w:hAnsi="Times New Roman"/>
                <w:lang w:val="uk-UA"/>
              </w:rPr>
            </w:pPr>
          </w:p>
          <w:p w14:paraId="05CC8C46" w14:textId="77777777" w:rsidR="004345FE" w:rsidRPr="00EB0920" w:rsidRDefault="004345FE" w:rsidP="004345FE">
            <w:pPr>
              <w:spacing w:after="0" w:line="240" w:lineRule="auto"/>
              <w:rPr>
                <w:rFonts w:ascii="Times New Roman" w:eastAsia="Times New Roman" w:hAnsi="Times New Roman"/>
                <w:lang w:val="uk-UA"/>
              </w:rPr>
            </w:pPr>
          </w:p>
          <w:p w14:paraId="132E19B9" w14:textId="77777777" w:rsidR="004345FE" w:rsidRPr="00EB0920" w:rsidRDefault="004345FE" w:rsidP="004345FE">
            <w:pPr>
              <w:spacing w:after="0" w:line="240" w:lineRule="auto"/>
              <w:rPr>
                <w:rFonts w:ascii="Times New Roman" w:eastAsia="Times New Roman" w:hAnsi="Times New Roman"/>
                <w:lang w:val="uk-UA"/>
              </w:rPr>
            </w:pPr>
          </w:p>
          <w:p w14:paraId="6A9D7BD6" w14:textId="77777777" w:rsidR="004345FE" w:rsidRPr="00EB0920" w:rsidRDefault="004345FE" w:rsidP="004345FE">
            <w:pPr>
              <w:spacing w:after="0" w:line="240" w:lineRule="auto"/>
              <w:rPr>
                <w:rFonts w:ascii="Times New Roman" w:eastAsia="Times New Roman" w:hAnsi="Times New Roman"/>
                <w:lang w:val="uk-UA"/>
              </w:rPr>
            </w:pPr>
          </w:p>
          <w:p w14:paraId="36A4B256" w14:textId="77777777" w:rsidR="004345FE" w:rsidRPr="00EB0920" w:rsidRDefault="004345FE" w:rsidP="004345FE">
            <w:pPr>
              <w:spacing w:after="0" w:line="240" w:lineRule="auto"/>
              <w:rPr>
                <w:rFonts w:ascii="Times New Roman" w:eastAsia="Times New Roman" w:hAnsi="Times New Roman"/>
                <w:lang w:val="uk-UA"/>
              </w:rPr>
            </w:pPr>
          </w:p>
          <w:p w14:paraId="675A4ECD" w14:textId="77777777" w:rsidR="004345FE" w:rsidRPr="00EB0920" w:rsidRDefault="004345FE" w:rsidP="004345FE">
            <w:pPr>
              <w:spacing w:after="0" w:line="240" w:lineRule="auto"/>
              <w:rPr>
                <w:rFonts w:ascii="Times New Roman" w:eastAsia="Times New Roman" w:hAnsi="Times New Roman"/>
                <w:lang w:val="uk-UA"/>
              </w:rPr>
            </w:pPr>
          </w:p>
          <w:p w14:paraId="0E8E0C35"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val="restart"/>
            <w:hideMark/>
          </w:tcPr>
          <w:p w14:paraId="7A76F8C9"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41332550" w14:textId="77777777" w:rsidR="004345FE" w:rsidRPr="00EB0920" w:rsidRDefault="004345FE" w:rsidP="004345FE">
            <w:pPr>
              <w:spacing w:after="0" w:line="240" w:lineRule="auto"/>
              <w:rPr>
                <w:rFonts w:eastAsia="Times New Roman"/>
                <w:lang w:val="uk-UA"/>
              </w:rPr>
            </w:pPr>
            <w:r w:rsidRPr="00EB0920">
              <w:rPr>
                <w:rFonts w:eastAsia="Times New Roman"/>
                <w:lang w:val="uk-UA"/>
              </w:rPr>
              <w:t> </w:t>
            </w:r>
          </w:p>
          <w:p w14:paraId="622B5649" w14:textId="77777777" w:rsidR="004345FE" w:rsidRPr="00EB0920" w:rsidRDefault="004345FE" w:rsidP="004345FE">
            <w:pPr>
              <w:spacing w:after="0" w:line="240" w:lineRule="auto"/>
              <w:rPr>
                <w:rFonts w:eastAsia="Times New Roman"/>
                <w:lang w:val="uk-UA"/>
              </w:rPr>
            </w:pPr>
          </w:p>
          <w:p w14:paraId="339A21C3" w14:textId="77777777" w:rsidR="004345FE" w:rsidRPr="00EB0920" w:rsidRDefault="004345FE" w:rsidP="004345FE">
            <w:pPr>
              <w:spacing w:after="0" w:line="240" w:lineRule="auto"/>
              <w:rPr>
                <w:rFonts w:eastAsia="Times New Roman"/>
                <w:lang w:val="uk-UA"/>
              </w:rPr>
            </w:pPr>
          </w:p>
          <w:p w14:paraId="3B0DF741" w14:textId="77777777" w:rsidR="004345FE" w:rsidRPr="00EB0920" w:rsidRDefault="004345FE" w:rsidP="004345FE">
            <w:pPr>
              <w:spacing w:after="0" w:line="240" w:lineRule="auto"/>
              <w:rPr>
                <w:rFonts w:eastAsia="Times New Roman"/>
                <w:lang w:val="uk-UA"/>
              </w:rPr>
            </w:pPr>
          </w:p>
          <w:p w14:paraId="21D3420C" w14:textId="77777777" w:rsidR="004345FE" w:rsidRPr="00EB0920" w:rsidRDefault="004345FE" w:rsidP="004345FE">
            <w:pPr>
              <w:spacing w:after="0" w:line="240" w:lineRule="auto"/>
              <w:rPr>
                <w:rFonts w:eastAsia="Times New Roman"/>
                <w:lang w:val="uk-UA"/>
              </w:rPr>
            </w:pPr>
          </w:p>
          <w:p w14:paraId="40997A23" w14:textId="77777777" w:rsidR="004345FE" w:rsidRPr="00EB0920" w:rsidRDefault="004345FE" w:rsidP="004345FE">
            <w:pPr>
              <w:spacing w:after="0" w:line="240" w:lineRule="auto"/>
              <w:rPr>
                <w:rFonts w:eastAsia="Times New Roman"/>
                <w:lang w:val="uk-UA"/>
              </w:rPr>
            </w:pPr>
          </w:p>
          <w:p w14:paraId="5AEF57E5" w14:textId="77777777" w:rsidR="004345FE" w:rsidRPr="00EB0920" w:rsidRDefault="004345FE" w:rsidP="004345FE">
            <w:pPr>
              <w:spacing w:after="0" w:line="240" w:lineRule="auto"/>
              <w:rPr>
                <w:rFonts w:eastAsia="Times New Roman"/>
                <w:lang w:val="uk-UA"/>
              </w:rPr>
            </w:pPr>
          </w:p>
          <w:p w14:paraId="2B0BDB76" w14:textId="77777777" w:rsidR="004345FE" w:rsidRPr="00EB0920" w:rsidRDefault="004345FE" w:rsidP="004345FE">
            <w:pPr>
              <w:spacing w:after="0" w:line="240" w:lineRule="auto"/>
              <w:rPr>
                <w:rFonts w:eastAsia="Times New Roman"/>
                <w:lang w:val="uk-UA"/>
              </w:rPr>
            </w:pPr>
          </w:p>
          <w:p w14:paraId="00EF0D98" w14:textId="77777777" w:rsidR="004345FE" w:rsidRPr="00EB0920" w:rsidRDefault="004345FE" w:rsidP="004345FE">
            <w:pPr>
              <w:spacing w:after="0" w:line="240" w:lineRule="auto"/>
              <w:rPr>
                <w:rFonts w:eastAsia="Times New Roman"/>
                <w:lang w:val="uk-UA"/>
              </w:rPr>
            </w:pPr>
          </w:p>
          <w:p w14:paraId="6DE93DE2" w14:textId="77777777" w:rsidR="004345FE" w:rsidRPr="00EB0920" w:rsidRDefault="004345FE" w:rsidP="004345FE">
            <w:pPr>
              <w:spacing w:after="0" w:line="240" w:lineRule="auto"/>
              <w:rPr>
                <w:rFonts w:eastAsia="Times New Roman"/>
                <w:lang w:val="uk-UA"/>
              </w:rPr>
            </w:pPr>
          </w:p>
          <w:p w14:paraId="27F7F3C0" w14:textId="77777777" w:rsidR="004345FE" w:rsidRPr="00EB0920" w:rsidRDefault="004345FE" w:rsidP="004345FE">
            <w:pPr>
              <w:spacing w:after="0" w:line="240" w:lineRule="auto"/>
              <w:rPr>
                <w:rFonts w:eastAsia="Times New Roman"/>
                <w:lang w:val="uk-UA"/>
              </w:rPr>
            </w:pPr>
          </w:p>
          <w:p w14:paraId="6E4EDA4C" w14:textId="77777777" w:rsidR="004345FE" w:rsidRPr="00EB0920" w:rsidRDefault="004345FE" w:rsidP="004345FE">
            <w:pPr>
              <w:spacing w:after="0" w:line="240" w:lineRule="auto"/>
              <w:rPr>
                <w:rFonts w:eastAsia="Times New Roman"/>
                <w:lang w:val="uk-UA"/>
              </w:rPr>
            </w:pPr>
          </w:p>
          <w:p w14:paraId="621995B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val="restart"/>
            <w:hideMark/>
          </w:tcPr>
          <w:p w14:paraId="0A923E84"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775130A" w14:textId="77777777" w:rsidR="004345FE" w:rsidRPr="00EB0920" w:rsidRDefault="004345FE" w:rsidP="004345FE">
            <w:pPr>
              <w:spacing w:after="0" w:line="240" w:lineRule="auto"/>
              <w:rPr>
                <w:rFonts w:ascii="Times New Roman" w:eastAsia="Times New Roman" w:hAnsi="Times New Roman"/>
                <w:b/>
                <w:lang w:val="uk-UA"/>
              </w:rPr>
            </w:pPr>
            <w:r w:rsidRPr="00EB0920">
              <w:rPr>
                <w:rFonts w:ascii="Times New Roman" w:eastAsia="Times New Roman" w:hAnsi="Times New Roman"/>
                <w:b/>
                <w:lang w:val="uk-UA"/>
              </w:rPr>
              <w:t> </w:t>
            </w:r>
          </w:p>
          <w:p w14:paraId="51682C3E"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476168D"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14BD266"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34D36F3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2E5E7ADB"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799BF048" w14:textId="77777777" w:rsidR="004345FE" w:rsidRPr="00EB0920" w:rsidRDefault="004345FE" w:rsidP="004345FE">
            <w:pPr>
              <w:spacing w:after="0" w:line="240" w:lineRule="auto"/>
              <w:rPr>
                <w:rFonts w:ascii="Times New Roman" w:eastAsia="Times New Roman" w:hAnsi="Times New Roman"/>
                <w:lang w:val="uk-UA"/>
              </w:rPr>
            </w:pPr>
            <w:r w:rsidRPr="00EB0920">
              <w:rPr>
                <w:rFonts w:ascii="Times New Roman" w:eastAsia="Times New Roman" w:hAnsi="Times New Roman"/>
                <w:lang w:val="uk-UA"/>
              </w:rPr>
              <w:t> </w:t>
            </w:r>
          </w:p>
          <w:p w14:paraId="6E5DFA5B" w14:textId="77777777" w:rsidR="004345FE" w:rsidRPr="00EB0920" w:rsidRDefault="004345FE" w:rsidP="004345FE">
            <w:pPr>
              <w:spacing w:after="0" w:line="240" w:lineRule="auto"/>
              <w:rPr>
                <w:rFonts w:eastAsia="Times New Roman"/>
                <w:lang w:val="uk-UA"/>
              </w:rPr>
            </w:pPr>
            <w:r w:rsidRPr="00EB0920">
              <w:rPr>
                <w:rFonts w:eastAsia="Times New Roman"/>
                <w:lang w:val="uk-UA"/>
              </w:rPr>
              <w:t> </w:t>
            </w:r>
          </w:p>
          <w:p w14:paraId="265A6D2C" w14:textId="77777777" w:rsidR="004345FE" w:rsidRPr="00EB0920" w:rsidRDefault="004345FE" w:rsidP="004345FE">
            <w:pPr>
              <w:spacing w:after="0" w:line="240" w:lineRule="auto"/>
              <w:rPr>
                <w:rFonts w:eastAsia="Times New Roman"/>
                <w:lang w:val="uk-UA"/>
              </w:rPr>
            </w:pPr>
            <w:r w:rsidRPr="00EB0920">
              <w:rPr>
                <w:rFonts w:eastAsia="Times New Roman"/>
                <w:lang w:val="uk-UA"/>
              </w:rPr>
              <w:t> </w:t>
            </w:r>
          </w:p>
          <w:p w14:paraId="761AEB0D" w14:textId="77777777" w:rsidR="004345FE" w:rsidRPr="00EB0920" w:rsidRDefault="004345FE" w:rsidP="004345FE">
            <w:pPr>
              <w:spacing w:after="0" w:line="240" w:lineRule="auto"/>
              <w:rPr>
                <w:rFonts w:eastAsia="Times New Roman"/>
                <w:lang w:val="uk-UA"/>
              </w:rPr>
            </w:pPr>
            <w:r w:rsidRPr="00EB0920">
              <w:rPr>
                <w:rFonts w:eastAsia="Times New Roman"/>
                <w:lang w:val="uk-UA"/>
              </w:rPr>
              <w:t> </w:t>
            </w:r>
          </w:p>
          <w:p w14:paraId="01B8492A" w14:textId="77777777" w:rsidR="004345FE" w:rsidRPr="00EB0920" w:rsidRDefault="004345FE" w:rsidP="004345FE">
            <w:pPr>
              <w:spacing w:after="0" w:line="240" w:lineRule="auto"/>
              <w:rPr>
                <w:rFonts w:ascii="Times New Roman" w:eastAsia="Times New Roman" w:hAnsi="Times New Roman"/>
                <w:lang w:val="uk-UA"/>
              </w:rPr>
            </w:pPr>
            <w:r w:rsidRPr="00EB0920">
              <w:rPr>
                <w:rFonts w:eastAsia="Times New Roman"/>
                <w:lang w:val="uk-UA"/>
              </w:rPr>
              <w:t> </w:t>
            </w:r>
          </w:p>
        </w:tc>
      </w:tr>
      <w:tr w:rsidR="004345FE" w:rsidRPr="00EB0920" w14:paraId="18D9D4CB" w14:textId="77777777" w:rsidTr="004345FE">
        <w:trPr>
          <w:trHeight w:val="255"/>
        </w:trPr>
        <w:tc>
          <w:tcPr>
            <w:tcW w:w="6771" w:type="dxa"/>
            <w:gridSpan w:val="5"/>
            <w:vMerge/>
            <w:hideMark/>
          </w:tcPr>
          <w:p w14:paraId="1EB3337F"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hideMark/>
          </w:tcPr>
          <w:p w14:paraId="5BCB404A" w14:textId="77777777" w:rsidR="004345FE" w:rsidRPr="00EB0920" w:rsidRDefault="004345FE" w:rsidP="004345FE">
            <w:pPr>
              <w:spacing w:after="0" w:line="240" w:lineRule="auto"/>
              <w:jc w:val="both"/>
              <w:rPr>
                <w:rFonts w:ascii="Times New Roman" w:eastAsia="Times New Roman" w:hAnsi="Times New Roman"/>
                <w:lang w:val="uk-UA"/>
              </w:rPr>
            </w:pPr>
          </w:p>
        </w:tc>
        <w:tc>
          <w:tcPr>
            <w:tcW w:w="1121" w:type="dxa"/>
            <w:hideMark/>
          </w:tcPr>
          <w:p w14:paraId="1F6E36B8"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tc>
        <w:tc>
          <w:tcPr>
            <w:tcW w:w="1984" w:type="dxa"/>
            <w:hideMark/>
          </w:tcPr>
          <w:p w14:paraId="6235F088" w14:textId="77777777" w:rsidR="004345FE" w:rsidRPr="00E813D9" w:rsidRDefault="004345FE" w:rsidP="004345FE">
            <w:pPr>
              <w:tabs>
                <w:tab w:val="left" w:pos="353"/>
                <w:tab w:val="center" w:pos="884"/>
              </w:tabs>
              <w:spacing w:after="0" w:line="240" w:lineRule="auto"/>
              <w:jc w:val="center"/>
              <w:rPr>
                <w:rFonts w:ascii="Times New Roman" w:eastAsia="Times New Roman" w:hAnsi="Times New Roman"/>
                <w:lang w:val="en-US"/>
              </w:rPr>
            </w:pPr>
            <w:r>
              <w:rPr>
                <w:rFonts w:ascii="Times New Roman" w:eastAsia="Times New Roman" w:hAnsi="Times New Roman"/>
                <w:lang w:val="en-US"/>
              </w:rPr>
              <w:t>356 413,17</w:t>
            </w:r>
          </w:p>
        </w:tc>
        <w:tc>
          <w:tcPr>
            <w:tcW w:w="1276" w:type="dxa"/>
            <w:vMerge/>
            <w:hideMark/>
          </w:tcPr>
          <w:p w14:paraId="4A597A61" w14:textId="77777777" w:rsidR="004345FE" w:rsidRPr="00EB0920" w:rsidRDefault="004345FE" w:rsidP="004345FE">
            <w:pPr>
              <w:spacing w:after="0" w:line="240" w:lineRule="auto"/>
              <w:jc w:val="center"/>
              <w:rPr>
                <w:rFonts w:ascii="Times New Roman" w:eastAsia="Times New Roman" w:hAnsi="Times New Roman"/>
                <w:b/>
                <w:lang w:val="uk-UA"/>
              </w:rPr>
            </w:pPr>
          </w:p>
        </w:tc>
        <w:tc>
          <w:tcPr>
            <w:tcW w:w="992" w:type="dxa"/>
            <w:vMerge/>
            <w:hideMark/>
          </w:tcPr>
          <w:p w14:paraId="65B8C76F" w14:textId="77777777" w:rsidR="004345FE" w:rsidRPr="00EB0920" w:rsidRDefault="004345FE" w:rsidP="004345FE">
            <w:pPr>
              <w:spacing w:after="0" w:line="240" w:lineRule="auto"/>
              <w:rPr>
                <w:rFonts w:ascii="Times New Roman" w:eastAsia="Times New Roman" w:hAnsi="Times New Roman"/>
                <w:b/>
                <w:lang w:val="uk-UA"/>
              </w:rPr>
            </w:pPr>
          </w:p>
        </w:tc>
        <w:tc>
          <w:tcPr>
            <w:tcW w:w="1134" w:type="dxa"/>
            <w:vMerge/>
            <w:hideMark/>
          </w:tcPr>
          <w:p w14:paraId="7CC7D240" w14:textId="77777777" w:rsidR="004345FE" w:rsidRPr="00EB0920" w:rsidRDefault="004345FE" w:rsidP="004345FE">
            <w:pPr>
              <w:spacing w:after="0" w:line="240" w:lineRule="auto"/>
              <w:rPr>
                <w:rFonts w:ascii="Times New Roman" w:eastAsia="Times New Roman" w:hAnsi="Times New Roman"/>
                <w:b/>
                <w:lang w:val="uk-UA"/>
              </w:rPr>
            </w:pPr>
          </w:p>
        </w:tc>
      </w:tr>
      <w:tr w:rsidR="004345FE" w:rsidRPr="00EB0920" w14:paraId="6E42B2E7" w14:textId="77777777" w:rsidTr="004345FE">
        <w:trPr>
          <w:trHeight w:val="273"/>
        </w:trPr>
        <w:tc>
          <w:tcPr>
            <w:tcW w:w="6771" w:type="dxa"/>
            <w:gridSpan w:val="5"/>
            <w:vMerge/>
            <w:hideMark/>
          </w:tcPr>
          <w:p w14:paraId="77C526D1"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hideMark/>
          </w:tcPr>
          <w:p w14:paraId="616F0D2B" w14:textId="77777777" w:rsidR="004345FE" w:rsidRPr="00EB0920" w:rsidRDefault="004345FE" w:rsidP="004345FE">
            <w:pPr>
              <w:spacing w:after="0" w:line="240" w:lineRule="auto"/>
              <w:jc w:val="both"/>
              <w:rPr>
                <w:rFonts w:ascii="Times New Roman" w:eastAsia="Times New Roman" w:hAnsi="Times New Roman"/>
                <w:lang w:val="uk-UA"/>
              </w:rPr>
            </w:pPr>
          </w:p>
        </w:tc>
        <w:tc>
          <w:tcPr>
            <w:tcW w:w="1121" w:type="dxa"/>
            <w:hideMark/>
          </w:tcPr>
          <w:p w14:paraId="7C592487"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tc>
        <w:tc>
          <w:tcPr>
            <w:tcW w:w="1984" w:type="dxa"/>
            <w:hideMark/>
          </w:tcPr>
          <w:p w14:paraId="02DB3D31" w14:textId="77777777" w:rsidR="004345FE" w:rsidRPr="00E813D9" w:rsidRDefault="004345FE" w:rsidP="004345FE">
            <w:pPr>
              <w:spacing w:after="0" w:line="240" w:lineRule="auto"/>
              <w:jc w:val="center"/>
              <w:rPr>
                <w:rFonts w:ascii="Times New Roman" w:eastAsia="Times New Roman" w:hAnsi="Times New Roman"/>
                <w:lang w:val="en-US"/>
              </w:rPr>
            </w:pPr>
            <w:r>
              <w:rPr>
                <w:rFonts w:ascii="Times New Roman" w:eastAsia="Times New Roman" w:hAnsi="Times New Roman"/>
                <w:lang w:val="en-US"/>
              </w:rPr>
              <w:t>390 488,80</w:t>
            </w:r>
          </w:p>
        </w:tc>
        <w:tc>
          <w:tcPr>
            <w:tcW w:w="1276" w:type="dxa"/>
            <w:vMerge/>
            <w:hideMark/>
          </w:tcPr>
          <w:p w14:paraId="2FC734E1"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08445870"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410169C0"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3DEC7769" w14:textId="77777777" w:rsidTr="004345FE">
        <w:trPr>
          <w:trHeight w:val="255"/>
        </w:trPr>
        <w:tc>
          <w:tcPr>
            <w:tcW w:w="6771" w:type="dxa"/>
            <w:gridSpan w:val="5"/>
            <w:vMerge/>
            <w:hideMark/>
          </w:tcPr>
          <w:p w14:paraId="0FD6450D"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hideMark/>
          </w:tcPr>
          <w:p w14:paraId="2A23C463" w14:textId="77777777" w:rsidR="004345FE" w:rsidRPr="00EB0920" w:rsidRDefault="004345FE" w:rsidP="004345FE">
            <w:pPr>
              <w:spacing w:after="0" w:line="240" w:lineRule="auto"/>
              <w:jc w:val="both"/>
              <w:rPr>
                <w:rFonts w:ascii="Times New Roman" w:eastAsia="Times New Roman" w:hAnsi="Times New Roman"/>
                <w:lang w:val="uk-UA"/>
              </w:rPr>
            </w:pPr>
          </w:p>
        </w:tc>
        <w:tc>
          <w:tcPr>
            <w:tcW w:w="1121" w:type="dxa"/>
            <w:hideMark/>
          </w:tcPr>
          <w:p w14:paraId="3931DA70" w14:textId="77777777" w:rsidR="004345FE" w:rsidRPr="00A625B0" w:rsidRDefault="004345FE" w:rsidP="004345FE">
            <w:pPr>
              <w:spacing w:after="0" w:line="240" w:lineRule="auto"/>
              <w:jc w:val="both"/>
              <w:rPr>
                <w:rFonts w:ascii="Times New Roman" w:eastAsia="Times New Roman" w:hAnsi="Times New Roman"/>
                <w:lang w:val="en-US"/>
              </w:rPr>
            </w:pPr>
            <w:r w:rsidRPr="00EB0920">
              <w:rPr>
                <w:rFonts w:ascii="Times New Roman" w:eastAsia="Times New Roman" w:hAnsi="Times New Roman"/>
                <w:lang w:val="uk-UA"/>
              </w:rPr>
              <w:t>2027 рік</w:t>
            </w:r>
          </w:p>
        </w:tc>
        <w:tc>
          <w:tcPr>
            <w:tcW w:w="1984" w:type="dxa"/>
            <w:hideMark/>
          </w:tcPr>
          <w:p w14:paraId="4895D7AC" w14:textId="77777777" w:rsidR="004345FE" w:rsidRPr="00E813D9" w:rsidRDefault="004345FE" w:rsidP="004345FE">
            <w:pPr>
              <w:spacing w:after="0" w:line="240" w:lineRule="auto"/>
              <w:jc w:val="center"/>
              <w:rPr>
                <w:rFonts w:ascii="Times New Roman" w:eastAsia="Times New Roman" w:hAnsi="Times New Roman"/>
                <w:lang w:val="en-US"/>
              </w:rPr>
            </w:pPr>
            <w:r>
              <w:rPr>
                <w:rFonts w:ascii="Times New Roman" w:eastAsia="Times New Roman" w:hAnsi="Times New Roman"/>
                <w:lang w:val="en-US"/>
              </w:rPr>
              <w:t>429 779,0</w:t>
            </w:r>
          </w:p>
        </w:tc>
        <w:tc>
          <w:tcPr>
            <w:tcW w:w="1276" w:type="dxa"/>
            <w:vMerge/>
            <w:hideMark/>
          </w:tcPr>
          <w:p w14:paraId="377FCB49"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3CA67547"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58EE02C0"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0CA79300" w14:textId="77777777" w:rsidTr="004345FE">
        <w:trPr>
          <w:trHeight w:val="311"/>
        </w:trPr>
        <w:tc>
          <w:tcPr>
            <w:tcW w:w="6771" w:type="dxa"/>
            <w:gridSpan w:val="5"/>
            <w:vMerge/>
            <w:hideMark/>
          </w:tcPr>
          <w:p w14:paraId="33ADD40F"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val="restart"/>
            <w:hideMark/>
          </w:tcPr>
          <w:p w14:paraId="2EACFFEB"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Бюджет міста Києва</w:t>
            </w:r>
          </w:p>
          <w:p w14:paraId="3DE2A440"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w:t>
            </w:r>
          </w:p>
          <w:p w14:paraId="3AC408D6" w14:textId="77777777" w:rsidR="004345FE" w:rsidRPr="00EB0920" w:rsidRDefault="004345FE" w:rsidP="004345FE">
            <w:pPr>
              <w:spacing w:after="0" w:line="240" w:lineRule="auto"/>
              <w:jc w:val="both"/>
              <w:rPr>
                <w:rFonts w:ascii="Times New Roman" w:eastAsia="Times New Roman" w:hAnsi="Times New Roman"/>
                <w:lang w:val="uk-UA"/>
              </w:rPr>
            </w:pPr>
            <w:r>
              <w:rPr>
                <w:rFonts w:ascii="Times New Roman" w:eastAsia="Times New Roman" w:hAnsi="Times New Roman"/>
                <w:lang w:val="uk-UA"/>
              </w:rPr>
              <w:t> </w:t>
            </w:r>
          </w:p>
        </w:tc>
        <w:tc>
          <w:tcPr>
            <w:tcW w:w="1121" w:type="dxa"/>
            <w:hideMark/>
          </w:tcPr>
          <w:p w14:paraId="0D93CE90" w14:textId="77777777" w:rsidR="004345FE" w:rsidRPr="00EB0920" w:rsidRDefault="004345FE" w:rsidP="004345FE">
            <w:pPr>
              <w:spacing w:after="0" w:line="240" w:lineRule="auto"/>
              <w:jc w:val="both"/>
              <w:rPr>
                <w:rFonts w:ascii="Times New Roman" w:eastAsia="Times New Roman" w:hAnsi="Times New Roman"/>
                <w:lang w:val="uk-UA"/>
              </w:rPr>
            </w:pPr>
            <w:r>
              <w:rPr>
                <w:rFonts w:ascii="Times New Roman" w:eastAsia="Times New Roman" w:hAnsi="Times New Roman"/>
                <w:lang w:val="uk-UA"/>
              </w:rPr>
              <w:t>Всього:</w:t>
            </w:r>
          </w:p>
        </w:tc>
        <w:tc>
          <w:tcPr>
            <w:tcW w:w="1984" w:type="dxa"/>
            <w:hideMark/>
          </w:tcPr>
          <w:p w14:paraId="7A683576" w14:textId="77777777" w:rsidR="004345FE" w:rsidRPr="00E813D9" w:rsidRDefault="004345FE" w:rsidP="004345FE">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1 175 630,97</w:t>
            </w:r>
          </w:p>
        </w:tc>
        <w:tc>
          <w:tcPr>
            <w:tcW w:w="1276" w:type="dxa"/>
            <w:vMerge/>
            <w:hideMark/>
          </w:tcPr>
          <w:p w14:paraId="0AD7F731"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1A32C814"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2932605D"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78F0AB4E" w14:textId="77777777" w:rsidTr="004345FE">
        <w:trPr>
          <w:trHeight w:val="255"/>
        </w:trPr>
        <w:tc>
          <w:tcPr>
            <w:tcW w:w="6771" w:type="dxa"/>
            <w:gridSpan w:val="5"/>
            <w:vMerge/>
            <w:hideMark/>
          </w:tcPr>
          <w:p w14:paraId="13BF17DB"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hideMark/>
          </w:tcPr>
          <w:p w14:paraId="2502F085" w14:textId="77777777" w:rsidR="004345FE" w:rsidRPr="00EB0920" w:rsidRDefault="004345FE" w:rsidP="004345FE">
            <w:pPr>
              <w:spacing w:after="0" w:line="240" w:lineRule="auto"/>
              <w:jc w:val="both"/>
              <w:rPr>
                <w:rFonts w:ascii="Times New Roman" w:eastAsia="Times New Roman" w:hAnsi="Times New Roman"/>
                <w:lang w:val="uk-UA"/>
              </w:rPr>
            </w:pPr>
          </w:p>
        </w:tc>
        <w:tc>
          <w:tcPr>
            <w:tcW w:w="1121" w:type="dxa"/>
            <w:hideMark/>
          </w:tcPr>
          <w:p w14:paraId="7CD1EE7C"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xml:space="preserve">2025 рік  </w:t>
            </w:r>
          </w:p>
        </w:tc>
        <w:tc>
          <w:tcPr>
            <w:tcW w:w="1984" w:type="dxa"/>
            <w:hideMark/>
          </w:tcPr>
          <w:p w14:paraId="1CB718E3" w14:textId="77777777" w:rsidR="004345FE" w:rsidRPr="00E813D9" w:rsidRDefault="004345FE" w:rsidP="004345FE">
            <w:pPr>
              <w:tabs>
                <w:tab w:val="left" w:pos="567"/>
                <w:tab w:val="left" w:pos="709"/>
                <w:tab w:val="left" w:pos="5041"/>
                <w:tab w:val="left" w:pos="5580"/>
              </w:tabs>
              <w:spacing w:after="0" w:line="240" w:lineRule="auto"/>
              <w:jc w:val="center"/>
              <w:rPr>
                <w:rFonts w:ascii="Times New Roman" w:eastAsia="Times New Roman" w:hAnsi="Times New Roman"/>
                <w:lang w:val="en-US"/>
              </w:rPr>
            </w:pPr>
            <w:r>
              <w:rPr>
                <w:rFonts w:ascii="Times New Roman" w:eastAsia="Times New Roman" w:hAnsi="Times New Roman"/>
                <w:lang w:val="en-US"/>
              </w:rPr>
              <w:t>356 063,17</w:t>
            </w:r>
          </w:p>
        </w:tc>
        <w:tc>
          <w:tcPr>
            <w:tcW w:w="1276" w:type="dxa"/>
            <w:vMerge/>
            <w:hideMark/>
          </w:tcPr>
          <w:p w14:paraId="37429076"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0FACCA19"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72D1E2A4"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1FCB4A08" w14:textId="77777777" w:rsidTr="004345FE">
        <w:trPr>
          <w:trHeight w:val="255"/>
        </w:trPr>
        <w:tc>
          <w:tcPr>
            <w:tcW w:w="6771" w:type="dxa"/>
            <w:gridSpan w:val="5"/>
            <w:vMerge/>
            <w:hideMark/>
          </w:tcPr>
          <w:p w14:paraId="43E8C7BF"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hideMark/>
          </w:tcPr>
          <w:p w14:paraId="5443C054" w14:textId="77777777" w:rsidR="004345FE" w:rsidRPr="00EB0920" w:rsidRDefault="004345FE" w:rsidP="004345FE">
            <w:pPr>
              <w:spacing w:after="0" w:line="240" w:lineRule="auto"/>
              <w:jc w:val="both"/>
              <w:rPr>
                <w:rFonts w:ascii="Times New Roman" w:eastAsia="Times New Roman" w:hAnsi="Times New Roman"/>
                <w:lang w:val="uk-UA"/>
              </w:rPr>
            </w:pPr>
          </w:p>
        </w:tc>
        <w:tc>
          <w:tcPr>
            <w:tcW w:w="1121" w:type="dxa"/>
            <w:hideMark/>
          </w:tcPr>
          <w:p w14:paraId="46363D78"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xml:space="preserve">2026 рік  </w:t>
            </w:r>
          </w:p>
        </w:tc>
        <w:tc>
          <w:tcPr>
            <w:tcW w:w="1984" w:type="dxa"/>
            <w:hideMark/>
          </w:tcPr>
          <w:p w14:paraId="29E0EE1A" w14:textId="77777777" w:rsidR="004345FE" w:rsidRPr="00E813D9" w:rsidRDefault="004345FE" w:rsidP="004345FE">
            <w:pPr>
              <w:spacing w:after="0" w:line="240" w:lineRule="auto"/>
              <w:jc w:val="center"/>
              <w:rPr>
                <w:rFonts w:ascii="Times New Roman" w:eastAsia="Times New Roman" w:hAnsi="Times New Roman"/>
                <w:lang w:val="en-US"/>
              </w:rPr>
            </w:pPr>
            <w:r>
              <w:rPr>
                <w:rFonts w:ascii="Times New Roman" w:eastAsia="Times New Roman" w:hAnsi="Times New Roman"/>
                <w:lang w:val="en-US"/>
              </w:rPr>
              <w:t>390 138,80</w:t>
            </w:r>
          </w:p>
        </w:tc>
        <w:tc>
          <w:tcPr>
            <w:tcW w:w="1276" w:type="dxa"/>
            <w:vMerge/>
            <w:hideMark/>
          </w:tcPr>
          <w:p w14:paraId="351B1631"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6B2F18DC"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08D99F92"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46569AD5" w14:textId="77777777" w:rsidTr="004345FE">
        <w:trPr>
          <w:trHeight w:val="167"/>
        </w:trPr>
        <w:tc>
          <w:tcPr>
            <w:tcW w:w="6771" w:type="dxa"/>
            <w:gridSpan w:val="5"/>
            <w:vMerge/>
            <w:hideMark/>
          </w:tcPr>
          <w:p w14:paraId="54E3CBE7"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tcBorders>
              <w:bottom w:val="single" w:sz="4" w:space="0" w:color="auto"/>
            </w:tcBorders>
            <w:hideMark/>
          </w:tcPr>
          <w:p w14:paraId="42124332" w14:textId="77777777" w:rsidR="004345FE" w:rsidRPr="00EB0920" w:rsidRDefault="004345FE" w:rsidP="004345FE">
            <w:pPr>
              <w:spacing w:after="0" w:line="240" w:lineRule="auto"/>
              <w:jc w:val="both"/>
              <w:rPr>
                <w:rFonts w:ascii="Times New Roman" w:eastAsia="Times New Roman" w:hAnsi="Times New Roman"/>
                <w:lang w:val="uk-UA"/>
              </w:rPr>
            </w:pPr>
          </w:p>
        </w:tc>
        <w:tc>
          <w:tcPr>
            <w:tcW w:w="1121" w:type="dxa"/>
            <w:hideMark/>
          </w:tcPr>
          <w:p w14:paraId="51A8ACAE"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tc>
        <w:tc>
          <w:tcPr>
            <w:tcW w:w="1984" w:type="dxa"/>
            <w:hideMark/>
          </w:tcPr>
          <w:p w14:paraId="4EF56F0B" w14:textId="77777777" w:rsidR="004345FE" w:rsidRPr="00E813D9" w:rsidRDefault="004345FE" w:rsidP="004345FE">
            <w:pPr>
              <w:spacing w:after="0" w:line="240" w:lineRule="auto"/>
              <w:jc w:val="center"/>
              <w:rPr>
                <w:rFonts w:ascii="Times New Roman" w:eastAsia="Times New Roman" w:hAnsi="Times New Roman"/>
                <w:lang w:val="en-US"/>
              </w:rPr>
            </w:pPr>
            <w:r>
              <w:rPr>
                <w:rFonts w:ascii="Times New Roman" w:eastAsia="Times New Roman" w:hAnsi="Times New Roman"/>
                <w:lang w:val="en-US"/>
              </w:rPr>
              <w:t>429 429,0</w:t>
            </w:r>
          </w:p>
        </w:tc>
        <w:tc>
          <w:tcPr>
            <w:tcW w:w="1276" w:type="dxa"/>
            <w:vMerge/>
            <w:hideMark/>
          </w:tcPr>
          <w:p w14:paraId="38B1DF0D" w14:textId="77777777" w:rsidR="004345FE" w:rsidRPr="00EB0920" w:rsidRDefault="004345FE" w:rsidP="004345FE">
            <w:pPr>
              <w:spacing w:after="0" w:line="240" w:lineRule="auto"/>
              <w:rPr>
                <w:rFonts w:ascii="Times New Roman" w:eastAsia="Times New Roman" w:hAnsi="Times New Roman"/>
                <w:lang w:val="uk-UA"/>
              </w:rPr>
            </w:pPr>
          </w:p>
        </w:tc>
        <w:tc>
          <w:tcPr>
            <w:tcW w:w="992" w:type="dxa"/>
            <w:vMerge/>
            <w:hideMark/>
          </w:tcPr>
          <w:p w14:paraId="1AC6B856"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hideMark/>
          </w:tcPr>
          <w:p w14:paraId="549A8113" w14:textId="77777777" w:rsidR="004345FE" w:rsidRPr="00EB0920" w:rsidRDefault="004345FE" w:rsidP="004345FE">
            <w:pPr>
              <w:spacing w:after="0" w:line="240" w:lineRule="auto"/>
              <w:rPr>
                <w:rFonts w:ascii="Times New Roman" w:eastAsia="Times New Roman" w:hAnsi="Times New Roman"/>
                <w:lang w:val="uk-UA"/>
              </w:rPr>
            </w:pPr>
          </w:p>
        </w:tc>
      </w:tr>
      <w:tr w:rsidR="004345FE" w:rsidRPr="00EB0920" w14:paraId="622B7F96" w14:textId="77777777" w:rsidTr="004345FE">
        <w:trPr>
          <w:trHeight w:val="323"/>
        </w:trPr>
        <w:tc>
          <w:tcPr>
            <w:tcW w:w="6771" w:type="dxa"/>
            <w:gridSpan w:val="5"/>
            <w:vMerge/>
            <w:hideMark/>
          </w:tcPr>
          <w:p w14:paraId="037EAA8F"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val="restart"/>
            <w:hideMark/>
          </w:tcPr>
          <w:p w14:paraId="2D61E6E0" w14:textId="77777777" w:rsidR="004345FE" w:rsidRPr="00EB0920" w:rsidRDefault="004345FE" w:rsidP="004345FE">
            <w:pPr>
              <w:spacing w:after="0" w:line="240" w:lineRule="auto"/>
              <w:jc w:val="both"/>
              <w:rPr>
                <w:rFonts w:ascii="Times New Roman" w:eastAsia="Times New Roman" w:hAnsi="Times New Roman"/>
                <w:lang w:val="uk-UA"/>
              </w:rPr>
            </w:pPr>
          </w:p>
          <w:p w14:paraId="1FE2D853"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Інші джерела</w:t>
            </w:r>
          </w:p>
          <w:p w14:paraId="5C919D6D"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w:t>
            </w:r>
          </w:p>
          <w:p w14:paraId="59513E0E"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w:t>
            </w:r>
          </w:p>
          <w:p w14:paraId="1CC688AA"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 </w:t>
            </w:r>
          </w:p>
        </w:tc>
        <w:tc>
          <w:tcPr>
            <w:tcW w:w="1121" w:type="dxa"/>
            <w:hideMark/>
          </w:tcPr>
          <w:p w14:paraId="0775929D" w14:textId="77777777" w:rsidR="004345FE" w:rsidRPr="00EB0920" w:rsidRDefault="004345FE" w:rsidP="004345FE">
            <w:pPr>
              <w:spacing w:after="0" w:line="240" w:lineRule="auto"/>
              <w:jc w:val="both"/>
              <w:rPr>
                <w:rFonts w:ascii="Times New Roman" w:eastAsia="Times New Roman" w:hAnsi="Times New Roman"/>
                <w:lang w:val="uk-UA"/>
              </w:rPr>
            </w:pPr>
            <w:r>
              <w:rPr>
                <w:rFonts w:ascii="Times New Roman" w:eastAsia="Times New Roman" w:hAnsi="Times New Roman"/>
                <w:lang w:val="uk-UA"/>
              </w:rPr>
              <w:t>Всього:</w:t>
            </w:r>
          </w:p>
        </w:tc>
        <w:tc>
          <w:tcPr>
            <w:tcW w:w="1984" w:type="dxa"/>
            <w:noWrap/>
            <w:hideMark/>
          </w:tcPr>
          <w:p w14:paraId="448654FF" w14:textId="77777777" w:rsidR="004345FE" w:rsidRPr="00EB0920" w:rsidRDefault="004345FE" w:rsidP="004345FE">
            <w:pPr>
              <w:spacing w:after="0" w:line="240" w:lineRule="auto"/>
              <w:jc w:val="center"/>
              <w:rPr>
                <w:rFonts w:ascii="Times New Roman" w:eastAsia="Times New Roman" w:hAnsi="Times New Roman"/>
                <w:b/>
                <w:lang w:val="uk-UA"/>
              </w:rPr>
            </w:pPr>
          </w:p>
          <w:p w14:paraId="70778ACF" w14:textId="77777777" w:rsidR="004345FE" w:rsidRPr="00EB0920" w:rsidRDefault="004345FE" w:rsidP="004345FE">
            <w:pPr>
              <w:spacing w:after="0" w:line="240" w:lineRule="auto"/>
              <w:jc w:val="center"/>
              <w:rPr>
                <w:rFonts w:ascii="Times New Roman" w:eastAsia="Times New Roman" w:hAnsi="Times New Roman"/>
                <w:b/>
                <w:lang w:val="uk-UA"/>
              </w:rPr>
            </w:pPr>
            <w:r w:rsidRPr="00EB0920">
              <w:rPr>
                <w:rFonts w:ascii="Times New Roman" w:eastAsia="Times New Roman" w:hAnsi="Times New Roman"/>
                <w:b/>
                <w:lang w:val="uk-UA"/>
              </w:rPr>
              <w:t>1050,0</w:t>
            </w:r>
          </w:p>
        </w:tc>
        <w:tc>
          <w:tcPr>
            <w:tcW w:w="1276" w:type="dxa"/>
            <w:vMerge/>
            <w:noWrap/>
            <w:hideMark/>
          </w:tcPr>
          <w:p w14:paraId="35150EAD" w14:textId="77777777" w:rsidR="004345FE" w:rsidRPr="00EB0920" w:rsidRDefault="004345FE" w:rsidP="004345FE">
            <w:pPr>
              <w:spacing w:after="0" w:line="240" w:lineRule="auto"/>
              <w:rPr>
                <w:rFonts w:eastAsia="Times New Roman"/>
                <w:lang w:val="uk-UA"/>
              </w:rPr>
            </w:pPr>
          </w:p>
        </w:tc>
        <w:tc>
          <w:tcPr>
            <w:tcW w:w="992" w:type="dxa"/>
            <w:vMerge/>
            <w:noWrap/>
            <w:hideMark/>
          </w:tcPr>
          <w:p w14:paraId="03E0D6D9"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noWrap/>
            <w:hideMark/>
          </w:tcPr>
          <w:p w14:paraId="639EE7B2" w14:textId="77777777" w:rsidR="004345FE" w:rsidRPr="00EB0920" w:rsidRDefault="004345FE" w:rsidP="004345FE">
            <w:pPr>
              <w:spacing w:after="0" w:line="240" w:lineRule="auto"/>
              <w:rPr>
                <w:rFonts w:eastAsia="Times New Roman"/>
                <w:lang w:val="uk-UA"/>
              </w:rPr>
            </w:pPr>
          </w:p>
        </w:tc>
      </w:tr>
      <w:tr w:rsidR="004345FE" w:rsidRPr="00EB0920" w14:paraId="4C33C08B" w14:textId="77777777" w:rsidTr="004345FE">
        <w:trPr>
          <w:trHeight w:val="300"/>
        </w:trPr>
        <w:tc>
          <w:tcPr>
            <w:tcW w:w="6771" w:type="dxa"/>
            <w:gridSpan w:val="5"/>
            <w:vMerge/>
            <w:hideMark/>
          </w:tcPr>
          <w:p w14:paraId="39CA9B39"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hideMark/>
          </w:tcPr>
          <w:p w14:paraId="2CB1AB9B" w14:textId="77777777" w:rsidR="004345FE" w:rsidRPr="00EB0920" w:rsidRDefault="004345FE" w:rsidP="004345FE">
            <w:pPr>
              <w:spacing w:after="0" w:line="240" w:lineRule="auto"/>
              <w:jc w:val="both"/>
              <w:rPr>
                <w:rFonts w:ascii="Times New Roman" w:eastAsia="Times New Roman" w:hAnsi="Times New Roman"/>
                <w:lang w:val="uk-UA"/>
              </w:rPr>
            </w:pPr>
          </w:p>
        </w:tc>
        <w:tc>
          <w:tcPr>
            <w:tcW w:w="1121" w:type="dxa"/>
            <w:hideMark/>
          </w:tcPr>
          <w:p w14:paraId="3711213E"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2025 рік</w:t>
            </w:r>
          </w:p>
        </w:tc>
        <w:tc>
          <w:tcPr>
            <w:tcW w:w="1984" w:type="dxa"/>
            <w:noWrap/>
            <w:hideMark/>
          </w:tcPr>
          <w:p w14:paraId="2735096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350,0</w:t>
            </w:r>
          </w:p>
        </w:tc>
        <w:tc>
          <w:tcPr>
            <w:tcW w:w="1276" w:type="dxa"/>
            <w:vMerge/>
            <w:noWrap/>
            <w:hideMark/>
          </w:tcPr>
          <w:p w14:paraId="38B5E7D8" w14:textId="77777777" w:rsidR="004345FE" w:rsidRPr="00EB0920" w:rsidRDefault="004345FE" w:rsidP="004345FE">
            <w:pPr>
              <w:spacing w:after="0" w:line="240" w:lineRule="auto"/>
              <w:rPr>
                <w:rFonts w:ascii="Times New Roman" w:eastAsia="Times New Roman" w:hAnsi="Times New Roman"/>
                <w:b/>
                <w:lang w:val="uk-UA"/>
              </w:rPr>
            </w:pPr>
          </w:p>
        </w:tc>
        <w:tc>
          <w:tcPr>
            <w:tcW w:w="992" w:type="dxa"/>
            <w:vMerge/>
            <w:noWrap/>
            <w:hideMark/>
          </w:tcPr>
          <w:p w14:paraId="358C0AE2"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noWrap/>
            <w:hideMark/>
          </w:tcPr>
          <w:p w14:paraId="588A4988" w14:textId="77777777" w:rsidR="004345FE" w:rsidRPr="00EB0920" w:rsidRDefault="004345FE" w:rsidP="004345FE">
            <w:pPr>
              <w:spacing w:after="0" w:line="240" w:lineRule="auto"/>
              <w:rPr>
                <w:rFonts w:eastAsia="Times New Roman"/>
                <w:lang w:val="uk-UA"/>
              </w:rPr>
            </w:pPr>
          </w:p>
        </w:tc>
      </w:tr>
      <w:tr w:rsidR="004345FE" w:rsidRPr="00EB0920" w14:paraId="258CAE25" w14:textId="77777777" w:rsidTr="004345FE">
        <w:trPr>
          <w:trHeight w:val="226"/>
        </w:trPr>
        <w:tc>
          <w:tcPr>
            <w:tcW w:w="6771" w:type="dxa"/>
            <w:gridSpan w:val="5"/>
            <w:vMerge/>
            <w:hideMark/>
          </w:tcPr>
          <w:p w14:paraId="786E820A"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hideMark/>
          </w:tcPr>
          <w:p w14:paraId="427FA8E7" w14:textId="77777777" w:rsidR="004345FE" w:rsidRPr="00EB0920" w:rsidRDefault="004345FE" w:rsidP="004345FE">
            <w:pPr>
              <w:spacing w:after="0" w:line="240" w:lineRule="auto"/>
              <w:jc w:val="both"/>
              <w:rPr>
                <w:rFonts w:ascii="Times New Roman" w:eastAsia="Times New Roman" w:hAnsi="Times New Roman"/>
                <w:lang w:val="uk-UA"/>
              </w:rPr>
            </w:pPr>
          </w:p>
        </w:tc>
        <w:tc>
          <w:tcPr>
            <w:tcW w:w="1121" w:type="dxa"/>
            <w:tcBorders>
              <w:bottom w:val="single" w:sz="4" w:space="0" w:color="auto"/>
            </w:tcBorders>
            <w:hideMark/>
          </w:tcPr>
          <w:p w14:paraId="367F75B8"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2026 рік</w:t>
            </w:r>
          </w:p>
        </w:tc>
        <w:tc>
          <w:tcPr>
            <w:tcW w:w="1984" w:type="dxa"/>
            <w:tcBorders>
              <w:bottom w:val="single" w:sz="4" w:space="0" w:color="auto"/>
            </w:tcBorders>
            <w:hideMark/>
          </w:tcPr>
          <w:p w14:paraId="52D3D87A"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350,0</w:t>
            </w:r>
          </w:p>
        </w:tc>
        <w:tc>
          <w:tcPr>
            <w:tcW w:w="1276" w:type="dxa"/>
            <w:vMerge/>
            <w:noWrap/>
            <w:hideMark/>
          </w:tcPr>
          <w:p w14:paraId="2424A8D9" w14:textId="77777777" w:rsidR="004345FE" w:rsidRPr="00EB0920" w:rsidRDefault="004345FE" w:rsidP="004345FE">
            <w:pPr>
              <w:spacing w:after="0" w:line="240" w:lineRule="auto"/>
              <w:rPr>
                <w:rFonts w:ascii="Times New Roman" w:eastAsia="Times New Roman" w:hAnsi="Times New Roman"/>
                <w:b/>
                <w:lang w:val="uk-UA"/>
              </w:rPr>
            </w:pPr>
          </w:p>
        </w:tc>
        <w:tc>
          <w:tcPr>
            <w:tcW w:w="992" w:type="dxa"/>
            <w:vMerge/>
            <w:noWrap/>
            <w:hideMark/>
          </w:tcPr>
          <w:p w14:paraId="2D6E4F38" w14:textId="77777777" w:rsidR="004345FE" w:rsidRPr="00EB0920" w:rsidRDefault="004345FE" w:rsidP="004345FE">
            <w:pPr>
              <w:spacing w:after="0" w:line="240" w:lineRule="auto"/>
              <w:rPr>
                <w:rFonts w:ascii="Times New Roman" w:eastAsia="Times New Roman" w:hAnsi="Times New Roman"/>
                <w:lang w:val="uk-UA"/>
              </w:rPr>
            </w:pPr>
          </w:p>
        </w:tc>
        <w:tc>
          <w:tcPr>
            <w:tcW w:w="1134" w:type="dxa"/>
            <w:vMerge/>
            <w:noWrap/>
            <w:hideMark/>
          </w:tcPr>
          <w:p w14:paraId="7BE1EEA2" w14:textId="77777777" w:rsidR="004345FE" w:rsidRPr="00EB0920" w:rsidRDefault="004345FE" w:rsidP="004345FE">
            <w:pPr>
              <w:spacing w:after="0" w:line="240" w:lineRule="auto"/>
              <w:rPr>
                <w:rFonts w:eastAsia="Times New Roman"/>
                <w:lang w:val="uk-UA"/>
              </w:rPr>
            </w:pPr>
          </w:p>
        </w:tc>
      </w:tr>
      <w:tr w:rsidR="004345FE" w:rsidRPr="00EB0920" w14:paraId="46B8D876" w14:textId="77777777" w:rsidTr="004345FE">
        <w:trPr>
          <w:trHeight w:val="56"/>
        </w:trPr>
        <w:tc>
          <w:tcPr>
            <w:tcW w:w="6771" w:type="dxa"/>
            <w:gridSpan w:val="5"/>
            <w:vMerge/>
            <w:tcBorders>
              <w:bottom w:val="single" w:sz="4" w:space="0" w:color="auto"/>
            </w:tcBorders>
            <w:hideMark/>
          </w:tcPr>
          <w:p w14:paraId="21018D7F" w14:textId="77777777" w:rsidR="004345FE" w:rsidRPr="00EB0920" w:rsidRDefault="004345FE" w:rsidP="004345FE">
            <w:pPr>
              <w:spacing w:after="0" w:line="240" w:lineRule="auto"/>
              <w:rPr>
                <w:rFonts w:ascii="Times New Roman" w:eastAsia="Times New Roman" w:hAnsi="Times New Roman"/>
                <w:b/>
                <w:bCs/>
                <w:lang w:val="uk-UA"/>
              </w:rPr>
            </w:pPr>
          </w:p>
        </w:tc>
        <w:tc>
          <w:tcPr>
            <w:tcW w:w="1147" w:type="dxa"/>
            <w:vMerge/>
            <w:tcBorders>
              <w:bottom w:val="single" w:sz="4" w:space="0" w:color="auto"/>
            </w:tcBorders>
            <w:hideMark/>
          </w:tcPr>
          <w:p w14:paraId="539E02A0" w14:textId="77777777" w:rsidR="004345FE" w:rsidRPr="00EB0920" w:rsidRDefault="004345FE" w:rsidP="004345FE">
            <w:pPr>
              <w:spacing w:after="0" w:line="240" w:lineRule="auto"/>
              <w:jc w:val="both"/>
              <w:rPr>
                <w:rFonts w:ascii="Times New Roman" w:eastAsia="Times New Roman" w:hAnsi="Times New Roman"/>
                <w:lang w:val="uk-UA"/>
              </w:rPr>
            </w:pPr>
          </w:p>
        </w:tc>
        <w:tc>
          <w:tcPr>
            <w:tcW w:w="1121" w:type="dxa"/>
            <w:tcBorders>
              <w:bottom w:val="single" w:sz="4" w:space="0" w:color="auto"/>
            </w:tcBorders>
            <w:hideMark/>
          </w:tcPr>
          <w:p w14:paraId="6FD78485" w14:textId="77777777" w:rsidR="004345FE" w:rsidRPr="00EB0920" w:rsidRDefault="004345FE" w:rsidP="004345FE">
            <w:pPr>
              <w:spacing w:after="0" w:line="240" w:lineRule="auto"/>
              <w:jc w:val="both"/>
              <w:rPr>
                <w:rFonts w:ascii="Times New Roman" w:eastAsia="Times New Roman" w:hAnsi="Times New Roman"/>
                <w:lang w:val="uk-UA"/>
              </w:rPr>
            </w:pPr>
            <w:r w:rsidRPr="00EB0920">
              <w:rPr>
                <w:rFonts w:ascii="Times New Roman" w:eastAsia="Times New Roman" w:hAnsi="Times New Roman"/>
                <w:lang w:val="uk-UA"/>
              </w:rPr>
              <w:t>2027 рік</w:t>
            </w:r>
          </w:p>
        </w:tc>
        <w:tc>
          <w:tcPr>
            <w:tcW w:w="1984" w:type="dxa"/>
            <w:tcBorders>
              <w:bottom w:val="single" w:sz="4" w:space="0" w:color="auto"/>
            </w:tcBorders>
            <w:noWrap/>
            <w:hideMark/>
          </w:tcPr>
          <w:p w14:paraId="3A03DEB3" w14:textId="77777777" w:rsidR="004345FE" w:rsidRPr="00EB0920" w:rsidRDefault="004345FE" w:rsidP="004345FE">
            <w:pPr>
              <w:spacing w:after="0" w:line="240" w:lineRule="auto"/>
              <w:jc w:val="center"/>
              <w:rPr>
                <w:rFonts w:ascii="Times New Roman" w:eastAsia="Times New Roman" w:hAnsi="Times New Roman"/>
                <w:lang w:val="uk-UA"/>
              </w:rPr>
            </w:pPr>
            <w:r w:rsidRPr="00EB0920">
              <w:rPr>
                <w:rFonts w:ascii="Times New Roman" w:eastAsia="Times New Roman" w:hAnsi="Times New Roman"/>
                <w:lang w:val="uk-UA"/>
              </w:rPr>
              <w:t>350,0</w:t>
            </w:r>
          </w:p>
        </w:tc>
        <w:tc>
          <w:tcPr>
            <w:tcW w:w="1276" w:type="dxa"/>
            <w:vMerge/>
            <w:tcBorders>
              <w:bottom w:val="single" w:sz="4" w:space="0" w:color="auto"/>
            </w:tcBorders>
            <w:noWrap/>
            <w:hideMark/>
          </w:tcPr>
          <w:p w14:paraId="41834096" w14:textId="77777777" w:rsidR="004345FE" w:rsidRPr="00EB0920" w:rsidRDefault="004345FE" w:rsidP="004345FE">
            <w:pPr>
              <w:spacing w:after="0" w:line="240" w:lineRule="auto"/>
              <w:rPr>
                <w:rFonts w:ascii="Times New Roman" w:eastAsia="Times New Roman" w:hAnsi="Times New Roman"/>
                <w:b/>
                <w:lang w:val="uk-UA"/>
              </w:rPr>
            </w:pPr>
          </w:p>
        </w:tc>
        <w:tc>
          <w:tcPr>
            <w:tcW w:w="992" w:type="dxa"/>
            <w:vMerge/>
            <w:tcBorders>
              <w:bottom w:val="single" w:sz="4" w:space="0" w:color="auto"/>
            </w:tcBorders>
            <w:noWrap/>
            <w:hideMark/>
          </w:tcPr>
          <w:p w14:paraId="63517FE0" w14:textId="77777777" w:rsidR="004345FE" w:rsidRPr="00EB0920" w:rsidRDefault="004345FE" w:rsidP="004345FE">
            <w:pPr>
              <w:spacing w:after="0" w:line="240" w:lineRule="auto"/>
              <w:rPr>
                <w:rFonts w:eastAsia="Times New Roman"/>
                <w:lang w:val="uk-UA"/>
              </w:rPr>
            </w:pPr>
          </w:p>
        </w:tc>
        <w:tc>
          <w:tcPr>
            <w:tcW w:w="1134" w:type="dxa"/>
            <w:vMerge/>
            <w:tcBorders>
              <w:bottom w:val="single" w:sz="4" w:space="0" w:color="auto"/>
            </w:tcBorders>
            <w:noWrap/>
            <w:hideMark/>
          </w:tcPr>
          <w:p w14:paraId="48A395DB" w14:textId="77777777" w:rsidR="004345FE" w:rsidRPr="00EB0920" w:rsidRDefault="004345FE" w:rsidP="004345FE">
            <w:pPr>
              <w:spacing w:after="0" w:line="240" w:lineRule="auto"/>
              <w:rPr>
                <w:rFonts w:eastAsia="Times New Roman"/>
                <w:lang w:val="uk-UA"/>
              </w:rPr>
            </w:pPr>
          </w:p>
        </w:tc>
      </w:tr>
    </w:tbl>
    <w:p w14:paraId="3C5501E8" w14:textId="77777777" w:rsidR="004345FE" w:rsidRPr="00EB0920" w:rsidRDefault="004345FE" w:rsidP="004345FE">
      <w:pPr>
        <w:widowControl w:val="0"/>
        <w:suppressAutoHyphens/>
        <w:spacing w:after="100" w:afterAutospacing="1" w:line="240" w:lineRule="auto"/>
        <w:jc w:val="both"/>
        <w:rPr>
          <w:rFonts w:ascii="Liberation Serif" w:eastAsia="SimSun" w:hAnsi="Liberation Serif" w:cs="Mangal" w:hint="eastAsia"/>
          <w:kern w:val="1"/>
          <w:sz w:val="28"/>
          <w:szCs w:val="24"/>
          <w:lang w:val="uk-UA" w:eastAsia="zh-CN" w:bidi="hi-IN"/>
        </w:rPr>
      </w:pPr>
      <w:r w:rsidRPr="00EB0920">
        <w:rPr>
          <w:rFonts w:ascii="Liberation Serif" w:eastAsia="SimSun" w:hAnsi="Liberation Serif" w:cs="Mangal"/>
          <w:kern w:val="1"/>
          <w:sz w:val="28"/>
          <w:szCs w:val="24"/>
          <w:lang w:val="uk-UA" w:eastAsia="zh-CN" w:bidi="hi-IN"/>
        </w:rPr>
        <w:t>* Базовий рік – 2025 рік</w:t>
      </w:r>
    </w:p>
    <w:p w14:paraId="2436EF5C" w14:textId="77777777" w:rsidR="004345FE" w:rsidRPr="00EB0920" w:rsidRDefault="004345FE" w:rsidP="004345FE">
      <w:pPr>
        <w:widowControl w:val="0"/>
        <w:suppressAutoHyphens/>
        <w:spacing w:after="100" w:afterAutospacing="1" w:line="240" w:lineRule="auto"/>
        <w:jc w:val="center"/>
        <w:rPr>
          <w:rFonts w:ascii="Liberation Serif" w:eastAsia="SimSun" w:hAnsi="Liberation Serif" w:cs="Mangal" w:hint="eastAsia"/>
          <w:kern w:val="1"/>
          <w:sz w:val="28"/>
          <w:szCs w:val="24"/>
          <w:lang w:val="uk-UA" w:eastAsia="zh-CN" w:bidi="hi-IN"/>
        </w:rPr>
      </w:pPr>
      <w:r w:rsidRPr="00EB0920">
        <w:rPr>
          <w:rFonts w:ascii="Liberation Serif" w:eastAsia="SimSun" w:hAnsi="Liberation Serif" w:cs="Mangal"/>
          <w:kern w:val="1"/>
          <w:sz w:val="28"/>
          <w:szCs w:val="24"/>
          <w:lang w:val="uk-UA" w:eastAsia="zh-CN" w:bidi="hi-IN"/>
        </w:rPr>
        <w:t>Київський міський голова</w:t>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r>
      <w:r w:rsidRPr="00EB0920">
        <w:rPr>
          <w:rFonts w:ascii="Liberation Serif" w:eastAsia="SimSun" w:hAnsi="Liberation Serif" w:cs="Mangal"/>
          <w:kern w:val="1"/>
          <w:sz w:val="28"/>
          <w:szCs w:val="24"/>
          <w:lang w:val="uk-UA" w:eastAsia="zh-CN" w:bidi="hi-IN"/>
        </w:rPr>
        <w:tab/>
        <w:t>Віталій КЛИЧКО</w:t>
      </w:r>
    </w:p>
    <w:p w14:paraId="4B67C972" w14:textId="6D03E840" w:rsidR="00CF6023" w:rsidRPr="00D04F90" w:rsidRDefault="00CF6023" w:rsidP="004345FE">
      <w:pPr>
        <w:spacing w:after="0"/>
        <w:rPr>
          <w:rFonts w:ascii="Times New Roman" w:hAnsi="Times New Roman"/>
          <w:sz w:val="28"/>
          <w:szCs w:val="28"/>
          <w:lang w:val="uk-UA"/>
        </w:rPr>
      </w:pPr>
    </w:p>
    <w:sectPr w:rsidR="00CF6023" w:rsidRPr="00D04F90" w:rsidSect="004345FE">
      <w:headerReference w:type="default" r:id="rId14"/>
      <w:pgSz w:w="15840" w:h="12240"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88A6E" w14:textId="77777777" w:rsidR="004345FE" w:rsidRDefault="004345FE" w:rsidP="00D142CB">
      <w:pPr>
        <w:spacing w:after="0" w:line="240" w:lineRule="auto"/>
      </w:pPr>
      <w:r>
        <w:separator/>
      </w:r>
    </w:p>
  </w:endnote>
  <w:endnote w:type="continuationSeparator" w:id="0">
    <w:p w14:paraId="2593EAB1" w14:textId="77777777" w:rsidR="004345FE" w:rsidRDefault="004345FE" w:rsidP="00D1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789590287"/>
      <w:docPartObj>
        <w:docPartGallery w:val="Page Numbers (Bottom of Page)"/>
        <w:docPartUnique/>
      </w:docPartObj>
    </w:sdtPr>
    <w:sdtEndPr>
      <w:rPr>
        <w:sz w:val="20"/>
        <w:szCs w:val="20"/>
      </w:rPr>
    </w:sdtEndPr>
    <w:sdtContent>
      <w:p w14:paraId="109BE607" w14:textId="41203183" w:rsidR="004345FE" w:rsidRPr="00D01200" w:rsidRDefault="004345FE">
        <w:pPr>
          <w:pStyle w:val="af3"/>
          <w:jc w:val="right"/>
          <w:rPr>
            <w:rFonts w:ascii="Times New Roman" w:hAnsi="Times New Roman"/>
            <w:sz w:val="20"/>
            <w:szCs w:val="20"/>
          </w:rPr>
        </w:pPr>
        <w:r w:rsidRPr="00D01200">
          <w:rPr>
            <w:rFonts w:ascii="Times New Roman" w:hAnsi="Times New Roman"/>
            <w:sz w:val="20"/>
            <w:szCs w:val="20"/>
          </w:rPr>
          <w:fldChar w:fldCharType="begin"/>
        </w:r>
        <w:r w:rsidRPr="00D01200">
          <w:rPr>
            <w:rFonts w:ascii="Times New Roman" w:hAnsi="Times New Roman"/>
            <w:sz w:val="20"/>
            <w:szCs w:val="20"/>
          </w:rPr>
          <w:instrText>PAGE   \* MERGEFORMAT</w:instrText>
        </w:r>
        <w:r w:rsidRPr="00D01200">
          <w:rPr>
            <w:rFonts w:ascii="Times New Roman" w:hAnsi="Times New Roman"/>
            <w:sz w:val="20"/>
            <w:szCs w:val="20"/>
          </w:rPr>
          <w:fldChar w:fldCharType="separate"/>
        </w:r>
        <w:r w:rsidR="008A2872">
          <w:rPr>
            <w:rFonts w:ascii="Times New Roman" w:hAnsi="Times New Roman"/>
            <w:noProof/>
            <w:sz w:val="20"/>
            <w:szCs w:val="20"/>
          </w:rPr>
          <w:t>42</w:t>
        </w:r>
        <w:r w:rsidRPr="00D01200">
          <w:rPr>
            <w:rFonts w:ascii="Times New Roman" w:hAnsi="Times New Roman"/>
            <w:sz w:val="20"/>
            <w:szCs w:val="20"/>
          </w:rPr>
          <w:fldChar w:fldCharType="end"/>
        </w:r>
      </w:p>
    </w:sdtContent>
  </w:sdt>
  <w:p w14:paraId="109BE607" w14:textId="41203183" w:rsidR="004345FE" w:rsidRDefault="004345F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D5A2" w14:textId="77777777" w:rsidR="004345FE" w:rsidRDefault="004345FE" w:rsidP="00D142CB">
      <w:pPr>
        <w:spacing w:after="0" w:line="240" w:lineRule="auto"/>
      </w:pPr>
      <w:r>
        <w:separator/>
      </w:r>
    </w:p>
  </w:footnote>
  <w:footnote w:type="continuationSeparator" w:id="0">
    <w:p w14:paraId="5BEB3601" w14:textId="77777777" w:rsidR="004345FE" w:rsidRDefault="004345FE" w:rsidP="00D1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ECAA" w14:textId="77777777" w:rsidR="004345FE" w:rsidRPr="0087503D" w:rsidRDefault="004345FE" w:rsidP="008750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B7C"/>
    <w:multiLevelType w:val="multilevel"/>
    <w:tmpl w:val="245084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011F41"/>
    <w:multiLevelType w:val="multilevel"/>
    <w:tmpl w:val="58C2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E7936"/>
    <w:multiLevelType w:val="hybridMultilevel"/>
    <w:tmpl w:val="B48E5EB6"/>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3E01B9"/>
    <w:multiLevelType w:val="hybridMultilevel"/>
    <w:tmpl w:val="A3EE5D54"/>
    <w:lvl w:ilvl="0" w:tplc="3EE68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FE3E52"/>
    <w:multiLevelType w:val="hybridMultilevel"/>
    <w:tmpl w:val="02386104"/>
    <w:lvl w:ilvl="0" w:tplc="174E58CC">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0AD40FF"/>
    <w:multiLevelType w:val="hybridMultilevel"/>
    <w:tmpl w:val="6BB6A54C"/>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1B3775C"/>
    <w:multiLevelType w:val="hybridMultilevel"/>
    <w:tmpl w:val="CBEC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4313B2"/>
    <w:multiLevelType w:val="hybridMultilevel"/>
    <w:tmpl w:val="9B7EC63A"/>
    <w:lvl w:ilvl="0" w:tplc="174E58CC">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30B1CEF"/>
    <w:multiLevelType w:val="hybridMultilevel"/>
    <w:tmpl w:val="73F6012E"/>
    <w:lvl w:ilvl="0" w:tplc="3EE68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4D0AB5"/>
    <w:multiLevelType w:val="hybridMultilevel"/>
    <w:tmpl w:val="F1CE1CF6"/>
    <w:lvl w:ilvl="0" w:tplc="174E58C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EF362E"/>
    <w:multiLevelType w:val="hybridMultilevel"/>
    <w:tmpl w:val="5C12B570"/>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A692703"/>
    <w:multiLevelType w:val="hybridMultilevel"/>
    <w:tmpl w:val="0AA47BEE"/>
    <w:lvl w:ilvl="0" w:tplc="BE625D62">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2CB14A2B"/>
    <w:multiLevelType w:val="hybridMultilevel"/>
    <w:tmpl w:val="3DBE1956"/>
    <w:lvl w:ilvl="0" w:tplc="3EE68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E8508B"/>
    <w:multiLevelType w:val="hybridMultilevel"/>
    <w:tmpl w:val="6172A99C"/>
    <w:lvl w:ilvl="0" w:tplc="3EE68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91611"/>
    <w:multiLevelType w:val="multilevel"/>
    <w:tmpl w:val="41BC3C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9536E03"/>
    <w:multiLevelType w:val="multilevel"/>
    <w:tmpl w:val="7CE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03A48"/>
    <w:multiLevelType w:val="multilevel"/>
    <w:tmpl w:val="418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443EF"/>
    <w:multiLevelType w:val="multilevel"/>
    <w:tmpl w:val="D79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739E0"/>
    <w:multiLevelType w:val="hybridMultilevel"/>
    <w:tmpl w:val="E904F618"/>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1C027CB"/>
    <w:multiLevelType w:val="hybridMultilevel"/>
    <w:tmpl w:val="AEF22A3A"/>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2A441BE"/>
    <w:multiLevelType w:val="hybridMultilevel"/>
    <w:tmpl w:val="BD9CAB8A"/>
    <w:lvl w:ilvl="0" w:tplc="CC1616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018F5"/>
    <w:multiLevelType w:val="hybridMultilevel"/>
    <w:tmpl w:val="4538E4DA"/>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15:restartNumberingAfterBreak="0">
    <w:nsid w:val="44872E37"/>
    <w:multiLevelType w:val="hybridMultilevel"/>
    <w:tmpl w:val="792032FE"/>
    <w:lvl w:ilvl="0" w:tplc="174E58C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8A23905"/>
    <w:multiLevelType w:val="hybridMultilevel"/>
    <w:tmpl w:val="53F8C8F4"/>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9824ACB"/>
    <w:multiLevelType w:val="hybridMultilevel"/>
    <w:tmpl w:val="A01AB71A"/>
    <w:lvl w:ilvl="0" w:tplc="0409000F">
      <w:start w:val="1"/>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F5A54"/>
    <w:multiLevelType w:val="hybridMultilevel"/>
    <w:tmpl w:val="4300C8FC"/>
    <w:lvl w:ilvl="0" w:tplc="898C27A2">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6" w15:restartNumberingAfterBreak="0">
    <w:nsid w:val="4B2D4994"/>
    <w:multiLevelType w:val="hybridMultilevel"/>
    <w:tmpl w:val="0B8A04F2"/>
    <w:lvl w:ilvl="0" w:tplc="898C27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0A16AC0"/>
    <w:multiLevelType w:val="hybridMultilevel"/>
    <w:tmpl w:val="A01AB71A"/>
    <w:lvl w:ilvl="0" w:tplc="0409000F">
      <w:start w:val="1"/>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277F8"/>
    <w:multiLevelType w:val="hybridMultilevel"/>
    <w:tmpl w:val="56E4E906"/>
    <w:lvl w:ilvl="0" w:tplc="3EE68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B4511"/>
    <w:multiLevelType w:val="hybridMultilevel"/>
    <w:tmpl w:val="CD420B22"/>
    <w:lvl w:ilvl="0" w:tplc="174E58C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1ED7B6E"/>
    <w:multiLevelType w:val="hybridMultilevel"/>
    <w:tmpl w:val="C07280E4"/>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2080F6D"/>
    <w:multiLevelType w:val="hybridMultilevel"/>
    <w:tmpl w:val="E6CA655E"/>
    <w:lvl w:ilvl="0" w:tplc="3EE68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2BD323F"/>
    <w:multiLevelType w:val="hybridMultilevel"/>
    <w:tmpl w:val="CD968D74"/>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60F099C"/>
    <w:multiLevelType w:val="hybridMultilevel"/>
    <w:tmpl w:val="5C6AAF3C"/>
    <w:lvl w:ilvl="0" w:tplc="ACF85648">
      <w:start w:val="1"/>
      <w:numFmt w:val="bullet"/>
      <w:lvlText w:val=""/>
      <w:lvlJc w:val="left"/>
      <w:pPr>
        <w:ind w:left="720" w:hanging="360"/>
      </w:pPr>
      <w:rPr>
        <w:rFonts w:ascii="Symbol" w:eastAsia="SimSun" w:hAnsi="Symbol" w:cs="Mang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2F78E8"/>
    <w:multiLevelType w:val="hybridMultilevel"/>
    <w:tmpl w:val="0F161BC4"/>
    <w:lvl w:ilvl="0" w:tplc="D89447A6">
      <w:start w:val="34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5" w15:restartNumberingAfterBreak="0">
    <w:nsid w:val="6BD5285E"/>
    <w:multiLevelType w:val="hybridMultilevel"/>
    <w:tmpl w:val="68ECAE96"/>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CA671CA"/>
    <w:multiLevelType w:val="hybridMultilevel"/>
    <w:tmpl w:val="D98A0B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EB86545"/>
    <w:multiLevelType w:val="hybridMultilevel"/>
    <w:tmpl w:val="8FDEC9BC"/>
    <w:lvl w:ilvl="0" w:tplc="3EE68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460DC0"/>
    <w:multiLevelType w:val="hybridMultilevel"/>
    <w:tmpl w:val="684CB8E6"/>
    <w:lvl w:ilvl="0" w:tplc="A274DE22">
      <w:start w:val="1"/>
      <w:numFmt w:val="bullet"/>
      <w:lvlText w:val=""/>
      <w:lvlJc w:val="left"/>
      <w:pPr>
        <w:ind w:left="720" w:hanging="360"/>
      </w:pPr>
      <w:rPr>
        <w:rFonts w:ascii="Symbol" w:eastAsia="SimSun" w:hAnsi="Symbol" w:cs="Mang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000DC0"/>
    <w:multiLevelType w:val="multilevel"/>
    <w:tmpl w:val="5172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63BE2"/>
    <w:multiLevelType w:val="hybridMultilevel"/>
    <w:tmpl w:val="302EE3C2"/>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B845802"/>
    <w:multiLevelType w:val="hybridMultilevel"/>
    <w:tmpl w:val="A01AB71A"/>
    <w:lvl w:ilvl="0" w:tplc="0409000F">
      <w:start w:val="1"/>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90F05"/>
    <w:multiLevelType w:val="hybridMultilevel"/>
    <w:tmpl w:val="1560652C"/>
    <w:lvl w:ilvl="0" w:tplc="E076BE82">
      <w:start w:val="202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3" w15:restartNumberingAfterBreak="0">
    <w:nsid w:val="7E0024EC"/>
    <w:multiLevelType w:val="hybridMultilevel"/>
    <w:tmpl w:val="46CED39C"/>
    <w:lvl w:ilvl="0" w:tplc="3EE68A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E9D2EBA"/>
    <w:multiLevelType w:val="hybridMultilevel"/>
    <w:tmpl w:val="8028F0CA"/>
    <w:lvl w:ilvl="0" w:tplc="174E58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6"/>
  </w:num>
  <w:num w:numId="4">
    <w:abstractNumId w:val="11"/>
  </w:num>
  <w:num w:numId="5">
    <w:abstractNumId w:val="4"/>
  </w:num>
  <w:num w:numId="6">
    <w:abstractNumId w:val="7"/>
  </w:num>
  <w:num w:numId="7">
    <w:abstractNumId w:val="6"/>
  </w:num>
  <w:num w:numId="8">
    <w:abstractNumId w:val="44"/>
  </w:num>
  <w:num w:numId="9">
    <w:abstractNumId w:val="17"/>
  </w:num>
  <w:num w:numId="10">
    <w:abstractNumId w:val="9"/>
  </w:num>
  <w:num w:numId="11">
    <w:abstractNumId w:val="22"/>
  </w:num>
  <w:num w:numId="12">
    <w:abstractNumId w:val="43"/>
  </w:num>
  <w:num w:numId="13">
    <w:abstractNumId w:val="40"/>
  </w:num>
  <w:num w:numId="14">
    <w:abstractNumId w:val="3"/>
  </w:num>
  <w:num w:numId="15">
    <w:abstractNumId w:val="35"/>
  </w:num>
  <w:num w:numId="16">
    <w:abstractNumId w:val="15"/>
  </w:num>
  <w:num w:numId="17">
    <w:abstractNumId w:val="12"/>
  </w:num>
  <w:num w:numId="18">
    <w:abstractNumId w:val="30"/>
  </w:num>
  <w:num w:numId="19">
    <w:abstractNumId w:val="36"/>
  </w:num>
  <w:num w:numId="20">
    <w:abstractNumId w:val="16"/>
  </w:num>
  <w:num w:numId="21">
    <w:abstractNumId w:val="2"/>
  </w:num>
  <w:num w:numId="22">
    <w:abstractNumId w:val="32"/>
  </w:num>
  <w:num w:numId="23">
    <w:abstractNumId w:val="27"/>
  </w:num>
  <w:num w:numId="24">
    <w:abstractNumId w:val="18"/>
  </w:num>
  <w:num w:numId="25">
    <w:abstractNumId w:val="41"/>
  </w:num>
  <w:num w:numId="26">
    <w:abstractNumId w:val="42"/>
  </w:num>
  <w:num w:numId="27">
    <w:abstractNumId w:val="34"/>
  </w:num>
  <w:num w:numId="28">
    <w:abstractNumId w:val="8"/>
  </w:num>
  <w:num w:numId="29">
    <w:abstractNumId w:val="37"/>
  </w:num>
  <w:num w:numId="30">
    <w:abstractNumId w:val="23"/>
  </w:num>
  <w:num w:numId="31">
    <w:abstractNumId w:val="1"/>
  </w:num>
  <w:num w:numId="32">
    <w:abstractNumId w:val="25"/>
  </w:num>
  <w:num w:numId="33">
    <w:abstractNumId w:val="28"/>
  </w:num>
  <w:num w:numId="34">
    <w:abstractNumId w:val="29"/>
  </w:num>
  <w:num w:numId="35">
    <w:abstractNumId w:val="39"/>
  </w:num>
  <w:num w:numId="36">
    <w:abstractNumId w:val="5"/>
  </w:num>
  <w:num w:numId="37">
    <w:abstractNumId w:val="10"/>
  </w:num>
  <w:num w:numId="38">
    <w:abstractNumId w:val="31"/>
  </w:num>
  <w:num w:numId="39">
    <w:abstractNumId w:val="13"/>
  </w:num>
  <w:num w:numId="40">
    <w:abstractNumId w:val="21"/>
  </w:num>
  <w:num w:numId="41">
    <w:abstractNumId w:val="19"/>
  </w:num>
  <w:num w:numId="42">
    <w:abstractNumId w:val="33"/>
  </w:num>
  <w:num w:numId="43">
    <w:abstractNumId w:val="38"/>
  </w:num>
  <w:num w:numId="44">
    <w:abstractNumId w:val="14"/>
  </w:num>
  <w:num w:numId="4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9F"/>
    <w:rsid w:val="00001748"/>
    <w:rsid w:val="00001F13"/>
    <w:rsid w:val="0000201A"/>
    <w:rsid w:val="00003798"/>
    <w:rsid w:val="00005849"/>
    <w:rsid w:val="00007E58"/>
    <w:rsid w:val="00011A86"/>
    <w:rsid w:val="00011B5A"/>
    <w:rsid w:val="00011D40"/>
    <w:rsid w:val="0001290B"/>
    <w:rsid w:val="00013382"/>
    <w:rsid w:val="000136BC"/>
    <w:rsid w:val="0001492C"/>
    <w:rsid w:val="00017F54"/>
    <w:rsid w:val="0002013F"/>
    <w:rsid w:val="000202AB"/>
    <w:rsid w:val="00020545"/>
    <w:rsid w:val="00022DDA"/>
    <w:rsid w:val="000243F5"/>
    <w:rsid w:val="000255FF"/>
    <w:rsid w:val="00025B2F"/>
    <w:rsid w:val="00025EE1"/>
    <w:rsid w:val="00027B99"/>
    <w:rsid w:val="00030535"/>
    <w:rsid w:val="0003061E"/>
    <w:rsid w:val="00030C06"/>
    <w:rsid w:val="00031C71"/>
    <w:rsid w:val="00032CAF"/>
    <w:rsid w:val="00033457"/>
    <w:rsid w:val="000338E5"/>
    <w:rsid w:val="000350CC"/>
    <w:rsid w:val="00035B9C"/>
    <w:rsid w:val="00035D21"/>
    <w:rsid w:val="00037445"/>
    <w:rsid w:val="0004057D"/>
    <w:rsid w:val="00040901"/>
    <w:rsid w:val="00040DBB"/>
    <w:rsid w:val="00041734"/>
    <w:rsid w:val="00041DC6"/>
    <w:rsid w:val="000424B5"/>
    <w:rsid w:val="00042F38"/>
    <w:rsid w:val="00043150"/>
    <w:rsid w:val="00043362"/>
    <w:rsid w:val="00043BC2"/>
    <w:rsid w:val="00043C68"/>
    <w:rsid w:val="00043D42"/>
    <w:rsid w:val="00044197"/>
    <w:rsid w:val="00044C29"/>
    <w:rsid w:val="00044EA3"/>
    <w:rsid w:val="00044EF9"/>
    <w:rsid w:val="0004549B"/>
    <w:rsid w:val="00045784"/>
    <w:rsid w:val="000466D6"/>
    <w:rsid w:val="000469A7"/>
    <w:rsid w:val="00047B5E"/>
    <w:rsid w:val="00047F5A"/>
    <w:rsid w:val="00050170"/>
    <w:rsid w:val="00050B12"/>
    <w:rsid w:val="00050E13"/>
    <w:rsid w:val="00050F53"/>
    <w:rsid w:val="000520B2"/>
    <w:rsid w:val="000536DC"/>
    <w:rsid w:val="0005376D"/>
    <w:rsid w:val="00055F68"/>
    <w:rsid w:val="000568F2"/>
    <w:rsid w:val="00056906"/>
    <w:rsid w:val="00056BB8"/>
    <w:rsid w:val="000576D9"/>
    <w:rsid w:val="00057CD1"/>
    <w:rsid w:val="00057EC4"/>
    <w:rsid w:val="00057EE4"/>
    <w:rsid w:val="000634E8"/>
    <w:rsid w:val="00064B11"/>
    <w:rsid w:val="0006554B"/>
    <w:rsid w:val="000656BD"/>
    <w:rsid w:val="00066464"/>
    <w:rsid w:val="00070DF4"/>
    <w:rsid w:val="00071AD3"/>
    <w:rsid w:val="0007211F"/>
    <w:rsid w:val="00072B57"/>
    <w:rsid w:val="00072CD9"/>
    <w:rsid w:val="00072F54"/>
    <w:rsid w:val="0007305E"/>
    <w:rsid w:val="00073121"/>
    <w:rsid w:val="000747F1"/>
    <w:rsid w:val="00075CDB"/>
    <w:rsid w:val="000768B6"/>
    <w:rsid w:val="00076F6C"/>
    <w:rsid w:val="0007717F"/>
    <w:rsid w:val="0007746C"/>
    <w:rsid w:val="0008041C"/>
    <w:rsid w:val="0008078A"/>
    <w:rsid w:val="00080A56"/>
    <w:rsid w:val="00080AC7"/>
    <w:rsid w:val="00081460"/>
    <w:rsid w:val="00083672"/>
    <w:rsid w:val="00083D2E"/>
    <w:rsid w:val="00083D67"/>
    <w:rsid w:val="00083FC6"/>
    <w:rsid w:val="00084860"/>
    <w:rsid w:val="00085C5F"/>
    <w:rsid w:val="0008613D"/>
    <w:rsid w:val="00086467"/>
    <w:rsid w:val="00086F28"/>
    <w:rsid w:val="00087979"/>
    <w:rsid w:val="00090E54"/>
    <w:rsid w:val="000910BD"/>
    <w:rsid w:val="000911AB"/>
    <w:rsid w:val="000912A7"/>
    <w:rsid w:val="0009269E"/>
    <w:rsid w:val="000931EA"/>
    <w:rsid w:val="0009333A"/>
    <w:rsid w:val="0009335A"/>
    <w:rsid w:val="000936C8"/>
    <w:rsid w:val="000940D2"/>
    <w:rsid w:val="000946CE"/>
    <w:rsid w:val="000948FB"/>
    <w:rsid w:val="00095748"/>
    <w:rsid w:val="00095CB0"/>
    <w:rsid w:val="00096493"/>
    <w:rsid w:val="000A0B91"/>
    <w:rsid w:val="000A0E83"/>
    <w:rsid w:val="000A0E9A"/>
    <w:rsid w:val="000A1473"/>
    <w:rsid w:val="000A1AC2"/>
    <w:rsid w:val="000A1F2E"/>
    <w:rsid w:val="000A2B9E"/>
    <w:rsid w:val="000A40D8"/>
    <w:rsid w:val="000A4C62"/>
    <w:rsid w:val="000A61CD"/>
    <w:rsid w:val="000A625A"/>
    <w:rsid w:val="000A7F23"/>
    <w:rsid w:val="000B1CBD"/>
    <w:rsid w:val="000B293E"/>
    <w:rsid w:val="000B2A85"/>
    <w:rsid w:val="000B34C1"/>
    <w:rsid w:val="000B511A"/>
    <w:rsid w:val="000B5405"/>
    <w:rsid w:val="000B5746"/>
    <w:rsid w:val="000B6CD5"/>
    <w:rsid w:val="000B78C3"/>
    <w:rsid w:val="000C0238"/>
    <w:rsid w:val="000C0A8F"/>
    <w:rsid w:val="000C1256"/>
    <w:rsid w:val="000C194F"/>
    <w:rsid w:val="000C1D9A"/>
    <w:rsid w:val="000C220C"/>
    <w:rsid w:val="000C30BB"/>
    <w:rsid w:val="000C35BD"/>
    <w:rsid w:val="000C37B2"/>
    <w:rsid w:val="000C389B"/>
    <w:rsid w:val="000C4F93"/>
    <w:rsid w:val="000C5D1A"/>
    <w:rsid w:val="000C6ADB"/>
    <w:rsid w:val="000C7465"/>
    <w:rsid w:val="000C7690"/>
    <w:rsid w:val="000C7975"/>
    <w:rsid w:val="000C7A42"/>
    <w:rsid w:val="000C7B8F"/>
    <w:rsid w:val="000D076C"/>
    <w:rsid w:val="000D080F"/>
    <w:rsid w:val="000D091C"/>
    <w:rsid w:val="000D0F20"/>
    <w:rsid w:val="000D139F"/>
    <w:rsid w:val="000D1A14"/>
    <w:rsid w:val="000D286F"/>
    <w:rsid w:val="000D367A"/>
    <w:rsid w:val="000D43FE"/>
    <w:rsid w:val="000D47D4"/>
    <w:rsid w:val="000D4B72"/>
    <w:rsid w:val="000D57B3"/>
    <w:rsid w:val="000D5C5D"/>
    <w:rsid w:val="000D68CE"/>
    <w:rsid w:val="000D6E02"/>
    <w:rsid w:val="000D790E"/>
    <w:rsid w:val="000D7B0C"/>
    <w:rsid w:val="000E1736"/>
    <w:rsid w:val="000E1B4E"/>
    <w:rsid w:val="000E1CDC"/>
    <w:rsid w:val="000E264B"/>
    <w:rsid w:val="000E376A"/>
    <w:rsid w:val="000E38D5"/>
    <w:rsid w:val="000E39A2"/>
    <w:rsid w:val="000E3B69"/>
    <w:rsid w:val="000E4273"/>
    <w:rsid w:val="000E4F62"/>
    <w:rsid w:val="000E5674"/>
    <w:rsid w:val="000E596F"/>
    <w:rsid w:val="000E67C9"/>
    <w:rsid w:val="000E71A2"/>
    <w:rsid w:val="000F042D"/>
    <w:rsid w:val="000F0518"/>
    <w:rsid w:val="000F1746"/>
    <w:rsid w:val="000F1D6A"/>
    <w:rsid w:val="000F2648"/>
    <w:rsid w:val="000F3500"/>
    <w:rsid w:val="000F42FD"/>
    <w:rsid w:val="000F47E1"/>
    <w:rsid w:val="000F5024"/>
    <w:rsid w:val="000F5F33"/>
    <w:rsid w:val="000F68BB"/>
    <w:rsid w:val="000F68D4"/>
    <w:rsid w:val="000F770A"/>
    <w:rsid w:val="000F7C54"/>
    <w:rsid w:val="00100034"/>
    <w:rsid w:val="00100EC7"/>
    <w:rsid w:val="00103612"/>
    <w:rsid w:val="001062C1"/>
    <w:rsid w:val="001069A2"/>
    <w:rsid w:val="00106F49"/>
    <w:rsid w:val="001072EC"/>
    <w:rsid w:val="00107537"/>
    <w:rsid w:val="001077AC"/>
    <w:rsid w:val="0010784A"/>
    <w:rsid w:val="00107937"/>
    <w:rsid w:val="00107AF0"/>
    <w:rsid w:val="00107C01"/>
    <w:rsid w:val="001121A4"/>
    <w:rsid w:val="00112A27"/>
    <w:rsid w:val="00112B2A"/>
    <w:rsid w:val="00113D88"/>
    <w:rsid w:val="00113EA4"/>
    <w:rsid w:val="00114364"/>
    <w:rsid w:val="0011629E"/>
    <w:rsid w:val="00116E36"/>
    <w:rsid w:val="00116F5B"/>
    <w:rsid w:val="001216D6"/>
    <w:rsid w:val="0012227F"/>
    <w:rsid w:val="00123046"/>
    <w:rsid w:val="0012392A"/>
    <w:rsid w:val="00123B7B"/>
    <w:rsid w:val="00123D19"/>
    <w:rsid w:val="001240B4"/>
    <w:rsid w:val="00125514"/>
    <w:rsid w:val="00125682"/>
    <w:rsid w:val="00125D66"/>
    <w:rsid w:val="001266A5"/>
    <w:rsid w:val="00126D0F"/>
    <w:rsid w:val="001303DD"/>
    <w:rsid w:val="0013047F"/>
    <w:rsid w:val="0013094E"/>
    <w:rsid w:val="00130C6E"/>
    <w:rsid w:val="00131070"/>
    <w:rsid w:val="0013129F"/>
    <w:rsid w:val="00131769"/>
    <w:rsid w:val="001320AF"/>
    <w:rsid w:val="001322D1"/>
    <w:rsid w:val="0013240D"/>
    <w:rsid w:val="001333DC"/>
    <w:rsid w:val="00133516"/>
    <w:rsid w:val="00133529"/>
    <w:rsid w:val="00133FFF"/>
    <w:rsid w:val="001342DA"/>
    <w:rsid w:val="001343A3"/>
    <w:rsid w:val="001348BC"/>
    <w:rsid w:val="001349C9"/>
    <w:rsid w:val="00134F03"/>
    <w:rsid w:val="00136A9F"/>
    <w:rsid w:val="00136D77"/>
    <w:rsid w:val="00137298"/>
    <w:rsid w:val="00137F0B"/>
    <w:rsid w:val="001413B5"/>
    <w:rsid w:val="00141743"/>
    <w:rsid w:val="00141ECC"/>
    <w:rsid w:val="00142134"/>
    <w:rsid w:val="00143CC1"/>
    <w:rsid w:val="00144350"/>
    <w:rsid w:val="0014473D"/>
    <w:rsid w:val="0014531F"/>
    <w:rsid w:val="0014630F"/>
    <w:rsid w:val="00146544"/>
    <w:rsid w:val="00146B36"/>
    <w:rsid w:val="001470EB"/>
    <w:rsid w:val="001476E0"/>
    <w:rsid w:val="001478A4"/>
    <w:rsid w:val="0014793F"/>
    <w:rsid w:val="00147962"/>
    <w:rsid w:val="00150492"/>
    <w:rsid w:val="00151AB9"/>
    <w:rsid w:val="00151B86"/>
    <w:rsid w:val="00151F0B"/>
    <w:rsid w:val="00152984"/>
    <w:rsid w:val="001529E1"/>
    <w:rsid w:val="00152AD7"/>
    <w:rsid w:val="001535DF"/>
    <w:rsid w:val="00153F5C"/>
    <w:rsid w:val="001542F6"/>
    <w:rsid w:val="00155165"/>
    <w:rsid w:val="00155641"/>
    <w:rsid w:val="001565AB"/>
    <w:rsid w:val="00156976"/>
    <w:rsid w:val="00160164"/>
    <w:rsid w:val="00160320"/>
    <w:rsid w:val="001603C0"/>
    <w:rsid w:val="001608EF"/>
    <w:rsid w:val="001611C4"/>
    <w:rsid w:val="00161C02"/>
    <w:rsid w:val="001624E4"/>
    <w:rsid w:val="0016386A"/>
    <w:rsid w:val="001642B2"/>
    <w:rsid w:val="00165BCB"/>
    <w:rsid w:val="001663C2"/>
    <w:rsid w:val="001669BD"/>
    <w:rsid w:val="00166C74"/>
    <w:rsid w:val="00167B59"/>
    <w:rsid w:val="00171806"/>
    <w:rsid w:val="0017242D"/>
    <w:rsid w:val="00174014"/>
    <w:rsid w:val="00174A37"/>
    <w:rsid w:val="00174B7A"/>
    <w:rsid w:val="0017549F"/>
    <w:rsid w:val="001759AE"/>
    <w:rsid w:val="00175CF3"/>
    <w:rsid w:val="001804B2"/>
    <w:rsid w:val="00180665"/>
    <w:rsid w:val="00181377"/>
    <w:rsid w:val="001824D3"/>
    <w:rsid w:val="00185AFE"/>
    <w:rsid w:val="00185BED"/>
    <w:rsid w:val="00185F45"/>
    <w:rsid w:val="0018626D"/>
    <w:rsid w:val="001867E6"/>
    <w:rsid w:val="00190EDB"/>
    <w:rsid w:val="0019152F"/>
    <w:rsid w:val="001921E2"/>
    <w:rsid w:val="00192D11"/>
    <w:rsid w:val="0019350B"/>
    <w:rsid w:val="00193D97"/>
    <w:rsid w:val="00195AC4"/>
    <w:rsid w:val="00197505"/>
    <w:rsid w:val="0019757D"/>
    <w:rsid w:val="0019769F"/>
    <w:rsid w:val="001A0230"/>
    <w:rsid w:val="001A0FC4"/>
    <w:rsid w:val="001A1391"/>
    <w:rsid w:val="001A227E"/>
    <w:rsid w:val="001A2C64"/>
    <w:rsid w:val="001A30B4"/>
    <w:rsid w:val="001A3BFC"/>
    <w:rsid w:val="001A3C8B"/>
    <w:rsid w:val="001A667E"/>
    <w:rsid w:val="001A6899"/>
    <w:rsid w:val="001B006F"/>
    <w:rsid w:val="001B0C78"/>
    <w:rsid w:val="001B1CBE"/>
    <w:rsid w:val="001B2B54"/>
    <w:rsid w:val="001B3260"/>
    <w:rsid w:val="001B32E9"/>
    <w:rsid w:val="001B3D73"/>
    <w:rsid w:val="001B4EE5"/>
    <w:rsid w:val="001B5F72"/>
    <w:rsid w:val="001B6263"/>
    <w:rsid w:val="001B6D16"/>
    <w:rsid w:val="001B6D4F"/>
    <w:rsid w:val="001B70DB"/>
    <w:rsid w:val="001B7A83"/>
    <w:rsid w:val="001C0B62"/>
    <w:rsid w:val="001C1176"/>
    <w:rsid w:val="001C1BC9"/>
    <w:rsid w:val="001C1FDF"/>
    <w:rsid w:val="001C27D5"/>
    <w:rsid w:val="001C4928"/>
    <w:rsid w:val="001C4BF8"/>
    <w:rsid w:val="001C5453"/>
    <w:rsid w:val="001C6890"/>
    <w:rsid w:val="001C6B90"/>
    <w:rsid w:val="001C73FB"/>
    <w:rsid w:val="001D0893"/>
    <w:rsid w:val="001D1A45"/>
    <w:rsid w:val="001D336D"/>
    <w:rsid w:val="001D4399"/>
    <w:rsid w:val="001D4A88"/>
    <w:rsid w:val="001D4DB1"/>
    <w:rsid w:val="001D507E"/>
    <w:rsid w:val="001D5906"/>
    <w:rsid w:val="001D6164"/>
    <w:rsid w:val="001D79DF"/>
    <w:rsid w:val="001D79F2"/>
    <w:rsid w:val="001E02FA"/>
    <w:rsid w:val="001E05C3"/>
    <w:rsid w:val="001E064B"/>
    <w:rsid w:val="001E25CB"/>
    <w:rsid w:val="001E2E1C"/>
    <w:rsid w:val="001E32E1"/>
    <w:rsid w:val="001E3791"/>
    <w:rsid w:val="001E53DC"/>
    <w:rsid w:val="001E6187"/>
    <w:rsid w:val="001E6912"/>
    <w:rsid w:val="001E7ABD"/>
    <w:rsid w:val="001F0C12"/>
    <w:rsid w:val="001F0C8F"/>
    <w:rsid w:val="001F12C6"/>
    <w:rsid w:val="001F1EDF"/>
    <w:rsid w:val="001F4E81"/>
    <w:rsid w:val="001F622A"/>
    <w:rsid w:val="001F6C83"/>
    <w:rsid w:val="001F6DA5"/>
    <w:rsid w:val="001F75CE"/>
    <w:rsid w:val="001F7711"/>
    <w:rsid w:val="001F7B59"/>
    <w:rsid w:val="00201714"/>
    <w:rsid w:val="0020314C"/>
    <w:rsid w:val="002031F1"/>
    <w:rsid w:val="002031FB"/>
    <w:rsid w:val="00204922"/>
    <w:rsid w:val="00204B7F"/>
    <w:rsid w:val="002058FF"/>
    <w:rsid w:val="002061D1"/>
    <w:rsid w:val="00207C74"/>
    <w:rsid w:val="00210751"/>
    <w:rsid w:val="00211C3B"/>
    <w:rsid w:val="00211D73"/>
    <w:rsid w:val="002123B4"/>
    <w:rsid w:val="00213A14"/>
    <w:rsid w:val="00213C63"/>
    <w:rsid w:val="0021418B"/>
    <w:rsid w:val="00214555"/>
    <w:rsid w:val="00214678"/>
    <w:rsid w:val="002159B4"/>
    <w:rsid w:val="00216294"/>
    <w:rsid w:val="002169B9"/>
    <w:rsid w:val="00216FB3"/>
    <w:rsid w:val="00217B26"/>
    <w:rsid w:val="002201E6"/>
    <w:rsid w:val="002205BA"/>
    <w:rsid w:val="0022112D"/>
    <w:rsid w:val="00221337"/>
    <w:rsid w:val="00221A93"/>
    <w:rsid w:val="00223F05"/>
    <w:rsid w:val="002243B1"/>
    <w:rsid w:val="00224F87"/>
    <w:rsid w:val="002252E1"/>
    <w:rsid w:val="00225B0C"/>
    <w:rsid w:val="00225C3D"/>
    <w:rsid w:val="00230843"/>
    <w:rsid w:val="00231BCD"/>
    <w:rsid w:val="00231DE8"/>
    <w:rsid w:val="002320C2"/>
    <w:rsid w:val="002334DB"/>
    <w:rsid w:val="00233A72"/>
    <w:rsid w:val="0023641F"/>
    <w:rsid w:val="002377F1"/>
    <w:rsid w:val="002378FA"/>
    <w:rsid w:val="00237D06"/>
    <w:rsid w:val="00240258"/>
    <w:rsid w:val="002405A1"/>
    <w:rsid w:val="00242622"/>
    <w:rsid w:val="00242953"/>
    <w:rsid w:val="002432B0"/>
    <w:rsid w:val="00243B5E"/>
    <w:rsid w:val="00244ADF"/>
    <w:rsid w:val="00244B44"/>
    <w:rsid w:val="0024594B"/>
    <w:rsid w:val="002479EC"/>
    <w:rsid w:val="0025030E"/>
    <w:rsid w:val="002514E3"/>
    <w:rsid w:val="002537AC"/>
    <w:rsid w:val="002541C4"/>
    <w:rsid w:val="00254F13"/>
    <w:rsid w:val="002607D5"/>
    <w:rsid w:val="0026109D"/>
    <w:rsid w:val="00261114"/>
    <w:rsid w:val="002619BB"/>
    <w:rsid w:val="0026334F"/>
    <w:rsid w:val="00263EF5"/>
    <w:rsid w:val="002641CE"/>
    <w:rsid w:val="00265639"/>
    <w:rsid w:val="00267EBA"/>
    <w:rsid w:val="00272976"/>
    <w:rsid w:val="00272F9B"/>
    <w:rsid w:val="00273EC2"/>
    <w:rsid w:val="00273FFF"/>
    <w:rsid w:val="002764D5"/>
    <w:rsid w:val="00277220"/>
    <w:rsid w:val="00277D2A"/>
    <w:rsid w:val="00277DC2"/>
    <w:rsid w:val="00277EAC"/>
    <w:rsid w:val="00281521"/>
    <w:rsid w:val="002818D8"/>
    <w:rsid w:val="00281B36"/>
    <w:rsid w:val="00282526"/>
    <w:rsid w:val="002829C2"/>
    <w:rsid w:val="00282B8D"/>
    <w:rsid w:val="0028309D"/>
    <w:rsid w:val="00283C39"/>
    <w:rsid w:val="00283C65"/>
    <w:rsid w:val="00284897"/>
    <w:rsid w:val="00284D25"/>
    <w:rsid w:val="00285D2B"/>
    <w:rsid w:val="00285FDC"/>
    <w:rsid w:val="0028699B"/>
    <w:rsid w:val="00290020"/>
    <w:rsid w:val="00290E83"/>
    <w:rsid w:val="00291A68"/>
    <w:rsid w:val="0029214E"/>
    <w:rsid w:val="00292409"/>
    <w:rsid w:val="00292BE8"/>
    <w:rsid w:val="00292EAB"/>
    <w:rsid w:val="00293D4D"/>
    <w:rsid w:val="00294DF5"/>
    <w:rsid w:val="00295595"/>
    <w:rsid w:val="0029672F"/>
    <w:rsid w:val="00296892"/>
    <w:rsid w:val="00297B5A"/>
    <w:rsid w:val="002A078D"/>
    <w:rsid w:val="002A1920"/>
    <w:rsid w:val="002A1F21"/>
    <w:rsid w:val="002A32CB"/>
    <w:rsid w:val="002A4462"/>
    <w:rsid w:val="002A5D43"/>
    <w:rsid w:val="002A6A7A"/>
    <w:rsid w:val="002A7B31"/>
    <w:rsid w:val="002B0738"/>
    <w:rsid w:val="002B1545"/>
    <w:rsid w:val="002B1C1E"/>
    <w:rsid w:val="002B1E77"/>
    <w:rsid w:val="002B2A38"/>
    <w:rsid w:val="002B5949"/>
    <w:rsid w:val="002B5DA9"/>
    <w:rsid w:val="002B744B"/>
    <w:rsid w:val="002B7621"/>
    <w:rsid w:val="002C2686"/>
    <w:rsid w:val="002C2CB9"/>
    <w:rsid w:val="002C458E"/>
    <w:rsid w:val="002C4CB0"/>
    <w:rsid w:val="002C6D14"/>
    <w:rsid w:val="002C769B"/>
    <w:rsid w:val="002D02EF"/>
    <w:rsid w:val="002D1440"/>
    <w:rsid w:val="002D21F8"/>
    <w:rsid w:val="002D3447"/>
    <w:rsid w:val="002D4438"/>
    <w:rsid w:val="002D44DA"/>
    <w:rsid w:val="002D5100"/>
    <w:rsid w:val="002D63BC"/>
    <w:rsid w:val="002D6CEA"/>
    <w:rsid w:val="002D7150"/>
    <w:rsid w:val="002D7473"/>
    <w:rsid w:val="002E06FD"/>
    <w:rsid w:val="002E19C2"/>
    <w:rsid w:val="002E3CC5"/>
    <w:rsid w:val="002E44A8"/>
    <w:rsid w:val="002E4AB6"/>
    <w:rsid w:val="002F1120"/>
    <w:rsid w:val="002F1B73"/>
    <w:rsid w:val="002F297C"/>
    <w:rsid w:val="002F470A"/>
    <w:rsid w:val="002F51A5"/>
    <w:rsid w:val="002F51DC"/>
    <w:rsid w:val="002F5B83"/>
    <w:rsid w:val="002F6D40"/>
    <w:rsid w:val="0030016D"/>
    <w:rsid w:val="003026C2"/>
    <w:rsid w:val="003036EE"/>
    <w:rsid w:val="0030376F"/>
    <w:rsid w:val="00304DEA"/>
    <w:rsid w:val="00305C25"/>
    <w:rsid w:val="003070F2"/>
    <w:rsid w:val="00307EDB"/>
    <w:rsid w:val="00310344"/>
    <w:rsid w:val="003108EC"/>
    <w:rsid w:val="0031127B"/>
    <w:rsid w:val="00314150"/>
    <w:rsid w:val="0031541E"/>
    <w:rsid w:val="00315C60"/>
    <w:rsid w:val="00317D4B"/>
    <w:rsid w:val="00321478"/>
    <w:rsid w:val="003215FF"/>
    <w:rsid w:val="003219C0"/>
    <w:rsid w:val="00321AEB"/>
    <w:rsid w:val="00322598"/>
    <w:rsid w:val="00322BBE"/>
    <w:rsid w:val="00322C67"/>
    <w:rsid w:val="00323A74"/>
    <w:rsid w:val="00324F82"/>
    <w:rsid w:val="003262C8"/>
    <w:rsid w:val="003273AD"/>
    <w:rsid w:val="003274B2"/>
    <w:rsid w:val="00327D03"/>
    <w:rsid w:val="0033000C"/>
    <w:rsid w:val="0033023E"/>
    <w:rsid w:val="0033025B"/>
    <w:rsid w:val="00330573"/>
    <w:rsid w:val="00331B26"/>
    <w:rsid w:val="003331C9"/>
    <w:rsid w:val="003331DD"/>
    <w:rsid w:val="003346ED"/>
    <w:rsid w:val="00335398"/>
    <w:rsid w:val="00336015"/>
    <w:rsid w:val="0033668D"/>
    <w:rsid w:val="003371D4"/>
    <w:rsid w:val="0033727E"/>
    <w:rsid w:val="00337439"/>
    <w:rsid w:val="00337637"/>
    <w:rsid w:val="003401D5"/>
    <w:rsid w:val="00340E4B"/>
    <w:rsid w:val="00341F75"/>
    <w:rsid w:val="00342EE4"/>
    <w:rsid w:val="00342F90"/>
    <w:rsid w:val="00343E73"/>
    <w:rsid w:val="0034529C"/>
    <w:rsid w:val="0034622C"/>
    <w:rsid w:val="00346D5A"/>
    <w:rsid w:val="00351A67"/>
    <w:rsid w:val="00352192"/>
    <w:rsid w:val="00352A30"/>
    <w:rsid w:val="00353661"/>
    <w:rsid w:val="003543D5"/>
    <w:rsid w:val="0035483D"/>
    <w:rsid w:val="00355E57"/>
    <w:rsid w:val="00356D2A"/>
    <w:rsid w:val="00357426"/>
    <w:rsid w:val="00360FCE"/>
    <w:rsid w:val="003623DD"/>
    <w:rsid w:val="00364316"/>
    <w:rsid w:val="003644FE"/>
    <w:rsid w:val="00365241"/>
    <w:rsid w:val="003654A3"/>
    <w:rsid w:val="003657E4"/>
    <w:rsid w:val="00366A65"/>
    <w:rsid w:val="00366D8A"/>
    <w:rsid w:val="0037311A"/>
    <w:rsid w:val="00373BBC"/>
    <w:rsid w:val="003744DA"/>
    <w:rsid w:val="0037585D"/>
    <w:rsid w:val="003758D3"/>
    <w:rsid w:val="00375B3D"/>
    <w:rsid w:val="00376D29"/>
    <w:rsid w:val="00377F05"/>
    <w:rsid w:val="00380640"/>
    <w:rsid w:val="00382732"/>
    <w:rsid w:val="00382EB0"/>
    <w:rsid w:val="00382F54"/>
    <w:rsid w:val="00383F5D"/>
    <w:rsid w:val="00384255"/>
    <w:rsid w:val="0038426A"/>
    <w:rsid w:val="003853E1"/>
    <w:rsid w:val="003858FE"/>
    <w:rsid w:val="00386860"/>
    <w:rsid w:val="0039026B"/>
    <w:rsid w:val="00390F83"/>
    <w:rsid w:val="003918D2"/>
    <w:rsid w:val="0039207B"/>
    <w:rsid w:val="003952F7"/>
    <w:rsid w:val="003953F5"/>
    <w:rsid w:val="00396BB3"/>
    <w:rsid w:val="00396F07"/>
    <w:rsid w:val="00397228"/>
    <w:rsid w:val="003975D0"/>
    <w:rsid w:val="003A08AA"/>
    <w:rsid w:val="003A0EF5"/>
    <w:rsid w:val="003A10F0"/>
    <w:rsid w:val="003A22EA"/>
    <w:rsid w:val="003A44FA"/>
    <w:rsid w:val="003A4E6B"/>
    <w:rsid w:val="003A5357"/>
    <w:rsid w:val="003A5DC1"/>
    <w:rsid w:val="003A6513"/>
    <w:rsid w:val="003A6821"/>
    <w:rsid w:val="003A7852"/>
    <w:rsid w:val="003B08F4"/>
    <w:rsid w:val="003B0D9A"/>
    <w:rsid w:val="003B0F55"/>
    <w:rsid w:val="003B0FCD"/>
    <w:rsid w:val="003B1131"/>
    <w:rsid w:val="003B116C"/>
    <w:rsid w:val="003B198C"/>
    <w:rsid w:val="003B2705"/>
    <w:rsid w:val="003B3C72"/>
    <w:rsid w:val="003B4513"/>
    <w:rsid w:val="003B4916"/>
    <w:rsid w:val="003B4A40"/>
    <w:rsid w:val="003B50FB"/>
    <w:rsid w:val="003B6015"/>
    <w:rsid w:val="003B731A"/>
    <w:rsid w:val="003B73AF"/>
    <w:rsid w:val="003C1C1A"/>
    <w:rsid w:val="003C1F06"/>
    <w:rsid w:val="003C27ED"/>
    <w:rsid w:val="003C3BD3"/>
    <w:rsid w:val="003C53CF"/>
    <w:rsid w:val="003C566A"/>
    <w:rsid w:val="003C5786"/>
    <w:rsid w:val="003C6576"/>
    <w:rsid w:val="003C6C10"/>
    <w:rsid w:val="003C6F25"/>
    <w:rsid w:val="003C7AC3"/>
    <w:rsid w:val="003C7F10"/>
    <w:rsid w:val="003D355A"/>
    <w:rsid w:val="003D35DA"/>
    <w:rsid w:val="003D386B"/>
    <w:rsid w:val="003D3971"/>
    <w:rsid w:val="003D43D3"/>
    <w:rsid w:val="003D4CED"/>
    <w:rsid w:val="003D509A"/>
    <w:rsid w:val="003D55E5"/>
    <w:rsid w:val="003D7C71"/>
    <w:rsid w:val="003E1EF7"/>
    <w:rsid w:val="003E28E8"/>
    <w:rsid w:val="003E3580"/>
    <w:rsid w:val="003E45A9"/>
    <w:rsid w:val="003E4766"/>
    <w:rsid w:val="003E4A3C"/>
    <w:rsid w:val="003F00DC"/>
    <w:rsid w:val="003F0BFF"/>
    <w:rsid w:val="003F1109"/>
    <w:rsid w:val="003F11BC"/>
    <w:rsid w:val="003F1713"/>
    <w:rsid w:val="003F1B27"/>
    <w:rsid w:val="003F2E51"/>
    <w:rsid w:val="003F40F2"/>
    <w:rsid w:val="003F452A"/>
    <w:rsid w:val="003F631D"/>
    <w:rsid w:val="003F6861"/>
    <w:rsid w:val="003F7DAD"/>
    <w:rsid w:val="00400D7A"/>
    <w:rsid w:val="0040144D"/>
    <w:rsid w:val="00402B14"/>
    <w:rsid w:val="00402DB1"/>
    <w:rsid w:val="00404748"/>
    <w:rsid w:val="00404754"/>
    <w:rsid w:val="00406AB6"/>
    <w:rsid w:val="00406F2E"/>
    <w:rsid w:val="00407E29"/>
    <w:rsid w:val="00410670"/>
    <w:rsid w:val="00410B72"/>
    <w:rsid w:val="0041108A"/>
    <w:rsid w:val="004110FA"/>
    <w:rsid w:val="00411900"/>
    <w:rsid w:val="00413270"/>
    <w:rsid w:val="00413B67"/>
    <w:rsid w:val="004144FE"/>
    <w:rsid w:val="00414CD7"/>
    <w:rsid w:val="00415F0A"/>
    <w:rsid w:val="004162C1"/>
    <w:rsid w:val="0041777B"/>
    <w:rsid w:val="00421BA2"/>
    <w:rsid w:val="00421C26"/>
    <w:rsid w:val="00421F33"/>
    <w:rsid w:val="00422BC9"/>
    <w:rsid w:val="00422D4F"/>
    <w:rsid w:val="00423421"/>
    <w:rsid w:val="00423D46"/>
    <w:rsid w:val="00424624"/>
    <w:rsid w:val="00424845"/>
    <w:rsid w:val="00425402"/>
    <w:rsid w:val="00425445"/>
    <w:rsid w:val="004264C7"/>
    <w:rsid w:val="00427592"/>
    <w:rsid w:val="00430780"/>
    <w:rsid w:val="004327CA"/>
    <w:rsid w:val="00434153"/>
    <w:rsid w:val="004345FE"/>
    <w:rsid w:val="00434869"/>
    <w:rsid w:val="00435E5A"/>
    <w:rsid w:val="00436012"/>
    <w:rsid w:val="0043672C"/>
    <w:rsid w:val="004368FC"/>
    <w:rsid w:val="00436A4F"/>
    <w:rsid w:val="00437544"/>
    <w:rsid w:val="00437828"/>
    <w:rsid w:val="00437C63"/>
    <w:rsid w:val="00440838"/>
    <w:rsid w:val="004413A8"/>
    <w:rsid w:val="00444685"/>
    <w:rsid w:val="00444BCA"/>
    <w:rsid w:val="0044507F"/>
    <w:rsid w:val="004468FD"/>
    <w:rsid w:val="00446D46"/>
    <w:rsid w:val="00447942"/>
    <w:rsid w:val="00447D76"/>
    <w:rsid w:val="00450486"/>
    <w:rsid w:val="004504B6"/>
    <w:rsid w:val="00450985"/>
    <w:rsid w:val="00450C8B"/>
    <w:rsid w:val="00450E29"/>
    <w:rsid w:val="00451747"/>
    <w:rsid w:val="004517EE"/>
    <w:rsid w:val="00451AC8"/>
    <w:rsid w:val="004529AA"/>
    <w:rsid w:val="00454C1E"/>
    <w:rsid w:val="00454E09"/>
    <w:rsid w:val="004572EB"/>
    <w:rsid w:val="00457C76"/>
    <w:rsid w:val="0046037A"/>
    <w:rsid w:val="00461593"/>
    <w:rsid w:val="00461F28"/>
    <w:rsid w:val="00462466"/>
    <w:rsid w:val="00463A34"/>
    <w:rsid w:val="00471A8B"/>
    <w:rsid w:val="00472EC9"/>
    <w:rsid w:val="0047307D"/>
    <w:rsid w:val="00473C14"/>
    <w:rsid w:val="0047480A"/>
    <w:rsid w:val="00474F87"/>
    <w:rsid w:val="004753A5"/>
    <w:rsid w:val="004758D2"/>
    <w:rsid w:val="004772BD"/>
    <w:rsid w:val="00480727"/>
    <w:rsid w:val="00480A7D"/>
    <w:rsid w:val="00480B88"/>
    <w:rsid w:val="0048201C"/>
    <w:rsid w:val="004821C1"/>
    <w:rsid w:val="0048342D"/>
    <w:rsid w:val="00483679"/>
    <w:rsid w:val="00483B28"/>
    <w:rsid w:val="00483FC1"/>
    <w:rsid w:val="00484829"/>
    <w:rsid w:val="00485A27"/>
    <w:rsid w:val="004868C2"/>
    <w:rsid w:val="00487236"/>
    <w:rsid w:val="00490234"/>
    <w:rsid w:val="004912E7"/>
    <w:rsid w:val="00494270"/>
    <w:rsid w:val="00494AC5"/>
    <w:rsid w:val="00494D15"/>
    <w:rsid w:val="00494EF6"/>
    <w:rsid w:val="004952C9"/>
    <w:rsid w:val="004958DC"/>
    <w:rsid w:val="00495B7B"/>
    <w:rsid w:val="004975D6"/>
    <w:rsid w:val="00497B91"/>
    <w:rsid w:val="00497BAE"/>
    <w:rsid w:val="004A0611"/>
    <w:rsid w:val="004A0F6A"/>
    <w:rsid w:val="004A14DE"/>
    <w:rsid w:val="004A1602"/>
    <w:rsid w:val="004A1709"/>
    <w:rsid w:val="004A2A4F"/>
    <w:rsid w:val="004A3729"/>
    <w:rsid w:val="004A3950"/>
    <w:rsid w:val="004A39A7"/>
    <w:rsid w:val="004A3D43"/>
    <w:rsid w:val="004A47CD"/>
    <w:rsid w:val="004A4E81"/>
    <w:rsid w:val="004A5A4A"/>
    <w:rsid w:val="004A616A"/>
    <w:rsid w:val="004A70D1"/>
    <w:rsid w:val="004B01B3"/>
    <w:rsid w:val="004B0433"/>
    <w:rsid w:val="004B1DCC"/>
    <w:rsid w:val="004B2E4B"/>
    <w:rsid w:val="004B3046"/>
    <w:rsid w:val="004B3840"/>
    <w:rsid w:val="004B42CE"/>
    <w:rsid w:val="004B4434"/>
    <w:rsid w:val="004B62A2"/>
    <w:rsid w:val="004B6EE5"/>
    <w:rsid w:val="004B746A"/>
    <w:rsid w:val="004C0877"/>
    <w:rsid w:val="004C22FA"/>
    <w:rsid w:val="004C2DFA"/>
    <w:rsid w:val="004C30A8"/>
    <w:rsid w:val="004C31ED"/>
    <w:rsid w:val="004C3F42"/>
    <w:rsid w:val="004C408A"/>
    <w:rsid w:val="004C4DA0"/>
    <w:rsid w:val="004C64C1"/>
    <w:rsid w:val="004C6694"/>
    <w:rsid w:val="004C6FF0"/>
    <w:rsid w:val="004C781C"/>
    <w:rsid w:val="004D0561"/>
    <w:rsid w:val="004D113E"/>
    <w:rsid w:val="004D13A6"/>
    <w:rsid w:val="004D1B89"/>
    <w:rsid w:val="004D1D94"/>
    <w:rsid w:val="004D3F3B"/>
    <w:rsid w:val="004D429F"/>
    <w:rsid w:val="004D496D"/>
    <w:rsid w:val="004D49FD"/>
    <w:rsid w:val="004D4AEF"/>
    <w:rsid w:val="004D6381"/>
    <w:rsid w:val="004D6F4C"/>
    <w:rsid w:val="004D7A9B"/>
    <w:rsid w:val="004E0E52"/>
    <w:rsid w:val="004E1D48"/>
    <w:rsid w:val="004E2978"/>
    <w:rsid w:val="004E29AE"/>
    <w:rsid w:val="004E2E43"/>
    <w:rsid w:val="004E34B9"/>
    <w:rsid w:val="004E3ACB"/>
    <w:rsid w:val="004E4A99"/>
    <w:rsid w:val="004E4CE2"/>
    <w:rsid w:val="004E5C2E"/>
    <w:rsid w:val="004E6D77"/>
    <w:rsid w:val="004E6F4B"/>
    <w:rsid w:val="004F0682"/>
    <w:rsid w:val="004F1BD8"/>
    <w:rsid w:val="004F1CC3"/>
    <w:rsid w:val="004F2F41"/>
    <w:rsid w:val="004F35AA"/>
    <w:rsid w:val="004F3B5F"/>
    <w:rsid w:val="004F5ECE"/>
    <w:rsid w:val="004F6BB4"/>
    <w:rsid w:val="004F6E7F"/>
    <w:rsid w:val="00500B9D"/>
    <w:rsid w:val="005012E5"/>
    <w:rsid w:val="00501834"/>
    <w:rsid w:val="00502214"/>
    <w:rsid w:val="00502589"/>
    <w:rsid w:val="005028EA"/>
    <w:rsid w:val="00502EC1"/>
    <w:rsid w:val="00503740"/>
    <w:rsid w:val="0050386C"/>
    <w:rsid w:val="005047C5"/>
    <w:rsid w:val="00506593"/>
    <w:rsid w:val="0050696F"/>
    <w:rsid w:val="00506C35"/>
    <w:rsid w:val="00507CA6"/>
    <w:rsid w:val="0051007B"/>
    <w:rsid w:val="0051172C"/>
    <w:rsid w:val="00511904"/>
    <w:rsid w:val="0051195F"/>
    <w:rsid w:val="00512A8C"/>
    <w:rsid w:val="00512E4E"/>
    <w:rsid w:val="005135A1"/>
    <w:rsid w:val="00515294"/>
    <w:rsid w:val="0051530D"/>
    <w:rsid w:val="005157D0"/>
    <w:rsid w:val="00516540"/>
    <w:rsid w:val="00516848"/>
    <w:rsid w:val="00517645"/>
    <w:rsid w:val="00517A68"/>
    <w:rsid w:val="00520364"/>
    <w:rsid w:val="00521076"/>
    <w:rsid w:val="00521CC7"/>
    <w:rsid w:val="00521E03"/>
    <w:rsid w:val="00521F16"/>
    <w:rsid w:val="00522D95"/>
    <w:rsid w:val="00522E30"/>
    <w:rsid w:val="005233AC"/>
    <w:rsid w:val="00524E8B"/>
    <w:rsid w:val="00524FEF"/>
    <w:rsid w:val="00525762"/>
    <w:rsid w:val="00526728"/>
    <w:rsid w:val="00527A5A"/>
    <w:rsid w:val="005301E8"/>
    <w:rsid w:val="005308C4"/>
    <w:rsid w:val="005308EB"/>
    <w:rsid w:val="00531596"/>
    <w:rsid w:val="00531C3A"/>
    <w:rsid w:val="00532057"/>
    <w:rsid w:val="00533187"/>
    <w:rsid w:val="00533C73"/>
    <w:rsid w:val="00535652"/>
    <w:rsid w:val="00541C89"/>
    <w:rsid w:val="005420DB"/>
    <w:rsid w:val="00542F95"/>
    <w:rsid w:val="005437BB"/>
    <w:rsid w:val="00543825"/>
    <w:rsid w:val="00543888"/>
    <w:rsid w:val="00546143"/>
    <w:rsid w:val="00546397"/>
    <w:rsid w:val="00547189"/>
    <w:rsid w:val="0055027C"/>
    <w:rsid w:val="00550879"/>
    <w:rsid w:val="005509B0"/>
    <w:rsid w:val="00550DB9"/>
    <w:rsid w:val="005510C6"/>
    <w:rsid w:val="00552006"/>
    <w:rsid w:val="0055278E"/>
    <w:rsid w:val="00553FA5"/>
    <w:rsid w:val="00554113"/>
    <w:rsid w:val="0055580B"/>
    <w:rsid w:val="00555963"/>
    <w:rsid w:val="00555EEB"/>
    <w:rsid w:val="00556454"/>
    <w:rsid w:val="005578A0"/>
    <w:rsid w:val="005578BE"/>
    <w:rsid w:val="00557F28"/>
    <w:rsid w:val="00557FDD"/>
    <w:rsid w:val="005601F7"/>
    <w:rsid w:val="00560452"/>
    <w:rsid w:val="005609A2"/>
    <w:rsid w:val="00561094"/>
    <w:rsid w:val="0056120A"/>
    <w:rsid w:val="00563DFB"/>
    <w:rsid w:val="0056517E"/>
    <w:rsid w:val="00565326"/>
    <w:rsid w:val="00565441"/>
    <w:rsid w:val="00566242"/>
    <w:rsid w:val="005662A4"/>
    <w:rsid w:val="00566FE6"/>
    <w:rsid w:val="00567914"/>
    <w:rsid w:val="00567C52"/>
    <w:rsid w:val="00571B16"/>
    <w:rsid w:val="005730F0"/>
    <w:rsid w:val="005764BF"/>
    <w:rsid w:val="00577891"/>
    <w:rsid w:val="00580D5F"/>
    <w:rsid w:val="005817FE"/>
    <w:rsid w:val="00581EF7"/>
    <w:rsid w:val="00583721"/>
    <w:rsid w:val="00585BE2"/>
    <w:rsid w:val="00586632"/>
    <w:rsid w:val="00587268"/>
    <w:rsid w:val="005877A7"/>
    <w:rsid w:val="0059026D"/>
    <w:rsid w:val="005911C1"/>
    <w:rsid w:val="0059124A"/>
    <w:rsid w:val="00593477"/>
    <w:rsid w:val="00593555"/>
    <w:rsid w:val="00593DE5"/>
    <w:rsid w:val="005941F5"/>
    <w:rsid w:val="005943F9"/>
    <w:rsid w:val="00595715"/>
    <w:rsid w:val="005959EA"/>
    <w:rsid w:val="00595A31"/>
    <w:rsid w:val="005A0F8C"/>
    <w:rsid w:val="005A2C9B"/>
    <w:rsid w:val="005A30F7"/>
    <w:rsid w:val="005A3D91"/>
    <w:rsid w:val="005A662F"/>
    <w:rsid w:val="005A6CA8"/>
    <w:rsid w:val="005A6EBA"/>
    <w:rsid w:val="005A7514"/>
    <w:rsid w:val="005A7E6F"/>
    <w:rsid w:val="005B1E65"/>
    <w:rsid w:val="005B3F3D"/>
    <w:rsid w:val="005B4AE8"/>
    <w:rsid w:val="005B4AF0"/>
    <w:rsid w:val="005B4E62"/>
    <w:rsid w:val="005B5543"/>
    <w:rsid w:val="005B6D05"/>
    <w:rsid w:val="005C1684"/>
    <w:rsid w:val="005C169F"/>
    <w:rsid w:val="005C1905"/>
    <w:rsid w:val="005C46DD"/>
    <w:rsid w:val="005C487F"/>
    <w:rsid w:val="005C4DB3"/>
    <w:rsid w:val="005C5B87"/>
    <w:rsid w:val="005C607D"/>
    <w:rsid w:val="005C62FB"/>
    <w:rsid w:val="005C6D87"/>
    <w:rsid w:val="005C7229"/>
    <w:rsid w:val="005D04A6"/>
    <w:rsid w:val="005D0D05"/>
    <w:rsid w:val="005D13E5"/>
    <w:rsid w:val="005D31BD"/>
    <w:rsid w:val="005D3202"/>
    <w:rsid w:val="005D4663"/>
    <w:rsid w:val="005D5141"/>
    <w:rsid w:val="005D6910"/>
    <w:rsid w:val="005E02F1"/>
    <w:rsid w:val="005E0997"/>
    <w:rsid w:val="005E0A50"/>
    <w:rsid w:val="005E200C"/>
    <w:rsid w:val="005E208E"/>
    <w:rsid w:val="005E250C"/>
    <w:rsid w:val="005E2C0E"/>
    <w:rsid w:val="005E3EB7"/>
    <w:rsid w:val="005E42E7"/>
    <w:rsid w:val="005E46B7"/>
    <w:rsid w:val="005E4E07"/>
    <w:rsid w:val="005E5852"/>
    <w:rsid w:val="005E59A2"/>
    <w:rsid w:val="005F10EA"/>
    <w:rsid w:val="005F1216"/>
    <w:rsid w:val="005F23F9"/>
    <w:rsid w:val="005F2551"/>
    <w:rsid w:val="005F3B69"/>
    <w:rsid w:val="005F41FB"/>
    <w:rsid w:val="005F5ADD"/>
    <w:rsid w:val="005F5D58"/>
    <w:rsid w:val="005F5E46"/>
    <w:rsid w:val="005F680A"/>
    <w:rsid w:val="005F68D0"/>
    <w:rsid w:val="005F6F3D"/>
    <w:rsid w:val="005F71C5"/>
    <w:rsid w:val="005F752E"/>
    <w:rsid w:val="005F7A81"/>
    <w:rsid w:val="00600CC7"/>
    <w:rsid w:val="00601A3A"/>
    <w:rsid w:val="0060221F"/>
    <w:rsid w:val="006029D4"/>
    <w:rsid w:val="0060343D"/>
    <w:rsid w:val="006036AE"/>
    <w:rsid w:val="006037F5"/>
    <w:rsid w:val="006042B4"/>
    <w:rsid w:val="00604F72"/>
    <w:rsid w:val="00607960"/>
    <w:rsid w:val="00607C61"/>
    <w:rsid w:val="00611621"/>
    <w:rsid w:val="00612963"/>
    <w:rsid w:val="00612C55"/>
    <w:rsid w:val="006133E3"/>
    <w:rsid w:val="00614648"/>
    <w:rsid w:val="0061478B"/>
    <w:rsid w:val="00614A36"/>
    <w:rsid w:val="00615FE1"/>
    <w:rsid w:val="00616239"/>
    <w:rsid w:val="00616AB0"/>
    <w:rsid w:val="00616D59"/>
    <w:rsid w:val="00617167"/>
    <w:rsid w:val="00617387"/>
    <w:rsid w:val="00617F5E"/>
    <w:rsid w:val="00620D37"/>
    <w:rsid w:val="00620F1F"/>
    <w:rsid w:val="00621FBB"/>
    <w:rsid w:val="0062218B"/>
    <w:rsid w:val="0062223D"/>
    <w:rsid w:val="00622660"/>
    <w:rsid w:val="00624D91"/>
    <w:rsid w:val="006253AB"/>
    <w:rsid w:val="006258CC"/>
    <w:rsid w:val="00625B23"/>
    <w:rsid w:val="00626B91"/>
    <w:rsid w:val="006270DE"/>
    <w:rsid w:val="0062770D"/>
    <w:rsid w:val="00627FED"/>
    <w:rsid w:val="00631319"/>
    <w:rsid w:val="006323EA"/>
    <w:rsid w:val="00633DCD"/>
    <w:rsid w:val="00634B5A"/>
    <w:rsid w:val="00634FF9"/>
    <w:rsid w:val="00635A7B"/>
    <w:rsid w:val="00636DD5"/>
    <w:rsid w:val="00636E9E"/>
    <w:rsid w:val="00637463"/>
    <w:rsid w:val="006379FF"/>
    <w:rsid w:val="00640C62"/>
    <w:rsid w:val="00642804"/>
    <w:rsid w:val="00642FE4"/>
    <w:rsid w:val="00643259"/>
    <w:rsid w:val="00644A9D"/>
    <w:rsid w:val="00644D01"/>
    <w:rsid w:val="00645023"/>
    <w:rsid w:val="0064511A"/>
    <w:rsid w:val="00645D81"/>
    <w:rsid w:val="006475F6"/>
    <w:rsid w:val="00650130"/>
    <w:rsid w:val="006508A2"/>
    <w:rsid w:val="00651EE0"/>
    <w:rsid w:val="006546F7"/>
    <w:rsid w:val="006548CD"/>
    <w:rsid w:val="006561F6"/>
    <w:rsid w:val="00656266"/>
    <w:rsid w:val="00656361"/>
    <w:rsid w:val="00656CF4"/>
    <w:rsid w:val="00656E30"/>
    <w:rsid w:val="00657C93"/>
    <w:rsid w:val="00660182"/>
    <w:rsid w:val="00661C50"/>
    <w:rsid w:val="0066380A"/>
    <w:rsid w:val="00663A0B"/>
    <w:rsid w:val="00663BF6"/>
    <w:rsid w:val="00664813"/>
    <w:rsid w:val="00665E3B"/>
    <w:rsid w:val="006660DF"/>
    <w:rsid w:val="006666AE"/>
    <w:rsid w:val="00666E07"/>
    <w:rsid w:val="00667132"/>
    <w:rsid w:val="00672559"/>
    <w:rsid w:val="006731B7"/>
    <w:rsid w:val="00673264"/>
    <w:rsid w:val="0067369B"/>
    <w:rsid w:val="00674305"/>
    <w:rsid w:val="006743B8"/>
    <w:rsid w:val="0067525C"/>
    <w:rsid w:val="006759BD"/>
    <w:rsid w:val="006764F1"/>
    <w:rsid w:val="00676E9C"/>
    <w:rsid w:val="00677D2A"/>
    <w:rsid w:val="006805A6"/>
    <w:rsid w:val="00680797"/>
    <w:rsid w:val="00680E3D"/>
    <w:rsid w:val="00681435"/>
    <w:rsid w:val="006821F6"/>
    <w:rsid w:val="006827E7"/>
    <w:rsid w:val="00684F29"/>
    <w:rsid w:val="00685258"/>
    <w:rsid w:val="006852C6"/>
    <w:rsid w:val="00685F7C"/>
    <w:rsid w:val="00685FD5"/>
    <w:rsid w:val="00686659"/>
    <w:rsid w:val="006869ED"/>
    <w:rsid w:val="00687671"/>
    <w:rsid w:val="00687807"/>
    <w:rsid w:val="00690316"/>
    <w:rsid w:val="00691088"/>
    <w:rsid w:val="00691384"/>
    <w:rsid w:val="00691DB0"/>
    <w:rsid w:val="006921D7"/>
    <w:rsid w:val="00692D1B"/>
    <w:rsid w:val="00693404"/>
    <w:rsid w:val="006934AD"/>
    <w:rsid w:val="0069487A"/>
    <w:rsid w:val="006952C1"/>
    <w:rsid w:val="00696B77"/>
    <w:rsid w:val="006A07EE"/>
    <w:rsid w:val="006A0ACC"/>
    <w:rsid w:val="006A0E63"/>
    <w:rsid w:val="006A1435"/>
    <w:rsid w:val="006A1F09"/>
    <w:rsid w:val="006A32D8"/>
    <w:rsid w:val="006A45C8"/>
    <w:rsid w:val="006A4A3D"/>
    <w:rsid w:val="006A60E2"/>
    <w:rsid w:val="006A681E"/>
    <w:rsid w:val="006A6E23"/>
    <w:rsid w:val="006A71C3"/>
    <w:rsid w:val="006A7475"/>
    <w:rsid w:val="006B03AD"/>
    <w:rsid w:val="006B0427"/>
    <w:rsid w:val="006B106B"/>
    <w:rsid w:val="006B1B45"/>
    <w:rsid w:val="006B2298"/>
    <w:rsid w:val="006B2343"/>
    <w:rsid w:val="006B2430"/>
    <w:rsid w:val="006B2EFA"/>
    <w:rsid w:val="006B3CCE"/>
    <w:rsid w:val="006B4792"/>
    <w:rsid w:val="006B5342"/>
    <w:rsid w:val="006B5D25"/>
    <w:rsid w:val="006B637E"/>
    <w:rsid w:val="006B6396"/>
    <w:rsid w:val="006B658D"/>
    <w:rsid w:val="006B70DC"/>
    <w:rsid w:val="006B7EF6"/>
    <w:rsid w:val="006C109B"/>
    <w:rsid w:val="006C22B3"/>
    <w:rsid w:val="006C29FA"/>
    <w:rsid w:val="006C2F04"/>
    <w:rsid w:val="006C4F7A"/>
    <w:rsid w:val="006C64DF"/>
    <w:rsid w:val="006C6701"/>
    <w:rsid w:val="006D2C4C"/>
    <w:rsid w:val="006D3242"/>
    <w:rsid w:val="006D3716"/>
    <w:rsid w:val="006D3BCA"/>
    <w:rsid w:val="006D3FA8"/>
    <w:rsid w:val="006D49D7"/>
    <w:rsid w:val="006D4D30"/>
    <w:rsid w:val="006D4D33"/>
    <w:rsid w:val="006D58D3"/>
    <w:rsid w:val="006D734F"/>
    <w:rsid w:val="006E0D6A"/>
    <w:rsid w:val="006E17F0"/>
    <w:rsid w:val="006E20F8"/>
    <w:rsid w:val="006E2199"/>
    <w:rsid w:val="006E28E1"/>
    <w:rsid w:val="006E34A6"/>
    <w:rsid w:val="006E4131"/>
    <w:rsid w:val="006E4D21"/>
    <w:rsid w:val="006E50A0"/>
    <w:rsid w:val="006E6B46"/>
    <w:rsid w:val="006F082D"/>
    <w:rsid w:val="006F13CD"/>
    <w:rsid w:val="006F1472"/>
    <w:rsid w:val="006F1516"/>
    <w:rsid w:val="006F1CD9"/>
    <w:rsid w:val="006F260B"/>
    <w:rsid w:val="006F358E"/>
    <w:rsid w:val="006F3F86"/>
    <w:rsid w:val="006F4533"/>
    <w:rsid w:val="006F466C"/>
    <w:rsid w:val="006F5CC0"/>
    <w:rsid w:val="006F6452"/>
    <w:rsid w:val="006F787D"/>
    <w:rsid w:val="006F79F8"/>
    <w:rsid w:val="007008EE"/>
    <w:rsid w:val="00700B13"/>
    <w:rsid w:val="00702115"/>
    <w:rsid w:val="007023C6"/>
    <w:rsid w:val="007046F1"/>
    <w:rsid w:val="00706B3D"/>
    <w:rsid w:val="007073F3"/>
    <w:rsid w:val="00707760"/>
    <w:rsid w:val="00707E39"/>
    <w:rsid w:val="00710BEB"/>
    <w:rsid w:val="00710D28"/>
    <w:rsid w:val="00711260"/>
    <w:rsid w:val="00711D0E"/>
    <w:rsid w:val="00713129"/>
    <w:rsid w:val="00715A1E"/>
    <w:rsid w:val="00716435"/>
    <w:rsid w:val="007165AF"/>
    <w:rsid w:val="00716AEF"/>
    <w:rsid w:val="007178C2"/>
    <w:rsid w:val="00717CE3"/>
    <w:rsid w:val="00720187"/>
    <w:rsid w:val="00722105"/>
    <w:rsid w:val="00723CC6"/>
    <w:rsid w:val="00725EFE"/>
    <w:rsid w:val="00726601"/>
    <w:rsid w:val="007278EA"/>
    <w:rsid w:val="0073101C"/>
    <w:rsid w:val="00731647"/>
    <w:rsid w:val="007329B6"/>
    <w:rsid w:val="00732B2C"/>
    <w:rsid w:val="00732D4F"/>
    <w:rsid w:val="00733169"/>
    <w:rsid w:val="00733347"/>
    <w:rsid w:val="007339F8"/>
    <w:rsid w:val="00733E37"/>
    <w:rsid w:val="007341AB"/>
    <w:rsid w:val="0073524B"/>
    <w:rsid w:val="00735E04"/>
    <w:rsid w:val="007361D9"/>
    <w:rsid w:val="007364C2"/>
    <w:rsid w:val="00736CFB"/>
    <w:rsid w:val="007376A4"/>
    <w:rsid w:val="007377CB"/>
    <w:rsid w:val="00737D2B"/>
    <w:rsid w:val="007403C2"/>
    <w:rsid w:val="0074161D"/>
    <w:rsid w:val="007426EC"/>
    <w:rsid w:val="00742BD4"/>
    <w:rsid w:val="007437F1"/>
    <w:rsid w:val="00745342"/>
    <w:rsid w:val="0074607E"/>
    <w:rsid w:val="00746764"/>
    <w:rsid w:val="00746C48"/>
    <w:rsid w:val="00746D2D"/>
    <w:rsid w:val="007471B0"/>
    <w:rsid w:val="00750040"/>
    <w:rsid w:val="007509F8"/>
    <w:rsid w:val="00750EE7"/>
    <w:rsid w:val="00751CF6"/>
    <w:rsid w:val="0075243E"/>
    <w:rsid w:val="00752C77"/>
    <w:rsid w:val="00752E05"/>
    <w:rsid w:val="00752E17"/>
    <w:rsid w:val="00752E2C"/>
    <w:rsid w:val="007539A9"/>
    <w:rsid w:val="00754A4E"/>
    <w:rsid w:val="007579C7"/>
    <w:rsid w:val="00757E4D"/>
    <w:rsid w:val="007609AE"/>
    <w:rsid w:val="00762653"/>
    <w:rsid w:val="00762D3B"/>
    <w:rsid w:val="00764565"/>
    <w:rsid w:val="00764DED"/>
    <w:rsid w:val="00765D65"/>
    <w:rsid w:val="00766593"/>
    <w:rsid w:val="007669A5"/>
    <w:rsid w:val="007674F9"/>
    <w:rsid w:val="00767910"/>
    <w:rsid w:val="00770C9D"/>
    <w:rsid w:val="00771286"/>
    <w:rsid w:val="00771558"/>
    <w:rsid w:val="007717ED"/>
    <w:rsid w:val="00771C9A"/>
    <w:rsid w:val="007724B6"/>
    <w:rsid w:val="0077267F"/>
    <w:rsid w:val="00772AD5"/>
    <w:rsid w:val="00773A3D"/>
    <w:rsid w:val="00774D7A"/>
    <w:rsid w:val="00775380"/>
    <w:rsid w:val="007765BB"/>
    <w:rsid w:val="0077674C"/>
    <w:rsid w:val="007771CE"/>
    <w:rsid w:val="00782732"/>
    <w:rsid w:val="00782A3C"/>
    <w:rsid w:val="00782A9C"/>
    <w:rsid w:val="00783347"/>
    <w:rsid w:val="00783771"/>
    <w:rsid w:val="00784DBE"/>
    <w:rsid w:val="007877B3"/>
    <w:rsid w:val="00787A9C"/>
    <w:rsid w:val="00790BE5"/>
    <w:rsid w:val="0079101C"/>
    <w:rsid w:val="00792E22"/>
    <w:rsid w:val="007945AC"/>
    <w:rsid w:val="0079497C"/>
    <w:rsid w:val="00794E14"/>
    <w:rsid w:val="007964BC"/>
    <w:rsid w:val="007965F0"/>
    <w:rsid w:val="00797052"/>
    <w:rsid w:val="007A1320"/>
    <w:rsid w:val="007A4812"/>
    <w:rsid w:val="007A493C"/>
    <w:rsid w:val="007A57BB"/>
    <w:rsid w:val="007B000A"/>
    <w:rsid w:val="007B2B98"/>
    <w:rsid w:val="007B2E06"/>
    <w:rsid w:val="007B5ABD"/>
    <w:rsid w:val="007B62BB"/>
    <w:rsid w:val="007B6743"/>
    <w:rsid w:val="007B7CEC"/>
    <w:rsid w:val="007C1BAB"/>
    <w:rsid w:val="007C2068"/>
    <w:rsid w:val="007C2768"/>
    <w:rsid w:val="007C3B79"/>
    <w:rsid w:val="007C70E8"/>
    <w:rsid w:val="007C7D79"/>
    <w:rsid w:val="007D004A"/>
    <w:rsid w:val="007D043C"/>
    <w:rsid w:val="007D0DA6"/>
    <w:rsid w:val="007D1D29"/>
    <w:rsid w:val="007D46BB"/>
    <w:rsid w:val="007D530F"/>
    <w:rsid w:val="007D63A9"/>
    <w:rsid w:val="007D686B"/>
    <w:rsid w:val="007D7037"/>
    <w:rsid w:val="007E0146"/>
    <w:rsid w:val="007E0523"/>
    <w:rsid w:val="007E06F8"/>
    <w:rsid w:val="007E138C"/>
    <w:rsid w:val="007E168B"/>
    <w:rsid w:val="007E1EE5"/>
    <w:rsid w:val="007E33BA"/>
    <w:rsid w:val="007E3E85"/>
    <w:rsid w:val="007E3E93"/>
    <w:rsid w:val="007E4060"/>
    <w:rsid w:val="007E44D6"/>
    <w:rsid w:val="007E52E5"/>
    <w:rsid w:val="007E5D1E"/>
    <w:rsid w:val="007E60D6"/>
    <w:rsid w:val="007E6227"/>
    <w:rsid w:val="007E6800"/>
    <w:rsid w:val="007F025C"/>
    <w:rsid w:val="007F13AD"/>
    <w:rsid w:val="007F13C6"/>
    <w:rsid w:val="007F2BFF"/>
    <w:rsid w:val="007F5DA5"/>
    <w:rsid w:val="007F5E83"/>
    <w:rsid w:val="007F5F03"/>
    <w:rsid w:val="007F6680"/>
    <w:rsid w:val="007F7178"/>
    <w:rsid w:val="007F7BAC"/>
    <w:rsid w:val="00800035"/>
    <w:rsid w:val="008010C7"/>
    <w:rsid w:val="00801B86"/>
    <w:rsid w:val="00801F41"/>
    <w:rsid w:val="00802BDE"/>
    <w:rsid w:val="0080317D"/>
    <w:rsid w:val="00804FF1"/>
    <w:rsid w:val="008050C6"/>
    <w:rsid w:val="00807791"/>
    <w:rsid w:val="008078A4"/>
    <w:rsid w:val="00807F53"/>
    <w:rsid w:val="00810056"/>
    <w:rsid w:val="00810503"/>
    <w:rsid w:val="008110CF"/>
    <w:rsid w:val="00811B49"/>
    <w:rsid w:val="00813EA4"/>
    <w:rsid w:val="008142A3"/>
    <w:rsid w:val="00814511"/>
    <w:rsid w:val="00815398"/>
    <w:rsid w:val="008155F0"/>
    <w:rsid w:val="00816028"/>
    <w:rsid w:val="008163FE"/>
    <w:rsid w:val="00816D1B"/>
    <w:rsid w:val="008170D4"/>
    <w:rsid w:val="008177E9"/>
    <w:rsid w:val="00817A37"/>
    <w:rsid w:val="00820143"/>
    <w:rsid w:val="00821A9F"/>
    <w:rsid w:val="008225BC"/>
    <w:rsid w:val="008226EA"/>
    <w:rsid w:val="0082342B"/>
    <w:rsid w:val="00823F4B"/>
    <w:rsid w:val="00824E0F"/>
    <w:rsid w:val="00825F57"/>
    <w:rsid w:val="00826660"/>
    <w:rsid w:val="008272D2"/>
    <w:rsid w:val="008274C9"/>
    <w:rsid w:val="0083038B"/>
    <w:rsid w:val="00830689"/>
    <w:rsid w:val="00830C1E"/>
    <w:rsid w:val="00831548"/>
    <w:rsid w:val="008325C7"/>
    <w:rsid w:val="00833A14"/>
    <w:rsid w:val="0083466F"/>
    <w:rsid w:val="00834B53"/>
    <w:rsid w:val="00835729"/>
    <w:rsid w:val="00835DA5"/>
    <w:rsid w:val="008372BB"/>
    <w:rsid w:val="00837A51"/>
    <w:rsid w:val="0084009D"/>
    <w:rsid w:val="00841083"/>
    <w:rsid w:val="00844F09"/>
    <w:rsid w:val="008456C9"/>
    <w:rsid w:val="008459FD"/>
    <w:rsid w:val="00847058"/>
    <w:rsid w:val="00847A3C"/>
    <w:rsid w:val="00850E67"/>
    <w:rsid w:val="00851406"/>
    <w:rsid w:val="00851C97"/>
    <w:rsid w:val="008527FE"/>
    <w:rsid w:val="00853661"/>
    <w:rsid w:val="008547FD"/>
    <w:rsid w:val="00854933"/>
    <w:rsid w:val="00856A01"/>
    <w:rsid w:val="00860794"/>
    <w:rsid w:val="00861A97"/>
    <w:rsid w:val="0086251B"/>
    <w:rsid w:val="0086263C"/>
    <w:rsid w:val="00862E8E"/>
    <w:rsid w:val="0087269C"/>
    <w:rsid w:val="008727A7"/>
    <w:rsid w:val="0087285F"/>
    <w:rsid w:val="00874557"/>
    <w:rsid w:val="00874EC4"/>
    <w:rsid w:val="0087503D"/>
    <w:rsid w:val="00875AF7"/>
    <w:rsid w:val="00875BE0"/>
    <w:rsid w:val="00876BD5"/>
    <w:rsid w:val="00876FCE"/>
    <w:rsid w:val="00877AEE"/>
    <w:rsid w:val="00880DD4"/>
    <w:rsid w:val="00880F38"/>
    <w:rsid w:val="0088123E"/>
    <w:rsid w:val="00881894"/>
    <w:rsid w:val="008820D3"/>
    <w:rsid w:val="008828AE"/>
    <w:rsid w:val="00882973"/>
    <w:rsid w:val="00882976"/>
    <w:rsid w:val="008831D0"/>
    <w:rsid w:val="0088373C"/>
    <w:rsid w:val="00884583"/>
    <w:rsid w:val="0088512D"/>
    <w:rsid w:val="00885398"/>
    <w:rsid w:val="008863E3"/>
    <w:rsid w:val="008872DF"/>
    <w:rsid w:val="0089124A"/>
    <w:rsid w:val="008915DF"/>
    <w:rsid w:val="00891950"/>
    <w:rsid w:val="00891B82"/>
    <w:rsid w:val="00891C05"/>
    <w:rsid w:val="00892F0D"/>
    <w:rsid w:val="00893C66"/>
    <w:rsid w:val="00893FE5"/>
    <w:rsid w:val="0089446B"/>
    <w:rsid w:val="008944C3"/>
    <w:rsid w:val="008949F2"/>
    <w:rsid w:val="00894DBA"/>
    <w:rsid w:val="0089545E"/>
    <w:rsid w:val="00896127"/>
    <w:rsid w:val="008979A8"/>
    <w:rsid w:val="00897A57"/>
    <w:rsid w:val="008A0326"/>
    <w:rsid w:val="008A0DAC"/>
    <w:rsid w:val="008A0F9F"/>
    <w:rsid w:val="008A0FA1"/>
    <w:rsid w:val="008A1EE0"/>
    <w:rsid w:val="008A24FB"/>
    <w:rsid w:val="008A269C"/>
    <w:rsid w:val="008A2872"/>
    <w:rsid w:val="008A5BED"/>
    <w:rsid w:val="008A6C5C"/>
    <w:rsid w:val="008A71B7"/>
    <w:rsid w:val="008A7BC7"/>
    <w:rsid w:val="008B0118"/>
    <w:rsid w:val="008B141F"/>
    <w:rsid w:val="008B1CEF"/>
    <w:rsid w:val="008B1FE3"/>
    <w:rsid w:val="008B2FBB"/>
    <w:rsid w:val="008B301D"/>
    <w:rsid w:val="008B486F"/>
    <w:rsid w:val="008B54FA"/>
    <w:rsid w:val="008B66F8"/>
    <w:rsid w:val="008B6E9C"/>
    <w:rsid w:val="008B6ED4"/>
    <w:rsid w:val="008B7E8E"/>
    <w:rsid w:val="008C383F"/>
    <w:rsid w:val="008C57C8"/>
    <w:rsid w:val="008C58AB"/>
    <w:rsid w:val="008C5998"/>
    <w:rsid w:val="008C6199"/>
    <w:rsid w:val="008C656A"/>
    <w:rsid w:val="008C674C"/>
    <w:rsid w:val="008C7165"/>
    <w:rsid w:val="008D0766"/>
    <w:rsid w:val="008D0E48"/>
    <w:rsid w:val="008D21D7"/>
    <w:rsid w:val="008D28A5"/>
    <w:rsid w:val="008D52CD"/>
    <w:rsid w:val="008D5FE3"/>
    <w:rsid w:val="008D6B59"/>
    <w:rsid w:val="008D6D6D"/>
    <w:rsid w:val="008D7058"/>
    <w:rsid w:val="008D7202"/>
    <w:rsid w:val="008D7B81"/>
    <w:rsid w:val="008E076C"/>
    <w:rsid w:val="008E186A"/>
    <w:rsid w:val="008E19C3"/>
    <w:rsid w:val="008E1C99"/>
    <w:rsid w:val="008E3756"/>
    <w:rsid w:val="008E39A9"/>
    <w:rsid w:val="008E3D11"/>
    <w:rsid w:val="008E63CE"/>
    <w:rsid w:val="008E740B"/>
    <w:rsid w:val="008E774D"/>
    <w:rsid w:val="008E7953"/>
    <w:rsid w:val="008F0431"/>
    <w:rsid w:val="008F1033"/>
    <w:rsid w:val="008F13E6"/>
    <w:rsid w:val="008F15DC"/>
    <w:rsid w:val="008F1B4B"/>
    <w:rsid w:val="008F22E0"/>
    <w:rsid w:val="008F3388"/>
    <w:rsid w:val="008F4C7F"/>
    <w:rsid w:val="008F6D6A"/>
    <w:rsid w:val="009003A5"/>
    <w:rsid w:val="00900DFF"/>
    <w:rsid w:val="00900E51"/>
    <w:rsid w:val="0090139C"/>
    <w:rsid w:val="0090150A"/>
    <w:rsid w:val="00901950"/>
    <w:rsid w:val="009022A6"/>
    <w:rsid w:val="00903285"/>
    <w:rsid w:val="009043CD"/>
    <w:rsid w:val="0090466A"/>
    <w:rsid w:val="009050E6"/>
    <w:rsid w:val="00905AEE"/>
    <w:rsid w:val="00907527"/>
    <w:rsid w:val="00911A73"/>
    <w:rsid w:val="0091220A"/>
    <w:rsid w:val="0091289F"/>
    <w:rsid w:val="009129FE"/>
    <w:rsid w:val="0091368F"/>
    <w:rsid w:val="0091405F"/>
    <w:rsid w:val="00914D4E"/>
    <w:rsid w:val="00916048"/>
    <w:rsid w:val="0091620F"/>
    <w:rsid w:val="00916EEB"/>
    <w:rsid w:val="009170DE"/>
    <w:rsid w:val="00917EEE"/>
    <w:rsid w:val="0092097A"/>
    <w:rsid w:val="009210EC"/>
    <w:rsid w:val="00921976"/>
    <w:rsid w:val="009223A0"/>
    <w:rsid w:val="009224FD"/>
    <w:rsid w:val="00922A01"/>
    <w:rsid w:val="0092326D"/>
    <w:rsid w:val="0092395F"/>
    <w:rsid w:val="00923D0C"/>
    <w:rsid w:val="00923DBF"/>
    <w:rsid w:val="00924766"/>
    <w:rsid w:val="00924B98"/>
    <w:rsid w:val="009250FA"/>
    <w:rsid w:val="0092617C"/>
    <w:rsid w:val="00926F37"/>
    <w:rsid w:val="00927236"/>
    <w:rsid w:val="009304E9"/>
    <w:rsid w:val="0093054F"/>
    <w:rsid w:val="009307C9"/>
    <w:rsid w:val="009319EB"/>
    <w:rsid w:val="009325D9"/>
    <w:rsid w:val="00932BF5"/>
    <w:rsid w:val="00932CD1"/>
    <w:rsid w:val="009330E0"/>
    <w:rsid w:val="00933279"/>
    <w:rsid w:val="00934196"/>
    <w:rsid w:val="009345A8"/>
    <w:rsid w:val="00935698"/>
    <w:rsid w:val="00936B16"/>
    <w:rsid w:val="00936B4F"/>
    <w:rsid w:val="0094006A"/>
    <w:rsid w:val="0094009D"/>
    <w:rsid w:val="00940C73"/>
    <w:rsid w:val="00940D62"/>
    <w:rsid w:val="00940E11"/>
    <w:rsid w:val="00940F75"/>
    <w:rsid w:val="00941237"/>
    <w:rsid w:val="0094169B"/>
    <w:rsid w:val="00941704"/>
    <w:rsid w:val="00942E5F"/>
    <w:rsid w:val="00942FD8"/>
    <w:rsid w:val="00944626"/>
    <w:rsid w:val="009448AB"/>
    <w:rsid w:val="0094524C"/>
    <w:rsid w:val="0094543B"/>
    <w:rsid w:val="00946272"/>
    <w:rsid w:val="009462E3"/>
    <w:rsid w:val="009464DC"/>
    <w:rsid w:val="00952E0E"/>
    <w:rsid w:val="00952E6B"/>
    <w:rsid w:val="009533AD"/>
    <w:rsid w:val="0095376F"/>
    <w:rsid w:val="00953C53"/>
    <w:rsid w:val="009543F7"/>
    <w:rsid w:val="00954831"/>
    <w:rsid w:val="00955AB5"/>
    <w:rsid w:val="0095697F"/>
    <w:rsid w:val="00956F2B"/>
    <w:rsid w:val="0095794F"/>
    <w:rsid w:val="00957A37"/>
    <w:rsid w:val="00960934"/>
    <w:rsid w:val="00961028"/>
    <w:rsid w:val="009622E4"/>
    <w:rsid w:val="00962D21"/>
    <w:rsid w:val="00962E93"/>
    <w:rsid w:val="00964C78"/>
    <w:rsid w:val="00964D92"/>
    <w:rsid w:val="00966CBD"/>
    <w:rsid w:val="00967016"/>
    <w:rsid w:val="0096784F"/>
    <w:rsid w:val="00967B28"/>
    <w:rsid w:val="00967ED9"/>
    <w:rsid w:val="00970328"/>
    <w:rsid w:val="009703B6"/>
    <w:rsid w:val="009712B0"/>
    <w:rsid w:val="009714AA"/>
    <w:rsid w:val="00971A76"/>
    <w:rsid w:val="00972181"/>
    <w:rsid w:val="00972549"/>
    <w:rsid w:val="0097351E"/>
    <w:rsid w:val="009749B3"/>
    <w:rsid w:val="0097613F"/>
    <w:rsid w:val="00976272"/>
    <w:rsid w:val="0097694B"/>
    <w:rsid w:val="00976AB2"/>
    <w:rsid w:val="00977AE7"/>
    <w:rsid w:val="0098149F"/>
    <w:rsid w:val="00981DB5"/>
    <w:rsid w:val="00982343"/>
    <w:rsid w:val="009836AB"/>
    <w:rsid w:val="0098388F"/>
    <w:rsid w:val="00985573"/>
    <w:rsid w:val="009857D8"/>
    <w:rsid w:val="00985DDE"/>
    <w:rsid w:val="009871BA"/>
    <w:rsid w:val="00992A3E"/>
    <w:rsid w:val="00992AF0"/>
    <w:rsid w:val="00992D65"/>
    <w:rsid w:val="00992E00"/>
    <w:rsid w:val="0099350D"/>
    <w:rsid w:val="00994551"/>
    <w:rsid w:val="009946F8"/>
    <w:rsid w:val="00994844"/>
    <w:rsid w:val="00996B42"/>
    <w:rsid w:val="00997BC7"/>
    <w:rsid w:val="00997F36"/>
    <w:rsid w:val="009A0424"/>
    <w:rsid w:val="009A059A"/>
    <w:rsid w:val="009A0695"/>
    <w:rsid w:val="009A098F"/>
    <w:rsid w:val="009A0D03"/>
    <w:rsid w:val="009A2703"/>
    <w:rsid w:val="009A3189"/>
    <w:rsid w:val="009A40B1"/>
    <w:rsid w:val="009A4558"/>
    <w:rsid w:val="009A5A14"/>
    <w:rsid w:val="009A5C0C"/>
    <w:rsid w:val="009A5E13"/>
    <w:rsid w:val="009A6164"/>
    <w:rsid w:val="009A73FE"/>
    <w:rsid w:val="009B1497"/>
    <w:rsid w:val="009B1789"/>
    <w:rsid w:val="009B2A18"/>
    <w:rsid w:val="009B3991"/>
    <w:rsid w:val="009B5580"/>
    <w:rsid w:val="009B5DC8"/>
    <w:rsid w:val="009B5E46"/>
    <w:rsid w:val="009B68CF"/>
    <w:rsid w:val="009C060D"/>
    <w:rsid w:val="009C1E6E"/>
    <w:rsid w:val="009C23A7"/>
    <w:rsid w:val="009C2DC4"/>
    <w:rsid w:val="009C3625"/>
    <w:rsid w:val="009C37CE"/>
    <w:rsid w:val="009C5C89"/>
    <w:rsid w:val="009C7C99"/>
    <w:rsid w:val="009D0AD9"/>
    <w:rsid w:val="009D26ED"/>
    <w:rsid w:val="009D2A38"/>
    <w:rsid w:val="009D2DA7"/>
    <w:rsid w:val="009D2F4D"/>
    <w:rsid w:val="009D334F"/>
    <w:rsid w:val="009D350F"/>
    <w:rsid w:val="009D39FF"/>
    <w:rsid w:val="009D4E08"/>
    <w:rsid w:val="009D539A"/>
    <w:rsid w:val="009D5D36"/>
    <w:rsid w:val="009D6BCC"/>
    <w:rsid w:val="009D7009"/>
    <w:rsid w:val="009D77DE"/>
    <w:rsid w:val="009E0C8B"/>
    <w:rsid w:val="009E15BC"/>
    <w:rsid w:val="009E2AEA"/>
    <w:rsid w:val="009E3A2F"/>
    <w:rsid w:val="009E4686"/>
    <w:rsid w:val="009E51D6"/>
    <w:rsid w:val="009E56F5"/>
    <w:rsid w:val="009E75DE"/>
    <w:rsid w:val="009E7F98"/>
    <w:rsid w:val="009F0370"/>
    <w:rsid w:val="009F303E"/>
    <w:rsid w:val="009F3204"/>
    <w:rsid w:val="009F391E"/>
    <w:rsid w:val="009F3C1D"/>
    <w:rsid w:val="009F42C8"/>
    <w:rsid w:val="009F4C92"/>
    <w:rsid w:val="009F50EC"/>
    <w:rsid w:val="009F6F29"/>
    <w:rsid w:val="009F7496"/>
    <w:rsid w:val="009F7F34"/>
    <w:rsid w:val="00A0088D"/>
    <w:rsid w:val="00A00CD2"/>
    <w:rsid w:val="00A012EA"/>
    <w:rsid w:val="00A01E3D"/>
    <w:rsid w:val="00A02483"/>
    <w:rsid w:val="00A0257B"/>
    <w:rsid w:val="00A027A8"/>
    <w:rsid w:val="00A03B2B"/>
    <w:rsid w:val="00A03C23"/>
    <w:rsid w:val="00A05231"/>
    <w:rsid w:val="00A055B0"/>
    <w:rsid w:val="00A069C0"/>
    <w:rsid w:val="00A07781"/>
    <w:rsid w:val="00A07E72"/>
    <w:rsid w:val="00A07FC3"/>
    <w:rsid w:val="00A10CBC"/>
    <w:rsid w:val="00A12200"/>
    <w:rsid w:val="00A1290F"/>
    <w:rsid w:val="00A129EB"/>
    <w:rsid w:val="00A15682"/>
    <w:rsid w:val="00A15F61"/>
    <w:rsid w:val="00A16CA5"/>
    <w:rsid w:val="00A170B2"/>
    <w:rsid w:val="00A1722A"/>
    <w:rsid w:val="00A175C0"/>
    <w:rsid w:val="00A17C4C"/>
    <w:rsid w:val="00A218FC"/>
    <w:rsid w:val="00A21CEB"/>
    <w:rsid w:val="00A21CF3"/>
    <w:rsid w:val="00A228F1"/>
    <w:rsid w:val="00A236E1"/>
    <w:rsid w:val="00A2517F"/>
    <w:rsid w:val="00A2616E"/>
    <w:rsid w:val="00A27CA8"/>
    <w:rsid w:val="00A27E45"/>
    <w:rsid w:val="00A30892"/>
    <w:rsid w:val="00A3354C"/>
    <w:rsid w:val="00A3403E"/>
    <w:rsid w:val="00A359BC"/>
    <w:rsid w:val="00A36FF9"/>
    <w:rsid w:val="00A373E5"/>
    <w:rsid w:val="00A37911"/>
    <w:rsid w:val="00A37BAB"/>
    <w:rsid w:val="00A37FDF"/>
    <w:rsid w:val="00A4092B"/>
    <w:rsid w:val="00A41168"/>
    <w:rsid w:val="00A41BCA"/>
    <w:rsid w:val="00A41CB9"/>
    <w:rsid w:val="00A43418"/>
    <w:rsid w:val="00A437CE"/>
    <w:rsid w:val="00A44563"/>
    <w:rsid w:val="00A44CBA"/>
    <w:rsid w:val="00A44FA6"/>
    <w:rsid w:val="00A45347"/>
    <w:rsid w:val="00A4559E"/>
    <w:rsid w:val="00A45722"/>
    <w:rsid w:val="00A475CF"/>
    <w:rsid w:val="00A50D91"/>
    <w:rsid w:val="00A51037"/>
    <w:rsid w:val="00A51B27"/>
    <w:rsid w:val="00A51ED2"/>
    <w:rsid w:val="00A52A39"/>
    <w:rsid w:val="00A52A78"/>
    <w:rsid w:val="00A533C3"/>
    <w:rsid w:val="00A54C79"/>
    <w:rsid w:val="00A55487"/>
    <w:rsid w:val="00A55DD2"/>
    <w:rsid w:val="00A55E16"/>
    <w:rsid w:val="00A5737D"/>
    <w:rsid w:val="00A57517"/>
    <w:rsid w:val="00A57695"/>
    <w:rsid w:val="00A57C43"/>
    <w:rsid w:val="00A57CB4"/>
    <w:rsid w:val="00A60E95"/>
    <w:rsid w:val="00A619A3"/>
    <w:rsid w:val="00A61A08"/>
    <w:rsid w:val="00A62327"/>
    <w:rsid w:val="00A627A0"/>
    <w:rsid w:val="00A6375C"/>
    <w:rsid w:val="00A64FE7"/>
    <w:rsid w:val="00A651E7"/>
    <w:rsid w:val="00A66DFE"/>
    <w:rsid w:val="00A67FB2"/>
    <w:rsid w:val="00A702FF"/>
    <w:rsid w:val="00A706D3"/>
    <w:rsid w:val="00A717CB"/>
    <w:rsid w:val="00A7222D"/>
    <w:rsid w:val="00A73515"/>
    <w:rsid w:val="00A748C8"/>
    <w:rsid w:val="00A75A20"/>
    <w:rsid w:val="00A7659C"/>
    <w:rsid w:val="00A77013"/>
    <w:rsid w:val="00A77C53"/>
    <w:rsid w:val="00A77D9C"/>
    <w:rsid w:val="00A80592"/>
    <w:rsid w:val="00A815DB"/>
    <w:rsid w:val="00A834A4"/>
    <w:rsid w:val="00A8478F"/>
    <w:rsid w:val="00A8498A"/>
    <w:rsid w:val="00A85202"/>
    <w:rsid w:val="00A85A90"/>
    <w:rsid w:val="00A85AE9"/>
    <w:rsid w:val="00A86520"/>
    <w:rsid w:val="00A86EA6"/>
    <w:rsid w:val="00A8791A"/>
    <w:rsid w:val="00A87A48"/>
    <w:rsid w:val="00A902FD"/>
    <w:rsid w:val="00A90731"/>
    <w:rsid w:val="00A91762"/>
    <w:rsid w:val="00A91A96"/>
    <w:rsid w:val="00A9376D"/>
    <w:rsid w:val="00A938A7"/>
    <w:rsid w:val="00A9458F"/>
    <w:rsid w:val="00A963BE"/>
    <w:rsid w:val="00A96A9E"/>
    <w:rsid w:val="00A971A4"/>
    <w:rsid w:val="00A978D5"/>
    <w:rsid w:val="00A97BC8"/>
    <w:rsid w:val="00A97C53"/>
    <w:rsid w:val="00AA2E93"/>
    <w:rsid w:val="00AA3C11"/>
    <w:rsid w:val="00AA41F6"/>
    <w:rsid w:val="00AA62BD"/>
    <w:rsid w:val="00AA6A93"/>
    <w:rsid w:val="00AA75A3"/>
    <w:rsid w:val="00AA78A7"/>
    <w:rsid w:val="00AA7DAF"/>
    <w:rsid w:val="00AB10AB"/>
    <w:rsid w:val="00AB113A"/>
    <w:rsid w:val="00AB237E"/>
    <w:rsid w:val="00AB2508"/>
    <w:rsid w:val="00AB2986"/>
    <w:rsid w:val="00AB2B9F"/>
    <w:rsid w:val="00AB3BD7"/>
    <w:rsid w:val="00AB4D04"/>
    <w:rsid w:val="00AB5E08"/>
    <w:rsid w:val="00AB68FC"/>
    <w:rsid w:val="00AB7D25"/>
    <w:rsid w:val="00AB7D5E"/>
    <w:rsid w:val="00AC0287"/>
    <w:rsid w:val="00AC0B87"/>
    <w:rsid w:val="00AC0F24"/>
    <w:rsid w:val="00AC41CA"/>
    <w:rsid w:val="00AC4F82"/>
    <w:rsid w:val="00AC7397"/>
    <w:rsid w:val="00AD091D"/>
    <w:rsid w:val="00AD0F5B"/>
    <w:rsid w:val="00AD13AB"/>
    <w:rsid w:val="00AD3F72"/>
    <w:rsid w:val="00AD47BD"/>
    <w:rsid w:val="00AD566A"/>
    <w:rsid w:val="00AD586D"/>
    <w:rsid w:val="00AD6350"/>
    <w:rsid w:val="00AD6F33"/>
    <w:rsid w:val="00AD6F41"/>
    <w:rsid w:val="00AD7568"/>
    <w:rsid w:val="00AE01E5"/>
    <w:rsid w:val="00AE0A20"/>
    <w:rsid w:val="00AE0A75"/>
    <w:rsid w:val="00AE101F"/>
    <w:rsid w:val="00AE1538"/>
    <w:rsid w:val="00AE1B83"/>
    <w:rsid w:val="00AE2D2D"/>
    <w:rsid w:val="00AE3969"/>
    <w:rsid w:val="00AE4367"/>
    <w:rsid w:val="00AE44A9"/>
    <w:rsid w:val="00AE4640"/>
    <w:rsid w:val="00AE4B38"/>
    <w:rsid w:val="00AE56B2"/>
    <w:rsid w:val="00AE6759"/>
    <w:rsid w:val="00AE6D70"/>
    <w:rsid w:val="00AF1A52"/>
    <w:rsid w:val="00AF2D9D"/>
    <w:rsid w:val="00AF4019"/>
    <w:rsid w:val="00AF4276"/>
    <w:rsid w:val="00AF4D3E"/>
    <w:rsid w:val="00B00747"/>
    <w:rsid w:val="00B010E8"/>
    <w:rsid w:val="00B01138"/>
    <w:rsid w:val="00B011A2"/>
    <w:rsid w:val="00B03B5C"/>
    <w:rsid w:val="00B0403B"/>
    <w:rsid w:val="00B04179"/>
    <w:rsid w:val="00B04C4C"/>
    <w:rsid w:val="00B04D3D"/>
    <w:rsid w:val="00B06459"/>
    <w:rsid w:val="00B06667"/>
    <w:rsid w:val="00B07479"/>
    <w:rsid w:val="00B07EFC"/>
    <w:rsid w:val="00B07F12"/>
    <w:rsid w:val="00B10C83"/>
    <w:rsid w:val="00B113B6"/>
    <w:rsid w:val="00B116A9"/>
    <w:rsid w:val="00B11A69"/>
    <w:rsid w:val="00B12472"/>
    <w:rsid w:val="00B13910"/>
    <w:rsid w:val="00B149B0"/>
    <w:rsid w:val="00B154B2"/>
    <w:rsid w:val="00B15623"/>
    <w:rsid w:val="00B16AB7"/>
    <w:rsid w:val="00B178FF"/>
    <w:rsid w:val="00B20A8A"/>
    <w:rsid w:val="00B20FAB"/>
    <w:rsid w:val="00B217DB"/>
    <w:rsid w:val="00B218B4"/>
    <w:rsid w:val="00B23A0E"/>
    <w:rsid w:val="00B23B8E"/>
    <w:rsid w:val="00B24E8B"/>
    <w:rsid w:val="00B25119"/>
    <w:rsid w:val="00B255F6"/>
    <w:rsid w:val="00B265BA"/>
    <w:rsid w:val="00B265E2"/>
    <w:rsid w:val="00B26F20"/>
    <w:rsid w:val="00B27EC9"/>
    <w:rsid w:val="00B3017D"/>
    <w:rsid w:val="00B3047A"/>
    <w:rsid w:val="00B32285"/>
    <w:rsid w:val="00B33386"/>
    <w:rsid w:val="00B350EC"/>
    <w:rsid w:val="00B35334"/>
    <w:rsid w:val="00B35469"/>
    <w:rsid w:val="00B35BF5"/>
    <w:rsid w:val="00B36F8E"/>
    <w:rsid w:val="00B37CDC"/>
    <w:rsid w:val="00B40EA9"/>
    <w:rsid w:val="00B41D32"/>
    <w:rsid w:val="00B4302F"/>
    <w:rsid w:val="00B438F8"/>
    <w:rsid w:val="00B44C52"/>
    <w:rsid w:val="00B466DC"/>
    <w:rsid w:val="00B46DF9"/>
    <w:rsid w:val="00B4721A"/>
    <w:rsid w:val="00B473CC"/>
    <w:rsid w:val="00B47B4D"/>
    <w:rsid w:val="00B47D3B"/>
    <w:rsid w:val="00B502EB"/>
    <w:rsid w:val="00B51416"/>
    <w:rsid w:val="00B5193C"/>
    <w:rsid w:val="00B52D3B"/>
    <w:rsid w:val="00B53421"/>
    <w:rsid w:val="00B53E07"/>
    <w:rsid w:val="00B547C9"/>
    <w:rsid w:val="00B54A29"/>
    <w:rsid w:val="00B57519"/>
    <w:rsid w:val="00B61AE5"/>
    <w:rsid w:val="00B61B6C"/>
    <w:rsid w:val="00B6275F"/>
    <w:rsid w:val="00B62E46"/>
    <w:rsid w:val="00B647C9"/>
    <w:rsid w:val="00B64B5A"/>
    <w:rsid w:val="00B654B9"/>
    <w:rsid w:val="00B70D74"/>
    <w:rsid w:val="00B738AD"/>
    <w:rsid w:val="00B74357"/>
    <w:rsid w:val="00B75963"/>
    <w:rsid w:val="00B76123"/>
    <w:rsid w:val="00B76613"/>
    <w:rsid w:val="00B76A36"/>
    <w:rsid w:val="00B77DB1"/>
    <w:rsid w:val="00B8112F"/>
    <w:rsid w:val="00B818BB"/>
    <w:rsid w:val="00B8275D"/>
    <w:rsid w:val="00B83780"/>
    <w:rsid w:val="00B8467D"/>
    <w:rsid w:val="00B86146"/>
    <w:rsid w:val="00B861BA"/>
    <w:rsid w:val="00B9022A"/>
    <w:rsid w:val="00B90400"/>
    <w:rsid w:val="00B90C39"/>
    <w:rsid w:val="00B910D8"/>
    <w:rsid w:val="00B91975"/>
    <w:rsid w:val="00B91B8F"/>
    <w:rsid w:val="00B93C98"/>
    <w:rsid w:val="00B93F91"/>
    <w:rsid w:val="00B94DA5"/>
    <w:rsid w:val="00B97FEA"/>
    <w:rsid w:val="00BA1B90"/>
    <w:rsid w:val="00BA2607"/>
    <w:rsid w:val="00BA2FC5"/>
    <w:rsid w:val="00BA436E"/>
    <w:rsid w:val="00BA5C10"/>
    <w:rsid w:val="00BA5FC0"/>
    <w:rsid w:val="00BA6563"/>
    <w:rsid w:val="00BA676D"/>
    <w:rsid w:val="00BB02C6"/>
    <w:rsid w:val="00BB0DC7"/>
    <w:rsid w:val="00BB23C3"/>
    <w:rsid w:val="00BB3EC9"/>
    <w:rsid w:val="00BB43CF"/>
    <w:rsid w:val="00BB4E84"/>
    <w:rsid w:val="00BB7AE2"/>
    <w:rsid w:val="00BC0D9D"/>
    <w:rsid w:val="00BC2AA0"/>
    <w:rsid w:val="00BC30A9"/>
    <w:rsid w:val="00BC31A0"/>
    <w:rsid w:val="00BC378F"/>
    <w:rsid w:val="00BC3C7B"/>
    <w:rsid w:val="00BC4A4E"/>
    <w:rsid w:val="00BC4BA3"/>
    <w:rsid w:val="00BC505A"/>
    <w:rsid w:val="00BC5738"/>
    <w:rsid w:val="00BC63A8"/>
    <w:rsid w:val="00BC6E3D"/>
    <w:rsid w:val="00BD0F9B"/>
    <w:rsid w:val="00BD2D29"/>
    <w:rsid w:val="00BD381B"/>
    <w:rsid w:val="00BD4CA0"/>
    <w:rsid w:val="00BD63EA"/>
    <w:rsid w:val="00BD65EA"/>
    <w:rsid w:val="00BD6808"/>
    <w:rsid w:val="00BD7239"/>
    <w:rsid w:val="00BE0149"/>
    <w:rsid w:val="00BE38AA"/>
    <w:rsid w:val="00BE3CBE"/>
    <w:rsid w:val="00BE415C"/>
    <w:rsid w:val="00BE6178"/>
    <w:rsid w:val="00BE699B"/>
    <w:rsid w:val="00BE7670"/>
    <w:rsid w:val="00BE7AA5"/>
    <w:rsid w:val="00BF04F8"/>
    <w:rsid w:val="00BF05AE"/>
    <w:rsid w:val="00BF2087"/>
    <w:rsid w:val="00BF247B"/>
    <w:rsid w:val="00BF39FD"/>
    <w:rsid w:val="00BF4245"/>
    <w:rsid w:val="00BF799D"/>
    <w:rsid w:val="00BF7F8F"/>
    <w:rsid w:val="00C00246"/>
    <w:rsid w:val="00C008DB"/>
    <w:rsid w:val="00C00D36"/>
    <w:rsid w:val="00C0186C"/>
    <w:rsid w:val="00C02AEB"/>
    <w:rsid w:val="00C02B03"/>
    <w:rsid w:val="00C037BA"/>
    <w:rsid w:val="00C05075"/>
    <w:rsid w:val="00C05EA2"/>
    <w:rsid w:val="00C061D8"/>
    <w:rsid w:val="00C06487"/>
    <w:rsid w:val="00C06927"/>
    <w:rsid w:val="00C072CC"/>
    <w:rsid w:val="00C102C3"/>
    <w:rsid w:val="00C109C6"/>
    <w:rsid w:val="00C10B32"/>
    <w:rsid w:val="00C10DC6"/>
    <w:rsid w:val="00C113E9"/>
    <w:rsid w:val="00C11664"/>
    <w:rsid w:val="00C1206B"/>
    <w:rsid w:val="00C12EA8"/>
    <w:rsid w:val="00C139B0"/>
    <w:rsid w:val="00C1408C"/>
    <w:rsid w:val="00C14949"/>
    <w:rsid w:val="00C15CF3"/>
    <w:rsid w:val="00C1734B"/>
    <w:rsid w:val="00C17693"/>
    <w:rsid w:val="00C20162"/>
    <w:rsid w:val="00C2090C"/>
    <w:rsid w:val="00C20DE0"/>
    <w:rsid w:val="00C20F9E"/>
    <w:rsid w:val="00C20FEE"/>
    <w:rsid w:val="00C21B62"/>
    <w:rsid w:val="00C22329"/>
    <w:rsid w:val="00C22E39"/>
    <w:rsid w:val="00C22EB1"/>
    <w:rsid w:val="00C2365D"/>
    <w:rsid w:val="00C236EF"/>
    <w:rsid w:val="00C2461C"/>
    <w:rsid w:val="00C24BDF"/>
    <w:rsid w:val="00C25201"/>
    <w:rsid w:val="00C2657B"/>
    <w:rsid w:val="00C26E77"/>
    <w:rsid w:val="00C26FD3"/>
    <w:rsid w:val="00C2740C"/>
    <w:rsid w:val="00C27C21"/>
    <w:rsid w:val="00C31185"/>
    <w:rsid w:val="00C317D7"/>
    <w:rsid w:val="00C31862"/>
    <w:rsid w:val="00C31D6F"/>
    <w:rsid w:val="00C3381D"/>
    <w:rsid w:val="00C33D83"/>
    <w:rsid w:val="00C33E3D"/>
    <w:rsid w:val="00C345CD"/>
    <w:rsid w:val="00C36CD3"/>
    <w:rsid w:val="00C372D9"/>
    <w:rsid w:val="00C40579"/>
    <w:rsid w:val="00C40FF1"/>
    <w:rsid w:val="00C43511"/>
    <w:rsid w:val="00C4387A"/>
    <w:rsid w:val="00C44CF1"/>
    <w:rsid w:val="00C469BD"/>
    <w:rsid w:val="00C46ED5"/>
    <w:rsid w:val="00C47CAF"/>
    <w:rsid w:val="00C47CB4"/>
    <w:rsid w:val="00C50F48"/>
    <w:rsid w:val="00C5157A"/>
    <w:rsid w:val="00C517EA"/>
    <w:rsid w:val="00C52126"/>
    <w:rsid w:val="00C539AE"/>
    <w:rsid w:val="00C53C20"/>
    <w:rsid w:val="00C55D7A"/>
    <w:rsid w:val="00C61C9B"/>
    <w:rsid w:val="00C61DF0"/>
    <w:rsid w:val="00C624A1"/>
    <w:rsid w:val="00C6265A"/>
    <w:rsid w:val="00C6307D"/>
    <w:rsid w:val="00C636A3"/>
    <w:rsid w:val="00C63DAB"/>
    <w:rsid w:val="00C63E1B"/>
    <w:rsid w:val="00C6439C"/>
    <w:rsid w:val="00C66505"/>
    <w:rsid w:val="00C66AC3"/>
    <w:rsid w:val="00C66F30"/>
    <w:rsid w:val="00C66F68"/>
    <w:rsid w:val="00C70C2D"/>
    <w:rsid w:val="00C71469"/>
    <w:rsid w:val="00C718AC"/>
    <w:rsid w:val="00C718F8"/>
    <w:rsid w:val="00C71A26"/>
    <w:rsid w:val="00C71E85"/>
    <w:rsid w:val="00C72EF0"/>
    <w:rsid w:val="00C73A13"/>
    <w:rsid w:val="00C73BD2"/>
    <w:rsid w:val="00C74320"/>
    <w:rsid w:val="00C74366"/>
    <w:rsid w:val="00C74F2F"/>
    <w:rsid w:val="00C752D2"/>
    <w:rsid w:val="00C7538F"/>
    <w:rsid w:val="00C7553F"/>
    <w:rsid w:val="00C75A77"/>
    <w:rsid w:val="00C767D7"/>
    <w:rsid w:val="00C76801"/>
    <w:rsid w:val="00C76921"/>
    <w:rsid w:val="00C7747D"/>
    <w:rsid w:val="00C807A8"/>
    <w:rsid w:val="00C80A29"/>
    <w:rsid w:val="00C8110C"/>
    <w:rsid w:val="00C827AB"/>
    <w:rsid w:val="00C83996"/>
    <w:rsid w:val="00C83E25"/>
    <w:rsid w:val="00C8411B"/>
    <w:rsid w:val="00C855DE"/>
    <w:rsid w:val="00C86C0A"/>
    <w:rsid w:val="00C90152"/>
    <w:rsid w:val="00C92520"/>
    <w:rsid w:val="00C93255"/>
    <w:rsid w:val="00C93304"/>
    <w:rsid w:val="00C9348E"/>
    <w:rsid w:val="00C9350D"/>
    <w:rsid w:val="00C956DB"/>
    <w:rsid w:val="00C965E3"/>
    <w:rsid w:val="00C96C97"/>
    <w:rsid w:val="00C974E8"/>
    <w:rsid w:val="00C97653"/>
    <w:rsid w:val="00C97FD3"/>
    <w:rsid w:val="00CA0158"/>
    <w:rsid w:val="00CA0D13"/>
    <w:rsid w:val="00CA0EEE"/>
    <w:rsid w:val="00CA22E4"/>
    <w:rsid w:val="00CA29D0"/>
    <w:rsid w:val="00CA2A46"/>
    <w:rsid w:val="00CA32CE"/>
    <w:rsid w:val="00CA39CF"/>
    <w:rsid w:val="00CA3E79"/>
    <w:rsid w:val="00CA5F97"/>
    <w:rsid w:val="00CA652B"/>
    <w:rsid w:val="00CA65D2"/>
    <w:rsid w:val="00CA7296"/>
    <w:rsid w:val="00CA77C0"/>
    <w:rsid w:val="00CB21F2"/>
    <w:rsid w:val="00CB47FE"/>
    <w:rsid w:val="00CB7038"/>
    <w:rsid w:val="00CB75E7"/>
    <w:rsid w:val="00CB7E5B"/>
    <w:rsid w:val="00CC0317"/>
    <w:rsid w:val="00CC0858"/>
    <w:rsid w:val="00CC2B86"/>
    <w:rsid w:val="00CC3552"/>
    <w:rsid w:val="00CC397D"/>
    <w:rsid w:val="00CC3AF8"/>
    <w:rsid w:val="00CC3BB8"/>
    <w:rsid w:val="00CC4387"/>
    <w:rsid w:val="00CC532F"/>
    <w:rsid w:val="00CC5355"/>
    <w:rsid w:val="00CD151D"/>
    <w:rsid w:val="00CD29BE"/>
    <w:rsid w:val="00CD3729"/>
    <w:rsid w:val="00CD421C"/>
    <w:rsid w:val="00CD52FA"/>
    <w:rsid w:val="00CD5492"/>
    <w:rsid w:val="00CD649D"/>
    <w:rsid w:val="00CD6539"/>
    <w:rsid w:val="00CD71F9"/>
    <w:rsid w:val="00CD7EC7"/>
    <w:rsid w:val="00CE0A9B"/>
    <w:rsid w:val="00CE0ACA"/>
    <w:rsid w:val="00CE0F01"/>
    <w:rsid w:val="00CE1006"/>
    <w:rsid w:val="00CE16C1"/>
    <w:rsid w:val="00CE1DDD"/>
    <w:rsid w:val="00CE20A6"/>
    <w:rsid w:val="00CE2BA1"/>
    <w:rsid w:val="00CE2D10"/>
    <w:rsid w:val="00CE3749"/>
    <w:rsid w:val="00CE43CD"/>
    <w:rsid w:val="00CE5633"/>
    <w:rsid w:val="00CE6C4A"/>
    <w:rsid w:val="00CF07C8"/>
    <w:rsid w:val="00CF24DC"/>
    <w:rsid w:val="00CF2E66"/>
    <w:rsid w:val="00CF30A3"/>
    <w:rsid w:val="00CF38A6"/>
    <w:rsid w:val="00CF4D4B"/>
    <w:rsid w:val="00CF6023"/>
    <w:rsid w:val="00CF6D11"/>
    <w:rsid w:val="00CF6EEE"/>
    <w:rsid w:val="00CF76BE"/>
    <w:rsid w:val="00D000B4"/>
    <w:rsid w:val="00D00283"/>
    <w:rsid w:val="00D024F9"/>
    <w:rsid w:val="00D02716"/>
    <w:rsid w:val="00D0283B"/>
    <w:rsid w:val="00D02988"/>
    <w:rsid w:val="00D0437B"/>
    <w:rsid w:val="00D0447B"/>
    <w:rsid w:val="00D04767"/>
    <w:rsid w:val="00D04F90"/>
    <w:rsid w:val="00D04FBF"/>
    <w:rsid w:val="00D05002"/>
    <w:rsid w:val="00D05432"/>
    <w:rsid w:val="00D05A1E"/>
    <w:rsid w:val="00D10780"/>
    <w:rsid w:val="00D11390"/>
    <w:rsid w:val="00D11DB1"/>
    <w:rsid w:val="00D13626"/>
    <w:rsid w:val="00D13BA6"/>
    <w:rsid w:val="00D13D8F"/>
    <w:rsid w:val="00D142CB"/>
    <w:rsid w:val="00D15A64"/>
    <w:rsid w:val="00D16111"/>
    <w:rsid w:val="00D20142"/>
    <w:rsid w:val="00D20190"/>
    <w:rsid w:val="00D208E1"/>
    <w:rsid w:val="00D21EB2"/>
    <w:rsid w:val="00D2217B"/>
    <w:rsid w:val="00D22611"/>
    <w:rsid w:val="00D22978"/>
    <w:rsid w:val="00D26A2E"/>
    <w:rsid w:val="00D26A79"/>
    <w:rsid w:val="00D26C22"/>
    <w:rsid w:val="00D27035"/>
    <w:rsid w:val="00D30835"/>
    <w:rsid w:val="00D30AC4"/>
    <w:rsid w:val="00D31A23"/>
    <w:rsid w:val="00D324B0"/>
    <w:rsid w:val="00D32A77"/>
    <w:rsid w:val="00D32C44"/>
    <w:rsid w:val="00D32DF2"/>
    <w:rsid w:val="00D3477F"/>
    <w:rsid w:val="00D34A50"/>
    <w:rsid w:val="00D35766"/>
    <w:rsid w:val="00D35A2E"/>
    <w:rsid w:val="00D3687A"/>
    <w:rsid w:val="00D36CF6"/>
    <w:rsid w:val="00D37150"/>
    <w:rsid w:val="00D37F0A"/>
    <w:rsid w:val="00D40231"/>
    <w:rsid w:val="00D41717"/>
    <w:rsid w:val="00D41956"/>
    <w:rsid w:val="00D41B76"/>
    <w:rsid w:val="00D428D6"/>
    <w:rsid w:val="00D43F71"/>
    <w:rsid w:val="00D4400C"/>
    <w:rsid w:val="00D455E7"/>
    <w:rsid w:val="00D45AA7"/>
    <w:rsid w:val="00D4624D"/>
    <w:rsid w:val="00D46A3D"/>
    <w:rsid w:val="00D46DA7"/>
    <w:rsid w:val="00D47E10"/>
    <w:rsid w:val="00D47E5A"/>
    <w:rsid w:val="00D47ECE"/>
    <w:rsid w:val="00D51C10"/>
    <w:rsid w:val="00D523CD"/>
    <w:rsid w:val="00D527B0"/>
    <w:rsid w:val="00D52C4E"/>
    <w:rsid w:val="00D54785"/>
    <w:rsid w:val="00D548A5"/>
    <w:rsid w:val="00D54E57"/>
    <w:rsid w:val="00D568E0"/>
    <w:rsid w:val="00D56AF1"/>
    <w:rsid w:val="00D57F8C"/>
    <w:rsid w:val="00D60985"/>
    <w:rsid w:val="00D60E8F"/>
    <w:rsid w:val="00D61362"/>
    <w:rsid w:val="00D62FE9"/>
    <w:rsid w:val="00D63126"/>
    <w:rsid w:val="00D64017"/>
    <w:rsid w:val="00D64AC9"/>
    <w:rsid w:val="00D64FA9"/>
    <w:rsid w:val="00D65476"/>
    <w:rsid w:val="00D6741A"/>
    <w:rsid w:val="00D718B1"/>
    <w:rsid w:val="00D71B08"/>
    <w:rsid w:val="00D72085"/>
    <w:rsid w:val="00D72280"/>
    <w:rsid w:val="00D72BD9"/>
    <w:rsid w:val="00D740E2"/>
    <w:rsid w:val="00D766FA"/>
    <w:rsid w:val="00D776EE"/>
    <w:rsid w:val="00D7771D"/>
    <w:rsid w:val="00D805EC"/>
    <w:rsid w:val="00D84064"/>
    <w:rsid w:val="00D8433A"/>
    <w:rsid w:val="00D848FA"/>
    <w:rsid w:val="00D86C2D"/>
    <w:rsid w:val="00D9009E"/>
    <w:rsid w:val="00D90C4C"/>
    <w:rsid w:val="00D91EC4"/>
    <w:rsid w:val="00D91F04"/>
    <w:rsid w:val="00D92070"/>
    <w:rsid w:val="00D946BD"/>
    <w:rsid w:val="00D94F77"/>
    <w:rsid w:val="00D95752"/>
    <w:rsid w:val="00D9709F"/>
    <w:rsid w:val="00D971B6"/>
    <w:rsid w:val="00DA018E"/>
    <w:rsid w:val="00DA16DE"/>
    <w:rsid w:val="00DA2D63"/>
    <w:rsid w:val="00DA2EA0"/>
    <w:rsid w:val="00DA30C6"/>
    <w:rsid w:val="00DA44B3"/>
    <w:rsid w:val="00DA65BE"/>
    <w:rsid w:val="00DA77DF"/>
    <w:rsid w:val="00DB0670"/>
    <w:rsid w:val="00DB0765"/>
    <w:rsid w:val="00DB13D9"/>
    <w:rsid w:val="00DB4129"/>
    <w:rsid w:val="00DB4F4D"/>
    <w:rsid w:val="00DB640B"/>
    <w:rsid w:val="00DB7DC5"/>
    <w:rsid w:val="00DC0A25"/>
    <w:rsid w:val="00DC1185"/>
    <w:rsid w:val="00DC1578"/>
    <w:rsid w:val="00DC2B4B"/>
    <w:rsid w:val="00DC3830"/>
    <w:rsid w:val="00DC5067"/>
    <w:rsid w:val="00DC513C"/>
    <w:rsid w:val="00DC5F6E"/>
    <w:rsid w:val="00DC6BB7"/>
    <w:rsid w:val="00DC729C"/>
    <w:rsid w:val="00DD01C8"/>
    <w:rsid w:val="00DD0D12"/>
    <w:rsid w:val="00DD0D19"/>
    <w:rsid w:val="00DD1695"/>
    <w:rsid w:val="00DD498C"/>
    <w:rsid w:val="00DD4B15"/>
    <w:rsid w:val="00DD6901"/>
    <w:rsid w:val="00DD7CC2"/>
    <w:rsid w:val="00DE023D"/>
    <w:rsid w:val="00DE02BF"/>
    <w:rsid w:val="00DE1E9A"/>
    <w:rsid w:val="00DE2AD5"/>
    <w:rsid w:val="00DE2CEB"/>
    <w:rsid w:val="00DE31AF"/>
    <w:rsid w:val="00DE458F"/>
    <w:rsid w:val="00DE4933"/>
    <w:rsid w:val="00DE52F3"/>
    <w:rsid w:val="00DE6F6A"/>
    <w:rsid w:val="00DE72A7"/>
    <w:rsid w:val="00DE7AFE"/>
    <w:rsid w:val="00DE7BA3"/>
    <w:rsid w:val="00DF0B20"/>
    <w:rsid w:val="00DF0B8D"/>
    <w:rsid w:val="00DF0FCB"/>
    <w:rsid w:val="00DF442C"/>
    <w:rsid w:val="00DF4C23"/>
    <w:rsid w:val="00DF5C5E"/>
    <w:rsid w:val="00DF66EA"/>
    <w:rsid w:val="00DF67A9"/>
    <w:rsid w:val="00DF681F"/>
    <w:rsid w:val="00DF6965"/>
    <w:rsid w:val="00DF6A29"/>
    <w:rsid w:val="00DF7007"/>
    <w:rsid w:val="00E0052F"/>
    <w:rsid w:val="00E013E7"/>
    <w:rsid w:val="00E023E8"/>
    <w:rsid w:val="00E02526"/>
    <w:rsid w:val="00E02AAB"/>
    <w:rsid w:val="00E03C63"/>
    <w:rsid w:val="00E04508"/>
    <w:rsid w:val="00E04931"/>
    <w:rsid w:val="00E05400"/>
    <w:rsid w:val="00E055F9"/>
    <w:rsid w:val="00E063DF"/>
    <w:rsid w:val="00E07D69"/>
    <w:rsid w:val="00E10BC6"/>
    <w:rsid w:val="00E10CF6"/>
    <w:rsid w:val="00E114CD"/>
    <w:rsid w:val="00E11C28"/>
    <w:rsid w:val="00E11D56"/>
    <w:rsid w:val="00E1415A"/>
    <w:rsid w:val="00E1619B"/>
    <w:rsid w:val="00E171C4"/>
    <w:rsid w:val="00E2004B"/>
    <w:rsid w:val="00E20838"/>
    <w:rsid w:val="00E2113B"/>
    <w:rsid w:val="00E218BA"/>
    <w:rsid w:val="00E21F6A"/>
    <w:rsid w:val="00E22C60"/>
    <w:rsid w:val="00E22E07"/>
    <w:rsid w:val="00E24343"/>
    <w:rsid w:val="00E253F5"/>
    <w:rsid w:val="00E26923"/>
    <w:rsid w:val="00E2721C"/>
    <w:rsid w:val="00E2728F"/>
    <w:rsid w:val="00E274D5"/>
    <w:rsid w:val="00E27AE8"/>
    <w:rsid w:val="00E31071"/>
    <w:rsid w:val="00E316CE"/>
    <w:rsid w:val="00E31711"/>
    <w:rsid w:val="00E31BC0"/>
    <w:rsid w:val="00E31E08"/>
    <w:rsid w:val="00E344FD"/>
    <w:rsid w:val="00E35812"/>
    <w:rsid w:val="00E359D3"/>
    <w:rsid w:val="00E36457"/>
    <w:rsid w:val="00E36489"/>
    <w:rsid w:val="00E36906"/>
    <w:rsid w:val="00E3699D"/>
    <w:rsid w:val="00E36C97"/>
    <w:rsid w:val="00E37086"/>
    <w:rsid w:val="00E37443"/>
    <w:rsid w:val="00E379D0"/>
    <w:rsid w:val="00E427F8"/>
    <w:rsid w:val="00E4361A"/>
    <w:rsid w:val="00E4438A"/>
    <w:rsid w:val="00E45A63"/>
    <w:rsid w:val="00E45EB3"/>
    <w:rsid w:val="00E460A5"/>
    <w:rsid w:val="00E464DC"/>
    <w:rsid w:val="00E466EB"/>
    <w:rsid w:val="00E51895"/>
    <w:rsid w:val="00E5202A"/>
    <w:rsid w:val="00E520A5"/>
    <w:rsid w:val="00E5210B"/>
    <w:rsid w:val="00E522EF"/>
    <w:rsid w:val="00E52764"/>
    <w:rsid w:val="00E53141"/>
    <w:rsid w:val="00E5314B"/>
    <w:rsid w:val="00E53442"/>
    <w:rsid w:val="00E53B77"/>
    <w:rsid w:val="00E544EC"/>
    <w:rsid w:val="00E54E5E"/>
    <w:rsid w:val="00E54FDD"/>
    <w:rsid w:val="00E55281"/>
    <w:rsid w:val="00E553A2"/>
    <w:rsid w:val="00E553FF"/>
    <w:rsid w:val="00E55B8C"/>
    <w:rsid w:val="00E5676B"/>
    <w:rsid w:val="00E5717B"/>
    <w:rsid w:val="00E60996"/>
    <w:rsid w:val="00E61944"/>
    <w:rsid w:val="00E63C9F"/>
    <w:rsid w:val="00E64CA0"/>
    <w:rsid w:val="00E65190"/>
    <w:rsid w:val="00E66676"/>
    <w:rsid w:val="00E667C9"/>
    <w:rsid w:val="00E6680A"/>
    <w:rsid w:val="00E66A09"/>
    <w:rsid w:val="00E70270"/>
    <w:rsid w:val="00E74FF3"/>
    <w:rsid w:val="00E76456"/>
    <w:rsid w:val="00E7648A"/>
    <w:rsid w:val="00E7687E"/>
    <w:rsid w:val="00E80393"/>
    <w:rsid w:val="00E80499"/>
    <w:rsid w:val="00E8088D"/>
    <w:rsid w:val="00E8121A"/>
    <w:rsid w:val="00E8141D"/>
    <w:rsid w:val="00E819C4"/>
    <w:rsid w:val="00E81BB1"/>
    <w:rsid w:val="00E82462"/>
    <w:rsid w:val="00E8272A"/>
    <w:rsid w:val="00E82F89"/>
    <w:rsid w:val="00E83805"/>
    <w:rsid w:val="00E83ED4"/>
    <w:rsid w:val="00E849B1"/>
    <w:rsid w:val="00E8662A"/>
    <w:rsid w:val="00E86811"/>
    <w:rsid w:val="00E87920"/>
    <w:rsid w:val="00E90111"/>
    <w:rsid w:val="00E90BE8"/>
    <w:rsid w:val="00E91C1E"/>
    <w:rsid w:val="00E91FFE"/>
    <w:rsid w:val="00E92854"/>
    <w:rsid w:val="00E9317D"/>
    <w:rsid w:val="00E935B7"/>
    <w:rsid w:val="00E941E3"/>
    <w:rsid w:val="00E94BB8"/>
    <w:rsid w:val="00E95C3B"/>
    <w:rsid w:val="00EA25C0"/>
    <w:rsid w:val="00EA40EB"/>
    <w:rsid w:val="00EA53D9"/>
    <w:rsid w:val="00EA5690"/>
    <w:rsid w:val="00EA6917"/>
    <w:rsid w:val="00EA7430"/>
    <w:rsid w:val="00EA7647"/>
    <w:rsid w:val="00EB16A3"/>
    <w:rsid w:val="00EB1AB6"/>
    <w:rsid w:val="00EB244F"/>
    <w:rsid w:val="00EB4034"/>
    <w:rsid w:val="00EB7760"/>
    <w:rsid w:val="00EC2581"/>
    <w:rsid w:val="00EC2803"/>
    <w:rsid w:val="00EC2971"/>
    <w:rsid w:val="00EC3ACB"/>
    <w:rsid w:val="00EC3C6E"/>
    <w:rsid w:val="00EC3E84"/>
    <w:rsid w:val="00EC5577"/>
    <w:rsid w:val="00EC5D7A"/>
    <w:rsid w:val="00EC734E"/>
    <w:rsid w:val="00ED008B"/>
    <w:rsid w:val="00ED0C70"/>
    <w:rsid w:val="00ED15EB"/>
    <w:rsid w:val="00ED1A61"/>
    <w:rsid w:val="00ED2981"/>
    <w:rsid w:val="00ED34AA"/>
    <w:rsid w:val="00ED5ABF"/>
    <w:rsid w:val="00ED63E4"/>
    <w:rsid w:val="00ED773E"/>
    <w:rsid w:val="00ED7BAE"/>
    <w:rsid w:val="00ED7FF9"/>
    <w:rsid w:val="00EE0754"/>
    <w:rsid w:val="00EE082B"/>
    <w:rsid w:val="00EE0833"/>
    <w:rsid w:val="00EE2A7B"/>
    <w:rsid w:val="00EE3C67"/>
    <w:rsid w:val="00EE42FA"/>
    <w:rsid w:val="00EE5072"/>
    <w:rsid w:val="00EE5630"/>
    <w:rsid w:val="00EE5C97"/>
    <w:rsid w:val="00EE797B"/>
    <w:rsid w:val="00EF0530"/>
    <w:rsid w:val="00EF0908"/>
    <w:rsid w:val="00EF1383"/>
    <w:rsid w:val="00EF146D"/>
    <w:rsid w:val="00EF2F25"/>
    <w:rsid w:val="00EF30DB"/>
    <w:rsid w:val="00EF3F50"/>
    <w:rsid w:val="00EF5156"/>
    <w:rsid w:val="00F009AE"/>
    <w:rsid w:val="00F0160C"/>
    <w:rsid w:val="00F02BC2"/>
    <w:rsid w:val="00F03E7B"/>
    <w:rsid w:val="00F048B9"/>
    <w:rsid w:val="00F04AD8"/>
    <w:rsid w:val="00F04C7C"/>
    <w:rsid w:val="00F06F26"/>
    <w:rsid w:val="00F07D1F"/>
    <w:rsid w:val="00F10BBA"/>
    <w:rsid w:val="00F14064"/>
    <w:rsid w:val="00F14254"/>
    <w:rsid w:val="00F143FE"/>
    <w:rsid w:val="00F1452D"/>
    <w:rsid w:val="00F146CF"/>
    <w:rsid w:val="00F15480"/>
    <w:rsid w:val="00F155F6"/>
    <w:rsid w:val="00F1568E"/>
    <w:rsid w:val="00F1570C"/>
    <w:rsid w:val="00F16947"/>
    <w:rsid w:val="00F16D27"/>
    <w:rsid w:val="00F16F96"/>
    <w:rsid w:val="00F17057"/>
    <w:rsid w:val="00F174C7"/>
    <w:rsid w:val="00F17669"/>
    <w:rsid w:val="00F2106C"/>
    <w:rsid w:val="00F21174"/>
    <w:rsid w:val="00F23F54"/>
    <w:rsid w:val="00F249A7"/>
    <w:rsid w:val="00F24CD2"/>
    <w:rsid w:val="00F2639C"/>
    <w:rsid w:val="00F271E1"/>
    <w:rsid w:val="00F3117B"/>
    <w:rsid w:val="00F31307"/>
    <w:rsid w:val="00F33978"/>
    <w:rsid w:val="00F34A03"/>
    <w:rsid w:val="00F34B06"/>
    <w:rsid w:val="00F3517F"/>
    <w:rsid w:val="00F3572F"/>
    <w:rsid w:val="00F35EB5"/>
    <w:rsid w:val="00F36229"/>
    <w:rsid w:val="00F36272"/>
    <w:rsid w:val="00F3633D"/>
    <w:rsid w:val="00F363E2"/>
    <w:rsid w:val="00F3692D"/>
    <w:rsid w:val="00F371E0"/>
    <w:rsid w:val="00F37F2F"/>
    <w:rsid w:val="00F40342"/>
    <w:rsid w:val="00F40467"/>
    <w:rsid w:val="00F40D9B"/>
    <w:rsid w:val="00F4171A"/>
    <w:rsid w:val="00F41B7A"/>
    <w:rsid w:val="00F41F98"/>
    <w:rsid w:val="00F429F3"/>
    <w:rsid w:val="00F43460"/>
    <w:rsid w:val="00F43742"/>
    <w:rsid w:val="00F440BB"/>
    <w:rsid w:val="00F442E6"/>
    <w:rsid w:val="00F44CB2"/>
    <w:rsid w:val="00F453B6"/>
    <w:rsid w:val="00F45404"/>
    <w:rsid w:val="00F45658"/>
    <w:rsid w:val="00F4575F"/>
    <w:rsid w:val="00F45EAC"/>
    <w:rsid w:val="00F4708E"/>
    <w:rsid w:val="00F477B0"/>
    <w:rsid w:val="00F47C24"/>
    <w:rsid w:val="00F507FA"/>
    <w:rsid w:val="00F5107A"/>
    <w:rsid w:val="00F52608"/>
    <w:rsid w:val="00F52831"/>
    <w:rsid w:val="00F52A1B"/>
    <w:rsid w:val="00F52DFA"/>
    <w:rsid w:val="00F5317F"/>
    <w:rsid w:val="00F534EE"/>
    <w:rsid w:val="00F535AB"/>
    <w:rsid w:val="00F53A98"/>
    <w:rsid w:val="00F54569"/>
    <w:rsid w:val="00F54C3B"/>
    <w:rsid w:val="00F556A6"/>
    <w:rsid w:val="00F561E4"/>
    <w:rsid w:val="00F56BE3"/>
    <w:rsid w:val="00F56DB0"/>
    <w:rsid w:val="00F575A5"/>
    <w:rsid w:val="00F57A94"/>
    <w:rsid w:val="00F57D2B"/>
    <w:rsid w:val="00F603E8"/>
    <w:rsid w:val="00F610A5"/>
    <w:rsid w:val="00F61854"/>
    <w:rsid w:val="00F61C79"/>
    <w:rsid w:val="00F6259C"/>
    <w:rsid w:val="00F63485"/>
    <w:rsid w:val="00F63710"/>
    <w:rsid w:val="00F6393F"/>
    <w:rsid w:val="00F6406B"/>
    <w:rsid w:val="00F64344"/>
    <w:rsid w:val="00F6703D"/>
    <w:rsid w:val="00F67139"/>
    <w:rsid w:val="00F67AD1"/>
    <w:rsid w:val="00F70F08"/>
    <w:rsid w:val="00F71787"/>
    <w:rsid w:val="00F724CA"/>
    <w:rsid w:val="00F73700"/>
    <w:rsid w:val="00F73E9F"/>
    <w:rsid w:val="00F74128"/>
    <w:rsid w:val="00F74CDA"/>
    <w:rsid w:val="00F7540C"/>
    <w:rsid w:val="00F755D4"/>
    <w:rsid w:val="00F76AF3"/>
    <w:rsid w:val="00F8054A"/>
    <w:rsid w:val="00F805D5"/>
    <w:rsid w:val="00F80C88"/>
    <w:rsid w:val="00F8100A"/>
    <w:rsid w:val="00F81EED"/>
    <w:rsid w:val="00F82689"/>
    <w:rsid w:val="00F8562A"/>
    <w:rsid w:val="00F860E8"/>
    <w:rsid w:val="00F8721A"/>
    <w:rsid w:val="00F87CE0"/>
    <w:rsid w:val="00F901CB"/>
    <w:rsid w:val="00F918C3"/>
    <w:rsid w:val="00F91C84"/>
    <w:rsid w:val="00F92EB4"/>
    <w:rsid w:val="00F93489"/>
    <w:rsid w:val="00F94313"/>
    <w:rsid w:val="00F944BF"/>
    <w:rsid w:val="00F94B30"/>
    <w:rsid w:val="00F951CC"/>
    <w:rsid w:val="00F95AE4"/>
    <w:rsid w:val="00F971F9"/>
    <w:rsid w:val="00FA0D01"/>
    <w:rsid w:val="00FA2A8E"/>
    <w:rsid w:val="00FA3AC5"/>
    <w:rsid w:val="00FA5957"/>
    <w:rsid w:val="00FA7A4F"/>
    <w:rsid w:val="00FA7B37"/>
    <w:rsid w:val="00FB04C2"/>
    <w:rsid w:val="00FB0C03"/>
    <w:rsid w:val="00FB1506"/>
    <w:rsid w:val="00FB1DA1"/>
    <w:rsid w:val="00FB23C7"/>
    <w:rsid w:val="00FB2D6E"/>
    <w:rsid w:val="00FB2F26"/>
    <w:rsid w:val="00FB3E59"/>
    <w:rsid w:val="00FB4808"/>
    <w:rsid w:val="00FB48C9"/>
    <w:rsid w:val="00FB4CEE"/>
    <w:rsid w:val="00FB4E04"/>
    <w:rsid w:val="00FB5024"/>
    <w:rsid w:val="00FB54CD"/>
    <w:rsid w:val="00FB61F4"/>
    <w:rsid w:val="00FB6889"/>
    <w:rsid w:val="00FB6FCF"/>
    <w:rsid w:val="00FB7B4C"/>
    <w:rsid w:val="00FC0377"/>
    <w:rsid w:val="00FC04B8"/>
    <w:rsid w:val="00FC099B"/>
    <w:rsid w:val="00FC0B15"/>
    <w:rsid w:val="00FC127E"/>
    <w:rsid w:val="00FC1895"/>
    <w:rsid w:val="00FC2948"/>
    <w:rsid w:val="00FC2EFB"/>
    <w:rsid w:val="00FC2F03"/>
    <w:rsid w:val="00FC2FFF"/>
    <w:rsid w:val="00FC353A"/>
    <w:rsid w:val="00FC3C5E"/>
    <w:rsid w:val="00FC4329"/>
    <w:rsid w:val="00FC6519"/>
    <w:rsid w:val="00FC73CE"/>
    <w:rsid w:val="00FC78A0"/>
    <w:rsid w:val="00FC7A19"/>
    <w:rsid w:val="00FD05BE"/>
    <w:rsid w:val="00FD222C"/>
    <w:rsid w:val="00FD2B78"/>
    <w:rsid w:val="00FD3B69"/>
    <w:rsid w:val="00FD435A"/>
    <w:rsid w:val="00FD5A39"/>
    <w:rsid w:val="00FD5BD0"/>
    <w:rsid w:val="00FD5C01"/>
    <w:rsid w:val="00FD645D"/>
    <w:rsid w:val="00FD69CB"/>
    <w:rsid w:val="00FD78D3"/>
    <w:rsid w:val="00FD7A4A"/>
    <w:rsid w:val="00FE03F1"/>
    <w:rsid w:val="00FE1DC0"/>
    <w:rsid w:val="00FE253A"/>
    <w:rsid w:val="00FE2818"/>
    <w:rsid w:val="00FE29AC"/>
    <w:rsid w:val="00FE3474"/>
    <w:rsid w:val="00FE3C12"/>
    <w:rsid w:val="00FE5DC3"/>
    <w:rsid w:val="00FE6533"/>
    <w:rsid w:val="00FE6F47"/>
    <w:rsid w:val="00FE7037"/>
    <w:rsid w:val="00FE79A5"/>
    <w:rsid w:val="00FF07BA"/>
    <w:rsid w:val="00FF0C63"/>
    <w:rsid w:val="00FF1030"/>
    <w:rsid w:val="00FF3340"/>
    <w:rsid w:val="00FF37AB"/>
    <w:rsid w:val="00FF3966"/>
    <w:rsid w:val="00FF3ECC"/>
    <w:rsid w:val="00FF5B7A"/>
    <w:rsid w:val="00FF6842"/>
    <w:rsid w:val="00FF69DE"/>
    <w:rsid w:val="00FF7133"/>
    <w:rsid w:val="00FF76DF"/>
    <w:rsid w:val="00FF7890"/>
    <w:rsid w:val="00FF7D97"/>
    <w:rsid w:val="00FF7DC4"/>
    <w:rsid w:val="00FF7E8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830A09"/>
  <w15:docId w15:val="{BB21343C-31AB-4E68-81AC-C896549E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EFB"/>
    <w:pPr>
      <w:spacing w:after="200" w:line="276" w:lineRule="auto"/>
    </w:pPr>
    <w:rPr>
      <w:lang w:eastAsia="en-US"/>
    </w:rPr>
  </w:style>
  <w:style w:type="paragraph" w:styleId="1">
    <w:name w:val="heading 1"/>
    <w:basedOn w:val="a"/>
    <w:next w:val="a"/>
    <w:link w:val="10"/>
    <w:qFormat/>
    <w:locked/>
    <w:rsid w:val="00285D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8750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locked/>
    <w:rsid w:val="0069340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E8121A"/>
    <w:pPr>
      <w:spacing w:after="0" w:line="360" w:lineRule="auto"/>
      <w:ind w:firstLine="567"/>
      <w:jc w:val="both"/>
    </w:pPr>
    <w:rPr>
      <w:rFonts w:ascii="Times New Roman" w:eastAsia="Times New Roman" w:hAnsi="Times New Roman"/>
      <w:i/>
      <w:sz w:val="26"/>
      <w:szCs w:val="20"/>
      <w:lang w:val="uk-UA" w:eastAsia="ru-RU"/>
    </w:rPr>
  </w:style>
  <w:style w:type="character" w:customStyle="1" w:styleId="22">
    <w:name w:val="Основной текст с отступом 2 Знак"/>
    <w:basedOn w:val="a0"/>
    <w:link w:val="21"/>
    <w:uiPriority w:val="99"/>
    <w:locked/>
    <w:rsid w:val="00E8121A"/>
    <w:rPr>
      <w:rFonts w:ascii="Times New Roman" w:hAnsi="Times New Roman" w:cs="Times New Roman"/>
      <w:i/>
      <w:sz w:val="20"/>
      <w:szCs w:val="20"/>
      <w:lang w:val="uk-UA" w:eastAsia="ru-RU"/>
    </w:rPr>
  </w:style>
  <w:style w:type="paragraph" w:styleId="a3">
    <w:name w:val="header"/>
    <w:basedOn w:val="a"/>
    <w:link w:val="a4"/>
    <w:uiPriority w:val="99"/>
    <w:rsid w:val="00E8121A"/>
    <w:pPr>
      <w:tabs>
        <w:tab w:val="center" w:pos="4153"/>
        <w:tab w:val="right" w:pos="8306"/>
      </w:tabs>
      <w:spacing w:after="0" w:line="240" w:lineRule="auto"/>
    </w:pPr>
    <w:rPr>
      <w:rFonts w:ascii="Times New Roman" w:eastAsia="Times New Roman" w:hAnsi="Times New Roman"/>
      <w:sz w:val="26"/>
      <w:szCs w:val="20"/>
      <w:lang w:val="uk-UA" w:eastAsia="ru-RU"/>
    </w:rPr>
  </w:style>
  <w:style w:type="character" w:customStyle="1" w:styleId="a4">
    <w:name w:val="Верхний колонтитул Знак"/>
    <w:basedOn w:val="a0"/>
    <w:link w:val="a3"/>
    <w:uiPriority w:val="99"/>
    <w:locked/>
    <w:rsid w:val="00E8121A"/>
    <w:rPr>
      <w:rFonts w:ascii="Times New Roman" w:hAnsi="Times New Roman" w:cs="Times New Roman"/>
      <w:sz w:val="20"/>
      <w:szCs w:val="20"/>
      <w:lang w:val="uk-UA" w:eastAsia="ru-RU"/>
    </w:rPr>
  </w:style>
  <w:style w:type="paragraph" w:styleId="a5">
    <w:name w:val="Title"/>
    <w:aliases w:val="Номер таблиці"/>
    <w:basedOn w:val="a"/>
    <w:link w:val="a6"/>
    <w:uiPriority w:val="99"/>
    <w:qFormat/>
    <w:rsid w:val="00E8121A"/>
    <w:pPr>
      <w:spacing w:after="0" w:line="240" w:lineRule="auto"/>
      <w:jc w:val="center"/>
    </w:pPr>
    <w:rPr>
      <w:rFonts w:ascii="Times New Roman" w:eastAsia="Times New Roman" w:hAnsi="Times New Roman"/>
      <w:b/>
      <w:caps/>
      <w:sz w:val="26"/>
      <w:szCs w:val="20"/>
      <w:lang w:val="uk-UA" w:eastAsia="ru-RU"/>
    </w:rPr>
  </w:style>
  <w:style w:type="character" w:customStyle="1" w:styleId="a6">
    <w:name w:val="Заголовок Знак"/>
    <w:aliases w:val="Номер таблиці Знак"/>
    <w:basedOn w:val="a0"/>
    <w:link w:val="a5"/>
    <w:uiPriority w:val="99"/>
    <w:locked/>
    <w:rsid w:val="00E8121A"/>
    <w:rPr>
      <w:rFonts w:ascii="Times New Roman" w:hAnsi="Times New Roman" w:cs="Times New Roman"/>
      <w:b/>
      <w:caps/>
      <w:sz w:val="20"/>
      <w:szCs w:val="20"/>
      <w:lang w:val="uk-UA" w:eastAsia="ru-RU"/>
    </w:rPr>
  </w:style>
  <w:style w:type="paragraph" w:styleId="a7">
    <w:name w:val="Subtitle"/>
    <w:basedOn w:val="a"/>
    <w:link w:val="a8"/>
    <w:uiPriority w:val="99"/>
    <w:qFormat/>
    <w:rsid w:val="00E8121A"/>
    <w:pPr>
      <w:spacing w:after="0" w:line="240" w:lineRule="auto"/>
      <w:jc w:val="center"/>
    </w:pPr>
    <w:rPr>
      <w:rFonts w:ascii="Times New Roman" w:eastAsia="Times New Roman" w:hAnsi="Times New Roman"/>
      <w:b/>
      <w:sz w:val="28"/>
      <w:szCs w:val="20"/>
      <w:lang w:val="uk-UA" w:eastAsia="ru-RU"/>
    </w:rPr>
  </w:style>
  <w:style w:type="character" w:customStyle="1" w:styleId="a8">
    <w:name w:val="Подзаголовок Знак"/>
    <w:basedOn w:val="a0"/>
    <w:link w:val="a7"/>
    <w:uiPriority w:val="99"/>
    <w:locked/>
    <w:rsid w:val="00E8121A"/>
    <w:rPr>
      <w:rFonts w:ascii="Times New Roman" w:hAnsi="Times New Roman" w:cs="Times New Roman"/>
      <w:b/>
      <w:sz w:val="20"/>
      <w:szCs w:val="20"/>
      <w:lang w:val="uk-UA" w:eastAsia="ru-RU"/>
    </w:rPr>
  </w:style>
  <w:style w:type="table" w:styleId="a9">
    <w:name w:val="Table Grid"/>
    <w:basedOn w:val="a1"/>
    <w:uiPriority w:val="39"/>
    <w:rsid w:val="00E812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b"/>
    <w:qFormat/>
    <w:rsid w:val="00E8121A"/>
    <w:pPr>
      <w:widowControl w:val="0"/>
      <w:spacing w:after="283" w:line="240" w:lineRule="auto"/>
    </w:pPr>
    <w:rPr>
      <w:rFonts w:ascii="Liberation Serif" w:eastAsia="SimSun" w:hAnsi="Liberation Serif" w:cs="Mangal"/>
      <w:sz w:val="24"/>
      <w:szCs w:val="24"/>
      <w:lang w:val="uk-UA" w:eastAsia="zh-CN" w:bidi="hi-IN"/>
    </w:rPr>
  </w:style>
  <w:style w:type="paragraph" w:styleId="ab">
    <w:name w:val="Body Text"/>
    <w:basedOn w:val="a"/>
    <w:link w:val="ac"/>
    <w:qFormat/>
    <w:rsid w:val="00E8121A"/>
    <w:pPr>
      <w:spacing w:after="120"/>
    </w:pPr>
  </w:style>
  <w:style w:type="character" w:customStyle="1" w:styleId="ac">
    <w:name w:val="Основной текст Знак"/>
    <w:basedOn w:val="a0"/>
    <w:link w:val="ab"/>
    <w:locked/>
    <w:rsid w:val="00E8121A"/>
    <w:rPr>
      <w:rFonts w:cs="Times New Roman"/>
    </w:rPr>
  </w:style>
  <w:style w:type="paragraph" w:styleId="ad">
    <w:name w:val="List Paragraph"/>
    <w:basedOn w:val="a"/>
    <w:uiPriority w:val="34"/>
    <w:qFormat/>
    <w:rsid w:val="00B473CC"/>
    <w:pPr>
      <w:ind w:left="720"/>
      <w:contextualSpacing/>
    </w:pPr>
  </w:style>
  <w:style w:type="paragraph" w:styleId="ae">
    <w:name w:val="Body Text Indent"/>
    <w:basedOn w:val="a"/>
    <w:link w:val="af"/>
    <w:uiPriority w:val="99"/>
    <w:semiHidden/>
    <w:rsid w:val="007D530F"/>
    <w:pPr>
      <w:spacing w:after="120"/>
      <w:ind w:left="283"/>
    </w:pPr>
  </w:style>
  <w:style w:type="character" w:customStyle="1" w:styleId="af">
    <w:name w:val="Основной текст с отступом Знак"/>
    <w:basedOn w:val="a0"/>
    <w:link w:val="ae"/>
    <w:uiPriority w:val="99"/>
    <w:semiHidden/>
    <w:locked/>
    <w:rsid w:val="007D530F"/>
    <w:rPr>
      <w:rFonts w:cs="Times New Roman"/>
    </w:rPr>
  </w:style>
  <w:style w:type="paragraph" w:styleId="af0">
    <w:name w:val="Normal (Web)"/>
    <w:basedOn w:val="a"/>
    <w:uiPriority w:val="99"/>
    <w:rsid w:val="004912E7"/>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iPriority w:val="99"/>
    <w:semiHidden/>
    <w:rsid w:val="00661C50"/>
    <w:rPr>
      <w:rFonts w:cs="Times New Roman"/>
      <w:color w:val="0563C1"/>
      <w:u w:val="single"/>
    </w:rPr>
  </w:style>
  <w:style w:type="character" w:styleId="af2">
    <w:name w:val="FollowedHyperlink"/>
    <w:basedOn w:val="a0"/>
    <w:uiPriority w:val="99"/>
    <w:semiHidden/>
    <w:rsid w:val="00661C50"/>
    <w:rPr>
      <w:rFonts w:cs="Times New Roman"/>
      <w:color w:val="954F72"/>
      <w:u w:val="single"/>
    </w:rPr>
  </w:style>
  <w:style w:type="paragraph" w:customStyle="1" w:styleId="msonormal0">
    <w:name w:val="msonormal"/>
    <w:basedOn w:val="a"/>
    <w:rsid w:val="00661C5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5">
    <w:name w:val="font5"/>
    <w:basedOn w:val="a"/>
    <w:rsid w:val="00661C50"/>
    <w:pPr>
      <w:spacing w:before="100" w:beforeAutospacing="1" w:after="100" w:afterAutospacing="1" w:line="240" w:lineRule="auto"/>
    </w:pPr>
    <w:rPr>
      <w:rFonts w:ascii="Times New Roman" w:eastAsia="Times New Roman" w:hAnsi="Times New Roman"/>
      <w:color w:val="000000"/>
      <w:sz w:val="16"/>
      <w:szCs w:val="16"/>
      <w:lang w:val="en-US"/>
    </w:rPr>
  </w:style>
  <w:style w:type="paragraph" w:customStyle="1" w:styleId="xl65">
    <w:name w:val="xl65"/>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66">
    <w:name w:val="xl66"/>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67">
    <w:name w:val="xl67"/>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val="en-US"/>
    </w:rPr>
  </w:style>
  <w:style w:type="paragraph" w:customStyle="1" w:styleId="xl68">
    <w:name w:val="xl68"/>
    <w:basedOn w:val="a"/>
    <w:rsid w:val="00661C50"/>
    <w:pP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69">
    <w:name w:val="xl69"/>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70">
    <w:name w:val="xl70"/>
    <w:basedOn w:val="a"/>
    <w:rsid w:val="00661C5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71">
    <w:name w:val="xl71"/>
    <w:basedOn w:val="a"/>
    <w:rsid w:val="00661C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72">
    <w:name w:val="xl72"/>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73">
    <w:name w:val="xl73"/>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74">
    <w:name w:val="xl74"/>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75">
    <w:name w:val="xl75"/>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76">
    <w:name w:val="xl76"/>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16"/>
      <w:szCs w:val="16"/>
      <w:lang w:val="en-US"/>
    </w:rPr>
  </w:style>
  <w:style w:type="paragraph" w:customStyle="1" w:styleId="xl77">
    <w:name w:val="xl77"/>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val="en-US"/>
    </w:rPr>
  </w:style>
  <w:style w:type="paragraph" w:customStyle="1" w:styleId="xl78">
    <w:name w:val="xl78"/>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79">
    <w:name w:val="xl79"/>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80">
    <w:name w:val="xl80"/>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6"/>
      <w:szCs w:val="16"/>
      <w:lang w:val="en-US"/>
    </w:rPr>
  </w:style>
  <w:style w:type="paragraph" w:customStyle="1" w:styleId="xl81">
    <w:name w:val="xl81"/>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val="en-US"/>
    </w:rPr>
  </w:style>
  <w:style w:type="paragraph" w:customStyle="1" w:styleId="xl82">
    <w:name w:val="xl82"/>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n-US"/>
    </w:rPr>
  </w:style>
  <w:style w:type="paragraph" w:customStyle="1" w:styleId="xl83">
    <w:name w:val="xl83"/>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84">
    <w:name w:val="xl84"/>
    <w:basedOn w:val="a"/>
    <w:rsid w:val="00661C5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85">
    <w:name w:val="xl85"/>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86">
    <w:name w:val="xl86"/>
    <w:basedOn w:val="a"/>
    <w:rsid w:val="00661C5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A"/>
      <w:sz w:val="16"/>
      <w:szCs w:val="16"/>
      <w:lang w:val="en-US"/>
    </w:rPr>
  </w:style>
  <w:style w:type="paragraph" w:customStyle="1" w:styleId="xl87">
    <w:name w:val="xl87"/>
    <w:basedOn w:val="a"/>
    <w:rsid w:val="00661C5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A"/>
      <w:sz w:val="16"/>
      <w:szCs w:val="16"/>
      <w:lang w:val="en-US"/>
    </w:rPr>
  </w:style>
  <w:style w:type="paragraph" w:customStyle="1" w:styleId="xl88">
    <w:name w:val="xl88"/>
    <w:basedOn w:val="a"/>
    <w:rsid w:val="00661C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A"/>
      <w:sz w:val="16"/>
      <w:szCs w:val="16"/>
      <w:lang w:val="en-US"/>
    </w:rPr>
  </w:style>
  <w:style w:type="paragraph" w:customStyle="1" w:styleId="xl89">
    <w:name w:val="xl89"/>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90">
    <w:name w:val="xl90"/>
    <w:basedOn w:val="a"/>
    <w:rsid w:val="00661C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91">
    <w:name w:val="xl91"/>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92">
    <w:name w:val="xl92"/>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n-US"/>
    </w:rPr>
  </w:style>
  <w:style w:type="paragraph" w:customStyle="1" w:styleId="xl93">
    <w:name w:val="xl93"/>
    <w:basedOn w:val="a"/>
    <w:rsid w:val="00661C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n-US"/>
    </w:rPr>
  </w:style>
  <w:style w:type="paragraph" w:customStyle="1" w:styleId="xl94">
    <w:name w:val="xl94"/>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n-US"/>
    </w:rPr>
  </w:style>
  <w:style w:type="paragraph" w:customStyle="1" w:styleId="xl95">
    <w:name w:val="xl95"/>
    <w:basedOn w:val="a"/>
    <w:rsid w:val="00661C5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en-US"/>
    </w:rPr>
  </w:style>
  <w:style w:type="paragraph" w:customStyle="1" w:styleId="xl96">
    <w:name w:val="xl96"/>
    <w:basedOn w:val="a"/>
    <w:rsid w:val="00661C5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en-US"/>
    </w:rPr>
  </w:style>
  <w:style w:type="paragraph" w:customStyle="1" w:styleId="xl97">
    <w:name w:val="xl97"/>
    <w:basedOn w:val="a"/>
    <w:rsid w:val="00661C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en-US"/>
    </w:rPr>
  </w:style>
  <w:style w:type="paragraph" w:customStyle="1" w:styleId="xl98">
    <w:name w:val="xl98"/>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val="en-US"/>
    </w:rPr>
  </w:style>
  <w:style w:type="paragraph" w:customStyle="1" w:styleId="xl99">
    <w:name w:val="xl99"/>
    <w:basedOn w:val="a"/>
    <w:rsid w:val="00661C5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val="en-US"/>
    </w:rPr>
  </w:style>
  <w:style w:type="paragraph" w:customStyle="1" w:styleId="xl100">
    <w:name w:val="xl100"/>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val="en-US"/>
    </w:rPr>
  </w:style>
  <w:style w:type="paragraph" w:customStyle="1" w:styleId="xl101">
    <w:name w:val="xl101"/>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16"/>
      <w:szCs w:val="16"/>
      <w:lang w:val="en-US"/>
    </w:rPr>
  </w:style>
  <w:style w:type="paragraph" w:customStyle="1" w:styleId="xl102">
    <w:name w:val="xl102"/>
    <w:basedOn w:val="a"/>
    <w:rsid w:val="00661C5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16"/>
      <w:szCs w:val="16"/>
      <w:lang w:val="en-US"/>
    </w:rPr>
  </w:style>
  <w:style w:type="paragraph" w:customStyle="1" w:styleId="xl103">
    <w:name w:val="xl103"/>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16"/>
      <w:szCs w:val="16"/>
      <w:lang w:val="en-US"/>
    </w:rPr>
  </w:style>
  <w:style w:type="paragraph" w:customStyle="1" w:styleId="xl104">
    <w:name w:val="xl104"/>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16"/>
      <w:szCs w:val="16"/>
      <w:lang w:val="en-US"/>
    </w:rPr>
  </w:style>
  <w:style w:type="paragraph" w:customStyle="1" w:styleId="xl105">
    <w:name w:val="xl105"/>
    <w:basedOn w:val="a"/>
    <w:rsid w:val="00661C5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16"/>
      <w:szCs w:val="16"/>
      <w:lang w:val="en-US"/>
    </w:rPr>
  </w:style>
  <w:style w:type="paragraph" w:customStyle="1" w:styleId="xl106">
    <w:name w:val="xl106"/>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16"/>
      <w:szCs w:val="16"/>
      <w:lang w:val="en-US"/>
    </w:rPr>
  </w:style>
  <w:style w:type="paragraph" w:customStyle="1" w:styleId="xl107">
    <w:name w:val="xl107"/>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108">
    <w:name w:val="xl108"/>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6"/>
      <w:szCs w:val="16"/>
      <w:lang w:val="en-US"/>
    </w:rPr>
  </w:style>
  <w:style w:type="paragraph" w:customStyle="1" w:styleId="xl109">
    <w:name w:val="xl109"/>
    <w:basedOn w:val="a"/>
    <w:rsid w:val="00661C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6"/>
      <w:szCs w:val="16"/>
      <w:lang w:val="en-US"/>
    </w:rPr>
  </w:style>
  <w:style w:type="paragraph" w:customStyle="1" w:styleId="xl110">
    <w:name w:val="xl110"/>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6"/>
      <w:szCs w:val="16"/>
      <w:lang w:val="en-US"/>
    </w:rPr>
  </w:style>
  <w:style w:type="paragraph" w:customStyle="1" w:styleId="xl111">
    <w:name w:val="xl111"/>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val="en-US"/>
    </w:rPr>
  </w:style>
  <w:style w:type="paragraph" w:customStyle="1" w:styleId="xl112">
    <w:name w:val="xl112"/>
    <w:basedOn w:val="a"/>
    <w:rsid w:val="00661C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val="en-US"/>
    </w:rPr>
  </w:style>
  <w:style w:type="paragraph" w:customStyle="1" w:styleId="xl113">
    <w:name w:val="xl113"/>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val="en-US"/>
    </w:rPr>
  </w:style>
  <w:style w:type="paragraph" w:customStyle="1" w:styleId="xl114">
    <w:name w:val="xl114"/>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val="en-US"/>
    </w:rPr>
  </w:style>
  <w:style w:type="paragraph" w:customStyle="1" w:styleId="xl115">
    <w:name w:val="xl115"/>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116">
    <w:name w:val="xl116"/>
    <w:basedOn w:val="a"/>
    <w:rsid w:val="00661C5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val="en-US"/>
    </w:rPr>
  </w:style>
  <w:style w:type="paragraph" w:customStyle="1" w:styleId="xl117">
    <w:name w:val="xl117"/>
    <w:basedOn w:val="a"/>
    <w:rsid w:val="00661C5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118">
    <w:name w:val="xl118"/>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val="en-US"/>
    </w:rPr>
  </w:style>
  <w:style w:type="paragraph" w:customStyle="1" w:styleId="xl119">
    <w:name w:val="xl119"/>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120">
    <w:name w:val="xl120"/>
    <w:basedOn w:val="a"/>
    <w:rsid w:val="00661C50"/>
    <w:pP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121">
    <w:name w:val="xl121"/>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122">
    <w:name w:val="xl122"/>
    <w:basedOn w:val="a"/>
    <w:rsid w:val="00661C50"/>
    <w:pP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123">
    <w:name w:val="xl123"/>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124">
    <w:name w:val="xl124"/>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val="en-US"/>
    </w:rPr>
  </w:style>
  <w:style w:type="paragraph" w:customStyle="1" w:styleId="xl125">
    <w:name w:val="xl125"/>
    <w:basedOn w:val="a"/>
    <w:rsid w:val="00661C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126">
    <w:name w:val="xl126"/>
    <w:basedOn w:val="a"/>
    <w:rsid w:val="00661C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127">
    <w:name w:val="xl127"/>
    <w:basedOn w:val="a"/>
    <w:rsid w:val="00661C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128">
    <w:name w:val="xl128"/>
    <w:basedOn w:val="a"/>
    <w:rsid w:val="00661C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customStyle="1" w:styleId="xl129">
    <w:name w:val="xl129"/>
    <w:basedOn w:val="a"/>
    <w:rsid w:val="00661C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130">
    <w:name w:val="xl130"/>
    <w:basedOn w:val="a"/>
    <w:rsid w:val="00661C50"/>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131">
    <w:name w:val="xl131"/>
    <w:basedOn w:val="a"/>
    <w:rsid w:val="00661C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val="en-US"/>
    </w:rPr>
  </w:style>
  <w:style w:type="paragraph" w:customStyle="1" w:styleId="xl132">
    <w:name w:val="xl132"/>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lang w:val="en-US"/>
    </w:rPr>
  </w:style>
  <w:style w:type="paragraph" w:customStyle="1" w:styleId="xl133">
    <w:name w:val="xl133"/>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val="en-US"/>
    </w:rPr>
  </w:style>
  <w:style w:type="paragraph" w:customStyle="1" w:styleId="xl134">
    <w:name w:val="xl134"/>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n-US"/>
    </w:rPr>
  </w:style>
  <w:style w:type="paragraph" w:customStyle="1" w:styleId="xl135">
    <w:name w:val="xl135"/>
    <w:basedOn w:val="a"/>
    <w:rsid w:val="00661C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136">
    <w:name w:val="xl136"/>
    <w:basedOn w:val="a"/>
    <w:rsid w:val="00661C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n-US"/>
    </w:rPr>
  </w:style>
  <w:style w:type="paragraph" w:customStyle="1" w:styleId="xl137">
    <w:name w:val="xl137"/>
    <w:basedOn w:val="a"/>
    <w:rsid w:val="00661C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138">
    <w:name w:val="xl138"/>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n-US"/>
    </w:rPr>
  </w:style>
  <w:style w:type="paragraph" w:customStyle="1" w:styleId="xl139">
    <w:name w:val="xl139"/>
    <w:basedOn w:val="a"/>
    <w:rsid w:val="00661C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n-US"/>
    </w:rPr>
  </w:style>
  <w:style w:type="paragraph" w:customStyle="1" w:styleId="xl140">
    <w:name w:val="xl140"/>
    <w:basedOn w:val="a"/>
    <w:rsid w:val="00661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n-US"/>
    </w:rPr>
  </w:style>
  <w:style w:type="paragraph" w:styleId="af3">
    <w:name w:val="footer"/>
    <w:basedOn w:val="a"/>
    <w:link w:val="af4"/>
    <w:uiPriority w:val="99"/>
    <w:rsid w:val="00D142CB"/>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D142CB"/>
    <w:rPr>
      <w:rFonts w:cs="Times New Roman"/>
    </w:rPr>
  </w:style>
  <w:style w:type="paragraph" w:customStyle="1" w:styleId="11">
    <w:name w:val="Абзац списка1"/>
    <w:basedOn w:val="a"/>
    <w:rsid w:val="006F4533"/>
    <w:pPr>
      <w:widowControl w:val="0"/>
      <w:suppressAutoHyphens/>
      <w:spacing w:after="0" w:line="240" w:lineRule="auto"/>
      <w:ind w:left="720"/>
    </w:pPr>
    <w:rPr>
      <w:rFonts w:ascii="Times New Roman" w:eastAsia="SimSun" w:hAnsi="Times New Roman" w:cs="Arial"/>
      <w:kern w:val="1"/>
      <w:sz w:val="24"/>
      <w:szCs w:val="24"/>
      <w:lang w:eastAsia="hi-IN" w:bidi="hi-IN"/>
    </w:rPr>
  </w:style>
  <w:style w:type="character" w:customStyle="1" w:styleId="30">
    <w:name w:val="Заголовок 3 Знак"/>
    <w:basedOn w:val="a0"/>
    <w:link w:val="3"/>
    <w:uiPriority w:val="9"/>
    <w:rsid w:val="00693404"/>
    <w:rPr>
      <w:rFonts w:ascii="Times New Roman" w:eastAsia="Times New Roman" w:hAnsi="Times New Roman"/>
      <w:b/>
      <w:bCs/>
      <w:sz w:val="27"/>
      <w:szCs w:val="27"/>
    </w:rPr>
  </w:style>
  <w:style w:type="character" w:customStyle="1" w:styleId="m7179830112318028647xfmc1">
    <w:name w:val="m_7179830112318028647xfmc1"/>
    <w:basedOn w:val="a0"/>
    <w:rsid w:val="00693404"/>
  </w:style>
  <w:style w:type="paragraph" w:styleId="HTML">
    <w:name w:val="HTML Preformatted"/>
    <w:basedOn w:val="a"/>
    <w:link w:val="HTML0"/>
    <w:uiPriority w:val="99"/>
    <w:unhideWhenUsed/>
    <w:rsid w:val="0069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3404"/>
    <w:rPr>
      <w:rFonts w:ascii="Courier New" w:eastAsia="Times New Roman" w:hAnsi="Courier New" w:cs="Courier New"/>
      <w:sz w:val="20"/>
      <w:szCs w:val="20"/>
    </w:rPr>
  </w:style>
  <w:style w:type="paragraph" w:styleId="af5">
    <w:name w:val="Balloon Text"/>
    <w:basedOn w:val="a"/>
    <w:link w:val="af6"/>
    <w:uiPriority w:val="99"/>
    <w:semiHidden/>
    <w:unhideWhenUsed/>
    <w:rsid w:val="0069340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693404"/>
    <w:rPr>
      <w:rFonts w:ascii="Segoe UI" w:hAnsi="Segoe UI" w:cs="Segoe UI"/>
      <w:sz w:val="18"/>
      <w:szCs w:val="18"/>
      <w:lang w:eastAsia="en-US"/>
    </w:rPr>
  </w:style>
  <w:style w:type="table" w:customStyle="1" w:styleId="15">
    <w:name w:val="Сетка таблицы15"/>
    <w:basedOn w:val="a1"/>
    <w:next w:val="a9"/>
    <w:uiPriority w:val="59"/>
    <w:rsid w:val="002B594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BE0149"/>
    <w:rPr>
      <w:rFonts w:ascii="Times New Roman" w:eastAsia="Times New Roman" w:hAnsi="Times New Roman"/>
      <w:sz w:val="30"/>
      <w:szCs w:val="30"/>
      <w:shd w:val="clear" w:color="auto" w:fill="FFFFFF"/>
    </w:rPr>
  </w:style>
  <w:style w:type="paragraph" w:customStyle="1" w:styleId="Bodytext20">
    <w:name w:val="Body text (2)"/>
    <w:basedOn w:val="a"/>
    <w:link w:val="Bodytext2"/>
    <w:rsid w:val="00BE0149"/>
    <w:pPr>
      <w:widowControl w:val="0"/>
      <w:shd w:val="clear" w:color="auto" w:fill="FFFFFF"/>
      <w:spacing w:after="300" w:line="226" w:lineRule="auto"/>
      <w:jc w:val="center"/>
    </w:pPr>
    <w:rPr>
      <w:rFonts w:ascii="Times New Roman" w:eastAsia="Times New Roman" w:hAnsi="Times New Roman"/>
      <w:sz w:val="30"/>
      <w:szCs w:val="30"/>
      <w:lang w:eastAsia="ru-RU"/>
    </w:rPr>
  </w:style>
  <w:style w:type="table" w:customStyle="1" w:styleId="TableGrid">
    <w:name w:val="TableGrid"/>
    <w:rsid w:val="00BE0149"/>
    <w:rPr>
      <w:rFonts w:asciiTheme="minorHAnsi" w:eastAsiaTheme="minorEastAsia" w:hAnsiTheme="minorHAnsi" w:cstheme="minorBidi"/>
      <w:lang w:val="en-US" w:eastAsia="en-US"/>
    </w:rPr>
    <w:tblPr>
      <w:tblCellMar>
        <w:top w:w="0" w:type="dxa"/>
        <w:left w:w="0" w:type="dxa"/>
        <w:bottom w:w="0" w:type="dxa"/>
        <w:right w:w="0" w:type="dxa"/>
      </w:tblCellMar>
    </w:tblPr>
  </w:style>
  <w:style w:type="character" w:customStyle="1" w:styleId="Other">
    <w:name w:val="Other_"/>
    <w:basedOn w:val="a0"/>
    <w:link w:val="Other0"/>
    <w:rsid w:val="00E65190"/>
    <w:rPr>
      <w:rFonts w:ascii="Times New Roman" w:eastAsia="Times New Roman" w:hAnsi="Times New Roman"/>
      <w:sz w:val="26"/>
      <w:szCs w:val="26"/>
      <w:shd w:val="clear" w:color="auto" w:fill="FFFFFF"/>
    </w:rPr>
  </w:style>
  <w:style w:type="character" w:customStyle="1" w:styleId="Tablecaption">
    <w:name w:val="Table caption_"/>
    <w:basedOn w:val="a0"/>
    <w:link w:val="Tablecaption0"/>
    <w:rsid w:val="00E65190"/>
    <w:rPr>
      <w:rFonts w:ascii="Times New Roman" w:eastAsia="Times New Roman" w:hAnsi="Times New Roman"/>
      <w:shd w:val="clear" w:color="auto" w:fill="FFFFFF"/>
    </w:rPr>
  </w:style>
  <w:style w:type="paragraph" w:customStyle="1" w:styleId="Other0">
    <w:name w:val="Other"/>
    <w:basedOn w:val="a"/>
    <w:link w:val="Other"/>
    <w:rsid w:val="00E65190"/>
    <w:pPr>
      <w:widowControl w:val="0"/>
      <w:shd w:val="clear" w:color="auto" w:fill="FFFFFF"/>
      <w:spacing w:after="180" w:line="259" w:lineRule="auto"/>
      <w:ind w:firstLine="400"/>
    </w:pPr>
    <w:rPr>
      <w:rFonts w:ascii="Times New Roman" w:eastAsia="Times New Roman" w:hAnsi="Times New Roman"/>
      <w:sz w:val="26"/>
      <w:szCs w:val="26"/>
      <w:lang w:eastAsia="ru-RU"/>
    </w:rPr>
  </w:style>
  <w:style w:type="paragraph" w:customStyle="1" w:styleId="Tablecaption0">
    <w:name w:val="Table caption"/>
    <w:basedOn w:val="a"/>
    <w:link w:val="Tablecaption"/>
    <w:rsid w:val="00E65190"/>
    <w:pPr>
      <w:widowControl w:val="0"/>
      <w:shd w:val="clear" w:color="auto" w:fill="FFFFFF"/>
      <w:spacing w:after="0" w:line="240" w:lineRule="auto"/>
    </w:pPr>
    <w:rPr>
      <w:rFonts w:ascii="Times New Roman" w:eastAsia="Times New Roman" w:hAnsi="Times New Roman"/>
      <w:lang w:eastAsia="ru-RU"/>
    </w:rPr>
  </w:style>
  <w:style w:type="character" w:customStyle="1" w:styleId="Picturecaption">
    <w:name w:val="Picture caption_"/>
    <w:basedOn w:val="a0"/>
    <w:link w:val="Picturecaption0"/>
    <w:rsid w:val="006A1F09"/>
    <w:rPr>
      <w:rFonts w:ascii="Times New Roman" w:eastAsia="Times New Roman" w:hAnsi="Times New Roman"/>
      <w:sz w:val="26"/>
      <w:szCs w:val="26"/>
      <w:shd w:val="clear" w:color="auto" w:fill="FFFFFF"/>
    </w:rPr>
  </w:style>
  <w:style w:type="character" w:customStyle="1" w:styleId="Heading1">
    <w:name w:val="Heading #1_"/>
    <w:basedOn w:val="a0"/>
    <w:link w:val="Heading10"/>
    <w:rsid w:val="006A1F09"/>
    <w:rPr>
      <w:rFonts w:ascii="Cambria" w:eastAsia="Cambria" w:hAnsi="Cambria" w:cs="Cambria"/>
      <w:sz w:val="58"/>
      <w:szCs w:val="58"/>
      <w:shd w:val="clear" w:color="auto" w:fill="FFFFFF"/>
    </w:rPr>
  </w:style>
  <w:style w:type="character" w:customStyle="1" w:styleId="Heading3">
    <w:name w:val="Heading #3_"/>
    <w:basedOn w:val="a0"/>
    <w:link w:val="Heading30"/>
    <w:rsid w:val="006A1F09"/>
    <w:rPr>
      <w:rFonts w:ascii="Times New Roman" w:eastAsia="Times New Roman" w:hAnsi="Times New Roman"/>
      <w:sz w:val="42"/>
      <w:szCs w:val="42"/>
      <w:shd w:val="clear" w:color="auto" w:fill="FFFFFF"/>
    </w:rPr>
  </w:style>
  <w:style w:type="character" w:customStyle="1" w:styleId="Heading2">
    <w:name w:val="Heading #2_"/>
    <w:basedOn w:val="a0"/>
    <w:link w:val="Heading20"/>
    <w:rsid w:val="006A1F09"/>
    <w:rPr>
      <w:rFonts w:ascii="Arial" w:eastAsia="Arial" w:hAnsi="Arial" w:cs="Arial"/>
      <w:sz w:val="42"/>
      <w:szCs w:val="42"/>
      <w:shd w:val="clear" w:color="auto" w:fill="FFFFFF"/>
    </w:rPr>
  </w:style>
  <w:style w:type="character" w:customStyle="1" w:styleId="Headerorfooter2">
    <w:name w:val="Header or footer (2)_"/>
    <w:basedOn w:val="a0"/>
    <w:link w:val="Headerorfooter20"/>
    <w:rsid w:val="006A1F09"/>
    <w:rPr>
      <w:rFonts w:ascii="Times New Roman" w:eastAsia="Times New Roman" w:hAnsi="Times New Roman"/>
      <w:sz w:val="20"/>
      <w:szCs w:val="20"/>
      <w:shd w:val="clear" w:color="auto" w:fill="FFFFFF"/>
    </w:rPr>
  </w:style>
  <w:style w:type="paragraph" w:customStyle="1" w:styleId="Picturecaption0">
    <w:name w:val="Picture caption"/>
    <w:basedOn w:val="a"/>
    <w:link w:val="Picturecaption"/>
    <w:rsid w:val="006A1F09"/>
    <w:pPr>
      <w:widowControl w:val="0"/>
      <w:shd w:val="clear" w:color="auto" w:fill="FFFFFF"/>
      <w:spacing w:after="0" w:line="240" w:lineRule="auto"/>
    </w:pPr>
    <w:rPr>
      <w:rFonts w:ascii="Times New Roman" w:eastAsia="Times New Roman" w:hAnsi="Times New Roman"/>
      <w:sz w:val="26"/>
      <w:szCs w:val="26"/>
      <w:lang w:eastAsia="ru-RU"/>
    </w:rPr>
  </w:style>
  <w:style w:type="paragraph" w:customStyle="1" w:styleId="Heading10">
    <w:name w:val="Heading #1"/>
    <w:basedOn w:val="a"/>
    <w:link w:val="Heading1"/>
    <w:rsid w:val="006A1F09"/>
    <w:pPr>
      <w:widowControl w:val="0"/>
      <w:shd w:val="clear" w:color="auto" w:fill="FFFFFF"/>
      <w:spacing w:after="80" w:line="240" w:lineRule="auto"/>
      <w:jc w:val="center"/>
      <w:outlineLvl w:val="0"/>
    </w:pPr>
    <w:rPr>
      <w:rFonts w:ascii="Cambria" w:eastAsia="Cambria" w:hAnsi="Cambria" w:cs="Cambria"/>
      <w:sz w:val="58"/>
      <w:szCs w:val="58"/>
      <w:lang w:eastAsia="ru-RU"/>
    </w:rPr>
  </w:style>
  <w:style w:type="paragraph" w:customStyle="1" w:styleId="Heading30">
    <w:name w:val="Heading #3"/>
    <w:basedOn w:val="a"/>
    <w:link w:val="Heading3"/>
    <w:rsid w:val="006A1F09"/>
    <w:pPr>
      <w:widowControl w:val="0"/>
      <w:shd w:val="clear" w:color="auto" w:fill="FFFFFF"/>
      <w:spacing w:after="120" w:line="240" w:lineRule="auto"/>
      <w:jc w:val="center"/>
      <w:outlineLvl w:val="2"/>
    </w:pPr>
    <w:rPr>
      <w:rFonts w:ascii="Times New Roman" w:eastAsia="Times New Roman" w:hAnsi="Times New Roman"/>
      <w:sz w:val="42"/>
      <w:szCs w:val="42"/>
      <w:lang w:eastAsia="ru-RU"/>
    </w:rPr>
  </w:style>
  <w:style w:type="paragraph" w:customStyle="1" w:styleId="Heading20">
    <w:name w:val="Heading #2"/>
    <w:basedOn w:val="a"/>
    <w:link w:val="Heading2"/>
    <w:rsid w:val="006A1F09"/>
    <w:pPr>
      <w:widowControl w:val="0"/>
      <w:shd w:val="clear" w:color="auto" w:fill="FFFFFF"/>
      <w:spacing w:after="0" w:line="211" w:lineRule="auto"/>
      <w:ind w:left="5540" w:right="1980"/>
      <w:jc w:val="right"/>
      <w:outlineLvl w:val="1"/>
    </w:pPr>
    <w:rPr>
      <w:rFonts w:ascii="Arial" w:eastAsia="Arial" w:hAnsi="Arial" w:cs="Arial"/>
      <w:sz w:val="42"/>
      <w:szCs w:val="42"/>
      <w:lang w:eastAsia="ru-RU"/>
    </w:rPr>
  </w:style>
  <w:style w:type="paragraph" w:customStyle="1" w:styleId="Headerorfooter20">
    <w:name w:val="Header or footer (2)"/>
    <w:basedOn w:val="a"/>
    <w:link w:val="Headerorfooter2"/>
    <w:rsid w:val="006A1F09"/>
    <w:pPr>
      <w:widowControl w:val="0"/>
      <w:shd w:val="clear" w:color="auto" w:fill="FFFFFF"/>
      <w:spacing w:after="0" w:line="240" w:lineRule="auto"/>
    </w:pPr>
    <w:rPr>
      <w:rFonts w:ascii="Times New Roman" w:eastAsia="Times New Roman" w:hAnsi="Times New Roman"/>
      <w:sz w:val="20"/>
      <w:szCs w:val="20"/>
      <w:lang w:eastAsia="ru-RU"/>
    </w:rPr>
  </w:style>
  <w:style w:type="numbering" w:customStyle="1" w:styleId="12">
    <w:name w:val="Нет списка1"/>
    <w:next w:val="a2"/>
    <w:uiPriority w:val="99"/>
    <w:semiHidden/>
    <w:unhideWhenUsed/>
    <w:rsid w:val="006A1F09"/>
  </w:style>
  <w:style w:type="character" w:styleId="af7">
    <w:name w:val="annotation reference"/>
    <w:basedOn w:val="a0"/>
    <w:uiPriority w:val="99"/>
    <w:semiHidden/>
    <w:unhideWhenUsed/>
    <w:rsid w:val="008F6D6A"/>
    <w:rPr>
      <w:sz w:val="16"/>
      <w:szCs w:val="16"/>
    </w:rPr>
  </w:style>
  <w:style w:type="paragraph" w:styleId="af8">
    <w:name w:val="annotation text"/>
    <w:basedOn w:val="a"/>
    <w:link w:val="af9"/>
    <w:uiPriority w:val="99"/>
    <w:semiHidden/>
    <w:unhideWhenUsed/>
    <w:rsid w:val="008F6D6A"/>
    <w:pPr>
      <w:spacing w:line="240" w:lineRule="auto"/>
    </w:pPr>
    <w:rPr>
      <w:sz w:val="20"/>
      <w:szCs w:val="20"/>
    </w:rPr>
  </w:style>
  <w:style w:type="character" w:customStyle="1" w:styleId="af9">
    <w:name w:val="Текст примечания Знак"/>
    <w:basedOn w:val="a0"/>
    <w:link w:val="af8"/>
    <w:uiPriority w:val="99"/>
    <w:semiHidden/>
    <w:rsid w:val="008F6D6A"/>
    <w:rPr>
      <w:sz w:val="20"/>
      <w:szCs w:val="20"/>
      <w:lang w:eastAsia="en-US"/>
    </w:rPr>
  </w:style>
  <w:style w:type="paragraph" w:styleId="afa">
    <w:name w:val="annotation subject"/>
    <w:basedOn w:val="af8"/>
    <w:next w:val="af8"/>
    <w:link w:val="afb"/>
    <w:uiPriority w:val="99"/>
    <w:semiHidden/>
    <w:unhideWhenUsed/>
    <w:rsid w:val="008F6D6A"/>
    <w:rPr>
      <w:b/>
      <w:bCs/>
    </w:rPr>
  </w:style>
  <w:style w:type="character" w:customStyle="1" w:styleId="afb">
    <w:name w:val="Тема примечания Знак"/>
    <w:basedOn w:val="af9"/>
    <w:link w:val="afa"/>
    <w:uiPriority w:val="99"/>
    <w:semiHidden/>
    <w:rsid w:val="008F6D6A"/>
    <w:rPr>
      <w:b/>
      <w:bCs/>
      <w:sz w:val="20"/>
      <w:szCs w:val="20"/>
      <w:lang w:eastAsia="en-US"/>
    </w:rPr>
  </w:style>
  <w:style w:type="paragraph" w:styleId="afc">
    <w:name w:val="Revision"/>
    <w:hidden/>
    <w:uiPriority w:val="99"/>
    <w:semiHidden/>
    <w:rsid w:val="008F6D6A"/>
    <w:rPr>
      <w:lang w:eastAsia="en-US"/>
    </w:rPr>
  </w:style>
  <w:style w:type="paragraph" w:customStyle="1" w:styleId="font6">
    <w:name w:val="font6"/>
    <w:basedOn w:val="a"/>
    <w:rsid w:val="00BD63EA"/>
    <w:pPr>
      <w:spacing w:before="100" w:beforeAutospacing="1" w:after="100" w:afterAutospacing="1" w:line="240" w:lineRule="auto"/>
    </w:pPr>
    <w:rPr>
      <w:rFonts w:ascii="Times New Roman" w:eastAsia="Times New Roman" w:hAnsi="Times New Roman"/>
      <w:color w:val="00000A"/>
      <w:sz w:val="20"/>
      <w:szCs w:val="20"/>
      <w:lang w:val="en-US"/>
    </w:rPr>
  </w:style>
  <w:style w:type="paragraph" w:customStyle="1" w:styleId="xl141">
    <w:name w:val="xl141"/>
    <w:basedOn w:val="a"/>
    <w:rsid w:val="00BD63E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42">
    <w:name w:val="xl142"/>
    <w:basedOn w:val="a"/>
    <w:rsid w:val="00BD63EA"/>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43">
    <w:name w:val="xl143"/>
    <w:basedOn w:val="a"/>
    <w:rsid w:val="00BD63EA"/>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44">
    <w:name w:val="xl144"/>
    <w:basedOn w:val="a"/>
    <w:rsid w:val="00BD63E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45">
    <w:name w:val="xl145"/>
    <w:basedOn w:val="a"/>
    <w:rsid w:val="00BD63E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146">
    <w:name w:val="xl146"/>
    <w:basedOn w:val="a"/>
    <w:rsid w:val="00BD63E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147">
    <w:name w:val="xl147"/>
    <w:basedOn w:val="a"/>
    <w:rsid w:val="00BD63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148">
    <w:name w:val="xl148"/>
    <w:basedOn w:val="a"/>
    <w:rsid w:val="00BD63E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149">
    <w:name w:val="xl149"/>
    <w:basedOn w:val="a"/>
    <w:rsid w:val="00BD63E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150">
    <w:name w:val="xl150"/>
    <w:basedOn w:val="a"/>
    <w:rsid w:val="00BD63EA"/>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val="en-US"/>
    </w:rPr>
  </w:style>
  <w:style w:type="paragraph" w:customStyle="1" w:styleId="xl151">
    <w:name w:val="xl151"/>
    <w:basedOn w:val="a"/>
    <w:rsid w:val="00BD63E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val="en-US"/>
    </w:rPr>
  </w:style>
  <w:style w:type="paragraph" w:customStyle="1" w:styleId="xl152">
    <w:name w:val="xl152"/>
    <w:basedOn w:val="a"/>
    <w:rsid w:val="00BD63E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val="en-US"/>
    </w:rPr>
  </w:style>
  <w:style w:type="paragraph" w:customStyle="1" w:styleId="xl153">
    <w:name w:val="xl153"/>
    <w:basedOn w:val="a"/>
    <w:rsid w:val="00BD63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val="en-US"/>
    </w:rPr>
  </w:style>
  <w:style w:type="paragraph" w:customStyle="1" w:styleId="xl154">
    <w:name w:val="xl154"/>
    <w:basedOn w:val="a"/>
    <w:rsid w:val="00BD63E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155">
    <w:name w:val="xl155"/>
    <w:basedOn w:val="a"/>
    <w:rsid w:val="00BD63E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156">
    <w:name w:val="xl156"/>
    <w:basedOn w:val="a"/>
    <w:rsid w:val="00BD63E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157">
    <w:name w:val="xl157"/>
    <w:basedOn w:val="a"/>
    <w:rsid w:val="00BD63E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58">
    <w:name w:val="xl158"/>
    <w:basedOn w:val="a"/>
    <w:rsid w:val="00BD63E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59">
    <w:name w:val="xl159"/>
    <w:basedOn w:val="a"/>
    <w:rsid w:val="00BD63E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60">
    <w:name w:val="xl160"/>
    <w:basedOn w:val="a"/>
    <w:rsid w:val="00BD63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61">
    <w:name w:val="xl161"/>
    <w:basedOn w:val="a"/>
    <w:rsid w:val="00BD63EA"/>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62">
    <w:name w:val="xl162"/>
    <w:basedOn w:val="a"/>
    <w:rsid w:val="00BD63EA"/>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63">
    <w:name w:val="xl163"/>
    <w:basedOn w:val="a"/>
    <w:rsid w:val="00BD63E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64">
    <w:name w:val="xl164"/>
    <w:basedOn w:val="a"/>
    <w:rsid w:val="00BD63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65">
    <w:name w:val="xl165"/>
    <w:basedOn w:val="a"/>
    <w:rsid w:val="00BD63E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66">
    <w:name w:val="xl166"/>
    <w:basedOn w:val="a"/>
    <w:rsid w:val="00BD63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67">
    <w:name w:val="xl167"/>
    <w:basedOn w:val="a"/>
    <w:rsid w:val="00BD63EA"/>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168">
    <w:name w:val="xl168"/>
    <w:basedOn w:val="a"/>
    <w:rsid w:val="00BD63EA"/>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69">
    <w:name w:val="xl169"/>
    <w:basedOn w:val="a"/>
    <w:rsid w:val="00BD63EA"/>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0">
    <w:name w:val="xl170"/>
    <w:basedOn w:val="a"/>
    <w:rsid w:val="00BD63E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1">
    <w:name w:val="xl171"/>
    <w:basedOn w:val="a"/>
    <w:rsid w:val="00BD63EA"/>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2">
    <w:name w:val="xl172"/>
    <w:basedOn w:val="a"/>
    <w:rsid w:val="00BD63EA"/>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3">
    <w:name w:val="xl173"/>
    <w:basedOn w:val="a"/>
    <w:rsid w:val="00BD63EA"/>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character" w:customStyle="1" w:styleId="afd">
    <w:name w:val="Основний текст_"/>
    <w:link w:val="13"/>
    <w:rsid w:val="00B37CDC"/>
    <w:rPr>
      <w:color w:val="1B223B"/>
      <w:sz w:val="50"/>
      <w:szCs w:val="50"/>
      <w:shd w:val="clear" w:color="auto" w:fill="FFFFFF"/>
    </w:rPr>
  </w:style>
  <w:style w:type="paragraph" w:customStyle="1" w:styleId="13">
    <w:name w:val="Основний текст1"/>
    <w:basedOn w:val="a"/>
    <w:link w:val="afd"/>
    <w:rsid w:val="00B37CDC"/>
    <w:pPr>
      <w:widowControl w:val="0"/>
      <w:shd w:val="clear" w:color="auto" w:fill="FFFFFF"/>
      <w:spacing w:after="0" w:line="245" w:lineRule="auto"/>
    </w:pPr>
    <w:rPr>
      <w:color w:val="1B223B"/>
      <w:sz w:val="50"/>
      <w:szCs w:val="50"/>
      <w:lang w:eastAsia="ru-RU"/>
    </w:rPr>
  </w:style>
  <w:style w:type="paragraph" w:styleId="afe">
    <w:name w:val="No Spacing"/>
    <w:uiPriority w:val="1"/>
    <w:qFormat/>
    <w:rsid w:val="00946272"/>
    <w:rPr>
      <w:rFonts w:asciiTheme="minorHAnsi" w:eastAsiaTheme="minorHAnsi" w:hAnsiTheme="minorHAnsi" w:cstheme="minorBidi"/>
      <w:lang w:eastAsia="en-US"/>
    </w:rPr>
  </w:style>
  <w:style w:type="character" w:styleId="aff">
    <w:name w:val="Emphasis"/>
    <w:basedOn w:val="a0"/>
    <w:uiPriority w:val="20"/>
    <w:qFormat/>
    <w:locked/>
    <w:rsid w:val="000F1D6A"/>
    <w:rPr>
      <w:i/>
      <w:iCs/>
    </w:rPr>
  </w:style>
  <w:style w:type="paragraph" w:customStyle="1" w:styleId="xl174">
    <w:name w:val="xl174"/>
    <w:basedOn w:val="a"/>
    <w:rsid w:val="00F33978"/>
    <w:pP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75">
    <w:name w:val="xl175"/>
    <w:basedOn w:val="a"/>
    <w:rsid w:val="00772A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176">
    <w:name w:val="xl176"/>
    <w:basedOn w:val="a"/>
    <w:rsid w:val="00772A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177">
    <w:name w:val="xl177"/>
    <w:basedOn w:val="a"/>
    <w:rsid w:val="00772A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178">
    <w:name w:val="xl178"/>
    <w:basedOn w:val="a"/>
    <w:rsid w:val="00772A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character" w:customStyle="1" w:styleId="20">
    <w:name w:val="Заголовок 2 Знак"/>
    <w:basedOn w:val="a0"/>
    <w:link w:val="2"/>
    <w:semiHidden/>
    <w:rsid w:val="0087503D"/>
    <w:rPr>
      <w:rFonts w:asciiTheme="majorHAnsi" w:eastAsiaTheme="majorEastAsia" w:hAnsiTheme="majorHAnsi" w:cstheme="majorBidi"/>
      <w:color w:val="365F91" w:themeColor="accent1" w:themeShade="BF"/>
      <w:sz w:val="26"/>
      <w:szCs w:val="26"/>
      <w:lang w:eastAsia="en-US"/>
    </w:rPr>
  </w:style>
  <w:style w:type="paragraph" w:customStyle="1" w:styleId="14">
    <w:name w:val="Стиль1"/>
    <w:basedOn w:val="a"/>
    <w:link w:val="16"/>
    <w:qFormat/>
    <w:rsid w:val="004C6FF0"/>
  </w:style>
  <w:style w:type="character" w:customStyle="1" w:styleId="16">
    <w:name w:val="Стиль1 Знак"/>
    <w:basedOn w:val="a0"/>
    <w:link w:val="14"/>
    <w:rsid w:val="004C6FF0"/>
    <w:rPr>
      <w:lang w:eastAsia="en-US"/>
    </w:rPr>
  </w:style>
  <w:style w:type="character" w:customStyle="1" w:styleId="10">
    <w:name w:val="Заголовок 1 Знак"/>
    <w:basedOn w:val="a0"/>
    <w:link w:val="1"/>
    <w:rsid w:val="00285D2B"/>
    <w:rPr>
      <w:rFonts w:asciiTheme="majorHAnsi" w:eastAsiaTheme="majorEastAsia" w:hAnsiTheme="majorHAnsi" w:cstheme="majorBidi"/>
      <w:color w:val="365F91" w:themeColor="accent1" w:themeShade="BF"/>
      <w:sz w:val="32"/>
      <w:szCs w:val="32"/>
      <w:lang w:eastAsia="en-US"/>
    </w:rPr>
  </w:style>
  <w:style w:type="paragraph" w:customStyle="1" w:styleId="tj">
    <w:name w:val="tj"/>
    <w:basedOn w:val="a"/>
    <w:rsid w:val="00285D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ard-blue-color">
    <w:name w:val="hard-blue-color"/>
    <w:basedOn w:val="a0"/>
    <w:rsid w:val="00285D2B"/>
  </w:style>
  <w:style w:type="paragraph" w:customStyle="1" w:styleId="rvps7">
    <w:name w:val="rvps7"/>
    <w:basedOn w:val="a"/>
    <w:rsid w:val="00285D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285D2B"/>
  </w:style>
  <w:style w:type="character" w:customStyle="1" w:styleId="rvts9">
    <w:name w:val="rvts9"/>
    <w:basedOn w:val="a0"/>
    <w:rsid w:val="00285D2B"/>
  </w:style>
  <w:style w:type="paragraph" w:customStyle="1" w:styleId="rvps2">
    <w:name w:val="rvps2"/>
    <w:basedOn w:val="a"/>
    <w:rsid w:val="00285D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6">
    <w:name w:val="rvts96"/>
    <w:basedOn w:val="a0"/>
    <w:rsid w:val="00285D2B"/>
  </w:style>
  <w:style w:type="paragraph" w:customStyle="1" w:styleId="docdata">
    <w:name w:val="docdata"/>
    <w:aliases w:val="docy,v5,2575,baiaagaaboqcaaadoagaaavgcaaaaaaaaaaaaaaaaaaaaaaaaaaaaaaaaaaaaaaaaaaaaaaaaaaaaaaaaaaaaaaaaaaaaaaaaaaaaaaaaaaaaaaaaaaaaaaaaaaaaaaaaaaaaaaaaaaaaaaaaaaaaaaaaaaaaaaaaaaaaaaaaaaaaaaaaaaaaaaaaaaaaaaaaaaaaaaaaaaaaaaaaaaaaaaaaaaaaaaaaaaaaaaa"/>
    <w:basedOn w:val="a"/>
    <w:rsid w:val="00285D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85D2B"/>
  </w:style>
  <w:style w:type="character" w:customStyle="1" w:styleId="org">
    <w:name w:val="org"/>
    <w:basedOn w:val="a0"/>
    <w:rsid w:val="00285D2B"/>
  </w:style>
  <w:style w:type="paragraph" w:customStyle="1" w:styleId="TableParagraph">
    <w:name w:val="Table Paragraph"/>
    <w:basedOn w:val="a"/>
    <w:uiPriority w:val="1"/>
    <w:qFormat/>
    <w:rsid w:val="00285D2B"/>
    <w:pPr>
      <w:widowControl w:val="0"/>
      <w:autoSpaceDE w:val="0"/>
      <w:autoSpaceDN w:val="0"/>
      <w:spacing w:after="0" w:line="240" w:lineRule="auto"/>
    </w:pPr>
    <w:rPr>
      <w:rFonts w:ascii="Times New Roman" w:eastAsia="Times New Roman" w:hAnsi="Times New Roman"/>
      <w:lang w:val="uk-UA"/>
    </w:rPr>
  </w:style>
  <w:style w:type="character" w:customStyle="1" w:styleId="dat0">
    <w:name w:val="dat0"/>
    <w:basedOn w:val="a0"/>
    <w:rsid w:val="00285D2B"/>
  </w:style>
  <w:style w:type="character" w:customStyle="1" w:styleId="rvts37">
    <w:name w:val="rvts37"/>
    <w:rsid w:val="00285D2B"/>
  </w:style>
  <w:style w:type="table" w:customStyle="1" w:styleId="17">
    <w:name w:val="Сетка таблицы1"/>
    <w:basedOn w:val="a1"/>
    <w:next w:val="a9"/>
    <w:uiPriority w:val="39"/>
    <w:rsid w:val="00285D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45">
    <w:name w:val="1745"/>
    <w:aliases w:val="baiaagaaboqcaaadbwuaaauvbqaaaaaaaaaaaaaaaaaaaaaaaaaaaaaaaaaaaaaaaaaaaaaaaaaaaaaaaaaaaaaaaaaaaaaaaaaaaaaaaaaaaaaaaaaaaaaaaaaaaaaaaaaaaaaaaaaaaaaaaaaaaaaaaaaaaaaaaaaaaaaaaaaaaaaaaaaaaaaaaaaaaaaaaaaaaaaaaaaaaaaaaaaaaaaaaaaaaaaaaaaaaaaa"/>
    <w:basedOn w:val="a0"/>
    <w:rsid w:val="00285D2B"/>
  </w:style>
  <w:style w:type="character" w:customStyle="1" w:styleId="2972">
    <w:name w:val="2972"/>
    <w:aliases w:val="baiaagaaboqcaaad1qkaaaxjcqaaaaaaaaaaaaaaaaaaaaaaaaaaaaaaaaaaaaaaaaaaaaaaaaaaaaaaaaaaaaaaaaaaaaaaaaaaaaaaaaaaaaaaaaaaaaaaaaaaaaaaaaaaaaaaaaaaaaaaaaaaaaaaaaaaaaaaaaaaaaaaaaaaaaaaaaaaaaaaaaaaaaaaaaaaaaaaaaaaaaaaaaaaaaaaaaaaaaaaaaaaaaaa"/>
    <w:basedOn w:val="a0"/>
    <w:rsid w:val="00285D2B"/>
  </w:style>
  <w:style w:type="character" w:customStyle="1" w:styleId="xfmc1">
    <w:name w:val="xfmc1"/>
    <w:basedOn w:val="a0"/>
    <w:rsid w:val="00285D2B"/>
  </w:style>
  <w:style w:type="character" w:customStyle="1" w:styleId="2019">
    <w:name w:val="2019"/>
    <w:aliases w:val="baiaagaaboqcaaaduamaaaxgawaaaaaaaaaaaaaaaaaaaaaaaaaaaaaaaaaaaaaaaaaaaaaaaaaaaaaaaaaaaaaaaaaaaaaaaaaaaaaaaaaaaaaaaaaaaaaaaaaaaaaaaaaaaaaaaaaaaaaaaaaaaaaaaaaaaaaaaaaaaaaaaaaaaaaaaaaaaaaaaaaaaaaaaaaaaaaaaaaaaaaaaaaaaaaaaaaaaaaaaaaaaaaa"/>
    <w:basedOn w:val="a0"/>
    <w:rsid w:val="00285D2B"/>
  </w:style>
  <w:style w:type="character" w:customStyle="1" w:styleId="2500">
    <w:name w:val="2500"/>
    <w:aliases w:val="baiaagaaboqcaaad+gcaaauicaaaaaaaaaaaaaaaaaaaaaaaaaaaaaaaaaaaaaaaaaaaaaaaaaaaaaaaaaaaaaaaaaaaaaaaaaaaaaaaaaaaaaaaaaaaaaaaaaaaaaaaaaaaaaaaaaaaaaaaaaaaaaaaaaaaaaaaaaaaaaaaaaaaaaaaaaaaaaaaaaaaaaaaaaaaaaaaaaaaaaaaaaaaaaaaaaaaaaaaaaaaaaaa"/>
    <w:basedOn w:val="a0"/>
    <w:rsid w:val="00285D2B"/>
  </w:style>
  <w:style w:type="character" w:customStyle="1" w:styleId="rvts23">
    <w:name w:val="rvts23"/>
    <w:basedOn w:val="a0"/>
    <w:rsid w:val="00285D2B"/>
  </w:style>
  <w:style w:type="character" w:customStyle="1" w:styleId="2073">
    <w:name w:val="2073"/>
    <w:aliases w:val="baiaagaaboqcaaadtwyaaavdbgaaaaaaaaaaaaaaaaaaaaaaaaaaaaaaaaaaaaaaaaaaaaaaaaaaaaaaaaaaaaaaaaaaaaaaaaaaaaaaaaaaaaaaaaaaaaaaaaaaaaaaaaaaaaaaaaaaaaaaaaaaaaaaaaaaaaaaaaaaaaaaaaaaaaaaaaaaaaaaaaaaaaaaaaaaaaaaaaaaaaaaaaaaaaaaaaaaaaaaaaaaaaaa"/>
    <w:basedOn w:val="a0"/>
    <w:rsid w:val="00285D2B"/>
  </w:style>
  <w:style w:type="character" w:customStyle="1" w:styleId="Bodytext1">
    <w:name w:val="Body text|1_"/>
    <w:link w:val="Bodytext10"/>
    <w:rsid w:val="00285D2B"/>
    <w:rPr>
      <w:color w:val="1A1D1E"/>
      <w:sz w:val="26"/>
      <w:szCs w:val="26"/>
      <w:shd w:val="clear" w:color="auto" w:fill="FFFFFF"/>
    </w:rPr>
  </w:style>
  <w:style w:type="paragraph" w:customStyle="1" w:styleId="Bodytext10">
    <w:name w:val="Body text|1"/>
    <w:basedOn w:val="a"/>
    <w:link w:val="Bodytext1"/>
    <w:rsid w:val="00285D2B"/>
    <w:pPr>
      <w:widowControl w:val="0"/>
      <w:shd w:val="clear" w:color="auto" w:fill="FFFFFF"/>
      <w:spacing w:after="0" w:line="257" w:lineRule="auto"/>
      <w:ind w:firstLine="400"/>
    </w:pPr>
    <w:rPr>
      <w:color w:val="1A1D1E"/>
      <w:sz w:val="26"/>
      <w:szCs w:val="26"/>
      <w:lang w:eastAsia="ru-RU"/>
    </w:rPr>
  </w:style>
  <w:style w:type="character" w:customStyle="1" w:styleId="1664">
    <w:name w:val="1664"/>
    <w:aliases w:val="baiaagaaboqcaaaduqqaaaxhbaaaaaaaaaaaaaaaaaaaaaaaaaaaaaaaaaaaaaaaaaaaaaaaaaaaaaaaaaaaaaaaaaaaaaaaaaaaaaaaaaaaaaaaaaaaaaaaaaaaaaaaaaaaaaaaaaaaaaaaaaaaaaaaaaaaaaaaaaaaaaaaaaaaaaaaaaaaaaaaaaaaaaaaaaaaaaaaaaaaaaaaaaaaaaaaaaaaaaaaaaaaaaaa"/>
    <w:basedOn w:val="a0"/>
    <w:rsid w:val="00285D2B"/>
  </w:style>
  <w:style w:type="character" w:customStyle="1" w:styleId="1720">
    <w:name w:val="1720"/>
    <w:aliases w:val="baiaagaaboqcaaad8qqaaax/baaaaaaaaaaaaaaaaaaaaaaaaaaaaaaaaaaaaaaaaaaaaaaaaaaaaaaaaaaaaaaaaaaaaaaaaaaaaaaaaaaaaaaaaaaaaaaaaaaaaaaaaaaaaaaaaaaaaaaaaaaaaaaaaaaaaaaaaaaaaaaaaaaaaaaaaaaaaaaaaaaaaaaaaaaaaaaaaaaaaaaaaaaaaaaaaaaaaaaaaaaaaaaa"/>
    <w:basedOn w:val="a0"/>
    <w:rsid w:val="00285D2B"/>
  </w:style>
  <w:style w:type="character" w:styleId="aff0">
    <w:name w:val="Strong"/>
    <w:basedOn w:val="a0"/>
    <w:uiPriority w:val="22"/>
    <w:qFormat/>
    <w:locked/>
    <w:rsid w:val="00285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30691">
      <w:bodyDiv w:val="1"/>
      <w:marLeft w:val="0"/>
      <w:marRight w:val="0"/>
      <w:marTop w:val="0"/>
      <w:marBottom w:val="0"/>
      <w:divBdr>
        <w:top w:val="none" w:sz="0" w:space="0" w:color="auto"/>
        <w:left w:val="none" w:sz="0" w:space="0" w:color="auto"/>
        <w:bottom w:val="none" w:sz="0" w:space="0" w:color="auto"/>
        <w:right w:val="none" w:sz="0" w:space="0" w:color="auto"/>
      </w:divBdr>
    </w:div>
    <w:div w:id="504517590">
      <w:bodyDiv w:val="1"/>
      <w:marLeft w:val="0"/>
      <w:marRight w:val="0"/>
      <w:marTop w:val="0"/>
      <w:marBottom w:val="0"/>
      <w:divBdr>
        <w:top w:val="none" w:sz="0" w:space="0" w:color="auto"/>
        <w:left w:val="none" w:sz="0" w:space="0" w:color="auto"/>
        <w:bottom w:val="none" w:sz="0" w:space="0" w:color="auto"/>
        <w:right w:val="none" w:sz="0" w:space="0" w:color="auto"/>
      </w:divBdr>
    </w:div>
    <w:div w:id="1077560029">
      <w:bodyDiv w:val="1"/>
      <w:marLeft w:val="0"/>
      <w:marRight w:val="0"/>
      <w:marTop w:val="0"/>
      <w:marBottom w:val="0"/>
      <w:divBdr>
        <w:top w:val="none" w:sz="0" w:space="0" w:color="auto"/>
        <w:left w:val="none" w:sz="0" w:space="0" w:color="auto"/>
        <w:bottom w:val="none" w:sz="0" w:space="0" w:color="auto"/>
        <w:right w:val="none" w:sz="0" w:space="0" w:color="auto"/>
      </w:divBdr>
    </w:div>
    <w:div w:id="1326858874">
      <w:marLeft w:val="0"/>
      <w:marRight w:val="0"/>
      <w:marTop w:val="0"/>
      <w:marBottom w:val="0"/>
      <w:divBdr>
        <w:top w:val="none" w:sz="0" w:space="0" w:color="auto"/>
        <w:left w:val="none" w:sz="0" w:space="0" w:color="auto"/>
        <w:bottom w:val="none" w:sz="0" w:space="0" w:color="auto"/>
        <w:right w:val="none" w:sz="0" w:space="0" w:color="auto"/>
      </w:divBdr>
    </w:div>
    <w:div w:id="1419251081">
      <w:bodyDiv w:val="1"/>
      <w:marLeft w:val="0"/>
      <w:marRight w:val="0"/>
      <w:marTop w:val="0"/>
      <w:marBottom w:val="0"/>
      <w:divBdr>
        <w:top w:val="none" w:sz="0" w:space="0" w:color="auto"/>
        <w:left w:val="none" w:sz="0" w:space="0" w:color="auto"/>
        <w:bottom w:val="none" w:sz="0" w:space="0" w:color="auto"/>
        <w:right w:val="none" w:sz="0" w:space="0" w:color="auto"/>
      </w:divBdr>
    </w:div>
    <w:div w:id="1674991041">
      <w:bodyDiv w:val="1"/>
      <w:marLeft w:val="0"/>
      <w:marRight w:val="0"/>
      <w:marTop w:val="0"/>
      <w:marBottom w:val="0"/>
      <w:divBdr>
        <w:top w:val="none" w:sz="0" w:space="0" w:color="auto"/>
        <w:left w:val="none" w:sz="0" w:space="0" w:color="auto"/>
        <w:bottom w:val="none" w:sz="0" w:space="0" w:color="auto"/>
        <w:right w:val="none" w:sz="0" w:space="0" w:color="auto"/>
      </w:divBdr>
    </w:div>
    <w:div w:id="1925450073">
      <w:bodyDiv w:val="1"/>
      <w:marLeft w:val="0"/>
      <w:marRight w:val="0"/>
      <w:marTop w:val="0"/>
      <w:marBottom w:val="0"/>
      <w:divBdr>
        <w:top w:val="none" w:sz="0" w:space="0" w:color="auto"/>
        <w:left w:val="none" w:sz="0" w:space="0" w:color="auto"/>
        <w:bottom w:val="none" w:sz="0" w:space="0" w:color="auto"/>
        <w:right w:val="none" w:sz="0" w:space="0" w:color="auto"/>
      </w:divBdr>
    </w:div>
    <w:div w:id="1949387118">
      <w:bodyDiv w:val="1"/>
      <w:marLeft w:val="0"/>
      <w:marRight w:val="0"/>
      <w:marTop w:val="0"/>
      <w:marBottom w:val="0"/>
      <w:divBdr>
        <w:top w:val="none" w:sz="0" w:space="0" w:color="auto"/>
        <w:left w:val="none" w:sz="0" w:space="0" w:color="auto"/>
        <w:bottom w:val="none" w:sz="0" w:space="0" w:color="auto"/>
        <w:right w:val="none" w:sz="0" w:space="0" w:color="auto"/>
      </w:divBdr>
    </w:div>
    <w:div w:id="19537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5-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4_719/sp:max1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main/c78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2BA2-AB9C-406C-A818-ADAFF47A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9060</Words>
  <Characters>68885</Characters>
  <Application>Microsoft Office Word</Application>
  <DocSecurity>0</DocSecurity>
  <Lines>574</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Pirated Aliance</Company>
  <LinksUpToDate>false</LinksUpToDate>
  <CharactersWithSpaces>77790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Л.С. Тяпкіна</dc:creator>
  <cp:keywords/>
  <dc:description/>
  <cp:lastModifiedBy>Рибка Катерина Володимирівна</cp:lastModifiedBy>
  <cp:revision>3</cp:revision>
  <cp:lastPrinted>2024-06-04T06:48:00Z</cp:lastPrinted>
  <dcterms:created xsi:type="dcterms:W3CDTF">2024-06-04T06:54:00Z</dcterms:created>
  <dcterms:modified xsi:type="dcterms:W3CDTF">2024-07-05T14:39:00Z</dcterms:modified>
</cp:coreProperties>
</file>