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54" w:rsidRDefault="00EB6D54" w:rsidP="00EB6D54">
      <w:pPr>
        <w:spacing w:after="178"/>
        <w:jc w:val="center"/>
      </w:pPr>
      <w:r>
        <w:rPr>
          <w:noProof/>
          <w:lang w:val="uk-UA" w:eastAsia="uk-UA"/>
        </w:rPr>
        <w:drawing>
          <wp:inline distT="0" distB="0" distL="0" distR="0" wp14:anchorId="66DE566B" wp14:editId="7AA63709">
            <wp:extent cx="561975" cy="790575"/>
            <wp:effectExtent l="0" t="0" r="9525" b="9525"/>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5"/>
                    <a:stretch>
                      <a:fillRect/>
                    </a:stretch>
                  </pic:blipFill>
                  <pic:spPr>
                    <a:xfrm>
                      <a:off x="0" y="0"/>
                      <a:ext cx="583037" cy="820205"/>
                    </a:xfrm>
                    <a:prstGeom prst="rect">
                      <a:avLst/>
                    </a:prstGeom>
                    <a:solidFill>
                      <a:schemeClr val="tx1"/>
                    </a:solidFill>
                  </pic:spPr>
                </pic:pic>
              </a:graphicData>
            </a:graphic>
          </wp:inline>
        </w:drawing>
      </w:r>
    </w:p>
    <w:p w:rsidR="00EB6D54" w:rsidRPr="003B5BDC" w:rsidRDefault="00EB6D54" w:rsidP="00EB6D54">
      <w:pPr>
        <w:spacing w:after="0"/>
        <w:ind w:left="58"/>
        <w:jc w:val="center"/>
        <w:rPr>
          <w:rFonts w:ascii="Times New Roman" w:hAnsi="Times New Roman" w:cs="Times New Roman"/>
          <w:sz w:val="20"/>
        </w:rPr>
      </w:pPr>
      <w:r w:rsidRPr="003B5BDC">
        <w:rPr>
          <w:rFonts w:ascii="Times New Roman" w:hAnsi="Times New Roman" w:cs="Times New Roman"/>
          <w:b/>
          <w:sz w:val="56"/>
        </w:rPr>
        <w:t>КИ</w:t>
      </w:r>
      <w:r w:rsidRPr="003B5BDC">
        <w:rPr>
          <w:rFonts w:ascii="Times New Roman" w:eastAsia="Times New Roman" w:hAnsi="Times New Roman" w:cs="Times New Roman"/>
          <w:b/>
          <w:sz w:val="56"/>
        </w:rPr>
        <w:t>Ї</w:t>
      </w:r>
      <w:r w:rsidRPr="003B5BDC">
        <w:rPr>
          <w:rFonts w:ascii="Times New Roman" w:hAnsi="Times New Roman" w:cs="Times New Roman"/>
          <w:b/>
          <w:sz w:val="56"/>
        </w:rPr>
        <w:t>ВСЬКА М</w:t>
      </w:r>
      <w:r w:rsidRPr="003B5BDC">
        <w:rPr>
          <w:rFonts w:ascii="Times New Roman" w:eastAsia="Times New Roman" w:hAnsi="Times New Roman" w:cs="Times New Roman"/>
          <w:b/>
          <w:sz w:val="56"/>
        </w:rPr>
        <w:t>І</w:t>
      </w:r>
      <w:r w:rsidRPr="003B5BDC">
        <w:rPr>
          <w:rFonts w:ascii="Times New Roman" w:hAnsi="Times New Roman" w:cs="Times New Roman"/>
          <w:b/>
          <w:sz w:val="56"/>
        </w:rPr>
        <w:t xml:space="preserve">СЬКА РАДА </w:t>
      </w:r>
    </w:p>
    <w:p w:rsidR="00EB6D54" w:rsidRPr="003B5BDC" w:rsidRDefault="00EB6D54" w:rsidP="00EB6D54">
      <w:pPr>
        <w:spacing w:after="0"/>
        <w:ind w:left="117"/>
        <w:jc w:val="center"/>
        <w:rPr>
          <w:rFonts w:ascii="Times New Roman" w:hAnsi="Times New Roman" w:cs="Times New Roman"/>
          <w:sz w:val="44"/>
          <w:lang w:val="uk-UA"/>
        </w:rPr>
      </w:pPr>
      <w:r w:rsidRPr="00ED0DBB">
        <w:rPr>
          <w:b/>
          <w:sz w:val="32"/>
        </w:rPr>
        <w:t xml:space="preserve"> </w:t>
      </w:r>
      <w:r w:rsidR="009A6BA3">
        <w:rPr>
          <w:b/>
          <w:sz w:val="32"/>
          <w:lang w:val="uk-UA"/>
        </w:rPr>
        <w:t>І</w:t>
      </w:r>
      <w:bookmarkStart w:id="0" w:name="_GoBack"/>
      <w:bookmarkEnd w:id="0"/>
      <w:r w:rsidRPr="00ED0DBB">
        <w:rPr>
          <w:rFonts w:ascii="Times New Roman" w:hAnsi="Times New Roman" w:cs="Times New Roman"/>
          <w:b/>
          <w:sz w:val="32"/>
          <w:lang w:val="uk-UA"/>
        </w:rPr>
        <w:t>ІІ СЕСІЯ</w:t>
      </w:r>
      <w:r>
        <w:rPr>
          <w:rFonts w:ascii="Times New Roman" w:hAnsi="Times New Roman" w:cs="Times New Roman"/>
          <w:b/>
          <w:sz w:val="32"/>
          <w:lang w:val="uk-UA"/>
        </w:rPr>
        <w:t xml:space="preserve">  </w:t>
      </w:r>
      <w:r w:rsidRPr="00ED0DBB">
        <w:rPr>
          <w:rFonts w:ascii="Times New Roman" w:hAnsi="Times New Roman" w:cs="Times New Roman"/>
          <w:b/>
          <w:sz w:val="32"/>
          <w:lang w:val="uk-UA"/>
        </w:rPr>
        <w:t xml:space="preserve"> ІХ СКЛИКАННЯ</w:t>
      </w:r>
    </w:p>
    <w:p w:rsidR="00EB6D54" w:rsidRDefault="00EB6D54" w:rsidP="00EB6D54">
      <w:pPr>
        <w:spacing w:after="35"/>
        <w:ind w:left="-29" w:right="-109"/>
      </w:pPr>
      <w:r>
        <w:rPr>
          <w:noProof/>
          <w:lang w:val="uk-UA" w:eastAsia="uk-UA"/>
        </w:rPr>
        <mc:AlternateContent>
          <mc:Choice Requires="wpg">
            <w:drawing>
              <wp:inline distT="0" distB="0" distL="0" distR="0" wp14:anchorId="559A5140" wp14:editId="1C2BDD31">
                <wp:extent cx="5978018" cy="74675"/>
                <wp:effectExtent l="0" t="0" r="0" b="0"/>
                <wp:docPr id="552" name="Group 552"/>
                <wp:cNvGraphicFramePr/>
                <a:graphic xmlns:a="http://schemas.openxmlformats.org/drawingml/2006/main">
                  <a:graphicData uri="http://schemas.microsoft.com/office/word/2010/wordprocessingGroup">
                    <wpg:wgp>
                      <wpg:cNvGrpSpPr/>
                      <wpg:grpSpPr>
                        <a:xfrm>
                          <a:off x="0" y="0"/>
                          <a:ext cx="5978018" cy="74675"/>
                          <a:chOff x="0" y="0"/>
                          <a:chExt cx="5978018" cy="74675"/>
                        </a:xfrm>
                      </wpg:grpSpPr>
                      <wps:wsp>
                        <wps:cNvPr id="826" name="Shape 826"/>
                        <wps:cNvSpPr/>
                        <wps:spPr>
                          <a:xfrm>
                            <a:off x="0" y="65532"/>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 name="Shape 827"/>
                        <wps:cNvSpPr/>
                        <wps:spPr>
                          <a:xfrm>
                            <a:off x="0" y="18287"/>
                            <a:ext cx="5978018" cy="38100"/>
                          </a:xfrm>
                          <a:custGeom>
                            <a:avLst/>
                            <a:gdLst/>
                            <a:ahLst/>
                            <a:cxnLst/>
                            <a:rect l="0" t="0" r="0" b="0"/>
                            <a:pathLst>
                              <a:path w="5978018" h="38100">
                                <a:moveTo>
                                  <a:pt x="0" y="0"/>
                                </a:moveTo>
                                <a:lnTo>
                                  <a:pt x="5978018" y="0"/>
                                </a:lnTo>
                                <a:lnTo>
                                  <a:pt x="597801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 name="Shape 828"/>
                        <wps:cNvSpPr/>
                        <wps:spPr>
                          <a:xfrm>
                            <a:off x="0" y="0"/>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4854A94" id="Group 552" o:spid="_x0000_s1026" style="width:470.7pt;height:5.9pt;mso-position-horizontal-relative:char;mso-position-vertical-relative:line" coordsize="5978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">
                <v:shape id="Shape 826" o:spid="_x0000_s1027" style="position:absolute;top:655;width:59780;height:91;visibility:visible;mso-wrap-style:square;v-text-anchor:top" coordsize="5978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" path="m,l5978018,r,9144l,9144,,e" fillcolor="black" stroked="f" strokeweight="0">
                  <v:stroke miterlimit="83231f" joinstyle="miter"/>
                  <v:path arrowok="t" textboxrect="0,0,5978018,9144"/>
                </v:shape>
                <v:shape id="Shape 827" o:spid="_x0000_s1028" style="position:absolute;top:182;width:59780;height:381;visibility:visible;mso-wrap-style:square;v-text-anchor:top" coordsize="597801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" path="m,l5978018,r,38100l,38100,,e" fillcolor="black" stroked="f" strokeweight="0">
                  <v:stroke miterlimit="83231f" joinstyle="miter"/>
                  <v:path arrowok="t" textboxrect="0,0,5978018,38100"/>
                </v:shape>
                <v:shape id="Shape 828" o:spid="_x0000_s1029" style="position:absolute;width:59780;height:91;visibility:visible;mso-wrap-style:square;v-text-anchor:top" coordsize="5978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" path="m,l5978018,r,9144l,9144,,e" fillcolor="black" stroked="f" strokeweight="0">
                  <v:stroke miterlimit="83231f" joinstyle="miter"/>
                  <v:path arrowok="t" textboxrect="0,0,5978018,9144"/>
                </v:shape>
                <w10:anchorlock/>
              </v:group>
            </w:pict>
          </mc:Fallback>
        </mc:AlternateContent>
      </w:r>
    </w:p>
    <w:p w:rsidR="00EB6D54" w:rsidRDefault="00EB6D54" w:rsidP="00EB6D54">
      <w:pPr>
        <w:spacing w:after="0"/>
        <w:ind w:left="117"/>
        <w:jc w:val="center"/>
        <w:rPr>
          <w:b/>
          <w:sz w:val="36"/>
          <w:lang w:val="uk-UA"/>
        </w:rPr>
      </w:pPr>
    </w:p>
    <w:p w:rsidR="00EB6D54" w:rsidRPr="00884578" w:rsidRDefault="00EB6D54" w:rsidP="00EB6D54">
      <w:pPr>
        <w:spacing w:after="0"/>
        <w:ind w:left="117"/>
        <w:jc w:val="center"/>
        <w:rPr>
          <w:rFonts w:ascii="Times New Roman" w:hAnsi="Times New Roman" w:cs="Times New Roman"/>
          <w:sz w:val="48"/>
          <w:lang w:val="uk-UA"/>
        </w:rPr>
      </w:pPr>
      <w:r w:rsidRPr="000B3E5A">
        <w:rPr>
          <w:rFonts w:ascii="Times New Roman" w:hAnsi="Times New Roman" w:cs="Times New Roman"/>
          <w:b/>
          <w:sz w:val="40"/>
          <w:lang w:val="uk-UA"/>
        </w:rPr>
        <w:t>РІШЕННЯ</w:t>
      </w:r>
    </w:p>
    <w:p w:rsidR="00EB6D54" w:rsidRDefault="00EB6D54" w:rsidP="00EB6D54">
      <w:pPr>
        <w:spacing w:after="0" w:line="240" w:lineRule="auto"/>
        <w:ind w:left="709"/>
        <w:jc w:val="right"/>
        <w:rPr>
          <w:rFonts w:ascii="Times New Roman" w:hAnsi="Times New Roman" w:cs="Times New Roman"/>
          <w:sz w:val="28"/>
          <w:szCs w:val="28"/>
          <w:lang w:val="uk-UA"/>
        </w:rPr>
      </w:pPr>
      <w:r>
        <w:rPr>
          <w:rFonts w:ascii="Times New Roman" w:hAnsi="Times New Roman" w:cs="Times New Roman"/>
          <w:sz w:val="28"/>
          <w:szCs w:val="28"/>
          <w:lang w:val="uk-UA"/>
        </w:rPr>
        <w:t>ПРОЄ</w:t>
      </w:r>
      <w:r w:rsidRPr="00993D40">
        <w:rPr>
          <w:rFonts w:ascii="Times New Roman" w:hAnsi="Times New Roman" w:cs="Times New Roman"/>
          <w:sz w:val="28"/>
          <w:szCs w:val="28"/>
          <w:lang w:val="uk-UA"/>
        </w:rPr>
        <w:t>КТ</w:t>
      </w:r>
    </w:p>
    <w:p w:rsidR="00EB6D54" w:rsidRDefault="00EB6D54" w:rsidP="00EB6D54">
      <w:pPr>
        <w:spacing w:after="0" w:line="240" w:lineRule="auto"/>
        <w:ind w:left="709"/>
        <w:jc w:val="right"/>
        <w:rPr>
          <w:rFonts w:ascii="Times New Roman" w:hAnsi="Times New Roman" w:cs="Times New Roman"/>
          <w:sz w:val="28"/>
          <w:szCs w:val="28"/>
          <w:lang w:val="uk-UA"/>
        </w:rPr>
      </w:pPr>
    </w:p>
    <w:p w:rsidR="00EB6D54" w:rsidRPr="00993D40" w:rsidRDefault="00EB6D54" w:rsidP="00EB6D54">
      <w:pPr>
        <w:spacing w:after="0" w:line="240" w:lineRule="auto"/>
        <w:ind w:left="709"/>
        <w:jc w:val="right"/>
        <w:rPr>
          <w:rFonts w:ascii="Times New Roman" w:hAnsi="Times New Roman" w:cs="Times New Roman"/>
          <w:sz w:val="28"/>
          <w:szCs w:val="28"/>
          <w:lang w:val="uk-UA"/>
        </w:rPr>
      </w:pPr>
    </w:p>
    <w:p w:rsidR="00EB6D54" w:rsidRPr="001738D6" w:rsidRDefault="00EB6D54" w:rsidP="00EB6D54">
      <w:pPr>
        <w:spacing w:after="0" w:line="240" w:lineRule="auto"/>
        <w:ind w:left="709" w:right="3543"/>
        <w:jc w:val="both"/>
        <w:rPr>
          <w:rFonts w:ascii="Times New Roman" w:hAnsi="Times New Roman" w:cs="Times New Roman"/>
          <w:b/>
          <w:sz w:val="28"/>
          <w:szCs w:val="28"/>
          <w:lang w:val="uk-UA"/>
        </w:rPr>
      </w:pPr>
      <w:r w:rsidRPr="00B4303E">
        <w:rPr>
          <w:rFonts w:ascii="Times New Roman" w:hAnsi="Times New Roman" w:cs="Times New Roman"/>
          <w:b/>
          <w:sz w:val="28"/>
          <w:szCs w:val="28"/>
          <w:lang w:val="uk-UA"/>
        </w:rPr>
        <w:t>Про</w:t>
      </w:r>
      <w:r>
        <w:rPr>
          <w:rFonts w:ascii="Times New Roman" w:hAnsi="Times New Roman" w:cs="Times New Roman"/>
          <w:b/>
          <w:sz w:val="28"/>
          <w:szCs w:val="28"/>
          <w:lang w:val="uk-UA"/>
        </w:rPr>
        <w:t xml:space="preserve"> створення тимчасової контрольної комісії Київської міської ради з вивчення питань пов’язаних з діяльністю ПрАТ «АК «Київводоканал»</w:t>
      </w:r>
    </w:p>
    <w:p w:rsidR="00EB6D54" w:rsidRPr="001738D6" w:rsidRDefault="00EB6D54" w:rsidP="00EB6D54">
      <w:pPr>
        <w:spacing w:after="0" w:line="240" w:lineRule="auto"/>
        <w:ind w:left="709" w:right="3543"/>
        <w:rPr>
          <w:rFonts w:ascii="Times New Roman" w:hAnsi="Times New Roman" w:cs="Times New Roman"/>
          <w:b/>
          <w:sz w:val="28"/>
          <w:szCs w:val="28"/>
          <w:lang w:val="uk-UA"/>
        </w:rPr>
      </w:pPr>
    </w:p>
    <w:p w:rsidR="00EB6D54" w:rsidRDefault="00EB6D54" w:rsidP="00EB6D54">
      <w:pPr>
        <w:spacing w:after="0" w:line="240" w:lineRule="auto"/>
        <w:jc w:val="both"/>
        <w:rPr>
          <w:rFonts w:ascii="Times New Roman" w:hAnsi="Times New Roman" w:cs="Times New Roman"/>
          <w:sz w:val="28"/>
          <w:szCs w:val="28"/>
          <w:lang w:val="uk-UA"/>
        </w:rPr>
      </w:pPr>
    </w:p>
    <w:p w:rsidR="00EB6D54" w:rsidRDefault="00EB6D54" w:rsidP="00EB6D5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 26, ст. 48 Закону України «Про місцеве самоврядування в Україні», ст. 7 </w:t>
      </w:r>
      <w:r>
        <w:rPr>
          <w:rFonts w:ascii="Times New Roman" w:hAnsi="Times New Roman" w:cs="Times New Roman"/>
          <w:sz w:val="26"/>
          <w:szCs w:val="26"/>
          <w:lang w:val="uk-UA"/>
        </w:rPr>
        <w:t xml:space="preserve">Регламенту Київської міської ради, затвердженого рішенням Київської міської ради </w:t>
      </w:r>
      <w:r w:rsidRPr="008E1347">
        <w:rPr>
          <w:rFonts w:ascii="Times New Roman" w:hAnsi="Times New Roman" w:cs="Times New Roman"/>
          <w:sz w:val="26"/>
          <w:szCs w:val="26"/>
          <w:lang w:val="uk-UA"/>
        </w:rPr>
        <w:t>від 4 листопада 2021 року N 3135/3176</w:t>
      </w:r>
      <w:r>
        <w:rPr>
          <w:rFonts w:ascii="Times New Roman" w:hAnsi="Times New Roman" w:cs="Times New Roman"/>
          <w:sz w:val="28"/>
          <w:szCs w:val="28"/>
          <w:lang w:val="uk-UA"/>
        </w:rPr>
        <w:t>, з метою вивчення питань пов’язаних з діяльністю ПрАТ «АК «Київводоканал» (в тому числі щодо формування тарифів) Київська міська рада</w:t>
      </w:r>
    </w:p>
    <w:p w:rsidR="00EB6D54" w:rsidRDefault="00EB6D54" w:rsidP="00EB6D54">
      <w:pPr>
        <w:spacing w:after="0" w:line="240" w:lineRule="auto"/>
        <w:jc w:val="both"/>
        <w:rPr>
          <w:rFonts w:ascii="Times New Roman" w:hAnsi="Times New Roman" w:cs="Times New Roman"/>
          <w:sz w:val="28"/>
          <w:szCs w:val="28"/>
          <w:lang w:val="uk-UA"/>
        </w:rPr>
      </w:pPr>
    </w:p>
    <w:p w:rsidR="00EB6D54" w:rsidRPr="001738D6" w:rsidRDefault="00EB6D54" w:rsidP="00EB6D54">
      <w:pPr>
        <w:spacing w:after="0" w:line="240" w:lineRule="auto"/>
        <w:ind w:firstLine="708"/>
        <w:jc w:val="both"/>
        <w:rPr>
          <w:rFonts w:ascii="Times New Roman" w:hAnsi="Times New Roman" w:cs="Times New Roman"/>
          <w:b/>
          <w:sz w:val="28"/>
          <w:szCs w:val="28"/>
          <w:lang w:val="uk-UA"/>
        </w:rPr>
      </w:pPr>
      <w:r w:rsidRPr="001738D6">
        <w:rPr>
          <w:rFonts w:ascii="Times New Roman" w:hAnsi="Times New Roman" w:cs="Times New Roman"/>
          <w:b/>
          <w:sz w:val="28"/>
          <w:szCs w:val="28"/>
          <w:lang w:val="uk-UA"/>
        </w:rPr>
        <w:t xml:space="preserve">ВИРІШИЛА: </w:t>
      </w:r>
    </w:p>
    <w:p w:rsidR="00EB6D54" w:rsidRDefault="00EB6D54" w:rsidP="00EB6D54">
      <w:pPr>
        <w:spacing w:after="0" w:line="240" w:lineRule="auto"/>
        <w:ind w:firstLine="708"/>
        <w:jc w:val="both"/>
        <w:rPr>
          <w:rFonts w:ascii="Times New Roman" w:hAnsi="Times New Roman" w:cs="Times New Roman"/>
          <w:sz w:val="28"/>
          <w:szCs w:val="28"/>
          <w:lang w:val="uk-UA"/>
        </w:rPr>
      </w:pPr>
    </w:p>
    <w:p w:rsidR="00EB6D54" w:rsidRDefault="00EB6D54" w:rsidP="00EB6D54">
      <w:pPr>
        <w:pStyle w:val="a3"/>
        <w:numPr>
          <w:ilvl w:val="0"/>
          <w:numId w:val="1"/>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тимчасову контрольну комісію Київської міської ради з вивчення питань пов’язаних з діяльністю ПрАТ «АК «Київводоканал» (в тому числі щодо формування тарифів) (далі Тимчасова контрольна комісія).</w:t>
      </w:r>
    </w:p>
    <w:p w:rsidR="00EB6D54" w:rsidRDefault="00EB6D54" w:rsidP="00EB6D54">
      <w:pPr>
        <w:pStyle w:val="a3"/>
        <w:numPr>
          <w:ilvl w:val="0"/>
          <w:numId w:val="1"/>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Обрати персональний склад Тимчасової контрольної комісії, створеної відповідно до пункту 1 цього рішення:</w:t>
      </w:r>
    </w:p>
    <w:p w:rsidR="00EB6D54" w:rsidRDefault="00EB6D54" w:rsidP="00EB6D54">
      <w:pPr>
        <w:pStyle w:val="a3"/>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Кузьменко Євген – член комісії, депутат Київської міської ради;</w:t>
      </w:r>
    </w:p>
    <w:p w:rsidR="00EB6D54" w:rsidRDefault="00EB6D54" w:rsidP="00EB6D54">
      <w:pPr>
        <w:pStyle w:val="a3"/>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Іщенко Михайло – член комісії, депутат Київської міської ради;</w:t>
      </w:r>
    </w:p>
    <w:p w:rsidR="00EB6D54" w:rsidRDefault="00EB6D54" w:rsidP="00EB6D54">
      <w:pPr>
        <w:pStyle w:val="a3"/>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Кириченко Катерина – </w:t>
      </w:r>
      <w:proofErr w:type="spellStart"/>
      <w:r>
        <w:rPr>
          <w:rFonts w:ascii="Times New Roman" w:hAnsi="Times New Roman" w:cs="Times New Roman"/>
          <w:sz w:val="28"/>
          <w:szCs w:val="28"/>
          <w:lang w:val="uk-UA"/>
        </w:rPr>
        <w:t>членкиня</w:t>
      </w:r>
      <w:proofErr w:type="spellEnd"/>
      <w:r>
        <w:rPr>
          <w:rFonts w:ascii="Times New Roman" w:hAnsi="Times New Roman" w:cs="Times New Roman"/>
          <w:sz w:val="28"/>
          <w:szCs w:val="28"/>
          <w:lang w:val="uk-UA"/>
        </w:rPr>
        <w:t xml:space="preserve"> комісії, депутатка Київської міської ради;</w:t>
      </w:r>
    </w:p>
    <w:p w:rsidR="00EB6D54" w:rsidRDefault="00EB6D54" w:rsidP="00EB6D54">
      <w:pPr>
        <w:pStyle w:val="a3"/>
        <w:spacing w:after="0" w:line="240" w:lineRule="auto"/>
        <w:ind w:left="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Слончак</w:t>
      </w:r>
      <w:proofErr w:type="spellEnd"/>
      <w:r>
        <w:rPr>
          <w:rFonts w:ascii="Times New Roman" w:hAnsi="Times New Roman" w:cs="Times New Roman"/>
          <w:sz w:val="28"/>
          <w:szCs w:val="28"/>
          <w:lang w:val="uk-UA"/>
        </w:rPr>
        <w:t xml:space="preserve"> Володимир – член комісії, депутат Київської міської ради;</w:t>
      </w:r>
    </w:p>
    <w:p w:rsidR="00EB6D54" w:rsidRDefault="00EB6D54" w:rsidP="00EB6D54">
      <w:pPr>
        <w:pStyle w:val="a3"/>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Шпак Ігор – член комісії, депутат Київської міської ради;</w:t>
      </w:r>
    </w:p>
    <w:p w:rsidR="00EB6D54" w:rsidRDefault="00EB6D54" w:rsidP="00EB6D54">
      <w:pPr>
        <w:pStyle w:val="a3"/>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Артеменко Сергій – член комісії, депутат Київської міської ради;</w:t>
      </w:r>
    </w:p>
    <w:p w:rsidR="00EB6D54" w:rsidRPr="001D2503" w:rsidRDefault="00EB6D54" w:rsidP="00EB6D54">
      <w:pPr>
        <w:pStyle w:val="a3"/>
        <w:spacing w:after="0" w:line="240" w:lineRule="auto"/>
        <w:ind w:left="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Тиханович</w:t>
      </w:r>
      <w:proofErr w:type="spellEnd"/>
      <w:r>
        <w:rPr>
          <w:rFonts w:ascii="Times New Roman" w:hAnsi="Times New Roman" w:cs="Times New Roman"/>
          <w:sz w:val="28"/>
          <w:szCs w:val="28"/>
          <w:lang w:val="uk-UA"/>
        </w:rPr>
        <w:t xml:space="preserve"> Юрій – член комісії, депутат Київської міської ради.</w:t>
      </w:r>
    </w:p>
    <w:p w:rsidR="00EB6D54" w:rsidRDefault="00EB6D54" w:rsidP="00EB6D54">
      <w:pPr>
        <w:pStyle w:val="a3"/>
        <w:numPr>
          <w:ilvl w:val="0"/>
          <w:numId w:val="1"/>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завданнями Тимчасової контрольної комісії визначити: </w:t>
      </w:r>
    </w:p>
    <w:p w:rsidR="00EB6D54" w:rsidRDefault="00EB6D54" w:rsidP="00EB6D54">
      <w:pPr>
        <w:pStyle w:val="a3"/>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Перевірка діяльності ПрАТ «АК «Київводоканал», як акціонерного товариства, частка у статутному капіталі якого належить територіальній громаді міста Києва; </w:t>
      </w:r>
    </w:p>
    <w:p w:rsidR="00EB6D54" w:rsidRDefault="00EB6D54" w:rsidP="00EB6D54">
      <w:pPr>
        <w:pStyle w:val="a3"/>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Перевірка забезпеченості ПрАТ «АК «Київводоканал» речовинами необхідними для знезараження питної води;</w:t>
      </w:r>
    </w:p>
    <w:p w:rsidR="00EB6D54" w:rsidRDefault="00EB6D54" w:rsidP="00EB6D54">
      <w:pPr>
        <w:pStyle w:val="a3"/>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забезпечення ПрАТ «АК «Київводоканал» технічними засобами необхідними для належного надання послуг та функціонування підприємства в аварійних та надзвичайних ситуаціях;</w:t>
      </w:r>
    </w:p>
    <w:p w:rsidR="00EB6D54" w:rsidRDefault="00EB6D54" w:rsidP="00EB6D54">
      <w:pPr>
        <w:pStyle w:val="a3"/>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питання доцільності розгляду Київською міською радою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Київської міської ради «Про деякі питання використання майна, яке належить до комунальної власності територіальної громади міста Києва та перебуває у володінні та користування приватного акціонерного товариства «Акціонерна компанія «Київводоканал» № 08/231-246/ПР від 20.02.2024;</w:t>
      </w:r>
    </w:p>
    <w:p w:rsidR="00EB6D54" w:rsidRPr="00321556" w:rsidRDefault="00EB6D54" w:rsidP="00EB6D54">
      <w:pPr>
        <w:pStyle w:val="a3"/>
        <w:numPr>
          <w:ilvl w:val="1"/>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питання формування тарифної політики: об</w:t>
      </w:r>
      <w:r w:rsidRPr="00EC117C">
        <w:rPr>
          <w:rFonts w:ascii="Times New Roman" w:hAnsi="Times New Roman" w:cs="Times New Roman"/>
          <w:sz w:val="28"/>
          <w:szCs w:val="28"/>
          <w:lang w:val="uk-UA"/>
        </w:rPr>
        <w:t>ґ</w:t>
      </w:r>
      <w:r>
        <w:rPr>
          <w:rFonts w:ascii="Times New Roman" w:hAnsi="Times New Roman" w:cs="Times New Roman"/>
          <w:sz w:val="28"/>
          <w:szCs w:val="28"/>
          <w:lang w:val="uk-UA"/>
        </w:rPr>
        <w:t xml:space="preserve">рунтованості та об’єктивності формування підприємством попередніх розрахунків тарифів перед їх поданням на розгляд та затвердження до </w:t>
      </w:r>
      <w:r w:rsidRPr="00321556">
        <w:rPr>
          <w:rFonts w:ascii="Times New Roman" w:hAnsi="Times New Roman" w:cs="Times New Roman"/>
          <w:sz w:val="28"/>
          <w:szCs w:val="28"/>
          <w:lang w:val="uk-UA"/>
        </w:rPr>
        <w:t>Національна комісія, що здійснює державне регулювання у сферах енергетики та комунальних послуг</w:t>
      </w:r>
      <w:r w:rsidRPr="00335057">
        <w:rPr>
          <w:rFonts w:ascii="Times New Roman" w:hAnsi="Times New Roman" w:cs="Times New Roman"/>
          <w:sz w:val="28"/>
          <w:szCs w:val="28"/>
          <w:lang w:val="uk-UA"/>
        </w:rPr>
        <w:t>.</w:t>
      </w:r>
    </w:p>
    <w:p w:rsidR="00EB6D54" w:rsidRDefault="00EB6D54" w:rsidP="00EB6D54">
      <w:pPr>
        <w:pStyle w:val="a3"/>
        <w:numPr>
          <w:ilvl w:val="0"/>
          <w:numId w:val="1"/>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Київської міської ради «Про деякі питання використання майна, яке належить до комунальної власності територіальної громади міста Києва та перебуває у володінні та користування приватного акціонерного товариства «Акціонерна компанія «Київводоканал» № 08/231-246/ПР від 20.02.2024 здійснити після розгляду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Київської міської ради про звіт Тимчасової контрольної комісії.</w:t>
      </w:r>
    </w:p>
    <w:p w:rsidR="00EB6D54" w:rsidRDefault="00EB6D54" w:rsidP="00EB6D54">
      <w:pPr>
        <w:pStyle w:val="a3"/>
        <w:numPr>
          <w:ilvl w:val="0"/>
          <w:numId w:val="1"/>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Тимчасова контрольна комісія для виконання покладених на неї завдань має право отримувати від органів державної влади та місцевого самоврядування, підприємств, установ та організацій та їх посадових осіб необхідні матеріали, пояснення, включаючи письмові, та документи, які мають бути надані Тимчасовій контрольній комісії протягом 10 календарних днів з моменту отримання відповідного письмового запиту, а також заслуховувати необхідну інформацію.</w:t>
      </w:r>
    </w:p>
    <w:p w:rsidR="00EB6D54" w:rsidRDefault="00EB6D54" w:rsidP="00EB6D54">
      <w:pPr>
        <w:pStyle w:val="a3"/>
        <w:numPr>
          <w:ilvl w:val="0"/>
          <w:numId w:val="1"/>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що Тимчасова контрольна комісія діє шість місяців з дня її створення.</w:t>
      </w:r>
    </w:p>
    <w:p w:rsidR="00EB6D54" w:rsidRDefault="00EB6D54" w:rsidP="00EB6D54">
      <w:pPr>
        <w:pStyle w:val="a3"/>
        <w:numPr>
          <w:ilvl w:val="0"/>
          <w:numId w:val="1"/>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граничний строк подання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про звіт Тимчасової контрольної комісії на розгляд Київській міській раді – 183 календарні дні з дня створення Тимчасової контрольної комісії.</w:t>
      </w:r>
    </w:p>
    <w:p w:rsidR="00EB6D54" w:rsidRDefault="00EB6D54" w:rsidP="00EB6D54">
      <w:pPr>
        <w:pStyle w:val="a3"/>
        <w:numPr>
          <w:ilvl w:val="0"/>
          <w:numId w:val="1"/>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Правове, матеріально-технічне, інформаційне та організаційне забезпечення роботи Тимчасової контрольної комісії покласти на секретаріат Київської міської ради.</w:t>
      </w:r>
    </w:p>
    <w:p w:rsidR="00EB6D54" w:rsidRDefault="00EB6D54" w:rsidP="00EB6D54">
      <w:pPr>
        <w:pStyle w:val="a3"/>
        <w:numPr>
          <w:ilvl w:val="0"/>
          <w:numId w:val="1"/>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Оприлюднити це рішення відповідно до вимог чинного законодавства України. </w:t>
      </w:r>
    </w:p>
    <w:p w:rsidR="00EB6D54" w:rsidRPr="00752BC2" w:rsidRDefault="00EB6D54" w:rsidP="00EB6D54">
      <w:pPr>
        <w:pStyle w:val="a3"/>
        <w:numPr>
          <w:ilvl w:val="0"/>
          <w:numId w:val="1"/>
        </w:numPr>
        <w:spacing w:after="0" w:line="240" w:lineRule="auto"/>
        <w:ind w:left="0" w:firstLine="708"/>
        <w:jc w:val="both"/>
        <w:rPr>
          <w:rFonts w:ascii="Times New Roman" w:hAnsi="Times New Roman" w:cs="Times New Roman"/>
          <w:sz w:val="28"/>
          <w:szCs w:val="28"/>
          <w:lang w:val="uk-UA"/>
        </w:rPr>
      </w:pPr>
      <w:r w:rsidRPr="00C11C5A">
        <w:rPr>
          <w:rFonts w:ascii="Times New Roman" w:hAnsi="Times New Roman" w:cs="Times New Roman"/>
          <w:sz w:val="28"/>
          <w:szCs w:val="28"/>
          <w:lang w:val="uk-UA"/>
        </w:rPr>
        <w:t xml:space="preserve">Контроль за виконанням цього рішення покласти на постійну комісію Київської міської ради з питань </w:t>
      </w:r>
      <w:r>
        <w:rPr>
          <w:rFonts w:ascii="Times New Roman" w:hAnsi="Times New Roman" w:cs="Times New Roman"/>
          <w:sz w:val="28"/>
          <w:szCs w:val="28"/>
          <w:lang w:val="uk-UA"/>
        </w:rPr>
        <w:t>регламенту, депутатської етики та запобігання корупції</w:t>
      </w:r>
      <w:r w:rsidRPr="00C11C5A">
        <w:rPr>
          <w:rFonts w:ascii="Times New Roman" w:hAnsi="Times New Roman" w:cs="Times New Roman"/>
          <w:sz w:val="28"/>
          <w:szCs w:val="28"/>
          <w:lang w:val="uk-UA"/>
        </w:rPr>
        <w:t>.</w:t>
      </w:r>
    </w:p>
    <w:p w:rsidR="00EB6D54" w:rsidRPr="00DE1A7D" w:rsidRDefault="00EB6D54" w:rsidP="00EB6D54">
      <w:pPr>
        <w:spacing w:after="0" w:line="240" w:lineRule="auto"/>
        <w:jc w:val="both"/>
        <w:rPr>
          <w:rFonts w:ascii="Times New Roman" w:hAnsi="Times New Roman" w:cs="Times New Roman"/>
          <w:b/>
          <w:sz w:val="28"/>
          <w:szCs w:val="28"/>
          <w:lang w:val="uk-UA"/>
        </w:rPr>
      </w:pPr>
    </w:p>
    <w:p w:rsidR="00EB6D54" w:rsidRPr="00DE1A7D" w:rsidRDefault="00EB6D54" w:rsidP="00EB6D54">
      <w:pPr>
        <w:pStyle w:val="a3"/>
        <w:spacing w:after="0" w:line="240" w:lineRule="auto"/>
        <w:ind w:left="0" w:firstLine="709"/>
        <w:jc w:val="both"/>
        <w:rPr>
          <w:rFonts w:ascii="Times New Roman" w:hAnsi="Times New Roman" w:cs="Times New Roman"/>
          <w:b/>
          <w:sz w:val="28"/>
          <w:szCs w:val="28"/>
          <w:lang w:val="uk-UA"/>
        </w:rPr>
      </w:pPr>
      <w:r w:rsidRPr="00585162">
        <w:rPr>
          <w:rFonts w:ascii="Times New Roman" w:hAnsi="Times New Roman" w:cs="Times New Roman"/>
          <w:b/>
          <w:sz w:val="28"/>
          <w:szCs w:val="28"/>
          <w:lang w:val="uk-UA"/>
        </w:rPr>
        <w:t xml:space="preserve">Київський міський голова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sidRPr="00585162">
        <w:rPr>
          <w:rFonts w:ascii="Times New Roman" w:hAnsi="Times New Roman" w:cs="Times New Roman"/>
          <w:b/>
          <w:sz w:val="28"/>
          <w:szCs w:val="28"/>
          <w:lang w:val="uk-UA"/>
        </w:rPr>
        <w:t>В</w:t>
      </w:r>
      <w:r>
        <w:rPr>
          <w:rFonts w:ascii="Times New Roman" w:hAnsi="Times New Roman" w:cs="Times New Roman"/>
          <w:b/>
          <w:sz w:val="28"/>
          <w:szCs w:val="28"/>
          <w:lang w:val="uk-UA"/>
        </w:rPr>
        <w:t>італій</w:t>
      </w:r>
      <w:r w:rsidRPr="00585162">
        <w:rPr>
          <w:rFonts w:ascii="Times New Roman" w:hAnsi="Times New Roman" w:cs="Times New Roman"/>
          <w:b/>
          <w:sz w:val="28"/>
          <w:szCs w:val="28"/>
          <w:lang w:val="uk-UA"/>
        </w:rPr>
        <w:t xml:space="preserve"> Кличко</w:t>
      </w:r>
    </w:p>
    <w:p w:rsidR="00EB6D54" w:rsidRDefault="00EB6D54" w:rsidP="00EB6D54">
      <w:pPr>
        <w:rPr>
          <w:rFonts w:ascii="Times New Roman" w:hAnsi="Times New Roman" w:cs="Times New Roman"/>
          <w:b/>
          <w:sz w:val="28"/>
          <w:szCs w:val="28"/>
          <w:lang w:val="uk-UA"/>
        </w:rPr>
      </w:pPr>
    </w:p>
    <w:p w:rsidR="00EB6D54" w:rsidRDefault="00EB6D54" w:rsidP="00EB6D54">
      <w:pPr>
        <w:rPr>
          <w:rFonts w:ascii="Times New Roman" w:hAnsi="Times New Roman" w:cs="Times New Roman"/>
          <w:b/>
          <w:sz w:val="28"/>
          <w:szCs w:val="28"/>
          <w:lang w:val="uk-UA"/>
        </w:rPr>
      </w:pPr>
    </w:p>
    <w:p w:rsidR="00EB6D54" w:rsidRDefault="00EB6D54" w:rsidP="00EB6D54">
      <w:pPr>
        <w:rPr>
          <w:rFonts w:ascii="Times New Roman" w:hAnsi="Times New Roman" w:cs="Times New Roman"/>
          <w:b/>
          <w:sz w:val="28"/>
          <w:szCs w:val="28"/>
          <w:lang w:val="uk-UA"/>
        </w:rPr>
      </w:pPr>
    </w:p>
    <w:p w:rsidR="00EB6D54" w:rsidRPr="00EB6D54" w:rsidRDefault="00EB6D54" w:rsidP="00EB6D54">
      <w:pPr>
        <w:rPr>
          <w:rFonts w:ascii="Times New Roman" w:hAnsi="Times New Roman" w:cs="Times New Roman"/>
          <w:b/>
          <w:sz w:val="28"/>
          <w:szCs w:val="28"/>
          <w:lang w:val="uk-UA"/>
        </w:rPr>
      </w:pPr>
      <w:r w:rsidRPr="005302A2">
        <w:rPr>
          <w:rFonts w:ascii="Times New Roman" w:hAnsi="Times New Roman" w:cs="Times New Roman"/>
          <w:b/>
          <w:sz w:val="28"/>
          <w:szCs w:val="28"/>
          <w:lang w:val="uk-UA"/>
        </w:rPr>
        <w:lastRenderedPageBreak/>
        <w:t>ПОДАННЯ:</w:t>
      </w:r>
    </w:p>
    <w:p w:rsidR="00EB6D54" w:rsidRDefault="00EB6D54" w:rsidP="00EB6D54">
      <w:pPr>
        <w:spacing w:after="0" w:line="240" w:lineRule="auto"/>
        <w:jc w:val="both"/>
        <w:rPr>
          <w:rFonts w:ascii="Times New Roman" w:hAnsi="Times New Roman" w:cs="Times New Roman"/>
          <w:sz w:val="28"/>
          <w:szCs w:val="28"/>
          <w:lang w:val="uk-UA"/>
        </w:rPr>
      </w:pPr>
      <w:r w:rsidRPr="005302A2">
        <w:rPr>
          <w:rFonts w:ascii="Times New Roman" w:hAnsi="Times New Roman" w:cs="Times New Roman"/>
          <w:sz w:val="28"/>
          <w:szCs w:val="28"/>
          <w:lang w:val="uk-UA"/>
        </w:rPr>
        <w:t>Депутат</w:t>
      </w:r>
      <w:r w:rsidRPr="00025E66">
        <w:rPr>
          <w:rFonts w:ascii="Times New Roman" w:hAnsi="Times New Roman" w:cs="Times New Roman"/>
          <w:sz w:val="28"/>
          <w:szCs w:val="28"/>
          <w:lang w:val="uk-UA"/>
        </w:rPr>
        <w:t xml:space="preserve"> </w:t>
      </w:r>
      <w:r>
        <w:rPr>
          <w:rFonts w:ascii="Times New Roman" w:hAnsi="Times New Roman" w:cs="Times New Roman"/>
          <w:sz w:val="28"/>
          <w:szCs w:val="28"/>
          <w:lang w:val="uk-UA"/>
        </w:rPr>
        <w:t>Київської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t xml:space="preserve">         Андрій ВІТРЕНКО</w:t>
      </w:r>
    </w:p>
    <w:p w:rsidR="00EB6D54" w:rsidRPr="005302A2" w:rsidRDefault="00EB6D54" w:rsidP="00EB6D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
    <w:p w:rsidR="00EB6D54" w:rsidRDefault="00EB6D54" w:rsidP="00EB6D54">
      <w:pPr>
        <w:spacing w:after="0" w:line="240" w:lineRule="auto"/>
        <w:jc w:val="both"/>
        <w:rPr>
          <w:rFonts w:ascii="Times New Roman" w:hAnsi="Times New Roman" w:cs="Times New Roman"/>
          <w:b/>
          <w:sz w:val="28"/>
          <w:szCs w:val="28"/>
          <w:lang w:val="uk-UA"/>
        </w:rPr>
      </w:pPr>
    </w:p>
    <w:p w:rsidR="00EB6D54" w:rsidRDefault="00EB6D54" w:rsidP="00EB6D54">
      <w:pPr>
        <w:spacing w:after="0" w:line="240" w:lineRule="auto"/>
        <w:jc w:val="both"/>
        <w:rPr>
          <w:rFonts w:ascii="Times New Roman" w:hAnsi="Times New Roman" w:cs="Times New Roman"/>
          <w:b/>
          <w:sz w:val="28"/>
          <w:szCs w:val="28"/>
          <w:lang w:val="uk-UA"/>
        </w:rPr>
      </w:pPr>
    </w:p>
    <w:p w:rsidR="00EB6D54" w:rsidRDefault="00EB6D54" w:rsidP="00EB6D54">
      <w:pPr>
        <w:spacing w:after="0" w:line="240" w:lineRule="auto"/>
        <w:jc w:val="both"/>
        <w:rPr>
          <w:rFonts w:ascii="Times New Roman" w:hAnsi="Times New Roman" w:cs="Times New Roman"/>
          <w:b/>
          <w:sz w:val="28"/>
          <w:szCs w:val="28"/>
          <w:lang w:val="uk-UA"/>
        </w:rPr>
      </w:pPr>
    </w:p>
    <w:p w:rsidR="00EB6D54" w:rsidRDefault="00EB6D54" w:rsidP="00EB6D54">
      <w:pPr>
        <w:spacing w:after="0" w:line="240" w:lineRule="auto"/>
        <w:jc w:val="both"/>
        <w:rPr>
          <w:rFonts w:ascii="Times New Roman" w:hAnsi="Times New Roman" w:cs="Times New Roman"/>
          <w:b/>
          <w:sz w:val="28"/>
          <w:szCs w:val="28"/>
          <w:lang w:val="uk-UA"/>
        </w:rPr>
      </w:pPr>
    </w:p>
    <w:p w:rsidR="00EB6D54" w:rsidRDefault="00EB6D54" w:rsidP="00EB6D54">
      <w:pPr>
        <w:spacing w:after="0" w:line="240" w:lineRule="auto"/>
        <w:jc w:val="both"/>
        <w:rPr>
          <w:rFonts w:ascii="Times New Roman" w:hAnsi="Times New Roman" w:cs="Times New Roman"/>
          <w:b/>
          <w:sz w:val="28"/>
          <w:szCs w:val="28"/>
          <w:lang w:val="uk-UA"/>
        </w:rPr>
      </w:pPr>
    </w:p>
    <w:p w:rsidR="00EB6D54" w:rsidRDefault="00EB6D54" w:rsidP="00EB6D54">
      <w:pPr>
        <w:spacing w:after="0" w:line="240" w:lineRule="auto"/>
        <w:jc w:val="both"/>
        <w:rPr>
          <w:rFonts w:ascii="Times New Roman" w:hAnsi="Times New Roman" w:cs="Times New Roman"/>
          <w:b/>
          <w:sz w:val="28"/>
          <w:szCs w:val="28"/>
          <w:lang w:val="uk-UA"/>
        </w:rPr>
      </w:pPr>
      <w:r w:rsidRPr="005302A2">
        <w:rPr>
          <w:rFonts w:ascii="Times New Roman" w:hAnsi="Times New Roman" w:cs="Times New Roman"/>
          <w:b/>
          <w:sz w:val="28"/>
          <w:szCs w:val="28"/>
          <w:lang w:val="uk-UA"/>
        </w:rPr>
        <w:t xml:space="preserve">ПОГОДЖЕНО: </w:t>
      </w:r>
    </w:p>
    <w:p w:rsidR="00EB6D54" w:rsidRDefault="00EB6D54" w:rsidP="00EB6D54">
      <w:pPr>
        <w:spacing w:after="0" w:line="240" w:lineRule="auto"/>
        <w:ind w:right="4819"/>
        <w:jc w:val="both"/>
        <w:rPr>
          <w:rFonts w:ascii="Times New Roman" w:hAnsi="Times New Roman" w:cs="Times New Roman"/>
          <w:sz w:val="28"/>
          <w:szCs w:val="28"/>
          <w:lang w:val="uk-UA"/>
        </w:rPr>
      </w:pPr>
    </w:p>
    <w:p w:rsidR="00EB6D54" w:rsidRDefault="00EB6D54" w:rsidP="00EB6D54">
      <w:pPr>
        <w:spacing w:after="0" w:line="240" w:lineRule="auto"/>
        <w:ind w:right="4820"/>
        <w:jc w:val="both"/>
        <w:rPr>
          <w:rFonts w:ascii="Times New Roman" w:hAnsi="Times New Roman" w:cs="Times New Roman"/>
          <w:sz w:val="28"/>
          <w:szCs w:val="28"/>
          <w:lang w:val="uk-UA"/>
        </w:rPr>
      </w:pPr>
    </w:p>
    <w:p w:rsidR="00EB6D54" w:rsidRPr="005302A2" w:rsidRDefault="00EB6D54" w:rsidP="00EB6D54">
      <w:pPr>
        <w:spacing w:after="0" w:line="240" w:lineRule="auto"/>
        <w:ind w:right="4820"/>
        <w:jc w:val="both"/>
        <w:rPr>
          <w:rFonts w:ascii="Times New Roman" w:hAnsi="Times New Roman" w:cs="Times New Roman"/>
          <w:sz w:val="28"/>
          <w:szCs w:val="28"/>
          <w:lang w:val="uk-UA"/>
        </w:rPr>
      </w:pPr>
      <w:r w:rsidRPr="005302A2">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п</w:t>
      </w:r>
      <w:r w:rsidRPr="005302A2">
        <w:rPr>
          <w:rFonts w:ascii="Times New Roman" w:hAnsi="Times New Roman" w:cs="Times New Roman"/>
          <w:sz w:val="28"/>
          <w:szCs w:val="28"/>
          <w:lang w:val="uk-UA"/>
        </w:rPr>
        <w:t>остійн</w:t>
      </w:r>
      <w:r>
        <w:rPr>
          <w:rFonts w:ascii="Times New Roman" w:hAnsi="Times New Roman" w:cs="Times New Roman"/>
          <w:sz w:val="28"/>
          <w:szCs w:val="28"/>
          <w:lang w:val="uk-UA"/>
        </w:rPr>
        <w:t>ої</w:t>
      </w:r>
      <w:r w:rsidRPr="005302A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302A2">
        <w:rPr>
          <w:rFonts w:ascii="Times New Roman" w:hAnsi="Times New Roman" w:cs="Times New Roman"/>
          <w:sz w:val="28"/>
          <w:szCs w:val="28"/>
          <w:lang w:val="uk-UA"/>
        </w:rPr>
        <w:t xml:space="preserve"> Київської міської ради з питань </w:t>
      </w:r>
      <w:r>
        <w:rPr>
          <w:rFonts w:ascii="Times New Roman" w:hAnsi="Times New Roman" w:cs="Times New Roman"/>
          <w:sz w:val="28"/>
          <w:szCs w:val="28"/>
          <w:lang w:val="uk-UA"/>
        </w:rPr>
        <w:t>регламенту, депутатської етики та запобігання корупції</w:t>
      </w:r>
    </w:p>
    <w:p w:rsidR="00EB6D54" w:rsidRDefault="00EB6D54" w:rsidP="00EB6D54">
      <w:pPr>
        <w:spacing w:after="0" w:line="240" w:lineRule="auto"/>
        <w:ind w:left="7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Леонід ЄМЕЦЬ</w:t>
      </w:r>
    </w:p>
    <w:p w:rsidR="00EB6D54" w:rsidRPr="005302A2" w:rsidRDefault="00EB6D54" w:rsidP="00EB6D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EB6D54" w:rsidRPr="005302A2" w:rsidRDefault="00EB6D54" w:rsidP="00EB6D54">
      <w:pPr>
        <w:spacing w:after="0" w:line="240" w:lineRule="auto"/>
        <w:ind w:right="4819"/>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sidRPr="005302A2">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5302A2">
        <w:rPr>
          <w:rFonts w:ascii="Times New Roman" w:hAnsi="Times New Roman" w:cs="Times New Roman"/>
          <w:sz w:val="28"/>
          <w:szCs w:val="28"/>
          <w:lang w:val="uk-UA"/>
        </w:rPr>
        <w:t>остійн</w:t>
      </w:r>
      <w:r>
        <w:rPr>
          <w:rFonts w:ascii="Times New Roman" w:hAnsi="Times New Roman" w:cs="Times New Roman"/>
          <w:sz w:val="28"/>
          <w:szCs w:val="28"/>
          <w:lang w:val="uk-UA"/>
        </w:rPr>
        <w:t>ої</w:t>
      </w:r>
      <w:r w:rsidRPr="005302A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302A2">
        <w:rPr>
          <w:rFonts w:ascii="Times New Roman" w:hAnsi="Times New Roman" w:cs="Times New Roman"/>
          <w:sz w:val="28"/>
          <w:szCs w:val="28"/>
          <w:lang w:val="uk-UA"/>
        </w:rPr>
        <w:t xml:space="preserve"> Київської міської ради з питань </w:t>
      </w:r>
      <w:r>
        <w:rPr>
          <w:rFonts w:ascii="Times New Roman" w:hAnsi="Times New Roman" w:cs="Times New Roman"/>
          <w:sz w:val="28"/>
          <w:szCs w:val="28"/>
          <w:lang w:val="uk-UA"/>
        </w:rPr>
        <w:t>регламенту, депутатської етики та запобігання корупції</w:t>
      </w:r>
    </w:p>
    <w:p w:rsidR="00EB6D54" w:rsidRDefault="00EB6D54" w:rsidP="00EB6D54">
      <w:pPr>
        <w:ind w:left="6372"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Вячеслав</w:t>
      </w:r>
      <w:proofErr w:type="spellEnd"/>
      <w:r>
        <w:rPr>
          <w:rFonts w:ascii="Times New Roman" w:hAnsi="Times New Roman" w:cs="Times New Roman"/>
          <w:sz w:val="28"/>
          <w:szCs w:val="28"/>
          <w:lang w:val="uk-UA"/>
        </w:rPr>
        <w:t xml:space="preserve"> НЕПОП</w:t>
      </w:r>
    </w:p>
    <w:p w:rsidR="00EB6D54" w:rsidRPr="00DA74E0" w:rsidRDefault="00EB6D54" w:rsidP="00EB6D54">
      <w:pPr>
        <w:spacing w:after="0" w:line="240" w:lineRule="auto"/>
        <w:ind w:right="4819"/>
        <w:jc w:val="both"/>
        <w:rPr>
          <w:rFonts w:ascii="Times New Roman" w:hAnsi="Times New Roman" w:cs="Times New Roman"/>
          <w:sz w:val="28"/>
          <w:szCs w:val="28"/>
          <w:lang w:val="uk-UA"/>
        </w:rPr>
      </w:pPr>
    </w:p>
    <w:p w:rsidR="00EB6D54" w:rsidRDefault="00EB6D54" w:rsidP="00EB6D54">
      <w:pPr>
        <w:tabs>
          <w:tab w:val="left" w:pos="4253"/>
        </w:tabs>
        <w:spacing w:after="0" w:line="240" w:lineRule="auto"/>
        <w:ind w:right="482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7B1C23">
        <w:rPr>
          <w:rFonts w:ascii="Times New Roman" w:hAnsi="Times New Roman" w:cs="Times New Roman"/>
          <w:sz w:val="28"/>
          <w:szCs w:val="28"/>
          <w:lang w:val="uk-UA"/>
        </w:rPr>
        <w:t>ачальник Управління правового забезпечення діяльності</w:t>
      </w:r>
      <w:r>
        <w:rPr>
          <w:rFonts w:ascii="Times New Roman" w:hAnsi="Times New Roman" w:cs="Times New Roman"/>
          <w:sz w:val="28"/>
          <w:szCs w:val="28"/>
          <w:lang w:val="uk-UA"/>
        </w:rPr>
        <w:t xml:space="preserve">       </w:t>
      </w:r>
      <w:r w:rsidRPr="007B1C23">
        <w:rPr>
          <w:rFonts w:ascii="Times New Roman" w:hAnsi="Times New Roman" w:cs="Times New Roman"/>
          <w:sz w:val="28"/>
          <w:szCs w:val="28"/>
          <w:lang w:val="uk-UA"/>
        </w:rPr>
        <w:t xml:space="preserve">Київської </w:t>
      </w:r>
    </w:p>
    <w:p w:rsidR="00EB6D54" w:rsidRPr="005A3E0E" w:rsidRDefault="00EB6D54" w:rsidP="00EB6D54">
      <w:pPr>
        <w:tabs>
          <w:tab w:val="left" w:pos="4253"/>
        </w:tabs>
        <w:spacing w:after="0" w:line="240" w:lineRule="auto"/>
        <w:ind w:right="-2"/>
        <w:jc w:val="both"/>
        <w:rPr>
          <w:rFonts w:ascii="Times New Roman" w:hAnsi="Times New Roman" w:cs="Times New Roman"/>
          <w:sz w:val="28"/>
          <w:szCs w:val="28"/>
          <w:lang w:val="uk-UA"/>
        </w:rPr>
      </w:pPr>
      <w:r w:rsidRPr="007B1C23">
        <w:rPr>
          <w:rFonts w:ascii="Times New Roman" w:hAnsi="Times New Roman" w:cs="Times New Roman"/>
          <w:sz w:val="28"/>
          <w:szCs w:val="28"/>
          <w:lang w:val="uk-UA"/>
        </w:rPr>
        <w:t xml:space="preserve">міської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Валентина ПОЛОЖИШНИК</w:t>
      </w:r>
    </w:p>
    <w:p w:rsidR="00EB6D54" w:rsidRDefault="00EB6D54" w:rsidP="00EB6D54">
      <w:pPr>
        <w:pStyle w:val="a3"/>
        <w:spacing w:after="0" w:line="240" w:lineRule="auto"/>
        <w:ind w:left="0" w:firstLine="709"/>
        <w:jc w:val="center"/>
        <w:rPr>
          <w:rFonts w:ascii="Times New Roman" w:hAnsi="Times New Roman" w:cs="Times New Roman"/>
          <w:b/>
          <w:sz w:val="28"/>
          <w:szCs w:val="28"/>
          <w:lang w:val="uk-UA"/>
        </w:rPr>
      </w:pPr>
    </w:p>
    <w:p w:rsidR="0090328E" w:rsidRDefault="0090328E"/>
    <w:sectPr w:rsidR="009032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F46C4"/>
    <w:multiLevelType w:val="multilevel"/>
    <w:tmpl w:val="2F541780"/>
    <w:lvl w:ilvl="0">
      <w:start w:val="1"/>
      <w:numFmt w:val="decimal"/>
      <w:lvlText w:val="%1."/>
      <w:lvlJc w:val="left"/>
      <w:pPr>
        <w:ind w:left="390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18"/>
    <w:rsid w:val="0090328E"/>
    <w:rsid w:val="009A6BA3"/>
    <w:rsid w:val="00D05218"/>
    <w:rsid w:val="00EB6D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70276-54D2-4573-B90E-C970DB65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D54"/>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2888</Words>
  <Characters>1647</Characters>
  <Application>Microsoft Office Word</Application>
  <DocSecurity>0</DocSecurity>
  <Lines>13</Lines>
  <Paragraphs>9</Paragraphs>
  <ScaleCrop>false</ScaleCrop>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Черновська Ірина В’ячеславівна</dc:creator>
  <cp:keywords/>
  <dc:description/>
  <cp:lastModifiedBy>Grushecka</cp:lastModifiedBy>
  <cp:revision>4</cp:revision>
  <dcterms:created xsi:type="dcterms:W3CDTF">2024-03-25T14:02:00Z</dcterms:created>
  <dcterms:modified xsi:type="dcterms:W3CDTF">2024-03-25T14:14:00Z</dcterms:modified>
</cp:coreProperties>
</file>