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13B8DB06" w14:textId="77777777" w:rsidR="00174FE5" w:rsidRDefault="00174FE5" w:rsidP="00174FE5">
      <w:pPr>
        <w:jc w:val="right"/>
        <w:rPr>
          <w:b/>
          <w:bCs/>
          <w:sz w:val="32"/>
          <w:szCs w:val="32"/>
        </w:rPr>
      </w:pPr>
    </w:p>
    <w:p w14:paraId="65FD6277" w14:textId="0EA5AF94" w:rsidR="00174FE5" w:rsidRPr="000E7DBE" w:rsidRDefault="000E7DBE" w:rsidP="000E7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DBE">
        <w:rPr>
          <w:rFonts w:ascii="Times New Roman" w:hAnsi="Times New Roman" w:cs="Times New Roman"/>
          <w:sz w:val="28"/>
          <w:szCs w:val="28"/>
        </w:rPr>
        <w:t>ПРОЄКТ</w:t>
      </w:r>
    </w:p>
    <w:p w14:paraId="4B57B136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650A9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 xml:space="preserve">Про передачу до сфери управління </w:t>
      </w:r>
    </w:p>
    <w:p w14:paraId="04C160C1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 xml:space="preserve">Дарницької районної в місті Києві </w:t>
      </w:r>
    </w:p>
    <w:p w14:paraId="09A97B3F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 xml:space="preserve">державної адміністрації майна </w:t>
      </w:r>
    </w:p>
    <w:p w14:paraId="45E9DD07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територіальної </w:t>
      </w:r>
    </w:p>
    <w:p w14:paraId="37D137C6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 xml:space="preserve">громади міста Києва  </w:t>
      </w:r>
    </w:p>
    <w:p w14:paraId="705585C9" w14:textId="77777777" w:rsidR="00174FE5" w:rsidRPr="00174FE5" w:rsidRDefault="00174FE5" w:rsidP="00174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FA6E93" w14:textId="13FBB9F4" w:rsidR="00174FE5" w:rsidRPr="00174FE5" w:rsidRDefault="00174FE5" w:rsidP="0017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333134"/>
      <w:r w:rsidRPr="00174FE5">
        <w:rPr>
          <w:rFonts w:ascii="Times New Roman" w:hAnsi="Times New Roman" w:cs="Times New Roman"/>
          <w:sz w:val="28"/>
          <w:szCs w:val="28"/>
        </w:rPr>
        <w:t xml:space="preserve">Відповідно до статті 327 Цивільного кодексу України, частини п’ятої статті 60 Закону України «Про місцеве самоврядування в Україні», враховуючи рішення Київської міської ради від 15 грудня 2011 року № 844/7080 «Про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управління», </w:t>
      </w:r>
      <w:r w:rsidRPr="00174FE5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ефективного використання майна комунальної власності територіальної громади міста Києва та створення належних умов праці для надання первинної медичної допомоги населенню</w:t>
      </w:r>
      <w:r w:rsidRPr="00174FE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174FE5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7170CF4C" w14:textId="77777777" w:rsidR="00174FE5" w:rsidRPr="00174FE5" w:rsidRDefault="00174FE5" w:rsidP="0017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CD84E8" w14:textId="77777777" w:rsidR="00174FE5" w:rsidRPr="00174FE5" w:rsidRDefault="00174FE5" w:rsidP="0017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707A24" w14:textId="77777777" w:rsidR="00174FE5" w:rsidRPr="00174FE5" w:rsidRDefault="00174FE5" w:rsidP="00174F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FE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80AAA52" w14:textId="77777777" w:rsidR="00174FE5" w:rsidRPr="00174FE5" w:rsidRDefault="00174FE5" w:rsidP="0017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4CD34" w14:textId="77777777" w:rsidR="00174FE5" w:rsidRDefault="00174FE5" w:rsidP="00174FE5">
      <w:pPr>
        <w:pStyle w:val="a8"/>
        <w:numPr>
          <w:ilvl w:val="0"/>
          <w:numId w:val="1"/>
        </w:numPr>
        <w:ind w:left="0" w:firstLine="567"/>
        <w:jc w:val="both"/>
      </w:pPr>
      <w:r w:rsidRPr="000E7DBE">
        <w:t xml:space="preserve">Передати до сфери управління  Дарницької районної в місті Києві державної адміністрації майно комунальної власності територіальної громади міста Києва, закріплене на праві господарського відання за </w:t>
      </w:r>
      <w:bookmarkStart w:id="1" w:name="_Hlk173333383"/>
      <w:r w:rsidRPr="006E7838">
        <w:t>комунальним підприємством «Дирекція з капітального будівництва та реконструкції «</w:t>
      </w:r>
      <w:proofErr w:type="spellStart"/>
      <w:r w:rsidRPr="006E7838">
        <w:t>Київбудреконструкція</w:t>
      </w:r>
      <w:proofErr w:type="spellEnd"/>
      <w:r w:rsidRPr="006E7838">
        <w:t>»</w:t>
      </w:r>
      <w:bookmarkEnd w:id="1"/>
      <w:r w:rsidRPr="000E7DBE">
        <w:t>, згідно з додатком.</w:t>
      </w:r>
    </w:p>
    <w:p w14:paraId="0EA71416" w14:textId="77777777" w:rsidR="000E7DBE" w:rsidRPr="000E7DBE" w:rsidRDefault="000E7DBE" w:rsidP="000E7DBE">
      <w:pPr>
        <w:pStyle w:val="a8"/>
        <w:ind w:left="567"/>
        <w:jc w:val="both"/>
      </w:pPr>
    </w:p>
    <w:p w14:paraId="50B10D52" w14:textId="77777777" w:rsidR="00174FE5" w:rsidRDefault="00174FE5" w:rsidP="00174FE5">
      <w:pPr>
        <w:pStyle w:val="a8"/>
        <w:numPr>
          <w:ilvl w:val="0"/>
          <w:numId w:val="1"/>
        </w:numPr>
        <w:ind w:left="0" w:firstLine="567"/>
        <w:jc w:val="both"/>
      </w:pPr>
      <w:r>
        <w:t>К</w:t>
      </w:r>
      <w:r w:rsidRPr="006E7838">
        <w:t>омунальн</w:t>
      </w:r>
      <w:r>
        <w:t>ому</w:t>
      </w:r>
      <w:r w:rsidRPr="006E7838">
        <w:t xml:space="preserve"> підприємств</w:t>
      </w:r>
      <w:r>
        <w:t>у</w:t>
      </w:r>
      <w:r w:rsidRPr="006E7838">
        <w:t xml:space="preserve"> «Дирекція з капітального будівництва та реконструкції «</w:t>
      </w:r>
      <w:proofErr w:type="spellStart"/>
      <w:r w:rsidRPr="006E7838">
        <w:t>Київбудреконструкція</w:t>
      </w:r>
      <w:proofErr w:type="spellEnd"/>
      <w:r w:rsidRPr="006E7838">
        <w:t>»</w:t>
      </w:r>
      <w:r>
        <w:t xml:space="preserve"> разом із </w:t>
      </w:r>
      <w:r w:rsidRPr="000E7DBE">
        <w:t xml:space="preserve">Дарницькою районною в місті Києві державною адміністрацією вжити заходів щодо прийняття-передачі майна, зазначеного у пункті 1 цього рішення, та надати до Департаменту комунальної </w:t>
      </w:r>
      <w:r w:rsidRPr="000E7DBE">
        <w:lastRenderedPageBreak/>
        <w:t xml:space="preserve">власності м. Києва виконавчого органу Київської міської ради (Київської міської державної адміністрації) копію </w:t>
      </w:r>
      <w:proofErr w:type="spellStart"/>
      <w:r w:rsidRPr="000E7DBE">
        <w:t>акта</w:t>
      </w:r>
      <w:proofErr w:type="spellEnd"/>
      <w:r w:rsidRPr="000E7DBE">
        <w:t xml:space="preserve"> приймання-передачі.</w:t>
      </w:r>
    </w:p>
    <w:p w14:paraId="5394DFBC" w14:textId="77777777" w:rsidR="000E7DBE" w:rsidRDefault="000E7DBE" w:rsidP="000E7DBE">
      <w:pPr>
        <w:pStyle w:val="a8"/>
      </w:pPr>
    </w:p>
    <w:p w14:paraId="3358DCEE" w14:textId="77777777" w:rsidR="00174FE5" w:rsidRPr="000E7DBE" w:rsidRDefault="00174FE5" w:rsidP="00174FE5">
      <w:pPr>
        <w:pStyle w:val="a8"/>
        <w:numPr>
          <w:ilvl w:val="0"/>
          <w:numId w:val="1"/>
        </w:numPr>
        <w:ind w:left="0" w:firstLine="567"/>
        <w:jc w:val="both"/>
      </w:pPr>
      <w:r w:rsidRPr="000E7DBE">
        <w:t xml:space="preserve">Дарницькій районній в місті Києві державній адміністрації, до сфери управління якої передається майно </w:t>
      </w:r>
      <w:r>
        <w:t>комунальної власності територіальної громади міста Києва, здійснити його закріплення в установленому порядку та забезпечити його використання для потреб закладу охорони здоров’я.</w:t>
      </w:r>
    </w:p>
    <w:p w14:paraId="73205DA4" w14:textId="77777777" w:rsidR="00174FE5" w:rsidRPr="000E7DBE" w:rsidRDefault="00174FE5" w:rsidP="00174FE5">
      <w:pPr>
        <w:pStyle w:val="a8"/>
      </w:pPr>
    </w:p>
    <w:p w14:paraId="3BB54BD9" w14:textId="77777777" w:rsidR="00174FE5" w:rsidRDefault="00174FE5" w:rsidP="00174FE5">
      <w:pPr>
        <w:pStyle w:val="a8"/>
        <w:numPr>
          <w:ilvl w:val="0"/>
          <w:numId w:val="1"/>
        </w:numPr>
        <w:ind w:left="0" w:firstLine="567"/>
        <w:jc w:val="both"/>
        <w:rPr>
          <w:lang w:val="ru-RU"/>
        </w:rPr>
      </w:pPr>
      <w:proofErr w:type="spellStart"/>
      <w:r w:rsidRPr="00E56DCE">
        <w:rPr>
          <w:lang w:val="ru-RU"/>
        </w:rPr>
        <w:t>Оприлюднити</w:t>
      </w:r>
      <w:proofErr w:type="spellEnd"/>
      <w:r w:rsidRPr="00E56DCE">
        <w:rPr>
          <w:lang w:val="ru-RU"/>
        </w:rPr>
        <w:t xml:space="preserve"> </w:t>
      </w:r>
      <w:proofErr w:type="spellStart"/>
      <w:r w:rsidRPr="00E56DCE">
        <w:rPr>
          <w:lang w:val="ru-RU"/>
        </w:rPr>
        <w:t>це</w:t>
      </w:r>
      <w:proofErr w:type="spellEnd"/>
      <w:r w:rsidRPr="00E56DCE">
        <w:rPr>
          <w:lang w:val="ru-RU"/>
        </w:rPr>
        <w:t xml:space="preserve"> </w:t>
      </w:r>
      <w:proofErr w:type="spellStart"/>
      <w:r w:rsidRPr="00E56DCE">
        <w:rPr>
          <w:lang w:val="ru-RU"/>
        </w:rPr>
        <w:t>рішення</w:t>
      </w:r>
      <w:proofErr w:type="spellEnd"/>
      <w:r w:rsidRPr="00E56DCE">
        <w:rPr>
          <w:lang w:val="ru-RU"/>
        </w:rPr>
        <w:t xml:space="preserve">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законодавства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>.</w:t>
      </w:r>
    </w:p>
    <w:p w14:paraId="352B93A2" w14:textId="77777777" w:rsidR="00174FE5" w:rsidRDefault="00174FE5" w:rsidP="00174FE5">
      <w:pPr>
        <w:pStyle w:val="a8"/>
        <w:ind w:left="0" w:firstLine="567"/>
        <w:jc w:val="both"/>
        <w:rPr>
          <w:lang w:val="ru-RU"/>
        </w:rPr>
      </w:pPr>
    </w:p>
    <w:p w14:paraId="63CB727C" w14:textId="77777777" w:rsidR="00174FE5" w:rsidRDefault="00174FE5" w:rsidP="00174FE5">
      <w:pPr>
        <w:pStyle w:val="a8"/>
        <w:numPr>
          <w:ilvl w:val="0"/>
          <w:numId w:val="1"/>
        </w:numPr>
        <w:ind w:left="0" w:firstLine="567"/>
        <w:jc w:val="both"/>
      </w:pPr>
      <w:r>
        <w:t>Контроль за виконанням цього рішення покласти на постійну комісію Київської міської ради з питань</w:t>
      </w:r>
      <w:r w:rsidRPr="00857558">
        <w:t xml:space="preserve"> </w:t>
      </w:r>
      <w:r>
        <w:t>власності та регуляторної політики, постійну комісію Київської міської ради з питань бюджету, соціально-економічного розвитку та інвестиційної діяльності та постійну комісію Київської міської ради з питань охорони здоров</w:t>
      </w:r>
      <w:r w:rsidRPr="00A5072E">
        <w:t>’</w:t>
      </w:r>
      <w:r>
        <w:t>я, сім’ї та соціальної політики.</w:t>
      </w:r>
    </w:p>
    <w:p w14:paraId="0EF3E793" w14:textId="77777777" w:rsidR="00174FE5" w:rsidRDefault="00174FE5" w:rsidP="00174FE5">
      <w:pPr>
        <w:pStyle w:val="a8"/>
        <w:ind w:left="705"/>
        <w:jc w:val="both"/>
      </w:pPr>
    </w:p>
    <w:p w14:paraId="3E07B4CA" w14:textId="77777777" w:rsidR="00174FE5" w:rsidRDefault="00174FE5" w:rsidP="00174FE5">
      <w:pPr>
        <w:pStyle w:val="a8"/>
        <w:ind w:left="705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174FE5" w:rsidRPr="00530A29" w14:paraId="5AB09958" w14:textId="77777777" w:rsidTr="000E7DBE">
        <w:trPr>
          <w:tblCellSpacing w:w="22" w:type="dxa"/>
        </w:trPr>
        <w:tc>
          <w:tcPr>
            <w:tcW w:w="2319" w:type="pct"/>
          </w:tcPr>
          <w:p w14:paraId="48AF80AD" w14:textId="77777777" w:rsidR="00174FE5" w:rsidRPr="0035112C" w:rsidRDefault="00174FE5" w:rsidP="006012AC">
            <w:pPr>
              <w:pStyle w:val="a7"/>
              <w:rPr>
                <w:sz w:val="28"/>
              </w:rPr>
            </w:pPr>
            <w:r w:rsidRPr="0035112C">
              <w:rPr>
                <w:b/>
                <w:bCs/>
                <w:sz w:val="28"/>
              </w:rPr>
              <w:t>Київський міський голова</w:t>
            </w:r>
          </w:p>
        </w:tc>
        <w:tc>
          <w:tcPr>
            <w:tcW w:w="2613" w:type="pct"/>
          </w:tcPr>
          <w:p w14:paraId="64F4A9F1" w14:textId="159A5B2E" w:rsidR="000E7DBE" w:rsidRPr="000E7DBE" w:rsidRDefault="00174FE5" w:rsidP="000E7DBE">
            <w:pPr>
              <w:pStyle w:val="a7"/>
              <w:jc w:val="right"/>
              <w:rPr>
                <w:b/>
                <w:bCs/>
                <w:sz w:val="28"/>
              </w:rPr>
            </w:pPr>
            <w:r w:rsidRPr="00530A29">
              <w:rPr>
                <w:b/>
                <w:bCs/>
                <w:sz w:val="28"/>
              </w:rPr>
              <w:t>Віталій КЛИЧКО</w:t>
            </w:r>
          </w:p>
          <w:p w14:paraId="0FE837C7" w14:textId="77777777" w:rsidR="000E7DBE" w:rsidRPr="00530A29" w:rsidRDefault="000E7DBE" w:rsidP="000E7DBE">
            <w:pPr>
              <w:pStyle w:val="a7"/>
              <w:jc w:val="both"/>
              <w:rPr>
                <w:sz w:val="28"/>
              </w:rPr>
            </w:pPr>
          </w:p>
        </w:tc>
      </w:tr>
    </w:tbl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9BFA85" w14:textId="5DE550A2" w:rsidR="00471A1C" w:rsidRDefault="00471A1C">
      <w:pPr>
        <w:rPr>
          <w:color w:val="FFFFFF" w:themeColor="background1"/>
        </w:rPr>
      </w:pPr>
    </w:p>
    <w:p w14:paraId="2C61943F" w14:textId="3680FBB2" w:rsidR="000E7DBE" w:rsidRDefault="000E7DBE">
      <w:pPr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1DF15EB0" w14:textId="77777777" w:rsidR="000E7DBE" w:rsidRPr="000E7DBE" w:rsidRDefault="000E7DBE" w:rsidP="000E7DBE">
      <w:pPr>
        <w:shd w:val="clear" w:color="auto" w:fill="FFFFFF"/>
        <w:spacing w:before="205"/>
        <w:ind w:left="-14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E7DBE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ПОДАННЯ:</w:t>
      </w:r>
    </w:p>
    <w:p w14:paraId="4FCA41BB" w14:textId="77777777" w:rsidR="000E7DBE" w:rsidRPr="000E7DBE" w:rsidRDefault="000E7DBE" w:rsidP="000E7DBE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87AD4" w14:textId="77777777" w:rsidR="000E7DBE" w:rsidRPr="000E7DBE" w:rsidRDefault="000E7DBE" w:rsidP="000E7DBE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</w:t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  <w:t>Микола КОНОПЕЛЬКО</w:t>
      </w:r>
    </w:p>
    <w:p w14:paraId="009CCCF8" w14:textId="77777777" w:rsidR="000E7DBE" w:rsidRPr="000E7DBE" w:rsidRDefault="000E7DBE" w:rsidP="000E7DBE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ABA8A9" w14:textId="77777777" w:rsidR="00D00A87" w:rsidRDefault="000E7DBE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ПОГОДЖЕНО</w:t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21BE8178" w14:textId="77777777" w:rsidR="00D00A87" w:rsidRDefault="00D00A87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1A7D2DC" w14:textId="08723DEE" w:rsidR="000E7DBE" w:rsidRPr="000E7DBE" w:rsidRDefault="000E7DBE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pacing w:val="-2"/>
          <w:sz w:val="28"/>
          <w:szCs w:val="28"/>
        </w:rPr>
        <w:t xml:space="preserve">Постійна комісія Київради </w:t>
      </w:r>
      <w:r w:rsidRPr="000E7DBE">
        <w:rPr>
          <w:rFonts w:ascii="Times New Roman" w:hAnsi="Times New Roman" w:cs="Times New Roman"/>
          <w:sz w:val="28"/>
          <w:szCs w:val="28"/>
        </w:rPr>
        <w:t xml:space="preserve">з питань власності </w:t>
      </w:r>
    </w:p>
    <w:p w14:paraId="2E51305E" w14:textId="77777777" w:rsidR="000E7DBE" w:rsidRPr="000E7DBE" w:rsidRDefault="000E7DBE" w:rsidP="000E7DBE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>та регуляторної політики</w:t>
      </w:r>
    </w:p>
    <w:p w14:paraId="7BB955F2" w14:textId="77777777" w:rsidR="000E7DBE" w:rsidRPr="000E7DBE" w:rsidRDefault="000E7DBE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0230FEA" w14:textId="77777777" w:rsidR="000E7DBE" w:rsidRPr="000E7DBE" w:rsidRDefault="000E7DBE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7DBE">
        <w:rPr>
          <w:rFonts w:ascii="Times New Roman" w:hAnsi="Times New Roman" w:cs="Times New Roman"/>
          <w:spacing w:val="-2"/>
          <w:sz w:val="28"/>
          <w:szCs w:val="28"/>
        </w:rPr>
        <w:t xml:space="preserve">Голова </w:t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E7DBE">
        <w:rPr>
          <w:rFonts w:ascii="Times New Roman" w:hAnsi="Times New Roman" w:cs="Times New Roman"/>
          <w:spacing w:val="-2"/>
          <w:sz w:val="28"/>
          <w:szCs w:val="28"/>
        </w:rPr>
        <w:tab/>
        <w:t>Михайло ПРИСЯЖНЮК</w:t>
      </w:r>
    </w:p>
    <w:p w14:paraId="535EC85F" w14:textId="77777777" w:rsidR="000E7DBE" w:rsidRPr="000E7DBE" w:rsidRDefault="000E7DBE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639BBCD" w14:textId="77777777" w:rsidR="000E7DBE" w:rsidRPr="000E7DBE" w:rsidRDefault="000E7DBE" w:rsidP="00D00A8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>Постійна комісія Київради з питань</w:t>
      </w:r>
    </w:p>
    <w:p w14:paraId="1FE698C4" w14:textId="77777777" w:rsidR="000E7DBE" w:rsidRPr="000E7DBE" w:rsidRDefault="000E7DBE" w:rsidP="00D00A8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 xml:space="preserve">бюджету, соціально-економічного розвитку </w:t>
      </w:r>
    </w:p>
    <w:p w14:paraId="6C7F6341" w14:textId="77777777" w:rsidR="000E7DBE" w:rsidRPr="000E7DBE" w:rsidRDefault="000E7DBE" w:rsidP="00D00A8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>та інвестиційної діяльності</w:t>
      </w:r>
    </w:p>
    <w:p w14:paraId="6E0F9C76" w14:textId="77777777" w:rsidR="000E7DBE" w:rsidRPr="000E7DBE" w:rsidRDefault="000E7DBE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7F251A0" w14:textId="77777777" w:rsidR="000E7DBE" w:rsidRDefault="000E7DBE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DBE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  <w:t>Андрій ВІТРЕНКО</w:t>
      </w:r>
    </w:p>
    <w:p w14:paraId="69077D4A" w14:textId="77777777" w:rsidR="00D00A87" w:rsidRDefault="00D00A87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CE0D07" w14:textId="77777777" w:rsidR="00D00A87" w:rsidRPr="000E7DBE" w:rsidRDefault="00D00A87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pacing w:val="-2"/>
          <w:sz w:val="28"/>
          <w:szCs w:val="28"/>
        </w:rPr>
        <w:t xml:space="preserve">Постійна комісія Київради </w:t>
      </w:r>
      <w:r w:rsidRPr="000E7DBE">
        <w:rPr>
          <w:rFonts w:ascii="Times New Roman" w:hAnsi="Times New Roman" w:cs="Times New Roman"/>
          <w:sz w:val="28"/>
          <w:szCs w:val="28"/>
        </w:rPr>
        <w:t>з питань</w:t>
      </w:r>
    </w:p>
    <w:p w14:paraId="06D66A69" w14:textId="77777777" w:rsidR="00D00A87" w:rsidRPr="000E7DBE" w:rsidRDefault="00D00A87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>охорони здоров’я, сім’ї та соціальної політики</w:t>
      </w:r>
    </w:p>
    <w:p w14:paraId="6ABCFFB4" w14:textId="77777777" w:rsidR="00D00A87" w:rsidRPr="000E7DBE" w:rsidRDefault="00D00A87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A9A1E" w14:textId="77777777" w:rsidR="00D00A87" w:rsidRPr="000E7DBE" w:rsidRDefault="00D00A87" w:rsidP="00D00A87">
      <w:pPr>
        <w:shd w:val="clear" w:color="auto" w:fill="FFFFFF"/>
        <w:ind w:left="-142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7DBE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</w:rPr>
        <w:tab/>
      </w:r>
      <w:r w:rsidRPr="000E7D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E7DBE">
        <w:rPr>
          <w:rFonts w:ascii="Times New Roman" w:hAnsi="Times New Roman" w:cs="Times New Roman"/>
          <w:spacing w:val="-4"/>
          <w:sz w:val="28"/>
          <w:szCs w:val="28"/>
        </w:rPr>
        <w:t>Марина ПОРОШЕНКО</w:t>
      </w:r>
    </w:p>
    <w:p w14:paraId="474D9EB3" w14:textId="77777777" w:rsidR="00D00A87" w:rsidRPr="00D00A87" w:rsidRDefault="00D00A87" w:rsidP="000E7DBE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6B9C034B" w14:textId="77777777" w:rsidR="000E7DBE" w:rsidRPr="000E7DBE" w:rsidRDefault="000E7DBE" w:rsidP="00D00A8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7DBE">
        <w:rPr>
          <w:rFonts w:ascii="Times New Roman" w:hAnsi="Times New Roman" w:cs="Times New Roman"/>
          <w:spacing w:val="-2"/>
          <w:sz w:val="28"/>
          <w:szCs w:val="28"/>
        </w:rPr>
        <w:t xml:space="preserve">Начальник управління </w:t>
      </w:r>
    </w:p>
    <w:p w14:paraId="5B37361A" w14:textId="77777777" w:rsidR="000E7DBE" w:rsidRPr="000E7DBE" w:rsidRDefault="000E7DBE" w:rsidP="00D00A8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DBE">
        <w:rPr>
          <w:rFonts w:ascii="Times New Roman" w:hAnsi="Times New Roman" w:cs="Times New Roman"/>
          <w:spacing w:val="-2"/>
          <w:sz w:val="28"/>
          <w:szCs w:val="28"/>
        </w:rPr>
        <w:t xml:space="preserve">правового </w:t>
      </w:r>
      <w:r w:rsidRPr="000E7DBE"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702365D3" w14:textId="77777777" w:rsidR="000E7DBE" w:rsidRPr="000E7DBE" w:rsidRDefault="000E7DBE" w:rsidP="00D00A87">
      <w:pPr>
        <w:pStyle w:val="a7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E7DBE">
        <w:rPr>
          <w:sz w:val="28"/>
          <w:szCs w:val="28"/>
        </w:rPr>
        <w:t>Київської міської ради</w:t>
      </w:r>
      <w:r w:rsidRPr="000E7DBE">
        <w:rPr>
          <w:sz w:val="28"/>
          <w:szCs w:val="28"/>
        </w:rPr>
        <w:tab/>
      </w:r>
      <w:r w:rsidRPr="000E7DBE">
        <w:rPr>
          <w:sz w:val="28"/>
          <w:szCs w:val="28"/>
        </w:rPr>
        <w:tab/>
      </w:r>
      <w:r w:rsidRPr="000E7DBE">
        <w:rPr>
          <w:sz w:val="28"/>
          <w:szCs w:val="28"/>
        </w:rPr>
        <w:tab/>
      </w:r>
      <w:r w:rsidRPr="000E7DBE">
        <w:rPr>
          <w:sz w:val="28"/>
          <w:szCs w:val="28"/>
        </w:rPr>
        <w:tab/>
      </w:r>
      <w:r w:rsidRPr="000E7DBE">
        <w:rPr>
          <w:sz w:val="28"/>
          <w:szCs w:val="28"/>
        </w:rPr>
        <w:tab/>
        <w:t>Валентина ПОЛОЖИШНИК</w:t>
      </w:r>
    </w:p>
    <w:p w14:paraId="19063C73" w14:textId="77777777" w:rsidR="000E7DBE" w:rsidRPr="000E7DBE" w:rsidRDefault="000E7DBE" w:rsidP="000E7DBE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7DBE" w:rsidRPr="000E7DBE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E281" w14:textId="77777777" w:rsidR="00811426" w:rsidRDefault="00811426" w:rsidP="00314D16">
      <w:pPr>
        <w:spacing w:after="0" w:line="240" w:lineRule="auto"/>
      </w:pPr>
      <w:r>
        <w:separator/>
      </w:r>
    </w:p>
  </w:endnote>
  <w:endnote w:type="continuationSeparator" w:id="0">
    <w:p w14:paraId="5D8CB5E8" w14:textId="77777777" w:rsidR="00811426" w:rsidRDefault="00811426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851E" w14:textId="77777777" w:rsidR="00811426" w:rsidRDefault="00811426" w:rsidP="00314D16">
      <w:pPr>
        <w:spacing w:after="0" w:line="240" w:lineRule="auto"/>
      </w:pPr>
      <w:r>
        <w:separator/>
      </w:r>
    </w:p>
  </w:footnote>
  <w:footnote w:type="continuationSeparator" w:id="0">
    <w:p w14:paraId="15E7D611" w14:textId="77777777" w:rsidR="00811426" w:rsidRDefault="00811426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95C78"/>
    <w:multiLevelType w:val="multilevel"/>
    <w:tmpl w:val="730639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125143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E7DBE"/>
    <w:rsid w:val="00135003"/>
    <w:rsid w:val="00174FE5"/>
    <w:rsid w:val="00314D16"/>
    <w:rsid w:val="003429BE"/>
    <w:rsid w:val="004079A8"/>
    <w:rsid w:val="00471A1C"/>
    <w:rsid w:val="00483731"/>
    <w:rsid w:val="006D308B"/>
    <w:rsid w:val="007251F8"/>
    <w:rsid w:val="00811426"/>
    <w:rsid w:val="008B2A41"/>
    <w:rsid w:val="009A6E24"/>
    <w:rsid w:val="009C6423"/>
    <w:rsid w:val="00BC5756"/>
    <w:rsid w:val="00D00A87"/>
    <w:rsid w:val="00D624A2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Normal (Web)"/>
    <w:basedOn w:val="a"/>
    <w:uiPriority w:val="99"/>
    <w:unhideWhenUsed/>
    <w:rsid w:val="0017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74FE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Ірина Черновська</cp:lastModifiedBy>
  <cp:revision>2</cp:revision>
  <cp:lastPrinted>2024-08-22T08:58:00Z</cp:lastPrinted>
  <dcterms:created xsi:type="dcterms:W3CDTF">2024-08-22T09:02:00Z</dcterms:created>
  <dcterms:modified xsi:type="dcterms:W3CDTF">2024-08-22T09:02:00Z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2024-08-16T11:19:47Z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e065dd69-fe4c-4b84-8b44-ec1c74c6d774</vt:lpwstr>
  </property>
  <property fmtid="{D5CDD505-2E9C-101B-9397-08002B2CF9AE}" pid="8" name="MSIP_Label_defa4170-0d19-0005-0004-bc88714345d2_ContentBits">
    <vt:lpwstr>0</vt:lpwstr>
  </property>
</Properties>
</file>