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3A7315" w:rsidRPr="003A7315" w:rsidTr="003A7315">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169"/>
            </w:tblGrid>
            <w:tr w:rsidR="003A7315" w:rsidRPr="003A7315">
              <w:trPr>
                <w:tblCellSpacing w:w="22" w:type="dxa"/>
              </w:trPr>
              <w:tc>
                <w:tcPr>
                  <w:tcW w:w="5000" w:type="pct"/>
                  <w:vAlign w:val="center"/>
                  <w:hideMark/>
                </w:tcPr>
                <w:p w:rsidR="003A7315" w:rsidRPr="003A7315" w:rsidRDefault="008C0710" w:rsidP="001531CB">
                  <w:pPr>
                    <w:spacing w:before="100" w:beforeAutospacing="1" w:after="100" w:afterAutospacing="1"/>
                    <w:rPr>
                      <w:rFonts w:eastAsia="Times New Roman" w:cs="Times New Roman"/>
                      <w:szCs w:val="28"/>
                      <w:lang w:eastAsia="uk-UA"/>
                    </w:rPr>
                  </w:pPr>
                  <w:r>
                    <w:rPr>
                      <w:rFonts w:eastAsia="Times New Roman" w:cs="Times New Roman"/>
                      <w:szCs w:val="28"/>
                      <w:lang w:eastAsia="uk-UA"/>
                    </w:rPr>
                    <w:t>ЗАТВЕРДЖЕНО</w:t>
                  </w:r>
                  <w:r w:rsidR="003A7315" w:rsidRPr="003A7315">
                    <w:rPr>
                      <w:rFonts w:eastAsia="Times New Roman" w:cs="Times New Roman"/>
                      <w:szCs w:val="28"/>
                      <w:lang w:eastAsia="uk-UA"/>
                    </w:rPr>
                    <w:br/>
                    <w:t>до рішення Київської міської ради</w:t>
                  </w:r>
                  <w:r w:rsidR="003A7315" w:rsidRPr="003A7315">
                    <w:rPr>
                      <w:rFonts w:eastAsia="Times New Roman" w:cs="Times New Roman"/>
                      <w:szCs w:val="28"/>
                      <w:lang w:eastAsia="uk-UA"/>
                    </w:rPr>
                    <w:br/>
                  </w:r>
                  <w:r w:rsidR="001531CB">
                    <w:rPr>
                      <w:rFonts w:eastAsia="Times New Roman" w:cs="Times New Roman"/>
                      <w:szCs w:val="28"/>
                      <w:lang w:eastAsia="uk-UA"/>
                    </w:rPr>
                    <w:t>_______________ № ___________</w:t>
                  </w:r>
                </w:p>
              </w:tc>
            </w:tr>
          </w:tbl>
          <w:p w:rsidR="003A7315" w:rsidRPr="003A7315" w:rsidRDefault="003A7315" w:rsidP="003A7315">
            <w:pPr>
              <w:rPr>
                <w:rFonts w:ascii="Arial" w:eastAsia="Times New Roman" w:hAnsi="Arial" w:cs="Arial"/>
                <w:color w:val="000000"/>
                <w:sz w:val="25"/>
                <w:szCs w:val="25"/>
                <w:lang w:eastAsia="uk-UA"/>
              </w:rPr>
            </w:pPr>
          </w:p>
        </w:tc>
      </w:tr>
    </w:tbl>
    <w:p w:rsidR="003A7315" w:rsidRPr="003A7315" w:rsidRDefault="003A7315" w:rsidP="001531CB">
      <w:pPr>
        <w:rPr>
          <w:rFonts w:eastAsia="Times New Roman" w:cs="Times New Roman"/>
          <w:szCs w:val="28"/>
          <w:lang w:eastAsia="uk-UA"/>
        </w:rPr>
      </w:pPr>
    </w:p>
    <w:p w:rsidR="001531CB" w:rsidRDefault="003A7315" w:rsidP="001531CB">
      <w:pPr>
        <w:jc w:val="center"/>
        <w:outlineLvl w:val="2"/>
        <w:rPr>
          <w:rFonts w:eastAsia="Times New Roman" w:cs="Times New Roman"/>
          <w:b/>
          <w:bCs/>
          <w:color w:val="000000"/>
          <w:szCs w:val="28"/>
          <w:lang w:eastAsia="uk-UA"/>
        </w:rPr>
      </w:pPr>
      <w:bookmarkStart w:id="0" w:name="17"/>
      <w:bookmarkEnd w:id="0"/>
      <w:r w:rsidRPr="003A7315">
        <w:rPr>
          <w:rFonts w:eastAsia="Times New Roman" w:cs="Times New Roman"/>
          <w:b/>
          <w:bCs/>
          <w:color w:val="000000"/>
          <w:szCs w:val="28"/>
          <w:lang w:eastAsia="uk-UA"/>
        </w:rPr>
        <w:t xml:space="preserve">ПРОГРАМА </w:t>
      </w:r>
    </w:p>
    <w:p w:rsidR="003A7315" w:rsidRPr="003A7315" w:rsidRDefault="003A7315" w:rsidP="001531CB">
      <w:pPr>
        <w:jc w:val="center"/>
        <w:outlineLvl w:val="2"/>
        <w:rPr>
          <w:rFonts w:eastAsia="Times New Roman" w:cs="Times New Roman"/>
          <w:b/>
          <w:bCs/>
          <w:color w:val="000000"/>
          <w:szCs w:val="28"/>
          <w:lang w:eastAsia="uk-UA"/>
        </w:rPr>
      </w:pPr>
      <w:r w:rsidRPr="001531CB">
        <w:rPr>
          <w:rFonts w:eastAsia="Times New Roman" w:cs="Times New Roman"/>
          <w:b/>
          <w:bCs/>
          <w:color w:val="000000"/>
          <w:szCs w:val="28"/>
          <w:lang w:eastAsia="uk-UA"/>
        </w:rPr>
        <w:t xml:space="preserve">ПОСИЛЕННЯ </w:t>
      </w:r>
      <w:r w:rsidR="001531CB" w:rsidRPr="001531CB">
        <w:rPr>
          <w:rFonts w:eastAsia="Times New Roman" w:cs="Times New Roman"/>
          <w:b/>
          <w:bCs/>
          <w:color w:val="000000"/>
          <w:szCs w:val="28"/>
          <w:lang w:eastAsia="uk-UA"/>
        </w:rPr>
        <w:t xml:space="preserve">ІНСТИТУЦІЙНОЇ </w:t>
      </w:r>
      <w:r w:rsidRPr="001531CB">
        <w:rPr>
          <w:rFonts w:eastAsia="Times New Roman" w:cs="Times New Roman"/>
          <w:b/>
          <w:bCs/>
          <w:color w:val="000000"/>
          <w:szCs w:val="28"/>
          <w:lang w:eastAsia="uk-UA"/>
        </w:rPr>
        <w:t>СПРОМОЖНОСТІ МІСЦЕВОГО САМОВРЯДУВАННЯ</w:t>
      </w:r>
      <w:r w:rsidR="001531CB" w:rsidRPr="001531CB">
        <w:rPr>
          <w:rFonts w:eastAsia="Times New Roman" w:cs="Times New Roman"/>
          <w:b/>
          <w:bCs/>
          <w:color w:val="000000"/>
          <w:szCs w:val="28"/>
          <w:lang w:eastAsia="uk-UA"/>
        </w:rPr>
        <w:t xml:space="preserve"> ТА ЗАЛУЧЕННЯ ГРОМАДИ ДО ПРИЙНЯТТЯ РІШЕНЬ</w:t>
      </w:r>
      <w:r w:rsidRPr="001531CB">
        <w:rPr>
          <w:rFonts w:eastAsia="Times New Roman" w:cs="Times New Roman"/>
          <w:b/>
          <w:bCs/>
          <w:color w:val="000000"/>
          <w:szCs w:val="28"/>
          <w:lang w:eastAsia="uk-UA"/>
        </w:rPr>
        <w:t xml:space="preserve"> В МІСТІ КИЄВІ НА 2025-2027 РОКИ</w:t>
      </w:r>
    </w:p>
    <w:p w:rsidR="001531CB" w:rsidRDefault="001531CB" w:rsidP="001531CB">
      <w:pPr>
        <w:jc w:val="center"/>
        <w:outlineLvl w:val="5"/>
        <w:rPr>
          <w:rFonts w:eastAsia="Times New Roman" w:cs="Times New Roman"/>
          <w:b/>
          <w:bCs/>
          <w:color w:val="000000"/>
          <w:szCs w:val="28"/>
          <w:lang w:eastAsia="uk-UA"/>
        </w:rPr>
      </w:pPr>
      <w:bookmarkStart w:id="1" w:name="18"/>
      <w:bookmarkEnd w:id="1"/>
    </w:p>
    <w:p w:rsidR="003A7315" w:rsidRDefault="001531CB" w:rsidP="001531CB">
      <w:pPr>
        <w:jc w:val="center"/>
        <w:outlineLvl w:val="5"/>
        <w:rPr>
          <w:rFonts w:eastAsia="Times New Roman" w:cs="Times New Roman"/>
          <w:b/>
          <w:bCs/>
          <w:color w:val="000000"/>
          <w:szCs w:val="28"/>
          <w:lang w:eastAsia="uk-UA"/>
        </w:rPr>
      </w:pPr>
      <w:r w:rsidRPr="003A7315">
        <w:rPr>
          <w:rFonts w:eastAsia="Times New Roman" w:cs="Times New Roman"/>
          <w:b/>
          <w:bCs/>
          <w:color w:val="000000"/>
          <w:szCs w:val="28"/>
          <w:lang w:eastAsia="uk-UA"/>
        </w:rPr>
        <w:t>I. ПАСПОРТ</w:t>
      </w:r>
      <w:r w:rsidRPr="003A7315">
        <w:rPr>
          <w:rFonts w:eastAsia="Times New Roman" w:cs="Times New Roman"/>
          <w:b/>
          <w:bCs/>
          <w:color w:val="000000"/>
          <w:szCs w:val="28"/>
          <w:lang w:eastAsia="uk-UA"/>
        </w:rPr>
        <w:br/>
      </w:r>
      <w:r w:rsidR="008C0710">
        <w:rPr>
          <w:rFonts w:eastAsia="Times New Roman" w:cs="Times New Roman"/>
          <w:b/>
          <w:bCs/>
          <w:color w:val="000000"/>
          <w:szCs w:val="28"/>
          <w:lang w:eastAsia="uk-UA"/>
        </w:rPr>
        <w:t>п</w:t>
      </w:r>
      <w:r w:rsidR="003A7315" w:rsidRPr="003A7315">
        <w:rPr>
          <w:rFonts w:eastAsia="Times New Roman" w:cs="Times New Roman"/>
          <w:b/>
          <w:bCs/>
          <w:color w:val="000000"/>
          <w:szCs w:val="28"/>
          <w:lang w:eastAsia="uk-UA"/>
        </w:rPr>
        <w:t xml:space="preserve">рограми </w:t>
      </w:r>
      <w:r w:rsidR="003A7315" w:rsidRPr="001531CB">
        <w:rPr>
          <w:rFonts w:eastAsia="Times New Roman" w:cs="Times New Roman"/>
          <w:b/>
          <w:bCs/>
          <w:color w:val="000000"/>
          <w:szCs w:val="28"/>
          <w:lang w:eastAsia="uk-UA"/>
        </w:rPr>
        <w:t xml:space="preserve">посилення </w:t>
      </w:r>
      <w:r w:rsidRPr="001531CB">
        <w:rPr>
          <w:rFonts w:eastAsia="Times New Roman" w:cs="Times New Roman"/>
          <w:b/>
          <w:bCs/>
          <w:color w:val="000000"/>
          <w:szCs w:val="28"/>
          <w:lang w:eastAsia="uk-UA"/>
        </w:rPr>
        <w:t xml:space="preserve">інституційної </w:t>
      </w:r>
      <w:r w:rsidR="003A7315" w:rsidRPr="001531CB">
        <w:rPr>
          <w:rFonts w:eastAsia="Times New Roman" w:cs="Times New Roman"/>
          <w:b/>
          <w:bCs/>
          <w:color w:val="000000"/>
          <w:szCs w:val="28"/>
          <w:lang w:eastAsia="uk-UA"/>
        </w:rPr>
        <w:t>спроможності місцевого самоврядування</w:t>
      </w:r>
      <w:r w:rsidRPr="001531CB">
        <w:rPr>
          <w:rFonts w:eastAsia="Times New Roman" w:cs="Times New Roman"/>
          <w:b/>
          <w:bCs/>
          <w:color w:val="000000"/>
          <w:szCs w:val="28"/>
          <w:lang w:eastAsia="uk-UA"/>
        </w:rPr>
        <w:t xml:space="preserve"> та залучення громади до прийняття рішень</w:t>
      </w:r>
      <w:r w:rsidR="003A7315" w:rsidRPr="001531CB">
        <w:rPr>
          <w:rFonts w:eastAsia="Times New Roman" w:cs="Times New Roman"/>
          <w:b/>
          <w:bCs/>
          <w:color w:val="000000"/>
          <w:szCs w:val="28"/>
          <w:lang w:eastAsia="uk-UA"/>
        </w:rPr>
        <w:t xml:space="preserve"> в місті Києві на 2025-2027 роки</w:t>
      </w:r>
    </w:p>
    <w:p w:rsidR="001531CB" w:rsidRDefault="001531CB" w:rsidP="001531CB">
      <w:pPr>
        <w:jc w:val="center"/>
        <w:outlineLvl w:val="5"/>
        <w:rPr>
          <w:rFonts w:eastAsia="Times New Roman" w:cs="Times New Roman"/>
          <w:b/>
          <w:bCs/>
          <w:color w:val="000000"/>
          <w:szCs w:val="28"/>
          <w:lang w:eastAsia="uk-UA"/>
        </w:rPr>
      </w:pPr>
    </w:p>
    <w:tbl>
      <w:tblPr>
        <w:tblStyle w:val="ab"/>
        <w:tblW w:w="0" w:type="auto"/>
        <w:tblLook w:val="04A0" w:firstRow="1" w:lastRow="0" w:firstColumn="1" w:lastColumn="0" w:noHBand="0" w:noVBand="1"/>
      </w:tblPr>
      <w:tblGrid>
        <w:gridCol w:w="704"/>
        <w:gridCol w:w="2835"/>
        <w:gridCol w:w="1345"/>
        <w:gridCol w:w="1487"/>
        <w:gridCol w:w="1487"/>
        <w:gridCol w:w="1487"/>
      </w:tblGrid>
      <w:tr w:rsidR="00DC744A" w:rsidRPr="000E0F6B" w:rsidTr="000E0F6B">
        <w:trPr>
          <w:trHeight w:val="20"/>
        </w:trPr>
        <w:tc>
          <w:tcPr>
            <w:tcW w:w="704" w:type="dxa"/>
            <w:vAlign w:val="center"/>
          </w:tcPr>
          <w:p w:rsidR="00DC744A" w:rsidRPr="000E0F6B" w:rsidRDefault="00DC744A" w:rsidP="000E0F6B">
            <w:pPr>
              <w:outlineLvl w:val="5"/>
              <w:rPr>
                <w:rFonts w:eastAsia="Times New Roman" w:cs="Times New Roman"/>
                <w:bCs/>
                <w:color w:val="000000"/>
                <w:sz w:val="24"/>
                <w:szCs w:val="24"/>
                <w:lang w:eastAsia="uk-UA"/>
              </w:rPr>
            </w:pPr>
            <w:r w:rsidRPr="000E0F6B">
              <w:rPr>
                <w:rFonts w:eastAsia="Times New Roman" w:cs="Times New Roman"/>
                <w:bCs/>
                <w:color w:val="000000"/>
                <w:sz w:val="24"/>
                <w:szCs w:val="24"/>
                <w:lang w:eastAsia="uk-UA"/>
              </w:rPr>
              <w:t>1.</w:t>
            </w:r>
          </w:p>
        </w:tc>
        <w:tc>
          <w:tcPr>
            <w:tcW w:w="2835" w:type="dxa"/>
            <w:vAlign w:val="center"/>
          </w:tcPr>
          <w:p w:rsidR="00DC744A" w:rsidRPr="000E0F6B" w:rsidRDefault="00DC744A" w:rsidP="000E0F6B">
            <w:pPr>
              <w:jc w:val="both"/>
              <w:rPr>
                <w:rFonts w:eastAsia="Times New Roman" w:cs="Times New Roman"/>
                <w:color w:val="000000"/>
                <w:sz w:val="24"/>
                <w:szCs w:val="24"/>
                <w:lang w:eastAsia="uk-UA"/>
              </w:rPr>
            </w:pPr>
            <w:r w:rsidRPr="000E0F6B">
              <w:rPr>
                <w:rFonts w:eastAsia="Times New Roman" w:cs="Times New Roman"/>
                <w:color w:val="000000"/>
                <w:sz w:val="24"/>
                <w:szCs w:val="24"/>
                <w:lang w:eastAsia="uk-UA"/>
              </w:rPr>
              <w:t>Мета Програми</w:t>
            </w:r>
          </w:p>
        </w:tc>
        <w:tc>
          <w:tcPr>
            <w:tcW w:w="5806" w:type="dxa"/>
            <w:gridSpan w:val="4"/>
            <w:vAlign w:val="center"/>
          </w:tcPr>
          <w:p w:rsidR="00DC744A" w:rsidRPr="000E0F6B" w:rsidRDefault="00DC744A" w:rsidP="000E0F6B">
            <w:pPr>
              <w:jc w:val="both"/>
              <w:rPr>
                <w:rFonts w:eastAsia="Times New Roman" w:cs="Times New Roman"/>
                <w:color w:val="000000"/>
                <w:sz w:val="24"/>
                <w:szCs w:val="24"/>
                <w:lang w:eastAsia="uk-UA"/>
              </w:rPr>
            </w:pPr>
            <w:r w:rsidRPr="000E0F6B">
              <w:rPr>
                <w:rFonts w:eastAsia="Times New Roman" w:cs="Times New Roman"/>
                <w:color w:val="000000"/>
                <w:sz w:val="24"/>
                <w:szCs w:val="24"/>
                <w:lang w:eastAsia="uk-UA"/>
              </w:rPr>
              <w:t>Посилення інституційної спроможності місцевого самоврядування в місті Києві та залучення громадян і громадянок до прийняття рішень на місцевому рівні</w:t>
            </w:r>
          </w:p>
        </w:tc>
      </w:tr>
      <w:tr w:rsidR="00DC744A" w:rsidRPr="000E0F6B" w:rsidTr="000E0F6B">
        <w:trPr>
          <w:trHeight w:val="20"/>
        </w:trPr>
        <w:tc>
          <w:tcPr>
            <w:tcW w:w="704" w:type="dxa"/>
            <w:vAlign w:val="center"/>
          </w:tcPr>
          <w:p w:rsidR="00DC744A" w:rsidRPr="000E0F6B" w:rsidRDefault="00DC744A" w:rsidP="000E0F6B">
            <w:pPr>
              <w:outlineLvl w:val="5"/>
              <w:rPr>
                <w:rFonts w:eastAsia="Times New Roman" w:cs="Times New Roman"/>
                <w:bCs/>
                <w:color w:val="000000"/>
                <w:sz w:val="24"/>
                <w:szCs w:val="24"/>
                <w:lang w:eastAsia="uk-UA"/>
              </w:rPr>
            </w:pPr>
            <w:r w:rsidRPr="000E0F6B">
              <w:rPr>
                <w:rFonts w:eastAsia="Times New Roman" w:cs="Times New Roman"/>
                <w:bCs/>
                <w:color w:val="000000"/>
                <w:sz w:val="24"/>
                <w:szCs w:val="24"/>
                <w:lang w:eastAsia="uk-UA"/>
              </w:rPr>
              <w:t>2.</w:t>
            </w:r>
          </w:p>
        </w:tc>
        <w:tc>
          <w:tcPr>
            <w:tcW w:w="2835" w:type="dxa"/>
            <w:vAlign w:val="center"/>
          </w:tcPr>
          <w:p w:rsidR="00DC744A" w:rsidRPr="000E0F6B" w:rsidRDefault="00DC744A" w:rsidP="000E0F6B">
            <w:pPr>
              <w:jc w:val="both"/>
              <w:rPr>
                <w:rFonts w:eastAsia="Times New Roman" w:cs="Times New Roman"/>
                <w:color w:val="000000" w:themeColor="text1"/>
                <w:sz w:val="24"/>
                <w:szCs w:val="24"/>
                <w:lang w:eastAsia="uk-UA"/>
              </w:rPr>
            </w:pPr>
            <w:r w:rsidRPr="000E0F6B">
              <w:rPr>
                <w:rFonts w:eastAsia="Times New Roman" w:cs="Times New Roman"/>
                <w:color w:val="000000" w:themeColor="text1"/>
                <w:sz w:val="24"/>
                <w:szCs w:val="24"/>
                <w:lang w:eastAsia="uk-UA"/>
              </w:rPr>
              <w:t>Оперативні цілі, визначені Стратегією розвитку міста Києва (іншими стратегічними документами), на досягнення яких спрямована Програма</w:t>
            </w:r>
          </w:p>
        </w:tc>
        <w:tc>
          <w:tcPr>
            <w:tcW w:w="5806" w:type="dxa"/>
            <w:gridSpan w:val="4"/>
            <w:vAlign w:val="center"/>
          </w:tcPr>
          <w:p w:rsidR="00DC744A" w:rsidRPr="000E0F6B" w:rsidRDefault="00DC744A" w:rsidP="000E0F6B">
            <w:pPr>
              <w:jc w:val="both"/>
              <w:rPr>
                <w:rFonts w:eastAsia="Times New Roman" w:cs="Times New Roman"/>
                <w:color w:val="000000"/>
                <w:sz w:val="24"/>
                <w:szCs w:val="24"/>
                <w:lang w:eastAsia="uk-UA"/>
              </w:rPr>
            </w:pPr>
            <w:r w:rsidRPr="000E0F6B">
              <w:rPr>
                <w:rFonts w:cs="Times New Roman"/>
                <w:color w:val="000000"/>
                <w:sz w:val="24"/>
                <w:szCs w:val="24"/>
                <w:shd w:val="clear" w:color="auto" w:fill="FFFFFF"/>
              </w:rPr>
              <w:t>Залучення громадян до процесів формування, реалізації та контролю міської політики</w:t>
            </w:r>
          </w:p>
        </w:tc>
      </w:tr>
      <w:tr w:rsidR="00DC744A" w:rsidRPr="000E0F6B" w:rsidTr="000E0F6B">
        <w:trPr>
          <w:trHeight w:val="20"/>
        </w:trPr>
        <w:tc>
          <w:tcPr>
            <w:tcW w:w="704" w:type="dxa"/>
            <w:vAlign w:val="center"/>
          </w:tcPr>
          <w:p w:rsidR="00DC744A" w:rsidRPr="000E0F6B" w:rsidRDefault="008C0710" w:rsidP="000E0F6B">
            <w:pPr>
              <w:outlineLvl w:val="5"/>
              <w:rPr>
                <w:rFonts w:eastAsia="Times New Roman" w:cs="Times New Roman"/>
                <w:bCs/>
                <w:color w:val="000000"/>
                <w:sz w:val="24"/>
                <w:szCs w:val="24"/>
                <w:lang w:eastAsia="uk-UA"/>
              </w:rPr>
            </w:pPr>
            <w:r w:rsidRPr="000E0F6B">
              <w:rPr>
                <w:rFonts w:eastAsia="Times New Roman" w:cs="Times New Roman"/>
                <w:bCs/>
                <w:color w:val="000000"/>
                <w:sz w:val="24"/>
                <w:szCs w:val="24"/>
                <w:lang w:eastAsia="uk-UA"/>
              </w:rPr>
              <w:t>3</w:t>
            </w:r>
            <w:r w:rsidR="00DC744A" w:rsidRPr="000E0F6B">
              <w:rPr>
                <w:rFonts w:eastAsia="Times New Roman" w:cs="Times New Roman"/>
                <w:bCs/>
                <w:color w:val="000000"/>
                <w:sz w:val="24"/>
                <w:szCs w:val="24"/>
                <w:lang w:eastAsia="uk-UA"/>
              </w:rPr>
              <w:t>.</w:t>
            </w:r>
          </w:p>
        </w:tc>
        <w:tc>
          <w:tcPr>
            <w:tcW w:w="2835" w:type="dxa"/>
            <w:vAlign w:val="center"/>
          </w:tcPr>
          <w:p w:rsidR="00DC744A" w:rsidRPr="000E0F6B" w:rsidRDefault="00DC744A" w:rsidP="000E0F6B">
            <w:pPr>
              <w:jc w:val="both"/>
              <w:rPr>
                <w:rFonts w:eastAsia="Times New Roman" w:cs="Times New Roman"/>
                <w:color w:val="000000"/>
                <w:sz w:val="24"/>
                <w:szCs w:val="24"/>
                <w:lang w:eastAsia="uk-UA"/>
              </w:rPr>
            </w:pPr>
            <w:r w:rsidRPr="000E0F6B">
              <w:rPr>
                <w:rFonts w:eastAsia="Times New Roman" w:cs="Times New Roman"/>
                <w:color w:val="000000"/>
                <w:sz w:val="24"/>
                <w:szCs w:val="24"/>
                <w:lang w:eastAsia="uk-UA"/>
              </w:rPr>
              <w:t xml:space="preserve">Розробник </w:t>
            </w:r>
            <w:r w:rsidR="005556FC" w:rsidRPr="000E0F6B">
              <w:rPr>
                <w:rFonts w:eastAsia="Times New Roman" w:cs="Times New Roman"/>
                <w:color w:val="000000"/>
                <w:sz w:val="24"/>
                <w:szCs w:val="24"/>
                <w:lang w:eastAsia="uk-UA"/>
              </w:rPr>
              <w:t>Програми</w:t>
            </w:r>
          </w:p>
        </w:tc>
        <w:tc>
          <w:tcPr>
            <w:tcW w:w="5806" w:type="dxa"/>
            <w:gridSpan w:val="4"/>
            <w:vAlign w:val="center"/>
          </w:tcPr>
          <w:p w:rsidR="00DC744A" w:rsidRPr="000E0F6B" w:rsidRDefault="00DC744A" w:rsidP="000E0F6B">
            <w:pPr>
              <w:rPr>
                <w:rFonts w:eastAsia="Times New Roman" w:cs="Times New Roman"/>
                <w:color w:val="000000"/>
                <w:sz w:val="24"/>
                <w:szCs w:val="24"/>
                <w:lang w:eastAsia="uk-UA"/>
              </w:rPr>
            </w:pPr>
            <w:r w:rsidRPr="000E0F6B">
              <w:rPr>
                <w:rFonts w:eastAsia="Times New Roman" w:cs="Times New Roman"/>
                <w:color w:val="000000"/>
                <w:sz w:val="24"/>
                <w:szCs w:val="24"/>
                <w:lang w:eastAsia="uk-UA"/>
              </w:rPr>
              <w:t>Київська міська рада (Секретаріат)</w:t>
            </w:r>
          </w:p>
        </w:tc>
      </w:tr>
      <w:tr w:rsidR="005556FC" w:rsidRPr="000E0F6B" w:rsidTr="000E0F6B">
        <w:trPr>
          <w:trHeight w:val="20"/>
        </w:trPr>
        <w:tc>
          <w:tcPr>
            <w:tcW w:w="704" w:type="dxa"/>
            <w:vAlign w:val="center"/>
          </w:tcPr>
          <w:p w:rsidR="005556FC" w:rsidRPr="000E0F6B" w:rsidRDefault="005556FC" w:rsidP="000E0F6B">
            <w:pPr>
              <w:outlineLvl w:val="5"/>
              <w:rPr>
                <w:rFonts w:eastAsia="Times New Roman" w:cs="Times New Roman"/>
                <w:bCs/>
                <w:color w:val="000000"/>
                <w:sz w:val="24"/>
                <w:szCs w:val="24"/>
                <w:lang w:eastAsia="uk-UA"/>
              </w:rPr>
            </w:pPr>
            <w:r w:rsidRPr="000E0F6B">
              <w:rPr>
                <w:rFonts w:eastAsia="Times New Roman" w:cs="Times New Roman"/>
                <w:bCs/>
                <w:color w:val="000000"/>
                <w:sz w:val="24"/>
                <w:szCs w:val="24"/>
                <w:lang w:eastAsia="uk-UA"/>
              </w:rPr>
              <w:t>4.</w:t>
            </w:r>
          </w:p>
        </w:tc>
        <w:tc>
          <w:tcPr>
            <w:tcW w:w="2835" w:type="dxa"/>
            <w:vAlign w:val="center"/>
          </w:tcPr>
          <w:p w:rsidR="005556FC" w:rsidRPr="000E0F6B" w:rsidRDefault="005556FC" w:rsidP="000E0F6B">
            <w:pPr>
              <w:jc w:val="both"/>
              <w:rPr>
                <w:rFonts w:eastAsia="Times New Roman" w:cs="Times New Roman"/>
                <w:color w:val="000000"/>
                <w:sz w:val="24"/>
                <w:szCs w:val="24"/>
                <w:lang w:eastAsia="uk-UA"/>
              </w:rPr>
            </w:pPr>
            <w:r w:rsidRPr="000E0F6B">
              <w:rPr>
                <w:rFonts w:eastAsia="Times New Roman" w:cs="Times New Roman"/>
                <w:color w:val="000000"/>
                <w:sz w:val="24"/>
                <w:szCs w:val="24"/>
                <w:lang w:eastAsia="uk-UA"/>
              </w:rPr>
              <w:t>Відповідальний виконавець Програми</w:t>
            </w:r>
          </w:p>
        </w:tc>
        <w:tc>
          <w:tcPr>
            <w:tcW w:w="5806" w:type="dxa"/>
            <w:gridSpan w:val="4"/>
            <w:vAlign w:val="center"/>
          </w:tcPr>
          <w:p w:rsidR="005556FC" w:rsidRPr="000E0F6B" w:rsidRDefault="005556FC" w:rsidP="000E0F6B">
            <w:pPr>
              <w:rPr>
                <w:rFonts w:eastAsia="Times New Roman" w:cs="Times New Roman"/>
                <w:color w:val="000000"/>
                <w:sz w:val="24"/>
                <w:szCs w:val="24"/>
                <w:lang w:eastAsia="uk-UA"/>
              </w:rPr>
            </w:pPr>
            <w:r w:rsidRPr="000E0F6B">
              <w:rPr>
                <w:rFonts w:eastAsia="Times New Roman" w:cs="Times New Roman"/>
                <w:color w:val="000000"/>
                <w:sz w:val="24"/>
                <w:szCs w:val="24"/>
                <w:lang w:eastAsia="uk-UA"/>
              </w:rPr>
              <w:t>Київська міська рада (Секретаріат)</w:t>
            </w:r>
          </w:p>
        </w:tc>
      </w:tr>
      <w:tr w:rsidR="005556FC" w:rsidRPr="000E0F6B" w:rsidTr="000E0F6B">
        <w:trPr>
          <w:trHeight w:val="20"/>
        </w:trPr>
        <w:tc>
          <w:tcPr>
            <w:tcW w:w="704" w:type="dxa"/>
            <w:vAlign w:val="center"/>
          </w:tcPr>
          <w:p w:rsidR="005556FC" w:rsidRPr="000E0F6B" w:rsidRDefault="005556FC" w:rsidP="000E0F6B">
            <w:pPr>
              <w:outlineLvl w:val="5"/>
              <w:rPr>
                <w:rFonts w:eastAsia="Times New Roman" w:cs="Times New Roman"/>
                <w:bCs/>
                <w:color w:val="000000"/>
                <w:sz w:val="24"/>
                <w:szCs w:val="24"/>
                <w:lang w:eastAsia="uk-UA"/>
              </w:rPr>
            </w:pPr>
            <w:r w:rsidRPr="000E0F6B">
              <w:rPr>
                <w:rFonts w:eastAsia="Times New Roman" w:cs="Times New Roman"/>
                <w:bCs/>
                <w:color w:val="000000"/>
                <w:sz w:val="24"/>
                <w:szCs w:val="24"/>
                <w:lang w:eastAsia="uk-UA"/>
              </w:rPr>
              <w:t>5.</w:t>
            </w:r>
          </w:p>
        </w:tc>
        <w:tc>
          <w:tcPr>
            <w:tcW w:w="2835" w:type="dxa"/>
            <w:vAlign w:val="center"/>
          </w:tcPr>
          <w:p w:rsidR="005556FC" w:rsidRPr="000E0F6B" w:rsidRDefault="005556FC" w:rsidP="000E0F6B">
            <w:pPr>
              <w:jc w:val="both"/>
              <w:rPr>
                <w:rFonts w:eastAsia="Times New Roman" w:cs="Times New Roman"/>
                <w:color w:val="000000"/>
                <w:sz w:val="24"/>
                <w:szCs w:val="24"/>
                <w:lang w:eastAsia="uk-UA"/>
              </w:rPr>
            </w:pPr>
            <w:r w:rsidRPr="000E0F6B">
              <w:rPr>
                <w:rFonts w:eastAsia="Times New Roman" w:cs="Times New Roman"/>
                <w:color w:val="000000"/>
                <w:sz w:val="24"/>
                <w:szCs w:val="24"/>
                <w:lang w:eastAsia="uk-UA"/>
              </w:rPr>
              <w:t>Співвиконавці Програми</w:t>
            </w:r>
          </w:p>
        </w:tc>
        <w:tc>
          <w:tcPr>
            <w:tcW w:w="5806" w:type="dxa"/>
            <w:gridSpan w:val="4"/>
            <w:vAlign w:val="center"/>
          </w:tcPr>
          <w:p w:rsidR="005556FC" w:rsidRPr="000E0F6B" w:rsidRDefault="005556FC" w:rsidP="000E0F6B">
            <w:pPr>
              <w:rPr>
                <w:rFonts w:eastAsia="Times New Roman" w:cs="Times New Roman"/>
                <w:color w:val="000000"/>
                <w:sz w:val="24"/>
                <w:szCs w:val="24"/>
                <w:lang w:eastAsia="uk-UA"/>
              </w:rPr>
            </w:pPr>
            <w:r w:rsidRPr="000E0F6B">
              <w:rPr>
                <w:rFonts w:eastAsia="Times New Roman" w:cs="Times New Roman"/>
                <w:color w:val="000000"/>
                <w:sz w:val="24"/>
                <w:szCs w:val="24"/>
                <w:lang w:eastAsia="uk-UA"/>
              </w:rPr>
              <w:t>органи самоорганізації населення</w:t>
            </w:r>
          </w:p>
        </w:tc>
      </w:tr>
      <w:tr w:rsidR="005556FC" w:rsidRPr="000E0F6B" w:rsidTr="000E0F6B">
        <w:trPr>
          <w:trHeight w:val="20"/>
        </w:trPr>
        <w:tc>
          <w:tcPr>
            <w:tcW w:w="704" w:type="dxa"/>
            <w:vAlign w:val="center"/>
          </w:tcPr>
          <w:p w:rsidR="005556FC" w:rsidRPr="000E0F6B" w:rsidRDefault="005556FC" w:rsidP="000E0F6B">
            <w:pPr>
              <w:outlineLvl w:val="5"/>
              <w:rPr>
                <w:rFonts w:eastAsia="Times New Roman" w:cs="Times New Roman"/>
                <w:bCs/>
                <w:color w:val="000000"/>
                <w:sz w:val="24"/>
                <w:szCs w:val="24"/>
                <w:lang w:eastAsia="uk-UA"/>
              </w:rPr>
            </w:pPr>
            <w:r w:rsidRPr="000E0F6B">
              <w:rPr>
                <w:rFonts w:eastAsia="Times New Roman" w:cs="Times New Roman"/>
                <w:bCs/>
                <w:color w:val="000000"/>
                <w:sz w:val="24"/>
                <w:szCs w:val="24"/>
                <w:lang w:eastAsia="uk-UA"/>
              </w:rPr>
              <w:t>6.</w:t>
            </w:r>
          </w:p>
        </w:tc>
        <w:tc>
          <w:tcPr>
            <w:tcW w:w="2835" w:type="dxa"/>
            <w:vAlign w:val="center"/>
          </w:tcPr>
          <w:p w:rsidR="005556FC" w:rsidRPr="000E0F6B" w:rsidRDefault="005556FC" w:rsidP="000E0F6B">
            <w:pPr>
              <w:jc w:val="both"/>
              <w:rPr>
                <w:rFonts w:eastAsia="Times New Roman" w:cs="Times New Roman"/>
                <w:color w:val="000000"/>
                <w:sz w:val="24"/>
                <w:szCs w:val="24"/>
                <w:lang w:eastAsia="uk-UA"/>
              </w:rPr>
            </w:pPr>
            <w:r w:rsidRPr="000E0F6B">
              <w:rPr>
                <w:rFonts w:eastAsia="Times New Roman" w:cs="Times New Roman"/>
                <w:color w:val="000000"/>
                <w:sz w:val="24"/>
                <w:szCs w:val="24"/>
                <w:lang w:eastAsia="uk-UA"/>
              </w:rPr>
              <w:t>Строки реалізації Програми</w:t>
            </w:r>
          </w:p>
        </w:tc>
        <w:tc>
          <w:tcPr>
            <w:tcW w:w="5806" w:type="dxa"/>
            <w:gridSpan w:val="4"/>
            <w:vAlign w:val="center"/>
          </w:tcPr>
          <w:p w:rsidR="005556FC" w:rsidRPr="000E0F6B" w:rsidRDefault="005556FC" w:rsidP="000E0F6B">
            <w:pPr>
              <w:rPr>
                <w:rFonts w:eastAsia="Times New Roman" w:cs="Times New Roman"/>
                <w:color w:val="000000"/>
                <w:sz w:val="24"/>
                <w:szCs w:val="24"/>
                <w:lang w:eastAsia="uk-UA"/>
              </w:rPr>
            </w:pPr>
            <w:r w:rsidRPr="000E0F6B">
              <w:rPr>
                <w:rFonts w:eastAsia="Times New Roman" w:cs="Times New Roman"/>
                <w:color w:val="000000"/>
                <w:sz w:val="24"/>
                <w:szCs w:val="24"/>
                <w:lang w:eastAsia="uk-UA"/>
              </w:rPr>
              <w:t>2025 - 2027 роки</w:t>
            </w:r>
          </w:p>
        </w:tc>
      </w:tr>
      <w:tr w:rsidR="005556FC" w:rsidRPr="000E0F6B" w:rsidTr="000E0F6B">
        <w:trPr>
          <w:trHeight w:val="20"/>
        </w:trPr>
        <w:tc>
          <w:tcPr>
            <w:tcW w:w="704" w:type="dxa"/>
            <w:vMerge w:val="restart"/>
            <w:vAlign w:val="center"/>
          </w:tcPr>
          <w:p w:rsidR="005556FC" w:rsidRPr="000E0F6B" w:rsidRDefault="005556FC" w:rsidP="000E0F6B">
            <w:pPr>
              <w:outlineLvl w:val="5"/>
              <w:rPr>
                <w:rFonts w:eastAsia="Times New Roman" w:cs="Times New Roman"/>
                <w:bCs/>
                <w:color w:val="000000"/>
                <w:sz w:val="24"/>
                <w:szCs w:val="24"/>
                <w:lang w:eastAsia="uk-UA"/>
              </w:rPr>
            </w:pPr>
            <w:r w:rsidRPr="000E0F6B">
              <w:rPr>
                <w:rFonts w:eastAsia="Times New Roman" w:cs="Times New Roman"/>
                <w:bCs/>
                <w:color w:val="000000"/>
                <w:sz w:val="24"/>
                <w:szCs w:val="24"/>
                <w:lang w:eastAsia="uk-UA"/>
              </w:rPr>
              <w:t>7.</w:t>
            </w:r>
          </w:p>
        </w:tc>
        <w:tc>
          <w:tcPr>
            <w:tcW w:w="2835" w:type="dxa"/>
            <w:vMerge w:val="restart"/>
            <w:vAlign w:val="center"/>
          </w:tcPr>
          <w:p w:rsidR="005556FC" w:rsidRPr="000E0F6B" w:rsidRDefault="005556FC" w:rsidP="000E0F6B">
            <w:pPr>
              <w:jc w:val="both"/>
              <w:outlineLvl w:val="5"/>
              <w:rPr>
                <w:rFonts w:eastAsia="Times New Roman" w:cs="Times New Roman"/>
                <w:b/>
                <w:bCs/>
                <w:color w:val="000000"/>
                <w:sz w:val="24"/>
                <w:szCs w:val="24"/>
                <w:lang w:eastAsia="uk-UA"/>
              </w:rPr>
            </w:pPr>
            <w:r w:rsidRPr="000E0F6B">
              <w:rPr>
                <w:rFonts w:eastAsia="Times New Roman" w:cs="Times New Roman"/>
                <w:color w:val="000000"/>
                <w:sz w:val="24"/>
                <w:szCs w:val="24"/>
                <w:lang w:eastAsia="uk-UA"/>
              </w:rPr>
              <w:t>Обсяги фінансових ресурсів, необхідних для реалізації програми, тис. грн</w:t>
            </w:r>
          </w:p>
        </w:tc>
        <w:tc>
          <w:tcPr>
            <w:tcW w:w="1345" w:type="dxa"/>
            <w:vMerge w:val="restart"/>
            <w:vAlign w:val="center"/>
          </w:tcPr>
          <w:p w:rsidR="005556FC" w:rsidRPr="000E0F6B" w:rsidRDefault="005556FC" w:rsidP="000E0F6B">
            <w:pPr>
              <w:jc w:val="center"/>
              <w:outlineLvl w:val="5"/>
              <w:rPr>
                <w:rFonts w:eastAsia="Times New Roman" w:cs="Times New Roman"/>
                <w:b/>
                <w:bCs/>
                <w:color w:val="000000"/>
                <w:sz w:val="24"/>
                <w:szCs w:val="24"/>
                <w:lang w:eastAsia="uk-UA"/>
              </w:rPr>
            </w:pPr>
            <w:r w:rsidRPr="000E0F6B">
              <w:rPr>
                <w:rFonts w:eastAsia="Times New Roman" w:cs="Times New Roman"/>
                <w:color w:val="000000"/>
                <w:sz w:val="24"/>
                <w:szCs w:val="24"/>
                <w:lang w:eastAsia="uk-UA"/>
              </w:rPr>
              <w:t>Всього</w:t>
            </w:r>
          </w:p>
        </w:tc>
        <w:tc>
          <w:tcPr>
            <w:tcW w:w="4461" w:type="dxa"/>
            <w:gridSpan w:val="3"/>
            <w:vAlign w:val="center"/>
          </w:tcPr>
          <w:p w:rsidR="005556FC" w:rsidRPr="000E0F6B" w:rsidRDefault="005556FC" w:rsidP="000E0F6B">
            <w:pPr>
              <w:jc w:val="center"/>
              <w:outlineLvl w:val="5"/>
              <w:rPr>
                <w:rFonts w:eastAsia="Times New Roman" w:cs="Times New Roman"/>
                <w:b/>
                <w:bCs/>
                <w:color w:val="000000"/>
                <w:sz w:val="24"/>
                <w:szCs w:val="24"/>
                <w:lang w:eastAsia="uk-UA"/>
              </w:rPr>
            </w:pPr>
            <w:r w:rsidRPr="000E0F6B">
              <w:rPr>
                <w:rFonts w:eastAsia="Times New Roman" w:cs="Times New Roman"/>
                <w:color w:val="000000"/>
                <w:sz w:val="24"/>
                <w:szCs w:val="24"/>
                <w:lang w:eastAsia="uk-UA"/>
              </w:rPr>
              <w:t>у тому числі за роками</w:t>
            </w:r>
          </w:p>
        </w:tc>
      </w:tr>
      <w:tr w:rsidR="00EA00B9" w:rsidRPr="000E0F6B" w:rsidTr="000E0F6B">
        <w:trPr>
          <w:trHeight w:val="276"/>
        </w:trPr>
        <w:tc>
          <w:tcPr>
            <w:tcW w:w="704" w:type="dxa"/>
            <w:vMerge/>
            <w:vAlign w:val="center"/>
          </w:tcPr>
          <w:p w:rsidR="00EA00B9" w:rsidRPr="000E0F6B" w:rsidRDefault="00EA00B9" w:rsidP="000E0F6B">
            <w:pPr>
              <w:outlineLvl w:val="5"/>
              <w:rPr>
                <w:rFonts w:eastAsia="Times New Roman" w:cs="Times New Roman"/>
                <w:bCs/>
                <w:color w:val="000000"/>
                <w:sz w:val="24"/>
                <w:szCs w:val="24"/>
                <w:lang w:eastAsia="uk-UA"/>
              </w:rPr>
            </w:pPr>
          </w:p>
        </w:tc>
        <w:tc>
          <w:tcPr>
            <w:tcW w:w="2835" w:type="dxa"/>
            <w:vMerge/>
            <w:vAlign w:val="center"/>
          </w:tcPr>
          <w:p w:rsidR="00EA00B9" w:rsidRPr="000E0F6B" w:rsidRDefault="00EA00B9" w:rsidP="000E0F6B">
            <w:pPr>
              <w:jc w:val="both"/>
              <w:outlineLvl w:val="5"/>
              <w:rPr>
                <w:rFonts w:eastAsia="Times New Roman" w:cs="Times New Roman"/>
                <w:color w:val="000000"/>
                <w:sz w:val="24"/>
                <w:szCs w:val="24"/>
                <w:lang w:eastAsia="uk-UA"/>
              </w:rPr>
            </w:pPr>
          </w:p>
        </w:tc>
        <w:tc>
          <w:tcPr>
            <w:tcW w:w="1345" w:type="dxa"/>
            <w:vMerge/>
            <w:vAlign w:val="center"/>
          </w:tcPr>
          <w:p w:rsidR="00EA00B9" w:rsidRPr="000E0F6B" w:rsidRDefault="00EA00B9" w:rsidP="000E0F6B">
            <w:pPr>
              <w:jc w:val="center"/>
              <w:outlineLvl w:val="5"/>
              <w:rPr>
                <w:rFonts w:eastAsia="Times New Roman" w:cs="Times New Roman"/>
                <w:b/>
                <w:bCs/>
                <w:color w:val="000000"/>
                <w:sz w:val="24"/>
                <w:szCs w:val="24"/>
                <w:lang w:eastAsia="uk-UA"/>
              </w:rPr>
            </w:pPr>
          </w:p>
        </w:tc>
        <w:tc>
          <w:tcPr>
            <w:tcW w:w="1487" w:type="dxa"/>
            <w:vMerge w:val="restart"/>
            <w:vAlign w:val="center"/>
          </w:tcPr>
          <w:p w:rsidR="00EA00B9" w:rsidRPr="000E0F6B" w:rsidRDefault="00EA00B9" w:rsidP="000E0F6B">
            <w:pPr>
              <w:jc w:val="center"/>
              <w:rPr>
                <w:rFonts w:eastAsia="Times New Roman" w:cs="Times New Roman"/>
                <w:color w:val="000000"/>
                <w:sz w:val="24"/>
                <w:szCs w:val="24"/>
                <w:lang w:eastAsia="uk-UA"/>
              </w:rPr>
            </w:pPr>
            <w:r w:rsidRPr="000E0F6B">
              <w:rPr>
                <w:rFonts w:eastAsia="Times New Roman" w:cs="Times New Roman"/>
                <w:color w:val="000000"/>
                <w:sz w:val="24"/>
                <w:szCs w:val="24"/>
                <w:lang w:eastAsia="uk-UA"/>
              </w:rPr>
              <w:t>2025</w:t>
            </w:r>
          </w:p>
        </w:tc>
        <w:tc>
          <w:tcPr>
            <w:tcW w:w="1487" w:type="dxa"/>
            <w:vMerge w:val="restart"/>
            <w:vAlign w:val="center"/>
          </w:tcPr>
          <w:p w:rsidR="00EA00B9" w:rsidRPr="000E0F6B" w:rsidRDefault="00EA00B9" w:rsidP="000E0F6B">
            <w:pPr>
              <w:jc w:val="center"/>
              <w:rPr>
                <w:rFonts w:eastAsia="Times New Roman" w:cs="Times New Roman"/>
                <w:color w:val="000000"/>
                <w:sz w:val="24"/>
                <w:szCs w:val="24"/>
                <w:lang w:eastAsia="uk-UA"/>
              </w:rPr>
            </w:pPr>
            <w:r w:rsidRPr="000E0F6B">
              <w:rPr>
                <w:rFonts w:eastAsia="Times New Roman" w:cs="Times New Roman"/>
                <w:color w:val="000000"/>
                <w:sz w:val="24"/>
                <w:szCs w:val="24"/>
                <w:lang w:eastAsia="uk-UA"/>
              </w:rPr>
              <w:t>2026</w:t>
            </w:r>
          </w:p>
        </w:tc>
        <w:tc>
          <w:tcPr>
            <w:tcW w:w="1487" w:type="dxa"/>
            <w:vMerge w:val="restart"/>
            <w:vAlign w:val="center"/>
          </w:tcPr>
          <w:p w:rsidR="00EA00B9" w:rsidRPr="000E0F6B" w:rsidRDefault="00EA00B9" w:rsidP="000E0F6B">
            <w:pPr>
              <w:jc w:val="center"/>
              <w:rPr>
                <w:rFonts w:eastAsia="Times New Roman" w:cs="Times New Roman"/>
                <w:color w:val="000000"/>
                <w:sz w:val="24"/>
                <w:szCs w:val="24"/>
                <w:lang w:eastAsia="uk-UA"/>
              </w:rPr>
            </w:pPr>
            <w:r w:rsidRPr="000E0F6B">
              <w:rPr>
                <w:rFonts w:eastAsia="Times New Roman" w:cs="Times New Roman"/>
                <w:color w:val="000000"/>
                <w:sz w:val="24"/>
                <w:szCs w:val="24"/>
                <w:lang w:eastAsia="uk-UA"/>
              </w:rPr>
              <w:t>2027</w:t>
            </w:r>
          </w:p>
        </w:tc>
      </w:tr>
      <w:tr w:rsidR="00EA00B9" w:rsidRPr="000E0F6B" w:rsidTr="000E0F6B">
        <w:trPr>
          <w:trHeight w:val="20"/>
        </w:trPr>
        <w:tc>
          <w:tcPr>
            <w:tcW w:w="704" w:type="dxa"/>
            <w:vMerge/>
            <w:vAlign w:val="center"/>
          </w:tcPr>
          <w:p w:rsidR="00EA00B9" w:rsidRPr="000E0F6B" w:rsidRDefault="00EA00B9" w:rsidP="000E0F6B">
            <w:pPr>
              <w:outlineLvl w:val="5"/>
              <w:rPr>
                <w:rFonts w:eastAsia="Times New Roman" w:cs="Times New Roman"/>
                <w:bCs/>
                <w:color w:val="000000"/>
                <w:sz w:val="24"/>
                <w:szCs w:val="24"/>
                <w:lang w:eastAsia="uk-UA"/>
              </w:rPr>
            </w:pPr>
          </w:p>
        </w:tc>
        <w:tc>
          <w:tcPr>
            <w:tcW w:w="2835" w:type="dxa"/>
            <w:vAlign w:val="center"/>
          </w:tcPr>
          <w:p w:rsidR="00EA00B9" w:rsidRPr="000E0F6B" w:rsidRDefault="00EA00B9" w:rsidP="000E0F6B">
            <w:pPr>
              <w:jc w:val="both"/>
              <w:outlineLvl w:val="5"/>
              <w:rPr>
                <w:rFonts w:eastAsia="Times New Roman" w:cs="Times New Roman"/>
                <w:color w:val="000000"/>
                <w:sz w:val="24"/>
                <w:szCs w:val="24"/>
                <w:lang w:eastAsia="uk-UA"/>
              </w:rPr>
            </w:pPr>
            <w:r w:rsidRPr="000E0F6B">
              <w:rPr>
                <w:rFonts w:cs="Times New Roman"/>
                <w:color w:val="000000"/>
                <w:sz w:val="24"/>
                <w:szCs w:val="24"/>
                <w:shd w:val="clear" w:color="auto" w:fill="FFFFFF"/>
              </w:rPr>
              <w:t>у тому числі за джерелами:</w:t>
            </w:r>
          </w:p>
        </w:tc>
        <w:tc>
          <w:tcPr>
            <w:tcW w:w="1345" w:type="dxa"/>
            <w:vMerge/>
            <w:vAlign w:val="center"/>
          </w:tcPr>
          <w:p w:rsidR="00EA00B9" w:rsidRPr="000E0F6B" w:rsidRDefault="00EA00B9" w:rsidP="000E0F6B">
            <w:pPr>
              <w:jc w:val="center"/>
              <w:outlineLvl w:val="5"/>
              <w:rPr>
                <w:rFonts w:eastAsia="Times New Roman" w:cs="Times New Roman"/>
                <w:b/>
                <w:bCs/>
                <w:color w:val="000000"/>
                <w:sz w:val="24"/>
                <w:szCs w:val="24"/>
                <w:lang w:eastAsia="uk-UA"/>
              </w:rPr>
            </w:pPr>
          </w:p>
        </w:tc>
        <w:tc>
          <w:tcPr>
            <w:tcW w:w="1487" w:type="dxa"/>
            <w:vMerge/>
            <w:vAlign w:val="center"/>
          </w:tcPr>
          <w:p w:rsidR="00EA00B9" w:rsidRPr="000E0F6B" w:rsidRDefault="00EA00B9" w:rsidP="000E0F6B">
            <w:pPr>
              <w:jc w:val="center"/>
              <w:rPr>
                <w:rFonts w:eastAsia="Times New Roman" w:cs="Times New Roman"/>
                <w:color w:val="000000"/>
                <w:sz w:val="24"/>
                <w:szCs w:val="24"/>
                <w:lang w:eastAsia="uk-UA"/>
              </w:rPr>
            </w:pPr>
          </w:p>
        </w:tc>
        <w:tc>
          <w:tcPr>
            <w:tcW w:w="1487" w:type="dxa"/>
            <w:vMerge/>
            <w:vAlign w:val="center"/>
          </w:tcPr>
          <w:p w:rsidR="00EA00B9" w:rsidRPr="000E0F6B" w:rsidRDefault="00EA00B9" w:rsidP="000E0F6B">
            <w:pPr>
              <w:jc w:val="center"/>
              <w:rPr>
                <w:rFonts w:eastAsia="Times New Roman" w:cs="Times New Roman"/>
                <w:color w:val="000000"/>
                <w:sz w:val="24"/>
                <w:szCs w:val="24"/>
                <w:lang w:eastAsia="uk-UA"/>
              </w:rPr>
            </w:pPr>
          </w:p>
        </w:tc>
        <w:tc>
          <w:tcPr>
            <w:tcW w:w="1487" w:type="dxa"/>
            <w:vMerge/>
            <w:vAlign w:val="center"/>
          </w:tcPr>
          <w:p w:rsidR="00EA00B9" w:rsidRPr="000E0F6B" w:rsidRDefault="00EA00B9" w:rsidP="000E0F6B">
            <w:pPr>
              <w:jc w:val="center"/>
              <w:rPr>
                <w:rFonts w:eastAsia="Times New Roman" w:cs="Times New Roman"/>
                <w:color w:val="000000"/>
                <w:sz w:val="24"/>
                <w:szCs w:val="24"/>
                <w:lang w:eastAsia="uk-UA"/>
              </w:rPr>
            </w:pPr>
          </w:p>
        </w:tc>
      </w:tr>
      <w:tr w:rsidR="00EA00B9" w:rsidRPr="000E0F6B" w:rsidTr="000E0F6B">
        <w:trPr>
          <w:trHeight w:val="20"/>
        </w:trPr>
        <w:tc>
          <w:tcPr>
            <w:tcW w:w="704" w:type="dxa"/>
            <w:vAlign w:val="center"/>
          </w:tcPr>
          <w:p w:rsidR="00EA00B9" w:rsidRPr="000E0F6B" w:rsidRDefault="00EA00B9" w:rsidP="00EA00B9">
            <w:pPr>
              <w:outlineLvl w:val="5"/>
              <w:rPr>
                <w:rFonts w:eastAsia="Times New Roman" w:cs="Times New Roman"/>
                <w:bCs/>
                <w:color w:val="000000"/>
                <w:sz w:val="24"/>
                <w:szCs w:val="24"/>
                <w:lang w:eastAsia="uk-UA"/>
              </w:rPr>
            </w:pPr>
            <w:r w:rsidRPr="000E0F6B">
              <w:rPr>
                <w:rFonts w:eastAsia="Times New Roman" w:cs="Times New Roman"/>
                <w:bCs/>
                <w:color w:val="000000"/>
                <w:sz w:val="24"/>
                <w:szCs w:val="24"/>
                <w:lang w:eastAsia="uk-UA"/>
              </w:rPr>
              <w:t>7.1.</w:t>
            </w:r>
          </w:p>
        </w:tc>
        <w:tc>
          <w:tcPr>
            <w:tcW w:w="2835" w:type="dxa"/>
            <w:vAlign w:val="center"/>
          </w:tcPr>
          <w:p w:rsidR="00EA00B9" w:rsidRPr="000E0F6B" w:rsidRDefault="00EA00B9" w:rsidP="00EA00B9">
            <w:pPr>
              <w:jc w:val="both"/>
              <w:outlineLvl w:val="5"/>
              <w:rPr>
                <w:rFonts w:eastAsia="Times New Roman" w:cs="Times New Roman"/>
                <w:color w:val="000000"/>
                <w:sz w:val="24"/>
                <w:szCs w:val="24"/>
                <w:lang w:eastAsia="uk-UA"/>
              </w:rPr>
            </w:pPr>
            <w:r w:rsidRPr="000E0F6B">
              <w:rPr>
                <w:rFonts w:eastAsia="Times New Roman" w:cs="Times New Roman"/>
                <w:color w:val="000000"/>
                <w:sz w:val="24"/>
                <w:szCs w:val="24"/>
                <w:lang w:eastAsia="uk-UA"/>
              </w:rPr>
              <w:t>державний бюджет</w:t>
            </w:r>
          </w:p>
        </w:tc>
        <w:tc>
          <w:tcPr>
            <w:tcW w:w="1345" w:type="dxa"/>
          </w:tcPr>
          <w:p w:rsidR="00EA00B9" w:rsidRPr="00EA00B9" w:rsidRDefault="00EA00B9" w:rsidP="00EA00B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0,00</w:t>
            </w:r>
          </w:p>
        </w:tc>
        <w:tc>
          <w:tcPr>
            <w:tcW w:w="1487" w:type="dxa"/>
          </w:tcPr>
          <w:p w:rsidR="00EA00B9" w:rsidRDefault="00EA00B9" w:rsidP="00EA00B9">
            <w:pPr>
              <w:jc w:val="center"/>
            </w:pPr>
            <w:r w:rsidRPr="00C13381">
              <w:rPr>
                <w:rFonts w:eastAsia="Times New Roman" w:cs="Times New Roman"/>
                <w:bCs/>
                <w:color w:val="000000"/>
                <w:sz w:val="24"/>
                <w:szCs w:val="24"/>
                <w:lang w:eastAsia="uk-UA"/>
              </w:rPr>
              <w:t>0,00</w:t>
            </w:r>
          </w:p>
        </w:tc>
        <w:tc>
          <w:tcPr>
            <w:tcW w:w="1487" w:type="dxa"/>
          </w:tcPr>
          <w:p w:rsidR="00EA00B9" w:rsidRDefault="00EA00B9" w:rsidP="00EA00B9">
            <w:pPr>
              <w:jc w:val="center"/>
            </w:pPr>
            <w:r w:rsidRPr="00C13381">
              <w:rPr>
                <w:rFonts w:eastAsia="Times New Roman" w:cs="Times New Roman"/>
                <w:bCs/>
                <w:color w:val="000000"/>
                <w:sz w:val="24"/>
                <w:szCs w:val="24"/>
                <w:lang w:eastAsia="uk-UA"/>
              </w:rPr>
              <w:t>0,00</w:t>
            </w:r>
          </w:p>
        </w:tc>
        <w:tc>
          <w:tcPr>
            <w:tcW w:w="1487" w:type="dxa"/>
          </w:tcPr>
          <w:p w:rsidR="00EA00B9" w:rsidRDefault="00EA00B9" w:rsidP="00EA00B9">
            <w:pPr>
              <w:jc w:val="center"/>
            </w:pPr>
            <w:r w:rsidRPr="00C13381">
              <w:rPr>
                <w:rFonts w:eastAsia="Times New Roman" w:cs="Times New Roman"/>
                <w:bCs/>
                <w:color w:val="000000"/>
                <w:sz w:val="24"/>
                <w:szCs w:val="24"/>
                <w:lang w:eastAsia="uk-UA"/>
              </w:rPr>
              <w:t>0,00</w:t>
            </w:r>
          </w:p>
        </w:tc>
      </w:tr>
      <w:tr w:rsidR="005556FC" w:rsidRPr="000E0F6B" w:rsidTr="000E0F6B">
        <w:trPr>
          <w:trHeight w:val="20"/>
        </w:trPr>
        <w:tc>
          <w:tcPr>
            <w:tcW w:w="704" w:type="dxa"/>
            <w:vAlign w:val="center"/>
          </w:tcPr>
          <w:p w:rsidR="005556FC" w:rsidRPr="000E0F6B" w:rsidRDefault="005556FC" w:rsidP="000E0F6B">
            <w:pPr>
              <w:outlineLvl w:val="5"/>
              <w:rPr>
                <w:rFonts w:eastAsia="Times New Roman" w:cs="Times New Roman"/>
                <w:bCs/>
                <w:color w:val="000000"/>
                <w:sz w:val="24"/>
                <w:szCs w:val="24"/>
                <w:lang w:eastAsia="uk-UA"/>
              </w:rPr>
            </w:pPr>
            <w:r w:rsidRPr="000E0F6B">
              <w:rPr>
                <w:rFonts w:eastAsia="Times New Roman" w:cs="Times New Roman"/>
                <w:bCs/>
                <w:color w:val="000000"/>
                <w:sz w:val="24"/>
                <w:szCs w:val="24"/>
                <w:lang w:eastAsia="uk-UA"/>
              </w:rPr>
              <w:t>7.2.</w:t>
            </w:r>
          </w:p>
        </w:tc>
        <w:tc>
          <w:tcPr>
            <w:tcW w:w="2835" w:type="dxa"/>
            <w:vAlign w:val="center"/>
          </w:tcPr>
          <w:p w:rsidR="005556FC" w:rsidRPr="000E0F6B" w:rsidRDefault="005556FC" w:rsidP="000E0F6B">
            <w:pPr>
              <w:jc w:val="both"/>
              <w:outlineLvl w:val="5"/>
              <w:rPr>
                <w:rFonts w:eastAsia="Times New Roman" w:cs="Times New Roman"/>
                <w:color w:val="000000"/>
                <w:sz w:val="24"/>
                <w:szCs w:val="24"/>
                <w:lang w:eastAsia="uk-UA"/>
              </w:rPr>
            </w:pPr>
            <w:r w:rsidRPr="000E0F6B">
              <w:rPr>
                <w:rFonts w:eastAsia="Times New Roman" w:cs="Times New Roman"/>
                <w:color w:val="000000"/>
                <w:sz w:val="24"/>
                <w:szCs w:val="24"/>
                <w:lang w:eastAsia="uk-UA"/>
              </w:rPr>
              <w:t>бюджет міста Києва</w:t>
            </w:r>
          </w:p>
        </w:tc>
        <w:tc>
          <w:tcPr>
            <w:tcW w:w="1345" w:type="dxa"/>
          </w:tcPr>
          <w:p w:rsidR="005556FC" w:rsidRPr="00EA00B9" w:rsidRDefault="00EA00B9" w:rsidP="00EA00B9">
            <w:pPr>
              <w:jc w:val="center"/>
              <w:outlineLvl w:val="5"/>
              <w:rPr>
                <w:rFonts w:eastAsia="Times New Roman" w:cs="Times New Roman"/>
                <w:bCs/>
                <w:color w:val="000000"/>
                <w:sz w:val="24"/>
                <w:szCs w:val="24"/>
                <w:lang w:eastAsia="uk-UA"/>
              </w:rPr>
            </w:pPr>
            <w:r w:rsidRPr="00EA00B9">
              <w:rPr>
                <w:rFonts w:eastAsia="Times New Roman" w:cs="Times New Roman"/>
                <w:bCs/>
                <w:color w:val="000000"/>
                <w:sz w:val="24"/>
                <w:szCs w:val="24"/>
                <w:lang w:eastAsia="uk-UA"/>
              </w:rPr>
              <w:t>25</w:t>
            </w:r>
            <w:r>
              <w:rPr>
                <w:rFonts w:eastAsia="Times New Roman" w:cs="Times New Roman"/>
                <w:bCs/>
                <w:color w:val="000000"/>
                <w:sz w:val="24"/>
                <w:szCs w:val="24"/>
                <w:lang w:eastAsia="uk-UA"/>
              </w:rPr>
              <w:t>2 </w:t>
            </w:r>
            <w:r w:rsidRPr="00EA00B9">
              <w:rPr>
                <w:rFonts w:eastAsia="Times New Roman" w:cs="Times New Roman"/>
                <w:bCs/>
                <w:color w:val="000000"/>
                <w:sz w:val="24"/>
                <w:szCs w:val="24"/>
                <w:lang w:eastAsia="uk-UA"/>
              </w:rPr>
              <w:t>511,76</w:t>
            </w:r>
          </w:p>
        </w:tc>
        <w:tc>
          <w:tcPr>
            <w:tcW w:w="1487" w:type="dxa"/>
          </w:tcPr>
          <w:p w:rsidR="005556FC" w:rsidRPr="00EA00B9" w:rsidRDefault="00EA00B9" w:rsidP="00EA00B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77 735,38</w:t>
            </w:r>
          </w:p>
        </w:tc>
        <w:tc>
          <w:tcPr>
            <w:tcW w:w="1487" w:type="dxa"/>
          </w:tcPr>
          <w:p w:rsidR="005556FC" w:rsidRPr="00EA00B9" w:rsidRDefault="00EA00B9" w:rsidP="00EA00B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85 949,29</w:t>
            </w:r>
          </w:p>
        </w:tc>
        <w:tc>
          <w:tcPr>
            <w:tcW w:w="1487" w:type="dxa"/>
          </w:tcPr>
          <w:p w:rsidR="005556FC" w:rsidRPr="00EA00B9" w:rsidRDefault="00EA00B9" w:rsidP="00EA00B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88 827,09</w:t>
            </w:r>
          </w:p>
        </w:tc>
      </w:tr>
      <w:tr w:rsidR="005556FC" w:rsidRPr="000E0F6B" w:rsidTr="000E0F6B">
        <w:trPr>
          <w:trHeight w:val="20"/>
        </w:trPr>
        <w:tc>
          <w:tcPr>
            <w:tcW w:w="704" w:type="dxa"/>
            <w:vAlign w:val="center"/>
          </w:tcPr>
          <w:p w:rsidR="005556FC" w:rsidRPr="000E0F6B" w:rsidRDefault="005556FC" w:rsidP="000E0F6B">
            <w:pPr>
              <w:outlineLvl w:val="5"/>
              <w:rPr>
                <w:rFonts w:eastAsia="Times New Roman" w:cs="Times New Roman"/>
                <w:bCs/>
                <w:color w:val="000000"/>
                <w:sz w:val="24"/>
                <w:szCs w:val="24"/>
                <w:lang w:eastAsia="uk-UA"/>
              </w:rPr>
            </w:pPr>
            <w:r w:rsidRPr="000E0F6B">
              <w:rPr>
                <w:rFonts w:eastAsia="Times New Roman" w:cs="Times New Roman"/>
                <w:bCs/>
                <w:color w:val="000000"/>
                <w:sz w:val="24"/>
                <w:szCs w:val="24"/>
                <w:lang w:eastAsia="uk-UA"/>
              </w:rPr>
              <w:t>7.3.</w:t>
            </w:r>
          </w:p>
        </w:tc>
        <w:tc>
          <w:tcPr>
            <w:tcW w:w="2835" w:type="dxa"/>
            <w:vAlign w:val="center"/>
          </w:tcPr>
          <w:p w:rsidR="005556FC" w:rsidRPr="000E0F6B" w:rsidRDefault="005556FC" w:rsidP="000E0F6B">
            <w:pPr>
              <w:jc w:val="both"/>
              <w:outlineLvl w:val="5"/>
              <w:rPr>
                <w:rFonts w:eastAsia="Times New Roman" w:cs="Times New Roman"/>
                <w:color w:val="000000"/>
                <w:sz w:val="24"/>
                <w:szCs w:val="24"/>
                <w:lang w:eastAsia="uk-UA"/>
              </w:rPr>
            </w:pPr>
            <w:r w:rsidRPr="000E0F6B">
              <w:rPr>
                <w:rFonts w:eastAsia="Times New Roman" w:cs="Times New Roman"/>
                <w:color w:val="000000"/>
                <w:sz w:val="24"/>
                <w:szCs w:val="24"/>
                <w:lang w:eastAsia="uk-UA"/>
              </w:rPr>
              <w:t>інші джерела</w:t>
            </w:r>
          </w:p>
        </w:tc>
        <w:tc>
          <w:tcPr>
            <w:tcW w:w="1345" w:type="dxa"/>
          </w:tcPr>
          <w:p w:rsidR="005556FC" w:rsidRPr="00EA00B9" w:rsidRDefault="00EA00B9" w:rsidP="00EA00B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3 000,00</w:t>
            </w:r>
          </w:p>
        </w:tc>
        <w:tc>
          <w:tcPr>
            <w:tcW w:w="1487" w:type="dxa"/>
          </w:tcPr>
          <w:p w:rsidR="005556FC" w:rsidRPr="00EA00B9" w:rsidRDefault="00EA00B9" w:rsidP="00EA00B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1 000,00</w:t>
            </w:r>
          </w:p>
        </w:tc>
        <w:tc>
          <w:tcPr>
            <w:tcW w:w="1487" w:type="dxa"/>
          </w:tcPr>
          <w:p w:rsidR="005556FC" w:rsidRPr="00EA00B9" w:rsidRDefault="00EA00B9" w:rsidP="00EA00B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1 000,00</w:t>
            </w:r>
          </w:p>
        </w:tc>
        <w:tc>
          <w:tcPr>
            <w:tcW w:w="1487" w:type="dxa"/>
          </w:tcPr>
          <w:p w:rsidR="005556FC" w:rsidRPr="00EA00B9" w:rsidRDefault="00EA00B9" w:rsidP="00EA00B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1 000,00</w:t>
            </w:r>
          </w:p>
        </w:tc>
      </w:tr>
    </w:tbl>
    <w:p w:rsidR="00DC744A" w:rsidRDefault="00DC744A" w:rsidP="00DC744A">
      <w:pPr>
        <w:jc w:val="both"/>
        <w:outlineLvl w:val="5"/>
        <w:rPr>
          <w:rFonts w:eastAsia="Times New Roman" w:cs="Times New Roman"/>
          <w:b/>
          <w:bCs/>
          <w:color w:val="000000"/>
          <w:szCs w:val="28"/>
          <w:lang w:eastAsia="uk-UA"/>
        </w:rPr>
      </w:pPr>
    </w:p>
    <w:p w:rsidR="003A7315" w:rsidRPr="003A7315" w:rsidRDefault="003A7315" w:rsidP="003A7315">
      <w:pPr>
        <w:jc w:val="center"/>
        <w:outlineLvl w:val="5"/>
        <w:rPr>
          <w:rFonts w:eastAsia="Times New Roman" w:cs="Times New Roman"/>
          <w:b/>
          <w:bCs/>
          <w:color w:val="000000"/>
          <w:szCs w:val="28"/>
          <w:lang w:eastAsia="uk-UA"/>
        </w:rPr>
      </w:pPr>
      <w:bookmarkStart w:id="2" w:name="76"/>
      <w:bookmarkEnd w:id="2"/>
      <w:r w:rsidRPr="003A7315">
        <w:rPr>
          <w:rFonts w:eastAsia="Times New Roman" w:cs="Times New Roman"/>
          <w:b/>
          <w:bCs/>
          <w:color w:val="000000"/>
          <w:szCs w:val="28"/>
          <w:lang w:eastAsia="uk-UA"/>
        </w:rPr>
        <w:t>II. ВИЗНАЧЕННЯ ПРОБЛЕМ, НА РОЗВ'ЯЗАННЯ ЯКИХ СПРЯМОВАНА ПРОГРАМА</w:t>
      </w:r>
    </w:p>
    <w:p w:rsidR="003A7315" w:rsidRDefault="003A7315" w:rsidP="003A7315">
      <w:pPr>
        <w:rPr>
          <w:rFonts w:eastAsia="Times New Roman" w:cs="Times New Roman"/>
          <w:color w:val="000000"/>
          <w:szCs w:val="28"/>
          <w:lang w:eastAsia="uk-UA"/>
        </w:rPr>
      </w:pPr>
      <w:bookmarkStart w:id="3" w:name="77"/>
      <w:bookmarkEnd w:id="3"/>
    </w:p>
    <w:p w:rsidR="003A7315" w:rsidRPr="003A7315" w:rsidRDefault="003A7315" w:rsidP="003A7315">
      <w:pPr>
        <w:tabs>
          <w:tab w:val="left" w:pos="1134"/>
        </w:tabs>
        <w:ind w:firstLine="709"/>
        <w:jc w:val="both"/>
        <w:rPr>
          <w:rFonts w:eastAsia="Times New Roman" w:cs="Times New Roman"/>
          <w:color w:val="000000"/>
          <w:szCs w:val="28"/>
          <w:lang w:eastAsia="uk-UA"/>
        </w:rPr>
      </w:pPr>
      <w:r w:rsidRPr="003A7315">
        <w:rPr>
          <w:rFonts w:eastAsia="Times New Roman" w:cs="Times New Roman"/>
          <w:color w:val="000000"/>
          <w:szCs w:val="28"/>
          <w:lang w:eastAsia="uk-UA"/>
        </w:rPr>
        <w:t>Київською міською радою протягом 2021-2024 років впроваджено ряд додаткових інструментів залучення громадян та громадянок до прийняття рішень на місцевому рівні</w:t>
      </w:r>
      <w:r w:rsidR="0045087D">
        <w:rPr>
          <w:rFonts w:eastAsia="Times New Roman" w:cs="Times New Roman"/>
          <w:color w:val="000000"/>
          <w:szCs w:val="28"/>
          <w:lang w:eastAsia="uk-UA"/>
        </w:rPr>
        <w:t>, зокрема</w:t>
      </w:r>
      <w:r w:rsidRPr="003A7315">
        <w:rPr>
          <w:rFonts w:eastAsia="Times New Roman" w:cs="Times New Roman"/>
          <w:color w:val="000000"/>
          <w:szCs w:val="28"/>
          <w:lang w:eastAsia="uk-UA"/>
        </w:rPr>
        <w:t>:</w:t>
      </w:r>
    </w:p>
    <w:p w:rsidR="003A7315" w:rsidRPr="003A7315" w:rsidRDefault="003A7315" w:rsidP="003A7315">
      <w:pPr>
        <w:pStyle w:val="a5"/>
        <w:numPr>
          <w:ilvl w:val="0"/>
          <w:numId w:val="1"/>
        </w:numPr>
        <w:tabs>
          <w:tab w:val="left" w:pos="1134"/>
        </w:tabs>
        <w:ind w:left="0" w:firstLine="709"/>
        <w:jc w:val="both"/>
        <w:rPr>
          <w:rFonts w:eastAsia="Times New Roman" w:cs="Times New Roman"/>
          <w:color w:val="000000"/>
          <w:szCs w:val="28"/>
          <w:lang w:eastAsia="uk-UA"/>
        </w:rPr>
      </w:pPr>
      <w:r w:rsidRPr="003A7315">
        <w:rPr>
          <w:rFonts w:eastAsia="Times New Roman" w:cs="Times New Roman"/>
          <w:color w:val="000000"/>
          <w:szCs w:val="28"/>
          <w:lang w:eastAsia="uk-UA"/>
        </w:rPr>
        <w:lastRenderedPageBreak/>
        <w:t>здійснено реформу системи створення та діяльності органів самоорганізації населення</w:t>
      </w:r>
      <w:r w:rsidR="008425CD">
        <w:rPr>
          <w:rFonts w:eastAsia="Times New Roman" w:cs="Times New Roman"/>
          <w:color w:val="000000"/>
          <w:szCs w:val="28"/>
          <w:lang w:eastAsia="uk-UA"/>
        </w:rPr>
        <w:t xml:space="preserve"> (рішення Київської міської ради від 13.07.2023 № 6900/6941)</w:t>
      </w:r>
      <w:r w:rsidRPr="003A7315">
        <w:rPr>
          <w:rFonts w:eastAsia="Times New Roman" w:cs="Times New Roman"/>
          <w:color w:val="000000"/>
          <w:szCs w:val="28"/>
          <w:lang w:eastAsia="uk-UA"/>
        </w:rPr>
        <w:t>;</w:t>
      </w:r>
    </w:p>
    <w:p w:rsidR="003A7315" w:rsidRPr="003A7315" w:rsidRDefault="003A7315" w:rsidP="003A7315">
      <w:pPr>
        <w:pStyle w:val="a5"/>
        <w:numPr>
          <w:ilvl w:val="0"/>
          <w:numId w:val="1"/>
        </w:numPr>
        <w:tabs>
          <w:tab w:val="left" w:pos="1134"/>
        </w:tabs>
        <w:ind w:left="0" w:firstLine="709"/>
        <w:jc w:val="both"/>
        <w:rPr>
          <w:rFonts w:eastAsia="Times New Roman" w:cs="Times New Roman"/>
          <w:color w:val="000000"/>
          <w:szCs w:val="28"/>
          <w:lang w:eastAsia="uk-UA"/>
        </w:rPr>
      </w:pPr>
      <w:r w:rsidRPr="003A7315">
        <w:rPr>
          <w:rFonts w:eastAsia="Times New Roman" w:cs="Times New Roman"/>
          <w:color w:val="000000"/>
          <w:szCs w:val="28"/>
          <w:lang w:eastAsia="uk-UA"/>
        </w:rPr>
        <w:t>утворено Київську міську молодіжну раду при Київській міській раді</w:t>
      </w:r>
      <w:r w:rsidR="008425CD">
        <w:rPr>
          <w:rFonts w:eastAsia="Times New Roman" w:cs="Times New Roman"/>
          <w:color w:val="000000"/>
          <w:szCs w:val="28"/>
          <w:lang w:eastAsia="uk-UA"/>
        </w:rPr>
        <w:t xml:space="preserve"> (рішення Київської міської ради від 16.12.2021 № 4010/4051)</w:t>
      </w:r>
      <w:r w:rsidRPr="003A7315">
        <w:rPr>
          <w:rFonts w:eastAsia="Times New Roman" w:cs="Times New Roman"/>
          <w:color w:val="000000"/>
          <w:szCs w:val="28"/>
          <w:lang w:eastAsia="uk-UA"/>
        </w:rPr>
        <w:t>;</w:t>
      </w:r>
    </w:p>
    <w:p w:rsidR="003A7315" w:rsidRPr="001531CB" w:rsidRDefault="003A7315" w:rsidP="003A7315">
      <w:pPr>
        <w:pStyle w:val="a5"/>
        <w:numPr>
          <w:ilvl w:val="0"/>
          <w:numId w:val="1"/>
        </w:numPr>
        <w:tabs>
          <w:tab w:val="left" w:pos="1134"/>
        </w:tabs>
        <w:ind w:left="0" w:firstLine="709"/>
        <w:jc w:val="both"/>
        <w:rPr>
          <w:rFonts w:eastAsia="Times New Roman" w:cs="Times New Roman"/>
          <w:color w:val="000000"/>
          <w:szCs w:val="28"/>
          <w:lang w:eastAsia="uk-UA"/>
        </w:rPr>
      </w:pPr>
      <w:r w:rsidRPr="001531CB">
        <w:rPr>
          <w:rFonts w:eastAsia="Times New Roman" w:cs="Times New Roman"/>
          <w:color w:val="000000"/>
          <w:szCs w:val="28"/>
          <w:lang w:eastAsia="uk-UA"/>
        </w:rPr>
        <w:t xml:space="preserve">започатковано реалізацію </w:t>
      </w:r>
      <w:proofErr w:type="spellStart"/>
      <w:r w:rsidRPr="001531CB">
        <w:rPr>
          <w:rFonts w:eastAsia="Times New Roman" w:cs="Times New Roman"/>
          <w:color w:val="000000"/>
          <w:szCs w:val="28"/>
          <w:lang w:eastAsia="uk-UA"/>
        </w:rPr>
        <w:t>проєкту</w:t>
      </w:r>
      <w:proofErr w:type="spellEnd"/>
      <w:r w:rsidRPr="001531CB">
        <w:rPr>
          <w:rFonts w:eastAsia="Times New Roman" w:cs="Times New Roman"/>
          <w:color w:val="000000"/>
          <w:szCs w:val="28"/>
          <w:lang w:eastAsia="uk-UA"/>
        </w:rPr>
        <w:t xml:space="preserve"> Освітнього центру</w:t>
      </w:r>
      <w:r w:rsidR="001531CB" w:rsidRPr="001531CB">
        <w:rPr>
          <w:rFonts w:eastAsia="Times New Roman" w:cs="Times New Roman"/>
          <w:color w:val="000000"/>
          <w:szCs w:val="28"/>
          <w:lang w:eastAsia="uk-UA"/>
        </w:rPr>
        <w:t xml:space="preserve"> </w:t>
      </w:r>
      <w:r w:rsidR="001531CB" w:rsidRPr="001531CB">
        <w:rPr>
          <w:rFonts w:cs="Times New Roman"/>
          <w:color w:val="222222"/>
          <w:shd w:val="clear" w:color="auto" w:fill="FFFFFF"/>
        </w:rPr>
        <w:t>в рамках реалізації Грантової угоди з Офісом Ради Європи в Україні щодо проекту Ради Європи «Посилення багаторівневого врядування, демократії та прав людини на місцевому рівні в Україні» для втілення проекту Київської міської ради у сфері відкритого врядування та прав людини на місцевому рівні в Україні «Створення Центру залучення місцевої демократії як постійно діючого органу»</w:t>
      </w:r>
      <w:r w:rsidRPr="001531CB">
        <w:rPr>
          <w:rFonts w:eastAsia="Times New Roman" w:cs="Times New Roman"/>
          <w:color w:val="000000"/>
          <w:szCs w:val="28"/>
          <w:lang w:eastAsia="uk-UA"/>
        </w:rPr>
        <w:t>;</w:t>
      </w:r>
    </w:p>
    <w:p w:rsidR="003A7315" w:rsidRDefault="003A7315" w:rsidP="003A7315">
      <w:pPr>
        <w:pStyle w:val="a5"/>
        <w:numPr>
          <w:ilvl w:val="0"/>
          <w:numId w:val="1"/>
        </w:numPr>
        <w:tabs>
          <w:tab w:val="left" w:pos="1134"/>
        </w:tabs>
        <w:ind w:left="0" w:firstLine="709"/>
        <w:jc w:val="both"/>
        <w:rPr>
          <w:rFonts w:eastAsia="Times New Roman" w:cs="Times New Roman"/>
          <w:color w:val="000000"/>
          <w:szCs w:val="28"/>
          <w:lang w:eastAsia="uk-UA"/>
        </w:rPr>
      </w:pPr>
      <w:r w:rsidRPr="003A7315">
        <w:rPr>
          <w:rFonts w:eastAsia="Times New Roman" w:cs="Times New Roman"/>
          <w:color w:val="000000"/>
          <w:szCs w:val="28"/>
          <w:lang w:eastAsia="uk-UA"/>
        </w:rPr>
        <w:t xml:space="preserve">впроваджено </w:t>
      </w:r>
      <w:r>
        <w:rPr>
          <w:rFonts w:eastAsia="Times New Roman" w:cs="Times New Roman"/>
          <w:color w:val="000000"/>
          <w:szCs w:val="28"/>
          <w:lang w:eastAsia="uk-UA"/>
        </w:rPr>
        <w:t xml:space="preserve">програми стажування </w:t>
      </w:r>
      <w:r w:rsidR="001531CB">
        <w:rPr>
          <w:rFonts w:eastAsia="Times New Roman" w:cs="Times New Roman"/>
          <w:color w:val="000000"/>
          <w:szCs w:val="28"/>
          <w:lang w:eastAsia="uk-UA"/>
        </w:rPr>
        <w:t xml:space="preserve">студентів та </w:t>
      </w:r>
      <w:r>
        <w:rPr>
          <w:rFonts w:eastAsia="Times New Roman" w:cs="Times New Roman"/>
          <w:color w:val="000000"/>
          <w:szCs w:val="28"/>
          <w:lang w:eastAsia="uk-UA"/>
        </w:rPr>
        <w:t>молоді у Київській міській раді та її органах</w:t>
      </w:r>
      <w:r w:rsidR="001531CB">
        <w:rPr>
          <w:rFonts w:eastAsia="Times New Roman" w:cs="Times New Roman"/>
          <w:color w:val="000000"/>
          <w:szCs w:val="28"/>
          <w:lang w:eastAsia="uk-UA"/>
        </w:rPr>
        <w:t xml:space="preserve"> (рішення Київської міської ради ввід 16.12.2021 № 4016/4057)</w:t>
      </w:r>
      <w:r>
        <w:rPr>
          <w:rFonts w:eastAsia="Times New Roman" w:cs="Times New Roman"/>
          <w:color w:val="000000"/>
          <w:szCs w:val="28"/>
          <w:lang w:eastAsia="uk-UA"/>
        </w:rPr>
        <w:t>;</w:t>
      </w:r>
    </w:p>
    <w:p w:rsidR="003A7315" w:rsidRPr="003A7315" w:rsidRDefault="003A7315" w:rsidP="003A7315">
      <w:pPr>
        <w:pStyle w:val="a5"/>
        <w:numPr>
          <w:ilvl w:val="0"/>
          <w:numId w:val="1"/>
        </w:numPr>
        <w:tabs>
          <w:tab w:val="left" w:pos="1134"/>
        </w:tabs>
        <w:ind w:left="0" w:firstLine="709"/>
        <w:jc w:val="both"/>
        <w:rPr>
          <w:rFonts w:eastAsia="Times New Roman" w:cs="Times New Roman"/>
          <w:color w:val="000000"/>
          <w:szCs w:val="28"/>
          <w:lang w:eastAsia="uk-UA"/>
        </w:rPr>
      </w:pPr>
      <w:r>
        <w:rPr>
          <w:rFonts w:eastAsia="Times New Roman" w:cs="Times New Roman"/>
          <w:color w:val="000000"/>
          <w:szCs w:val="28"/>
          <w:lang w:eastAsia="uk-UA"/>
        </w:rPr>
        <w:t xml:space="preserve">запроваджено механізми публічних консультацій </w:t>
      </w:r>
      <w:r w:rsidR="008425CD">
        <w:rPr>
          <w:rFonts w:eastAsia="Times New Roman" w:cs="Times New Roman"/>
          <w:color w:val="000000"/>
          <w:szCs w:val="28"/>
          <w:lang w:eastAsia="uk-UA"/>
        </w:rPr>
        <w:t>(рішення Київської міської ради від 04.11.2021 № 3136/3177)</w:t>
      </w:r>
      <w:r w:rsidR="001531CB">
        <w:rPr>
          <w:rFonts w:eastAsia="Times New Roman" w:cs="Times New Roman"/>
          <w:color w:val="000000"/>
          <w:szCs w:val="28"/>
          <w:lang w:eastAsia="uk-UA"/>
        </w:rPr>
        <w:t>.</w:t>
      </w:r>
    </w:p>
    <w:p w:rsidR="00C67FC6" w:rsidRDefault="008425CD" w:rsidP="003A7315">
      <w:pPr>
        <w:tabs>
          <w:tab w:val="left" w:pos="1134"/>
        </w:tabs>
        <w:ind w:firstLine="709"/>
        <w:jc w:val="both"/>
        <w:rPr>
          <w:rFonts w:eastAsia="Times New Roman" w:cs="Times New Roman"/>
          <w:color w:val="000000"/>
          <w:szCs w:val="28"/>
          <w:lang w:eastAsia="uk-UA"/>
        </w:rPr>
      </w:pPr>
      <w:r>
        <w:rPr>
          <w:rFonts w:eastAsia="Times New Roman" w:cs="Times New Roman"/>
          <w:color w:val="000000"/>
          <w:szCs w:val="28"/>
          <w:lang w:eastAsia="uk-UA"/>
        </w:rPr>
        <w:t>Впровадження вказаних інструментів покликане, перш за все, на залучення різних груп міського населення до формування та реалізації міських політик, забезпечення реального впливу громади на прийняття рішень та відповідало очікуванням суспільства. Зокрема, п</w:t>
      </w:r>
      <w:r w:rsidR="0045087D">
        <w:rPr>
          <w:rFonts w:eastAsia="Times New Roman" w:cs="Times New Roman"/>
          <w:color w:val="000000"/>
          <w:szCs w:val="28"/>
          <w:lang w:eastAsia="uk-UA"/>
        </w:rPr>
        <w:t xml:space="preserve">онад 70% респондентів та </w:t>
      </w:r>
      <w:proofErr w:type="spellStart"/>
      <w:r w:rsidR="0045087D">
        <w:rPr>
          <w:rFonts w:eastAsia="Times New Roman" w:cs="Times New Roman"/>
          <w:color w:val="000000"/>
          <w:szCs w:val="28"/>
          <w:lang w:eastAsia="uk-UA"/>
        </w:rPr>
        <w:t>респонденток</w:t>
      </w:r>
      <w:proofErr w:type="spellEnd"/>
      <w:r w:rsidR="0045087D">
        <w:rPr>
          <w:rFonts w:eastAsia="Times New Roman" w:cs="Times New Roman"/>
          <w:color w:val="000000"/>
          <w:szCs w:val="28"/>
          <w:lang w:eastAsia="uk-UA"/>
        </w:rPr>
        <w:t xml:space="preserve"> прагнуть бути залученими до прийняття рішень на місцевому рівні</w:t>
      </w:r>
      <w:r w:rsidR="0045087D">
        <w:rPr>
          <w:rStyle w:val="aa"/>
          <w:rFonts w:eastAsia="Times New Roman" w:cs="Times New Roman"/>
          <w:color w:val="000000"/>
          <w:szCs w:val="28"/>
          <w:lang w:eastAsia="uk-UA"/>
        </w:rPr>
        <w:footnoteReference w:id="1"/>
      </w:r>
      <w:r w:rsidR="0045087D">
        <w:rPr>
          <w:rFonts w:eastAsia="Times New Roman" w:cs="Times New Roman"/>
          <w:color w:val="000000"/>
          <w:szCs w:val="28"/>
          <w:lang w:eastAsia="uk-UA"/>
        </w:rPr>
        <w:t>, визначаючи у майже однакових пропорціях усі інструменти такого залучення. Слід зазначити, що цей показник майже не змінюється із 2016 року для міста Києва.</w:t>
      </w:r>
    </w:p>
    <w:p w:rsidR="003A7315" w:rsidRDefault="003A7315" w:rsidP="003A7315">
      <w:pPr>
        <w:tabs>
          <w:tab w:val="left" w:pos="1134"/>
        </w:tabs>
        <w:ind w:firstLine="709"/>
        <w:jc w:val="both"/>
        <w:rPr>
          <w:rFonts w:eastAsia="Times New Roman" w:cs="Times New Roman"/>
          <w:color w:val="000000"/>
          <w:szCs w:val="28"/>
          <w:lang w:eastAsia="uk-UA"/>
        </w:rPr>
      </w:pPr>
      <w:r>
        <w:rPr>
          <w:rFonts w:eastAsia="Times New Roman" w:cs="Times New Roman"/>
          <w:color w:val="000000"/>
          <w:szCs w:val="28"/>
          <w:lang w:eastAsia="uk-UA"/>
        </w:rPr>
        <w:t xml:space="preserve">Разом із цим, </w:t>
      </w:r>
      <w:r w:rsidR="00F94985">
        <w:rPr>
          <w:rFonts w:eastAsia="Times New Roman" w:cs="Times New Roman"/>
          <w:color w:val="000000"/>
          <w:szCs w:val="28"/>
          <w:lang w:eastAsia="uk-UA"/>
        </w:rPr>
        <w:t xml:space="preserve">протягом 2024 року збільшилась кількість містян та </w:t>
      </w:r>
      <w:proofErr w:type="spellStart"/>
      <w:r w:rsidR="00F94985">
        <w:rPr>
          <w:rFonts w:eastAsia="Times New Roman" w:cs="Times New Roman"/>
          <w:color w:val="000000"/>
          <w:szCs w:val="28"/>
          <w:lang w:eastAsia="uk-UA"/>
        </w:rPr>
        <w:t>містянок</w:t>
      </w:r>
      <w:proofErr w:type="spellEnd"/>
      <w:r w:rsidR="00F94985">
        <w:rPr>
          <w:rFonts w:eastAsia="Times New Roman" w:cs="Times New Roman"/>
          <w:color w:val="000000"/>
          <w:szCs w:val="28"/>
          <w:lang w:eastAsia="uk-UA"/>
        </w:rPr>
        <w:t>, які не є поінформованими про діяльність київської міської влади. Зокрема, у 2024 році 41% опитаних вказували, що вони поінформовані та дещо поінформовані про діяльність київської міської влади на противагу 52% опитаних у 2023 році</w:t>
      </w:r>
      <w:r w:rsidR="00F94985">
        <w:rPr>
          <w:rStyle w:val="aa"/>
          <w:rFonts w:eastAsia="Times New Roman" w:cs="Times New Roman"/>
          <w:color w:val="000000"/>
          <w:szCs w:val="28"/>
          <w:lang w:eastAsia="uk-UA"/>
        </w:rPr>
        <w:footnoteReference w:id="2"/>
      </w:r>
      <w:r w:rsidR="00F94985">
        <w:rPr>
          <w:rFonts w:eastAsia="Times New Roman" w:cs="Times New Roman"/>
          <w:color w:val="000000"/>
          <w:szCs w:val="28"/>
          <w:lang w:eastAsia="uk-UA"/>
        </w:rPr>
        <w:t xml:space="preserve">. При цьому, причинами непоінформованості про діяльність київської міської влади 47% респондентів та </w:t>
      </w:r>
      <w:proofErr w:type="spellStart"/>
      <w:r w:rsidR="00F94985">
        <w:rPr>
          <w:rFonts w:eastAsia="Times New Roman" w:cs="Times New Roman"/>
          <w:color w:val="000000"/>
          <w:szCs w:val="28"/>
          <w:lang w:eastAsia="uk-UA"/>
        </w:rPr>
        <w:t>респонденток</w:t>
      </w:r>
      <w:proofErr w:type="spellEnd"/>
      <w:r w:rsidR="00F94985">
        <w:rPr>
          <w:rFonts w:eastAsia="Times New Roman" w:cs="Times New Roman"/>
          <w:color w:val="000000"/>
          <w:szCs w:val="28"/>
          <w:lang w:eastAsia="uk-UA"/>
        </w:rPr>
        <w:t xml:space="preserve"> вказали безініціативність влади, а 41% - відсутність інтересу з боку громадян.</w:t>
      </w:r>
    </w:p>
    <w:p w:rsidR="0067429F" w:rsidRDefault="0067429F" w:rsidP="0067429F">
      <w:pPr>
        <w:tabs>
          <w:tab w:val="left" w:pos="1134"/>
        </w:tabs>
        <w:jc w:val="center"/>
        <w:rPr>
          <w:rFonts w:eastAsia="Times New Roman" w:cs="Times New Roman"/>
          <w:color w:val="000000"/>
          <w:szCs w:val="28"/>
          <w:lang w:eastAsia="uk-UA"/>
        </w:rPr>
      </w:pPr>
      <w:r>
        <w:rPr>
          <w:rFonts w:eastAsia="Times New Roman" w:cs="Times New Roman"/>
          <w:noProof/>
          <w:color w:val="000000"/>
          <w:szCs w:val="28"/>
          <w:lang w:eastAsia="uk-UA"/>
        </w:rPr>
        <w:lastRenderedPageBreak/>
        <w:drawing>
          <wp:inline distT="0" distB="0" distL="0" distR="0">
            <wp:extent cx="5486400" cy="3200400"/>
            <wp:effectExtent l="0" t="0" r="0"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7429F" w:rsidRDefault="0067429F" w:rsidP="0067429F">
      <w:pPr>
        <w:tabs>
          <w:tab w:val="left" w:pos="1134"/>
        </w:tabs>
        <w:jc w:val="center"/>
        <w:rPr>
          <w:rFonts w:eastAsia="Times New Roman" w:cs="Times New Roman"/>
          <w:color w:val="000000"/>
          <w:szCs w:val="28"/>
          <w:lang w:eastAsia="uk-UA"/>
        </w:rPr>
      </w:pPr>
      <w:r>
        <w:rPr>
          <w:rFonts w:eastAsia="Times New Roman" w:cs="Times New Roman"/>
          <w:noProof/>
          <w:color w:val="000000"/>
          <w:szCs w:val="28"/>
          <w:lang w:eastAsia="uk-UA"/>
        </w:rPr>
        <w:drawing>
          <wp:inline distT="0" distB="0" distL="0" distR="0">
            <wp:extent cx="5486400" cy="3200400"/>
            <wp:effectExtent l="0" t="0" r="0"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54AF" w:rsidRDefault="00677F3C" w:rsidP="003A7315">
      <w:pPr>
        <w:tabs>
          <w:tab w:val="left" w:pos="1134"/>
        </w:tabs>
        <w:ind w:firstLine="709"/>
        <w:jc w:val="both"/>
        <w:rPr>
          <w:rFonts w:eastAsia="Times New Roman" w:cs="Times New Roman"/>
          <w:color w:val="000000"/>
          <w:szCs w:val="28"/>
          <w:lang w:eastAsia="uk-UA"/>
        </w:rPr>
      </w:pPr>
      <w:r>
        <w:rPr>
          <w:rFonts w:eastAsia="Times New Roman" w:cs="Times New Roman"/>
          <w:color w:val="000000"/>
          <w:szCs w:val="28"/>
          <w:lang w:eastAsia="uk-UA"/>
        </w:rPr>
        <w:t xml:space="preserve">Крім того, у рамках реалізації Меморандуму між Київською міською радою та громадською організацією «Свідомі» протягом 2024 року проведено ряд заходів щодо визначення проблемних питань у діяльності органів самоорганізації населення міста Києва. </w:t>
      </w:r>
      <w:r w:rsidR="005854AF">
        <w:rPr>
          <w:rFonts w:eastAsia="Times New Roman" w:cs="Times New Roman"/>
          <w:color w:val="000000"/>
          <w:szCs w:val="28"/>
          <w:lang w:eastAsia="uk-UA"/>
        </w:rPr>
        <w:t xml:space="preserve">Вказані заходи проводились у рамках </w:t>
      </w:r>
      <w:proofErr w:type="spellStart"/>
      <w:r w:rsidR="005854AF">
        <w:rPr>
          <w:rFonts w:eastAsia="Times New Roman" w:cs="Times New Roman"/>
          <w:color w:val="000000"/>
          <w:szCs w:val="28"/>
          <w:lang w:eastAsia="uk-UA"/>
        </w:rPr>
        <w:t>проєкту</w:t>
      </w:r>
      <w:proofErr w:type="spellEnd"/>
      <w:r w:rsidR="005854AF">
        <w:rPr>
          <w:rFonts w:eastAsia="Times New Roman" w:cs="Times New Roman"/>
          <w:color w:val="000000"/>
          <w:szCs w:val="28"/>
          <w:lang w:eastAsia="uk-UA"/>
        </w:rPr>
        <w:t xml:space="preserve"> «Підвищення спроможності органів самоорганізації населення міста Києва в ухваленні рішень на місцевому рівні» за сприяння Національного фонду «Відродження» у рамках конкурсу «Сприяння розвитку та використання форм громадської участі на місцевому та регіональному рівнях».</w:t>
      </w:r>
    </w:p>
    <w:p w:rsidR="001531CB" w:rsidRDefault="00677F3C" w:rsidP="003A7315">
      <w:pPr>
        <w:tabs>
          <w:tab w:val="left" w:pos="1134"/>
        </w:tabs>
        <w:ind w:firstLine="709"/>
        <w:jc w:val="both"/>
        <w:rPr>
          <w:rFonts w:eastAsia="Times New Roman" w:cs="Times New Roman"/>
          <w:color w:val="000000"/>
          <w:szCs w:val="28"/>
          <w:lang w:eastAsia="uk-UA"/>
        </w:rPr>
      </w:pPr>
      <w:r>
        <w:rPr>
          <w:rFonts w:eastAsia="Times New Roman" w:cs="Times New Roman"/>
          <w:color w:val="000000"/>
          <w:szCs w:val="28"/>
          <w:lang w:eastAsia="uk-UA"/>
        </w:rPr>
        <w:t xml:space="preserve">Зокрема, </w:t>
      </w:r>
      <w:r w:rsidR="00317AE4">
        <w:rPr>
          <w:rFonts w:eastAsia="Times New Roman" w:cs="Times New Roman"/>
          <w:color w:val="000000"/>
          <w:szCs w:val="28"/>
          <w:lang w:eastAsia="uk-UA"/>
        </w:rPr>
        <w:t>у рамках проведення фокус-груп</w:t>
      </w:r>
      <w:r w:rsidR="005854AF">
        <w:rPr>
          <w:rFonts w:eastAsia="Times New Roman" w:cs="Times New Roman"/>
          <w:color w:val="000000"/>
          <w:szCs w:val="28"/>
          <w:lang w:eastAsia="uk-UA"/>
        </w:rPr>
        <w:t>ових досліджень</w:t>
      </w:r>
      <w:r w:rsidR="00317AE4">
        <w:rPr>
          <w:rFonts w:eastAsia="Times New Roman" w:cs="Times New Roman"/>
          <w:color w:val="000000"/>
          <w:szCs w:val="28"/>
          <w:lang w:eastAsia="uk-UA"/>
        </w:rPr>
        <w:t xml:space="preserve"> за допомоги Фонду «Демократичні ініціативи» імені Ілька </w:t>
      </w:r>
      <w:proofErr w:type="spellStart"/>
      <w:r w:rsidR="00317AE4">
        <w:rPr>
          <w:rFonts w:eastAsia="Times New Roman" w:cs="Times New Roman"/>
          <w:color w:val="000000"/>
          <w:szCs w:val="28"/>
          <w:lang w:eastAsia="uk-UA"/>
        </w:rPr>
        <w:t>Кучеріва</w:t>
      </w:r>
      <w:proofErr w:type="spellEnd"/>
      <w:r w:rsidR="00317AE4">
        <w:rPr>
          <w:rFonts w:eastAsia="Times New Roman" w:cs="Times New Roman"/>
          <w:color w:val="000000"/>
          <w:szCs w:val="28"/>
          <w:lang w:eastAsia="uk-UA"/>
        </w:rPr>
        <w:t xml:space="preserve"> виявлено ряд моментів, які можуть покращити діяльність органів самоорганізації населення та </w:t>
      </w:r>
      <w:r w:rsidR="00317AE4">
        <w:rPr>
          <w:rFonts w:eastAsia="Times New Roman" w:cs="Times New Roman"/>
          <w:color w:val="000000"/>
          <w:szCs w:val="28"/>
          <w:lang w:eastAsia="uk-UA"/>
        </w:rPr>
        <w:lastRenderedPageBreak/>
        <w:t>забезпечити виконання ними власних та делегованих повноважень на належному рівні.</w:t>
      </w:r>
    </w:p>
    <w:p w:rsidR="004028E7" w:rsidRDefault="00885A0E" w:rsidP="003A7315">
      <w:pPr>
        <w:tabs>
          <w:tab w:val="left" w:pos="1134"/>
        </w:tabs>
        <w:ind w:firstLine="709"/>
        <w:jc w:val="both"/>
        <w:rPr>
          <w:rFonts w:eastAsia="Times New Roman" w:cs="Times New Roman"/>
          <w:color w:val="000000"/>
          <w:szCs w:val="28"/>
          <w:lang w:eastAsia="uk-UA"/>
        </w:rPr>
      </w:pPr>
      <w:r>
        <w:rPr>
          <w:rFonts w:eastAsia="Times New Roman" w:cs="Times New Roman"/>
          <w:color w:val="000000"/>
          <w:szCs w:val="28"/>
          <w:lang w:eastAsia="uk-UA"/>
        </w:rPr>
        <w:t xml:space="preserve">Паралельно із цим, враховано результати досліджень існуючих форм локальної демократії та механізмів їх правового регулювання, проведених </w:t>
      </w:r>
      <w:r w:rsidRPr="00885A0E">
        <w:rPr>
          <w:bCs/>
          <w:iCs/>
          <w:szCs w:val="23"/>
        </w:rPr>
        <w:t>Центром політико-правових реформ за підтримки Європейського Союзу і його держав-членів Німеччини, Швеції, Польщі, Данії, Естонії та Словенії у рамках Програми «U-LEAD з Європою</w:t>
      </w:r>
      <w:r>
        <w:rPr>
          <w:bCs/>
          <w:iCs/>
          <w:szCs w:val="23"/>
        </w:rPr>
        <w:t>»</w:t>
      </w:r>
      <w:r>
        <w:rPr>
          <w:rStyle w:val="aa"/>
          <w:bCs/>
          <w:iCs/>
          <w:szCs w:val="23"/>
        </w:rPr>
        <w:footnoteReference w:id="3"/>
      </w:r>
      <w:r w:rsidRPr="00885A0E">
        <w:rPr>
          <w:bCs/>
          <w:iCs/>
          <w:szCs w:val="23"/>
        </w:rPr>
        <w:t xml:space="preserve">, </w:t>
      </w:r>
      <w:r>
        <w:rPr>
          <w:bCs/>
          <w:iCs/>
          <w:szCs w:val="23"/>
        </w:rPr>
        <w:t>інших матеріалів досліджень, зокрема наукових</w:t>
      </w:r>
      <w:r>
        <w:rPr>
          <w:rStyle w:val="aa"/>
          <w:bCs/>
          <w:iCs/>
          <w:szCs w:val="23"/>
        </w:rPr>
        <w:footnoteReference w:id="4"/>
      </w:r>
      <w:r>
        <w:rPr>
          <w:bCs/>
          <w:iCs/>
          <w:szCs w:val="23"/>
        </w:rPr>
        <w:t>.</w:t>
      </w:r>
    </w:p>
    <w:p w:rsidR="003A7315" w:rsidRDefault="00CD62BF" w:rsidP="003A7315">
      <w:pPr>
        <w:tabs>
          <w:tab w:val="left" w:pos="1134"/>
        </w:tabs>
        <w:ind w:firstLine="709"/>
        <w:jc w:val="both"/>
        <w:rPr>
          <w:rFonts w:eastAsia="Times New Roman" w:cs="Times New Roman"/>
          <w:color w:val="000000"/>
          <w:szCs w:val="28"/>
          <w:lang w:eastAsia="uk-UA"/>
        </w:rPr>
      </w:pPr>
      <w:r>
        <w:rPr>
          <w:rFonts w:eastAsia="Times New Roman" w:cs="Times New Roman"/>
          <w:color w:val="000000"/>
          <w:szCs w:val="28"/>
          <w:lang w:eastAsia="uk-UA"/>
        </w:rPr>
        <w:t xml:space="preserve">Відтак, посилення інституційної спроможності місцевого самоврядування в місті Києві </w:t>
      </w:r>
      <w:r w:rsidR="001531CB">
        <w:rPr>
          <w:rFonts w:eastAsia="Times New Roman" w:cs="Times New Roman"/>
          <w:color w:val="000000"/>
          <w:szCs w:val="28"/>
          <w:lang w:eastAsia="uk-UA"/>
        </w:rPr>
        <w:t>та залучення громадян і громадянок до прийняття рішень на місцевому рівні є проблемою, на розв’язання якої спрямована ця програма.</w:t>
      </w:r>
    </w:p>
    <w:p w:rsidR="001531CB" w:rsidRPr="003A7315" w:rsidRDefault="001531CB" w:rsidP="00DC744A">
      <w:pPr>
        <w:tabs>
          <w:tab w:val="left" w:pos="1134"/>
        </w:tabs>
        <w:ind w:firstLine="709"/>
        <w:jc w:val="both"/>
        <w:rPr>
          <w:rFonts w:eastAsia="Times New Roman" w:cs="Times New Roman"/>
          <w:color w:val="000000"/>
          <w:szCs w:val="28"/>
          <w:lang w:eastAsia="uk-UA"/>
        </w:rPr>
      </w:pPr>
    </w:p>
    <w:p w:rsidR="003A7315" w:rsidRPr="003A7315" w:rsidRDefault="003A7315" w:rsidP="00DC744A">
      <w:pPr>
        <w:jc w:val="center"/>
        <w:outlineLvl w:val="5"/>
        <w:rPr>
          <w:rFonts w:eastAsia="Times New Roman" w:cs="Times New Roman"/>
          <w:b/>
          <w:bCs/>
          <w:color w:val="000000"/>
          <w:szCs w:val="28"/>
          <w:lang w:eastAsia="uk-UA"/>
        </w:rPr>
      </w:pPr>
      <w:bookmarkStart w:id="4" w:name="105"/>
      <w:bookmarkEnd w:id="4"/>
      <w:r w:rsidRPr="003A7315">
        <w:rPr>
          <w:rFonts w:eastAsia="Times New Roman" w:cs="Times New Roman"/>
          <w:b/>
          <w:bCs/>
          <w:color w:val="000000"/>
          <w:szCs w:val="28"/>
          <w:lang w:eastAsia="uk-UA"/>
        </w:rPr>
        <w:t>III. ВИЗНАЧЕННЯ МЕТИ ПРОГРАМИ</w:t>
      </w:r>
    </w:p>
    <w:p w:rsidR="001531CB" w:rsidRPr="00DC744A" w:rsidRDefault="001531CB" w:rsidP="00DC744A">
      <w:pPr>
        <w:ind w:firstLine="709"/>
        <w:jc w:val="both"/>
        <w:rPr>
          <w:rFonts w:eastAsia="Times New Roman" w:cs="Times New Roman"/>
          <w:color w:val="000000"/>
          <w:szCs w:val="28"/>
          <w:lang w:eastAsia="uk-UA"/>
        </w:rPr>
      </w:pPr>
      <w:bookmarkStart w:id="5" w:name="106"/>
      <w:bookmarkEnd w:id="5"/>
    </w:p>
    <w:p w:rsidR="003A7315" w:rsidRDefault="003A7315" w:rsidP="00DC744A">
      <w:pPr>
        <w:ind w:firstLine="709"/>
        <w:jc w:val="both"/>
        <w:rPr>
          <w:rFonts w:eastAsia="Times New Roman" w:cs="Times New Roman"/>
          <w:color w:val="000000"/>
          <w:szCs w:val="28"/>
          <w:lang w:eastAsia="uk-UA"/>
        </w:rPr>
      </w:pPr>
      <w:r w:rsidRPr="003A7315">
        <w:rPr>
          <w:rFonts w:eastAsia="Times New Roman" w:cs="Times New Roman"/>
          <w:color w:val="000000"/>
          <w:szCs w:val="28"/>
          <w:lang w:eastAsia="uk-UA"/>
        </w:rPr>
        <w:t>Метою програми є</w:t>
      </w:r>
      <w:r w:rsidR="00DC744A" w:rsidRPr="00DC744A">
        <w:rPr>
          <w:rFonts w:eastAsia="Times New Roman" w:cs="Times New Roman"/>
          <w:color w:val="000000"/>
          <w:szCs w:val="28"/>
          <w:lang w:eastAsia="uk-UA"/>
        </w:rPr>
        <w:t xml:space="preserve"> </w:t>
      </w:r>
      <w:r w:rsidR="00DC744A">
        <w:rPr>
          <w:rFonts w:eastAsia="Times New Roman" w:cs="Times New Roman"/>
          <w:color w:val="000000"/>
          <w:szCs w:val="28"/>
          <w:lang w:eastAsia="uk-UA"/>
        </w:rPr>
        <w:t xml:space="preserve">посилення </w:t>
      </w:r>
      <w:r w:rsidR="00DC744A" w:rsidRPr="00DC744A">
        <w:rPr>
          <w:rFonts w:eastAsia="Times New Roman" w:cs="Times New Roman"/>
          <w:color w:val="000000"/>
          <w:szCs w:val="28"/>
          <w:lang w:eastAsia="uk-UA"/>
        </w:rPr>
        <w:t>інституційної спроможності місцевого самоврядування в місті Києві та залучення громадян і громадянок до прийняття рішень на місцевому рівні</w:t>
      </w:r>
      <w:r w:rsidR="00DC744A">
        <w:rPr>
          <w:rFonts w:eastAsia="Times New Roman" w:cs="Times New Roman"/>
          <w:color w:val="000000"/>
          <w:szCs w:val="28"/>
          <w:lang w:eastAsia="uk-UA"/>
        </w:rPr>
        <w:t xml:space="preserve"> у місті Києві</w:t>
      </w:r>
      <w:r w:rsidR="00DC744A" w:rsidRPr="00DC744A">
        <w:rPr>
          <w:rFonts w:eastAsia="Times New Roman" w:cs="Times New Roman"/>
          <w:color w:val="000000"/>
          <w:szCs w:val="28"/>
          <w:lang w:eastAsia="uk-UA"/>
        </w:rPr>
        <w:t>.</w:t>
      </w:r>
    </w:p>
    <w:p w:rsidR="00DC744A" w:rsidRPr="003A7315" w:rsidRDefault="00DC744A" w:rsidP="00DC744A">
      <w:pPr>
        <w:ind w:firstLine="709"/>
        <w:jc w:val="both"/>
        <w:rPr>
          <w:rFonts w:eastAsia="Times New Roman" w:cs="Times New Roman"/>
          <w:color w:val="000000"/>
          <w:szCs w:val="28"/>
          <w:lang w:eastAsia="uk-UA"/>
        </w:rPr>
      </w:pPr>
    </w:p>
    <w:p w:rsidR="003A7315" w:rsidRPr="003A7315" w:rsidRDefault="003A7315" w:rsidP="00DC744A">
      <w:pPr>
        <w:jc w:val="center"/>
        <w:outlineLvl w:val="5"/>
        <w:rPr>
          <w:rFonts w:eastAsia="Times New Roman" w:cs="Times New Roman"/>
          <w:b/>
          <w:bCs/>
          <w:color w:val="000000"/>
          <w:szCs w:val="28"/>
          <w:lang w:eastAsia="uk-UA"/>
        </w:rPr>
      </w:pPr>
      <w:bookmarkStart w:id="6" w:name="107"/>
      <w:bookmarkStart w:id="7" w:name="112"/>
      <w:bookmarkEnd w:id="6"/>
      <w:bookmarkEnd w:id="7"/>
      <w:r w:rsidRPr="003A7315">
        <w:rPr>
          <w:rFonts w:eastAsia="Times New Roman" w:cs="Times New Roman"/>
          <w:b/>
          <w:bCs/>
          <w:color w:val="000000"/>
          <w:szCs w:val="28"/>
          <w:lang w:eastAsia="uk-UA"/>
        </w:rPr>
        <w:t>IV. ОБҐРУНТУВАННЯ ШЛЯХІВ І ЗАСОБІВ РОЗВ'ЯЗАННЯ ПРОБЛЕМ, ОБСЯГІВ ТА ДЖЕРЕЛ ФІНАНСУВАННЯ, СТРОКІВ ВИКОНАННЯ ПРОГРАМИ</w:t>
      </w:r>
    </w:p>
    <w:p w:rsidR="00DC744A" w:rsidRDefault="00DC744A" w:rsidP="00DC744A">
      <w:pPr>
        <w:rPr>
          <w:rFonts w:eastAsia="Times New Roman" w:cs="Times New Roman"/>
          <w:color w:val="000000"/>
          <w:szCs w:val="28"/>
          <w:lang w:eastAsia="uk-UA"/>
        </w:rPr>
      </w:pPr>
      <w:bookmarkStart w:id="8" w:name="113"/>
      <w:bookmarkEnd w:id="8"/>
    </w:p>
    <w:p w:rsidR="003A7315" w:rsidRPr="007D4267" w:rsidRDefault="003A7315" w:rsidP="007D4267">
      <w:pPr>
        <w:ind w:firstLine="709"/>
        <w:jc w:val="both"/>
        <w:rPr>
          <w:rFonts w:eastAsia="Times New Roman" w:cs="Times New Roman"/>
          <w:color w:val="000000"/>
          <w:szCs w:val="28"/>
          <w:lang w:eastAsia="uk-UA"/>
        </w:rPr>
      </w:pPr>
      <w:r w:rsidRPr="003A7315">
        <w:rPr>
          <w:rFonts w:eastAsia="Times New Roman" w:cs="Times New Roman"/>
          <w:color w:val="000000"/>
          <w:szCs w:val="28"/>
          <w:lang w:eastAsia="uk-UA"/>
        </w:rPr>
        <w:t xml:space="preserve">Взаємопов'язаність визначених проблем потребує використання для їх вирішення програмно-цільового методу, який передбачає узгодження в рамках єдиної програми комплексу заходів по напрямах, пріоритетних завданнях, виконавцях і ресурсах та базується на кращому </w:t>
      </w:r>
      <w:r w:rsidR="007D4267" w:rsidRPr="007D4267">
        <w:rPr>
          <w:rFonts w:eastAsia="Times New Roman" w:cs="Times New Roman"/>
          <w:color w:val="000000"/>
          <w:szCs w:val="28"/>
          <w:lang w:eastAsia="uk-UA"/>
        </w:rPr>
        <w:t xml:space="preserve">європейському </w:t>
      </w:r>
      <w:r w:rsidRPr="003A7315">
        <w:rPr>
          <w:rFonts w:eastAsia="Times New Roman" w:cs="Times New Roman"/>
          <w:color w:val="000000"/>
          <w:szCs w:val="28"/>
          <w:lang w:eastAsia="uk-UA"/>
        </w:rPr>
        <w:t>досвіді його застосування.</w:t>
      </w:r>
    </w:p>
    <w:p w:rsidR="007D4267" w:rsidRPr="007D4267" w:rsidRDefault="007D4267" w:rsidP="007D4267">
      <w:pPr>
        <w:widowControl w:val="0"/>
        <w:autoSpaceDE w:val="0"/>
        <w:autoSpaceDN w:val="0"/>
        <w:adjustRightInd w:val="0"/>
        <w:ind w:right="-15" w:firstLine="709"/>
        <w:jc w:val="both"/>
        <w:rPr>
          <w:rFonts w:cs="Times New Roman"/>
          <w:szCs w:val="28"/>
        </w:rPr>
      </w:pPr>
      <w:r w:rsidRPr="007D4267">
        <w:rPr>
          <w:rFonts w:eastAsia="Times New Roman" w:cs="Times New Roman"/>
          <w:color w:val="000000"/>
          <w:szCs w:val="28"/>
          <w:lang w:eastAsia="uk-UA"/>
        </w:rPr>
        <w:t xml:space="preserve">Питання залучення громадськості до прийняття рішень на місцевому рівні наявне практично у всіх оперативних цілях Стратегії розвитку міста Києва до 2025 року, </w:t>
      </w:r>
      <w:r w:rsidRPr="007D4267">
        <w:rPr>
          <w:rFonts w:cs="Times New Roman"/>
          <w:bCs/>
          <w:color w:val="000000"/>
          <w:position w:val="-1"/>
          <w:szCs w:val="28"/>
        </w:rPr>
        <w:t>ді</w:t>
      </w:r>
      <w:r w:rsidRPr="007D4267">
        <w:rPr>
          <w:rFonts w:cs="Times New Roman"/>
          <w:bCs/>
          <w:color w:val="000000"/>
          <w:spacing w:val="-1"/>
          <w:position w:val="-1"/>
          <w:szCs w:val="28"/>
        </w:rPr>
        <w:t>а</w:t>
      </w:r>
      <w:r w:rsidRPr="007D4267">
        <w:rPr>
          <w:rFonts w:cs="Times New Roman"/>
          <w:bCs/>
          <w:color w:val="000000"/>
          <w:spacing w:val="1"/>
          <w:position w:val="-1"/>
          <w:szCs w:val="28"/>
        </w:rPr>
        <w:t>л</w:t>
      </w:r>
      <w:r w:rsidRPr="007D4267">
        <w:rPr>
          <w:rFonts w:cs="Times New Roman"/>
          <w:bCs/>
          <w:color w:val="000000"/>
          <w:position w:val="-1"/>
          <w:szCs w:val="28"/>
        </w:rPr>
        <w:t>ог</w:t>
      </w:r>
      <w:r w:rsidRPr="007D4267">
        <w:rPr>
          <w:rFonts w:cs="Times New Roman"/>
          <w:bCs/>
          <w:color w:val="000000"/>
          <w:spacing w:val="-1"/>
          <w:position w:val="-1"/>
          <w:szCs w:val="28"/>
        </w:rPr>
        <w:t xml:space="preserve"> </w:t>
      </w:r>
      <w:r w:rsidRPr="007D4267">
        <w:rPr>
          <w:rFonts w:cs="Times New Roman"/>
          <w:color w:val="000000"/>
          <w:position w:val="-1"/>
          <w:szCs w:val="28"/>
        </w:rPr>
        <w:t>в</w:t>
      </w:r>
      <w:r w:rsidRPr="007D4267">
        <w:rPr>
          <w:rFonts w:cs="Times New Roman"/>
          <w:color w:val="000000"/>
          <w:spacing w:val="-1"/>
          <w:position w:val="-1"/>
          <w:szCs w:val="28"/>
        </w:rPr>
        <w:t>л</w:t>
      </w:r>
      <w:r w:rsidRPr="007D4267">
        <w:rPr>
          <w:rFonts w:cs="Times New Roman"/>
          <w:color w:val="000000"/>
          <w:position w:val="-1"/>
          <w:szCs w:val="28"/>
        </w:rPr>
        <w:t>а</w:t>
      </w:r>
      <w:r w:rsidRPr="007D4267">
        <w:rPr>
          <w:rFonts w:cs="Times New Roman"/>
          <w:color w:val="000000"/>
          <w:spacing w:val="-1"/>
          <w:position w:val="-1"/>
          <w:szCs w:val="28"/>
        </w:rPr>
        <w:t>д</w:t>
      </w:r>
      <w:r w:rsidRPr="007D4267">
        <w:rPr>
          <w:rFonts w:cs="Times New Roman"/>
          <w:color w:val="000000"/>
          <w:position w:val="-1"/>
          <w:szCs w:val="28"/>
        </w:rPr>
        <w:t>и</w:t>
      </w:r>
      <w:r w:rsidRPr="007D4267">
        <w:rPr>
          <w:rFonts w:cs="Times New Roman"/>
          <w:color w:val="000000"/>
          <w:spacing w:val="5"/>
          <w:position w:val="-1"/>
          <w:szCs w:val="28"/>
        </w:rPr>
        <w:t xml:space="preserve"> </w:t>
      </w:r>
      <w:r w:rsidRPr="007D4267">
        <w:rPr>
          <w:rFonts w:cs="Times New Roman"/>
          <w:color w:val="000000"/>
          <w:position w:val="-1"/>
          <w:szCs w:val="28"/>
        </w:rPr>
        <w:t>з</w:t>
      </w:r>
      <w:r w:rsidRPr="007D4267">
        <w:rPr>
          <w:rFonts w:cs="Times New Roman"/>
          <w:color w:val="000000"/>
          <w:spacing w:val="-1"/>
          <w:position w:val="-1"/>
          <w:szCs w:val="28"/>
        </w:rPr>
        <w:t xml:space="preserve"> г</w:t>
      </w:r>
      <w:r w:rsidRPr="007D4267">
        <w:rPr>
          <w:rFonts w:cs="Times New Roman"/>
          <w:color w:val="000000"/>
          <w:position w:val="-1"/>
          <w:szCs w:val="28"/>
        </w:rPr>
        <w:t>р</w:t>
      </w:r>
      <w:r w:rsidRPr="007D4267">
        <w:rPr>
          <w:rFonts w:cs="Times New Roman"/>
          <w:color w:val="000000"/>
          <w:spacing w:val="-1"/>
          <w:position w:val="-1"/>
          <w:szCs w:val="28"/>
        </w:rPr>
        <w:t>о</w:t>
      </w:r>
      <w:r w:rsidRPr="007D4267">
        <w:rPr>
          <w:rFonts w:cs="Times New Roman"/>
          <w:color w:val="000000"/>
          <w:position w:val="-1"/>
          <w:szCs w:val="28"/>
        </w:rPr>
        <w:t>м</w:t>
      </w:r>
      <w:r w:rsidRPr="007D4267">
        <w:rPr>
          <w:rFonts w:cs="Times New Roman"/>
          <w:color w:val="000000"/>
          <w:spacing w:val="-1"/>
          <w:position w:val="-1"/>
          <w:szCs w:val="28"/>
        </w:rPr>
        <w:t>ад</w:t>
      </w:r>
      <w:r w:rsidRPr="007D4267">
        <w:rPr>
          <w:rFonts w:cs="Times New Roman"/>
          <w:color w:val="000000"/>
          <w:position w:val="-1"/>
          <w:szCs w:val="28"/>
        </w:rPr>
        <w:t>ою</w:t>
      </w:r>
      <w:r w:rsidRPr="007D4267">
        <w:rPr>
          <w:rFonts w:cs="Times New Roman"/>
          <w:color w:val="000000"/>
          <w:spacing w:val="2"/>
          <w:position w:val="-1"/>
          <w:szCs w:val="28"/>
        </w:rPr>
        <w:t xml:space="preserve"> </w:t>
      </w:r>
      <w:r w:rsidRPr="007D4267">
        <w:rPr>
          <w:rFonts w:cs="Times New Roman"/>
          <w:color w:val="000000"/>
          <w:position w:val="-1"/>
          <w:szCs w:val="28"/>
        </w:rPr>
        <w:t>та</w:t>
      </w:r>
      <w:r w:rsidRPr="007D4267">
        <w:rPr>
          <w:rFonts w:cs="Times New Roman"/>
          <w:color w:val="000000"/>
          <w:spacing w:val="-2"/>
          <w:position w:val="-1"/>
          <w:szCs w:val="28"/>
        </w:rPr>
        <w:t xml:space="preserve"> </w:t>
      </w:r>
      <w:r w:rsidRPr="007D4267">
        <w:rPr>
          <w:rFonts w:cs="Times New Roman"/>
          <w:color w:val="000000"/>
          <w:position w:val="-1"/>
          <w:szCs w:val="28"/>
        </w:rPr>
        <w:t>бізне</w:t>
      </w:r>
      <w:r w:rsidRPr="007D4267">
        <w:rPr>
          <w:rFonts w:cs="Times New Roman"/>
          <w:color w:val="000000"/>
          <w:spacing w:val="1"/>
          <w:position w:val="-1"/>
          <w:szCs w:val="28"/>
        </w:rPr>
        <w:t>с</w:t>
      </w:r>
      <w:r w:rsidRPr="007D4267">
        <w:rPr>
          <w:rFonts w:cs="Times New Roman"/>
          <w:color w:val="000000"/>
          <w:position w:val="-1"/>
          <w:szCs w:val="28"/>
        </w:rPr>
        <w:t xml:space="preserve">ом визначено як один із пріоритетів </w:t>
      </w:r>
      <w:r w:rsidRPr="007D4267">
        <w:rPr>
          <w:rFonts w:eastAsia="Times New Roman" w:cs="Times New Roman"/>
          <w:color w:val="000000"/>
          <w:szCs w:val="28"/>
          <w:lang w:eastAsia="uk-UA"/>
        </w:rPr>
        <w:t xml:space="preserve">Стратегії розвитку міста Києва до 2025 року, а </w:t>
      </w:r>
      <w:r w:rsidRPr="007D4267">
        <w:rPr>
          <w:rFonts w:cs="Times New Roman"/>
          <w:szCs w:val="28"/>
        </w:rPr>
        <w:t>з</w:t>
      </w:r>
      <w:r w:rsidRPr="007D4267">
        <w:rPr>
          <w:rFonts w:cs="Times New Roman"/>
          <w:spacing w:val="-1"/>
          <w:szCs w:val="28"/>
        </w:rPr>
        <w:t>ал</w:t>
      </w:r>
      <w:r w:rsidRPr="007D4267">
        <w:rPr>
          <w:rFonts w:cs="Times New Roman"/>
          <w:spacing w:val="-6"/>
          <w:szCs w:val="28"/>
        </w:rPr>
        <w:t>у</w:t>
      </w:r>
      <w:r w:rsidRPr="007D4267">
        <w:rPr>
          <w:rFonts w:cs="Times New Roman"/>
          <w:szCs w:val="28"/>
        </w:rPr>
        <w:t>ч</w:t>
      </w:r>
      <w:r w:rsidRPr="007D4267">
        <w:rPr>
          <w:rFonts w:cs="Times New Roman"/>
          <w:spacing w:val="-1"/>
          <w:szCs w:val="28"/>
        </w:rPr>
        <w:t>е</w:t>
      </w:r>
      <w:r w:rsidRPr="007D4267">
        <w:rPr>
          <w:rFonts w:cs="Times New Roman"/>
          <w:szCs w:val="28"/>
        </w:rPr>
        <w:t>н</w:t>
      </w:r>
      <w:r w:rsidRPr="007D4267">
        <w:rPr>
          <w:rFonts w:cs="Times New Roman"/>
          <w:spacing w:val="1"/>
          <w:szCs w:val="28"/>
        </w:rPr>
        <w:t>н</w:t>
      </w:r>
      <w:r w:rsidRPr="007D4267">
        <w:rPr>
          <w:rFonts w:cs="Times New Roman"/>
          <w:szCs w:val="28"/>
        </w:rPr>
        <w:t>я</w:t>
      </w:r>
      <w:r w:rsidRPr="007D4267">
        <w:rPr>
          <w:rFonts w:cs="Times New Roman"/>
          <w:spacing w:val="6"/>
          <w:szCs w:val="28"/>
        </w:rPr>
        <w:t xml:space="preserve"> </w:t>
      </w:r>
      <w:r w:rsidRPr="007D4267">
        <w:rPr>
          <w:rFonts w:cs="Times New Roman"/>
          <w:spacing w:val="-1"/>
          <w:szCs w:val="28"/>
        </w:rPr>
        <w:t>г</w:t>
      </w:r>
      <w:r w:rsidRPr="007D4267">
        <w:rPr>
          <w:rFonts w:cs="Times New Roman"/>
          <w:szCs w:val="28"/>
        </w:rPr>
        <w:t>р</w:t>
      </w:r>
      <w:r w:rsidRPr="007D4267">
        <w:rPr>
          <w:rFonts w:cs="Times New Roman"/>
          <w:spacing w:val="-1"/>
          <w:szCs w:val="28"/>
        </w:rPr>
        <w:t>о</w:t>
      </w:r>
      <w:r w:rsidRPr="007D4267">
        <w:rPr>
          <w:rFonts w:cs="Times New Roman"/>
          <w:szCs w:val="28"/>
        </w:rPr>
        <w:t>м</w:t>
      </w:r>
      <w:r w:rsidRPr="007D4267">
        <w:rPr>
          <w:rFonts w:cs="Times New Roman"/>
          <w:spacing w:val="-1"/>
          <w:szCs w:val="28"/>
        </w:rPr>
        <w:t>ад</w:t>
      </w:r>
      <w:r w:rsidRPr="007D4267">
        <w:rPr>
          <w:rFonts w:cs="Times New Roman"/>
          <w:szCs w:val="28"/>
        </w:rPr>
        <w:t>ян</w:t>
      </w:r>
      <w:r w:rsidRPr="007D4267">
        <w:rPr>
          <w:rFonts w:cs="Times New Roman"/>
          <w:spacing w:val="2"/>
          <w:szCs w:val="28"/>
        </w:rPr>
        <w:t xml:space="preserve"> </w:t>
      </w:r>
      <w:r w:rsidRPr="007D4267">
        <w:rPr>
          <w:rFonts w:cs="Times New Roman"/>
          <w:spacing w:val="-1"/>
          <w:w w:val="99"/>
          <w:szCs w:val="28"/>
        </w:rPr>
        <w:t>д</w:t>
      </w:r>
      <w:r w:rsidRPr="007D4267">
        <w:rPr>
          <w:rFonts w:cs="Times New Roman"/>
          <w:w w:val="99"/>
          <w:szCs w:val="28"/>
        </w:rPr>
        <w:t xml:space="preserve">о </w:t>
      </w:r>
      <w:r w:rsidRPr="007D4267">
        <w:rPr>
          <w:rFonts w:cs="Times New Roman"/>
          <w:szCs w:val="28"/>
        </w:rPr>
        <w:t>пр</w:t>
      </w:r>
      <w:r w:rsidRPr="007D4267">
        <w:rPr>
          <w:rFonts w:cs="Times New Roman"/>
          <w:spacing w:val="-1"/>
          <w:szCs w:val="28"/>
        </w:rPr>
        <w:t>о</w:t>
      </w:r>
      <w:r w:rsidRPr="007D4267">
        <w:rPr>
          <w:rFonts w:cs="Times New Roman"/>
          <w:spacing w:val="1"/>
          <w:szCs w:val="28"/>
        </w:rPr>
        <w:t>ц</w:t>
      </w:r>
      <w:r w:rsidRPr="007D4267">
        <w:rPr>
          <w:rFonts w:cs="Times New Roman"/>
          <w:szCs w:val="28"/>
        </w:rPr>
        <w:t>е</w:t>
      </w:r>
      <w:r w:rsidRPr="007D4267">
        <w:rPr>
          <w:rFonts w:cs="Times New Roman"/>
          <w:spacing w:val="1"/>
          <w:szCs w:val="28"/>
        </w:rPr>
        <w:t>с</w:t>
      </w:r>
      <w:r w:rsidRPr="007D4267">
        <w:rPr>
          <w:rFonts w:cs="Times New Roman"/>
          <w:spacing w:val="-1"/>
          <w:szCs w:val="28"/>
        </w:rPr>
        <w:t>і</w:t>
      </w:r>
      <w:r w:rsidRPr="007D4267">
        <w:rPr>
          <w:rFonts w:cs="Times New Roman"/>
          <w:szCs w:val="28"/>
        </w:rPr>
        <w:t>в</w:t>
      </w:r>
      <w:r w:rsidRPr="007D4267">
        <w:rPr>
          <w:rFonts w:cs="Times New Roman"/>
          <w:spacing w:val="-2"/>
          <w:szCs w:val="28"/>
        </w:rPr>
        <w:t xml:space="preserve"> </w:t>
      </w:r>
      <w:r w:rsidRPr="007D4267">
        <w:rPr>
          <w:rFonts w:cs="Times New Roman"/>
          <w:spacing w:val="-1"/>
          <w:w w:val="99"/>
          <w:szCs w:val="28"/>
        </w:rPr>
        <w:t>ф</w:t>
      </w:r>
      <w:r w:rsidRPr="007D4267">
        <w:rPr>
          <w:rFonts w:cs="Times New Roman"/>
          <w:w w:val="99"/>
          <w:szCs w:val="28"/>
        </w:rPr>
        <w:t>о</w:t>
      </w:r>
      <w:r w:rsidRPr="007D4267">
        <w:rPr>
          <w:rFonts w:cs="Times New Roman"/>
          <w:spacing w:val="-1"/>
          <w:w w:val="99"/>
          <w:szCs w:val="28"/>
        </w:rPr>
        <w:t>р</w:t>
      </w:r>
      <w:r w:rsidRPr="007D4267">
        <w:rPr>
          <w:rFonts w:cs="Times New Roman"/>
          <w:w w:val="99"/>
          <w:szCs w:val="28"/>
        </w:rPr>
        <w:t>м</w:t>
      </w:r>
      <w:r w:rsidRPr="007D4267">
        <w:rPr>
          <w:rFonts w:cs="Times New Roman"/>
          <w:spacing w:val="-6"/>
          <w:w w:val="99"/>
          <w:szCs w:val="28"/>
        </w:rPr>
        <w:t>у</w:t>
      </w:r>
      <w:r w:rsidRPr="007D4267">
        <w:rPr>
          <w:rFonts w:cs="Times New Roman"/>
          <w:w w:val="99"/>
          <w:szCs w:val="28"/>
        </w:rPr>
        <w:t xml:space="preserve">вання, </w:t>
      </w:r>
      <w:r w:rsidRPr="007D4267">
        <w:rPr>
          <w:rFonts w:cs="Times New Roman"/>
          <w:szCs w:val="28"/>
        </w:rPr>
        <w:t>р</w:t>
      </w:r>
      <w:r w:rsidRPr="007D4267">
        <w:rPr>
          <w:rFonts w:cs="Times New Roman"/>
          <w:spacing w:val="-1"/>
          <w:szCs w:val="28"/>
        </w:rPr>
        <w:t>е</w:t>
      </w:r>
      <w:r w:rsidRPr="007D4267">
        <w:rPr>
          <w:rFonts w:cs="Times New Roman"/>
          <w:szCs w:val="28"/>
        </w:rPr>
        <w:t>а</w:t>
      </w:r>
      <w:r w:rsidRPr="007D4267">
        <w:rPr>
          <w:rFonts w:cs="Times New Roman"/>
          <w:spacing w:val="-1"/>
          <w:szCs w:val="28"/>
        </w:rPr>
        <w:t>лі</w:t>
      </w:r>
      <w:r w:rsidRPr="007D4267">
        <w:rPr>
          <w:rFonts w:cs="Times New Roman"/>
          <w:szCs w:val="28"/>
        </w:rPr>
        <w:t>зац</w:t>
      </w:r>
      <w:r w:rsidRPr="007D4267">
        <w:rPr>
          <w:rFonts w:cs="Times New Roman"/>
          <w:spacing w:val="-1"/>
          <w:szCs w:val="28"/>
        </w:rPr>
        <w:t>і</w:t>
      </w:r>
      <w:r w:rsidRPr="007D4267">
        <w:rPr>
          <w:rFonts w:cs="Times New Roman"/>
          <w:szCs w:val="28"/>
        </w:rPr>
        <w:t>ї</w:t>
      </w:r>
      <w:r w:rsidRPr="007D4267">
        <w:rPr>
          <w:rFonts w:cs="Times New Roman"/>
          <w:spacing w:val="4"/>
          <w:szCs w:val="28"/>
        </w:rPr>
        <w:t xml:space="preserve"> </w:t>
      </w:r>
      <w:r w:rsidRPr="007D4267">
        <w:rPr>
          <w:rFonts w:cs="Times New Roman"/>
          <w:szCs w:val="28"/>
        </w:rPr>
        <w:t>та</w:t>
      </w:r>
      <w:r w:rsidRPr="007D4267">
        <w:rPr>
          <w:rFonts w:cs="Times New Roman"/>
          <w:spacing w:val="-2"/>
          <w:szCs w:val="28"/>
        </w:rPr>
        <w:t xml:space="preserve"> </w:t>
      </w:r>
      <w:r w:rsidRPr="007D4267">
        <w:rPr>
          <w:rFonts w:cs="Times New Roman"/>
          <w:spacing w:val="-1"/>
          <w:w w:val="99"/>
          <w:szCs w:val="28"/>
        </w:rPr>
        <w:t>к</w:t>
      </w:r>
      <w:r w:rsidRPr="007D4267">
        <w:rPr>
          <w:rFonts w:cs="Times New Roman"/>
          <w:w w:val="99"/>
          <w:szCs w:val="28"/>
        </w:rPr>
        <w:t>онтр</w:t>
      </w:r>
      <w:r w:rsidRPr="007D4267">
        <w:rPr>
          <w:rFonts w:cs="Times New Roman"/>
          <w:spacing w:val="-1"/>
          <w:w w:val="99"/>
          <w:szCs w:val="28"/>
        </w:rPr>
        <w:t>ол</w:t>
      </w:r>
      <w:r w:rsidRPr="007D4267">
        <w:rPr>
          <w:rFonts w:cs="Times New Roman"/>
          <w:w w:val="99"/>
          <w:szCs w:val="28"/>
        </w:rPr>
        <w:t xml:space="preserve">ю </w:t>
      </w:r>
      <w:r w:rsidRPr="007D4267">
        <w:rPr>
          <w:rFonts w:cs="Times New Roman"/>
          <w:szCs w:val="28"/>
        </w:rPr>
        <w:t>м</w:t>
      </w:r>
      <w:r w:rsidRPr="007D4267">
        <w:rPr>
          <w:rFonts w:cs="Times New Roman"/>
          <w:spacing w:val="-2"/>
          <w:szCs w:val="28"/>
        </w:rPr>
        <w:t>і</w:t>
      </w:r>
      <w:r w:rsidRPr="007D4267">
        <w:rPr>
          <w:rFonts w:cs="Times New Roman"/>
          <w:spacing w:val="1"/>
          <w:szCs w:val="28"/>
        </w:rPr>
        <w:t>с</w:t>
      </w:r>
      <w:r w:rsidRPr="007D4267">
        <w:rPr>
          <w:rFonts w:cs="Times New Roman"/>
          <w:spacing w:val="-1"/>
          <w:szCs w:val="28"/>
        </w:rPr>
        <w:t>ько</w:t>
      </w:r>
      <w:r w:rsidRPr="007D4267">
        <w:rPr>
          <w:rFonts w:cs="Times New Roman"/>
          <w:szCs w:val="28"/>
        </w:rPr>
        <w:t>ї</w:t>
      </w:r>
      <w:r w:rsidRPr="007D4267">
        <w:rPr>
          <w:rFonts w:cs="Times New Roman"/>
          <w:spacing w:val="3"/>
          <w:szCs w:val="28"/>
        </w:rPr>
        <w:t xml:space="preserve"> </w:t>
      </w:r>
      <w:r w:rsidRPr="007D4267">
        <w:rPr>
          <w:rFonts w:cs="Times New Roman"/>
          <w:w w:val="99"/>
          <w:szCs w:val="28"/>
        </w:rPr>
        <w:t>п</w:t>
      </w:r>
      <w:r w:rsidRPr="007D4267">
        <w:rPr>
          <w:rFonts w:cs="Times New Roman"/>
          <w:spacing w:val="-1"/>
          <w:w w:val="99"/>
          <w:szCs w:val="28"/>
        </w:rPr>
        <w:t>олі</w:t>
      </w:r>
      <w:r w:rsidRPr="007D4267">
        <w:rPr>
          <w:rFonts w:cs="Times New Roman"/>
          <w:w w:val="99"/>
          <w:szCs w:val="28"/>
        </w:rPr>
        <w:t>т</w:t>
      </w:r>
      <w:r w:rsidRPr="007D4267">
        <w:rPr>
          <w:rFonts w:cs="Times New Roman"/>
          <w:spacing w:val="-1"/>
          <w:w w:val="99"/>
          <w:szCs w:val="28"/>
        </w:rPr>
        <w:t>и</w:t>
      </w:r>
      <w:r w:rsidRPr="007D4267">
        <w:rPr>
          <w:rFonts w:cs="Times New Roman"/>
          <w:spacing w:val="-1"/>
          <w:szCs w:val="28"/>
        </w:rPr>
        <w:t>к</w:t>
      </w:r>
      <w:r w:rsidRPr="007D4267">
        <w:rPr>
          <w:rFonts w:cs="Times New Roman"/>
          <w:szCs w:val="28"/>
        </w:rPr>
        <w:t>и</w:t>
      </w:r>
      <w:r>
        <w:rPr>
          <w:rFonts w:cs="Times New Roman"/>
          <w:szCs w:val="28"/>
        </w:rPr>
        <w:t xml:space="preserve"> – ключовою умовою успішної імплементації </w:t>
      </w:r>
      <w:r w:rsidRPr="007D4267">
        <w:rPr>
          <w:rFonts w:eastAsia="Times New Roman" w:cs="Times New Roman"/>
          <w:color w:val="000000"/>
          <w:szCs w:val="28"/>
          <w:lang w:eastAsia="uk-UA"/>
        </w:rPr>
        <w:t>Стратегії розвитку міста Києва до 2025 року</w:t>
      </w:r>
      <w:r>
        <w:rPr>
          <w:rFonts w:eastAsia="Times New Roman" w:cs="Times New Roman"/>
          <w:color w:val="000000"/>
          <w:szCs w:val="28"/>
          <w:lang w:eastAsia="uk-UA"/>
        </w:rPr>
        <w:t>.</w:t>
      </w:r>
    </w:p>
    <w:p w:rsidR="007D4267" w:rsidRDefault="007D4267" w:rsidP="007D4267">
      <w:pPr>
        <w:ind w:firstLine="709"/>
        <w:jc w:val="both"/>
        <w:rPr>
          <w:rFonts w:eastAsia="Times New Roman" w:cs="Times New Roman"/>
          <w:color w:val="000000"/>
          <w:szCs w:val="28"/>
          <w:lang w:eastAsia="uk-UA"/>
        </w:rPr>
      </w:pPr>
      <w:r>
        <w:rPr>
          <w:rFonts w:eastAsia="Times New Roman" w:cs="Times New Roman"/>
          <w:color w:val="000000"/>
          <w:szCs w:val="28"/>
          <w:lang w:eastAsia="uk-UA"/>
        </w:rPr>
        <w:t xml:space="preserve">Відтак, програма посилення </w:t>
      </w:r>
      <w:r w:rsidRPr="00DC744A">
        <w:rPr>
          <w:rFonts w:eastAsia="Times New Roman" w:cs="Times New Roman"/>
          <w:color w:val="000000"/>
          <w:szCs w:val="28"/>
          <w:lang w:eastAsia="uk-UA"/>
        </w:rPr>
        <w:t xml:space="preserve">інституційної спроможності місцевого самоврядування та залучення </w:t>
      </w:r>
      <w:r>
        <w:rPr>
          <w:rFonts w:eastAsia="Times New Roman" w:cs="Times New Roman"/>
          <w:color w:val="000000"/>
          <w:szCs w:val="28"/>
          <w:lang w:eastAsia="uk-UA"/>
        </w:rPr>
        <w:t>громади</w:t>
      </w:r>
      <w:r w:rsidRPr="00DC744A">
        <w:rPr>
          <w:rFonts w:eastAsia="Times New Roman" w:cs="Times New Roman"/>
          <w:color w:val="000000"/>
          <w:szCs w:val="28"/>
          <w:lang w:eastAsia="uk-UA"/>
        </w:rPr>
        <w:t xml:space="preserve"> до прийняття рішень на місцевому рівні</w:t>
      </w:r>
      <w:r>
        <w:rPr>
          <w:rFonts w:eastAsia="Times New Roman" w:cs="Times New Roman"/>
          <w:color w:val="000000"/>
          <w:szCs w:val="28"/>
          <w:lang w:eastAsia="uk-UA"/>
        </w:rPr>
        <w:t xml:space="preserve"> в місті Києві спрямована на реалізацію основної мети, завдань та заходів, а також однієї із ключових умов успішної імплементації Стратегії розвитку міста Києва до 2025 року.</w:t>
      </w:r>
    </w:p>
    <w:p w:rsidR="007D4267" w:rsidRDefault="007D4267" w:rsidP="007D4267">
      <w:pPr>
        <w:ind w:firstLine="709"/>
        <w:jc w:val="both"/>
        <w:rPr>
          <w:rFonts w:eastAsia="Times New Roman" w:cs="Times New Roman"/>
          <w:color w:val="000000"/>
          <w:szCs w:val="28"/>
          <w:lang w:eastAsia="uk-UA"/>
        </w:rPr>
      </w:pPr>
      <w:r>
        <w:rPr>
          <w:rFonts w:eastAsia="Times New Roman" w:cs="Times New Roman"/>
          <w:color w:val="000000"/>
          <w:szCs w:val="28"/>
          <w:lang w:eastAsia="uk-UA"/>
        </w:rPr>
        <w:lastRenderedPageBreak/>
        <w:t xml:space="preserve">Європейський досвід вказує, що </w:t>
      </w:r>
      <w:r w:rsidR="00BE0179">
        <w:rPr>
          <w:rFonts w:eastAsia="Times New Roman" w:cs="Times New Roman"/>
          <w:color w:val="000000"/>
          <w:szCs w:val="28"/>
          <w:lang w:eastAsia="uk-UA"/>
        </w:rPr>
        <w:t xml:space="preserve">здійснення місцевого самоврядування є неможливим без забезпечення інституційної спроможності його органів, зокрема, органів, які становлять первинні ланки місцевого самоврядування, а також здійснення реального, а не декларативного залучення усіх груп містян та </w:t>
      </w:r>
      <w:proofErr w:type="spellStart"/>
      <w:r w:rsidR="00BE0179">
        <w:rPr>
          <w:rFonts w:eastAsia="Times New Roman" w:cs="Times New Roman"/>
          <w:color w:val="000000"/>
          <w:szCs w:val="28"/>
          <w:lang w:eastAsia="uk-UA"/>
        </w:rPr>
        <w:t>містянок</w:t>
      </w:r>
      <w:proofErr w:type="spellEnd"/>
      <w:r w:rsidR="00BE0179">
        <w:rPr>
          <w:rFonts w:eastAsia="Times New Roman" w:cs="Times New Roman"/>
          <w:color w:val="000000"/>
          <w:szCs w:val="28"/>
          <w:lang w:eastAsia="uk-UA"/>
        </w:rPr>
        <w:t xml:space="preserve"> до ухвалення рішень на місцевому рівні. При цьому, вказане залучення має бути забезпечене для різних груп містян та </w:t>
      </w:r>
      <w:proofErr w:type="spellStart"/>
      <w:r w:rsidR="00BE0179">
        <w:rPr>
          <w:rFonts w:eastAsia="Times New Roman" w:cs="Times New Roman"/>
          <w:color w:val="000000"/>
          <w:szCs w:val="28"/>
          <w:lang w:eastAsia="uk-UA"/>
        </w:rPr>
        <w:t>містянок</w:t>
      </w:r>
      <w:proofErr w:type="spellEnd"/>
      <w:r w:rsidR="00BE0179">
        <w:rPr>
          <w:rFonts w:eastAsia="Times New Roman" w:cs="Times New Roman"/>
          <w:color w:val="000000"/>
          <w:szCs w:val="28"/>
          <w:lang w:eastAsia="uk-UA"/>
        </w:rPr>
        <w:t xml:space="preserve"> на засадах рівного доступу.</w:t>
      </w:r>
    </w:p>
    <w:p w:rsidR="005556FC" w:rsidRDefault="005556FC" w:rsidP="007D4267">
      <w:pPr>
        <w:ind w:firstLine="709"/>
        <w:jc w:val="both"/>
        <w:rPr>
          <w:rFonts w:eastAsia="Times New Roman" w:cs="Times New Roman"/>
          <w:color w:val="000000"/>
          <w:szCs w:val="28"/>
          <w:lang w:eastAsia="uk-UA"/>
        </w:rPr>
      </w:pPr>
      <w:r>
        <w:rPr>
          <w:rFonts w:eastAsia="Times New Roman" w:cs="Times New Roman"/>
          <w:color w:val="000000"/>
          <w:szCs w:val="28"/>
          <w:lang w:eastAsia="uk-UA"/>
        </w:rPr>
        <w:t>Крім того, аналогічні програми забезпечення інституційної спроможності його органів, зокрема, органів, які становлять первинні ланки місцевого самоврядування, наявні на рівні обласних центрів, районних центрів та низки інших територіальних громади України.</w:t>
      </w:r>
    </w:p>
    <w:p w:rsidR="00BE0179" w:rsidRDefault="00BE0179" w:rsidP="007D4267">
      <w:pPr>
        <w:ind w:firstLine="709"/>
        <w:jc w:val="both"/>
        <w:rPr>
          <w:rFonts w:cs="Times New Roman"/>
          <w:szCs w:val="28"/>
          <w:shd w:val="clear" w:color="auto" w:fill="FFFFFF"/>
        </w:rPr>
      </w:pPr>
      <w:r>
        <w:rPr>
          <w:rFonts w:eastAsia="Times New Roman" w:cs="Times New Roman"/>
          <w:color w:val="000000"/>
          <w:szCs w:val="28"/>
          <w:lang w:eastAsia="uk-UA"/>
        </w:rPr>
        <w:t xml:space="preserve">За цих умов, </w:t>
      </w:r>
      <w:r w:rsidR="005556FC">
        <w:rPr>
          <w:rFonts w:eastAsia="Times New Roman" w:cs="Times New Roman"/>
          <w:color w:val="000000"/>
          <w:szCs w:val="28"/>
          <w:lang w:eastAsia="uk-UA"/>
        </w:rPr>
        <w:t xml:space="preserve">рекомендовано </w:t>
      </w:r>
      <w:r w:rsidR="005556FC" w:rsidRPr="00E145F4">
        <w:rPr>
          <w:rFonts w:cs="Times New Roman"/>
          <w:szCs w:val="28"/>
          <w:shd w:val="clear" w:color="auto" w:fill="FFFFFF"/>
        </w:rPr>
        <w:t>відшкодування витрат орендної плати за розміщення органів самоорганізації населення міста Києва, а також відшкодування витрат по комунальних та експлуатаційних послугах здійснюється відповідно до укладених договорів за площу, визначену у додатку 2 до Програми, відповідно до вимог законодавства України</w:t>
      </w:r>
      <w:r w:rsidR="005556FC">
        <w:rPr>
          <w:rFonts w:cs="Times New Roman"/>
          <w:szCs w:val="28"/>
          <w:shd w:val="clear" w:color="auto" w:fill="FFFFFF"/>
        </w:rPr>
        <w:t>.</w:t>
      </w:r>
    </w:p>
    <w:p w:rsidR="005556FC" w:rsidRDefault="005556FC" w:rsidP="000E0F6B">
      <w:pPr>
        <w:ind w:firstLine="709"/>
        <w:jc w:val="both"/>
        <w:rPr>
          <w:color w:val="000000"/>
          <w:szCs w:val="28"/>
        </w:rPr>
      </w:pPr>
      <w:r>
        <w:rPr>
          <w:rFonts w:cs="Times New Roman"/>
          <w:szCs w:val="28"/>
          <w:shd w:val="clear" w:color="auto" w:fill="FFFFFF"/>
        </w:rPr>
        <w:t xml:space="preserve">Окрім цього, пропонується </w:t>
      </w:r>
      <w:r>
        <w:rPr>
          <w:color w:val="000000"/>
          <w:szCs w:val="28"/>
        </w:rPr>
        <w:t xml:space="preserve">за рахунок бюджету міста Києва фінансувати витрати на заходи Програми, зокрема </w:t>
      </w:r>
      <w:bookmarkStart w:id="9" w:name="283"/>
      <w:bookmarkEnd w:id="9"/>
      <w:r>
        <w:rPr>
          <w:color w:val="000000"/>
          <w:szCs w:val="28"/>
        </w:rPr>
        <w:t xml:space="preserve">забезпечення діяльності органів самоорганізації населення міста Києва: орендна плата, комунальні та експлуатаційні послуги, прибирання, оргтехніка, придбання оргтехніки, зв'язок, заробітна плата </w:t>
      </w:r>
      <w:r>
        <w:rPr>
          <w:szCs w:val="28"/>
        </w:rPr>
        <w:t xml:space="preserve">керівників та секретарів, що за щорічним рішенням зборів (конференцій) жителів за місцем проживання працюють на постійній основі, бухгалтерів та юрисконсультів (за потреби), залучених на договірних засадах, </w:t>
      </w:r>
      <w:r>
        <w:rPr>
          <w:color w:val="000000"/>
          <w:szCs w:val="28"/>
        </w:rPr>
        <w:t>інші обґрунтовані видатки, підтверджені документами таких органів самоорганізації населення міста Києва (наприклад, придбання канцелярських товарів і засобів криптографічного захисту інформації, потрібних для належного функціонування та ведення дистанційного обслуговування в органах Державної казначейської служби України тощо).</w:t>
      </w:r>
    </w:p>
    <w:p w:rsidR="005332FF" w:rsidRPr="005332FF" w:rsidRDefault="005332FF" w:rsidP="000E0F6B">
      <w:pPr>
        <w:ind w:firstLine="709"/>
        <w:jc w:val="both"/>
        <w:rPr>
          <w:rFonts w:eastAsia="Times New Roman" w:cs="Times New Roman"/>
          <w:szCs w:val="28"/>
          <w:lang w:eastAsia="uk-UA"/>
        </w:rPr>
      </w:pPr>
      <w:r w:rsidRPr="005332FF">
        <w:rPr>
          <w:rFonts w:eastAsia="Times New Roman" w:cs="Times New Roman"/>
          <w:szCs w:val="28"/>
          <w:lang w:eastAsia="uk-UA"/>
        </w:rPr>
        <w:t>У зв'язку із цим, пропонується заходами Програми визначити</w:t>
      </w:r>
      <w:r>
        <w:rPr>
          <w:rFonts w:eastAsia="Times New Roman" w:cs="Times New Roman"/>
          <w:szCs w:val="28"/>
          <w:lang w:eastAsia="uk-UA"/>
        </w:rPr>
        <w:t xml:space="preserve"> 5 основних блоків</w:t>
      </w:r>
      <w:r w:rsidR="000E0F6B">
        <w:rPr>
          <w:rFonts w:eastAsia="Times New Roman" w:cs="Times New Roman"/>
          <w:szCs w:val="28"/>
          <w:lang w:eastAsia="uk-UA"/>
        </w:rPr>
        <w:t>.</w:t>
      </w:r>
    </w:p>
    <w:p w:rsidR="005332FF" w:rsidRPr="005332FF" w:rsidRDefault="005332FF" w:rsidP="000E0F6B">
      <w:pPr>
        <w:tabs>
          <w:tab w:val="left" w:pos="1134"/>
        </w:tabs>
        <w:ind w:firstLine="709"/>
        <w:jc w:val="both"/>
        <w:rPr>
          <w:rFonts w:eastAsia="Times New Roman" w:cs="Times New Roman"/>
          <w:szCs w:val="28"/>
          <w:lang w:eastAsia="uk-UA"/>
        </w:rPr>
      </w:pPr>
      <w:r w:rsidRPr="005332FF">
        <w:rPr>
          <w:rFonts w:eastAsia="Times New Roman" w:cs="Times New Roman"/>
          <w:bCs/>
          <w:szCs w:val="28"/>
          <w:lang w:eastAsia="uk-UA"/>
        </w:rPr>
        <w:t>Забезпечення інституційної спроможності органів самоорганізації населення (ОСН)</w:t>
      </w:r>
      <w:r w:rsidRPr="005332FF">
        <w:rPr>
          <w:rFonts w:eastAsia="Times New Roman" w:cs="Times New Roman"/>
          <w:szCs w:val="28"/>
          <w:lang w:eastAsia="uk-UA"/>
        </w:rPr>
        <w:t>, що включає:</w:t>
      </w:r>
    </w:p>
    <w:p w:rsidR="005332FF" w:rsidRPr="005332FF" w:rsidRDefault="005332FF" w:rsidP="000E0F6B">
      <w:pPr>
        <w:numPr>
          <w:ilvl w:val="1"/>
          <w:numId w:val="13"/>
        </w:numPr>
        <w:tabs>
          <w:tab w:val="clear" w:pos="1440"/>
          <w:tab w:val="left" w:pos="1134"/>
          <w:tab w:val="num" w:pos="1701"/>
        </w:tabs>
        <w:ind w:left="0" w:firstLine="709"/>
        <w:jc w:val="both"/>
        <w:rPr>
          <w:rFonts w:eastAsia="Times New Roman" w:cs="Times New Roman"/>
          <w:szCs w:val="28"/>
          <w:lang w:eastAsia="uk-UA"/>
        </w:rPr>
      </w:pPr>
      <w:r w:rsidRPr="005332FF">
        <w:rPr>
          <w:rFonts w:eastAsia="Times New Roman" w:cs="Times New Roman"/>
          <w:szCs w:val="28"/>
          <w:lang w:eastAsia="uk-UA"/>
        </w:rPr>
        <w:t xml:space="preserve">відшкодування витрат на </w:t>
      </w:r>
      <w:r w:rsidRPr="005332FF">
        <w:rPr>
          <w:rFonts w:eastAsia="Times New Roman" w:cs="Times New Roman"/>
          <w:bCs/>
          <w:szCs w:val="28"/>
          <w:lang w:eastAsia="uk-UA"/>
        </w:rPr>
        <w:t>орендну плату</w:t>
      </w:r>
      <w:r w:rsidRPr="005332FF">
        <w:rPr>
          <w:rFonts w:eastAsia="Times New Roman" w:cs="Times New Roman"/>
          <w:szCs w:val="28"/>
          <w:lang w:eastAsia="uk-UA"/>
        </w:rPr>
        <w:t xml:space="preserve"> приміщень, комунальні та експлуатаційні послуги, відповідно до укладених договорів;</w:t>
      </w:r>
    </w:p>
    <w:p w:rsidR="005332FF" w:rsidRPr="005332FF" w:rsidRDefault="005332FF" w:rsidP="000E0F6B">
      <w:pPr>
        <w:numPr>
          <w:ilvl w:val="1"/>
          <w:numId w:val="13"/>
        </w:numPr>
        <w:tabs>
          <w:tab w:val="clear" w:pos="1440"/>
          <w:tab w:val="left" w:pos="1134"/>
          <w:tab w:val="num" w:pos="1701"/>
        </w:tabs>
        <w:ind w:left="0" w:firstLine="709"/>
        <w:jc w:val="both"/>
        <w:rPr>
          <w:rFonts w:eastAsia="Times New Roman" w:cs="Times New Roman"/>
          <w:szCs w:val="28"/>
          <w:lang w:eastAsia="uk-UA"/>
        </w:rPr>
      </w:pPr>
      <w:r w:rsidRPr="005332FF">
        <w:rPr>
          <w:rFonts w:eastAsia="Times New Roman" w:cs="Times New Roman"/>
          <w:szCs w:val="28"/>
          <w:lang w:eastAsia="uk-UA"/>
        </w:rPr>
        <w:t xml:space="preserve">фінансування витрат на </w:t>
      </w:r>
      <w:r w:rsidRPr="005332FF">
        <w:rPr>
          <w:rFonts w:eastAsia="Times New Roman" w:cs="Times New Roman"/>
          <w:bCs/>
          <w:szCs w:val="28"/>
          <w:lang w:eastAsia="uk-UA"/>
        </w:rPr>
        <w:t>матеріально-технічне забезпечення</w:t>
      </w:r>
      <w:r w:rsidRPr="005332FF">
        <w:rPr>
          <w:rFonts w:eastAsia="Times New Roman" w:cs="Times New Roman"/>
          <w:szCs w:val="28"/>
          <w:lang w:eastAsia="uk-UA"/>
        </w:rPr>
        <w:t>: придбання оргтехніки, канцелярських товарів та необхідних засобів криптографічного захисту інформації для належного функціонування ОСН, що співвідноситься із кращими європейськими практиками ефективного врядування;</w:t>
      </w:r>
    </w:p>
    <w:p w:rsidR="005332FF" w:rsidRPr="005332FF" w:rsidRDefault="005332FF" w:rsidP="000E0F6B">
      <w:pPr>
        <w:numPr>
          <w:ilvl w:val="1"/>
          <w:numId w:val="13"/>
        </w:numPr>
        <w:tabs>
          <w:tab w:val="clear" w:pos="1440"/>
          <w:tab w:val="left" w:pos="1134"/>
          <w:tab w:val="num" w:pos="1701"/>
        </w:tabs>
        <w:ind w:left="0" w:firstLine="709"/>
        <w:jc w:val="both"/>
        <w:rPr>
          <w:rFonts w:eastAsia="Times New Roman" w:cs="Times New Roman"/>
          <w:szCs w:val="28"/>
          <w:lang w:eastAsia="uk-UA"/>
        </w:rPr>
      </w:pPr>
      <w:r w:rsidRPr="005332FF">
        <w:rPr>
          <w:rFonts w:eastAsia="Times New Roman" w:cs="Times New Roman"/>
          <w:szCs w:val="28"/>
          <w:lang w:eastAsia="uk-UA"/>
        </w:rPr>
        <w:t xml:space="preserve">оплату </w:t>
      </w:r>
      <w:r w:rsidRPr="005332FF">
        <w:rPr>
          <w:rFonts w:eastAsia="Times New Roman" w:cs="Times New Roman"/>
          <w:bCs/>
          <w:szCs w:val="28"/>
          <w:lang w:eastAsia="uk-UA"/>
        </w:rPr>
        <w:t>заробітної плати</w:t>
      </w:r>
      <w:r w:rsidRPr="005332FF">
        <w:rPr>
          <w:rFonts w:eastAsia="Times New Roman" w:cs="Times New Roman"/>
          <w:szCs w:val="28"/>
          <w:lang w:eastAsia="uk-UA"/>
        </w:rPr>
        <w:t xml:space="preserve"> керівників, секретарів, бухгалтерів та юрисконсультів ОСН, які працюють на постійній основі або на договірних засадах, забезпечуючи організаційну стабільність цих інституцій.</w:t>
      </w:r>
    </w:p>
    <w:p w:rsidR="005332FF" w:rsidRPr="005332FF" w:rsidRDefault="005332FF" w:rsidP="000E0F6B">
      <w:pPr>
        <w:tabs>
          <w:tab w:val="left" w:pos="1134"/>
        </w:tabs>
        <w:ind w:firstLine="709"/>
        <w:jc w:val="both"/>
        <w:rPr>
          <w:rFonts w:eastAsia="Times New Roman" w:cs="Times New Roman"/>
          <w:szCs w:val="28"/>
          <w:lang w:eastAsia="uk-UA"/>
        </w:rPr>
      </w:pPr>
      <w:r w:rsidRPr="005332FF">
        <w:rPr>
          <w:rFonts w:eastAsia="Times New Roman" w:cs="Times New Roman"/>
          <w:bCs/>
          <w:szCs w:val="28"/>
          <w:lang w:eastAsia="uk-UA"/>
        </w:rPr>
        <w:t>Підвищення рівня громадянської участі у процесі прийняття рішень</w:t>
      </w:r>
      <w:r w:rsidRPr="005332FF">
        <w:rPr>
          <w:rFonts w:eastAsia="Times New Roman" w:cs="Times New Roman"/>
          <w:szCs w:val="28"/>
          <w:lang w:eastAsia="uk-UA"/>
        </w:rPr>
        <w:t>, шляхом:</w:t>
      </w:r>
    </w:p>
    <w:p w:rsidR="005332FF" w:rsidRPr="005332FF" w:rsidRDefault="005332FF" w:rsidP="000E0F6B">
      <w:pPr>
        <w:pStyle w:val="a5"/>
        <w:numPr>
          <w:ilvl w:val="0"/>
          <w:numId w:val="16"/>
        </w:numPr>
        <w:tabs>
          <w:tab w:val="clear" w:pos="720"/>
          <w:tab w:val="num" w:pos="1134"/>
        </w:tabs>
        <w:ind w:left="0" w:firstLine="709"/>
        <w:jc w:val="both"/>
        <w:rPr>
          <w:rFonts w:eastAsia="Times New Roman" w:cs="Times New Roman"/>
          <w:szCs w:val="28"/>
          <w:lang w:eastAsia="uk-UA"/>
        </w:rPr>
      </w:pPr>
      <w:r w:rsidRPr="005332FF">
        <w:rPr>
          <w:rFonts w:eastAsia="Times New Roman" w:cs="Times New Roman"/>
          <w:szCs w:val="28"/>
          <w:lang w:eastAsia="uk-UA"/>
        </w:rPr>
        <w:lastRenderedPageBreak/>
        <w:t xml:space="preserve">проведення </w:t>
      </w:r>
      <w:r w:rsidRPr="005332FF">
        <w:rPr>
          <w:rFonts w:eastAsia="Times New Roman" w:cs="Times New Roman"/>
          <w:bCs/>
          <w:szCs w:val="28"/>
          <w:lang w:eastAsia="uk-UA"/>
        </w:rPr>
        <w:t>інформаційно-освітніх кампаній</w:t>
      </w:r>
      <w:r w:rsidRPr="005332FF">
        <w:rPr>
          <w:rFonts w:eastAsia="Times New Roman" w:cs="Times New Roman"/>
          <w:szCs w:val="28"/>
          <w:lang w:eastAsia="uk-UA"/>
        </w:rPr>
        <w:t xml:space="preserve"> для мешканців щодо інструментів громадянської участі та діяльності ОСН.</w:t>
      </w:r>
    </w:p>
    <w:p w:rsidR="005332FF" w:rsidRPr="005332FF" w:rsidRDefault="005332FF" w:rsidP="000E0F6B">
      <w:pPr>
        <w:tabs>
          <w:tab w:val="left" w:pos="1134"/>
        </w:tabs>
        <w:ind w:firstLine="709"/>
        <w:jc w:val="both"/>
        <w:rPr>
          <w:rFonts w:eastAsia="Times New Roman" w:cs="Times New Roman"/>
          <w:szCs w:val="28"/>
          <w:lang w:eastAsia="uk-UA"/>
        </w:rPr>
      </w:pPr>
      <w:r w:rsidRPr="005332FF">
        <w:rPr>
          <w:rFonts w:eastAsia="Times New Roman" w:cs="Times New Roman"/>
          <w:bCs/>
          <w:szCs w:val="28"/>
          <w:lang w:eastAsia="uk-UA"/>
        </w:rPr>
        <w:t xml:space="preserve">Сприяння </w:t>
      </w:r>
      <w:proofErr w:type="spellStart"/>
      <w:r w:rsidRPr="005332FF">
        <w:rPr>
          <w:rFonts w:eastAsia="Times New Roman" w:cs="Times New Roman"/>
          <w:bCs/>
          <w:szCs w:val="28"/>
          <w:lang w:eastAsia="uk-UA"/>
        </w:rPr>
        <w:t>інклюзивності</w:t>
      </w:r>
      <w:proofErr w:type="spellEnd"/>
      <w:r w:rsidRPr="005332FF">
        <w:rPr>
          <w:rFonts w:eastAsia="Times New Roman" w:cs="Times New Roman"/>
          <w:bCs/>
          <w:szCs w:val="28"/>
          <w:lang w:eastAsia="uk-UA"/>
        </w:rPr>
        <w:t xml:space="preserve"> та залученню вразливих груп населення</w:t>
      </w:r>
      <w:r w:rsidRPr="005332FF">
        <w:rPr>
          <w:rFonts w:eastAsia="Times New Roman" w:cs="Times New Roman"/>
          <w:szCs w:val="28"/>
          <w:lang w:eastAsia="uk-UA"/>
        </w:rPr>
        <w:t>:</w:t>
      </w:r>
    </w:p>
    <w:p w:rsidR="005332FF" w:rsidRPr="005332FF" w:rsidRDefault="005332FF" w:rsidP="000E0F6B">
      <w:pPr>
        <w:numPr>
          <w:ilvl w:val="1"/>
          <w:numId w:val="17"/>
        </w:numPr>
        <w:tabs>
          <w:tab w:val="clear" w:pos="1440"/>
          <w:tab w:val="left" w:pos="1134"/>
          <w:tab w:val="num" w:pos="1843"/>
        </w:tabs>
        <w:ind w:left="0" w:firstLine="709"/>
        <w:jc w:val="both"/>
        <w:rPr>
          <w:rFonts w:eastAsia="Times New Roman" w:cs="Times New Roman"/>
          <w:szCs w:val="28"/>
          <w:lang w:eastAsia="uk-UA"/>
        </w:rPr>
      </w:pPr>
      <w:r w:rsidRPr="005332FF">
        <w:rPr>
          <w:rFonts w:eastAsia="Times New Roman" w:cs="Times New Roman"/>
          <w:szCs w:val="28"/>
          <w:lang w:eastAsia="uk-UA"/>
        </w:rPr>
        <w:t xml:space="preserve">створення умов для </w:t>
      </w:r>
      <w:r w:rsidRPr="005332FF">
        <w:rPr>
          <w:rFonts w:eastAsia="Times New Roman" w:cs="Times New Roman"/>
          <w:bCs/>
          <w:szCs w:val="28"/>
          <w:lang w:eastAsia="uk-UA"/>
        </w:rPr>
        <w:t>інтеграції внутрішньо переміщених осіб (ВПО), жінок, людей з інвалідністю</w:t>
      </w:r>
      <w:r w:rsidRPr="005332FF">
        <w:rPr>
          <w:rFonts w:eastAsia="Times New Roman" w:cs="Times New Roman"/>
          <w:szCs w:val="28"/>
          <w:lang w:eastAsia="uk-UA"/>
        </w:rPr>
        <w:t xml:space="preserve"> та інших вразливих груп до діяльності ОСН на засадах рівного доступу;</w:t>
      </w:r>
    </w:p>
    <w:p w:rsidR="005332FF" w:rsidRPr="005332FF" w:rsidRDefault="005332FF" w:rsidP="000E0F6B">
      <w:pPr>
        <w:numPr>
          <w:ilvl w:val="1"/>
          <w:numId w:val="17"/>
        </w:numPr>
        <w:tabs>
          <w:tab w:val="clear" w:pos="1440"/>
          <w:tab w:val="left" w:pos="1134"/>
          <w:tab w:val="num" w:pos="1843"/>
        </w:tabs>
        <w:ind w:left="0" w:firstLine="709"/>
        <w:jc w:val="both"/>
        <w:rPr>
          <w:rFonts w:eastAsia="Times New Roman" w:cs="Times New Roman"/>
          <w:szCs w:val="28"/>
          <w:lang w:eastAsia="uk-UA"/>
        </w:rPr>
      </w:pPr>
      <w:r w:rsidRPr="005332FF">
        <w:rPr>
          <w:rFonts w:eastAsia="Times New Roman" w:cs="Times New Roman"/>
          <w:szCs w:val="28"/>
          <w:lang w:eastAsia="uk-UA"/>
        </w:rPr>
        <w:t xml:space="preserve">проведення </w:t>
      </w:r>
      <w:r w:rsidRPr="005332FF">
        <w:rPr>
          <w:rFonts w:eastAsia="Times New Roman" w:cs="Times New Roman"/>
          <w:bCs/>
          <w:szCs w:val="28"/>
          <w:lang w:eastAsia="uk-UA"/>
        </w:rPr>
        <w:t>тематичних консультацій та круглих столів</w:t>
      </w:r>
      <w:r w:rsidRPr="005332FF">
        <w:rPr>
          <w:rFonts w:eastAsia="Times New Roman" w:cs="Times New Roman"/>
          <w:szCs w:val="28"/>
          <w:lang w:eastAsia="uk-UA"/>
        </w:rPr>
        <w:t xml:space="preserve"> з урахуванням інтересів та потреб різних груп населення, що відповідає європейським стандартам </w:t>
      </w:r>
      <w:proofErr w:type="spellStart"/>
      <w:r w:rsidRPr="005332FF">
        <w:rPr>
          <w:rFonts w:eastAsia="Times New Roman" w:cs="Times New Roman"/>
          <w:szCs w:val="28"/>
          <w:lang w:eastAsia="uk-UA"/>
        </w:rPr>
        <w:t>партисипативної</w:t>
      </w:r>
      <w:proofErr w:type="spellEnd"/>
      <w:r w:rsidRPr="005332FF">
        <w:rPr>
          <w:rFonts w:eastAsia="Times New Roman" w:cs="Times New Roman"/>
          <w:szCs w:val="28"/>
          <w:lang w:eastAsia="uk-UA"/>
        </w:rPr>
        <w:t xml:space="preserve"> демократії.</w:t>
      </w:r>
    </w:p>
    <w:p w:rsidR="005332FF" w:rsidRPr="005332FF" w:rsidRDefault="005332FF" w:rsidP="000E0F6B">
      <w:pPr>
        <w:tabs>
          <w:tab w:val="left" w:pos="1134"/>
        </w:tabs>
        <w:ind w:firstLine="709"/>
        <w:jc w:val="both"/>
        <w:rPr>
          <w:rFonts w:eastAsia="Times New Roman" w:cs="Times New Roman"/>
          <w:szCs w:val="28"/>
          <w:lang w:eastAsia="uk-UA"/>
        </w:rPr>
      </w:pPr>
      <w:r w:rsidRPr="005332FF">
        <w:rPr>
          <w:rFonts w:eastAsia="Times New Roman" w:cs="Times New Roman"/>
          <w:bCs/>
          <w:szCs w:val="28"/>
          <w:lang w:eastAsia="uk-UA"/>
        </w:rPr>
        <w:t>Удосконалення механізмів контролю та моніторингу</w:t>
      </w:r>
      <w:r w:rsidRPr="005332FF">
        <w:rPr>
          <w:rFonts w:eastAsia="Times New Roman" w:cs="Times New Roman"/>
          <w:szCs w:val="28"/>
          <w:lang w:eastAsia="uk-UA"/>
        </w:rPr>
        <w:t>:</w:t>
      </w:r>
    </w:p>
    <w:p w:rsidR="005332FF" w:rsidRPr="005332FF" w:rsidRDefault="005332FF" w:rsidP="000E0F6B">
      <w:pPr>
        <w:numPr>
          <w:ilvl w:val="1"/>
          <w:numId w:val="18"/>
        </w:numPr>
        <w:tabs>
          <w:tab w:val="clear" w:pos="1440"/>
          <w:tab w:val="left" w:pos="1134"/>
          <w:tab w:val="num" w:pos="1843"/>
        </w:tabs>
        <w:ind w:left="0" w:firstLine="709"/>
        <w:jc w:val="both"/>
        <w:rPr>
          <w:rFonts w:eastAsia="Times New Roman" w:cs="Times New Roman"/>
          <w:szCs w:val="28"/>
          <w:lang w:eastAsia="uk-UA"/>
        </w:rPr>
      </w:pPr>
      <w:r w:rsidRPr="005332FF">
        <w:rPr>
          <w:rFonts w:eastAsia="Times New Roman" w:cs="Times New Roman"/>
          <w:szCs w:val="28"/>
          <w:lang w:eastAsia="uk-UA"/>
        </w:rPr>
        <w:t xml:space="preserve">впровадження </w:t>
      </w:r>
      <w:r w:rsidRPr="005332FF">
        <w:rPr>
          <w:rFonts w:eastAsia="Times New Roman" w:cs="Times New Roman"/>
          <w:bCs/>
          <w:szCs w:val="28"/>
          <w:lang w:eastAsia="uk-UA"/>
        </w:rPr>
        <w:t>системи регулярного звітування</w:t>
      </w:r>
      <w:r w:rsidRPr="005332FF">
        <w:rPr>
          <w:rFonts w:eastAsia="Times New Roman" w:cs="Times New Roman"/>
          <w:szCs w:val="28"/>
          <w:lang w:eastAsia="uk-UA"/>
        </w:rPr>
        <w:t xml:space="preserve"> ОСН перед жителями громади щодо виконаних завдань, використаних ресурсів та результатів роботи;</w:t>
      </w:r>
    </w:p>
    <w:p w:rsidR="005332FF" w:rsidRPr="005332FF" w:rsidRDefault="005332FF" w:rsidP="000E0F6B">
      <w:pPr>
        <w:numPr>
          <w:ilvl w:val="1"/>
          <w:numId w:val="18"/>
        </w:numPr>
        <w:tabs>
          <w:tab w:val="clear" w:pos="1440"/>
          <w:tab w:val="left" w:pos="1134"/>
          <w:tab w:val="num" w:pos="1843"/>
        </w:tabs>
        <w:ind w:left="0" w:firstLine="709"/>
        <w:jc w:val="both"/>
        <w:rPr>
          <w:rFonts w:eastAsia="Times New Roman" w:cs="Times New Roman"/>
          <w:szCs w:val="28"/>
          <w:lang w:eastAsia="uk-UA"/>
        </w:rPr>
      </w:pPr>
      <w:r w:rsidRPr="005332FF">
        <w:rPr>
          <w:rFonts w:eastAsia="Times New Roman" w:cs="Times New Roman"/>
          <w:szCs w:val="28"/>
          <w:lang w:eastAsia="uk-UA"/>
        </w:rPr>
        <w:t xml:space="preserve">розробка </w:t>
      </w:r>
      <w:r w:rsidRPr="005332FF">
        <w:rPr>
          <w:rFonts w:eastAsia="Times New Roman" w:cs="Times New Roman"/>
          <w:bCs/>
          <w:szCs w:val="28"/>
          <w:lang w:eastAsia="uk-UA"/>
        </w:rPr>
        <w:t>індикаторів ефективності діяльності ОСН</w:t>
      </w:r>
      <w:r w:rsidRPr="005332FF">
        <w:rPr>
          <w:rFonts w:eastAsia="Times New Roman" w:cs="Times New Roman"/>
          <w:szCs w:val="28"/>
          <w:lang w:eastAsia="uk-UA"/>
        </w:rPr>
        <w:t>, що дозволить оцінювати рівень їхнього внеску у розвиток міської політики.</w:t>
      </w:r>
    </w:p>
    <w:p w:rsidR="005332FF" w:rsidRPr="005332FF" w:rsidRDefault="005332FF" w:rsidP="000E0F6B">
      <w:pPr>
        <w:tabs>
          <w:tab w:val="left" w:pos="1134"/>
        </w:tabs>
        <w:ind w:firstLine="709"/>
        <w:jc w:val="both"/>
        <w:rPr>
          <w:rFonts w:eastAsia="Times New Roman" w:cs="Times New Roman"/>
          <w:szCs w:val="28"/>
          <w:lang w:eastAsia="uk-UA"/>
        </w:rPr>
      </w:pPr>
      <w:r w:rsidRPr="005332FF">
        <w:rPr>
          <w:rFonts w:eastAsia="Times New Roman" w:cs="Times New Roman"/>
          <w:bCs/>
          <w:szCs w:val="28"/>
          <w:lang w:eastAsia="uk-UA"/>
        </w:rPr>
        <w:t>Підтримка діяльності ОСН під час кризових ситуацій</w:t>
      </w:r>
      <w:r w:rsidRPr="005332FF">
        <w:rPr>
          <w:rFonts w:eastAsia="Times New Roman" w:cs="Times New Roman"/>
          <w:szCs w:val="28"/>
          <w:lang w:eastAsia="uk-UA"/>
        </w:rPr>
        <w:t>:</w:t>
      </w:r>
    </w:p>
    <w:p w:rsidR="005332FF" w:rsidRPr="005332FF" w:rsidRDefault="005332FF" w:rsidP="000E0F6B">
      <w:pPr>
        <w:numPr>
          <w:ilvl w:val="1"/>
          <w:numId w:val="19"/>
        </w:numPr>
        <w:tabs>
          <w:tab w:val="clear" w:pos="1440"/>
          <w:tab w:val="left" w:pos="1134"/>
          <w:tab w:val="num" w:pos="1701"/>
        </w:tabs>
        <w:ind w:left="0" w:firstLine="709"/>
        <w:jc w:val="both"/>
        <w:rPr>
          <w:rFonts w:eastAsia="Times New Roman" w:cs="Times New Roman"/>
          <w:szCs w:val="28"/>
          <w:lang w:eastAsia="uk-UA"/>
        </w:rPr>
      </w:pPr>
      <w:r w:rsidRPr="005332FF">
        <w:rPr>
          <w:rFonts w:eastAsia="Times New Roman" w:cs="Times New Roman"/>
          <w:szCs w:val="28"/>
          <w:lang w:eastAsia="uk-UA"/>
        </w:rPr>
        <w:t xml:space="preserve">запровадження механізмів </w:t>
      </w:r>
      <w:r w:rsidRPr="005332FF">
        <w:rPr>
          <w:rFonts w:eastAsia="Times New Roman" w:cs="Times New Roman"/>
          <w:bCs/>
          <w:szCs w:val="28"/>
          <w:lang w:eastAsia="uk-UA"/>
        </w:rPr>
        <w:t>оперативної взаємодії</w:t>
      </w:r>
      <w:r w:rsidRPr="005332FF">
        <w:rPr>
          <w:rFonts w:eastAsia="Times New Roman" w:cs="Times New Roman"/>
          <w:szCs w:val="28"/>
          <w:lang w:eastAsia="uk-UA"/>
        </w:rPr>
        <w:t xml:space="preserve"> ОСН із місцевою владою для вирішення нагальних проблем у надзвичайних умовах (пандемії, воєнний стан тощо);</w:t>
      </w:r>
    </w:p>
    <w:p w:rsidR="005332FF" w:rsidRPr="005332FF" w:rsidRDefault="005332FF" w:rsidP="000E0F6B">
      <w:pPr>
        <w:numPr>
          <w:ilvl w:val="1"/>
          <w:numId w:val="19"/>
        </w:numPr>
        <w:tabs>
          <w:tab w:val="clear" w:pos="1440"/>
          <w:tab w:val="left" w:pos="1134"/>
          <w:tab w:val="num" w:pos="1701"/>
        </w:tabs>
        <w:ind w:left="0" w:firstLine="709"/>
        <w:jc w:val="both"/>
        <w:rPr>
          <w:rFonts w:eastAsia="Times New Roman" w:cs="Times New Roman"/>
          <w:szCs w:val="28"/>
          <w:lang w:eastAsia="uk-UA"/>
        </w:rPr>
      </w:pPr>
      <w:r w:rsidRPr="005332FF">
        <w:rPr>
          <w:rFonts w:eastAsia="Times New Roman" w:cs="Times New Roman"/>
          <w:szCs w:val="28"/>
          <w:lang w:eastAsia="uk-UA"/>
        </w:rPr>
        <w:t xml:space="preserve">фінансування заходів з </w:t>
      </w:r>
      <w:r w:rsidRPr="005332FF">
        <w:rPr>
          <w:rFonts w:eastAsia="Times New Roman" w:cs="Times New Roman"/>
          <w:bCs/>
          <w:szCs w:val="28"/>
          <w:lang w:eastAsia="uk-UA"/>
        </w:rPr>
        <w:t>підготовки ОСН до реагування на кризові виклики</w:t>
      </w:r>
      <w:r w:rsidRPr="005332FF">
        <w:rPr>
          <w:rFonts w:eastAsia="Times New Roman" w:cs="Times New Roman"/>
          <w:szCs w:val="28"/>
          <w:lang w:eastAsia="uk-UA"/>
        </w:rPr>
        <w:t>, що включає навчання з координації дій та управління ресурсами у таких ситуаціях.</w:t>
      </w:r>
    </w:p>
    <w:p w:rsidR="005332FF" w:rsidRDefault="005332FF" w:rsidP="000E0F6B">
      <w:pPr>
        <w:ind w:firstLine="709"/>
        <w:jc w:val="both"/>
        <w:rPr>
          <w:rFonts w:eastAsia="Times New Roman" w:cs="Times New Roman"/>
          <w:szCs w:val="28"/>
          <w:lang w:eastAsia="uk-UA"/>
        </w:rPr>
      </w:pPr>
      <w:r w:rsidRPr="005332FF">
        <w:rPr>
          <w:rFonts w:eastAsia="Times New Roman" w:cs="Times New Roman"/>
          <w:szCs w:val="28"/>
          <w:lang w:eastAsia="uk-UA"/>
        </w:rPr>
        <w:t>Зазначені заходи співвідносяться із результатами досліджень щодо інструментів громадянської участі, європейськими практиками забезпечення інституційної спроможності місцевого самоврядування та відповідають стратегічним цілям розвитку міста Києва до 2025 року.</w:t>
      </w:r>
    </w:p>
    <w:p w:rsidR="00885A0E" w:rsidRPr="00885A0E" w:rsidRDefault="00885A0E" w:rsidP="00885A0E">
      <w:pPr>
        <w:ind w:firstLine="709"/>
        <w:jc w:val="both"/>
        <w:rPr>
          <w:rFonts w:eastAsia="Times New Roman" w:cs="Times New Roman"/>
          <w:szCs w:val="28"/>
          <w:lang w:eastAsia="uk-UA"/>
        </w:rPr>
      </w:pPr>
      <w:r w:rsidRPr="00885A0E">
        <w:rPr>
          <w:rFonts w:eastAsia="Times New Roman" w:cs="Times New Roman"/>
          <w:szCs w:val="28"/>
          <w:lang w:eastAsia="uk-UA"/>
        </w:rPr>
        <w:t xml:space="preserve">Разом із цим, щодо залучення молоді </w:t>
      </w:r>
      <w:r w:rsidRPr="00885A0E">
        <w:rPr>
          <w:rFonts w:cs="Times New Roman"/>
          <w:color w:val="000000"/>
          <w:szCs w:val="28"/>
        </w:rPr>
        <w:t>до прийняття рішень на місцевому рівні у місті Києві, запропоновано заходами Програ</w:t>
      </w:r>
      <w:r w:rsidR="000E0F6B">
        <w:rPr>
          <w:rFonts w:cs="Times New Roman"/>
          <w:color w:val="000000"/>
          <w:szCs w:val="28"/>
        </w:rPr>
        <w:t>ми визначити 5 основних блоків.</w:t>
      </w:r>
    </w:p>
    <w:p w:rsidR="00885A0E" w:rsidRPr="00885A0E" w:rsidRDefault="00885A0E" w:rsidP="00885A0E">
      <w:pPr>
        <w:ind w:firstLine="709"/>
        <w:jc w:val="both"/>
        <w:outlineLvl w:val="2"/>
        <w:rPr>
          <w:rFonts w:eastAsia="Times New Roman" w:cs="Times New Roman"/>
          <w:szCs w:val="28"/>
          <w:lang w:eastAsia="uk-UA"/>
        </w:rPr>
      </w:pPr>
      <w:r w:rsidRPr="00885A0E">
        <w:rPr>
          <w:rFonts w:eastAsia="Times New Roman" w:cs="Times New Roman"/>
          <w:szCs w:val="28"/>
          <w:lang w:eastAsia="uk-UA"/>
        </w:rPr>
        <w:t xml:space="preserve">Виплата щомісячної стипендії відібраним учасникам програми стажування студентів та молоді у Київській міській раді та її органах у розмірі </w:t>
      </w:r>
      <w:r w:rsidRPr="00885A0E">
        <w:rPr>
          <w:rFonts w:eastAsia="Times New Roman" w:cs="Times New Roman"/>
          <w:bCs/>
          <w:szCs w:val="28"/>
          <w:lang w:eastAsia="uk-UA"/>
        </w:rPr>
        <w:t>двох прожиткових мінімумів</w:t>
      </w:r>
      <w:r w:rsidRPr="00885A0E">
        <w:rPr>
          <w:rFonts w:eastAsia="Times New Roman" w:cs="Times New Roman"/>
          <w:szCs w:val="28"/>
          <w:lang w:eastAsia="uk-UA"/>
        </w:rPr>
        <w:t>, встановлених для працездатних осіб на 01 січня та 01 липня відповідного року, спрямована на:</w:t>
      </w:r>
    </w:p>
    <w:p w:rsidR="00885A0E" w:rsidRPr="00885A0E" w:rsidRDefault="00885A0E" w:rsidP="00885A0E">
      <w:pPr>
        <w:numPr>
          <w:ilvl w:val="0"/>
          <w:numId w:val="31"/>
        </w:numPr>
        <w:tabs>
          <w:tab w:val="clear" w:pos="720"/>
          <w:tab w:val="left" w:pos="1134"/>
          <w:tab w:val="num" w:pos="1560"/>
        </w:tabs>
        <w:ind w:left="0" w:firstLine="709"/>
        <w:jc w:val="both"/>
        <w:rPr>
          <w:rFonts w:eastAsia="Times New Roman" w:cs="Times New Roman"/>
          <w:szCs w:val="28"/>
          <w:lang w:eastAsia="uk-UA"/>
        </w:rPr>
      </w:pPr>
      <w:r>
        <w:rPr>
          <w:rFonts w:eastAsia="Times New Roman" w:cs="Times New Roman"/>
          <w:bCs/>
          <w:szCs w:val="28"/>
          <w:lang w:eastAsia="uk-UA"/>
        </w:rPr>
        <w:t>м</w:t>
      </w:r>
      <w:r w:rsidRPr="00885A0E">
        <w:rPr>
          <w:rFonts w:eastAsia="Times New Roman" w:cs="Times New Roman"/>
          <w:bCs/>
          <w:szCs w:val="28"/>
          <w:lang w:eastAsia="uk-UA"/>
        </w:rPr>
        <w:t>отивацію молоді</w:t>
      </w:r>
      <w:r w:rsidRPr="00885A0E">
        <w:rPr>
          <w:rFonts w:eastAsia="Times New Roman" w:cs="Times New Roman"/>
          <w:szCs w:val="28"/>
          <w:lang w:eastAsia="uk-UA"/>
        </w:rPr>
        <w:t xml:space="preserve"> до активної участі у місцевому самоврядуванні;</w:t>
      </w:r>
    </w:p>
    <w:p w:rsidR="00885A0E" w:rsidRPr="00885A0E" w:rsidRDefault="00885A0E" w:rsidP="00885A0E">
      <w:pPr>
        <w:numPr>
          <w:ilvl w:val="0"/>
          <w:numId w:val="31"/>
        </w:numPr>
        <w:tabs>
          <w:tab w:val="clear" w:pos="720"/>
          <w:tab w:val="left" w:pos="1134"/>
          <w:tab w:val="num" w:pos="1560"/>
        </w:tabs>
        <w:ind w:left="0" w:firstLine="709"/>
        <w:jc w:val="both"/>
        <w:rPr>
          <w:rFonts w:eastAsia="Times New Roman" w:cs="Times New Roman"/>
          <w:szCs w:val="28"/>
          <w:lang w:eastAsia="uk-UA"/>
        </w:rPr>
      </w:pPr>
      <w:r>
        <w:rPr>
          <w:rFonts w:eastAsia="Times New Roman" w:cs="Times New Roman"/>
          <w:szCs w:val="28"/>
          <w:lang w:eastAsia="uk-UA"/>
        </w:rPr>
        <w:t>н</w:t>
      </w:r>
      <w:r w:rsidRPr="00885A0E">
        <w:rPr>
          <w:rFonts w:eastAsia="Times New Roman" w:cs="Times New Roman"/>
          <w:szCs w:val="28"/>
          <w:lang w:eastAsia="uk-UA"/>
        </w:rPr>
        <w:t xml:space="preserve">адання можливості студентам та молодим фахівцям </w:t>
      </w:r>
      <w:r w:rsidRPr="00885A0E">
        <w:rPr>
          <w:rFonts w:eastAsia="Times New Roman" w:cs="Times New Roman"/>
          <w:bCs/>
          <w:szCs w:val="28"/>
          <w:lang w:eastAsia="uk-UA"/>
        </w:rPr>
        <w:t>отримати практичний досвід</w:t>
      </w:r>
      <w:r w:rsidRPr="00885A0E">
        <w:rPr>
          <w:rFonts w:eastAsia="Times New Roman" w:cs="Times New Roman"/>
          <w:szCs w:val="28"/>
          <w:lang w:eastAsia="uk-UA"/>
        </w:rPr>
        <w:t xml:space="preserve"> у роботі органів місцевої влади;</w:t>
      </w:r>
    </w:p>
    <w:p w:rsidR="00885A0E" w:rsidRPr="00885A0E" w:rsidRDefault="00885A0E" w:rsidP="00885A0E">
      <w:pPr>
        <w:numPr>
          <w:ilvl w:val="0"/>
          <w:numId w:val="31"/>
        </w:numPr>
        <w:tabs>
          <w:tab w:val="clear" w:pos="720"/>
          <w:tab w:val="left" w:pos="1134"/>
          <w:tab w:val="num" w:pos="1560"/>
        </w:tabs>
        <w:ind w:left="0" w:firstLine="709"/>
        <w:jc w:val="both"/>
        <w:rPr>
          <w:rFonts w:eastAsia="Times New Roman" w:cs="Times New Roman"/>
          <w:szCs w:val="28"/>
          <w:lang w:eastAsia="uk-UA"/>
        </w:rPr>
      </w:pPr>
      <w:r>
        <w:rPr>
          <w:rFonts w:eastAsia="Times New Roman" w:cs="Times New Roman"/>
          <w:szCs w:val="28"/>
          <w:lang w:eastAsia="uk-UA"/>
        </w:rPr>
        <w:t>п</w:t>
      </w:r>
      <w:r w:rsidRPr="00885A0E">
        <w:rPr>
          <w:rFonts w:eastAsia="Times New Roman" w:cs="Times New Roman"/>
          <w:szCs w:val="28"/>
          <w:lang w:eastAsia="uk-UA"/>
        </w:rPr>
        <w:t xml:space="preserve">ідвищення рівня </w:t>
      </w:r>
      <w:r w:rsidRPr="00885A0E">
        <w:rPr>
          <w:rFonts w:eastAsia="Times New Roman" w:cs="Times New Roman"/>
          <w:bCs/>
          <w:szCs w:val="28"/>
          <w:lang w:eastAsia="uk-UA"/>
        </w:rPr>
        <w:t>професійної підготовки молоді</w:t>
      </w:r>
      <w:r w:rsidRPr="00885A0E">
        <w:rPr>
          <w:rFonts w:eastAsia="Times New Roman" w:cs="Times New Roman"/>
          <w:szCs w:val="28"/>
          <w:lang w:eastAsia="uk-UA"/>
        </w:rPr>
        <w:t>, що сприятиме їх подальшому працевлаштуванню.</w:t>
      </w:r>
    </w:p>
    <w:p w:rsidR="00885A0E" w:rsidRPr="00885A0E" w:rsidRDefault="00885A0E" w:rsidP="00885A0E">
      <w:pPr>
        <w:ind w:firstLine="709"/>
        <w:jc w:val="both"/>
        <w:outlineLvl w:val="2"/>
        <w:rPr>
          <w:rFonts w:eastAsia="Times New Roman" w:cs="Times New Roman"/>
          <w:szCs w:val="28"/>
          <w:lang w:eastAsia="uk-UA"/>
        </w:rPr>
      </w:pPr>
      <w:r w:rsidRPr="00885A0E">
        <w:rPr>
          <w:rFonts w:eastAsia="Times New Roman" w:cs="Times New Roman"/>
          <w:szCs w:val="28"/>
          <w:lang w:eastAsia="uk-UA"/>
        </w:rPr>
        <w:t xml:space="preserve">Підтримка діяльності </w:t>
      </w:r>
      <w:r w:rsidRPr="00885A0E">
        <w:rPr>
          <w:rFonts w:eastAsia="Times New Roman" w:cs="Times New Roman"/>
          <w:bCs/>
          <w:szCs w:val="28"/>
          <w:lang w:eastAsia="uk-UA"/>
        </w:rPr>
        <w:t>Київської міської молодіжної ради</w:t>
      </w:r>
      <w:r w:rsidRPr="00885A0E">
        <w:rPr>
          <w:rFonts w:eastAsia="Times New Roman" w:cs="Times New Roman"/>
          <w:szCs w:val="28"/>
          <w:lang w:eastAsia="uk-UA"/>
        </w:rPr>
        <w:t xml:space="preserve"> при Київській міській раді включає створення належних умов для її роботи, що забезпечує:</w:t>
      </w:r>
    </w:p>
    <w:p w:rsidR="00885A0E" w:rsidRPr="00885A0E" w:rsidRDefault="00885A0E" w:rsidP="00885A0E">
      <w:pPr>
        <w:numPr>
          <w:ilvl w:val="0"/>
          <w:numId w:val="32"/>
        </w:numPr>
        <w:tabs>
          <w:tab w:val="clear" w:pos="720"/>
          <w:tab w:val="left" w:pos="1134"/>
          <w:tab w:val="num" w:pos="1276"/>
        </w:tabs>
        <w:ind w:left="0" w:firstLine="709"/>
        <w:jc w:val="both"/>
        <w:rPr>
          <w:rFonts w:eastAsia="Times New Roman" w:cs="Times New Roman"/>
          <w:szCs w:val="28"/>
          <w:lang w:eastAsia="uk-UA"/>
        </w:rPr>
      </w:pPr>
      <w:r>
        <w:rPr>
          <w:rFonts w:eastAsia="Times New Roman" w:cs="Times New Roman"/>
          <w:bCs/>
          <w:szCs w:val="28"/>
          <w:lang w:eastAsia="uk-UA"/>
        </w:rPr>
        <w:t>ф</w:t>
      </w:r>
      <w:r w:rsidRPr="00885A0E">
        <w:rPr>
          <w:rFonts w:eastAsia="Times New Roman" w:cs="Times New Roman"/>
          <w:bCs/>
          <w:szCs w:val="28"/>
          <w:lang w:eastAsia="uk-UA"/>
        </w:rPr>
        <w:t>ункціонування платформи</w:t>
      </w:r>
      <w:r w:rsidRPr="00885A0E">
        <w:rPr>
          <w:rFonts w:eastAsia="Times New Roman" w:cs="Times New Roman"/>
          <w:szCs w:val="28"/>
          <w:lang w:eastAsia="uk-UA"/>
        </w:rPr>
        <w:t xml:space="preserve"> для активної участі молоді у процесах ухвалення рішень;</w:t>
      </w:r>
    </w:p>
    <w:p w:rsidR="00885A0E" w:rsidRPr="00885A0E" w:rsidRDefault="00885A0E" w:rsidP="00885A0E">
      <w:pPr>
        <w:numPr>
          <w:ilvl w:val="0"/>
          <w:numId w:val="32"/>
        </w:numPr>
        <w:tabs>
          <w:tab w:val="clear" w:pos="720"/>
          <w:tab w:val="left" w:pos="1134"/>
          <w:tab w:val="num" w:pos="1276"/>
        </w:tabs>
        <w:ind w:left="0" w:firstLine="709"/>
        <w:jc w:val="both"/>
        <w:rPr>
          <w:rFonts w:eastAsia="Times New Roman" w:cs="Times New Roman"/>
          <w:szCs w:val="28"/>
          <w:lang w:eastAsia="uk-UA"/>
        </w:rPr>
      </w:pPr>
      <w:r>
        <w:rPr>
          <w:rFonts w:eastAsia="Times New Roman" w:cs="Times New Roman"/>
          <w:szCs w:val="28"/>
          <w:lang w:eastAsia="uk-UA"/>
        </w:rPr>
        <w:t>с</w:t>
      </w:r>
      <w:r w:rsidRPr="00885A0E">
        <w:rPr>
          <w:rFonts w:eastAsia="Times New Roman" w:cs="Times New Roman"/>
          <w:szCs w:val="28"/>
          <w:lang w:eastAsia="uk-UA"/>
        </w:rPr>
        <w:t xml:space="preserve">прияння розробці та реалізації </w:t>
      </w:r>
      <w:r w:rsidRPr="00885A0E">
        <w:rPr>
          <w:rFonts w:eastAsia="Times New Roman" w:cs="Times New Roman"/>
          <w:bCs/>
          <w:szCs w:val="28"/>
          <w:lang w:eastAsia="uk-UA"/>
        </w:rPr>
        <w:t>молодіжних ініціатив</w:t>
      </w:r>
      <w:r w:rsidRPr="00885A0E">
        <w:rPr>
          <w:rFonts w:eastAsia="Times New Roman" w:cs="Times New Roman"/>
          <w:szCs w:val="28"/>
          <w:lang w:eastAsia="uk-UA"/>
        </w:rPr>
        <w:t xml:space="preserve"> для вирішення соціально-економічних проблем громади;</w:t>
      </w:r>
    </w:p>
    <w:p w:rsidR="00885A0E" w:rsidRPr="00885A0E" w:rsidRDefault="00885A0E" w:rsidP="00885A0E">
      <w:pPr>
        <w:numPr>
          <w:ilvl w:val="0"/>
          <w:numId w:val="32"/>
        </w:numPr>
        <w:tabs>
          <w:tab w:val="clear" w:pos="720"/>
          <w:tab w:val="left" w:pos="1134"/>
          <w:tab w:val="num" w:pos="1276"/>
        </w:tabs>
        <w:ind w:left="0" w:firstLine="709"/>
        <w:jc w:val="both"/>
        <w:rPr>
          <w:rFonts w:eastAsia="Times New Roman" w:cs="Times New Roman"/>
          <w:szCs w:val="28"/>
          <w:lang w:eastAsia="uk-UA"/>
        </w:rPr>
      </w:pPr>
      <w:r>
        <w:rPr>
          <w:rFonts w:eastAsia="Times New Roman" w:cs="Times New Roman"/>
          <w:szCs w:val="28"/>
          <w:lang w:eastAsia="uk-UA"/>
        </w:rPr>
        <w:lastRenderedPageBreak/>
        <w:t>ф</w:t>
      </w:r>
      <w:r w:rsidRPr="00885A0E">
        <w:rPr>
          <w:rFonts w:eastAsia="Times New Roman" w:cs="Times New Roman"/>
          <w:szCs w:val="28"/>
          <w:lang w:eastAsia="uk-UA"/>
        </w:rPr>
        <w:t xml:space="preserve">ормування </w:t>
      </w:r>
      <w:r w:rsidRPr="00885A0E">
        <w:rPr>
          <w:rFonts w:eastAsia="Times New Roman" w:cs="Times New Roman"/>
          <w:bCs/>
          <w:szCs w:val="28"/>
          <w:lang w:eastAsia="uk-UA"/>
        </w:rPr>
        <w:t>партнерства</w:t>
      </w:r>
      <w:r w:rsidRPr="00885A0E">
        <w:rPr>
          <w:rFonts w:eastAsia="Times New Roman" w:cs="Times New Roman"/>
          <w:szCs w:val="28"/>
          <w:lang w:eastAsia="uk-UA"/>
        </w:rPr>
        <w:t xml:space="preserve"> між молоддю та органами місцевої влади, що підвищує ефективність місцевих політик.</w:t>
      </w:r>
    </w:p>
    <w:p w:rsidR="00885A0E" w:rsidRPr="00885A0E" w:rsidRDefault="00885A0E" w:rsidP="00885A0E">
      <w:pPr>
        <w:ind w:firstLine="709"/>
        <w:jc w:val="both"/>
        <w:outlineLvl w:val="2"/>
        <w:rPr>
          <w:rFonts w:eastAsia="Times New Roman" w:cs="Times New Roman"/>
          <w:szCs w:val="28"/>
          <w:lang w:eastAsia="uk-UA"/>
        </w:rPr>
      </w:pPr>
      <w:r w:rsidRPr="00885A0E">
        <w:rPr>
          <w:rFonts w:eastAsia="Times New Roman" w:cs="Times New Roman"/>
          <w:szCs w:val="28"/>
          <w:lang w:eastAsia="uk-UA"/>
        </w:rPr>
        <w:t xml:space="preserve">Розробка інформаційно-методичних матеріалів щодо </w:t>
      </w:r>
      <w:r w:rsidRPr="00885A0E">
        <w:rPr>
          <w:rFonts w:eastAsia="Times New Roman" w:cs="Times New Roman"/>
          <w:bCs/>
          <w:szCs w:val="28"/>
          <w:lang w:eastAsia="uk-UA"/>
        </w:rPr>
        <w:t>залучення молоді</w:t>
      </w:r>
      <w:r w:rsidRPr="00885A0E">
        <w:rPr>
          <w:rFonts w:eastAsia="Times New Roman" w:cs="Times New Roman"/>
          <w:szCs w:val="28"/>
          <w:lang w:eastAsia="uk-UA"/>
        </w:rPr>
        <w:t xml:space="preserve"> до прийняття рішень на місцевому рівні у місті Києві сприятиме:</w:t>
      </w:r>
    </w:p>
    <w:p w:rsidR="00885A0E" w:rsidRPr="00885A0E" w:rsidRDefault="00885A0E" w:rsidP="00885A0E">
      <w:pPr>
        <w:numPr>
          <w:ilvl w:val="0"/>
          <w:numId w:val="33"/>
        </w:numPr>
        <w:tabs>
          <w:tab w:val="clear" w:pos="720"/>
          <w:tab w:val="num" w:pos="1134"/>
        </w:tabs>
        <w:ind w:left="0" w:firstLine="709"/>
        <w:jc w:val="both"/>
        <w:rPr>
          <w:rFonts w:eastAsia="Times New Roman" w:cs="Times New Roman"/>
          <w:szCs w:val="28"/>
          <w:lang w:eastAsia="uk-UA"/>
        </w:rPr>
      </w:pPr>
      <w:r>
        <w:rPr>
          <w:rFonts w:eastAsia="Times New Roman" w:cs="Times New Roman"/>
          <w:szCs w:val="28"/>
          <w:lang w:eastAsia="uk-UA"/>
        </w:rPr>
        <w:t>п</w:t>
      </w:r>
      <w:r w:rsidRPr="00885A0E">
        <w:rPr>
          <w:rFonts w:eastAsia="Times New Roman" w:cs="Times New Roman"/>
          <w:szCs w:val="28"/>
          <w:lang w:eastAsia="uk-UA"/>
        </w:rPr>
        <w:t xml:space="preserve">ідвищенню </w:t>
      </w:r>
      <w:r w:rsidRPr="00885A0E">
        <w:rPr>
          <w:rFonts w:eastAsia="Times New Roman" w:cs="Times New Roman"/>
          <w:bCs/>
          <w:szCs w:val="28"/>
          <w:lang w:eastAsia="uk-UA"/>
        </w:rPr>
        <w:t>обізнаності молоді</w:t>
      </w:r>
      <w:r w:rsidRPr="00885A0E">
        <w:rPr>
          <w:rFonts w:eastAsia="Times New Roman" w:cs="Times New Roman"/>
          <w:szCs w:val="28"/>
          <w:lang w:eastAsia="uk-UA"/>
        </w:rPr>
        <w:t xml:space="preserve"> про механізми участі у місцевому самоврядуванні;</w:t>
      </w:r>
    </w:p>
    <w:p w:rsidR="00885A0E" w:rsidRPr="00885A0E" w:rsidRDefault="00885A0E" w:rsidP="00885A0E">
      <w:pPr>
        <w:numPr>
          <w:ilvl w:val="0"/>
          <w:numId w:val="33"/>
        </w:numPr>
        <w:tabs>
          <w:tab w:val="clear" w:pos="720"/>
          <w:tab w:val="num" w:pos="1134"/>
        </w:tabs>
        <w:ind w:left="0" w:firstLine="709"/>
        <w:jc w:val="both"/>
        <w:rPr>
          <w:rFonts w:eastAsia="Times New Roman" w:cs="Times New Roman"/>
          <w:szCs w:val="28"/>
          <w:lang w:eastAsia="uk-UA"/>
        </w:rPr>
      </w:pPr>
      <w:r>
        <w:rPr>
          <w:rFonts w:eastAsia="Times New Roman" w:cs="Times New Roman"/>
          <w:szCs w:val="28"/>
          <w:lang w:eastAsia="uk-UA"/>
        </w:rPr>
        <w:t>с</w:t>
      </w:r>
      <w:r w:rsidRPr="00885A0E">
        <w:rPr>
          <w:rFonts w:eastAsia="Times New Roman" w:cs="Times New Roman"/>
          <w:szCs w:val="28"/>
          <w:lang w:eastAsia="uk-UA"/>
        </w:rPr>
        <w:t xml:space="preserve">творенню </w:t>
      </w:r>
      <w:r w:rsidRPr="00885A0E">
        <w:rPr>
          <w:rFonts w:eastAsia="Times New Roman" w:cs="Times New Roman"/>
          <w:bCs/>
          <w:szCs w:val="28"/>
          <w:lang w:eastAsia="uk-UA"/>
        </w:rPr>
        <w:t>доступних інструментів</w:t>
      </w:r>
      <w:r w:rsidRPr="00885A0E">
        <w:rPr>
          <w:rFonts w:eastAsia="Times New Roman" w:cs="Times New Roman"/>
          <w:szCs w:val="28"/>
          <w:lang w:eastAsia="uk-UA"/>
        </w:rPr>
        <w:t xml:space="preserve"> для активної участі молодих людей у громадському житті;</w:t>
      </w:r>
    </w:p>
    <w:p w:rsidR="00885A0E" w:rsidRPr="00885A0E" w:rsidRDefault="00885A0E" w:rsidP="00885A0E">
      <w:pPr>
        <w:numPr>
          <w:ilvl w:val="0"/>
          <w:numId w:val="33"/>
        </w:numPr>
        <w:tabs>
          <w:tab w:val="clear" w:pos="720"/>
          <w:tab w:val="num" w:pos="1134"/>
        </w:tabs>
        <w:ind w:left="0" w:firstLine="709"/>
        <w:jc w:val="both"/>
        <w:rPr>
          <w:rFonts w:eastAsia="Times New Roman" w:cs="Times New Roman"/>
          <w:szCs w:val="28"/>
          <w:lang w:eastAsia="uk-UA"/>
        </w:rPr>
      </w:pPr>
      <w:r>
        <w:rPr>
          <w:rFonts w:eastAsia="Times New Roman" w:cs="Times New Roman"/>
          <w:szCs w:val="28"/>
          <w:lang w:eastAsia="uk-UA"/>
        </w:rPr>
        <w:t>п</w:t>
      </w:r>
      <w:r w:rsidRPr="00885A0E">
        <w:rPr>
          <w:rFonts w:eastAsia="Times New Roman" w:cs="Times New Roman"/>
          <w:szCs w:val="28"/>
          <w:lang w:eastAsia="uk-UA"/>
        </w:rPr>
        <w:t xml:space="preserve">оширенню </w:t>
      </w:r>
      <w:r w:rsidRPr="00885A0E">
        <w:rPr>
          <w:rFonts w:eastAsia="Times New Roman" w:cs="Times New Roman"/>
          <w:bCs/>
          <w:szCs w:val="28"/>
          <w:lang w:eastAsia="uk-UA"/>
        </w:rPr>
        <w:t>кращих практик</w:t>
      </w:r>
      <w:r w:rsidRPr="00885A0E">
        <w:rPr>
          <w:rFonts w:eastAsia="Times New Roman" w:cs="Times New Roman"/>
          <w:szCs w:val="28"/>
          <w:lang w:eastAsia="uk-UA"/>
        </w:rPr>
        <w:t xml:space="preserve"> молодіжного залучення, орієнтованих на відкритість, прозорість та </w:t>
      </w:r>
      <w:proofErr w:type="spellStart"/>
      <w:r w:rsidRPr="00885A0E">
        <w:rPr>
          <w:rFonts w:eastAsia="Times New Roman" w:cs="Times New Roman"/>
          <w:szCs w:val="28"/>
          <w:lang w:eastAsia="uk-UA"/>
        </w:rPr>
        <w:t>інклюзивність</w:t>
      </w:r>
      <w:proofErr w:type="spellEnd"/>
      <w:r w:rsidRPr="00885A0E">
        <w:rPr>
          <w:rFonts w:eastAsia="Times New Roman" w:cs="Times New Roman"/>
          <w:szCs w:val="28"/>
          <w:lang w:eastAsia="uk-UA"/>
        </w:rPr>
        <w:t>.</w:t>
      </w:r>
    </w:p>
    <w:p w:rsidR="00885A0E" w:rsidRPr="00885A0E" w:rsidRDefault="00885A0E" w:rsidP="00885A0E">
      <w:pPr>
        <w:ind w:firstLine="709"/>
        <w:jc w:val="both"/>
        <w:outlineLvl w:val="2"/>
        <w:rPr>
          <w:rFonts w:eastAsia="Times New Roman" w:cs="Times New Roman"/>
          <w:szCs w:val="28"/>
          <w:lang w:eastAsia="uk-UA"/>
        </w:rPr>
      </w:pPr>
      <w:r w:rsidRPr="00885A0E">
        <w:rPr>
          <w:rFonts w:eastAsia="Times New Roman" w:cs="Times New Roman"/>
          <w:szCs w:val="28"/>
          <w:lang w:eastAsia="uk-UA"/>
        </w:rPr>
        <w:t xml:space="preserve">Організація навчально-просвітницьких заходів щодо діяльності Київської міської ради та її органів із урахуванням </w:t>
      </w:r>
      <w:r w:rsidRPr="00885A0E">
        <w:rPr>
          <w:rFonts w:eastAsia="Times New Roman" w:cs="Times New Roman"/>
          <w:bCs/>
          <w:szCs w:val="28"/>
          <w:lang w:eastAsia="uk-UA"/>
        </w:rPr>
        <w:t xml:space="preserve">інформаційної доступності та </w:t>
      </w:r>
      <w:proofErr w:type="spellStart"/>
      <w:r w:rsidRPr="00885A0E">
        <w:rPr>
          <w:rFonts w:eastAsia="Times New Roman" w:cs="Times New Roman"/>
          <w:bCs/>
          <w:szCs w:val="28"/>
          <w:lang w:eastAsia="uk-UA"/>
        </w:rPr>
        <w:t>інклюзивності</w:t>
      </w:r>
      <w:proofErr w:type="spellEnd"/>
      <w:r w:rsidRPr="00885A0E">
        <w:rPr>
          <w:rFonts w:eastAsia="Times New Roman" w:cs="Times New Roman"/>
          <w:szCs w:val="28"/>
          <w:lang w:eastAsia="uk-UA"/>
        </w:rPr>
        <w:t xml:space="preserve"> передбачає:</w:t>
      </w:r>
    </w:p>
    <w:p w:rsidR="00885A0E" w:rsidRPr="00885A0E" w:rsidRDefault="00885A0E" w:rsidP="00885A0E">
      <w:pPr>
        <w:numPr>
          <w:ilvl w:val="0"/>
          <w:numId w:val="34"/>
        </w:numPr>
        <w:tabs>
          <w:tab w:val="clear" w:pos="720"/>
          <w:tab w:val="num" w:pos="1134"/>
        </w:tabs>
        <w:ind w:left="0" w:firstLine="709"/>
        <w:jc w:val="both"/>
        <w:rPr>
          <w:rFonts w:eastAsia="Times New Roman" w:cs="Times New Roman"/>
          <w:szCs w:val="28"/>
          <w:lang w:eastAsia="uk-UA"/>
        </w:rPr>
      </w:pPr>
      <w:r>
        <w:rPr>
          <w:rFonts w:eastAsia="Times New Roman" w:cs="Times New Roman"/>
          <w:bCs/>
          <w:szCs w:val="28"/>
          <w:lang w:eastAsia="uk-UA"/>
        </w:rPr>
        <w:t>п</w:t>
      </w:r>
      <w:r w:rsidRPr="00885A0E">
        <w:rPr>
          <w:rFonts w:eastAsia="Times New Roman" w:cs="Times New Roman"/>
          <w:bCs/>
          <w:szCs w:val="28"/>
          <w:lang w:eastAsia="uk-UA"/>
        </w:rPr>
        <w:t>ідвищення рівня політичної культури</w:t>
      </w:r>
      <w:r w:rsidRPr="00885A0E">
        <w:rPr>
          <w:rFonts w:eastAsia="Times New Roman" w:cs="Times New Roman"/>
          <w:szCs w:val="28"/>
          <w:lang w:eastAsia="uk-UA"/>
        </w:rPr>
        <w:t xml:space="preserve"> та правової обізнаності молоді;</w:t>
      </w:r>
    </w:p>
    <w:p w:rsidR="00885A0E" w:rsidRPr="00885A0E" w:rsidRDefault="00885A0E" w:rsidP="00885A0E">
      <w:pPr>
        <w:numPr>
          <w:ilvl w:val="0"/>
          <w:numId w:val="34"/>
        </w:numPr>
        <w:tabs>
          <w:tab w:val="clear" w:pos="720"/>
          <w:tab w:val="num" w:pos="1134"/>
        </w:tabs>
        <w:ind w:left="0" w:firstLine="709"/>
        <w:jc w:val="both"/>
        <w:rPr>
          <w:rFonts w:eastAsia="Times New Roman" w:cs="Times New Roman"/>
          <w:szCs w:val="28"/>
          <w:lang w:eastAsia="uk-UA"/>
        </w:rPr>
      </w:pPr>
      <w:r>
        <w:rPr>
          <w:rFonts w:eastAsia="Times New Roman" w:cs="Times New Roman"/>
          <w:szCs w:val="28"/>
          <w:lang w:eastAsia="uk-UA"/>
        </w:rPr>
        <w:t>з</w:t>
      </w:r>
      <w:r w:rsidRPr="00885A0E">
        <w:rPr>
          <w:rFonts w:eastAsia="Times New Roman" w:cs="Times New Roman"/>
          <w:szCs w:val="28"/>
          <w:lang w:eastAsia="uk-UA"/>
        </w:rPr>
        <w:t xml:space="preserve">алучення </w:t>
      </w:r>
      <w:r w:rsidRPr="00885A0E">
        <w:rPr>
          <w:rFonts w:eastAsia="Times New Roman" w:cs="Times New Roman"/>
          <w:bCs/>
          <w:szCs w:val="28"/>
          <w:lang w:eastAsia="uk-UA"/>
        </w:rPr>
        <w:t>широкого кола молодіжної аудиторії</w:t>
      </w:r>
      <w:r w:rsidRPr="00885A0E">
        <w:rPr>
          <w:rFonts w:eastAsia="Times New Roman" w:cs="Times New Roman"/>
          <w:szCs w:val="28"/>
          <w:lang w:eastAsia="uk-UA"/>
        </w:rPr>
        <w:t>, включно з молоддю з особливими потребами, до діалогу про місцеве врядування;</w:t>
      </w:r>
    </w:p>
    <w:p w:rsidR="00885A0E" w:rsidRPr="00885A0E" w:rsidRDefault="00885A0E" w:rsidP="00885A0E">
      <w:pPr>
        <w:numPr>
          <w:ilvl w:val="0"/>
          <w:numId w:val="34"/>
        </w:numPr>
        <w:tabs>
          <w:tab w:val="clear" w:pos="720"/>
          <w:tab w:val="num" w:pos="1134"/>
        </w:tabs>
        <w:ind w:left="0" w:firstLine="709"/>
        <w:jc w:val="both"/>
        <w:rPr>
          <w:rFonts w:eastAsia="Times New Roman" w:cs="Times New Roman"/>
          <w:szCs w:val="28"/>
          <w:lang w:eastAsia="uk-UA"/>
        </w:rPr>
      </w:pPr>
      <w:r>
        <w:rPr>
          <w:rFonts w:eastAsia="Times New Roman" w:cs="Times New Roman"/>
          <w:szCs w:val="28"/>
          <w:lang w:eastAsia="uk-UA"/>
        </w:rPr>
        <w:t>р</w:t>
      </w:r>
      <w:r w:rsidRPr="00885A0E">
        <w:rPr>
          <w:rFonts w:eastAsia="Times New Roman" w:cs="Times New Roman"/>
          <w:szCs w:val="28"/>
          <w:lang w:eastAsia="uk-UA"/>
        </w:rPr>
        <w:t xml:space="preserve">озвиток навичок </w:t>
      </w:r>
      <w:r w:rsidRPr="00885A0E">
        <w:rPr>
          <w:rFonts w:eastAsia="Times New Roman" w:cs="Times New Roman"/>
          <w:bCs/>
          <w:szCs w:val="28"/>
          <w:lang w:eastAsia="uk-UA"/>
        </w:rPr>
        <w:t>активного громадянства</w:t>
      </w:r>
      <w:r w:rsidRPr="00885A0E">
        <w:rPr>
          <w:rFonts w:eastAsia="Times New Roman" w:cs="Times New Roman"/>
          <w:szCs w:val="28"/>
          <w:lang w:eastAsia="uk-UA"/>
        </w:rPr>
        <w:t>, що сприятиме більшій участі молоді у формуванні та реалізації політик місцевого розвитку.</w:t>
      </w:r>
    </w:p>
    <w:p w:rsidR="00885A0E" w:rsidRPr="00885A0E" w:rsidRDefault="00885A0E" w:rsidP="00885A0E">
      <w:pPr>
        <w:ind w:firstLine="709"/>
        <w:jc w:val="both"/>
        <w:outlineLvl w:val="2"/>
        <w:rPr>
          <w:rFonts w:eastAsia="Times New Roman" w:cs="Times New Roman"/>
          <w:szCs w:val="28"/>
          <w:lang w:eastAsia="uk-UA"/>
        </w:rPr>
      </w:pPr>
      <w:r w:rsidRPr="00885A0E">
        <w:rPr>
          <w:rFonts w:eastAsia="Times New Roman" w:cs="Times New Roman"/>
          <w:szCs w:val="28"/>
          <w:lang w:eastAsia="uk-UA"/>
        </w:rPr>
        <w:t xml:space="preserve">Забезпечення діяльності </w:t>
      </w:r>
      <w:r w:rsidRPr="00885A0E">
        <w:rPr>
          <w:rFonts w:eastAsia="Times New Roman" w:cs="Times New Roman"/>
          <w:bCs/>
          <w:szCs w:val="28"/>
          <w:lang w:eastAsia="uk-UA"/>
        </w:rPr>
        <w:t>Освітнього центру Київської міської ради</w:t>
      </w:r>
      <w:r w:rsidRPr="00885A0E">
        <w:rPr>
          <w:rFonts w:eastAsia="Times New Roman" w:cs="Times New Roman"/>
          <w:szCs w:val="28"/>
          <w:lang w:eastAsia="uk-UA"/>
        </w:rPr>
        <w:t xml:space="preserve">, продовження реалізації </w:t>
      </w:r>
      <w:proofErr w:type="spellStart"/>
      <w:r w:rsidRPr="00885A0E">
        <w:rPr>
          <w:rFonts w:eastAsia="Times New Roman" w:cs="Times New Roman"/>
          <w:szCs w:val="28"/>
          <w:lang w:eastAsia="uk-UA"/>
        </w:rPr>
        <w:t>проєкту</w:t>
      </w:r>
      <w:proofErr w:type="spellEnd"/>
      <w:r w:rsidRPr="00885A0E">
        <w:rPr>
          <w:rFonts w:eastAsia="Times New Roman" w:cs="Times New Roman"/>
          <w:szCs w:val="28"/>
          <w:lang w:eastAsia="uk-UA"/>
        </w:rPr>
        <w:t xml:space="preserve"> «Створення Центру залучення місцевої демократії як постійно діючого органу», спрямоване на:</w:t>
      </w:r>
    </w:p>
    <w:p w:rsidR="00885A0E" w:rsidRPr="00885A0E" w:rsidRDefault="00885A0E" w:rsidP="00885A0E">
      <w:pPr>
        <w:numPr>
          <w:ilvl w:val="0"/>
          <w:numId w:val="35"/>
        </w:numPr>
        <w:tabs>
          <w:tab w:val="clear" w:pos="720"/>
          <w:tab w:val="num" w:pos="1134"/>
        </w:tabs>
        <w:ind w:left="0" w:firstLine="709"/>
        <w:jc w:val="both"/>
        <w:rPr>
          <w:rFonts w:eastAsia="Times New Roman" w:cs="Times New Roman"/>
          <w:szCs w:val="28"/>
          <w:lang w:eastAsia="uk-UA"/>
        </w:rPr>
      </w:pPr>
      <w:r>
        <w:rPr>
          <w:rFonts w:eastAsia="Times New Roman" w:cs="Times New Roman"/>
          <w:szCs w:val="28"/>
          <w:lang w:eastAsia="uk-UA"/>
        </w:rPr>
        <w:t>с</w:t>
      </w:r>
      <w:r w:rsidRPr="00885A0E">
        <w:rPr>
          <w:rFonts w:eastAsia="Times New Roman" w:cs="Times New Roman"/>
          <w:szCs w:val="28"/>
          <w:lang w:eastAsia="uk-UA"/>
        </w:rPr>
        <w:t xml:space="preserve">творення постійно діючої </w:t>
      </w:r>
      <w:r w:rsidRPr="00885A0E">
        <w:rPr>
          <w:rFonts w:eastAsia="Times New Roman" w:cs="Times New Roman"/>
          <w:bCs/>
          <w:szCs w:val="28"/>
          <w:lang w:eastAsia="uk-UA"/>
        </w:rPr>
        <w:t>платформи для навчання та обговорення</w:t>
      </w:r>
      <w:r w:rsidRPr="00885A0E">
        <w:rPr>
          <w:rFonts w:eastAsia="Times New Roman" w:cs="Times New Roman"/>
          <w:szCs w:val="28"/>
          <w:lang w:eastAsia="uk-UA"/>
        </w:rPr>
        <w:t xml:space="preserve"> питань місцевого самоврядування;</w:t>
      </w:r>
    </w:p>
    <w:p w:rsidR="00885A0E" w:rsidRPr="00885A0E" w:rsidRDefault="00885A0E" w:rsidP="00885A0E">
      <w:pPr>
        <w:numPr>
          <w:ilvl w:val="0"/>
          <w:numId w:val="35"/>
        </w:numPr>
        <w:tabs>
          <w:tab w:val="clear" w:pos="720"/>
          <w:tab w:val="num" w:pos="1134"/>
        </w:tabs>
        <w:ind w:left="0" w:firstLine="709"/>
        <w:jc w:val="both"/>
        <w:rPr>
          <w:rFonts w:eastAsia="Times New Roman" w:cs="Times New Roman"/>
          <w:szCs w:val="28"/>
          <w:lang w:eastAsia="uk-UA"/>
        </w:rPr>
      </w:pPr>
      <w:r>
        <w:rPr>
          <w:rFonts w:eastAsia="Times New Roman" w:cs="Times New Roman"/>
          <w:szCs w:val="28"/>
          <w:lang w:eastAsia="uk-UA"/>
        </w:rPr>
        <w:t>п</w:t>
      </w:r>
      <w:r w:rsidRPr="00885A0E">
        <w:rPr>
          <w:rFonts w:eastAsia="Times New Roman" w:cs="Times New Roman"/>
          <w:szCs w:val="28"/>
          <w:lang w:eastAsia="uk-UA"/>
        </w:rPr>
        <w:t xml:space="preserve">ідвищення рівня </w:t>
      </w:r>
      <w:r w:rsidRPr="00885A0E">
        <w:rPr>
          <w:rFonts w:eastAsia="Times New Roman" w:cs="Times New Roman"/>
          <w:bCs/>
          <w:szCs w:val="28"/>
          <w:lang w:eastAsia="uk-UA"/>
        </w:rPr>
        <w:t>залучення молоді</w:t>
      </w:r>
      <w:r w:rsidRPr="00885A0E">
        <w:rPr>
          <w:rFonts w:eastAsia="Times New Roman" w:cs="Times New Roman"/>
          <w:szCs w:val="28"/>
          <w:lang w:eastAsia="uk-UA"/>
        </w:rPr>
        <w:t xml:space="preserve"> до процесів прийняття рішень через освітні та практичні заходи;</w:t>
      </w:r>
    </w:p>
    <w:p w:rsidR="00885A0E" w:rsidRPr="00885A0E" w:rsidRDefault="00885A0E" w:rsidP="00885A0E">
      <w:pPr>
        <w:numPr>
          <w:ilvl w:val="0"/>
          <w:numId w:val="35"/>
        </w:numPr>
        <w:tabs>
          <w:tab w:val="clear" w:pos="720"/>
          <w:tab w:val="num" w:pos="1134"/>
        </w:tabs>
        <w:ind w:left="0" w:firstLine="709"/>
        <w:jc w:val="both"/>
        <w:rPr>
          <w:rFonts w:eastAsia="Times New Roman" w:cs="Times New Roman"/>
          <w:szCs w:val="28"/>
          <w:lang w:eastAsia="uk-UA"/>
        </w:rPr>
      </w:pPr>
      <w:r>
        <w:rPr>
          <w:rFonts w:eastAsia="Times New Roman" w:cs="Times New Roman"/>
          <w:szCs w:val="28"/>
          <w:lang w:eastAsia="uk-UA"/>
        </w:rPr>
        <w:t>ф</w:t>
      </w:r>
      <w:r w:rsidRPr="00885A0E">
        <w:rPr>
          <w:rFonts w:eastAsia="Times New Roman" w:cs="Times New Roman"/>
          <w:szCs w:val="28"/>
          <w:lang w:eastAsia="uk-UA"/>
        </w:rPr>
        <w:t xml:space="preserve">ормування </w:t>
      </w:r>
      <w:r w:rsidRPr="00885A0E">
        <w:rPr>
          <w:rFonts w:eastAsia="Times New Roman" w:cs="Times New Roman"/>
          <w:bCs/>
          <w:szCs w:val="28"/>
          <w:lang w:eastAsia="uk-UA"/>
        </w:rPr>
        <w:t>системного діалогу</w:t>
      </w:r>
      <w:r w:rsidRPr="00885A0E">
        <w:rPr>
          <w:rFonts w:eastAsia="Times New Roman" w:cs="Times New Roman"/>
          <w:szCs w:val="28"/>
          <w:lang w:eastAsia="uk-UA"/>
        </w:rPr>
        <w:t xml:space="preserve"> між владою, молоддю та громадськими ініціативами для реалізації принципів відкритого врядування та дотримання прав людини на місцевому рівні.</w:t>
      </w:r>
    </w:p>
    <w:p w:rsidR="00885A0E" w:rsidRPr="00885A0E" w:rsidRDefault="00885A0E" w:rsidP="00885A0E">
      <w:pPr>
        <w:ind w:firstLine="709"/>
        <w:jc w:val="both"/>
        <w:rPr>
          <w:rFonts w:eastAsia="Times New Roman" w:cs="Times New Roman"/>
          <w:szCs w:val="28"/>
          <w:lang w:eastAsia="uk-UA"/>
        </w:rPr>
      </w:pPr>
      <w:r w:rsidRPr="00885A0E">
        <w:rPr>
          <w:rFonts w:eastAsia="Times New Roman" w:cs="Times New Roman"/>
          <w:szCs w:val="28"/>
          <w:lang w:eastAsia="uk-UA"/>
        </w:rPr>
        <w:t xml:space="preserve">Реалізація цих заходів сприятиме підвищенню рівня </w:t>
      </w:r>
      <w:r w:rsidRPr="00885A0E">
        <w:rPr>
          <w:rFonts w:eastAsia="Times New Roman" w:cs="Times New Roman"/>
          <w:bCs/>
          <w:szCs w:val="28"/>
          <w:lang w:eastAsia="uk-UA"/>
        </w:rPr>
        <w:t>участі молоді</w:t>
      </w:r>
      <w:r w:rsidRPr="00885A0E">
        <w:rPr>
          <w:rFonts w:eastAsia="Times New Roman" w:cs="Times New Roman"/>
          <w:szCs w:val="28"/>
          <w:lang w:eastAsia="uk-UA"/>
        </w:rPr>
        <w:t xml:space="preserve"> у суспільно-політичному житті міста Києва, формуванню </w:t>
      </w:r>
      <w:r w:rsidRPr="00885A0E">
        <w:rPr>
          <w:rFonts w:eastAsia="Times New Roman" w:cs="Times New Roman"/>
          <w:bCs/>
          <w:szCs w:val="28"/>
          <w:lang w:eastAsia="uk-UA"/>
        </w:rPr>
        <w:t>нових лідерів</w:t>
      </w:r>
      <w:r w:rsidRPr="00885A0E">
        <w:rPr>
          <w:rFonts w:eastAsia="Times New Roman" w:cs="Times New Roman"/>
          <w:szCs w:val="28"/>
          <w:lang w:eastAsia="uk-UA"/>
        </w:rPr>
        <w:t xml:space="preserve"> та забезпеченню </w:t>
      </w:r>
      <w:r w:rsidRPr="00885A0E">
        <w:rPr>
          <w:rFonts w:eastAsia="Times New Roman" w:cs="Times New Roman"/>
          <w:bCs/>
          <w:szCs w:val="28"/>
          <w:lang w:eastAsia="uk-UA"/>
        </w:rPr>
        <w:t>інклюзивного підходу</w:t>
      </w:r>
      <w:r w:rsidRPr="00885A0E">
        <w:rPr>
          <w:rFonts w:eastAsia="Times New Roman" w:cs="Times New Roman"/>
          <w:szCs w:val="28"/>
          <w:lang w:eastAsia="uk-UA"/>
        </w:rPr>
        <w:t xml:space="preserve"> до ухвалення рішень на місцевому рівні. Впровадження фінансових стимулів, навчальних програм та підтримка молодіжних структур забезпечить сталість та ефективність молодіжної політики, відповідно до стратегічних цілей розвитку міста Києва до 2025 року.</w:t>
      </w:r>
    </w:p>
    <w:p w:rsidR="003A7315" w:rsidRPr="003A7315" w:rsidRDefault="003A7315" w:rsidP="007D4267">
      <w:pPr>
        <w:ind w:firstLine="709"/>
        <w:jc w:val="both"/>
        <w:rPr>
          <w:rFonts w:eastAsia="Times New Roman" w:cs="Times New Roman"/>
          <w:color w:val="000000"/>
          <w:szCs w:val="28"/>
          <w:lang w:eastAsia="uk-UA"/>
        </w:rPr>
      </w:pPr>
      <w:bookmarkStart w:id="10" w:name="121"/>
      <w:bookmarkEnd w:id="10"/>
      <w:r w:rsidRPr="003A7315">
        <w:rPr>
          <w:rFonts w:eastAsia="Times New Roman" w:cs="Times New Roman"/>
          <w:color w:val="000000"/>
          <w:szCs w:val="28"/>
          <w:lang w:eastAsia="uk-UA"/>
        </w:rPr>
        <w:t xml:space="preserve">Джерелами фінансування Програми є кошти бюджету міста Києва, </w:t>
      </w:r>
      <w:r w:rsidR="007D4267">
        <w:rPr>
          <w:rFonts w:eastAsia="Times New Roman" w:cs="Times New Roman"/>
          <w:color w:val="000000"/>
          <w:szCs w:val="28"/>
          <w:lang w:eastAsia="uk-UA"/>
        </w:rPr>
        <w:t>залучені кошти, зокрема, за грантовими програмами</w:t>
      </w:r>
      <w:r w:rsidRPr="003A7315">
        <w:rPr>
          <w:rFonts w:eastAsia="Times New Roman" w:cs="Times New Roman"/>
          <w:color w:val="000000"/>
          <w:szCs w:val="28"/>
          <w:lang w:eastAsia="uk-UA"/>
        </w:rPr>
        <w:t>.</w:t>
      </w:r>
      <w:r w:rsidR="005556FC">
        <w:rPr>
          <w:rFonts w:eastAsia="Times New Roman" w:cs="Times New Roman"/>
          <w:color w:val="000000"/>
          <w:szCs w:val="28"/>
          <w:lang w:eastAsia="uk-UA"/>
        </w:rPr>
        <w:t xml:space="preserve"> Можливість залучення також коштів підтверджується практикою 2024 року, зокрема участі Київської міської ради у </w:t>
      </w:r>
      <w:r w:rsidR="005556FC" w:rsidRPr="001531CB">
        <w:rPr>
          <w:rFonts w:cs="Times New Roman"/>
          <w:color w:val="222222"/>
          <w:shd w:val="clear" w:color="auto" w:fill="FFFFFF"/>
        </w:rPr>
        <w:t>реалізації Грантової угоди з Офісом Ради Європи в Україні щодо проекту Ради Європи «Посилення багаторівневого врядування, демократії та прав людини на місцевому рівні в Україні» для втілення проекту Київської міської ради у сфері відкритого врядування та прав людини на місцевому рівні в Україні «Створення Центру залучення місцевої демократії як постійно діючого органу»</w:t>
      </w:r>
      <w:r w:rsidR="005556FC">
        <w:rPr>
          <w:rFonts w:cs="Times New Roman"/>
          <w:color w:val="222222"/>
          <w:shd w:val="clear" w:color="auto" w:fill="FFFFFF"/>
        </w:rPr>
        <w:t>.</w:t>
      </w:r>
    </w:p>
    <w:p w:rsidR="000E0F6B" w:rsidRDefault="000E0F6B" w:rsidP="007D4267">
      <w:pPr>
        <w:jc w:val="center"/>
        <w:rPr>
          <w:rFonts w:eastAsia="Times New Roman" w:cs="Times New Roman"/>
          <w:b/>
          <w:bCs/>
          <w:color w:val="000000"/>
          <w:szCs w:val="28"/>
          <w:lang w:eastAsia="uk-UA"/>
        </w:rPr>
      </w:pPr>
      <w:bookmarkStart w:id="11" w:name="122"/>
      <w:bookmarkEnd w:id="11"/>
    </w:p>
    <w:p w:rsidR="003A7315" w:rsidRPr="003A7315" w:rsidRDefault="003A7315" w:rsidP="007D4267">
      <w:pPr>
        <w:jc w:val="center"/>
        <w:rPr>
          <w:rFonts w:eastAsia="Times New Roman" w:cs="Times New Roman"/>
          <w:color w:val="000000"/>
          <w:szCs w:val="28"/>
          <w:lang w:eastAsia="uk-UA"/>
        </w:rPr>
      </w:pPr>
      <w:r w:rsidRPr="003A7315">
        <w:rPr>
          <w:rFonts w:eastAsia="Times New Roman" w:cs="Times New Roman"/>
          <w:b/>
          <w:bCs/>
          <w:color w:val="000000"/>
          <w:szCs w:val="28"/>
          <w:lang w:eastAsia="uk-UA"/>
        </w:rPr>
        <w:lastRenderedPageBreak/>
        <w:t>Обсяги та джерела фінансування Програми</w:t>
      </w:r>
    </w:p>
    <w:tbl>
      <w:tblPr>
        <w:tblStyle w:val="ab"/>
        <w:tblW w:w="0" w:type="auto"/>
        <w:tblLook w:val="04A0" w:firstRow="1" w:lastRow="0" w:firstColumn="1" w:lastColumn="0" w:noHBand="0" w:noVBand="1"/>
      </w:tblPr>
      <w:tblGrid>
        <w:gridCol w:w="704"/>
        <w:gridCol w:w="2693"/>
        <w:gridCol w:w="1487"/>
        <w:gridCol w:w="1487"/>
        <w:gridCol w:w="1487"/>
        <w:gridCol w:w="1487"/>
      </w:tblGrid>
      <w:tr w:rsidR="00BE0179" w:rsidRPr="008C0710" w:rsidTr="00CC173C">
        <w:trPr>
          <w:trHeight w:val="803"/>
        </w:trPr>
        <w:tc>
          <w:tcPr>
            <w:tcW w:w="704" w:type="dxa"/>
            <w:vMerge w:val="restart"/>
            <w:vAlign w:val="center"/>
          </w:tcPr>
          <w:p w:rsidR="00BE0179" w:rsidRPr="008C0710" w:rsidRDefault="00BE0179" w:rsidP="00CC173C">
            <w:pPr>
              <w:outlineLvl w:val="5"/>
              <w:rPr>
                <w:rFonts w:eastAsia="Times New Roman" w:cs="Times New Roman"/>
                <w:bCs/>
                <w:color w:val="000000"/>
                <w:sz w:val="24"/>
                <w:szCs w:val="24"/>
                <w:lang w:eastAsia="uk-UA"/>
              </w:rPr>
            </w:pPr>
            <w:bookmarkStart w:id="12" w:name="123"/>
            <w:bookmarkEnd w:id="12"/>
            <w:r w:rsidRPr="008C0710">
              <w:rPr>
                <w:rFonts w:eastAsia="Times New Roman" w:cs="Times New Roman"/>
                <w:bCs/>
                <w:color w:val="000000"/>
                <w:sz w:val="24"/>
                <w:szCs w:val="24"/>
                <w:lang w:eastAsia="uk-UA"/>
              </w:rPr>
              <w:t>1.</w:t>
            </w:r>
          </w:p>
        </w:tc>
        <w:tc>
          <w:tcPr>
            <w:tcW w:w="2693" w:type="dxa"/>
            <w:vMerge w:val="restart"/>
            <w:vAlign w:val="center"/>
          </w:tcPr>
          <w:p w:rsidR="00BE0179" w:rsidRPr="008C0710" w:rsidRDefault="00BE0179" w:rsidP="00CC173C">
            <w:pPr>
              <w:outlineLvl w:val="5"/>
              <w:rPr>
                <w:rFonts w:eastAsia="Times New Roman" w:cs="Times New Roman"/>
                <w:b/>
                <w:bCs/>
                <w:color w:val="000000"/>
                <w:sz w:val="24"/>
                <w:szCs w:val="24"/>
                <w:lang w:eastAsia="uk-UA"/>
              </w:rPr>
            </w:pPr>
            <w:r w:rsidRPr="008C0710">
              <w:rPr>
                <w:rFonts w:eastAsia="Times New Roman" w:cs="Times New Roman"/>
                <w:color w:val="000000"/>
                <w:sz w:val="24"/>
                <w:szCs w:val="24"/>
                <w:lang w:eastAsia="uk-UA"/>
              </w:rPr>
              <w:t>Обсяги фінансових ресурсів, необхідних для реалізації програми, тис. грн</w:t>
            </w:r>
          </w:p>
        </w:tc>
        <w:tc>
          <w:tcPr>
            <w:tcW w:w="1487" w:type="dxa"/>
            <w:vMerge w:val="restart"/>
            <w:vAlign w:val="center"/>
          </w:tcPr>
          <w:p w:rsidR="00BE0179" w:rsidRPr="008C0710" w:rsidRDefault="00BE0179" w:rsidP="00CC173C">
            <w:pPr>
              <w:jc w:val="center"/>
              <w:outlineLvl w:val="5"/>
              <w:rPr>
                <w:rFonts w:eastAsia="Times New Roman" w:cs="Times New Roman"/>
                <w:b/>
                <w:bCs/>
                <w:color w:val="000000"/>
                <w:sz w:val="24"/>
                <w:szCs w:val="24"/>
                <w:lang w:eastAsia="uk-UA"/>
              </w:rPr>
            </w:pPr>
            <w:r w:rsidRPr="008C0710">
              <w:rPr>
                <w:rFonts w:eastAsia="Times New Roman" w:cs="Times New Roman"/>
                <w:color w:val="000000"/>
                <w:sz w:val="24"/>
                <w:szCs w:val="24"/>
                <w:lang w:eastAsia="uk-UA"/>
              </w:rPr>
              <w:t>Всього</w:t>
            </w:r>
          </w:p>
        </w:tc>
        <w:tc>
          <w:tcPr>
            <w:tcW w:w="4461" w:type="dxa"/>
            <w:gridSpan w:val="3"/>
            <w:vAlign w:val="center"/>
          </w:tcPr>
          <w:p w:rsidR="00BE0179" w:rsidRPr="008C0710" w:rsidRDefault="00BE0179" w:rsidP="00CC173C">
            <w:pPr>
              <w:jc w:val="center"/>
              <w:outlineLvl w:val="5"/>
              <w:rPr>
                <w:rFonts w:eastAsia="Times New Roman" w:cs="Times New Roman"/>
                <w:b/>
                <w:bCs/>
                <w:color w:val="000000"/>
                <w:sz w:val="24"/>
                <w:szCs w:val="24"/>
                <w:lang w:eastAsia="uk-UA"/>
              </w:rPr>
            </w:pPr>
            <w:r w:rsidRPr="008C0710">
              <w:rPr>
                <w:rFonts w:eastAsia="Times New Roman" w:cs="Times New Roman"/>
                <w:color w:val="000000"/>
                <w:sz w:val="24"/>
                <w:szCs w:val="24"/>
                <w:lang w:eastAsia="uk-UA"/>
              </w:rPr>
              <w:t>у тому числі за роками</w:t>
            </w:r>
          </w:p>
        </w:tc>
      </w:tr>
      <w:tr w:rsidR="00EA00B9" w:rsidRPr="008C0710" w:rsidTr="00CC173C">
        <w:trPr>
          <w:trHeight w:val="802"/>
        </w:trPr>
        <w:tc>
          <w:tcPr>
            <w:tcW w:w="704" w:type="dxa"/>
            <w:vMerge/>
            <w:vAlign w:val="center"/>
          </w:tcPr>
          <w:p w:rsidR="00EA00B9" w:rsidRPr="008C0710" w:rsidRDefault="00EA00B9" w:rsidP="00CC173C">
            <w:pPr>
              <w:outlineLvl w:val="5"/>
              <w:rPr>
                <w:rFonts w:eastAsia="Times New Roman" w:cs="Times New Roman"/>
                <w:bCs/>
                <w:color w:val="000000"/>
                <w:sz w:val="24"/>
                <w:szCs w:val="24"/>
                <w:lang w:eastAsia="uk-UA"/>
              </w:rPr>
            </w:pPr>
          </w:p>
        </w:tc>
        <w:tc>
          <w:tcPr>
            <w:tcW w:w="2693" w:type="dxa"/>
            <w:vMerge/>
            <w:vAlign w:val="center"/>
          </w:tcPr>
          <w:p w:rsidR="00EA00B9" w:rsidRPr="008C0710" w:rsidRDefault="00EA00B9" w:rsidP="00CC173C">
            <w:pPr>
              <w:outlineLvl w:val="5"/>
              <w:rPr>
                <w:rFonts w:eastAsia="Times New Roman" w:cs="Times New Roman"/>
                <w:color w:val="000000"/>
                <w:sz w:val="24"/>
                <w:szCs w:val="24"/>
                <w:lang w:eastAsia="uk-UA"/>
              </w:rPr>
            </w:pPr>
          </w:p>
        </w:tc>
        <w:tc>
          <w:tcPr>
            <w:tcW w:w="1487" w:type="dxa"/>
            <w:vMerge/>
            <w:vAlign w:val="center"/>
          </w:tcPr>
          <w:p w:rsidR="00EA00B9" w:rsidRPr="008C0710" w:rsidRDefault="00EA00B9" w:rsidP="00CC173C">
            <w:pPr>
              <w:jc w:val="center"/>
              <w:outlineLvl w:val="5"/>
              <w:rPr>
                <w:rFonts w:eastAsia="Times New Roman" w:cs="Times New Roman"/>
                <w:b/>
                <w:bCs/>
                <w:color w:val="000000"/>
                <w:sz w:val="24"/>
                <w:szCs w:val="24"/>
                <w:lang w:eastAsia="uk-UA"/>
              </w:rPr>
            </w:pPr>
          </w:p>
        </w:tc>
        <w:tc>
          <w:tcPr>
            <w:tcW w:w="1487" w:type="dxa"/>
            <w:vMerge w:val="restart"/>
            <w:vAlign w:val="center"/>
          </w:tcPr>
          <w:p w:rsidR="00EA00B9" w:rsidRPr="008C0710" w:rsidRDefault="00EA00B9" w:rsidP="00CC173C">
            <w:pPr>
              <w:spacing w:before="100" w:beforeAutospacing="1" w:after="100" w:afterAutospacing="1"/>
              <w:jc w:val="center"/>
              <w:rPr>
                <w:rFonts w:eastAsia="Times New Roman" w:cs="Times New Roman"/>
                <w:color w:val="000000"/>
                <w:sz w:val="24"/>
                <w:szCs w:val="24"/>
                <w:lang w:eastAsia="uk-UA"/>
              </w:rPr>
            </w:pPr>
            <w:r w:rsidRPr="008C0710">
              <w:rPr>
                <w:rFonts w:eastAsia="Times New Roman" w:cs="Times New Roman"/>
                <w:color w:val="000000"/>
                <w:sz w:val="24"/>
                <w:szCs w:val="24"/>
                <w:lang w:eastAsia="uk-UA"/>
              </w:rPr>
              <w:t>2025</w:t>
            </w:r>
          </w:p>
        </w:tc>
        <w:tc>
          <w:tcPr>
            <w:tcW w:w="1487" w:type="dxa"/>
            <w:vMerge w:val="restart"/>
            <w:vAlign w:val="center"/>
          </w:tcPr>
          <w:p w:rsidR="00EA00B9" w:rsidRPr="008C0710" w:rsidRDefault="00EA00B9" w:rsidP="00CC173C">
            <w:pPr>
              <w:spacing w:before="100" w:beforeAutospacing="1" w:after="100" w:afterAutospacing="1"/>
              <w:jc w:val="center"/>
              <w:rPr>
                <w:rFonts w:eastAsia="Times New Roman" w:cs="Times New Roman"/>
                <w:color w:val="000000"/>
                <w:sz w:val="24"/>
                <w:szCs w:val="24"/>
                <w:lang w:eastAsia="uk-UA"/>
              </w:rPr>
            </w:pPr>
            <w:r w:rsidRPr="008C0710">
              <w:rPr>
                <w:rFonts w:eastAsia="Times New Roman" w:cs="Times New Roman"/>
                <w:color w:val="000000"/>
                <w:sz w:val="24"/>
                <w:szCs w:val="24"/>
                <w:lang w:eastAsia="uk-UA"/>
              </w:rPr>
              <w:t>2026</w:t>
            </w:r>
          </w:p>
        </w:tc>
        <w:tc>
          <w:tcPr>
            <w:tcW w:w="1487" w:type="dxa"/>
            <w:vMerge w:val="restart"/>
            <w:vAlign w:val="center"/>
          </w:tcPr>
          <w:p w:rsidR="00EA00B9" w:rsidRPr="008C0710" w:rsidRDefault="00EA00B9" w:rsidP="00CC173C">
            <w:pPr>
              <w:spacing w:before="100" w:beforeAutospacing="1" w:after="100" w:afterAutospacing="1"/>
              <w:jc w:val="center"/>
              <w:rPr>
                <w:rFonts w:eastAsia="Times New Roman" w:cs="Times New Roman"/>
                <w:color w:val="000000"/>
                <w:sz w:val="24"/>
                <w:szCs w:val="24"/>
                <w:lang w:eastAsia="uk-UA"/>
              </w:rPr>
            </w:pPr>
            <w:r w:rsidRPr="008C0710">
              <w:rPr>
                <w:rFonts w:eastAsia="Times New Roman" w:cs="Times New Roman"/>
                <w:color w:val="000000"/>
                <w:sz w:val="24"/>
                <w:szCs w:val="24"/>
                <w:lang w:eastAsia="uk-UA"/>
              </w:rPr>
              <w:t>2027</w:t>
            </w:r>
          </w:p>
        </w:tc>
      </w:tr>
      <w:tr w:rsidR="00EA00B9" w:rsidRPr="008C0710" w:rsidTr="00CC173C">
        <w:trPr>
          <w:trHeight w:val="802"/>
        </w:trPr>
        <w:tc>
          <w:tcPr>
            <w:tcW w:w="704" w:type="dxa"/>
            <w:vMerge/>
            <w:vAlign w:val="center"/>
          </w:tcPr>
          <w:p w:rsidR="00EA00B9" w:rsidRPr="008C0710" w:rsidRDefault="00EA00B9" w:rsidP="00CC173C">
            <w:pPr>
              <w:outlineLvl w:val="5"/>
              <w:rPr>
                <w:rFonts w:eastAsia="Times New Roman" w:cs="Times New Roman"/>
                <w:bCs/>
                <w:color w:val="000000"/>
                <w:sz w:val="24"/>
                <w:szCs w:val="24"/>
                <w:lang w:eastAsia="uk-UA"/>
              </w:rPr>
            </w:pPr>
          </w:p>
        </w:tc>
        <w:tc>
          <w:tcPr>
            <w:tcW w:w="2693" w:type="dxa"/>
            <w:vAlign w:val="center"/>
          </w:tcPr>
          <w:p w:rsidR="00EA00B9" w:rsidRPr="008C0710" w:rsidRDefault="00EA00B9" w:rsidP="00CC173C">
            <w:pPr>
              <w:outlineLvl w:val="5"/>
              <w:rPr>
                <w:rFonts w:eastAsia="Times New Roman" w:cs="Times New Roman"/>
                <w:color w:val="000000"/>
                <w:sz w:val="24"/>
                <w:szCs w:val="24"/>
                <w:lang w:eastAsia="uk-UA"/>
              </w:rPr>
            </w:pPr>
            <w:r w:rsidRPr="008C0710">
              <w:rPr>
                <w:rFonts w:cs="Times New Roman"/>
                <w:color w:val="000000"/>
                <w:sz w:val="24"/>
                <w:szCs w:val="24"/>
                <w:shd w:val="clear" w:color="auto" w:fill="FFFFFF"/>
              </w:rPr>
              <w:t>у тому числі за джерелами:</w:t>
            </w:r>
          </w:p>
        </w:tc>
        <w:tc>
          <w:tcPr>
            <w:tcW w:w="1487" w:type="dxa"/>
            <w:vMerge/>
            <w:vAlign w:val="center"/>
          </w:tcPr>
          <w:p w:rsidR="00EA00B9" w:rsidRPr="008C0710" w:rsidRDefault="00EA00B9" w:rsidP="00CC173C">
            <w:pPr>
              <w:jc w:val="center"/>
              <w:outlineLvl w:val="5"/>
              <w:rPr>
                <w:rFonts w:eastAsia="Times New Roman" w:cs="Times New Roman"/>
                <w:b/>
                <w:bCs/>
                <w:color w:val="000000"/>
                <w:sz w:val="24"/>
                <w:szCs w:val="24"/>
                <w:lang w:eastAsia="uk-UA"/>
              </w:rPr>
            </w:pPr>
          </w:p>
        </w:tc>
        <w:tc>
          <w:tcPr>
            <w:tcW w:w="1487" w:type="dxa"/>
            <w:vMerge/>
            <w:vAlign w:val="center"/>
          </w:tcPr>
          <w:p w:rsidR="00EA00B9" w:rsidRPr="008C0710" w:rsidRDefault="00EA00B9" w:rsidP="00CC173C">
            <w:pPr>
              <w:spacing w:before="100" w:beforeAutospacing="1" w:after="100" w:afterAutospacing="1"/>
              <w:jc w:val="center"/>
              <w:rPr>
                <w:rFonts w:eastAsia="Times New Roman" w:cs="Times New Roman"/>
                <w:color w:val="000000"/>
                <w:sz w:val="24"/>
                <w:szCs w:val="24"/>
                <w:lang w:eastAsia="uk-UA"/>
              </w:rPr>
            </w:pPr>
          </w:p>
        </w:tc>
        <w:tc>
          <w:tcPr>
            <w:tcW w:w="1487" w:type="dxa"/>
            <w:vMerge/>
            <w:vAlign w:val="center"/>
          </w:tcPr>
          <w:p w:rsidR="00EA00B9" w:rsidRPr="008C0710" w:rsidRDefault="00EA00B9" w:rsidP="00CC173C">
            <w:pPr>
              <w:spacing w:before="100" w:beforeAutospacing="1" w:after="100" w:afterAutospacing="1"/>
              <w:jc w:val="center"/>
              <w:rPr>
                <w:rFonts w:eastAsia="Times New Roman" w:cs="Times New Roman"/>
                <w:color w:val="000000"/>
                <w:sz w:val="24"/>
                <w:szCs w:val="24"/>
                <w:lang w:eastAsia="uk-UA"/>
              </w:rPr>
            </w:pPr>
          </w:p>
        </w:tc>
        <w:tc>
          <w:tcPr>
            <w:tcW w:w="1487" w:type="dxa"/>
            <w:vMerge/>
            <w:vAlign w:val="center"/>
          </w:tcPr>
          <w:p w:rsidR="00EA00B9" w:rsidRPr="008C0710" w:rsidRDefault="00EA00B9" w:rsidP="00CC173C">
            <w:pPr>
              <w:spacing w:before="100" w:beforeAutospacing="1" w:after="100" w:afterAutospacing="1"/>
              <w:jc w:val="center"/>
              <w:rPr>
                <w:rFonts w:eastAsia="Times New Roman" w:cs="Times New Roman"/>
                <w:color w:val="000000"/>
                <w:sz w:val="24"/>
                <w:szCs w:val="24"/>
                <w:lang w:eastAsia="uk-UA"/>
              </w:rPr>
            </w:pPr>
          </w:p>
        </w:tc>
      </w:tr>
      <w:tr w:rsidR="00EA00B9" w:rsidRPr="008C0710" w:rsidTr="00CC173C">
        <w:tc>
          <w:tcPr>
            <w:tcW w:w="704" w:type="dxa"/>
            <w:vAlign w:val="center"/>
          </w:tcPr>
          <w:p w:rsidR="00EA00B9" w:rsidRPr="008C0710" w:rsidRDefault="00EA00B9" w:rsidP="00EA00B9">
            <w:pPr>
              <w:outlineLvl w:val="5"/>
              <w:rPr>
                <w:rFonts w:eastAsia="Times New Roman" w:cs="Times New Roman"/>
                <w:bCs/>
                <w:color w:val="000000"/>
                <w:sz w:val="24"/>
                <w:szCs w:val="24"/>
                <w:lang w:eastAsia="uk-UA"/>
              </w:rPr>
            </w:pPr>
            <w:r w:rsidRPr="008C0710">
              <w:rPr>
                <w:rFonts w:eastAsia="Times New Roman" w:cs="Times New Roman"/>
                <w:bCs/>
                <w:color w:val="000000"/>
                <w:sz w:val="24"/>
                <w:szCs w:val="24"/>
                <w:lang w:eastAsia="uk-UA"/>
              </w:rPr>
              <w:t>1.1.</w:t>
            </w:r>
          </w:p>
        </w:tc>
        <w:tc>
          <w:tcPr>
            <w:tcW w:w="2693" w:type="dxa"/>
            <w:vAlign w:val="center"/>
          </w:tcPr>
          <w:p w:rsidR="00EA00B9" w:rsidRPr="008C0710" w:rsidRDefault="00EA00B9" w:rsidP="00EA00B9">
            <w:pPr>
              <w:outlineLvl w:val="5"/>
              <w:rPr>
                <w:rFonts w:eastAsia="Times New Roman" w:cs="Times New Roman"/>
                <w:color w:val="000000"/>
                <w:sz w:val="24"/>
                <w:szCs w:val="24"/>
                <w:lang w:eastAsia="uk-UA"/>
              </w:rPr>
            </w:pPr>
            <w:r w:rsidRPr="008C0710">
              <w:rPr>
                <w:rFonts w:eastAsia="Times New Roman" w:cs="Times New Roman"/>
                <w:color w:val="000000"/>
                <w:sz w:val="24"/>
                <w:szCs w:val="24"/>
                <w:lang w:eastAsia="uk-UA"/>
              </w:rPr>
              <w:t>державний бюджет</w:t>
            </w:r>
          </w:p>
        </w:tc>
        <w:tc>
          <w:tcPr>
            <w:tcW w:w="1487" w:type="dxa"/>
          </w:tcPr>
          <w:p w:rsidR="00EA00B9" w:rsidRPr="00EA00B9" w:rsidRDefault="00EA00B9" w:rsidP="00EA00B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0,00</w:t>
            </w:r>
          </w:p>
        </w:tc>
        <w:tc>
          <w:tcPr>
            <w:tcW w:w="1487" w:type="dxa"/>
          </w:tcPr>
          <w:p w:rsidR="00EA00B9" w:rsidRDefault="00EA00B9" w:rsidP="00EA00B9">
            <w:pPr>
              <w:jc w:val="center"/>
            </w:pPr>
            <w:r w:rsidRPr="00C13381">
              <w:rPr>
                <w:rFonts w:eastAsia="Times New Roman" w:cs="Times New Roman"/>
                <w:bCs/>
                <w:color w:val="000000"/>
                <w:sz w:val="24"/>
                <w:szCs w:val="24"/>
                <w:lang w:eastAsia="uk-UA"/>
              </w:rPr>
              <w:t>0,00</w:t>
            </w:r>
          </w:p>
        </w:tc>
        <w:tc>
          <w:tcPr>
            <w:tcW w:w="1487" w:type="dxa"/>
          </w:tcPr>
          <w:p w:rsidR="00EA00B9" w:rsidRDefault="00EA00B9" w:rsidP="00EA00B9">
            <w:pPr>
              <w:jc w:val="center"/>
            </w:pPr>
            <w:r w:rsidRPr="00C13381">
              <w:rPr>
                <w:rFonts w:eastAsia="Times New Roman" w:cs="Times New Roman"/>
                <w:bCs/>
                <w:color w:val="000000"/>
                <w:sz w:val="24"/>
                <w:szCs w:val="24"/>
                <w:lang w:eastAsia="uk-UA"/>
              </w:rPr>
              <w:t>0,00</w:t>
            </w:r>
          </w:p>
        </w:tc>
        <w:tc>
          <w:tcPr>
            <w:tcW w:w="1487" w:type="dxa"/>
          </w:tcPr>
          <w:p w:rsidR="00EA00B9" w:rsidRDefault="00EA00B9" w:rsidP="00EA00B9">
            <w:pPr>
              <w:jc w:val="center"/>
            </w:pPr>
            <w:r w:rsidRPr="00C13381">
              <w:rPr>
                <w:rFonts w:eastAsia="Times New Roman" w:cs="Times New Roman"/>
                <w:bCs/>
                <w:color w:val="000000"/>
                <w:sz w:val="24"/>
                <w:szCs w:val="24"/>
                <w:lang w:eastAsia="uk-UA"/>
              </w:rPr>
              <w:t>0,00</w:t>
            </w:r>
          </w:p>
        </w:tc>
      </w:tr>
      <w:tr w:rsidR="00EA00B9" w:rsidRPr="008C0710" w:rsidTr="00CC173C">
        <w:tc>
          <w:tcPr>
            <w:tcW w:w="704" w:type="dxa"/>
            <w:vAlign w:val="center"/>
          </w:tcPr>
          <w:p w:rsidR="00EA00B9" w:rsidRPr="008C0710" w:rsidRDefault="00EA00B9" w:rsidP="00EA00B9">
            <w:pPr>
              <w:outlineLvl w:val="5"/>
              <w:rPr>
                <w:rFonts w:eastAsia="Times New Roman" w:cs="Times New Roman"/>
                <w:bCs/>
                <w:color w:val="000000"/>
                <w:sz w:val="24"/>
                <w:szCs w:val="24"/>
                <w:lang w:eastAsia="uk-UA"/>
              </w:rPr>
            </w:pPr>
            <w:r w:rsidRPr="008C0710">
              <w:rPr>
                <w:rFonts w:eastAsia="Times New Roman" w:cs="Times New Roman"/>
                <w:bCs/>
                <w:color w:val="000000"/>
                <w:sz w:val="24"/>
                <w:szCs w:val="24"/>
                <w:lang w:eastAsia="uk-UA"/>
              </w:rPr>
              <w:t>1.2.</w:t>
            </w:r>
          </w:p>
        </w:tc>
        <w:tc>
          <w:tcPr>
            <w:tcW w:w="2693" w:type="dxa"/>
            <w:vAlign w:val="center"/>
          </w:tcPr>
          <w:p w:rsidR="00EA00B9" w:rsidRPr="008C0710" w:rsidRDefault="00EA00B9" w:rsidP="00EA00B9">
            <w:pPr>
              <w:outlineLvl w:val="5"/>
              <w:rPr>
                <w:rFonts w:eastAsia="Times New Roman" w:cs="Times New Roman"/>
                <w:color w:val="000000"/>
                <w:sz w:val="24"/>
                <w:szCs w:val="24"/>
                <w:lang w:eastAsia="uk-UA"/>
              </w:rPr>
            </w:pPr>
            <w:r w:rsidRPr="008C0710">
              <w:rPr>
                <w:rFonts w:eastAsia="Times New Roman" w:cs="Times New Roman"/>
                <w:color w:val="000000"/>
                <w:sz w:val="24"/>
                <w:szCs w:val="24"/>
                <w:lang w:eastAsia="uk-UA"/>
              </w:rPr>
              <w:t>бюджет міста Києва</w:t>
            </w:r>
          </w:p>
        </w:tc>
        <w:tc>
          <w:tcPr>
            <w:tcW w:w="1487" w:type="dxa"/>
          </w:tcPr>
          <w:p w:rsidR="00EA00B9" w:rsidRPr="00EA00B9" w:rsidRDefault="00EA00B9" w:rsidP="00EA00B9">
            <w:pPr>
              <w:jc w:val="center"/>
              <w:outlineLvl w:val="5"/>
              <w:rPr>
                <w:rFonts w:eastAsia="Times New Roman" w:cs="Times New Roman"/>
                <w:bCs/>
                <w:color w:val="000000"/>
                <w:sz w:val="24"/>
                <w:szCs w:val="24"/>
                <w:lang w:eastAsia="uk-UA"/>
              </w:rPr>
            </w:pPr>
            <w:r w:rsidRPr="00EA00B9">
              <w:rPr>
                <w:rFonts w:eastAsia="Times New Roman" w:cs="Times New Roman"/>
                <w:bCs/>
                <w:color w:val="000000"/>
                <w:sz w:val="24"/>
                <w:szCs w:val="24"/>
                <w:lang w:eastAsia="uk-UA"/>
              </w:rPr>
              <w:t>25</w:t>
            </w:r>
            <w:r>
              <w:rPr>
                <w:rFonts w:eastAsia="Times New Roman" w:cs="Times New Roman"/>
                <w:bCs/>
                <w:color w:val="000000"/>
                <w:sz w:val="24"/>
                <w:szCs w:val="24"/>
                <w:lang w:eastAsia="uk-UA"/>
              </w:rPr>
              <w:t>2 </w:t>
            </w:r>
            <w:r w:rsidRPr="00EA00B9">
              <w:rPr>
                <w:rFonts w:eastAsia="Times New Roman" w:cs="Times New Roman"/>
                <w:bCs/>
                <w:color w:val="000000"/>
                <w:sz w:val="24"/>
                <w:szCs w:val="24"/>
                <w:lang w:eastAsia="uk-UA"/>
              </w:rPr>
              <w:t>511,76</w:t>
            </w:r>
          </w:p>
        </w:tc>
        <w:tc>
          <w:tcPr>
            <w:tcW w:w="1487" w:type="dxa"/>
          </w:tcPr>
          <w:p w:rsidR="00EA00B9" w:rsidRPr="00EA00B9" w:rsidRDefault="00EA00B9" w:rsidP="00EA00B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77 735,38</w:t>
            </w:r>
          </w:p>
        </w:tc>
        <w:tc>
          <w:tcPr>
            <w:tcW w:w="1487" w:type="dxa"/>
          </w:tcPr>
          <w:p w:rsidR="00EA00B9" w:rsidRPr="00EA00B9" w:rsidRDefault="00EA00B9" w:rsidP="00EA00B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85 949,29</w:t>
            </w:r>
          </w:p>
        </w:tc>
        <w:tc>
          <w:tcPr>
            <w:tcW w:w="1487" w:type="dxa"/>
          </w:tcPr>
          <w:p w:rsidR="00EA00B9" w:rsidRPr="00EA00B9" w:rsidRDefault="00EA00B9" w:rsidP="00EA00B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88 827,09</w:t>
            </w:r>
          </w:p>
        </w:tc>
      </w:tr>
      <w:tr w:rsidR="00EA00B9" w:rsidRPr="008C0710" w:rsidTr="00CC173C">
        <w:tc>
          <w:tcPr>
            <w:tcW w:w="704" w:type="dxa"/>
            <w:vAlign w:val="center"/>
          </w:tcPr>
          <w:p w:rsidR="00EA00B9" w:rsidRPr="008C0710" w:rsidRDefault="00EA00B9" w:rsidP="00EA00B9">
            <w:pPr>
              <w:outlineLvl w:val="5"/>
              <w:rPr>
                <w:rFonts w:eastAsia="Times New Roman" w:cs="Times New Roman"/>
                <w:bCs/>
                <w:color w:val="000000"/>
                <w:sz w:val="24"/>
                <w:szCs w:val="24"/>
                <w:lang w:eastAsia="uk-UA"/>
              </w:rPr>
            </w:pPr>
            <w:r w:rsidRPr="008C0710">
              <w:rPr>
                <w:rFonts w:eastAsia="Times New Roman" w:cs="Times New Roman"/>
                <w:bCs/>
                <w:color w:val="000000"/>
                <w:sz w:val="24"/>
                <w:szCs w:val="24"/>
                <w:lang w:eastAsia="uk-UA"/>
              </w:rPr>
              <w:t>1.3.</w:t>
            </w:r>
          </w:p>
        </w:tc>
        <w:tc>
          <w:tcPr>
            <w:tcW w:w="2693" w:type="dxa"/>
            <w:vAlign w:val="center"/>
          </w:tcPr>
          <w:p w:rsidR="00EA00B9" w:rsidRPr="008C0710" w:rsidRDefault="00EA00B9" w:rsidP="00EA00B9">
            <w:pPr>
              <w:outlineLvl w:val="5"/>
              <w:rPr>
                <w:rFonts w:eastAsia="Times New Roman" w:cs="Times New Roman"/>
                <w:color w:val="000000"/>
                <w:sz w:val="24"/>
                <w:szCs w:val="24"/>
                <w:lang w:eastAsia="uk-UA"/>
              </w:rPr>
            </w:pPr>
            <w:r w:rsidRPr="008C0710">
              <w:rPr>
                <w:rFonts w:eastAsia="Times New Roman" w:cs="Times New Roman"/>
                <w:color w:val="000000"/>
                <w:sz w:val="24"/>
                <w:szCs w:val="24"/>
                <w:lang w:eastAsia="uk-UA"/>
              </w:rPr>
              <w:t>інші джерела</w:t>
            </w:r>
          </w:p>
        </w:tc>
        <w:tc>
          <w:tcPr>
            <w:tcW w:w="1487" w:type="dxa"/>
          </w:tcPr>
          <w:p w:rsidR="00EA00B9" w:rsidRPr="00EA00B9" w:rsidRDefault="00EA00B9" w:rsidP="00EA00B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3 000,00</w:t>
            </w:r>
          </w:p>
        </w:tc>
        <w:tc>
          <w:tcPr>
            <w:tcW w:w="1487" w:type="dxa"/>
          </w:tcPr>
          <w:p w:rsidR="00EA00B9" w:rsidRPr="00EA00B9" w:rsidRDefault="00EA00B9" w:rsidP="00EA00B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1 000,00</w:t>
            </w:r>
          </w:p>
        </w:tc>
        <w:tc>
          <w:tcPr>
            <w:tcW w:w="1487" w:type="dxa"/>
          </w:tcPr>
          <w:p w:rsidR="00EA00B9" w:rsidRPr="00EA00B9" w:rsidRDefault="00EA00B9" w:rsidP="00EA00B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1 000,00</w:t>
            </w:r>
          </w:p>
        </w:tc>
        <w:tc>
          <w:tcPr>
            <w:tcW w:w="1487" w:type="dxa"/>
          </w:tcPr>
          <w:p w:rsidR="00EA00B9" w:rsidRPr="00EA00B9" w:rsidRDefault="00EA00B9" w:rsidP="00EA00B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1 000,00</w:t>
            </w:r>
          </w:p>
        </w:tc>
      </w:tr>
    </w:tbl>
    <w:p w:rsidR="003A7315" w:rsidRPr="003A7315" w:rsidRDefault="003A7315" w:rsidP="007D4267">
      <w:pPr>
        <w:ind w:firstLine="709"/>
        <w:jc w:val="both"/>
        <w:rPr>
          <w:rFonts w:eastAsia="Times New Roman" w:cs="Times New Roman"/>
          <w:color w:val="000000"/>
          <w:szCs w:val="28"/>
          <w:lang w:eastAsia="uk-UA"/>
        </w:rPr>
      </w:pPr>
      <w:bookmarkStart w:id="13" w:name="156"/>
      <w:bookmarkEnd w:id="13"/>
      <w:r w:rsidRPr="003A7315">
        <w:rPr>
          <w:rFonts w:eastAsia="Times New Roman" w:cs="Times New Roman"/>
          <w:color w:val="000000"/>
          <w:szCs w:val="28"/>
          <w:lang w:eastAsia="uk-UA"/>
        </w:rPr>
        <w:t xml:space="preserve">Обсяг фінансування </w:t>
      </w:r>
      <w:proofErr w:type="spellStart"/>
      <w:r w:rsidRPr="003A7315">
        <w:rPr>
          <w:rFonts w:eastAsia="Times New Roman" w:cs="Times New Roman"/>
          <w:color w:val="000000"/>
          <w:szCs w:val="28"/>
          <w:lang w:eastAsia="uk-UA"/>
        </w:rPr>
        <w:t>уточн</w:t>
      </w:r>
      <w:r w:rsidR="005556FC">
        <w:rPr>
          <w:rFonts w:eastAsia="Times New Roman" w:cs="Times New Roman"/>
          <w:color w:val="000000"/>
          <w:szCs w:val="28"/>
          <w:lang w:eastAsia="uk-UA"/>
        </w:rPr>
        <w:t>ю</w:t>
      </w:r>
      <w:r w:rsidRPr="003A7315">
        <w:rPr>
          <w:rFonts w:eastAsia="Times New Roman" w:cs="Times New Roman"/>
          <w:color w:val="000000"/>
          <w:szCs w:val="28"/>
          <w:lang w:eastAsia="uk-UA"/>
        </w:rPr>
        <w:t>ється</w:t>
      </w:r>
      <w:proofErr w:type="spellEnd"/>
      <w:r w:rsidRPr="003A7315">
        <w:rPr>
          <w:rFonts w:eastAsia="Times New Roman" w:cs="Times New Roman"/>
          <w:color w:val="000000"/>
          <w:szCs w:val="28"/>
          <w:lang w:eastAsia="uk-UA"/>
        </w:rPr>
        <w:t xml:space="preserve"> щороку під час підготовки </w:t>
      </w:r>
      <w:proofErr w:type="spellStart"/>
      <w:r w:rsidRPr="003A7315">
        <w:rPr>
          <w:rFonts w:eastAsia="Times New Roman" w:cs="Times New Roman"/>
          <w:color w:val="000000"/>
          <w:szCs w:val="28"/>
          <w:lang w:eastAsia="uk-UA"/>
        </w:rPr>
        <w:t>проєкту</w:t>
      </w:r>
      <w:proofErr w:type="spellEnd"/>
      <w:r w:rsidRPr="003A7315">
        <w:rPr>
          <w:rFonts w:eastAsia="Times New Roman" w:cs="Times New Roman"/>
          <w:color w:val="000000"/>
          <w:szCs w:val="28"/>
          <w:lang w:eastAsia="uk-UA"/>
        </w:rPr>
        <w:t xml:space="preserve"> бюджету міста Києва на відповідний рік у межах видатків, передбачених головному розпоряднику бюджетних коштів, відповідальному за виконання завдань і заходів Програми.</w:t>
      </w:r>
    </w:p>
    <w:p w:rsidR="003A7315" w:rsidRDefault="003A7315" w:rsidP="00BE0179">
      <w:pPr>
        <w:ind w:firstLine="709"/>
        <w:jc w:val="both"/>
        <w:rPr>
          <w:rFonts w:eastAsia="Times New Roman" w:cs="Times New Roman"/>
          <w:color w:val="000000"/>
          <w:szCs w:val="28"/>
          <w:lang w:eastAsia="uk-UA"/>
        </w:rPr>
      </w:pPr>
      <w:bookmarkStart w:id="14" w:name="157"/>
      <w:bookmarkEnd w:id="14"/>
      <w:r w:rsidRPr="003A7315">
        <w:rPr>
          <w:rFonts w:eastAsia="Times New Roman" w:cs="Times New Roman"/>
          <w:color w:val="000000"/>
          <w:szCs w:val="28"/>
          <w:lang w:eastAsia="uk-UA"/>
        </w:rPr>
        <w:t>Строки виконання Програми: 20</w:t>
      </w:r>
      <w:r w:rsidR="007D4267" w:rsidRPr="00BE0179">
        <w:rPr>
          <w:rFonts w:eastAsia="Times New Roman" w:cs="Times New Roman"/>
          <w:color w:val="000000"/>
          <w:szCs w:val="28"/>
          <w:lang w:eastAsia="uk-UA"/>
        </w:rPr>
        <w:t>25</w:t>
      </w:r>
      <w:r w:rsidRPr="003A7315">
        <w:rPr>
          <w:rFonts w:eastAsia="Times New Roman" w:cs="Times New Roman"/>
          <w:color w:val="000000"/>
          <w:szCs w:val="28"/>
          <w:lang w:eastAsia="uk-UA"/>
        </w:rPr>
        <w:t xml:space="preserve"> - 20</w:t>
      </w:r>
      <w:r w:rsidR="007D4267" w:rsidRPr="00BE0179">
        <w:rPr>
          <w:rFonts w:eastAsia="Times New Roman" w:cs="Times New Roman"/>
          <w:color w:val="000000"/>
          <w:szCs w:val="28"/>
          <w:lang w:eastAsia="uk-UA"/>
        </w:rPr>
        <w:t>27</w:t>
      </w:r>
      <w:r w:rsidRPr="003A7315">
        <w:rPr>
          <w:rFonts w:eastAsia="Times New Roman" w:cs="Times New Roman"/>
          <w:color w:val="000000"/>
          <w:szCs w:val="28"/>
          <w:lang w:eastAsia="uk-UA"/>
        </w:rPr>
        <w:t xml:space="preserve"> роки.</w:t>
      </w:r>
    </w:p>
    <w:p w:rsidR="00BE0179" w:rsidRPr="003A7315" w:rsidRDefault="00BE0179" w:rsidP="00BE0179">
      <w:pPr>
        <w:ind w:firstLine="709"/>
        <w:jc w:val="both"/>
        <w:rPr>
          <w:rFonts w:eastAsia="Times New Roman" w:cs="Times New Roman"/>
          <w:color w:val="000000"/>
          <w:szCs w:val="28"/>
          <w:lang w:eastAsia="uk-UA"/>
        </w:rPr>
      </w:pPr>
    </w:p>
    <w:p w:rsidR="003A7315" w:rsidRPr="003A7315" w:rsidRDefault="003A7315" w:rsidP="00BE0179">
      <w:pPr>
        <w:jc w:val="center"/>
        <w:outlineLvl w:val="5"/>
        <w:rPr>
          <w:rFonts w:eastAsia="Times New Roman" w:cs="Times New Roman"/>
          <w:b/>
          <w:bCs/>
          <w:color w:val="000000"/>
          <w:szCs w:val="28"/>
          <w:lang w:eastAsia="uk-UA"/>
        </w:rPr>
      </w:pPr>
      <w:bookmarkStart w:id="15" w:name="158"/>
      <w:bookmarkEnd w:id="15"/>
      <w:r w:rsidRPr="003A7315">
        <w:rPr>
          <w:rFonts w:eastAsia="Times New Roman" w:cs="Times New Roman"/>
          <w:b/>
          <w:bCs/>
          <w:color w:val="000000"/>
          <w:szCs w:val="28"/>
          <w:lang w:eastAsia="uk-UA"/>
        </w:rPr>
        <w:t xml:space="preserve">V. АНАЛІЗ ВПЛИВУ ЗАХОДІВ ПРОГРАМИ НА СОЦІАЛЬНО-ЕКОНОМІЧНЕ СТАНОВИЩЕ РІЗНИХ КАТЕГОРІЙ ЖІНОК ТА ЧОЛОВІКІВ, А ТАКОЖ НА ЗАБЕЗПЕЧЕННЯ </w:t>
      </w:r>
      <w:r w:rsidR="00885A0E" w:rsidRPr="00885A0E">
        <w:rPr>
          <w:rFonts w:eastAsia="Times New Roman" w:cs="Times New Roman"/>
          <w:b/>
          <w:szCs w:val="28"/>
          <w:lang w:eastAsia="uk-UA"/>
        </w:rPr>
        <w:t>Ґ</w:t>
      </w:r>
      <w:r w:rsidRPr="003A7315">
        <w:rPr>
          <w:rFonts w:eastAsia="Times New Roman" w:cs="Times New Roman"/>
          <w:b/>
          <w:bCs/>
          <w:color w:val="000000"/>
          <w:szCs w:val="28"/>
          <w:lang w:eastAsia="uk-UA"/>
        </w:rPr>
        <w:t>ЕНДЕРНОЇ РІВНОСТІ</w:t>
      </w:r>
    </w:p>
    <w:p w:rsidR="00BE0179" w:rsidRDefault="00BE0179" w:rsidP="00BE0179">
      <w:pPr>
        <w:rPr>
          <w:rFonts w:eastAsia="Times New Roman" w:cs="Times New Roman"/>
          <w:color w:val="000000"/>
          <w:szCs w:val="28"/>
          <w:lang w:eastAsia="uk-UA"/>
        </w:rPr>
      </w:pPr>
      <w:bookmarkStart w:id="16" w:name="159"/>
      <w:bookmarkEnd w:id="16"/>
    </w:p>
    <w:p w:rsidR="005332FF" w:rsidRPr="005332FF" w:rsidRDefault="005332FF" w:rsidP="005332FF">
      <w:pPr>
        <w:ind w:firstLine="709"/>
        <w:jc w:val="both"/>
        <w:rPr>
          <w:rFonts w:eastAsia="Times New Roman" w:cs="Times New Roman"/>
          <w:szCs w:val="28"/>
          <w:lang w:eastAsia="uk-UA"/>
        </w:rPr>
      </w:pPr>
      <w:r w:rsidRPr="005332FF">
        <w:rPr>
          <w:rFonts w:eastAsia="Times New Roman" w:cs="Times New Roman"/>
          <w:szCs w:val="28"/>
          <w:lang w:eastAsia="uk-UA"/>
        </w:rPr>
        <w:t xml:space="preserve">Заходи Програми, спрямовані на </w:t>
      </w:r>
      <w:r w:rsidRPr="005332FF">
        <w:rPr>
          <w:rFonts w:eastAsia="Times New Roman" w:cs="Times New Roman"/>
          <w:bCs/>
          <w:szCs w:val="28"/>
          <w:lang w:eastAsia="uk-UA"/>
        </w:rPr>
        <w:t>фінансування діяльності ОСН</w:t>
      </w:r>
      <w:r w:rsidRPr="005332FF">
        <w:rPr>
          <w:rFonts w:eastAsia="Times New Roman" w:cs="Times New Roman"/>
          <w:szCs w:val="28"/>
          <w:lang w:eastAsia="uk-UA"/>
        </w:rPr>
        <w:t xml:space="preserve"> (оплата праці керівників, секретарів, бухгалтерів та інших фахівців), забезпечать </w:t>
      </w:r>
      <w:r w:rsidRPr="005332FF">
        <w:rPr>
          <w:rFonts w:eastAsia="Times New Roman" w:cs="Times New Roman"/>
          <w:bCs/>
          <w:szCs w:val="28"/>
          <w:lang w:eastAsia="uk-UA"/>
        </w:rPr>
        <w:t>рівний доступ жінок і чоловіків</w:t>
      </w:r>
      <w:r w:rsidRPr="005332FF">
        <w:rPr>
          <w:rFonts w:eastAsia="Times New Roman" w:cs="Times New Roman"/>
          <w:szCs w:val="28"/>
          <w:lang w:eastAsia="uk-UA"/>
        </w:rPr>
        <w:t xml:space="preserve"> до зайнятості у цих структурах.</w:t>
      </w:r>
      <w:r>
        <w:rPr>
          <w:rFonts w:eastAsia="Times New Roman" w:cs="Times New Roman"/>
          <w:szCs w:val="28"/>
          <w:lang w:eastAsia="uk-UA"/>
        </w:rPr>
        <w:t xml:space="preserve"> </w:t>
      </w:r>
      <w:r w:rsidRPr="005332FF">
        <w:rPr>
          <w:rFonts w:eastAsia="Times New Roman" w:cs="Times New Roman"/>
          <w:szCs w:val="28"/>
          <w:lang w:eastAsia="uk-UA"/>
        </w:rPr>
        <w:t xml:space="preserve">Створення нових робочих місць у ОСН (зокрема на договірній основі) сприяє </w:t>
      </w:r>
      <w:r w:rsidRPr="005332FF">
        <w:rPr>
          <w:rFonts w:eastAsia="Times New Roman" w:cs="Times New Roman"/>
          <w:bCs/>
          <w:szCs w:val="28"/>
          <w:lang w:eastAsia="uk-UA"/>
        </w:rPr>
        <w:t>економічній активності</w:t>
      </w:r>
      <w:r w:rsidRPr="005332FF">
        <w:rPr>
          <w:rFonts w:eastAsia="Times New Roman" w:cs="Times New Roman"/>
          <w:szCs w:val="28"/>
          <w:lang w:eastAsia="uk-UA"/>
        </w:rPr>
        <w:t xml:space="preserve"> різних категорій населення, включно з жінками, молоддю та людьми старшого віку.</w:t>
      </w:r>
    </w:p>
    <w:p w:rsidR="005332FF" w:rsidRPr="005332FF" w:rsidRDefault="005332FF" w:rsidP="005332FF">
      <w:pPr>
        <w:ind w:firstLine="709"/>
        <w:jc w:val="both"/>
        <w:rPr>
          <w:rFonts w:eastAsia="Times New Roman" w:cs="Times New Roman"/>
          <w:szCs w:val="28"/>
          <w:lang w:eastAsia="uk-UA"/>
        </w:rPr>
      </w:pPr>
      <w:r w:rsidRPr="005332FF">
        <w:rPr>
          <w:rFonts w:eastAsia="Times New Roman" w:cs="Times New Roman"/>
          <w:szCs w:val="28"/>
          <w:lang w:eastAsia="uk-UA"/>
        </w:rPr>
        <w:t xml:space="preserve">Програма передбачає створення умов для залучення </w:t>
      </w:r>
      <w:r w:rsidRPr="005332FF">
        <w:rPr>
          <w:rFonts w:eastAsia="Times New Roman" w:cs="Times New Roman"/>
          <w:bCs/>
          <w:szCs w:val="28"/>
          <w:lang w:eastAsia="uk-UA"/>
        </w:rPr>
        <w:t>жінок, внутрішньо переміщених осіб (ВПО), осіб з інвалідністю</w:t>
      </w:r>
      <w:r w:rsidRPr="005332FF">
        <w:rPr>
          <w:rFonts w:eastAsia="Times New Roman" w:cs="Times New Roman"/>
          <w:szCs w:val="28"/>
          <w:lang w:eastAsia="uk-UA"/>
        </w:rPr>
        <w:t xml:space="preserve"> та інших вразливих ка</w:t>
      </w:r>
      <w:r>
        <w:rPr>
          <w:rFonts w:eastAsia="Times New Roman" w:cs="Times New Roman"/>
          <w:szCs w:val="28"/>
          <w:lang w:eastAsia="uk-UA"/>
        </w:rPr>
        <w:t>тегорій населення. Це сприятиме з</w:t>
      </w:r>
      <w:r w:rsidRPr="005332FF">
        <w:rPr>
          <w:rFonts w:eastAsia="Times New Roman" w:cs="Times New Roman"/>
          <w:szCs w:val="28"/>
          <w:lang w:eastAsia="uk-UA"/>
        </w:rPr>
        <w:t xml:space="preserve">більшенню можливостей для </w:t>
      </w:r>
      <w:r w:rsidRPr="005332FF">
        <w:rPr>
          <w:rFonts w:eastAsia="Times New Roman" w:cs="Times New Roman"/>
          <w:bCs/>
          <w:szCs w:val="28"/>
          <w:lang w:eastAsia="uk-UA"/>
        </w:rPr>
        <w:t>соціальної інтеграції</w:t>
      </w:r>
      <w:r w:rsidRPr="005332FF">
        <w:rPr>
          <w:rFonts w:eastAsia="Times New Roman" w:cs="Times New Roman"/>
          <w:szCs w:val="28"/>
          <w:lang w:eastAsia="uk-UA"/>
        </w:rPr>
        <w:t xml:space="preserve"> жінок, які часто виконують роль основних опікунів у роди</w:t>
      </w:r>
      <w:r>
        <w:rPr>
          <w:rFonts w:eastAsia="Times New Roman" w:cs="Times New Roman"/>
          <w:szCs w:val="28"/>
          <w:lang w:eastAsia="uk-UA"/>
        </w:rPr>
        <w:t>нах ВПО або осіб з інвалідністю та з</w:t>
      </w:r>
      <w:r w:rsidRPr="005332FF">
        <w:rPr>
          <w:rFonts w:eastAsia="Times New Roman" w:cs="Times New Roman"/>
          <w:szCs w:val="28"/>
          <w:lang w:eastAsia="uk-UA"/>
        </w:rPr>
        <w:t xml:space="preserve">абезпеченню участі </w:t>
      </w:r>
      <w:r w:rsidRPr="005332FF">
        <w:rPr>
          <w:rFonts w:eastAsia="Times New Roman" w:cs="Times New Roman"/>
          <w:bCs/>
          <w:szCs w:val="28"/>
          <w:lang w:eastAsia="uk-UA"/>
        </w:rPr>
        <w:t>чоловіків та жінок</w:t>
      </w:r>
      <w:r w:rsidRPr="005332FF">
        <w:rPr>
          <w:rFonts w:eastAsia="Times New Roman" w:cs="Times New Roman"/>
          <w:szCs w:val="28"/>
          <w:lang w:eastAsia="uk-UA"/>
        </w:rPr>
        <w:t xml:space="preserve"> у процесах прийняття рішень на рівні громад, що дасть змогу враховувати </w:t>
      </w:r>
      <w:r w:rsidR="00885A0E">
        <w:rPr>
          <w:rFonts w:eastAsia="Times New Roman" w:cs="Times New Roman"/>
          <w:szCs w:val="28"/>
          <w:lang w:eastAsia="uk-UA"/>
        </w:rPr>
        <w:t>ґендер</w:t>
      </w:r>
      <w:r w:rsidRPr="005332FF">
        <w:rPr>
          <w:rFonts w:eastAsia="Times New Roman" w:cs="Times New Roman"/>
          <w:szCs w:val="28"/>
          <w:lang w:eastAsia="uk-UA"/>
        </w:rPr>
        <w:t>ні аспекти при розробці місцевих політик.</w:t>
      </w:r>
    </w:p>
    <w:p w:rsidR="005332FF" w:rsidRPr="005332FF" w:rsidRDefault="005332FF" w:rsidP="005332FF">
      <w:pPr>
        <w:ind w:firstLine="709"/>
        <w:jc w:val="both"/>
        <w:rPr>
          <w:rFonts w:eastAsia="Times New Roman" w:cs="Times New Roman"/>
          <w:szCs w:val="28"/>
          <w:lang w:eastAsia="uk-UA"/>
        </w:rPr>
      </w:pPr>
      <w:r w:rsidRPr="005332FF">
        <w:rPr>
          <w:rFonts w:eastAsia="Times New Roman" w:cs="Times New Roman"/>
          <w:szCs w:val="28"/>
          <w:lang w:eastAsia="uk-UA"/>
        </w:rPr>
        <w:t xml:space="preserve">Заходи Програми щодо організації </w:t>
      </w:r>
      <w:r w:rsidRPr="005332FF">
        <w:rPr>
          <w:rFonts w:eastAsia="Times New Roman" w:cs="Times New Roman"/>
          <w:bCs/>
          <w:szCs w:val="28"/>
          <w:lang w:eastAsia="uk-UA"/>
        </w:rPr>
        <w:t>громадських слухань, консультацій та зустрічей</w:t>
      </w:r>
      <w:r w:rsidRPr="005332FF">
        <w:rPr>
          <w:rFonts w:eastAsia="Times New Roman" w:cs="Times New Roman"/>
          <w:szCs w:val="28"/>
          <w:lang w:eastAsia="uk-UA"/>
        </w:rPr>
        <w:t xml:space="preserve"> забезпечують </w:t>
      </w:r>
      <w:proofErr w:type="spellStart"/>
      <w:r w:rsidR="00885A0E">
        <w:rPr>
          <w:rFonts w:eastAsia="Times New Roman" w:cs="Times New Roman"/>
          <w:szCs w:val="28"/>
          <w:lang w:eastAsia="uk-UA"/>
        </w:rPr>
        <w:t>ґ</w:t>
      </w:r>
      <w:r w:rsidRPr="005332FF">
        <w:rPr>
          <w:rFonts w:eastAsia="Times New Roman" w:cs="Times New Roman"/>
          <w:szCs w:val="28"/>
          <w:lang w:eastAsia="uk-UA"/>
        </w:rPr>
        <w:t>ендерно</w:t>
      </w:r>
      <w:proofErr w:type="spellEnd"/>
      <w:r w:rsidRPr="005332FF">
        <w:rPr>
          <w:rFonts w:eastAsia="Times New Roman" w:cs="Times New Roman"/>
          <w:szCs w:val="28"/>
          <w:lang w:eastAsia="uk-UA"/>
        </w:rPr>
        <w:t xml:space="preserve"> чутливий підхід, де жінки та чоловіки мають рівні можливості висловлювати свою позицію та впливати на ухвалення рішень.</w:t>
      </w:r>
      <w:r w:rsidR="00885A0E">
        <w:rPr>
          <w:rFonts w:eastAsia="Times New Roman" w:cs="Times New Roman"/>
          <w:szCs w:val="28"/>
          <w:lang w:eastAsia="uk-UA"/>
        </w:rPr>
        <w:t xml:space="preserve"> </w:t>
      </w:r>
    </w:p>
    <w:p w:rsidR="005332FF" w:rsidRPr="005332FF" w:rsidRDefault="005332FF" w:rsidP="005332FF">
      <w:pPr>
        <w:ind w:firstLine="709"/>
        <w:jc w:val="both"/>
        <w:rPr>
          <w:rFonts w:eastAsia="Times New Roman" w:cs="Times New Roman"/>
          <w:szCs w:val="28"/>
          <w:lang w:eastAsia="uk-UA"/>
        </w:rPr>
      </w:pPr>
      <w:r>
        <w:rPr>
          <w:rFonts w:eastAsia="Times New Roman" w:cs="Times New Roman"/>
          <w:szCs w:val="28"/>
          <w:lang w:eastAsia="uk-UA"/>
        </w:rPr>
        <w:t>Разом із цим, п</w:t>
      </w:r>
      <w:r w:rsidRPr="005332FF">
        <w:rPr>
          <w:rFonts w:eastAsia="Times New Roman" w:cs="Times New Roman"/>
          <w:szCs w:val="28"/>
          <w:lang w:eastAsia="uk-UA"/>
        </w:rPr>
        <w:t xml:space="preserve">роведення </w:t>
      </w:r>
      <w:r w:rsidRPr="005332FF">
        <w:rPr>
          <w:rFonts w:eastAsia="Times New Roman" w:cs="Times New Roman"/>
          <w:bCs/>
          <w:szCs w:val="28"/>
          <w:lang w:eastAsia="uk-UA"/>
        </w:rPr>
        <w:t>освітніх кампаній</w:t>
      </w:r>
      <w:r w:rsidRPr="005332FF">
        <w:rPr>
          <w:rFonts w:eastAsia="Times New Roman" w:cs="Times New Roman"/>
          <w:szCs w:val="28"/>
          <w:lang w:eastAsia="uk-UA"/>
        </w:rPr>
        <w:t xml:space="preserve"> для підвищення обізнаності про інструменти громадянської участі стимулюватиме активність серед жінок, що традиційно меншою мірою залучені до управлінських процесів.</w:t>
      </w:r>
    </w:p>
    <w:p w:rsidR="005332FF" w:rsidRPr="005332FF" w:rsidRDefault="005332FF" w:rsidP="005332FF">
      <w:pPr>
        <w:ind w:firstLine="709"/>
        <w:jc w:val="both"/>
        <w:rPr>
          <w:rFonts w:eastAsia="Times New Roman" w:cs="Times New Roman"/>
          <w:szCs w:val="28"/>
          <w:lang w:eastAsia="uk-UA"/>
        </w:rPr>
      </w:pPr>
      <w:r w:rsidRPr="005332FF">
        <w:rPr>
          <w:rFonts w:eastAsia="Times New Roman" w:cs="Times New Roman"/>
          <w:szCs w:val="28"/>
          <w:lang w:eastAsia="uk-UA"/>
        </w:rPr>
        <w:t xml:space="preserve">Фінансування інклюзивних ініціатив ОСН дозволить враховувати </w:t>
      </w:r>
      <w:r w:rsidR="00885A0E">
        <w:rPr>
          <w:rFonts w:eastAsia="Times New Roman" w:cs="Times New Roman"/>
          <w:bCs/>
          <w:szCs w:val="28"/>
          <w:lang w:eastAsia="uk-UA"/>
        </w:rPr>
        <w:t>ґендер</w:t>
      </w:r>
      <w:r w:rsidRPr="005332FF">
        <w:rPr>
          <w:rFonts w:eastAsia="Times New Roman" w:cs="Times New Roman"/>
          <w:bCs/>
          <w:szCs w:val="28"/>
          <w:lang w:eastAsia="uk-UA"/>
        </w:rPr>
        <w:t>ні особливості потреб населення</w:t>
      </w:r>
      <w:r w:rsidRPr="005332FF">
        <w:rPr>
          <w:rFonts w:eastAsia="Times New Roman" w:cs="Times New Roman"/>
          <w:szCs w:val="28"/>
          <w:lang w:eastAsia="uk-UA"/>
        </w:rPr>
        <w:t xml:space="preserve"> при розробці місцевих програм і політик.</w:t>
      </w:r>
      <w:r>
        <w:rPr>
          <w:rFonts w:eastAsia="Times New Roman" w:cs="Times New Roman"/>
          <w:szCs w:val="28"/>
          <w:lang w:eastAsia="uk-UA"/>
        </w:rPr>
        <w:t xml:space="preserve"> </w:t>
      </w:r>
      <w:r w:rsidRPr="005332FF">
        <w:rPr>
          <w:rFonts w:eastAsia="Times New Roman" w:cs="Times New Roman"/>
          <w:szCs w:val="28"/>
          <w:lang w:eastAsia="uk-UA"/>
        </w:rPr>
        <w:t xml:space="preserve">Заходи програми створюють умови для </w:t>
      </w:r>
      <w:r w:rsidRPr="005332FF">
        <w:rPr>
          <w:rFonts w:eastAsia="Times New Roman" w:cs="Times New Roman"/>
          <w:bCs/>
          <w:szCs w:val="28"/>
          <w:lang w:eastAsia="uk-UA"/>
        </w:rPr>
        <w:t>рівного доступу</w:t>
      </w:r>
      <w:r w:rsidRPr="005332FF">
        <w:rPr>
          <w:rFonts w:eastAsia="Times New Roman" w:cs="Times New Roman"/>
          <w:szCs w:val="28"/>
          <w:lang w:eastAsia="uk-UA"/>
        </w:rPr>
        <w:t xml:space="preserve"> жінок і </w:t>
      </w:r>
      <w:r w:rsidRPr="005332FF">
        <w:rPr>
          <w:rFonts w:eastAsia="Times New Roman" w:cs="Times New Roman"/>
          <w:szCs w:val="28"/>
          <w:lang w:eastAsia="uk-UA"/>
        </w:rPr>
        <w:lastRenderedPageBreak/>
        <w:t xml:space="preserve">чоловіків до ресурсів, послуг та можливостей, що відповідає принципам забезпечення </w:t>
      </w:r>
      <w:r w:rsidR="00885A0E">
        <w:rPr>
          <w:rFonts w:eastAsia="Times New Roman" w:cs="Times New Roman"/>
          <w:szCs w:val="28"/>
          <w:lang w:eastAsia="uk-UA"/>
        </w:rPr>
        <w:t>ґендер</w:t>
      </w:r>
      <w:r w:rsidRPr="005332FF">
        <w:rPr>
          <w:rFonts w:eastAsia="Times New Roman" w:cs="Times New Roman"/>
          <w:szCs w:val="28"/>
          <w:lang w:eastAsia="uk-UA"/>
        </w:rPr>
        <w:t>ної рівності на місцевому рівні.</w:t>
      </w:r>
      <w:r w:rsidR="00072555">
        <w:rPr>
          <w:rFonts w:eastAsia="Times New Roman" w:cs="Times New Roman"/>
          <w:szCs w:val="28"/>
          <w:lang w:eastAsia="uk-UA"/>
        </w:rPr>
        <w:t xml:space="preserve"> </w:t>
      </w:r>
      <w:r w:rsidRPr="005332FF">
        <w:rPr>
          <w:rFonts w:eastAsia="Times New Roman" w:cs="Times New Roman"/>
          <w:bCs/>
          <w:szCs w:val="28"/>
          <w:lang w:eastAsia="uk-UA"/>
        </w:rPr>
        <w:t>Залучення жінок</w:t>
      </w:r>
      <w:r w:rsidRPr="005332FF">
        <w:rPr>
          <w:rFonts w:eastAsia="Times New Roman" w:cs="Times New Roman"/>
          <w:szCs w:val="28"/>
          <w:lang w:eastAsia="uk-UA"/>
        </w:rPr>
        <w:t xml:space="preserve"> до керівних ролей в ОСН сприятиме зменшенню </w:t>
      </w:r>
      <w:r w:rsidR="00885A0E">
        <w:rPr>
          <w:rFonts w:eastAsia="Times New Roman" w:cs="Times New Roman"/>
          <w:szCs w:val="28"/>
          <w:lang w:eastAsia="uk-UA"/>
        </w:rPr>
        <w:t>ґендер</w:t>
      </w:r>
      <w:r w:rsidRPr="005332FF">
        <w:rPr>
          <w:rFonts w:eastAsia="Times New Roman" w:cs="Times New Roman"/>
          <w:szCs w:val="28"/>
          <w:lang w:eastAsia="uk-UA"/>
        </w:rPr>
        <w:t>ного дисбалансу у структурі місцевого самоврядування.</w:t>
      </w:r>
    </w:p>
    <w:p w:rsidR="005332FF" w:rsidRDefault="005332FF" w:rsidP="00072555">
      <w:pPr>
        <w:ind w:firstLine="709"/>
        <w:jc w:val="both"/>
        <w:rPr>
          <w:rFonts w:eastAsia="Times New Roman" w:cs="Times New Roman"/>
          <w:szCs w:val="28"/>
          <w:lang w:eastAsia="uk-UA"/>
        </w:rPr>
      </w:pPr>
      <w:r w:rsidRPr="005332FF">
        <w:rPr>
          <w:rFonts w:eastAsia="Times New Roman" w:cs="Times New Roman"/>
          <w:szCs w:val="28"/>
          <w:lang w:eastAsia="uk-UA"/>
        </w:rPr>
        <w:t xml:space="preserve">Покращення умов діяльності ОСН сприятиме </w:t>
      </w:r>
      <w:r w:rsidRPr="005332FF">
        <w:rPr>
          <w:rFonts w:eastAsia="Times New Roman" w:cs="Times New Roman"/>
          <w:bCs/>
          <w:szCs w:val="28"/>
          <w:lang w:eastAsia="uk-UA"/>
        </w:rPr>
        <w:t>соціальній згуртованості</w:t>
      </w:r>
      <w:r w:rsidRPr="005332FF">
        <w:rPr>
          <w:rFonts w:eastAsia="Times New Roman" w:cs="Times New Roman"/>
          <w:szCs w:val="28"/>
          <w:lang w:eastAsia="uk-UA"/>
        </w:rPr>
        <w:t xml:space="preserve"> та підвищенню якості життя у громадах, де будуть враховані інтереси різних соціальних груп.</w:t>
      </w:r>
    </w:p>
    <w:p w:rsidR="00885A0E" w:rsidRPr="00885A0E" w:rsidRDefault="00885A0E" w:rsidP="00885A0E">
      <w:pPr>
        <w:pStyle w:val="a6"/>
        <w:spacing w:before="0" w:beforeAutospacing="0" w:after="0" w:afterAutospacing="0"/>
        <w:ind w:firstLine="709"/>
        <w:jc w:val="both"/>
        <w:rPr>
          <w:sz w:val="28"/>
          <w:szCs w:val="28"/>
        </w:rPr>
      </w:pPr>
      <w:r w:rsidRPr="00885A0E">
        <w:rPr>
          <w:sz w:val="28"/>
          <w:szCs w:val="28"/>
        </w:rPr>
        <w:t xml:space="preserve">Заходи Програми позитивно вплинуть на </w:t>
      </w:r>
      <w:r w:rsidRPr="00885A0E">
        <w:rPr>
          <w:rStyle w:val="a3"/>
          <w:b w:val="0"/>
          <w:sz w:val="28"/>
          <w:szCs w:val="28"/>
        </w:rPr>
        <w:t>соціально-економічне становище різних категорій жінок та чоловіків</w:t>
      </w:r>
      <w:r w:rsidRPr="00885A0E">
        <w:rPr>
          <w:sz w:val="28"/>
          <w:szCs w:val="28"/>
        </w:rPr>
        <w:t>, зокрема через створення рівних можливостей для участі у місцевому самоврядуванні та доступу до ресурсів. Фінансування діяльності органів самоорганізації населення (ОСН) забезпечує рівний доступ до зайнятості як для жінок, так і чоловіків, стимулює їхню економічну активність, а також сприяє залученню молоді до управлінських процесів. Виплата стипендій молодим учасникам програм стажування, підтримка молодіжних рад і реалізація освітніх заходів сприятимуть інтеграції молоді обох статей у соціально-економічне життя громади, розширюючи їхні можливості для кар’єрного розвитку та самореалізації.</w:t>
      </w:r>
    </w:p>
    <w:p w:rsidR="00885A0E" w:rsidRPr="00885A0E" w:rsidRDefault="00885A0E" w:rsidP="00885A0E">
      <w:pPr>
        <w:pStyle w:val="a6"/>
        <w:spacing w:before="0" w:beforeAutospacing="0" w:after="0" w:afterAutospacing="0"/>
        <w:ind w:firstLine="709"/>
        <w:jc w:val="both"/>
        <w:rPr>
          <w:sz w:val="28"/>
          <w:szCs w:val="28"/>
        </w:rPr>
      </w:pPr>
      <w:r w:rsidRPr="00885A0E">
        <w:rPr>
          <w:sz w:val="28"/>
          <w:szCs w:val="28"/>
        </w:rPr>
        <w:t xml:space="preserve">Програма також враховує </w:t>
      </w:r>
      <w:r>
        <w:rPr>
          <w:rStyle w:val="a3"/>
          <w:b w:val="0"/>
          <w:sz w:val="28"/>
          <w:szCs w:val="28"/>
        </w:rPr>
        <w:t>ґендер</w:t>
      </w:r>
      <w:r w:rsidRPr="00885A0E">
        <w:rPr>
          <w:rStyle w:val="a3"/>
          <w:b w:val="0"/>
          <w:sz w:val="28"/>
          <w:szCs w:val="28"/>
        </w:rPr>
        <w:t>ний компонент</w:t>
      </w:r>
      <w:r w:rsidRPr="00885A0E">
        <w:rPr>
          <w:sz w:val="28"/>
          <w:szCs w:val="28"/>
        </w:rPr>
        <w:t xml:space="preserve">, забезпечуючи рівний доступ жінок і чоловіків до участі в ухваленні рішень та реалізації місцевих ініціатив. Залучення вразливих груп населення, таких як жінки з дітьми, особи з інвалідністю та внутрішньо переміщені особи (ВПО), створить умови для їхньої соціальної інтеграції та підвищення добробуту. Проведення просвітницьких заходів та підтримка інклюзивних механізмів, як-от цифрові інструменти залучення, сприятимуть подоланню </w:t>
      </w:r>
      <w:r>
        <w:rPr>
          <w:sz w:val="28"/>
          <w:szCs w:val="28"/>
        </w:rPr>
        <w:t>ґендер</w:t>
      </w:r>
      <w:r w:rsidRPr="00885A0E">
        <w:rPr>
          <w:sz w:val="28"/>
          <w:szCs w:val="28"/>
        </w:rPr>
        <w:t xml:space="preserve">них стереотипів і посиленню ролі жінок у місцевому самоврядуванні, що відповідає принципам </w:t>
      </w:r>
      <w:r>
        <w:rPr>
          <w:sz w:val="28"/>
          <w:szCs w:val="28"/>
        </w:rPr>
        <w:t>ґендер</w:t>
      </w:r>
      <w:r w:rsidRPr="00885A0E">
        <w:rPr>
          <w:sz w:val="28"/>
          <w:szCs w:val="28"/>
        </w:rPr>
        <w:t>ної рівності та соціальної справедливості.</w:t>
      </w:r>
    </w:p>
    <w:p w:rsidR="005332FF" w:rsidRPr="005332FF" w:rsidRDefault="005332FF" w:rsidP="005332FF">
      <w:pPr>
        <w:ind w:firstLine="709"/>
        <w:jc w:val="both"/>
        <w:rPr>
          <w:rFonts w:eastAsia="Times New Roman" w:cs="Times New Roman"/>
          <w:szCs w:val="28"/>
          <w:lang w:eastAsia="uk-UA"/>
        </w:rPr>
      </w:pPr>
      <w:r w:rsidRPr="005332FF">
        <w:rPr>
          <w:rFonts w:eastAsia="Times New Roman" w:cs="Times New Roman"/>
          <w:szCs w:val="28"/>
          <w:lang w:eastAsia="uk-UA"/>
        </w:rPr>
        <w:t xml:space="preserve">Таким чином, реалізація Програми матиме позитивний вплив на соціально-економічне становище різних категорій жінок та чоловіків, сприяючи розширенню їхніх можливостей у сфері праці, громадської активності та прийняття рішень. Запроваджені заходи підтримуватимуть </w:t>
      </w:r>
      <w:r w:rsidR="00885A0E">
        <w:rPr>
          <w:rFonts w:eastAsia="Times New Roman" w:cs="Times New Roman"/>
          <w:bCs/>
          <w:szCs w:val="28"/>
          <w:lang w:eastAsia="uk-UA"/>
        </w:rPr>
        <w:t>ґендер</w:t>
      </w:r>
      <w:r w:rsidRPr="005332FF">
        <w:rPr>
          <w:rFonts w:eastAsia="Times New Roman" w:cs="Times New Roman"/>
          <w:bCs/>
          <w:szCs w:val="28"/>
          <w:lang w:eastAsia="uk-UA"/>
        </w:rPr>
        <w:t>ну рівність</w:t>
      </w:r>
      <w:r w:rsidRPr="005332FF">
        <w:rPr>
          <w:rFonts w:eastAsia="Times New Roman" w:cs="Times New Roman"/>
          <w:szCs w:val="28"/>
          <w:lang w:eastAsia="uk-UA"/>
        </w:rPr>
        <w:t>, забезпечуючи рівний доступ до ресурсів, можливостей та участі у розвитку міста Києва.</w:t>
      </w:r>
    </w:p>
    <w:p w:rsidR="003A7315" w:rsidRDefault="003A7315" w:rsidP="00BE0179">
      <w:pPr>
        <w:ind w:firstLine="709"/>
        <w:jc w:val="both"/>
        <w:rPr>
          <w:rFonts w:eastAsia="Times New Roman" w:cs="Times New Roman"/>
          <w:color w:val="000000"/>
          <w:szCs w:val="28"/>
          <w:lang w:eastAsia="uk-UA"/>
        </w:rPr>
      </w:pPr>
    </w:p>
    <w:p w:rsidR="009C7EDB" w:rsidRDefault="009C7EDB">
      <w:pPr>
        <w:rPr>
          <w:rFonts w:eastAsia="Times New Roman" w:cs="Times New Roman"/>
          <w:color w:val="000000"/>
          <w:szCs w:val="28"/>
          <w:lang w:eastAsia="uk-UA"/>
        </w:rPr>
      </w:pPr>
      <w:r>
        <w:rPr>
          <w:rFonts w:eastAsia="Times New Roman" w:cs="Times New Roman"/>
          <w:color w:val="000000"/>
          <w:szCs w:val="28"/>
          <w:lang w:eastAsia="uk-UA"/>
        </w:rPr>
        <w:br w:type="page"/>
      </w:r>
    </w:p>
    <w:p w:rsidR="009C7EDB" w:rsidRDefault="009C7EDB" w:rsidP="00BE0179">
      <w:pPr>
        <w:rPr>
          <w:rFonts w:eastAsia="Times New Roman" w:cs="Times New Roman"/>
          <w:color w:val="000000"/>
          <w:szCs w:val="28"/>
          <w:lang w:eastAsia="uk-UA"/>
        </w:rPr>
        <w:sectPr w:rsidR="009C7EDB">
          <w:pgSz w:w="11906" w:h="16838"/>
          <w:pgMar w:top="1134" w:right="850" w:bottom="1134" w:left="1701" w:header="708" w:footer="708" w:gutter="0"/>
          <w:cols w:space="708"/>
          <w:docGrid w:linePitch="360"/>
        </w:sectPr>
      </w:pPr>
    </w:p>
    <w:tbl>
      <w:tblPr>
        <w:tblW w:w="15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617"/>
        <w:gridCol w:w="1659"/>
        <w:gridCol w:w="1959"/>
        <w:gridCol w:w="1070"/>
        <w:gridCol w:w="1765"/>
        <w:gridCol w:w="1374"/>
        <w:gridCol w:w="1437"/>
        <w:gridCol w:w="1953"/>
        <w:gridCol w:w="890"/>
        <w:gridCol w:w="867"/>
        <w:gridCol w:w="850"/>
      </w:tblGrid>
      <w:tr w:rsidR="001C5D81" w:rsidRPr="00CF32D2" w:rsidTr="000A2178">
        <w:trPr>
          <w:tblHeader/>
        </w:trPr>
        <w:tc>
          <w:tcPr>
            <w:tcW w:w="15441" w:type="dxa"/>
            <w:gridSpan w:val="11"/>
            <w:tcBorders>
              <w:top w:val="nil"/>
              <w:left w:val="nil"/>
              <w:right w:val="nil"/>
            </w:tcBorders>
            <w:vAlign w:val="center"/>
          </w:tcPr>
          <w:p w:rsidR="001C5D81" w:rsidRPr="00CF32D2" w:rsidRDefault="001C5D81" w:rsidP="00CC173C">
            <w:pPr>
              <w:jc w:val="center"/>
              <w:rPr>
                <w:rFonts w:eastAsia="Times New Roman" w:cs="Times New Roman"/>
                <w:b/>
                <w:bCs/>
                <w:color w:val="000000"/>
                <w:szCs w:val="28"/>
                <w:lang w:eastAsia="uk-UA"/>
              </w:rPr>
            </w:pPr>
            <w:bookmarkStart w:id="17" w:name="161"/>
            <w:bookmarkEnd w:id="17"/>
            <w:r w:rsidRPr="00CF32D2">
              <w:rPr>
                <w:rFonts w:eastAsia="Times New Roman" w:cs="Times New Roman"/>
                <w:b/>
                <w:bCs/>
                <w:color w:val="000000"/>
                <w:szCs w:val="28"/>
                <w:lang w:eastAsia="uk-UA"/>
              </w:rPr>
              <w:lastRenderedPageBreak/>
              <w:t>VI. ПЕРЕЛІК ЗАВДАНЬ ТА ЗАХОДІВ ПРОГРАМИ, РЕЗУЛЬТАТИВНИХ ПОКАЗНИКІВ ПРОГРАМИ</w:t>
            </w:r>
          </w:p>
          <w:p w:rsidR="001C5D81" w:rsidRPr="00CF32D2" w:rsidRDefault="001C5D81" w:rsidP="00CC173C">
            <w:pPr>
              <w:jc w:val="center"/>
              <w:rPr>
                <w:rFonts w:cs="Times New Roman"/>
                <w:b/>
                <w:color w:val="000000"/>
                <w:szCs w:val="28"/>
              </w:rPr>
            </w:pPr>
          </w:p>
        </w:tc>
      </w:tr>
      <w:tr w:rsidR="009C7EDB" w:rsidRPr="00CF32D2" w:rsidTr="00572AFB">
        <w:trPr>
          <w:tblHeader/>
        </w:trPr>
        <w:tc>
          <w:tcPr>
            <w:tcW w:w="1617" w:type="dxa"/>
            <w:vMerge w:val="restart"/>
            <w:vAlign w:val="center"/>
          </w:tcPr>
          <w:p w:rsidR="009C7EDB" w:rsidRPr="00CF32D2" w:rsidRDefault="009C7EDB" w:rsidP="00CC173C">
            <w:pPr>
              <w:jc w:val="center"/>
              <w:rPr>
                <w:rFonts w:cs="Times New Roman"/>
                <w:b/>
                <w:color w:val="000000"/>
                <w:sz w:val="16"/>
                <w:szCs w:val="16"/>
              </w:rPr>
            </w:pPr>
            <w:r w:rsidRPr="00CF32D2">
              <w:rPr>
                <w:rFonts w:cs="Times New Roman"/>
                <w:b/>
                <w:color w:val="000000"/>
                <w:sz w:val="16"/>
                <w:szCs w:val="16"/>
              </w:rPr>
              <w:t>Оперативна ціль</w:t>
            </w:r>
          </w:p>
          <w:p w:rsidR="009C7EDB" w:rsidRPr="00CF32D2" w:rsidRDefault="009C7EDB" w:rsidP="00CC173C">
            <w:pPr>
              <w:jc w:val="center"/>
              <w:rPr>
                <w:rFonts w:cs="Times New Roman"/>
                <w:b/>
                <w:color w:val="000000"/>
                <w:sz w:val="16"/>
                <w:szCs w:val="16"/>
              </w:rPr>
            </w:pPr>
            <w:r w:rsidRPr="00CF32D2">
              <w:rPr>
                <w:rFonts w:cs="Times New Roman"/>
                <w:b/>
                <w:color w:val="000000"/>
                <w:sz w:val="16"/>
                <w:szCs w:val="16"/>
              </w:rPr>
              <w:t>Стратегії розвитку</w:t>
            </w:r>
          </w:p>
          <w:p w:rsidR="009C7EDB" w:rsidRPr="00CF32D2" w:rsidRDefault="009C7EDB" w:rsidP="00CC173C">
            <w:pPr>
              <w:jc w:val="center"/>
              <w:rPr>
                <w:rFonts w:cs="Times New Roman"/>
                <w:color w:val="000000"/>
                <w:sz w:val="16"/>
                <w:szCs w:val="16"/>
              </w:rPr>
            </w:pPr>
            <w:r w:rsidRPr="00CF32D2">
              <w:rPr>
                <w:rFonts w:cs="Times New Roman"/>
                <w:b/>
                <w:color w:val="000000"/>
                <w:sz w:val="16"/>
                <w:szCs w:val="16"/>
              </w:rPr>
              <w:t>міста Києва до 2025 року</w:t>
            </w:r>
          </w:p>
        </w:tc>
        <w:tc>
          <w:tcPr>
            <w:tcW w:w="1659" w:type="dxa"/>
            <w:vMerge w:val="restart"/>
            <w:vAlign w:val="center"/>
          </w:tcPr>
          <w:p w:rsidR="009C7EDB" w:rsidRPr="00CF32D2" w:rsidRDefault="009C7EDB" w:rsidP="00CC173C">
            <w:pPr>
              <w:jc w:val="center"/>
              <w:rPr>
                <w:rFonts w:cs="Times New Roman"/>
                <w:color w:val="000000"/>
                <w:sz w:val="16"/>
                <w:szCs w:val="16"/>
              </w:rPr>
            </w:pPr>
            <w:r w:rsidRPr="00CF32D2">
              <w:rPr>
                <w:rFonts w:cs="Times New Roman"/>
                <w:b/>
                <w:color w:val="000000"/>
                <w:sz w:val="16"/>
                <w:szCs w:val="16"/>
              </w:rPr>
              <w:t>Завдання програми</w:t>
            </w:r>
          </w:p>
        </w:tc>
        <w:tc>
          <w:tcPr>
            <w:tcW w:w="1959" w:type="dxa"/>
            <w:vMerge w:val="restart"/>
            <w:vAlign w:val="center"/>
          </w:tcPr>
          <w:p w:rsidR="009C7EDB" w:rsidRPr="00CF32D2" w:rsidRDefault="009C7EDB" w:rsidP="00572AFB">
            <w:pPr>
              <w:jc w:val="center"/>
              <w:rPr>
                <w:rFonts w:cs="Times New Roman"/>
                <w:color w:val="000000"/>
                <w:sz w:val="16"/>
                <w:szCs w:val="16"/>
              </w:rPr>
            </w:pPr>
            <w:r w:rsidRPr="00CF32D2">
              <w:rPr>
                <w:rFonts w:cs="Times New Roman"/>
                <w:b/>
                <w:color w:val="000000"/>
                <w:sz w:val="16"/>
                <w:szCs w:val="16"/>
              </w:rPr>
              <w:t>Заходи програми</w:t>
            </w:r>
          </w:p>
        </w:tc>
        <w:tc>
          <w:tcPr>
            <w:tcW w:w="1070" w:type="dxa"/>
            <w:vMerge w:val="restart"/>
            <w:vAlign w:val="center"/>
          </w:tcPr>
          <w:p w:rsidR="009C7EDB" w:rsidRPr="00CF32D2" w:rsidRDefault="009C7EDB" w:rsidP="00572AFB">
            <w:pPr>
              <w:jc w:val="center"/>
              <w:rPr>
                <w:rFonts w:cs="Times New Roman"/>
                <w:color w:val="000000"/>
                <w:sz w:val="16"/>
                <w:szCs w:val="16"/>
              </w:rPr>
            </w:pPr>
            <w:r w:rsidRPr="00CF32D2">
              <w:rPr>
                <w:rFonts w:cs="Times New Roman"/>
                <w:b/>
                <w:color w:val="000000"/>
                <w:sz w:val="16"/>
                <w:szCs w:val="16"/>
              </w:rPr>
              <w:t>Строки виконання заходу</w:t>
            </w:r>
          </w:p>
        </w:tc>
        <w:tc>
          <w:tcPr>
            <w:tcW w:w="1765" w:type="dxa"/>
            <w:vMerge w:val="restart"/>
            <w:vAlign w:val="center"/>
          </w:tcPr>
          <w:p w:rsidR="009C7EDB" w:rsidRPr="00CF32D2" w:rsidRDefault="009C7EDB" w:rsidP="00572AFB">
            <w:pPr>
              <w:jc w:val="center"/>
              <w:rPr>
                <w:rFonts w:cs="Times New Roman"/>
                <w:b/>
                <w:color w:val="000000"/>
                <w:sz w:val="16"/>
                <w:szCs w:val="16"/>
                <w:vertAlign w:val="superscript"/>
              </w:rPr>
            </w:pPr>
            <w:r w:rsidRPr="00CF32D2">
              <w:rPr>
                <w:rFonts w:cs="Times New Roman"/>
                <w:b/>
                <w:color w:val="000000"/>
                <w:sz w:val="16"/>
                <w:szCs w:val="16"/>
              </w:rPr>
              <w:t>Виконавці</w:t>
            </w:r>
          </w:p>
          <w:p w:rsidR="009C7EDB" w:rsidRPr="00CF32D2" w:rsidRDefault="009C7EDB" w:rsidP="00572AFB">
            <w:pPr>
              <w:jc w:val="center"/>
              <w:rPr>
                <w:rFonts w:cs="Times New Roman"/>
                <w:color w:val="000000"/>
                <w:sz w:val="16"/>
                <w:szCs w:val="16"/>
              </w:rPr>
            </w:pPr>
            <w:r w:rsidRPr="00CF32D2">
              <w:rPr>
                <w:rFonts w:cs="Times New Roman"/>
                <w:b/>
                <w:color w:val="000000"/>
                <w:sz w:val="16"/>
                <w:szCs w:val="16"/>
              </w:rPr>
              <w:t>заходу</w:t>
            </w:r>
          </w:p>
        </w:tc>
        <w:tc>
          <w:tcPr>
            <w:tcW w:w="1374" w:type="dxa"/>
            <w:vMerge w:val="restart"/>
            <w:vAlign w:val="center"/>
          </w:tcPr>
          <w:p w:rsidR="009C7EDB" w:rsidRPr="00CF32D2" w:rsidRDefault="009C7EDB" w:rsidP="00572AFB">
            <w:pPr>
              <w:jc w:val="center"/>
              <w:rPr>
                <w:rFonts w:cs="Times New Roman"/>
                <w:color w:val="000000"/>
                <w:sz w:val="16"/>
                <w:szCs w:val="16"/>
              </w:rPr>
            </w:pPr>
            <w:r w:rsidRPr="00CF32D2">
              <w:rPr>
                <w:rFonts w:cs="Times New Roman"/>
                <w:b/>
                <w:color w:val="000000"/>
                <w:sz w:val="16"/>
                <w:szCs w:val="16"/>
              </w:rPr>
              <w:t>Джерела фінансування</w:t>
            </w:r>
          </w:p>
        </w:tc>
        <w:tc>
          <w:tcPr>
            <w:tcW w:w="1437" w:type="dxa"/>
            <w:vMerge w:val="restart"/>
            <w:vAlign w:val="center"/>
          </w:tcPr>
          <w:p w:rsidR="009C7EDB" w:rsidRPr="00CF32D2" w:rsidRDefault="009C7EDB" w:rsidP="00572AFB">
            <w:pPr>
              <w:jc w:val="center"/>
              <w:rPr>
                <w:rFonts w:cs="Times New Roman"/>
                <w:b/>
                <w:color w:val="000000"/>
                <w:sz w:val="16"/>
                <w:szCs w:val="16"/>
              </w:rPr>
            </w:pPr>
            <w:r w:rsidRPr="00CF32D2">
              <w:rPr>
                <w:rFonts w:cs="Times New Roman"/>
                <w:b/>
                <w:color w:val="000000"/>
                <w:sz w:val="16"/>
                <w:szCs w:val="16"/>
              </w:rPr>
              <w:t>Обсяги фінансування</w:t>
            </w:r>
          </w:p>
          <w:p w:rsidR="009C7EDB" w:rsidRPr="00CF32D2" w:rsidRDefault="009C7EDB" w:rsidP="00572AFB">
            <w:pPr>
              <w:jc w:val="center"/>
              <w:rPr>
                <w:rFonts w:cs="Times New Roman"/>
                <w:color w:val="000000"/>
                <w:sz w:val="16"/>
                <w:szCs w:val="16"/>
              </w:rPr>
            </w:pPr>
            <w:r w:rsidRPr="00CF32D2">
              <w:rPr>
                <w:rFonts w:cs="Times New Roman"/>
                <w:b/>
                <w:color w:val="000000"/>
                <w:sz w:val="16"/>
                <w:szCs w:val="16"/>
              </w:rPr>
              <w:t>(тис. грн)</w:t>
            </w:r>
          </w:p>
        </w:tc>
        <w:tc>
          <w:tcPr>
            <w:tcW w:w="4560" w:type="dxa"/>
            <w:gridSpan w:val="4"/>
            <w:vAlign w:val="center"/>
          </w:tcPr>
          <w:p w:rsidR="009C7EDB" w:rsidRPr="00CF32D2" w:rsidRDefault="009C7EDB" w:rsidP="00CC173C">
            <w:pPr>
              <w:jc w:val="center"/>
              <w:rPr>
                <w:rFonts w:cs="Times New Roman"/>
                <w:b/>
                <w:color w:val="000000"/>
                <w:sz w:val="16"/>
                <w:szCs w:val="16"/>
              </w:rPr>
            </w:pPr>
            <w:r w:rsidRPr="00CF32D2">
              <w:rPr>
                <w:rFonts w:cs="Times New Roman"/>
                <w:b/>
                <w:color w:val="000000"/>
                <w:sz w:val="16"/>
                <w:szCs w:val="16"/>
              </w:rPr>
              <w:t>Очікуваний результат</w:t>
            </w:r>
          </w:p>
          <w:p w:rsidR="009C7EDB" w:rsidRPr="00CF32D2" w:rsidRDefault="009C7EDB" w:rsidP="00CC173C">
            <w:pPr>
              <w:jc w:val="center"/>
              <w:rPr>
                <w:rFonts w:cs="Times New Roman"/>
                <w:b/>
                <w:color w:val="000000"/>
                <w:sz w:val="16"/>
                <w:szCs w:val="16"/>
              </w:rPr>
            </w:pPr>
            <w:r w:rsidRPr="00CF32D2">
              <w:rPr>
                <w:rFonts w:cs="Times New Roman"/>
                <w:b/>
                <w:color w:val="000000"/>
                <w:sz w:val="16"/>
                <w:szCs w:val="16"/>
              </w:rPr>
              <w:t>(результативні показники)</w:t>
            </w:r>
          </w:p>
        </w:tc>
      </w:tr>
      <w:tr w:rsidR="009C7EDB" w:rsidRPr="00CF32D2" w:rsidTr="00572AFB">
        <w:trPr>
          <w:tblHeader/>
        </w:trPr>
        <w:tc>
          <w:tcPr>
            <w:tcW w:w="1617" w:type="dxa"/>
            <w:vMerge/>
            <w:vAlign w:val="center"/>
          </w:tcPr>
          <w:p w:rsidR="009C7EDB" w:rsidRPr="00CF32D2" w:rsidRDefault="009C7EDB" w:rsidP="00CC173C">
            <w:pPr>
              <w:pBdr>
                <w:top w:val="nil"/>
                <w:left w:val="nil"/>
                <w:bottom w:val="nil"/>
                <w:right w:val="nil"/>
                <w:between w:val="nil"/>
              </w:pBdr>
              <w:spacing w:line="276" w:lineRule="auto"/>
              <w:rPr>
                <w:rFonts w:cs="Times New Roman"/>
                <w:b/>
                <w:color w:val="000000"/>
                <w:sz w:val="16"/>
                <w:szCs w:val="16"/>
              </w:rPr>
            </w:pPr>
          </w:p>
        </w:tc>
        <w:tc>
          <w:tcPr>
            <w:tcW w:w="1659" w:type="dxa"/>
            <w:vMerge/>
            <w:vAlign w:val="center"/>
          </w:tcPr>
          <w:p w:rsidR="009C7EDB" w:rsidRPr="00CF32D2" w:rsidRDefault="009C7EDB" w:rsidP="00CC173C">
            <w:pPr>
              <w:pBdr>
                <w:top w:val="nil"/>
                <w:left w:val="nil"/>
                <w:bottom w:val="nil"/>
                <w:right w:val="nil"/>
                <w:between w:val="nil"/>
              </w:pBdr>
              <w:spacing w:line="276" w:lineRule="auto"/>
              <w:rPr>
                <w:rFonts w:cs="Times New Roman"/>
                <w:b/>
                <w:color w:val="000000"/>
                <w:sz w:val="16"/>
                <w:szCs w:val="16"/>
              </w:rPr>
            </w:pPr>
          </w:p>
        </w:tc>
        <w:tc>
          <w:tcPr>
            <w:tcW w:w="1959" w:type="dxa"/>
            <w:vMerge/>
            <w:vAlign w:val="center"/>
          </w:tcPr>
          <w:p w:rsidR="009C7EDB" w:rsidRPr="00CF32D2" w:rsidRDefault="009C7EDB" w:rsidP="00572AFB">
            <w:pPr>
              <w:pBdr>
                <w:top w:val="nil"/>
                <w:left w:val="nil"/>
                <w:bottom w:val="nil"/>
                <w:right w:val="nil"/>
                <w:between w:val="nil"/>
              </w:pBdr>
              <w:spacing w:line="276" w:lineRule="auto"/>
              <w:jc w:val="center"/>
              <w:rPr>
                <w:rFonts w:cs="Times New Roman"/>
                <w:b/>
                <w:color w:val="000000"/>
                <w:sz w:val="16"/>
                <w:szCs w:val="16"/>
              </w:rPr>
            </w:pPr>
          </w:p>
        </w:tc>
        <w:tc>
          <w:tcPr>
            <w:tcW w:w="1070" w:type="dxa"/>
            <w:vMerge/>
            <w:vAlign w:val="center"/>
          </w:tcPr>
          <w:p w:rsidR="009C7EDB" w:rsidRPr="00CF32D2" w:rsidRDefault="009C7EDB" w:rsidP="00572AFB">
            <w:pPr>
              <w:pBdr>
                <w:top w:val="nil"/>
                <w:left w:val="nil"/>
                <w:bottom w:val="nil"/>
                <w:right w:val="nil"/>
                <w:between w:val="nil"/>
              </w:pBdr>
              <w:spacing w:line="276" w:lineRule="auto"/>
              <w:jc w:val="center"/>
              <w:rPr>
                <w:rFonts w:cs="Times New Roman"/>
                <w:b/>
                <w:color w:val="000000"/>
                <w:sz w:val="16"/>
                <w:szCs w:val="16"/>
              </w:rPr>
            </w:pPr>
          </w:p>
        </w:tc>
        <w:tc>
          <w:tcPr>
            <w:tcW w:w="1765" w:type="dxa"/>
            <w:vMerge/>
            <w:vAlign w:val="center"/>
          </w:tcPr>
          <w:p w:rsidR="009C7EDB" w:rsidRPr="00CF32D2" w:rsidRDefault="009C7EDB" w:rsidP="00572AFB">
            <w:pPr>
              <w:pBdr>
                <w:top w:val="nil"/>
                <w:left w:val="nil"/>
                <w:bottom w:val="nil"/>
                <w:right w:val="nil"/>
                <w:between w:val="nil"/>
              </w:pBdr>
              <w:spacing w:line="276" w:lineRule="auto"/>
              <w:jc w:val="center"/>
              <w:rPr>
                <w:rFonts w:cs="Times New Roman"/>
                <w:b/>
                <w:color w:val="000000"/>
                <w:sz w:val="16"/>
                <w:szCs w:val="16"/>
              </w:rPr>
            </w:pPr>
          </w:p>
        </w:tc>
        <w:tc>
          <w:tcPr>
            <w:tcW w:w="1374" w:type="dxa"/>
            <w:vMerge/>
            <w:vAlign w:val="center"/>
          </w:tcPr>
          <w:p w:rsidR="009C7EDB" w:rsidRPr="00CF32D2" w:rsidRDefault="009C7EDB" w:rsidP="00572AFB">
            <w:pPr>
              <w:pBdr>
                <w:top w:val="nil"/>
                <w:left w:val="nil"/>
                <w:bottom w:val="nil"/>
                <w:right w:val="nil"/>
                <w:between w:val="nil"/>
              </w:pBdr>
              <w:spacing w:line="276" w:lineRule="auto"/>
              <w:jc w:val="center"/>
              <w:rPr>
                <w:rFonts w:cs="Times New Roman"/>
                <w:b/>
                <w:color w:val="000000"/>
                <w:sz w:val="16"/>
                <w:szCs w:val="16"/>
              </w:rPr>
            </w:pPr>
          </w:p>
        </w:tc>
        <w:tc>
          <w:tcPr>
            <w:tcW w:w="1437" w:type="dxa"/>
            <w:vMerge/>
            <w:vAlign w:val="center"/>
          </w:tcPr>
          <w:p w:rsidR="009C7EDB" w:rsidRPr="00CF32D2" w:rsidRDefault="009C7EDB" w:rsidP="00572AFB">
            <w:pPr>
              <w:pBdr>
                <w:top w:val="nil"/>
                <w:left w:val="nil"/>
                <w:bottom w:val="nil"/>
                <w:right w:val="nil"/>
                <w:between w:val="nil"/>
              </w:pBdr>
              <w:spacing w:line="276" w:lineRule="auto"/>
              <w:jc w:val="center"/>
              <w:rPr>
                <w:rFonts w:cs="Times New Roman"/>
                <w:b/>
                <w:color w:val="000000"/>
                <w:sz w:val="16"/>
                <w:szCs w:val="16"/>
              </w:rPr>
            </w:pPr>
          </w:p>
        </w:tc>
        <w:tc>
          <w:tcPr>
            <w:tcW w:w="1953" w:type="dxa"/>
            <w:vAlign w:val="center"/>
          </w:tcPr>
          <w:p w:rsidR="009C7EDB" w:rsidRPr="00CF32D2" w:rsidRDefault="009C7EDB" w:rsidP="00CC173C">
            <w:pPr>
              <w:jc w:val="center"/>
              <w:rPr>
                <w:rFonts w:cs="Times New Roman"/>
                <w:b/>
                <w:color w:val="000000"/>
                <w:sz w:val="16"/>
                <w:szCs w:val="16"/>
              </w:rPr>
            </w:pPr>
            <w:r w:rsidRPr="00CF32D2">
              <w:rPr>
                <w:rFonts w:cs="Times New Roman"/>
                <w:b/>
                <w:color w:val="000000"/>
                <w:sz w:val="16"/>
                <w:szCs w:val="16"/>
              </w:rPr>
              <w:t>Назва показника</w:t>
            </w:r>
          </w:p>
        </w:tc>
        <w:tc>
          <w:tcPr>
            <w:tcW w:w="890" w:type="dxa"/>
            <w:vAlign w:val="center"/>
          </w:tcPr>
          <w:p w:rsidR="009C7EDB" w:rsidRPr="00CF32D2" w:rsidRDefault="009C7EDB" w:rsidP="00CC173C">
            <w:pPr>
              <w:jc w:val="center"/>
              <w:rPr>
                <w:rFonts w:cs="Times New Roman"/>
                <w:b/>
                <w:color w:val="000000"/>
                <w:sz w:val="16"/>
                <w:szCs w:val="16"/>
              </w:rPr>
            </w:pPr>
            <w:r w:rsidRPr="00CF32D2">
              <w:rPr>
                <w:rFonts w:cs="Times New Roman"/>
                <w:b/>
                <w:color w:val="000000"/>
                <w:sz w:val="16"/>
                <w:szCs w:val="16"/>
              </w:rPr>
              <w:t>2025</w:t>
            </w:r>
          </w:p>
        </w:tc>
        <w:tc>
          <w:tcPr>
            <w:tcW w:w="867" w:type="dxa"/>
            <w:vAlign w:val="center"/>
          </w:tcPr>
          <w:p w:rsidR="009C7EDB" w:rsidRPr="00CF32D2" w:rsidRDefault="009C7EDB" w:rsidP="00CC173C">
            <w:pPr>
              <w:jc w:val="center"/>
              <w:rPr>
                <w:rFonts w:cs="Times New Roman"/>
                <w:b/>
                <w:color w:val="000000"/>
                <w:sz w:val="16"/>
                <w:szCs w:val="16"/>
              </w:rPr>
            </w:pPr>
            <w:r w:rsidRPr="00CF32D2">
              <w:rPr>
                <w:rFonts w:cs="Times New Roman"/>
                <w:b/>
                <w:color w:val="000000"/>
                <w:sz w:val="16"/>
                <w:szCs w:val="16"/>
              </w:rPr>
              <w:t>2026</w:t>
            </w:r>
          </w:p>
        </w:tc>
        <w:tc>
          <w:tcPr>
            <w:tcW w:w="850" w:type="dxa"/>
            <w:vAlign w:val="center"/>
          </w:tcPr>
          <w:p w:rsidR="009C7EDB" w:rsidRPr="00CF32D2" w:rsidRDefault="009C7EDB" w:rsidP="009C7EDB">
            <w:pPr>
              <w:jc w:val="center"/>
              <w:rPr>
                <w:rFonts w:cs="Times New Roman"/>
                <w:b/>
                <w:color w:val="000000"/>
                <w:sz w:val="16"/>
                <w:szCs w:val="16"/>
              </w:rPr>
            </w:pPr>
            <w:r w:rsidRPr="00CF32D2">
              <w:rPr>
                <w:rFonts w:cs="Times New Roman"/>
                <w:b/>
                <w:color w:val="000000"/>
                <w:sz w:val="16"/>
                <w:szCs w:val="16"/>
              </w:rPr>
              <w:t>2027</w:t>
            </w:r>
          </w:p>
        </w:tc>
      </w:tr>
      <w:tr w:rsidR="009C7EDB" w:rsidRPr="00CF32D2" w:rsidTr="00572AFB">
        <w:trPr>
          <w:tblHeader/>
        </w:trPr>
        <w:tc>
          <w:tcPr>
            <w:tcW w:w="1617" w:type="dxa"/>
          </w:tcPr>
          <w:p w:rsidR="009C7EDB" w:rsidRPr="00CF32D2" w:rsidRDefault="009C7EDB" w:rsidP="00CC173C">
            <w:pPr>
              <w:jc w:val="center"/>
              <w:rPr>
                <w:rFonts w:cs="Times New Roman"/>
                <w:b/>
                <w:color w:val="000000"/>
                <w:sz w:val="16"/>
                <w:szCs w:val="16"/>
              </w:rPr>
            </w:pPr>
            <w:r w:rsidRPr="00CF32D2">
              <w:rPr>
                <w:rFonts w:cs="Times New Roman"/>
                <w:b/>
                <w:color w:val="000000"/>
                <w:sz w:val="16"/>
                <w:szCs w:val="16"/>
              </w:rPr>
              <w:t>1</w:t>
            </w:r>
          </w:p>
        </w:tc>
        <w:tc>
          <w:tcPr>
            <w:tcW w:w="1659" w:type="dxa"/>
          </w:tcPr>
          <w:p w:rsidR="009C7EDB" w:rsidRPr="00CF32D2" w:rsidRDefault="009C7EDB" w:rsidP="00CC173C">
            <w:pPr>
              <w:jc w:val="center"/>
              <w:rPr>
                <w:rFonts w:cs="Times New Roman"/>
                <w:b/>
                <w:color w:val="000000"/>
                <w:sz w:val="16"/>
                <w:szCs w:val="16"/>
              </w:rPr>
            </w:pPr>
            <w:r w:rsidRPr="00CF32D2">
              <w:rPr>
                <w:rFonts w:cs="Times New Roman"/>
                <w:b/>
                <w:color w:val="000000"/>
                <w:sz w:val="16"/>
                <w:szCs w:val="16"/>
              </w:rPr>
              <w:t>2</w:t>
            </w:r>
          </w:p>
        </w:tc>
        <w:tc>
          <w:tcPr>
            <w:tcW w:w="1959" w:type="dxa"/>
            <w:vAlign w:val="center"/>
          </w:tcPr>
          <w:p w:rsidR="009C7EDB" w:rsidRPr="00CF32D2" w:rsidRDefault="009C7EDB" w:rsidP="00572AFB">
            <w:pPr>
              <w:jc w:val="center"/>
              <w:rPr>
                <w:rFonts w:cs="Times New Roman"/>
                <w:b/>
                <w:color w:val="000000"/>
                <w:sz w:val="16"/>
                <w:szCs w:val="16"/>
              </w:rPr>
            </w:pPr>
            <w:r w:rsidRPr="00CF32D2">
              <w:rPr>
                <w:rFonts w:cs="Times New Roman"/>
                <w:b/>
                <w:color w:val="000000"/>
                <w:sz w:val="16"/>
                <w:szCs w:val="16"/>
              </w:rPr>
              <w:t>3</w:t>
            </w:r>
          </w:p>
        </w:tc>
        <w:tc>
          <w:tcPr>
            <w:tcW w:w="1070" w:type="dxa"/>
            <w:vAlign w:val="center"/>
          </w:tcPr>
          <w:p w:rsidR="009C7EDB" w:rsidRPr="00CF32D2" w:rsidRDefault="009C7EDB" w:rsidP="00572AFB">
            <w:pPr>
              <w:jc w:val="center"/>
              <w:rPr>
                <w:rFonts w:cs="Times New Roman"/>
                <w:b/>
                <w:color w:val="000000"/>
                <w:sz w:val="16"/>
                <w:szCs w:val="16"/>
              </w:rPr>
            </w:pPr>
            <w:r w:rsidRPr="00CF32D2">
              <w:rPr>
                <w:rFonts w:cs="Times New Roman"/>
                <w:b/>
                <w:color w:val="000000"/>
                <w:sz w:val="16"/>
                <w:szCs w:val="16"/>
              </w:rPr>
              <w:t>4</w:t>
            </w:r>
          </w:p>
        </w:tc>
        <w:tc>
          <w:tcPr>
            <w:tcW w:w="1765" w:type="dxa"/>
            <w:vAlign w:val="center"/>
          </w:tcPr>
          <w:p w:rsidR="009C7EDB" w:rsidRPr="00CF32D2" w:rsidRDefault="009C7EDB" w:rsidP="00572AFB">
            <w:pPr>
              <w:jc w:val="center"/>
              <w:rPr>
                <w:rFonts w:cs="Times New Roman"/>
                <w:b/>
                <w:color w:val="000000"/>
                <w:sz w:val="16"/>
                <w:szCs w:val="16"/>
              </w:rPr>
            </w:pPr>
            <w:r w:rsidRPr="00CF32D2">
              <w:rPr>
                <w:rFonts w:cs="Times New Roman"/>
                <w:b/>
                <w:color w:val="000000"/>
                <w:sz w:val="16"/>
                <w:szCs w:val="16"/>
              </w:rPr>
              <w:t>5</w:t>
            </w:r>
          </w:p>
        </w:tc>
        <w:tc>
          <w:tcPr>
            <w:tcW w:w="1374" w:type="dxa"/>
            <w:vAlign w:val="center"/>
          </w:tcPr>
          <w:p w:rsidR="009C7EDB" w:rsidRPr="00CF32D2" w:rsidRDefault="009C7EDB" w:rsidP="00572AFB">
            <w:pPr>
              <w:jc w:val="center"/>
              <w:rPr>
                <w:rFonts w:cs="Times New Roman"/>
                <w:b/>
                <w:color w:val="000000"/>
                <w:sz w:val="16"/>
                <w:szCs w:val="16"/>
              </w:rPr>
            </w:pPr>
            <w:r w:rsidRPr="00CF32D2">
              <w:rPr>
                <w:rFonts w:cs="Times New Roman"/>
                <w:b/>
                <w:color w:val="000000"/>
                <w:sz w:val="16"/>
                <w:szCs w:val="16"/>
              </w:rPr>
              <w:t>6</w:t>
            </w:r>
          </w:p>
        </w:tc>
        <w:tc>
          <w:tcPr>
            <w:tcW w:w="1437" w:type="dxa"/>
            <w:vAlign w:val="center"/>
          </w:tcPr>
          <w:p w:rsidR="009C7EDB" w:rsidRPr="00CF32D2" w:rsidRDefault="009C7EDB" w:rsidP="00572AFB">
            <w:pPr>
              <w:jc w:val="center"/>
              <w:rPr>
                <w:rFonts w:cs="Times New Roman"/>
                <w:b/>
                <w:color w:val="000000"/>
                <w:sz w:val="16"/>
                <w:szCs w:val="16"/>
              </w:rPr>
            </w:pPr>
            <w:r w:rsidRPr="00CF32D2">
              <w:rPr>
                <w:rFonts w:cs="Times New Roman"/>
                <w:b/>
                <w:color w:val="000000"/>
                <w:sz w:val="16"/>
                <w:szCs w:val="16"/>
              </w:rPr>
              <w:t>7</w:t>
            </w:r>
          </w:p>
        </w:tc>
        <w:tc>
          <w:tcPr>
            <w:tcW w:w="1953" w:type="dxa"/>
          </w:tcPr>
          <w:p w:rsidR="009C7EDB" w:rsidRPr="00CF32D2" w:rsidRDefault="009C7EDB" w:rsidP="00CC173C">
            <w:pPr>
              <w:jc w:val="center"/>
              <w:rPr>
                <w:rFonts w:cs="Times New Roman"/>
                <w:b/>
                <w:color w:val="000000"/>
                <w:sz w:val="16"/>
                <w:szCs w:val="16"/>
              </w:rPr>
            </w:pPr>
            <w:r w:rsidRPr="00CF32D2">
              <w:rPr>
                <w:rFonts w:cs="Times New Roman"/>
                <w:b/>
                <w:color w:val="000000"/>
                <w:sz w:val="16"/>
                <w:szCs w:val="16"/>
              </w:rPr>
              <w:t>8</w:t>
            </w:r>
          </w:p>
        </w:tc>
        <w:tc>
          <w:tcPr>
            <w:tcW w:w="890" w:type="dxa"/>
          </w:tcPr>
          <w:p w:rsidR="009C7EDB" w:rsidRPr="00CF32D2" w:rsidRDefault="009C7EDB" w:rsidP="00CC173C">
            <w:pPr>
              <w:jc w:val="center"/>
              <w:rPr>
                <w:rFonts w:cs="Times New Roman"/>
                <w:b/>
                <w:color w:val="000000"/>
                <w:sz w:val="16"/>
                <w:szCs w:val="16"/>
              </w:rPr>
            </w:pPr>
            <w:r w:rsidRPr="00CF32D2">
              <w:rPr>
                <w:rFonts w:cs="Times New Roman"/>
                <w:b/>
                <w:color w:val="000000"/>
                <w:sz w:val="16"/>
                <w:szCs w:val="16"/>
              </w:rPr>
              <w:t>9</w:t>
            </w:r>
          </w:p>
        </w:tc>
        <w:tc>
          <w:tcPr>
            <w:tcW w:w="867" w:type="dxa"/>
          </w:tcPr>
          <w:p w:rsidR="009C7EDB" w:rsidRPr="00CF32D2" w:rsidRDefault="009C7EDB" w:rsidP="00CC173C">
            <w:pPr>
              <w:jc w:val="center"/>
              <w:rPr>
                <w:rFonts w:cs="Times New Roman"/>
                <w:b/>
                <w:color w:val="000000"/>
                <w:sz w:val="16"/>
                <w:szCs w:val="16"/>
              </w:rPr>
            </w:pPr>
            <w:r w:rsidRPr="00CF32D2">
              <w:rPr>
                <w:rFonts w:cs="Times New Roman"/>
                <w:b/>
                <w:color w:val="000000"/>
                <w:sz w:val="16"/>
                <w:szCs w:val="16"/>
              </w:rPr>
              <w:t>10</w:t>
            </w:r>
          </w:p>
        </w:tc>
        <w:tc>
          <w:tcPr>
            <w:tcW w:w="850" w:type="dxa"/>
          </w:tcPr>
          <w:p w:rsidR="009C7EDB" w:rsidRPr="00CF32D2" w:rsidRDefault="009C7EDB" w:rsidP="00CC173C">
            <w:pPr>
              <w:jc w:val="center"/>
              <w:rPr>
                <w:rFonts w:cs="Times New Roman"/>
                <w:b/>
                <w:color w:val="000000"/>
                <w:sz w:val="16"/>
                <w:szCs w:val="16"/>
              </w:rPr>
            </w:pPr>
            <w:r w:rsidRPr="00CF32D2">
              <w:rPr>
                <w:rFonts w:cs="Times New Roman"/>
                <w:b/>
                <w:color w:val="000000"/>
                <w:sz w:val="16"/>
                <w:szCs w:val="16"/>
              </w:rPr>
              <w:t>11</w:t>
            </w:r>
          </w:p>
        </w:tc>
      </w:tr>
      <w:tr w:rsidR="00CF32D2" w:rsidRPr="00CF32D2" w:rsidTr="00572AFB">
        <w:trPr>
          <w:tblHeader/>
        </w:trPr>
        <w:tc>
          <w:tcPr>
            <w:tcW w:w="1617" w:type="dxa"/>
            <w:vMerge w:val="restart"/>
          </w:tcPr>
          <w:p w:rsidR="00CF32D2" w:rsidRPr="00CF32D2" w:rsidRDefault="00CF32D2" w:rsidP="00CC173C">
            <w:pPr>
              <w:jc w:val="center"/>
              <w:rPr>
                <w:rFonts w:cs="Times New Roman"/>
                <w:color w:val="000000"/>
                <w:sz w:val="16"/>
                <w:szCs w:val="16"/>
              </w:rPr>
            </w:pPr>
            <w:r w:rsidRPr="00CF32D2">
              <w:rPr>
                <w:rFonts w:cs="Times New Roman"/>
                <w:sz w:val="16"/>
                <w:szCs w:val="28"/>
              </w:rPr>
              <w:t>З</w:t>
            </w:r>
            <w:r w:rsidRPr="00CF32D2">
              <w:rPr>
                <w:rFonts w:cs="Times New Roman"/>
                <w:spacing w:val="-1"/>
                <w:sz w:val="16"/>
                <w:szCs w:val="28"/>
              </w:rPr>
              <w:t>ал</w:t>
            </w:r>
            <w:r w:rsidRPr="00CF32D2">
              <w:rPr>
                <w:rFonts w:cs="Times New Roman"/>
                <w:spacing w:val="-6"/>
                <w:sz w:val="16"/>
                <w:szCs w:val="28"/>
              </w:rPr>
              <w:t>у</w:t>
            </w:r>
            <w:r w:rsidRPr="00CF32D2">
              <w:rPr>
                <w:rFonts w:cs="Times New Roman"/>
                <w:sz w:val="16"/>
                <w:szCs w:val="28"/>
              </w:rPr>
              <w:t>ч</w:t>
            </w:r>
            <w:r w:rsidRPr="00CF32D2">
              <w:rPr>
                <w:rFonts w:cs="Times New Roman"/>
                <w:spacing w:val="-1"/>
                <w:sz w:val="16"/>
                <w:szCs w:val="28"/>
              </w:rPr>
              <w:t>е</w:t>
            </w:r>
            <w:r w:rsidRPr="00CF32D2">
              <w:rPr>
                <w:rFonts w:cs="Times New Roman"/>
                <w:sz w:val="16"/>
                <w:szCs w:val="28"/>
              </w:rPr>
              <w:t>н</w:t>
            </w:r>
            <w:r w:rsidRPr="00CF32D2">
              <w:rPr>
                <w:rFonts w:cs="Times New Roman"/>
                <w:spacing w:val="1"/>
                <w:sz w:val="16"/>
                <w:szCs w:val="28"/>
              </w:rPr>
              <w:t>н</w:t>
            </w:r>
            <w:r w:rsidRPr="00CF32D2">
              <w:rPr>
                <w:rFonts w:cs="Times New Roman"/>
                <w:sz w:val="16"/>
                <w:szCs w:val="28"/>
              </w:rPr>
              <w:t>я</w:t>
            </w:r>
            <w:r w:rsidRPr="00CF32D2">
              <w:rPr>
                <w:rFonts w:cs="Times New Roman"/>
                <w:spacing w:val="6"/>
                <w:sz w:val="16"/>
                <w:szCs w:val="28"/>
              </w:rPr>
              <w:t xml:space="preserve"> </w:t>
            </w:r>
            <w:r w:rsidRPr="00CF32D2">
              <w:rPr>
                <w:rFonts w:cs="Times New Roman"/>
                <w:spacing w:val="-1"/>
                <w:sz w:val="16"/>
                <w:szCs w:val="28"/>
              </w:rPr>
              <w:t>г</w:t>
            </w:r>
            <w:r w:rsidRPr="00CF32D2">
              <w:rPr>
                <w:rFonts w:cs="Times New Roman"/>
                <w:sz w:val="16"/>
                <w:szCs w:val="28"/>
              </w:rPr>
              <w:t>р</w:t>
            </w:r>
            <w:r w:rsidRPr="00CF32D2">
              <w:rPr>
                <w:rFonts w:cs="Times New Roman"/>
                <w:spacing w:val="-1"/>
                <w:sz w:val="16"/>
                <w:szCs w:val="28"/>
              </w:rPr>
              <w:t>о</w:t>
            </w:r>
            <w:r w:rsidRPr="00CF32D2">
              <w:rPr>
                <w:rFonts w:cs="Times New Roman"/>
                <w:sz w:val="16"/>
                <w:szCs w:val="28"/>
              </w:rPr>
              <w:t>м</w:t>
            </w:r>
            <w:r w:rsidRPr="00CF32D2">
              <w:rPr>
                <w:rFonts w:cs="Times New Roman"/>
                <w:spacing w:val="-1"/>
                <w:sz w:val="16"/>
                <w:szCs w:val="28"/>
              </w:rPr>
              <w:t>ад</w:t>
            </w:r>
            <w:r w:rsidRPr="00CF32D2">
              <w:rPr>
                <w:rFonts w:cs="Times New Roman"/>
                <w:sz w:val="16"/>
                <w:szCs w:val="28"/>
              </w:rPr>
              <w:t>ян</w:t>
            </w:r>
            <w:r w:rsidRPr="00CF32D2">
              <w:rPr>
                <w:rFonts w:cs="Times New Roman"/>
                <w:spacing w:val="2"/>
                <w:sz w:val="16"/>
                <w:szCs w:val="28"/>
              </w:rPr>
              <w:t xml:space="preserve"> </w:t>
            </w:r>
            <w:r w:rsidRPr="00CF32D2">
              <w:rPr>
                <w:rFonts w:cs="Times New Roman"/>
                <w:spacing w:val="-1"/>
                <w:w w:val="99"/>
                <w:sz w:val="16"/>
                <w:szCs w:val="28"/>
              </w:rPr>
              <w:t>д</w:t>
            </w:r>
            <w:r w:rsidRPr="00CF32D2">
              <w:rPr>
                <w:rFonts w:cs="Times New Roman"/>
                <w:w w:val="99"/>
                <w:sz w:val="16"/>
                <w:szCs w:val="28"/>
              </w:rPr>
              <w:t xml:space="preserve">о </w:t>
            </w:r>
            <w:r w:rsidRPr="00CF32D2">
              <w:rPr>
                <w:rFonts w:cs="Times New Roman"/>
                <w:sz w:val="16"/>
                <w:szCs w:val="28"/>
              </w:rPr>
              <w:t>пр</w:t>
            </w:r>
            <w:r w:rsidRPr="00CF32D2">
              <w:rPr>
                <w:rFonts w:cs="Times New Roman"/>
                <w:spacing w:val="-1"/>
                <w:sz w:val="16"/>
                <w:szCs w:val="28"/>
              </w:rPr>
              <w:t>о</w:t>
            </w:r>
            <w:r w:rsidRPr="00CF32D2">
              <w:rPr>
                <w:rFonts w:cs="Times New Roman"/>
                <w:spacing w:val="1"/>
                <w:sz w:val="16"/>
                <w:szCs w:val="28"/>
              </w:rPr>
              <w:t>ц</w:t>
            </w:r>
            <w:r w:rsidRPr="00CF32D2">
              <w:rPr>
                <w:rFonts w:cs="Times New Roman"/>
                <w:sz w:val="16"/>
                <w:szCs w:val="28"/>
              </w:rPr>
              <w:t>е</w:t>
            </w:r>
            <w:r w:rsidRPr="00CF32D2">
              <w:rPr>
                <w:rFonts w:cs="Times New Roman"/>
                <w:spacing w:val="1"/>
                <w:sz w:val="16"/>
                <w:szCs w:val="28"/>
              </w:rPr>
              <w:t>с</w:t>
            </w:r>
            <w:r w:rsidRPr="00CF32D2">
              <w:rPr>
                <w:rFonts w:cs="Times New Roman"/>
                <w:spacing w:val="-1"/>
                <w:sz w:val="16"/>
                <w:szCs w:val="28"/>
              </w:rPr>
              <w:t>і</w:t>
            </w:r>
            <w:r w:rsidRPr="00CF32D2">
              <w:rPr>
                <w:rFonts w:cs="Times New Roman"/>
                <w:sz w:val="16"/>
                <w:szCs w:val="28"/>
              </w:rPr>
              <w:t>в</w:t>
            </w:r>
            <w:r w:rsidRPr="00CF32D2">
              <w:rPr>
                <w:rFonts w:cs="Times New Roman"/>
                <w:spacing w:val="-2"/>
                <w:sz w:val="16"/>
                <w:szCs w:val="28"/>
              </w:rPr>
              <w:t xml:space="preserve"> </w:t>
            </w:r>
            <w:r w:rsidRPr="00CF32D2">
              <w:rPr>
                <w:rFonts w:cs="Times New Roman"/>
                <w:spacing w:val="-1"/>
                <w:w w:val="99"/>
                <w:sz w:val="16"/>
                <w:szCs w:val="28"/>
              </w:rPr>
              <w:t>ф</w:t>
            </w:r>
            <w:r w:rsidRPr="00CF32D2">
              <w:rPr>
                <w:rFonts w:cs="Times New Roman"/>
                <w:w w:val="99"/>
                <w:sz w:val="16"/>
                <w:szCs w:val="28"/>
              </w:rPr>
              <w:t>о</w:t>
            </w:r>
            <w:r w:rsidRPr="00CF32D2">
              <w:rPr>
                <w:rFonts w:cs="Times New Roman"/>
                <w:spacing w:val="-1"/>
                <w:w w:val="99"/>
                <w:sz w:val="16"/>
                <w:szCs w:val="28"/>
              </w:rPr>
              <w:t>р</w:t>
            </w:r>
            <w:r w:rsidRPr="00CF32D2">
              <w:rPr>
                <w:rFonts w:cs="Times New Roman"/>
                <w:w w:val="99"/>
                <w:sz w:val="16"/>
                <w:szCs w:val="28"/>
              </w:rPr>
              <w:t>м</w:t>
            </w:r>
            <w:r w:rsidRPr="00CF32D2">
              <w:rPr>
                <w:rFonts w:cs="Times New Roman"/>
                <w:spacing w:val="-6"/>
                <w:w w:val="99"/>
                <w:sz w:val="16"/>
                <w:szCs w:val="28"/>
              </w:rPr>
              <w:t>у</w:t>
            </w:r>
            <w:r w:rsidRPr="00CF32D2">
              <w:rPr>
                <w:rFonts w:cs="Times New Roman"/>
                <w:w w:val="99"/>
                <w:sz w:val="16"/>
                <w:szCs w:val="28"/>
              </w:rPr>
              <w:t xml:space="preserve">вання, </w:t>
            </w:r>
            <w:r w:rsidRPr="00CF32D2">
              <w:rPr>
                <w:rFonts w:cs="Times New Roman"/>
                <w:sz w:val="16"/>
                <w:szCs w:val="28"/>
              </w:rPr>
              <w:t>р</w:t>
            </w:r>
            <w:r w:rsidRPr="00CF32D2">
              <w:rPr>
                <w:rFonts w:cs="Times New Roman"/>
                <w:spacing w:val="-1"/>
                <w:sz w:val="16"/>
                <w:szCs w:val="28"/>
              </w:rPr>
              <w:t>е</w:t>
            </w:r>
            <w:r w:rsidRPr="00CF32D2">
              <w:rPr>
                <w:rFonts w:cs="Times New Roman"/>
                <w:sz w:val="16"/>
                <w:szCs w:val="28"/>
              </w:rPr>
              <w:t>а</w:t>
            </w:r>
            <w:r w:rsidRPr="00CF32D2">
              <w:rPr>
                <w:rFonts w:cs="Times New Roman"/>
                <w:spacing w:val="-1"/>
                <w:sz w:val="16"/>
                <w:szCs w:val="28"/>
              </w:rPr>
              <w:t>лі</w:t>
            </w:r>
            <w:r w:rsidRPr="00CF32D2">
              <w:rPr>
                <w:rFonts w:cs="Times New Roman"/>
                <w:sz w:val="16"/>
                <w:szCs w:val="28"/>
              </w:rPr>
              <w:t>зац</w:t>
            </w:r>
            <w:r w:rsidRPr="00CF32D2">
              <w:rPr>
                <w:rFonts w:cs="Times New Roman"/>
                <w:spacing w:val="-1"/>
                <w:sz w:val="16"/>
                <w:szCs w:val="28"/>
              </w:rPr>
              <w:t>і</w:t>
            </w:r>
            <w:r w:rsidRPr="00CF32D2">
              <w:rPr>
                <w:rFonts w:cs="Times New Roman"/>
                <w:sz w:val="16"/>
                <w:szCs w:val="28"/>
              </w:rPr>
              <w:t>ї</w:t>
            </w:r>
            <w:r w:rsidRPr="00CF32D2">
              <w:rPr>
                <w:rFonts w:cs="Times New Roman"/>
                <w:spacing w:val="4"/>
                <w:sz w:val="16"/>
                <w:szCs w:val="28"/>
              </w:rPr>
              <w:t xml:space="preserve"> </w:t>
            </w:r>
            <w:r w:rsidRPr="00CF32D2">
              <w:rPr>
                <w:rFonts w:cs="Times New Roman"/>
                <w:sz w:val="16"/>
                <w:szCs w:val="28"/>
              </w:rPr>
              <w:t>та</w:t>
            </w:r>
            <w:r w:rsidRPr="00CF32D2">
              <w:rPr>
                <w:rFonts w:cs="Times New Roman"/>
                <w:spacing w:val="-2"/>
                <w:sz w:val="16"/>
                <w:szCs w:val="28"/>
              </w:rPr>
              <w:t xml:space="preserve"> </w:t>
            </w:r>
            <w:r w:rsidRPr="00CF32D2">
              <w:rPr>
                <w:rFonts w:cs="Times New Roman"/>
                <w:spacing w:val="-1"/>
                <w:w w:val="99"/>
                <w:sz w:val="16"/>
                <w:szCs w:val="28"/>
              </w:rPr>
              <w:t>к</w:t>
            </w:r>
            <w:r w:rsidRPr="00CF32D2">
              <w:rPr>
                <w:rFonts w:cs="Times New Roman"/>
                <w:w w:val="99"/>
                <w:sz w:val="16"/>
                <w:szCs w:val="28"/>
              </w:rPr>
              <w:t>онтр</w:t>
            </w:r>
            <w:r w:rsidRPr="00CF32D2">
              <w:rPr>
                <w:rFonts w:cs="Times New Roman"/>
                <w:spacing w:val="-1"/>
                <w:w w:val="99"/>
                <w:sz w:val="16"/>
                <w:szCs w:val="28"/>
              </w:rPr>
              <w:t>ол</w:t>
            </w:r>
            <w:r w:rsidRPr="00CF32D2">
              <w:rPr>
                <w:rFonts w:cs="Times New Roman"/>
                <w:w w:val="99"/>
                <w:sz w:val="16"/>
                <w:szCs w:val="28"/>
              </w:rPr>
              <w:t xml:space="preserve">ю </w:t>
            </w:r>
            <w:r w:rsidRPr="00CF32D2">
              <w:rPr>
                <w:rFonts w:cs="Times New Roman"/>
                <w:sz w:val="16"/>
                <w:szCs w:val="28"/>
              </w:rPr>
              <w:t>м</w:t>
            </w:r>
            <w:r w:rsidRPr="00CF32D2">
              <w:rPr>
                <w:rFonts w:cs="Times New Roman"/>
                <w:spacing w:val="-2"/>
                <w:sz w:val="16"/>
                <w:szCs w:val="28"/>
              </w:rPr>
              <w:t>і</w:t>
            </w:r>
            <w:r w:rsidRPr="00CF32D2">
              <w:rPr>
                <w:rFonts w:cs="Times New Roman"/>
                <w:spacing w:val="1"/>
                <w:sz w:val="16"/>
                <w:szCs w:val="28"/>
              </w:rPr>
              <w:t>с</w:t>
            </w:r>
            <w:r w:rsidRPr="00CF32D2">
              <w:rPr>
                <w:rFonts w:cs="Times New Roman"/>
                <w:spacing w:val="-1"/>
                <w:sz w:val="16"/>
                <w:szCs w:val="28"/>
              </w:rPr>
              <w:t>ько</w:t>
            </w:r>
            <w:r w:rsidRPr="00CF32D2">
              <w:rPr>
                <w:rFonts w:cs="Times New Roman"/>
                <w:sz w:val="16"/>
                <w:szCs w:val="28"/>
              </w:rPr>
              <w:t>ї</w:t>
            </w:r>
            <w:r w:rsidRPr="00CF32D2">
              <w:rPr>
                <w:rFonts w:cs="Times New Roman"/>
                <w:spacing w:val="3"/>
                <w:sz w:val="16"/>
                <w:szCs w:val="28"/>
              </w:rPr>
              <w:t xml:space="preserve"> </w:t>
            </w:r>
            <w:r w:rsidRPr="00CF32D2">
              <w:rPr>
                <w:rFonts w:cs="Times New Roman"/>
                <w:w w:val="99"/>
                <w:sz w:val="16"/>
                <w:szCs w:val="28"/>
              </w:rPr>
              <w:t>п</w:t>
            </w:r>
            <w:r w:rsidRPr="00CF32D2">
              <w:rPr>
                <w:rFonts w:cs="Times New Roman"/>
                <w:spacing w:val="-1"/>
                <w:w w:val="99"/>
                <w:sz w:val="16"/>
                <w:szCs w:val="28"/>
              </w:rPr>
              <w:t>олі</w:t>
            </w:r>
            <w:r w:rsidRPr="00CF32D2">
              <w:rPr>
                <w:rFonts w:cs="Times New Roman"/>
                <w:w w:val="99"/>
                <w:sz w:val="16"/>
                <w:szCs w:val="28"/>
              </w:rPr>
              <w:t>т</w:t>
            </w:r>
            <w:r w:rsidRPr="00CF32D2">
              <w:rPr>
                <w:rFonts w:cs="Times New Roman"/>
                <w:spacing w:val="-1"/>
                <w:w w:val="99"/>
                <w:sz w:val="16"/>
                <w:szCs w:val="28"/>
              </w:rPr>
              <w:t>и</w:t>
            </w:r>
            <w:r w:rsidRPr="00CF32D2">
              <w:rPr>
                <w:rFonts w:cs="Times New Roman"/>
                <w:spacing w:val="-1"/>
                <w:sz w:val="16"/>
                <w:szCs w:val="28"/>
              </w:rPr>
              <w:t>к</w:t>
            </w:r>
            <w:r w:rsidRPr="00CF32D2">
              <w:rPr>
                <w:rFonts w:cs="Times New Roman"/>
                <w:sz w:val="16"/>
                <w:szCs w:val="28"/>
              </w:rPr>
              <w:t>и</w:t>
            </w:r>
          </w:p>
        </w:tc>
        <w:tc>
          <w:tcPr>
            <w:tcW w:w="1659" w:type="dxa"/>
            <w:vMerge w:val="restart"/>
            <w:vAlign w:val="center"/>
          </w:tcPr>
          <w:p w:rsidR="00CF32D2" w:rsidRPr="00CF32D2" w:rsidRDefault="00CF32D2" w:rsidP="00CC173C">
            <w:pPr>
              <w:jc w:val="center"/>
              <w:rPr>
                <w:rFonts w:cs="Times New Roman"/>
                <w:color w:val="000000"/>
                <w:sz w:val="16"/>
                <w:szCs w:val="16"/>
              </w:rPr>
            </w:pPr>
            <w:r w:rsidRPr="00CF32D2">
              <w:rPr>
                <w:rFonts w:cs="Times New Roman"/>
                <w:color w:val="000000"/>
                <w:sz w:val="16"/>
                <w:szCs w:val="16"/>
              </w:rPr>
              <w:t>1.1. Посилення інституційної спроможності органів самоорганізації населення в місті Києві</w:t>
            </w:r>
          </w:p>
        </w:tc>
        <w:tc>
          <w:tcPr>
            <w:tcW w:w="1959"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 xml:space="preserve">1.1.1. Забезпечення проведення міського конкурсу </w:t>
            </w:r>
            <w:proofErr w:type="spellStart"/>
            <w:r w:rsidRPr="00CF32D2">
              <w:rPr>
                <w:rFonts w:cs="Times New Roman"/>
                <w:color w:val="000000"/>
                <w:sz w:val="16"/>
                <w:szCs w:val="16"/>
              </w:rPr>
              <w:t>проєктів</w:t>
            </w:r>
            <w:proofErr w:type="spellEnd"/>
            <w:r w:rsidRPr="00CF32D2">
              <w:rPr>
                <w:rFonts w:cs="Times New Roman"/>
                <w:color w:val="000000"/>
                <w:sz w:val="16"/>
                <w:szCs w:val="16"/>
              </w:rPr>
              <w:t xml:space="preserve"> та програм розвитку місцевого самоврядування</w:t>
            </w:r>
          </w:p>
        </w:tc>
        <w:tc>
          <w:tcPr>
            <w:tcW w:w="1070"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2025-2027</w:t>
            </w:r>
          </w:p>
        </w:tc>
        <w:tc>
          <w:tcPr>
            <w:tcW w:w="1765"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Київська міська рада (Секретаріат), органи самоорганізації населення міста Києва</w:t>
            </w:r>
          </w:p>
        </w:tc>
        <w:tc>
          <w:tcPr>
            <w:tcW w:w="1374"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Бюджет міста Києва</w:t>
            </w:r>
          </w:p>
        </w:tc>
        <w:tc>
          <w:tcPr>
            <w:tcW w:w="1437" w:type="dxa"/>
            <w:vMerge w:val="restart"/>
            <w:vAlign w:val="center"/>
          </w:tcPr>
          <w:p w:rsidR="00CF32D2" w:rsidRPr="00CF32D2" w:rsidRDefault="00CF32D2" w:rsidP="00572AFB">
            <w:pPr>
              <w:ind w:left="-52" w:right="-3"/>
              <w:jc w:val="center"/>
              <w:rPr>
                <w:rFonts w:cs="Times New Roman"/>
                <w:color w:val="000000"/>
                <w:sz w:val="16"/>
                <w:szCs w:val="16"/>
                <w:lang w:val="en-US"/>
              </w:rPr>
            </w:pPr>
            <w:r w:rsidRPr="00CF32D2">
              <w:rPr>
                <w:rFonts w:cs="Times New Roman"/>
                <w:color w:val="000000"/>
                <w:sz w:val="16"/>
                <w:szCs w:val="16"/>
              </w:rPr>
              <w:t xml:space="preserve">Всього: </w:t>
            </w:r>
            <w:r w:rsidRPr="00CF32D2">
              <w:rPr>
                <w:rFonts w:cs="Times New Roman"/>
                <w:color w:val="000000"/>
                <w:sz w:val="16"/>
                <w:szCs w:val="16"/>
                <w:lang w:val="en-US"/>
              </w:rPr>
              <w:t>15418,72</w:t>
            </w:r>
          </w:p>
          <w:p w:rsidR="00CF32D2" w:rsidRPr="00CF32D2" w:rsidRDefault="00CF32D2" w:rsidP="00572AFB">
            <w:pPr>
              <w:ind w:left="-52" w:right="-3"/>
              <w:jc w:val="center"/>
              <w:rPr>
                <w:rFonts w:cs="Times New Roman"/>
                <w:color w:val="000000"/>
                <w:sz w:val="16"/>
                <w:szCs w:val="16"/>
                <w:lang w:val="en-US"/>
              </w:rPr>
            </w:pPr>
            <w:r w:rsidRPr="00CF32D2">
              <w:rPr>
                <w:rFonts w:cs="Times New Roman"/>
                <w:color w:val="000000"/>
                <w:sz w:val="16"/>
                <w:szCs w:val="16"/>
              </w:rPr>
              <w:t>2025 рік – 4557,</w:t>
            </w:r>
            <w:r w:rsidRPr="00CF32D2">
              <w:rPr>
                <w:rFonts w:cs="Times New Roman"/>
                <w:color w:val="000000"/>
                <w:sz w:val="16"/>
                <w:szCs w:val="16"/>
                <w:lang w:val="en-US"/>
              </w:rPr>
              <w:t>00</w:t>
            </w:r>
          </w:p>
          <w:p w:rsidR="00CF32D2" w:rsidRPr="00CF32D2" w:rsidRDefault="00CF32D2" w:rsidP="00572AFB">
            <w:pPr>
              <w:ind w:left="-52" w:right="-3"/>
              <w:jc w:val="center"/>
              <w:rPr>
                <w:rFonts w:cs="Times New Roman"/>
                <w:color w:val="000000"/>
                <w:sz w:val="16"/>
                <w:szCs w:val="16"/>
                <w:lang w:val="en-US"/>
              </w:rPr>
            </w:pPr>
            <w:r w:rsidRPr="00CF32D2">
              <w:rPr>
                <w:rFonts w:cs="Times New Roman"/>
                <w:color w:val="000000"/>
                <w:sz w:val="16"/>
                <w:szCs w:val="16"/>
              </w:rPr>
              <w:t xml:space="preserve">2026 рік – </w:t>
            </w:r>
            <w:r w:rsidRPr="00CF32D2">
              <w:rPr>
                <w:rFonts w:cs="Times New Roman"/>
                <w:color w:val="000000"/>
                <w:sz w:val="16"/>
                <w:szCs w:val="16"/>
                <w:lang w:val="en-US"/>
              </w:rPr>
              <w:t>5275,09</w:t>
            </w:r>
          </w:p>
          <w:p w:rsidR="00CF32D2" w:rsidRPr="00CF32D2" w:rsidRDefault="00CF32D2" w:rsidP="00572AFB">
            <w:pPr>
              <w:pStyle w:val="a5"/>
              <w:ind w:left="-52" w:right="-3"/>
              <w:jc w:val="center"/>
              <w:rPr>
                <w:rFonts w:cs="Times New Roman"/>
                <w:color w:val="000000"/>
                <w:sz w:val="16"/>
                <w:szCs w:val="16"/>
                <w:lang w:val="en-US"/>
              </w:rPr>
            </w:pPr>
            <w:r w:rsidRPr="00CF32D2">
              <w:rPr>
                <w:rFonts w:cs="Times New Roman"/>
                <w:color w:val="000000"/>
                <w:sz w:val="16"/>
                <w:szCs w:val="16"/>
              </w:rPr>
              <w:t xml:space="preserve">2027 рік – </w:t>
            </w:r>
            <w:r w:rsidRPr="00CF32D2">
              <w:rPr>
                <w:rFonts w:cs="Times New Roman"/>
                <w:color w:val="000000"/>
                <w:sz w:val="16"/>
                <w:szCs w:val="16"/>
                <w:lang w:val="en-US"/>
              </w:rPr>
              <w:t>5586,63</w:t>
            </w:r>
          </w:p>
        </w:tc>
        <w:tc>
          <w:tcPr>
            <w:tcW w:w="1953" w:type="dxa"/>
          </w:tcPr>
          <w:p w:rsidR="00CF32D2" w:rsidRPr="00CF32D2" w:rsidRDefault="00CF32D2" w:rsidP="007377D2">
            <w:pPr>
              <w:jc w:val="both"/>
              <w:rPr>
                <w:rFonts w:cs="Times New Roman"/>
                <w:color w:val="000000"/>
                <w:sz w:val="16"/>
                <w:szCs w:val="16"/>
              </w:rPr>
            </w:pPr>
            <w:r w:rsidRPr="00CF32D2">
              <w:rPr>
                <w:rFonts w:cs="Times New Roman"/>
                <w:b/>
                <w:color w:val="000000"/>
                <w:sz w:val="16"/>
                <w:szCs w:val="16"/>
              </w:rPr>
              <w:t>витрат:</w:t>
            </w:r>
            <w:r w:rsidRPr="00CF32D2">
              <w:rPr>
                <w:rFonts w:cs="Times New Roman"/>
                <w:color w:val="000000"/>
                <w:sz w:val="16"/>
                <w:szCs w:val="16"/>
              </w:rPr>
              <w:t xml:space="preserve"> обсяг видатків, тис. грн </w:t>
            </w:r>
          </w:p>
        </w:tc>
        <w:tc>
          <w:tcPr>
            <w:tcW w:w="890" w:type="dxa"/>
          </w:tcPr>
          <w:p w:rsidR="00CF32D2" w:rsidRPr="00CF32D2" w:rsidRDefault="00CF32D2" w:rsidP="00556AD2">
            <w:pPr>
              <w:jc w:val="center"/>
              <w:rPr>
                <w:rFonts w:cs="Times New Roman"/>
                <w:color w:val="000000"/>
                <w:sz w:val="16"/>
                <w:szCs w:val="16"/>
                <w:lang w:val="en-US"/>
              </w:rPr>
            </w:pPr>
            <w:r w:rsidRPr="00CF32D2">
              <w:rPr>
                <w:rFonts w:cs="Times New Roman"/>
                <w:color w:val="000000"/>
                <w:sz w:val="16"/>
                <w:szCs w:val="16"/>
              </w:rPr>
              <w:t>4557,</w:t>
            </w:r>
            <w:r w:rsidRPr="00CF32D2">
              <w:rPr>
                <w:rFonts w:cs="Times New Roman"/>
                <w:color w:val="000000"/>
                <w:sz w:val="16"/>
                <w:szCs w:val="16"/>
                <w:lang w:val="en-US"/>
              </w:rPr>
              <w:t>00</w:t>
            </w:r>
          </w:p>
        </w:tc>
        <w:tc>
          <w:tcPr>
            <w:tcW w:w="867" w:type="dxa"/>
          </w:tcPr>
          <w:p w:rsidR="00CF32D2" w:rsidRPr="00CF32D2" w:rsidRDefault="00CF32D2" w:rsidP="00CC173C">
            <w:pPr>
              <w:jc w:val="center"/>
              <w:rPr>
                <w:rFonts w:cs="Times New Roman"/>
                <w:color w:val="000000"/>
                <w:sz w:val="16"/>
                <w:szCs w:val="16"/>
                <w:lang w:val="en-US"/>
              </w:rPr>
            </w:pPr>
            <w:r w:rsidRPr="00CF32D2">
              <w:rPr>
                <w:rFonts w:cs="Times New Roman"/>
                <w:color w:val="000000"/>
                <w:sz w:val="16"/>
                <w:szCs w:val="16"/>
                <w:lang w:val="en-US"/>
              </w:rPr>
              <w:t>5275,09</w:t>
            </w:r>
          </w:p>
        </w:tc>
        <w:tc>
          <w:tcPr>
            <w:tcW w:w="850" w:type="dxa"/>
          </w:tcPr>
          <w:p w:rsidR="00CF32D2" w:rsidRPr="00CF32D2" w:rsidRDefault="00CF32D2" w:rsidP="00CC173C">
            <w:pPr>
              <w:jc w:val="center"/>
              <w:rPr>
                <w:rFonts w:cs="Times New Roman"/>
                <w:color w:val="000000"/>
                <w:sz w:val="16"/>
                <w:szCs w:val="16"/>
                <w:lang w:val="en-US"/>
              </w:rPr>
            </w:pPr>
            <w:r w:rsidRPr="00CF32D2">
              <w:rPr>
                <w:rFonts w:cs="Times New Roman"/>
                <w:color w:val="000000"/>
                <w:sz w:val="16"/>
                <w:szCs w:val="16"/>
                <w:lang w:val="en-US"/>
              </w:rPr>
              <w:t>5586,63</w:t>
            </w:r>
          </w:p>
        </w:tc>
      </w:tr>
      <w:tr w:rsidR="00CF32D2" w:rsidRPr="00CF32D2" w:rsidTr="00572AFB">
        <w:trPr>
          <w:tblHeader/>
        </w:trPr>
        <w:tc>
          <w:tcPr>
            <w:tcW w:w="1617" w:type="dxa"/>
            <w:vMerge/>
          </w:tcPr>
          <w:p w:rsidR="00CF32D2" w:rsidRPr="00CF32D2" w:rsidRDefault="00CF32D2" w:rsidP="00CC173C">
            <w:pPr>
              <w:jc w:val="center"/>
              <w:rPr>
                <w:rFonts w:cs="Times New Roman"/>
                <w:color w:val="000000"/>
                <w:sz w:val="16"/>
                <w:szCs w:val="16"/>
              </w:rPr>
            </w:pPr>
          </w:p>
        </w:tc>
        <w:tc>
          <w:tcPr>
            <w:tcW w:w="1659" w:type="dxa"/>
            <w:vMerge/>
          </w:tcPr>
          <w:p w:rsidR="00CF32D2" w:rsidRPr="00CF32D2" w:rsidRDefault="00CF32D2" w:rsidP="00CC173C">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ind w:left="-52" w:right="-3"/>
              <w:jc w:val="center"/>
              <w:rPr>
                <w:rFonts w:cs="Times New Roman"/>
                <w:color w:val="000000"/>
                <w:sz w:val="16"/>
                <w:szCs w:val="16"/>
              </w:rPr>
            </w:pPr>
          </w:p>
        </w:tc>
        <w:tc>
          <w:tcPr>
            <w:tcW w:w="1953" w:type="dxa"/>
          </w:tcPr>
          <w:p w:rsidR="00CF32D2" w:rsidRPr="00CF32D2" w:rsidRDefault="00CF32D2" w:rsidP="007377D2">
            <w:pPr>
              <w:jc w:val="both"/>
              <w:rPr>
                <w:rFonts w:cs="Times New Roman"/>
                <w:color w:val="000000"/>
                <w:sz w:val="16"/>
                <w:szCs w:val="16"/>
              </w:rPr>
            </w:pPr>
            <w:r w:rsidRPr="00CF32D2">
              <w:rPr>
                <w:rFonts w:cs="Times New Roman"/>
                <w:b/>
                <w:color w:val="000000"/>
                <w:sz w:val="16"/>
                <w:szCs w:val="16"/>
              </w:rPr>
              <w:t>продукту:</w:t>
            </w:r>
            <w:r w:rsidRPr="00CF32D2">
              <w:rPr>
                <w:rFonts w:cs="Times New Roman"/>
                <w:color w:val="000000"/>
                <w:sz w:val="16"/>
                <w:szCs w:val="16"/>
              </w:rPr>
              <w:t xml:space="preserve"> к-ть переможців міського конкурсу, од.</w:t>
            </w:r>
          </w:p>
        </w:tc>
        <w:tc>
          <w:tcPr>
            <w:tcW w:w="890" w:type="dxa"/>
          </w:tcPr>
          <w:p w:rsidR="00CF32D2" w:rsidRPr="00CF32D2" w:rsidRDefault="00CF32D2" w:rsidP="00CC173C">
            <w:pPr>
              <w:jc w:val="center"/>
              <w:rPr>
                <w:rFonts w:cs="Times New Roman"/>
                <w:color w:val="000000"/>
                <w:sz w:val="16"/>
                <w:szCs w:val="16"/>
              </w:rPr>
            </w:pPr>
            <w:r w:rsidRPr="00CF32D2">
              <w:rPr>
                <w:rFonts w:cs="Times New Roman"/>
                <w:color w:val="000000"/>
                <w:sz w:val="16"/>
                <w:szCs w:val="16"/>
              </w:rPr>
              <w:t>35</w:t>
            </w:r>
          </w:p>
        </w:tc>
        <w:tc>
          <w:tcPr>
            <w:tcW w:w="867" w:type="dxa"/>
          </w:tcPr>
          <w:p w:rsidR="00CF32D2" w:rsidRPr="00CF32D2" w:rsidRDefault="00CF32D2" w:rsidP="00CC173C">
            <w:pPr>
              <w:jc w:val="center"/>
              <w:rPr>
                <w:rFonts w:cs="Times New Roman"/>
                <w:color w:val="000000"/>
                <w:sz w:val="16"/>
                <w:szCs w:val="16"/>
              </w:rPr>
            </w:pPr>
            <w:r w:rsidRPr="00CF32D2">
              <w:rPr>
                <w:rFonts w:cs="Times New Roman"/>
                <w:color w:val="000000"/>
                <w:sz w:val="16"/>
                <w:szCs w:val="16"/>
              </w:rPr>
              <w:t>37</w:t>
            </w:r>
          </w:p>
        </w:tc>
        <w:tc>
          <w:tcPr>
            <w:tcW w:w="850" w:type="dxa"/>
          </w:tcPr>
          <w:p w:rsidR="00CF32D2" w:rsidRPr="00CF32D2" w:rsidRDefault="00CF32D2" w:rsidP="00CC173C">
            <w:pPr>
              <w:jc w:val="center"/>
              <w:rPr>
                <w:rFonts w:cs="Times New Roman"/>
                <w:color w:val="000000"/>
                <w:sz w:val="16"/>
                <w:szCs w:val="16"/>
              </w:rPr>
            </w:pPr>
            <w:r w:rsidRPr="00CF32D2">
              <w:rPr>
                <w:rFonts w:cs="Times New Roman"/>
                <w:color w:val="000000"/>
                <w:sz w:val="16"/>
                <w:szCs w:val="16"/>
              </w:rPr>
              <w:t>37</w:t>
            </w:r>
          </w:p>
        </w:tc>
      </w:tr>
      <w:tr w:rsidR="00CF32D2" w:rsidRPr="00CF32D2" w:rsidTr="00572AFB">
        <w:trPr>
          <w:tblHeader/>
        </w:trPr>
        <w:tc>
          <w:tcPr>
            <w:tcW w:w="1617" w:type="dxa"/>
            <w:vMerge/>
          </w:tcPr>
          <w:p w:rsidR="00CF32D2" w:rsidRPr="00CF32D2" w:rsidRDefault="00CF32D2" w:rsidP="00CC173C">
            <w:pPr>
              <w:jc w:val="center"/>
              <w:rPr>
                <w:rFonts w:cs="Times New Roman"/>
                <w:color w:val="000000"/>
                <w:sz w:val="16"/>
                <w:szCs w:val="16"/>
              </w:rPr>
            </w:pPr>
          </w:p>
        </w:tc>
        <w:tc>
          <w:tcPr>
            <w:tcW w:w="1659" w:type="dxa"/>
            <w:vMerge/>
          </w:tcPr>
          <w:p w:rsidR="00CF32D2" w:rsidRPr="00CF32D2" w:rsidRDefault="00CF32D2" w:rsidP="00CC173C">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ind w:left="-52" w:right="-3"/>
              <w:jc w:val="center"/>
              <w:rPr>
                <w:rFonts w:cs="Times New Roman"/>
                <w:color w:val="000000"/>
                <w:sz w:val="16"/>
                <w:szCs w:val="16"/>
              </w:rPr>
            </w:pPr>
          </w:p>
        </w:tc>
        <w:tc>
          <w:tcPr>
            <w:tcW w:w="1953" w:type="dxa"/>
          </w:tcPr>
          <w:p w:rsidR="00CF32D2" w:rsidRPr="00CF32D2" w:rsidRDefault="00CF32D2" w:rsidP="007377D2">
            <w:pPr>
              <w:jc w:val="both"/>
              <w:rPr>
                <w:rFonts w:cs="Times New Roman"/>
                <w:color w:val="000000"/>
                <w:sz w:val="16"/>
                <w:szCs w:val="16"/>
              </w:rPr>
            </w:pPr>
            <w:r w:rsidRPr="00CF32D2">
              <w:rPr>
                <w:rFonts w:cs="Times New Roman"/>
                <w:b/>
                <w:color w:val="000000"/>
                <w:sz w:val="16"/>
                <w:szCs w:val="16"/>
              </w:rPr>
              <w:t>ефективності:</w:t>
            </w:r>
            <w:r w:rsidRPr="00CF32D2">
              <w:rPr>
                <w:rFonts w:cs="Times New Roman"/>
                <w:color w:val="000000"/>
                <w:sz w:val="16"/>
                <w:szCs w:val="16"/>
              </w:rPr>
              <w:t xml:space="preserve"> середня вартість одного </w:t>
            </w:r>
            <w:proofErr w:type="spellStart"/>
            <w:r w:rsidRPr="00CF32D2">
              <w:rPr>
                <w:rFonts w:cs="Times New Roman"/>
                <w:color w:val="000000"/>
                <w:sz w:val="16"/>
                <w:szCs w:val="16"/>
              </w:rPr>
              <w:t>проєкту</w:t>
            </w:r>
            <w:proofErr w:type="spellEnd"/>
            <w:r w:rsidRPr="00CF32D2">
              <w:rPr>
                <w:rFonts w:cs="Times New Roman"/>
                <w:color w:val="000000"/>
                <w:sz w:val="16"/>
                <w:szCs w:val="16"/>
              </w:rPr>
              <w:t xml:space="preserve">, тис. грн </w:t>
            </w:r>
          </w:p>
        </w:tc>
        <w:tc>
          <w:tcPr>
            <w:tcW w:w="890" w:type="dxa"/>
          </w:tcPr>
          <w:p w:rsidR="00CF32D2" w:rsidRPr="00CF32D2" w:rsidRDefault="00CF32D2" w:rsidP="00CC173C">
            <w:pPr>
              <w:jc w:val="center"/>
              <w:rPr>
                <w:rFonts w:cs="Times New Roman"/>
                <w:color w:val="000000"/>
                <w:sz w:val="16"/>
                <w:szCs w:val="16"/>
              </w:rPr>
            </w:pPr>
            <w:r w:rsidRPr="00CF32D2">
              <w:rPr>
                <w:rFonts w:cs="Times New Roman"/>
                <w:color w:val="000000"/>
                <w:sz w:val="16"/>
                <w:szCs w:val="16"/>
              </w:rPr>
              <w:t>130,21</w:t>
            </w:r>
          </w:p>
        </w:tc>
        <w:tc>
          <w:tcPr>
            <w:tcW w:w="867" w:type="dxa"/>
          </w:tcPr>
          <w:p w:rsidR="00CF32D2" w:rsidRPr="00CF32D2" w:rsidRDefault="00CF32D2" w:rsidP="00556AD2">
            <w:pPr>
              <w:jc w:val="center"/>
              <w:rPr>
                <w:rFonts w:cs="Times New Roman"/>
                <w:color w:val="000000"/>
                <w:sz w:val="16"/>
                <w:szCs w:val="16"/>
                <w:lang w:val="en-US"/>
              </w:rPr>
            </w:pPr>
            <w:r w:rsidRPr="00CF32D2">
              <w:rPr>
                <w:rFonts w:cs="Times New Roman"/>
                <w:color w:val="000000"/>
                <w:sz w:val="16"/>
                <w:szCs w:val="16"/>
                <w:lang w:val="en-US"/>
              </w:rPr>
              <w:t>142,57</w:t>
            </w:r>
          </w:p>
        </w:tc>
        <w:tc>
          <w:tcPr>
            <w:tcW w:w="850" w:type="dxa"/>
          </w:tcPr>
          <w:p w:rsidR="00CF32D2" w:rsidRPr="00CF32D2" w:rsidRDefault="00CF32D2" w:rsidP="00CC173C">
            <w:pPr>
              <w:jc w:val="center"/>
              <w:rPr>
                <w:rFonts w:cs="Times New Roman"/>
                <w:color w:val="000000"/>
                <w:sz w:val="16"/>
                <w:szCs w:val="16"/>
                <w:lang w:val="en-US"/>
              </w:rPr>
            </w:pPr>
            <w:r w:rsidRPr="00CF32D2">
              <w:rPr>
                <w:rFonts w:cs="Times New Roman"/>
                <w:color w:val="000000"/>
                <w:sz w:val="16"/>
                <w:szCs w:val="16"/>
                <w:lang w:val="en-US"/>
              </w:rPr>
              <w:t>150,99</w:t>
            </w:r>
          </w:p>
        </w:tc>
      </w:tr>
      <w:tr w:rsidR="00CF32D2" w:rsidRPr="00CF32D2" w:rsidTr="00572AFB">
        <w:trPr>
          <w:tblHeader/>
        </w:trPr>
        <w:tc>
          <w:tcPr>
            <w:tcW w:w="1617" w:type="dxa"/>
            <w:vMerge/>
          </w:tcPr>
          <w:p w:rsidR="00CF32D2" w:rsidRPr="00CF32D2" w:rsidRDefault="00CF32D2" w:rsidP="00CC173C">
            <w:pPr>
              <w:jc w:val="center"/>
              <w:rPr>
                <w:rFonts w:cs="Times New Roman"/>
                <w:color w:val="000000"/>
                <w:sz w:val="16"/>
                <w:szCs w:val="16"/>
              </w:rPr>
            </w:pPr>
          </w:p>
        </w:tc>
        <w:tc>
          <w:tcPr>
            <w:tcW w:w="1659" w:type="dxa"/>
            <w:vMerge/>
          </w:tcPr>
          <w:p w:rsidR="00CF32D2" w:rsidRPr="00CF32D2" w:rsidRDefault="00CF32D2" w:rsidP="00CC173C">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ind w:left="-52" w:right="-3"/>
              <w:jc w:val="center"/>
              <w:rPr>
                <w:rFonts w:cs="Times New Roman"/>
                <w:color w:val="000000"/>
                <w:sz w:val="16"/>
                <w:szCs w:val="16"/>
              </w:rPr>
            </w:pPr>
          </w:p>
        </w:tc>
        <w:tc>
          <w:tcPr>
            <w:tcW w:w="1953" w:type="dxa"/>
          </w:tcPr>
          <w:p w:rsidR="00CF32D2" w:rsidRPr="00CF32D2" w:rsidRDefault="00CF32D2" w:rsidP="007377D2">
            <w:pPr>
              <w:jc w:val="both"/>
              <w:rPr>
                <w:rFonts w:cs="Times New Roman"/>
                <w:color w:val="000000"/>
                <w:sz w:val="16"/>
                <w:szCs w:val="16"/>
              </w:rPr>
            </w:pPr>
            <w:r w:rsidRPr="00CF32D2">
              <w:rPr>
                <w:rFonts w:cs="Times New Roman"/>
                <w:b/>
                <w:color w:val="000000"/>
                <w:sz w:val="16"/>
                <w:szCs w:val="16"/>
              </w:rPr>
              <w:t xml:space="preserve">якості: </w:t>
            </w:r>
            <w:r w:rsidRPr="00CF32D2">
              <w:rPr>
                <w:rFonts w:cs="Times New Roman"/>
                <w:color w:val="000000"/>
                <w:sz w:val="16"/>
                <w:szCs w:val="16"/>
              </w:rPr>
              <w:t xml:space="preserve">динаміка к-ті реалізованих </w:t>
            </w:r>
            <w:proofErr w:type="spellStart"/>
            <w:r w:rsidRPr="00CF32D2">
              <w:rPr>
                <w:rFonts w:cs="Times New Roman"/>
                <w:color w:val="000000"/>
                <w:sz w:val="16"/>
                <w:szCs w:val="16"/>
              </w:rPr>
              <w:t>проєктів</w:t>
            </w:r>
            <w:proofErr w:type="spellEnd"/>
            <w:r w:rsidRPr="00CF32D2">
              <w:rPr>
                <w:rFonts w:cs="Times New Roman"/>
                <w:color w:val="000000"/>
                <w:sz w:val="16"/>
                <w:szCs w:val="16"/>
              </w:rPr>
              <w:t xml:space="preserve"> порівняно із попереднім роком, %</w:t>
            </w:r>
          </w:p>
        </w:tc>
        <w:tc>
          <w:tcPr>
            <w:tcW w:w="890" w:type="dxa"/>
          </w:tcPr>
          <w:p w:rsidR="00CF32D2" w:rsidRPr="00CF32D2" w:rsidRDefault="00CF32D2" w:rsidP="00CC173C">
            <w:pPr>
              <w:jc w:val="center"/>
              <w:rPr>
                <w:rFonts w:cs="Times New Roman"/>
                <w:color w:val="000000"/>
                <w:sz w:val="16"/>
                <w:szCs w:val="16"/>
              </w:rPr>
            </w:pPr>
            <w:r w:rsidRPr="00CF32D2">
              <w:rPr>
                <w:rFonts w:cs="Times New Roman"/>
                <w:color w:val="000000"/>
                <w:sz w:val="16"/>
                <w:szCs w:val="16"/>
              </w:rPr>
              <w:t>100</w:t>
            </w:r>
          </w:p>
        </w:tc>
        <w:tc>
          <w:tcPr>
            <w:tcW w:w="867" w:type="dxa"/>
          </w:tcPr>
          <w:p w:rsidR="00CF32D2" w:rsidRPr="00CF32D2" w:rsidRDefault="00CF32D2" w:rsidP="00CC173C">
            <w:pPr>
              <w:jc w:val="center"/>
              <w:rPr>
                <w:rFonts w:cs="Times New Roman"/>
                <w:color w:val="000000"/>
                <w:sz w:val="16"/>
                <w:szCs w:val="16"/>
              </w:rPr>
            </w:pPr>
            <w:r w:rsidRPr="00CF32D2">
              <w:rPr>
                <w:rFonts w:cs="Times New Roman"/>
                <w:color w:val="000000"/>
                <w:sz w:val="16"/>
                <w:szCs w:val="16"/>
              </w:rPr>
              <w:t>105,71</w:t>
            </w:r>
          </w:p>
        </w:tc>
        <w:tc>
          <w:tcPr>
            <w:tcW w:w="850" w:type="dxa"/>
          </w:tcPr>
          <w:p w:rsidR="00CF32D2" w:rsidRPr="00CF32D2" w:rsidRDefault="00CF32D2" w:rsidP="00CC173C">
            <w:pPr>
              <w:jc w:val="center"/>
              <w:rPr>
                <w:rFonts w:cs="Times New Roman"/>
                <w:color w:val="000000"/>
                <w:sz w:val="16"/>
                <w:szCs w:val="16"/>
              </w:rPr>
            </w:pPr>
            <w:r w:rsidRPr="00CF32D2">
              <w:rPr>
                <w:rFonts w:cs="Times New Roman"/>
                <w:color w:val="000000"/>
                <w:sz w:val="16"/>
                <w:szCs w:val="16"/>
              </w:rPr>
              <w:t>100</w:t>
            </w:r>
          </w:p>
        </w:tc>
      </w:tr>
      <w:tr w:rsidR="00CF32D2" w:rsidRPr="00CF32D2" w:rsidTr="00572AFB">
        <w:trPr>
          <w:tblHeader/>
        </w:trPr>
        <w:tc>
          <w:tcPr>
            <w:tcW w:w="1617" w:type="dxa"/>
            <w:vMerge/>
          </w:tcPr>
          <w:p w:rsidR="00CF32D2" w:rsidRPr="00CF32D2" w:rsidRDefault="00CF32D2" w:rsidP="0090013C">
            <w:pPr>
              <w:jc w:val="center"/>
              <w:rPr>
                <w:rFonts w:cs="Times New Roman"/>
                <w:color w:val="000000"/>
                <w:sz w:val="16"/>
                <w:szCs w:val="16"/>
              </w:rPr>
            </w:pPr>
          </w:p>
        </w:tc>
        <w:tc>
          <w:tcPr>
            <w:tcW w:w="1659" w:type="dxa"/>
            <w:vMerge/>
          </w:tcPr>
          <w:p w:rsidR="00CF32D2" w:rsidRPr="00CF32D2" w:rsidRDefault="00CF32D2" w:rsidP="0090013C">
            <w:pPr>
              <w:jc w:val="center"/>
              <w:rPr>
                <w:rFonts w:cs="Times New Roman"/>
                <w:color w:val="000000"/>
                <w:sz w:val="16"/>
                <w:szCs w:val="16"/>
              </w:rPr>
            </w:pPr>
          </w:p>
        </w:tc>
        <w:tc>
          <w:tcPr>
            <w:tcW w:w="1959"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1.1.2. Здійснення фінансової підтримки діяльності органів самоорганізації населення міста Києва</w:t>
            </w:r>
          </w:p>
        </w:tc>
        <w:tc>
          <w:tcPr>
            <w:tcW w:w="1070"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2025-2027</w:t>
            </w:r>
          </w:p>
        </w:tc>
        <w:tc>
          <w:tcPr>
            <w:tcW w:w="1765"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Київська міська рада (Секретаріат), органи самоорганізації населення міста Києва</w:t>
            </w:r>
          </w:p>
        </w:tc>
        <w:tc>
          <w:tcPr>
            <w:tcW w:w="1374"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Бюджет міста Києва</w:t>
            </w:r>
          </w:p>
        </w:tc>
        <w:tc>
          <w:tcPr>
            <w:tcW w:w="1437" w:type="dxa"/>
            <w:vMerge w:val="restart"/>
            <w:vAlign w:val="center"/>
          </w:tcPr>
          <w:p w:rsidR="00CF32D2" w:rsidRPr="00CF32D2" w:rsidRDefault="00CF32D2" w:rsidP="00EA00B9">
            <w:pPr>
              <w:ind w:left="-198" w:right="-145"/>
              <w:jc w:val="center"/>
              <w:rPr>
                <w:rFonts w:cs="Times New Roman"/>
                <w:color w:val="000000"/>
                <w:sz w:val="16"/>
                <w:szCs w:val="16"/>
              </w:rPr>
            </w:pPr>
            <w:r w:rsidRPr="00CF32D2">
              <w:rPr>
                <w:rFonts w:cs="Times New Roman"/>
                <w:color w:val="000000"/>
                <w:sz w:val="16"/>
                <w:szCs w:val="16"/>
              </w:rPr>
              <w:t>Всього: 189743,28</w:t>
            </w:r>
          </w:p>
          <w:p w:rsidR="00CF32D2" w:rsidRPr="00CF32D2" w:rsidRDefault="00CF32D2" w:rsidP="00EA00B9">
            <w:pPr>
              <w:ind w:left="-198" w:right="-145"/>
              <w:jc w:val="center"/>
              <w:rPr>
                <w:rFonts w:cs="Times New Roman"/>
                <w:color w:val="000000"/>
                <w:sz w:val="16"/>
                <w:szCs w:val="16"/>
              </w:rPr>
            </w:pPr>
            <w:r w:rsidRPr="00CF32D2">
              <w:rPr>
                <w:rFonts w:cs="Times New Roman"/>
                <w:color w:val="000000"/>
                <w:sz w:val="16"/>
                <w:szCs w:val="16"/>
              </w:rPr>
              <w:t>2025 рік – 59061,84</w:t>
            </w:r>
          </w:p>
          <w:p w:rsidR="00CF32D2" w:rsidRPr="00CF32D2" w:rsidRDefault="00CF32D2" w:rsidP="00EA00B9">
            <w:pPr>
              <w:ind w:left="-198" w:right="-145"/>
              <w:jc w:val="center"/>
              <w:rPr>
                <w:rFonts w:cs="Times New Roman"/>
                <w:color w:val="000000"/>
                <w:sz w:val="16"/>
                <w:szCs w:val="16"/>
              </w:rPr>
            </w:pPr>
            <w:r w:rsidRPr="00CF32D2">
              <w:rPr>
                <w:rFonts w:cs="Times New Roman"/>
                <w:color w:val="000000"/>
                <w:sz w:val="16"/>
                <w:szCs w:val="16"/>
              </w:rPr>
              <w:t>2026 рік – 64698,83</w:t>
            </w:r>
          </w:p>
          <w:p w:rsidR="00CF32D2" w:rsidRPr="00CF32D2" w:rsidRDefault="00CF32D2" w:rsidP="00EA00B9">
            <w:pPr>
              <w:ind w:left="-198" w:right="-145"/>
              <w:jc w:val="center"/>
              <w:rPr>
                <w:rFonts w:cs="Times New Roman"/>
                <w:color w:val="000000"/>
                <w:sz w:val="16"/>
                <w:szCs w:val="16"/>
              </w:rPr>
            </w:pPr>
            <w:r w:rsidRPr="00CF32D2">
              <w:rPr>
                <w:rFonts w:cs="Times New Roman"/>
                <w:color w:val="000000"/>
                <w:sz w:val="16"/>
                <w:szCs w:val="16"/>
              </w:rPr>
              <w:t>2027 рік – 65982,60</w:t>
            </w:r>
          </w:p>
        </w:tc>
        <w:tc>
          <w:tcPr>
            <w:tcW w:w="1953" w:type="dxa"/>
          </w:tcPr>
          <w:p w:rsidR="00CF32D2" w:rsidRPr="00CF32D2" w:rsidRDefault="00CF32D2" w:rsidP="007377D2">
            <w:pPr>
              <w:jc w:val="both"/>
              <w:rPr>
                <w:rFonts w:cs="Times New Roman"/>
                <w:color w:val="000000"/>
                <w:sz w:val="16"/>
                <w:szCs w:val="16"/>
              </w:rPr>
            </w:pPr>
            <w:r w:rsidRPr="00CF32D2">
              <w:rPr>
                <w:rFonts w:cs="Times New Roman"/>
                <w:b/>
                <w:color w:val="000000"/>
                <w:sz w:val="16"/>
                <w:szCs w:val="16"/>
              </w:rPr>
              <w:t>витрат:</w:t>
            </w:r>
            <w:r w:rsidRPr="00CF32D2">
              <w:rPr>
                <w:rFonts w:cs="Times New Roman"/>
                <w:color w:val="000000"/>
                <w:sz w:val="16"/>
                <w:szCs w:val="16"/>
              </w:rPr>
              <w:t xml:space="preserve"> обсяг видатків, тис. грн </w:t>
            </w:r>
          </w:p>
        </w:tc>
        <w:tc>
          <w:tcPr>
            <w:tcW w:w="890" w:type="dxa"/>
          </w:tcPr>
          <w:p w:rsidR="00CF32D2" w:rsidRPr="00CF32D2" w:rsidRDefault="00CF32D2" w:rsidP="009407AF">
            <w:pPr>
              <w:jc w:val="center"/>
              <w:rPr>
                <w:rFonts w:cs="Times New Roman"/>
                <w:color w:val="000000"/>
                <w:sz w:val="16"/>
                <w:szCs w:val="16"/>
              </w:rPr>
            </w:pPr>
            <w:r w:rsidRPr="00CF32D2">
              <w:rPr>
                <w:rFonts w:cs="Times New Roman"/>
                <w:color w:val="000000"/>
                <w:sz w:val="16"/>
                <w:szCs w:val="16"/>
              </w:rPr>
              <w:t>59061,84</w:t>
            </w:r>
          </w:p>
        </w:tc>
        <w:tc>
          <w:tcPr>
            <w:tcW w:w="867" w:type="dxa"/>
          </w:tcPr>
          <w:p w:rsidR="00CF32D2" w:rsidRPr="00CF32D2" w:rsidRDefault="00CF32D2" w:rsidP="0090013C">
            <w:pPr>
              <w:jc w:val="center"/>
              <w:rPr>
                <w:rFonts w:cs="Times New Roman"/>
                <w:color w:val="000000"/>
                <w:sz w:val="16"/>
                <w:szCs w:val="16"/>
              </w:rPr>
            </w:pPr>
            <w:r w:rsidRPr="00CF32D2">
              <w:rPr>
                <w:rFonts w:cs="Times New Roman"/>
                <w:color w:val="000000"/>
                <w:sz w:val="16"/>
                <w:szCs w:val="16"/>
              </w:rPr>
              <w:t>64698,83</w:t>
            </w:r>
          </w:p>
        </w:tc>
        <w:tc>
          <w:tcPr>
            <w:tcW w:w="850" w:type="dxa"/>
          </w:tcPr>
          <w:p w:rsidR="00CF32D2" w:rsidRPr="00CF32D2" w:rsidRDefault="00CF32D2" w:rsidP="0090013C">
            <w:pPr>
              <w:jc w:val="center"/>
              <w:rPr>
                <w:rFonts w:cs="Times New Roman"/>
                <w:color w:val="000000"/>
                <w:sz w:val="16"/>
                <w:szCs w:val="16"/>
              </w:rPr>
            </w:pPr>
            <w:r w:rsidRPr="00CF32D2">
              <w:rPr>
                <w:rFonts w:cs="Times New Roman"/>
                <w:color w:val="000000"/>
                <w:sz w:val="16"/>
                <w:szCs w:val="16"/>
              </w:rPr>
              <w:t>65982,60</w:t>
            </w:r>
          </w:p>
        </w:tc>
      </w:tr>
      <w:tr w:rsidR="00CF32D2" w:rsidRPr="00CF32D2" w:rsidTr="00572AFB">
        <w:trPr>
          <w:tblHeader/>
        </w:trPr>
        <w:tc>
          <w:tcPr>
            <w:tcW w:w="1617" w:type="dxa"/>
            <w:vMerge/>
          </w:tcPr>
          <w:p w:rsidR="00CF32D2" w:rsidRPr="00CF32D2" w:rsidRDefault="00CF32D2" w:rsidP="0090013C">
            <w:pPr>
              <w:jc w:val="center"/>
              <w:rPr>
                <w:rFonts w:cs="Times New Roman"/>
                <w:color w:val="000000"/>
                <w:sz w:val="16"/>
                <w:szCs w:val="16"/>
              </w:rPr>
            </w:pPr>
          </w:p>
        </w:tc>
        <w:tc>
          <w:tcPr>
            <w:tcW w:w="1659" w:type="dxa"/>
            <w:vMerge/>
          </w:tcPr>
          <w:p w:rsidR="00CF32D2" w:rsidRPr="00CF32D2" w:rsidRDefault="00CF32D2" w:rsidP="0090013C">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EA00B9">
            <w:pPr>
              <w:ind w:left="-198" w:right="-145"/>
              <w:jc w:val="center"/>
              <w:rPr>
                <w:rFonts w:cs="Times New Roman"/>
                <w:color w:val="000000"/>
                <w:sz w:val="16"/>
                <w:szCs w:val="16"/>
              </w:rPr>
            </w:pPr>
          </w:p>
        </w:tc>
        <w:tc>
          <w:tcPr>
            <w:tcW w:w="1953" w:type="dxa"/>
          </w:tcPr>
          <w:p w:rsidR="00CF32D2" w:rsidRPr="00CF32D2" w:rsidRDefault="00CF32D2" w:rsidP="007377D2">
            <w:pPr>
              <w:jc w:val="both"/>
              <w:rPr>
                <w:rFonts w:cs="Times New Roman"/>
                <w:color w:val="000000"/>
                <w:sz w:val="16"/>
                <w:szCs w:val="16"/>
              </w:rPr>
            </w:pPr>
            <w:r w:rsidRPr="00CF32D2">
              <w:rPr>
                <w:rFonts w:cs="Times New Roman"/>
                <w:b/>
                <w:color w:val="000000"/>
                <w:sz w:val="16"/>
                <w:szCs w:val="16"/>
              </w:rPr>
              <w:t>продукту:</w:t>
            </w:r>
            <w:r w:rsidRPr="00CF32D2">
              <w:rPr>
                <w:rFonts w:cs="Times New Roman"/>
                <w:color w:val="000000"/>
                <w:sz w:val="16"/>
                <w:szCs w:val="16"/>
              </w:rPr>
              <w:t xml:space="preserve"> к-ть органів самоорганізації населення, які передбачають фінансову підтримку з місцевого бюджету, од.</w:t>
            </w:r>
          </w:p>
        </w:tc>
        <w:tc>
          <w:tcPr>
            <w:tcW w:w="890" w:type="dxa"/>
          </w:tcPr>
          <w:p w:rsidR="00CF32D2" w:rsidRPr="00CF32D2" w:rsidRDefault="00CF32D2" w:rsidP="0090013C">
            <w:pPr>
              <w:jc w:val="center"/>
              <w:rPr>
                <w:rFonts w:cs="Times New Roman"/>
                <w:color w:val="000000"/>
                <w:sz w:val="16"/>
                <w:szCs w:val="16"/>
              </w:rPr>
            </w:pPr>
            <w:r w:rsidRPr="00CF32D2">
              <w:rPr>
                <w:rFonts w:cs="Times New Roman"/>
                <w:color w:val="000000"/>
                <w:sz w:val="16"/>
                <w:szCs w:val="16"/>
              </w:rPr>
              <w:t>138</w:t>
            </w:r>
          </w:p>
        </w:tc>
        <w:tc>
          <w:tcPr>
            <w:tcW w:w="867" w:type="dxa"/>
          </w:tcPr>
          <w:p w:rsidR="00CF32D2" w:rsidRPr="00CF32D2" w:rsidRDefault="00CF32D2" w:rsidP="0090013C">
            <w:pPr>
              <w:jc w:val="center"/>
              <w:rPr>
                <w:rFonts w:cs="Times New Roman"/>
                <w:color w:val="000000"/>
                <w:sz w:val="16"/>
                <w:szCs w:val="16"/>
              </w:rPr>
            </w:pPr>
            <w:r w:rsidRPr="00CF32D2">
              <w:rPr>
                <w:rFonts w:cs="Times New Roman"/>
                <w:color w:val="000000"/>
                <w:sz w:val="16"/>
                <w:szCs w:val="16"/>
              </w:rPr>
              <w:t>146</w:t>
            </w:r>
          </w:p>
        </w:tc>
        <w:tc>
          <w:tcPr>
            <w:tcW w:w="850" w:type="dxa"/>
          </w:tcPr>
          <w:p w:rsidR="00CF32D2" w:rsidRPr="00CF32D2" w:rsidRDefault="00CF32D2" w:rsidP="0090013C">
            <w:pPr>
              <w:jc w:val="center"/>
              <w:rPr>
                <w:rFonts w:cs="Times New Roman"/>
                <w:color w:val="000000"/>
                <w:sz w:val="16"/>
                <w:szCs w:val="16"/>
              </w:rPr>
            </w:pPr>
            <w:r w:rsidRPr="00CF32D2">
              <w:rPr>
                <w:rFonts w:cs="Times New Roman"/>
                <w:color w:val="000000"/>
                <w:sz w:val="16"/>
                <w:szCs w:val="16"/>
              </w:rPr>
              <w:t>154</w:t>
            </w:r>
          </w:p>
        </w:tc>
      </w:tr>
      <w:tr w:rsidR="00CF32D2" w:rsidRPr="00CF32D2" w:rsidTr="00572AFB">
        <w:trPr>
          <w:tblHeader/>
        </w:trPr>
        <w:tc>
          <w:tcPr>
            <w:tcW w:w="1617" w:type="dxa"/>
            <w:vMerge/>
          </w:tcPr>
          <w:p w:rsidR="00CF32D2" w:rsidRPr="00CF32D2" w:rsidRDefault="00CF32D2" w:rsidP="0090013C">
            <w:pPr>
              <w:jc w:val="center"/>
              <w:rPr>
                <w:rFonts w:cs="Times New Roman"/>
                <w:color w:val="000000"/>
                <w:sz w:val="16"/>
                <w:szCs w:val="16"/>
              </w:rPr>
            </w:pPr>
          </w:p>
        </w:tc>
        <w:tc>
          <w:tcPr>
            <w:tcW w:w="1659" w:type="dxa"/>
            <w:vMerge/>
          </w:tcPr>
          <w:p w:rsidR="00CF32D2" w:rsidRPr="00CF32D2" w:rsidRDefault="00CF32D2" w:rsidP="0090013C">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EA00B9">
            <w:pPr>
              <w:ind w:left="-198" w:right="-145"/>
              <w:jc w:val="center"/>
              <w:rPr>
                <w:rFonts w:cs="Times New Roman"/>
                <w:color w:val="000000"/>
                <w:sz w:val="16"/>
                <w:szCs w:val="16"/>
              </w:rPr>
            </w:pPr>
          </w:p>
        </w:tc>
        <w:tc>
          <w:tcPr>
            <w:tcW w:w="1953" w:type="dxa"/>
          </w:tcPr>
          <w:p w:rsidR="00CF32D2" w:rsidRPr="00CF32D2" w:rsidRDefault="00CF32D2" w:rsidP="007377D2">
            <w:pPr>
              <w:jc w:val="both"/>
              <w:rPr>
                <w:rFonts w:cs="Times New Roman"/>
                <w:color w:val="000000"/>
                <w:sz w:val="16"/>
                <w:szCs w:val="16"/>
              </w:rPr>
            </w:pPr>
            <w:r w:rsidRPr="00CF32D2">
              <w:rPr>
                <w:rFonts w:cs="Times New Roman"/>
                <w:b/>
                <w:color w:val="000000"/>
                <w:sz w:val="16"/>
                <w:szCs w:val="16"/>
              </w:rPr>
              <w:t>ефективності:</w:t>
            </w:r>
            <w:r w:rsidRPr="00CF32D2">
              <w:rPr>
                <w:rFonts w:cs="Times New Roman"/>
                <w:color w:val="000000"/>
                <w:sz w:val="16"/>
                <w:szCs w:val="16"/>
              </w:rPr>
              <w:t xml:space="preserve"> середні витрати на фінансування одного органу самоорганізації населення, тис. грн </w:t>
            </w:r>
          </w:p>
        </w:tc>
        <w:tc>
          <w:tcPr>
            <w:tcW w:w="890" w:type="dxa"/>
          </w:tcPr>
          <w:p w:rsidR="00CF32D2" w:rsidRPr="00CF32D2" w:rsidRDefault="00CF32D2" w:rsidP="0090013C">
            <w:pPr>
              <w:jc w:val="center"/>
              <w:rPr>
                <w:rFonts w:cs="Times New Roman"/>
                <w:color w:val="000000"/>
                <w:sz w:val="16"/>
                <w:szCs w:val="16"/>
              </w:rPr>
            </w:pPr>
            <w:r w:rsidRPr="00CF32D2">
              <w:rPr>
                <w:rFonts w:cs="Times New Roman"/>
                <w:color w:val="000000"/>
                <w:sz w:val="16"/>
                <w:szCs w:val="16"/>
              </w:rPr>
              <w:t>427,98</w:t>
            </w:r>
          </w:p>
        </w:tc>
        <w:tc>
          <w:tcPr>
            <w:tcW w:w="867" w:type="dxa"/>
          </w:tcPr>
          <w:p w:rsidR="00CF32D2" w:rsidRPr="00CF32D2" w:rsidRDefault="00CF32D2" w:rsidP="0090013C">
            <w:pPr>
              <w:jc w:val="center"/>
              <w:rPr>
                <w:rFonts w:cs="Times New Roman"/>
                <w:color w:val="000000"/>
                <w:sz w:val="16"/>
                <w:szCs w:val="16"/>
              </w:rPr>
            </w:pPr>
            <w:r w:rsidRPr="00CF32D2">
              <w:rPr>
                <w:rFonts w:cs="Times New Roman"/>
                <w:color w:val="000000"/>
                <w:sz w:val="16"/>
                <w:szCs w:val="16"/>
              </w:rPr>
              <w:t>443,14</w:t>
            </w:r>
          </w:p>
        </w:tc>
        <w:tc>
          <w:tcPr>
            <w:tcW w:w="850" w:type="dxa"/>
          </w:tcPr>
          <w:p w:rsidR="00CF32D2" w:rsidRPr="00CF32D2" w:rsidRDefault="00CF32D2" w:rsidP="0090013C">
            <w:pPr>
              <w:jc w:val="center"/>
              <w:rPr>
                <w:rFonts w:cs="Times New Roman"/>
                <w:color w:val="000000"/>
                <w:sz w:val="16"/>
                <w:szCs w:val="16"/>
              </w:rPr>
            </w:pPr>
            <w:r w:rsidRPr="00CF32D2">
              <w:rPr>
                <w:rFonts w:cs="Times New Roman"/>
                <w:color w:val="000000"/>
                <w:sz w:val="16"/>
                <w:szCs w:val="16"/>
              </w:rPr>
              <w:t>428,46</w:t>
            </w:r>
          </w:p>
        </w:tc>
      </w:tr>
      <w:tr w:rsidR="00CF32D2" w:rsidRPr="00CF32D2" w:rsidTr="00572AFB">
        <w:trPr>
          <w:tblHeader/>
        </w:trPr>
        <w:tc>
          <w:tcPr>
            <w:tcW w:w="1617" w:type="dxa"/>
            <w:vMerge/>
          </w:tcPr>
          <w:p w:rsidR="00CF32D2" w:rsidRPr="00CF32D2" w:rsidRDefault="00CF32D2" w:rsidP="0090013C">
            <w:pPr>
              <w:jc w:val="center"/>
              <w:rPr>
                <w:rFonts w:cs="Times New Roman"/>
                <w:color w:val="000000"/>
                <w:sz w:val="16"/>
                <w:szCs w:val="16"/>
              </w:rPr>
            </w:pPr>
          </w:p>
        </w:tc>
        <w:tc>
          <w:tcPr>
            <w:tcW w:w="1659" w:type="dxa"/>
            <w:vMerge/>
          </w:tcPr>
          <w:p w:rsidR="00CF32D2" w:rsidRPr="00CF32D2" w:rsidRDefault="00CF32D2" w:rsidP="0090013C">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EA00B9">
            <w:pPr>
              <w:ind w:left="-198" w:right="-145"/>
              <w:jc w:val="center"/>
              <w:rPr>
                <w:rFonts w:cs="Times New Roman"/>
                <w:color w:val="000000"/>
                <w:sz w:val="16"/>
                <w:szCs w:val="16"/>
              </w:rPr>
            </w:pPr>
          </w:p>
        </w:tc>
        <w:tc>
          <w:tcPr>
            <w:tcW w:w="1953" w:type="dxa"/>
          </w:tcPr>
          <w:p w:rsidR="00CF32D2" w:rsidRPr="00CF32D2" w:rsidRDefault="00CF32D2" w:rsidP="007377D2">
            <w:pPr>
              <w:jc w:val="both"/>
              <w:rPr>
                <w:rFonts w:cs="Times New Roman"/>
                <w:color w:val="000000"/>
                <w:sz w:val="16"/>
                <w:szCs w:val="16"/>
              </w:rPr>
            </w:pPr>
            <w:r w:rsidRPr="00CF32D2">
              <w:rPr>
                <w:rFonts w:cs="Times New Roman"/>
                <w:b/>
                <w:color w:val="000000"/>
                <w:sz w:val="16"/>
                <w:szCs w:val="16"/>
              </w:rPr>
              <w:t xml:space="preserve">якості: </w:t>
            </w:r>
            <w:r w:rsidRPr="00CF32D2">
              <w:rPr>
                <w:rFonts w:cs="Times New Roman"/>
                <w:color w:val="000000"/>
                <w:sz w:val="16"/>
                <w:szCs w:val="16"/>
              </w:rPr>
              <w:t>динаміка к-ті органів самоорганізації населення, які передбачають фінансову підтримку з місцевого бюджету порівняно із попереднім роком, %</w:t>
            </w:r>
          </w:p>
        </w:tc>
        <w:tc>
          <w:tcPr>
            <w:tcW w:w="890" w:type="dxa"/>
          </w:tcPr>
          <w:p w:rsidR="00CF32D2" w:rsidRPr="00CF32D2" w:rsidRDefault="00CF32D2" w:rsidP="0090013C">
            <w:pPr>
              <w:jc w:val="center"/>
              <w:rPr>
                <w:rFonts w:cs="Times New Roman"/>
                <w:color w:val="000000"/>
                <w:sz w:val="16"/>
                <w:szCs w:val="16"/>
              </w:rPr>
            </w:pPr>
            <w:r w:rsidRPr="00CF32D2">
              <w:rPr>
                <w:rFonts w:cs="Times New Roman"/>
                <w:color w:val="000000"/>
                <w:sz w:val="16"/>
                <w:szCs w:val="16"/>
              </w:rPr>
              <w:t>100</w:t>
            </w:r>
          </w:p>
        </w:tc>
        <w:tc>
          <w:tcPr>
            <w:tcW w:w="867" w:type="dxa"/>
          </w:tcPr>
          <w:p w:rsidR="00CF32D2" w:rsidRPr="00CF32D2" w:rsidRDefault="00CF32D2" w:rsidP="0090013C">
            <w:pPr>
              <w:jc w:val="center"/>
              <w:rPr>
                <w:rFonts w:cs="Times New Roman"/>
                <w:color w:val="000000"/>
                <w:sz w:val="16"/>
                <w:szCs w:val="16"/>
              </w:rPr>
            </w:pPr>
            <w:r w:rsidRPr="00CF32D2">
              <w:rPr>
                <w:rFonts w:cs="Times New Roman"/>
                <w:color w:val="000000"/>
                <w:sz w:val="16"/>
                <w:szCs w:val="16"/>
              </w:rPr>
              <w:t>105,8</w:t>
            </w:r>
          </w:p>
        </w:tc>
        <w:tc>
          <w:tcPr>
            <w:tcW w:w="850" w:type="dxa"/>
          </w:tcPr>
          <w:p w:rsidR="00CF32D2" w:rsidRPr="00CF32D2" w:rsidRDefault="00CF32D2" w:rsidP="0090013C">
            <w:pPr>
              <w:jc w:val="center"/>
              <w:rPr>
                <w:rFonts w:cs="Times New Roman"/>
                <w:color w:val="000000"/>
                <w:sz w:val="16"/>
                <w:szCs w:val="16"/>
              </w:rPr>
            </w:pPr>
            <w:r w:rsidRPr="00CF32D2">
              <w:rPr>
                <w:rFonts w:cs="Times New Roman"/>
                <w:color w:val="000000"/>
                <w:sz w:val="16"/>
                <w:szCs w:val="16"/>
              </w:rPr>
              <w:t>105,48</w:t>
            </w:r>
          </w:p>
        </w:tc>
      </w:tr>
      <w:tr w:rsidR="00CF32D2" w:rsidRPr="00CF32D2" w:rsidTr="00572AFB">
        <w:trPr>
          <w:tblHeader/>
        </w:trPr>
        <w:tc>
          <w:tcPr>
            <w:tcW w:w="1617" w:type="dxa"/>
            <w:vMerge/>
          </w:tcPr>
          <w:p w:rsidR="00CF32D2" w:rsidRPr="00CF32D2" w:rsidRDefault="00CF32D2" w:rsidP="007A52A1">
            <w:pPr>
              <w:jc w:val="center"/>
              <w:rPr>
                <w:rFonts w:cs="Times New Roman"/>
                <w:color w:val="000000"/>
                <w:sz w:val="16"/>
                <w:szCs w:val="16"/>
              </w:rPr>
            </w:pPr>
          </w:p>
        </w:tc>
        <w:tc>
          <w:tcPr>
            <w:tcW w:w="1659" w:type="dxa"/>
            <w:vMerge/>
          </w:tcPr>
          <w:p w:rsidR="00CF32D2" w:rsidRPr="00CF32D2" w:rsidRDefault="00CF32D2" w:rsidP="007A52A1">
            <w:pPr>
              <w:jc w:val="center"/>
              <w:rPr>
                <w:rFonts w:cs="Times New Roman"/>
                <w:color w:val="000000"/>
                <w:sz w:val="16"/>
                <w:szCs w:val="16"/>
              </w:rPr>
            </w:pPr>
          </w:p>
        </w:tc>
        <w:tc>
          <w:tcPr>
            <w:tcW w:w="1959"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sz w:val="16"/>
                <w:szCs w:val="16"/>
                <w:shd w:val="clear" w:color="auto" w:fill="FFFFFF"/>
              </w:rPr>
              <w:t>1.1.3. Здійснення відшкодування витрат на розміщення органів самоорганізації населення міста Києва відповідно до укладених договорів за площу не більше ніж 50 </w:t>
            </w:r>
            <w:proofErr w:type="spellStart"/>
            <w:r w:rsidRPr="00CF32D2">
              <w:rPr>
                <w:rFonts w:cs="Times New Roman"/>
                <w:sz w:val="16"/>
                <w:szCs w:val="16"/>
                <w:shd w:val="clear" w:color="auto" w:fill="FFFFFF"/>
              </w:rPr>
              <w:t>кв</w:t>
            </w:r>
            <w:proofErr w:type="spellEnd"/>
            <w:r w:rsidRPr="00CF32D2">
              <w:rPr>
                <w:rFonts w:cs="Times New Roman"/>
                <w:sz w:val="16"/>
                <w:szCs w:val="16"/>
                <w:shd w:val="clear" w:color="auto" w:fill="FFFFFF"/>
              </w:rPr>
              <w:t>. м.</w:t>
            </w:r>
          </w:p>
        </w:tc>
        <w:tc>
          <w:tcPr>
            <w:tcW w:w="1070"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2025-2027</w:t>
            </w:r>
          </w:p>
        </w:tc>
        <w:tc>
          <w:tcPr>
            <w:tcW w:w="1765"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Київська міська рада (Секретаріат), органи самоорганізації населення міста Києва</w:t>
            </w:r>
          </w:p>
        </w:tc>
        <w:tc>
          <w:tcPr>
            <w:tcW w:w="1374"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Бюджет міста Києва</w:t>
            </w:r>
          </w:p>
        </w:tc>
        <w:tc>
          <w:tcPr>
            <w:tcW w:w="1437" w:type="dxa"/>
            <w:vMerge w:val="restart"/>
            <w:vAlign w:val="center"/>
          </w:tcPr>
          <w:p w:rsidR="00CF32D2" w:rsidRPr="00CF32D2" w:rsidRDefault="00CF32D2" w:rsidP="00EA00B9">
            <w:pPr>
              <w:ind w:left="-198" w:right="-145"/>
              <w:jc w:val="center"/>
              <w:rPr>
                <w:rFonts w:cs="Times New Roman"/>
                <w:color w:val="000000"/>
                <w:sz w:val="16"/>
                <w:szCs w:val="16"/>
              </w:rPr>
            </w:pPr>
            <w:r w:rsidRPr="00CF32D2">
              <w:rPr>
                <w:rFonts w:cs="Times New Roman"/>
                <w:color w:val="000000"/>
                <w:sz w:val="16"/>
                <w:szCs w:val="16"/>
              </w:rPr>
              <w:t>Всього: 35775,85</w:t>
            </w:r>
          </w:p>
          <w:p w:rsidR="00CF32D2" w:rsidRPr="00CF32D2" w:rsidRDefault="00CF32D2" w:rsidP="00EA00B9">
            <w:pPr>
              <w:ind w:left="-198" w:right="-145"/>
              <w:jc w:val="center"/>
              <w:rPr>
                <w:rFonts w:cs="Times New Roman"/>
                <w:color w:val="000000"/>
                <w:sz w:val="16"/>
                <w:szCs w:val="16"/>
              </w:rPr>
            </w:pPr>
            <w:r w:rsidRPr="00CF32D2">
              <w:rPr>
                <w:rFonts w:cs="Times New Roman"/>
                <w:color w:val="000000"/>
                <w:sz w:val="16"/>
                <w:szCs w:val="16"/>
              </w:rPr>
              <w:t xml:space="preserve">2025 рік – </w:t>
            </w:r>
            <w:r w:rsidR="00EA00B9">
              <w:rPr>
                <w:rFonts w:cs="Times New Roman"/>
                <w:color w:val="000000"/>
                <w:sz w:val="16"/>
                <w:szCs w:val="16"/>
              </w:rPr>
              <w:t>10931,39</w:t>
            </w:r>
          </w:p>
          <w:p w:rsidR="00CF32D2" w:rsidRPr="00CF32D2" w:rsidRDefault="00CF32D2" w:rsidP="00EA00B9">
            <w:pPr>
              <w:ind w:left="-198" w:right="-145"/>
              <w:jc w:val="center"/>
              <w:rPr>
                <w:rFonts w:cs="Times New Roman"/>
                <w:color w:val="000000"/>
                <w:sz w:val="16"/>
                <w:szCs w:val="16"/>
              </w:rPr>
            </w:pPr>
            <w:r w:rsidRPr="00CF32D2">
              <w:rPr>
                <w:rFonts w:cs="Times New Roman"/>
                <w:color w:val="000000"/>
                <w:sz w:val="16"/>
                <w:szCs w:val="16"/>
              </w:rPr>
              <w:t xml:space="preserve">2026 рік – </w:t>
            </w:r>
            <w:r w:rsidR="00EA00B9">
              <w:rPr>
                <w:rFonts w:cs="Times New Roman"/>
                <w:color w:val="000000"/>
                <w:sz w:val="16"/>
                <w:szCs w:val="16"/>
              </w:rPr>
              <w:t>11838,63</w:t>
            </w:r>
          </w:p>
          <w:p w:rsidR="00CF32D2" w:rsidRPr="00CF32D2" w:rsidRDefault="00CF32D2" w:rsidP="00EA00B9">
            <w:pPr>
              <w:ind w:left="-198" w:right="-145"/>
              <w:jc w:val="center"/>
              <w:rPr>
                <w:rFonts w:cs="Times New Roman"/>
                <w:color w:val="000000"/>
                <w:sz w:val="16"/>
                <w:szCs w:val="16"/>
              </w:rPr>
            </w:pPr>
            <w:r w:rsidRPr="00CF32D2">
              <w:rPr>
                <w:rFonts w:cs="Times New Roman"/>
                <w:color w:val="000000"/>
                <w:sz w:val="16"/>
                <w:szCs w:val="16"/>
              </w:rPr>
              <w:t xml:space="preserve">2027 рік – </w:t>
            </w:r>
            <w:bookmarkStart w:id="18" w:name="_GoBack"/>
            <w:bookmarkEnd w:id="18"/>
            <w:r w:rsidR="00EA00B9">
              <w:rPr>
                <w:rFonts w:cs="Times New Roman"/>
                <w:color w:val="000000"/>
                <w:sz w:val="16"/>
                <w:szCs w:val="16"/>
              </w:rPr>
              <w:t>13005,82</w:t>
            </w:r>
          </w:p>
        </w:tc>
        <w:tc>
          <w:tcPr>
            <w:tcW w:w="1953" w:type="dxa"/>
          </w:tcPr>
          <w:p w:rsidR="00CF32D2" w:rsidRPr="00CF32D2" w:rsidRDefault="00CF32D2" w:rsidP="007377D2">
            <w:pPr>
              <w:jc w:val="both"/>
              <w:rPr>
                <w:rFonts w:cs="Times New Roman"/>
                <w:color w:val="000000"/>
                <w:sz w:val="16"/>
                <w:szCs w:val="16"/>
              </w:rPr>
            </w:pPr>
            <w:r w:rsidRPr="00CF32D2">
              <w:rPr>
                <w:rFonts w:cs="Times New Roman"/>
                <w:b/>
                <w:color w:val="000000"/>
                <w:sz w:val="16"/>
                <w:szCs w:val="16"/>
              </w:rPr>
              <w:t>витрат:</w:t>
            </w:r>
            <w:r w:rsidRPr="00CF32D2">
              <w:rPr>
                <w:rFonts w:cs="Times New Roman"/>
                <w:color w:val="000000"/>
                <w:sz w:val="16"/>
                <w:szCs w:val="16"/>
              </w:rPr>
              <w:t xml:space="preserve"> обсяг видатків, тис. грн </w:t>
            </w:r>
          </w:p>
        </w:tc>
        <w:tc>
          <w:tcPr>
            <w:tcW w:w="890" w:type="dxa"/>
          </w:tcPr>
          <w:p w:rsidR="00CF32D2" w:rsidRPr="00CF32D2" w:rsidRDefault="00CF32D2" w:rsidP="007A52A1">
            <w:pPr>
              <w:jc w:val="center"/>
              <w:rPr>
                <w:rFonts w:cs="Times New Roman"/>
                <w:color w:val="000000"/>
                <w:sz w:val="16"/>
                <w:szCs w:val="16"/>
              </w:rPr>
            </w:pPr>
            <w:r w:rsidRPr="00CF32D2">
              <w:rPr>
                <w:rFonts w:cs="Times New Roman"/>
                <w:color w:val="000000"/>
                <w:sz w:val="16"/>
                <w:szCs w:val="16"/>
              </w:rPr>
              <w:t>10931,39</w:t>
            </w:r>
          </w:p>
        </w:tc>
        <w:tc>
          <w:tcPr>
            <w:tcW w:w="867" w:type="dxa"/>
          </w:tcPr>
          <w:p w:rsidR="00CF32D2" w:rsidRPr="00CF32D2" w:rsidRDefault="00CF32D2" w:rsidP="007A52A1">
            <w:pPr>
              <w:jc w:val="center"/>
              <w:rPr>
                <w:rFonts w:cs="Times New Roman"/>
                <w:color w:val="000000"/>
                <w:sz w:val="16"/>
                <w:szCs w:val="16"/>
              </w:rPr>
            </w:pPr>
            <w:r w:rsidRPr="00CF32D2">
              <w:rPr>
                <w:rFonts w:cs="Times New Roman"/>
                <w:color w:val="000000"/>
                <w:sz w:val="16"/>
                <w:szCs w:val="16"/>
              </w:rPr>
              <w:t>11838,63</w:t>
            </w:r>
          </w:p>
        </w:tc>
        <w:tc>
          <w:tcPr>
            <w:tcW w:w="850" w:type="dxa"/>
          </w:tcPr>
          <w:p w:rsidR="00CF32D2" w:rsidRPr="00CF32D2" w:rsidRDefault="00CF32D2" w:rsidP="007A52A1">
            <w:pPr>
              <w:jc w:val="center"/>
              <w:rPr>
                <w:rFonts w:cs="Times New Roman"/>
                <w:color w:val="000000"/>
                <w:sz w:val="16"/>
                <w:szCs w:val="16"/>
              </w:rPr>
            </w:pPr>
            <w:r w:rsidRPr="00CF32D2">
              <w:rPr>
                <w:rFonts w:cs="Times New Roman"/>
                <w:color w:val="000000"/>
                <w:sz w:val="16"/>
                <w:szCs w:val="16"/>
              </w:rPr>
              <w:t>13005,82</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jc w:val="center"/>
              <w:rPr>
                <w:rFonts w:cs="Times New Roman"/>
                <w:color w:val="000000"/>
                <w:sz w:val="16"/>
                <w:szCs w:val="16"/>
              </w:rPr>
            </w:pPr>
          </w:p>
        </w:tc>
        <w:tc>
          <w:tcPr>
            <w:tcW w:w="1953" w:type="dxa"/>
          </w:tcPr>
          <w:p w:rsidR="00CF32D2" w:rsidRPr="00CF32D2" w:rsidRDefault="00CF32D2" w:rsidP="000A2178">
            <w:pPr>
              <w:jc w:val="both"/>
              <w:rPr>
                <w:rFonts w:cs="Times New Roman"/>
                <w:color w:val="000000"/>
                <w:sz w:val="16"/>
                <w:szCs w:val="16"/>
              </w:rPr>
            </w:pPr>
            <w:r w:rsidRPr="00CF32D2">
              <w:rPr>
                <w:rFonts w:cs="Times New Roman"/>
                <w:b/>
                <w:color w:val="000000"/>
                <w:sz w:val="16"/>
                <w:szCs w:val="16"/>
              </w:rPr>
              <w:t>продукту:</w:t>
            </w:r>
            <w:r w:rsidRPr="00CF32D2">
              <w:rPr>
                <w:rFonts w:cs="Times New Roman"/>
                <w:color w:val="000000"/>
                <w:sz w:val="16"/>
                <w:szCs w:val="16"/>
              </w:rPr>
              <w:t xml:space="preserve"> к-ть органів самоорганізації населення, які потребують </w:t>
            </w:r>
            <w:r w:rsidRPr="00CF32D2">
              <w:rPr>
                <w:rFonts w:cs="Times New Roman"/>
                <w:sz w:val="16"/>
                <w:szCs w:val="16"/>
                <w:shd w:val="clear" w:color="auto" w:fill="FFFFFF"/>
              </w:rPr>
              <w:t>здійснення відшкодування витрат</w:t>
            </w:r>
            <w:r w:rsidRPr="00CF32D2">
              <w:rPr>
                <w:rFonts w:cs="Times New Roman"/>
                <w:color w:val="000000"/>
                <w:sz w:val="16"/>
                <w:szCs w:val="16"/>
              </w:rPr>
              <w:t>, од.</w:t>
            </w:r>
          </w:p>
        </w:tc>
        <w:tc>
          <w:tcPr>
            <w:tcW w:w="89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138</w:t>
            </w:r>
          </w:p>
        </w:tc>
        <w:tc>
          <w:tcPr>
            <w:tcW w:w="867"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146</w:t>
            </w:r>
          </w:p>
        </w:tc>
        <w:tc>
          <w:tcPr>
            <w:tcW w:w="85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154</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jc w:val="center"/>
              <w:rPr>
                <w:rFonts w:cs="Times New Roman"/>
                <w:color w:val="000000"/>
                <w:sz w:val="16"/>
                <w:szCs w:val="16"/>
              </w:rPr>
            </w:pPr>
          </w:p>
        </w:tc>
        <w:tc>
          <w:tcPr>
            <w:tcW w:w="1953" w:type="dxa"/>
          </w:tcPr>
          <w:p w:rsidR="00CF32D2" w:rsidRPr="00CF32D2" w:rsidRDefault="00CF32D2" w:rsidP="000A2178">
            <w:pPr>
              <w:jc w:val="both"/>
              <w:rPr>
                <w:rFonts w:cs="Times New Roman"/>
                <w:color w:val="000000"/>
                <w:sz w:val="16"/>
                <w:szCs w:val="16"/>
              </w:rPr>
            </w:pPr>
            <w:r w:rsidRPr="00CF32D2">
              <w:rPr>
                <w:rFonts w:cs="Times New Roman"/>
                <w:b/>
                <w:color w:val="000000"/>
                <w:sz w:val="16"/>
                <w:szCs w:val="16"/>
              </w:rPr>
              <w:t>ефективності:</w:t>
            </w:r>
            <w:r w:rsidRPr="00CF32D2">
              <w:rPr>
                <w:rFonts w:cs="Times New Roman"/>
                <w:color w:val="000000"/>
                <w:sz w:val="16"/>
                <w:szCs w:val="16"/>
              </w:rPr>
              <w:t xml:space="preserve"> середні витрати на </w:t>
            </w:r>
            <w:r w:rsidRPr="00CF32D2">
              <w:rPr>
                <w:rFonts w:cs="Times New Roman"/>
                <w:sz w:val="16"/>
                <w:szCs w:val="16"/>
                <w:shd w:val="clear" w:color="auto" w:fill="FFFFFF"/>
              </w:rPr>
              <w:t>відшкодування витрат</w:t>
            </w:r>
            <w:r w:rsidRPr="00CF32D2">
              <w:rPr>
                <w:rFonts w:cs="Times New Roman"/>
                <w:color w:val="000000"/>
                <w:sz w:val="16"/>
                <w:szCs w:val="16"/>
              </w:rPr>
              <w:t xml:space="preserve">, тис. грн </w:t>
            </w:r>
          </w:p>
        </w:tc>
        <w:tc>
          <w:tcPr>
            <w:tcW w:w="89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79,21</w:t>
            </w:r>
          </w:p>
        </w:tc>
        <w:tc>
          <w:tcPr>
            <w:tcW w:w="867"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81,09</w:t>
            </w:r>
          </w:p>
        </w:tc>
        <w:tc>
          <w:tcPr>
            <w:tcW w:w="85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84,45</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jc w:val="center"/>
              <w:rPr>
                <w:rFonts w:cs="Times New Roman"/>
                <w:color w:val="000000"/>
                <w:sz w:val="16"/>
                <w:szCs w:val="16"/>
              </w:rPr>
            </w:pPr>
          </w:p>
        </w:tc>
        <w:tc>
          <w:tcPr>
            <w:tcW w:w="1953" w:type="dxa"/>
          </w:tcPr>
          <w:p w:rsidR="00CF32D2" w:rsidRPr="00CF32D2" w:rsidRDefault="00CF32D2" w:rsidP="000A2178">
            <w:pPr>
              <w:jc w:val="both"/>
              <w:rPr>
                <w:rFonts w:cs="Times New Roman"/>
                <w:color w:val="000000"/>
                <w:sz w:val="16"/>
                <w:szCs w:val="16"/>
              </w:rPr>
            </w:pPr>
            <w:r w:rsidRPr="00CF32D2">
              <w:rPr>
                <w:rFonts w:cs="Times New Roman"/>
                <w:b/>
                <w:color w:val="000000"/>
                <w:sz w:val="16"/>
                <w:szCs w:val="16"/>
              </w:rPr>
              <w:t xml:space="preserve">якості: </w:t>
            </w:r>
            <w:r w:rsidRPr="00CF32D2">
              <w:rPr>
                <w:rFonts w:cs="Times New Roman"/>
                <w:color w:val="000000"/>
                <w:sz w:val="16"/>
                <w:szCs w:val="16"/>
              </w:rPr>
              <w:t xml:space="preserve">динаміка к-ті органів самоорганізації населення, які передбачають </w:t>
            </w:r>
            <w:r w:rsidRPr="00CF32D2">
              <w:rPr>
                <w:rFonts w:cs="Times New Roman"/>
                <w:sz w:val="16"/>
                <w:szCs w:val="16"/>
                <w:shd w:val="clear" w:color="auto" w:fill="FFFFFF"/>
              </w:rPr>
              <w:t xml:space="preserve">здійснення відшкодування </w:t>
            </w:r>
            <w:r w:rsidRPr="00CF32D2">
              <w:rPr>
                <w:rFonts w:cs="Times New Roman"/>
                <w:color w:val="000000"/>
                <w:sz w:val="16"/>
                <w:szCs w:val="16"/>
              </w:rPr>
              <w:t>порівняно із попереднім роком, %</w:t>
            </w:r>
          </w:p>
        </w:tc>
        <w:tc>
          <w:tcPr>
            <w:tcW w:w="89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100</w:t>
            </w:r>
          </w:p>
        </w:tc>
        <w:tc>
          <w:tcPr>
            <w:tcW w:w="867"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105,8</w:t>
            </w:r>
          </w:p>
        </w:tc>
        <w:tc>
          <w:tcPr>
            <w:tcW w:w="85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105,48</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1.1.4. Забезпечення фінансування органів самоорганізації населення міста Києва для здійснення капітальних видатків</w:t>
            </w:r>
          </w:p>
        </w:tc>
        <w:tc>
          <w:tcPr>
            <w:tcW w:w="1070"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2025-2027</w:t>
            </w:r>
          </w:p>
        </w:tc>
        <w:tc>
          <w:tcPr>
            <w:tcW w:w="1765"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Київська міська рада (Секретаріат), органи самоорганізації населення міста Києва</w:t>
            </w:r>
          </w:p>
        </w:tc>
        <w:tc>
          <w:tcPr>
            <w:tcW w:w="1374"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Бюджет міста Києва</w:t>
            </w:r>
          </w:p>
        </w:tc>
        <w:tc>
          <w:tcPr>
            <w:tcW w:w="1437" w:type="dxa"/>
            <w:vMerge w:val="restart"/>
            <w:vAlign w:val="center"/>
          </w:tcPr>
          <w:p w:rsidR="00CF32D2" w:rsidRPr="00CF32D2" w:rsidRDefault="00CF32D2" w:rsidP="00572AFB">
            <w:pPr>
              <w:ind w:left="-52"/>
              <w:jc w:val="center"/>
              <w:rPr>
                <w:rFonts w:cs="Times New Roman"/>
                <w:color w:val="000000"/>
                <w:sz w:val="16"/>
                <w:szCs w:val="16"/>
              </w:rPr>
            </w:pPr>
            <w:r w:rsidRPr="00CF32D2">
              <w:rPr>
                <w:rFonts w:cs="Times New Roman"/>
                <w:color w:val="000000"/>
                <w:sz w:val="16"/>
                <w:szCs w:val="16"/>
              </w:rPr>
              <w:t>Всього: 2000,00</w:t>
            </w:r>
          </w:p>
          <w:p w:rsidR="00CF32D2" w:rsidRPr="00CF32D2" w:rsidRDefault="00CF32D2" w:rsidP="00572AFB">
            <w:pPr>
              <w:ind w:left="-52"/>
              <w:jc w:val="center"/>
              <w:rPr>
                <w:rFonts w:cs="Times New Roman"/>
                <w:color w:val="000000"/>
                <w:sz w:val="16"/>
                <w:szCs w:val="16"/>
              </w:rPr>
            </w:pPr>
            <w:r w:rsidRPr="00CF32D2">
              <w:rPr>
                <w:rFonts w:cs="Times New Roman"/>
                <w:color w:val="000000"/>
                <w:sz w:val="16"/>
                <w:szCs w:val="16"/>
              </w:rPr>
              <w:t>2025 рік – 0,00</w:t>
            </w:r>
          </w:p>
          <w:p w:rsidR="00CF32D2" w:rsidRPr="00CF32D2" w:rsidRDefault="00CF32D2" w:rsidP="00572AFB">
            <w:pPr>
              <w:ind w:left="-52"/>
              <w:jc w:val="center"/>
              <w:rPr>
                <w:rFonts w:cs="Times New Roman"/>
                <w:color w:val="000000"/>
                <w:sz w:val="16"/>
                <w:szCs w:val="16"/>
              </w:rPr>
            </w:pPr>
            <w:r w:rsidRPr="00CF32D2">
              <w:rPr>
                <w:rFonts w:cs="Times New Roman"/>
                <w:color w:val="000000"/>
                <w:sz w:val="16"/>
                <w:szCs w:val="16"/>
              </w:rPr>
              <w:t>2026 рік – 1000,00</w:t>
            </w:r>
          </w:p>
          <w:p w:rsidR="00CF32D2" w:rsidRPr="00CF32D2" w:rsidRDefault="00CF32D2" w:rsidP="00572AFB">
            <w:pPr>
              <w:ind w:left="-52"/>
              <w:jc w:val="center"/>
              <w:rPr>
                <w:rFonts w:cs="Times New Roman"/>
                <w:color w:val="000000"/>
                <w:sz w:val="16"/>
                <w:szCs w:val="16"/>
              </w:rPr>
            </w:pPr>
            <w:r w:rsidRPr="00CF32D2">
              <w:rPr>
                <w:rFonts w:cs="Times New Roman"/>
                <w:color w:val="000000"/>
                <w:sz w:val="16"/>
                <w:szCs w:val="16"/>
              </w:rPr>
              <w:t>2027 рік – 1000,00</w:t>
            </w:r>
          </w:p>
        </w:tc>
        <w:tc>
          <w:tcPr>
            <w:tcW w:w="1953" w:type="dxa"/>
          </w:tcPr>
          <w:p w:rsidR="00CF32D2" w:rsidRPr="00CF32D2" w:rsidRDefault="00CF32D2" w:rsidP="000A2178">
            <w:pPr>
              <w:jc w:val="both"/>
              <w:rPr>
                <w:rFonts w:cs="Times New Roman"/>
                <w:color w:val="000000"/>
                <w:sz w:val="16"/>
                <w:szCs w:val="16"/>
              </w:rPr>
            </w:pPr>
            <w:r w:rsidRPr="00CF32D2">
              <w:rPr>
                <w:rFonts w:cs="Times New Roman"/>
                <w:b/>
                <w:color w:val="000000"/>
                <w:sz w:val="16"/>
                <w:szCs w:val="16"/>
              </w:rPr>
              <w:t>витрат:</w:t>
            </w:r>
            <w:r w:rsidRPr="00CF32D2">
              <w:rPr>
                <w:rFonts w:cs="Times New Roman"/>
                <w:color w:val="000000"/>
                <w:sz w:val="16"/>
                <w:szCs w:val="16"/>
              </w:rPr>
              <w:t xml:space="preserve"> обсяг видатків, тис. грн </w:t>
            </w:r>
          </w:p>
        </w:tc>
        <w:tc>
          <w:tcPr>
            <w:tcW w:w="89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0,00</w:t>
            </w:r>
          </w:p>
        </w:tc>
        <w:tc>
          <w:tcPr>
            <w:tcW w:w="867"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1000,00</w:t>
            </w:r>
          </w:p>
        </w:tc>
        <w:tc>
          <w:tcPr>
            <w:tcW w:w="85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1000,00</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jc w:val="center"/>
              <w:rPr>
                <w:rFonts w:cs="Times New Roman"/>
                <w:color w:val="000000"/>
                <w:sz w:val="16"/>
                <w:szCs w:val="16"/>
              </w:rPr>
            </w:pPr>
          </w:p>
        </w:tc>
        <w:tc>
          <w:tcPr>
            <w:tcW w:w="1953" w:type="dxa"/>
          </w:tcPr>
          <w:p w:rsidR="00CF32D2" w:rsidRPr="00CF32D2" w:rsidRDefault="00CF32D2" w:rsidP="000A2178">
            <w:pPr>
              <w:jc w:val="both"/>
              <w:rPr>
                <w:rFonts w:cs="Times New Roman"/>
                <w:color w:val="000000"/>
                <w:sz w:val="16"/>
                <w:szCs w:val="16"/>
              </w:rPr>
            </w:pPr>
            <w:r w:rsidRPr="00CF32D2">
              <w:rPr>
                <w:rFonts w:cs="Times New Roman"/>
                <w:b/>
                <w:color w:val="000000"/>
                <w:sz w:val="16"/>
                <w:szCs w:val="16"/>
              </w:rPr>
              <w:t>продукту:</w:t>
            </w:r>
            <w:r w:rsidRPr="00CF32D2">
              <w:rPr>
                <w:rFonts w:cs="Times New Roman"/>
                <w:color w:val="000000"/>
                <w:sz w:val="16"/>
                <w:szCs w:val="16"/>
              </w:rPr>
              <w:t xml:space="preserve"> к-ть органів самоорганізації населення, які передбачають фінансування для здійснення капітальних видатків, од.</w:t>
            </w:r>
          </w:p>
        </w:tc>
        <w:tc>
          <w:tcPr>
            <w:tcW w:w="89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0</w:t>
            </w:r>
          </w:p>
        </w:tc>
        <w:tc>
          <w:tcPr>
            <w:tcW w:w="867"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33</w:t>
            </w:r>
          </w:p>
        </w:tc>
        <w:tc>
          <w:tcPr>
            <w:tcW w:w="85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28</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jc w:val="center"/>
              <w:rPr>
                <w:rFonts w:cs="Times New Roman"/>
                <w:color w:val="000000"/>
                <w:sz w:val="16"/>
                <w:szCs w:val="16"/>
              </w:rPr>
            </w:pPr>
          </w:p>
        </w:tc>
        <w:tc>
          <w:tcPr>
            <w:tcW w:w="1953" w:type="dxa"/>
          </w:tcPr>
          <w:p w:rsidR="00CF32D2" w:rsidRPr="00CF32D2" w:rsidRDefault="00CF32D2" w:rsidP="000A2178">
            <w:pPr>
              <w:jc w:val="both"/>
              <w:rPr>
                <w:rFonts w:cs="Times New Roman"/>
                <w:color w:val="000000"/>
                <w:sz w:val="16"/>
                <w:szCs w:val="16"/>
              </w:rPr>
            </w:pPr>
            <w:r w:rsidRPr="00CF32D2">
              <w:rPr>
                <w:rFonts w:cs="Times New Roman"/>
                <w:b/>
                <w:color w:val="000000"/>
                <w:sz w:val="16"/>
                <w:szCs w:val="16"/>
              </w:rPr>
              <w:t>ефективності:</w:t>
            </w:r>
            <w:r w:rsidRPr="00CF32D2">
              <w:rPr>
                <w:rFonts w:cs="Times New Roman"/>
                <w:color w:val="000000"/>
                <w:sz w:val="16"/>
                <w:szCs w:val="16"/>
              </w:rPr>
              <w:t xml:space="preserve"> середні витрати на для здійснення капітальних видатків, тис. грн </w:t>
            </w:r>
          </w:p>
        </w:tc>
        <w:tc>
          <w:tcPr>
            <w:tcW w:w="89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0</w:t>
            </w:r>
          </w:p>
        </w:tc>
        <w:tc>
          <w:tcPr>
            <w:tcW w:w="867"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30,3</w:t>
            </w:r>
          </w:p>
        </w:tc>
        <w:tc>
          <w:tcPr>
            <w:tcW w:w="85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35,7</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jc w:val="center"/>
              <w:rPr>
                <w:rFonts w:cs="Times New Roman"/>
                <w:color w:val="000000"/>
                <w:sz w:val="16"/>
                <w:szCs w:val="16"/>
              </w:rPr>
            </w:pPr>
          </w:p>
        </w:tc>
        <w:tc>
          <w:tcPr>
            <w:tcW w:w="1953" w:type="dxa"/>
          </w:tcPr>
          <w:p w:rsidR="00CF32D2" w:rsidRPr="00CF32D2" w:rsidRDefault="00CF32D2" w:rsidP="000A2178">
            <w:pPr>
              <w:jc w:val="both"/>
              <w:rPr>
                <w:rFonts w:cs="Times New Roman"/>
                <w:color w:val="000000"/>
                <w:sz w:val="16"/>
                <w:szCs w:val="16"/>
              </w:rPr>
            </w:pPr>
            <w:r w:rsidRPr="00CF32D2">
              <w:rPr>
                <w:rFonts w:cs="Times New Roman"/>
                <w:b/>
                <w:color w:val="000000"/>
                <w:sz w:val="16"/>
                <w:szCs w:val="16"/>
              </w:rPr>
              <w:t xml:space="preserve">якості: </w:t>
            </w:r>
            <w:r w:rsidRPr="00CF32D2">
              <w:rPr>
                <w:rFonts w:cs="Times New Roman"/>
                <w:color w:val="000000"/>
                <w:sz w:val="16"/>
                <w:szCs w:val="16"/>
              </w:rPr>
              <w:t>динаміка к-ті органів самоорганізації населення, які передбачають для здійснення капітальних видатків, %</w:t>
            </w:r>
          </w:p>
        </w:tc>
        <w:tc>
          <w:tcPr>
            <w:tcW w:w="89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0</w:t>
            </w:r>
          </w:p>
        </w:tc>
        <w:tc>
          <w:tcPr>
            <w:tcW w:w="867"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100</w:t>
            </w:r>
          </w:p>
        </w:tc>
        <w:tc>
          <w:tcPr>
            <w:tcW w:w="85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84,8</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1.1.5. Розробка інформаційно-методичних матеріалів щодо сприяння виконанню органами самоорганізації населення міста Києва ефективного виконання власних та делегованих повноважень</w:t>
            </w:r>
          </w:p>
        </w:tc>
        <w:tc>
          <w:tcPr>
            <w:tcW w:w="1070"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2025-2027</w:t>
            </w:r>
          </w:p>
        </w:tc>
        <w:tc>
          <w:tcPr>
            <w:tcW w:w="1765"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Київська міська рада (Секретаріат), органи самоорганізації населення міста Києва</w:t>
            </w:r>
          </w:p>
        </w:tc>
        <w:tc>
          <w:tcPr>
            <w:tcW w:w="1374" w:type="dxa"/>
            <w:vMerge w:val="restart"/>
            <w:vAlign w:val="center"/>
          </w:tcPr>
          <w:p w:rsidR="00CF32D2" w:rsidRPr="00CF32D2" w:rsidRDefault="00CF32D2" w:rsidP="005556FC">
            <w:pPr>
              <w:jc w:val="center"/>
              <w:rPr>
                <w:rFonts w:cs="Times New Roman"/>
                <w:color w:val="000000"/>
                <w:sz w:val="16"/>
                <w:szCs w:val="16"/>
              </w:rPr>
            </w:pPr>
            <w:r w:rsidRPr="00CF32D2">
              <w:rPr>
                <w:rFonts w:cs="Times New Roman"/>
                <w:color w:val="000000"/>
                <w:sz w:val="16"/>
                <w:szCs w:val="16"/>
              </w:rPr>
              <w:t>Бюджет міста Києва</w:t>
            </w:r>
          </w:p>
        </w:tc>
        <w:tc>
          <w:tcPr>
            <w:tcW w:w="1437"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Всього: 234,30</w:t>
            </w:r>
          </w:p>
          <w:p w:rsidR="00CF32D2" w:rsidRPr="00CF32D2" w:rsidRDefault="00CF32D2" w:rsidP="00572AFB">
            <w:pPr>
              <w:jc w:val="center"/>
              <w:rPr>
                <w:rFonts w:cs="Times New Roman"/>
                <w:color w:val="000000"/>
                <w:sz w:val="16"/>
                <w:szCs w:val="16"/>
              </w:rPr>
            </w:pPr>
            <w:r w:rsidRPr="00CF32D2">
              <w:rPr>
                <w:rFonts w:cs="Times New Roman"/>
                <w:color w:val="000000"/>
                <w:sz w:val="16"/>
                <w:szCs w:val="16"/>
              </w:rPr>
              <w:t>2025 рік – 78,74</w:t>
            </w:r>
          </w:p>
          <w:p w:rsidR="00CF32D2" w:rsidRPr="00CF32D2" w:rsidRDefault="00CF32D2" w:rsidP="00572AFB">
            <w:pPr>
              <w:jc w:val="center"/>
              <w:rPr>
                <w:rFonts w:cs="Times New Roman"/>
                <w:color w:val="000000"/>
                <w:sz w:val="16"/>
                <w:szCs w:val="16"/>
              </w:rPr>
            </w:pPr>
            <w:r w:rsidRPr="00CF32D2">
              <w:rPr>
                <w:rFonts w:cs="Times New Roman"/>
                <w:color w:val="000000"/>
                <w:sz w:val="16"/>
                <w:szCs w:val="16"/>
              </w:rPr>
              <w:t>2026 рік – 79,39</w:t>
            </w:r>
          </w:p>
          <w:p w:rsidR="00CF32D2" w:rsidRPr="00CF32D2" w:rsidRDefault="00CF32D2" w:rsidP="00572AFB">
            <w:pPr>
              <w:jc w:val="center"/>
              <w:rPr>
                <w:rFonts w:cs="Times New Roman"/>
                <w:color w:val="000000"/>
                <w:sz w:val="16"/>
                <w:szCs w:val="16"/>
              </w:rPr>
            </w:pPr>
            <w:r w:rsidRPr="00CF32D2">
              <w:rPr>
                <w:rFonts w:cs="Times New Roman"/>
                <w:color w:val="000000"/>
                <w:sz w:val="16"/>
                <w:szCs w:val="16"/>
              </w:rPr>
              <w:t>2027 рік – 76,15</w:t>
            </w:r>
          </w:p>
        </w:tc>
        <w:tc>
          <w:tcPr>
            <w:tcW w:w="1953" w:type="dxa"/>
          </w:tcPr>
          <w:p w:rsidR="00CF32D2" w:rsidRPr="00CF32D2" w:rsidRDefault="00CF32D2" w:rsidP="000A2178">
            <w:pPr>
              <w:jc w:val="both"/>
              <w:rPr>
                <w:rFonts w:cs="Times New Roman"/>
                <w:color w:val="000000"/>
                <w:sz w:val="16"/>
                <w:szCs w:val="16"/>
              </w:rPr>
            </w:pPr>
            <w:r w:rsidRPr="00CF32D2">
              <w:rPr>
                <w:rFonts w:cs="Times New Roman"/>
                <w:b/>
                <w:color w:val="000000"/>
                <w:sz w:val="16"/>
                <w:szCs w:val="16"/>
              </w:rPr>
              <w:t>витрат:</w:t>
            </w:r>
            <w:r w:rsidRPr="00CF32D2">
              <w:rPr>
                <w:rFonts w:cs="Times New Roman"/>
                <w:color w:val="000000"/>
                <w:sz w:val="16"/>
                <w:szCs w:val="16"/>
              </w:rPr>
              <w:t xml:space="preserve"> обсяг видатків, тис. грн </w:t>
            </w:r>
          </w:p>
        </w:tc>
        <w:tc>
          <w:tcPr>
            <w:tcW w:w="89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78,74</w:t>
            </w:r>
          </w:p>
        </w:tc>
        <w:tc>
          <w:tcPr>
            <w:tcW w:w="867"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79,39</w:t>
            </w:r>
          </w:p>
        </w:tc>
        <w:tc>
          <w:tcPr>
            <w:tcW w:w="85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76,15</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jc w:val="center"/>
              <w:rPr>
                <w:rFonts w:cs="Times New Roman"/>
                <w:color w:val="000000"/>
                <w:sz w:val="16"/>
                <w:szCs w:val="16"/>
              </w:rPr>
            </w:pPr>
          </w:p>
        </w:tc>
        <w:tc>
          <w:tcPr>
            <w:tcW w:w="1953" w:type="dxa"/>
          </w:tcPr>
          <w:p w:rsidR="00CF32D2" w:rsidRPr="00CF32D2" w:rsidRDefault="00CF32D2" w:rsidP="000A2178">
            <w:pPr>
              <w:jc w:val="both"/>
              <w:rPr>
                <w:rFonts w:cs="Times New Roman"/>
                <w:color w:val="000000"/>
                <w:sz w:val="16"/>
                <w:szCs w:val="16"/>
              </w:rPr>
            </w:pPr>
            <w:r w:rsidRPr="00CF32D2">
              <w:rPr>
                <w:rFonts w:cs="Times New Roman"/>
                <w:b/>
                <w:color w:val="000000"/>
                <w:sz w:val="16"/>
                <w:szCs w:val="16"/>
              </w:rPr>
              <w:t>продукту:</w:t>
            </w:r>
            <w:r w:rsidRPr="00CF32D2">
              <w:rPr>
                <w:rFonts w:cs="Times New Roman"/>
                <w:color w:val="000000"/>
                <w:sz w:val="16"/>
                <w:szCs w:val="16"/>
              </w:rPr>
              <w:t xml:space="preserve"> к-ть розроблених інформаційно-методичних матеріалів, од.</w:t>
            </w:r>
          </w:p>
        </w:tc>
        <w:tc>
          <w:tcPr>
            <w:tcW w:w="89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2</w:t>
            </w:r>
          </w:p>
        </w:tc>
        <w:tc>
          <w:tcPr>
            <w:tcW w:w="867"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2</w:t>
            </w:r>
          </w:p>
        </w:tc>
        <w:tc>
          <w:tcPr>
            <w:tcW w:w="85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2</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jc w:val="center"/>
              <w:rPr>
                <w:rFonts w:cs="Times New Roman"/>
                <w:color w:val="000000"/>
                <w:sz w:val="16"/>
                <w:szCs w:val="16"/>
              </w:rPr>
            </w:pPr>
          </w:p>
        </w:tc>
        <w:tc>
          <w:tcPr>
            <w:tcW w:w="1953" w:type="dxa"/>
          </w:tcPr>
          <w:p w:rsidR="00CF32D2" w:rsidRPr="00CF32D2" w:rsidRDefault="00CF32D2" w:rsidP="000A2178">
            <w:pPr>
              <w:jc w:val="both"/>
              <w:rPr>
                <w:rFonts w:cs="Times New Roman"/>
                <w:color w:val="000000"/>
                <w:sz w:val="16"/>
                <w:szCs w:val="16"/>
              </w:rPr>
            </w:pPr>
            <w:r w:rsidRPr="00CF32D2">
              <w:rPr>
                <w:rFonts w:cs="Times New Roman"/>
                <w:b/>
                <w:color w:val="000000"/>
                <w:sz w:val="16"/>
                <w:szCs w:val="16"/>
              </w:rPr>
              <w:t>ефективності:</w:t>
            </w:r>
            <w:r w:rsidRPr="00CF32D2">
              <w:rPr>
                <w:rFonts w:cs="Times New Roman"/>
                <w:color w:val="000000"/>
                <w:sz w:val="16"/>
                <w:szCs w:val="16"/>
              </w:rPr>
              <w:t xml:space="preserve"> середня вартість одного інформаційно-методичного матеріалу, тис. грн </w:t>
            </w:r>
          </w:p>
        </w:tc>
        <w:tc>
          <w:tcPr>
            <w:tcW w:w="890" w:type="dxa"/>
          </w:tcPr>
          <w:p w:rsidR="00CF32D2" w:rsidRPr="00CF32D2" w:rsidRDefault="00CF32D2" w:rsidP="00916DA0">
            <w:pPr>
              <w:jc w:val="center"/>
              <w:rPr>
                <w:rFonts w:cs="Times New Roman"/>
                <w:color w:val="000000"/>
                <w:sz w:val="16"/>
                <w:szCs w:val="16"/>
              </w:rPr>
            </w:pPr>
            <w:r w:rsidRPr="00CF32D2">
              <w:rPr>
                <w:rFonts w:cs="Times New Roman"/>
                <w:color w:val="000000"/>
                <w:sz w:val="16"/>
                <w:szCs w:val="16"/>
              </w:rPr>
              <w:t>39,37</w:t>
            </w:r>
          </w:p>
        </w:tc>
        <w:tc>
          <w:tcPr>
            <w:tcW w:w="867"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39,69</w:t>
            </w:r>
          </w:p>
        </w:tc>
        <w:tc>
          <w:tcPr>
            <w:tcW w:w="85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38,08</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jc w:val="center"/>
              <w:rPr>
                <w:rFonts w:cs="Times New Roman"/>
                <w:color w:val="000000"/>
                <w:sz w:val="16"/>
                <w:szCs w:val="16"/>
              </w:rPr>
            </w:pPr>
          </w:p>
        </w:tc>
        <w:tc>
          <w:tcPr>
            <w:tcW w:w="1953" w:type="dxa"/>
          </w:tcPr>
          <w:p w:rsidR="00CF32D2" w:rsidRPr="00CF32D2" w:rsidRDefault="00CF32D2" w:rsidP="000A2178">
            <w:pPr>
              <w:jc w:val="both"/>
              <w:rPr>
                <w:rFonts w:cs="Times New Roman"/>
                <w:color w:val="000000"/>
                <w:sz w:val="16"/>
                <w:szCs w:val="16"/>
              </w:rPr>
            </w:pPr>
            <w:r w:rsidRPr="00CF32D2">
              <w:rPr>
                <w:rFonts w:cs="Times New Roman"/>
                <w:b/>
                <w:color w:val="000000"/>
                <w:sz w:val="16"/>
                <w:szCs w:val="16"/>
              </w:rPr>
              <w:t xml:space="preserve">якості: </w:t>
            </w:r>
            <w:r w:rsidRPr="00CF32D2">
              <w:rPr>
                <w:rFonts w:cs="Times New Roman"/>
                <w:color w:val="000000"/>
                <w:sz w:val="16"/>
                <w:szCs w:val="16"/>
              </w:rPr>
              <w:t>динаміка к-ті інформаційно-методичних матеріалів, %</w:t>
            </w:r>
          </w:p>
        </w:tc>
        <w:tc>
          <w:tcPr>
            <w:tcW w:w="89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100</w:t>
            </w:r>
          </w:p>
        </w:tc>
        <w:tc>
          <w:tcPr>
            <w:tcW w:w="867"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100</w:t>
            </w:r>
          </w:p>
        </w:tc>
        <w:tc>
          <w:tcPr>
            <w:tcW w:w="85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100</w:t>
            </w:r>
          </w:p>
        </w:tc>
      </w:tr>
      <w:tr w:rsidR="00CF32D2" w:rsidRPr="00CF32D2" w:rsidTr="00572AFB">
        <w:trPr>
          <w:tblHeader/>
        </w:trPr>
        <w:tc>
          <w:tcPr>
            <w:tcW w:w="1617" w:type="dxa"/>
            <w:vMerge/>
          </w:tcPr>
          <w:p w:rsidR="00CF32D2" w:rsidRPr="00CF32D2" w:rsidRDefault="00CF32D2" w:rsidP="0054487A">
            <w:pPr>
              <w:jc w:val="center"/>
              <w:rPr>
                <w:rFonts w:cs="Times New Roman"/>
                <w:color w:val="000000"/>
                <w:sz w:val="16"/>
                <w:szCs w:val="16"/>
              </w:rPr>
            </w:pPr>
          </w:p>
        </w:tc>
        <w:tc>
          <w:tcPr>
            <w:tcW w:w="1659" w:type="dxa"/>
            <w:vMerge w:val="restart"/>
            <w:vAlign w:val="center"/>
          </w:tcPr>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54487A">
            <w:pPr>
              <w:jc w:val="center"/>
              <w:rPr>
                <w:rFonts w:cs="Times New Roman"/>
                <w:color w:val="000000"/>
                <w:sz w:val="16"/>
                <w:szCs w:val="16"/>
              </w:rPr>
            </w:pPr>
          </w:p>
          <w:p w:rsidR="00CF32D2" w:rsidRPr="00CF32D2" w:rsidRDefault="00CF32D2" w:rsidP="00072555">
            <w:pPr>
              <w:jc w:val="center"/>
              <w:rPr>
                <w:rFonts w:cs="Times New Roman"/>
                <w:color w:val="000000"/>
                <w:sz w:val="16"/>
                <w:szCs w:val="16"/>
              </w:rPr>
            </w:pPr>
            <w:r w:rsidRPr="00CF32D2">
              <w:rPr>
                <w:rFonts w:cs="Times New Roman"/>
                <w:color w:val="000000"/>
                <w:sz w:val="16"/>
                <w:szCs w:val="16"/>
              </w:rPr>
              <w:t>1.2. Залучення молоді до прийняття рішень на місцевому рівні у місті Києві</w:t>
            </w:r>
          </w:p>
        </w:tc>
        <w:tc>
          <w:tcPr>
            <w:tcW w:w="1959"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lastRenderedPageBreak/>
              <w:t xml:space="preserve">1.2.1. Виплата щомісячної стипендії відібраним учасникам програми стажування студентів а молоді у </w:t>
            </w:r>
            <w:r w:rsidRPr="00CF32D2">
              <w:rPr>
                <w:rFonts w:cs="Times New Roman"/>
                <w:color w:val="000000"/>
                <w:sz w:val="16"/>
                <w:szCs w:val="16"/>
              </w:rPr>
              <w:lastRenderedPageBreak/>
              <w:t>Київській міській раді та її органах у розмірі двох прожиткових мінімумів, встановлених для працездатних осіб на 01 січня та 01 липня відповідного року</w:t>
            </w:r>
          </w:p>
        </w:tc>
        <w:tc>
          <w:tcPr>
            <w:tcW w:w="1070"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lastRenderedPageBreak/>
              <w:t>2025-2027</w:t>
            </w:r>
          </w:p>
        </w:tc>
        <w:tc>
          <w:tcPr>
            <w:tcW w:w="1765"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Київська міська рада (Секретаріат)</w:t>
            </w:r>
          </w:p>
        </w:tc>
        <w:tc>
          <w:tcPr>
            <w:tcW w:w="1374"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Бюджет міста Києва</w:t>
            </w:r>
          </w:p>
        </w:tc>
        <w:tc>
          <w:tcPr>
            <w:tcW w:w="1437"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Всього: 1889,47</w:t>
            </w:r>
          </w:p>
          <w:p w:rsidR="00CF32D2" w:rsidRPr="00CF32D2" w:rsidRDefault="00CF32D2" w:rsidP="00572AFB">
            <w:pPr>
              <w:jc w:val="center"/>
              <w:rPr>
                <w:rFonts w:cs="Times New Roman"/>
                <w:color w:val="000000"/>
                <w:sz w:val="16"/>
                <w:szCs w:val="16"/>
              </w:rPr>
            </w:pPr>
            <w:r w:rsidRPr="00CF32D2">
              <w:rPr>
                <w:rFonts w:cs="Times New Roman"/>
                <w:color w:val="000000"/>
                <w:sz w:val="16"/>
                <w:szCs w:val="16"/>
              </w:rPr>
              <w:t>2025 рік – 629,82</w:t>
            </w:r>
          </w:p>
          <w:p w:rsidR="00CF32D2" w:rsidRPr="00CF32D2" w:rsidRDefault="00CF32D2" w:rsidP="00572AFB">
            <w:pPr>
              <w:jc w:val="center"/>
              <w:rPr>
                <w:rFonts w:cs="Times New Roman"/>
                <w:color w:val="000000"/>
                <w:sz w:val="16"/>
                <w:szCs w:val="16"/>
              </w:rPr>
            </w:pPr>
            <w:r w:rsidRPr="00CF32D2">
              <w:rPr>
                <w:rFonts w:cs="Times New Roman"/>
                <w:color w:val="000000"/>
                <w:sz w:val="16"/>
                <w:szCs w:val="16"/>
              </w:rPr>
              <w:t>2026 рік – 629,82</w:t>
            </w:r>
          </w:p>
          <w:p w:rsidR="00CF32D2" w:rsidRPr="00CF32D2" w:rsidRDefault="00CF32D2" w:rsidP="00572AFB">
            <w:pPr>
              <w:jc w:val="center"/>
              <w:rPr>
                <w:rFonts w:cs="Times New Roman"/>
                <w:color w:val="000000"/>
                <w:sz w:val="16"/>
                <w:szCs w:val="16"/>
              </w:rPr>
            </w:pPr>
            <w:r w:rsidRPr="00CF32D2">
              <w:rPr>
                <w:rFonts w:cs="Times New Roman"/>
                <w:color w:val="000000"/>
                <w:sz w:val="16"/>
                <w:szCs w:val="16"/>
              </w:rPr>
              <w:t>2027 рік – 629,82</w:t>
            </w:r>
          </w:p>
        </w:tc>
        <w:tc>
          <w:tcPr>
            <w:tcW w:w="1953" w:type="dxa"/>
          </w:tcPr>
          <w:p w:rsidR="00CF32D2" w:rsidRPr="00CF32D2" w:rsidRDefault="00CF32D2" w:rsidP="0054487A">
            <w:pPr>
              <w:jc w:val="both"/>
              <w:rPr>
                <w:rFonts w:cs="Times New Roman"/>
                <w:color w:val="000000"/>
                <w:sz w:val="16"/>
                <w:szCs w:val="16"/>
              </w:rPr>
            </w:pPr>
            <w:r w:rsidRPr="00CF32D2">
              <w:rPr>
                <w:rFonts w:cs="Times New Roman"/>
                <w:b/>
                <w:color w:val="000000"/>
                <w:sz w:val="16"/>
                <w:szCs w:val="16"/>
              </w:rPr>
              <w:t>витрат:</w:t>
            </w:r>
            <w:r w:rsidRPr="00CF32D2">
              <w:rPr>
                <w:rFonts w:cs="Times New Roman"/>
                <w:color w:val="000000"/>
                <w:sz w:val="16"/>
                <w:szCs w:val="16"/>
              </w:rPr>
              <w:t xml:space="preserve"> обсяг видатків, тис. грн </w:t>
            </w:r>
          </w:p>
        </w:tc>
        <w:tc>
          <w:tcPr>
            <w:tcW w:w="890" w:type="dxa"/>
          </w:tcPr>
          <w:p w:rsidR="00CF32D2" w:rsidRPr="00CF32D2" w:rsidRDefault="00CF32D2" w:rsidP="0054487A">
            <w:pPr>
              <w:ind w:left="-40"/>
              <w:jc w:val="center"/>
              <w:rPr>
                <w:rFonts w:cs="Times New Roman"/>
                <w:color w:val="000000"/>
                <w:sz w:val="16"/>
                <w:szCs w:val="16"/>
              </w:rPr>
            </w:pPr>
            <w:r w:rsidRPr="00CF32D2">
              <w:rPr>
                <w:rFonts w:cs="Times New Roman"/>
                <w:color w:val="000000"/>
                <w:sz w:val="16"/>
                <w:szCs w:val="16"/>
              </w:rPr>
              <w:t>629,82</w:t>
            </w:r>
          </w:p>
        </w:tc>
        <w:tc>
          <w:tcPr>
            <w:tcW w:w="867" w:type="dxa"/>
          </w:tcPr>
          <w:p w:rsidR="00CF32D2" w:rsidRPr="00CF32D2" w:rsidRDefault="00CF32D2" w:rsidP="0054487A">
            <w:pPr>
              <w:jc w:val="center"/>
            </w:pPr>
            <w:r w:rsidRPr="00CF32D2">
              <w:rPr>
                <w:rFonts w:cs="Times New Roman"/>
                <w:color w:val="000000"/>
                <w:sz w:val="16"/>
                <w:szCs w:val="16"/>
              </w:rPr>
              <w:t>629,82</w:t>
            </w:r>
          </w:p>
        </w:tc>
        <w:tc>
          <w:tcPr>
            <w:tcW w:w="850" w:type="dxa"/>
          </w:tcPr>
          <w:p w:rsidR="00CF32D2" w:rsidRPr="00CF32D2" w:rsidRDefault="00CF32D2" w:rsidP="0054487A">
            <w:pPr>
              <w:jc w:val="center"/>
            </w:pPr>
            <w:r w:rsidRPr="00CF32D2">
              <w:rPr>
                <w:rFonts w:cs="Times New Roman"/>
                <w:color w:val="000000"/>
                <w:sz w:val="16"/>
                <w:szCs w:val="16"/>
              </w:rPr>
              <w:t>629,82</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jc w:val="center"/>
              <w:rPr>
                <w:rFonts w:cs="Times New Roman"/>
                <w:color w:val="000000"/>
                <w:sz w:val="16"/>
                <w:szCs w:val="16"/>
              </w:rPr>
            </w:pPr>
          </w:p>
        </w:tc>
        <w:tc>
          <w:tcPr>
            <w:tcW w:w="1953" w:type="dxa"/>
          </w:tcPr>
          <w:p w:rsidR="00CF32D2" w:rsidRPr="00CF32D2" w:rsidRDefault="00CF32D2" w:rsidP="000A2178">
            <w:pPr>
              <w:jc w:val="both"/>
              <w:rPr>
                <w:rFonts w:cs="Times New Roman"/>
                <w:color w:val="000000"/>
                <w:sz w:val="16"/>
                <w:szCs w:val="16"/>
              </w:rPr>
            </w:pPr>
            <w:r w:rsidRPr="00CF32D2">
              <w:rPr>
                <w:rFonts w:cs="Times New Roman"/>
                <w:b/>
                <w:color w:val="000000"/>
                <w:sz w:val="16"/>
                <w:szCs w:val="16"/>
              </w:rPr>
              <w:t>продукту:</w:t>
            </w:r>
            <w:r w:rsidRPr="00CF32D2">
              <w:rPr>
                <w:rFonts w:cs="Times New Roman"/>
                <w:color w:val="000000"/>
                <w:sz w:val="16"/>
                <w:szCs w:val="16"/>
              </w:rPr>
              <w:t xml:space="preserve"> к-ть осіб, яким виплачується стипендія, ос.</w:t>
            </w:r>
          </w:p>
        </w:tc>
        <w:tc>
          <w:tcPr>
            <w:tcW w:w="89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104</w:t>
            </w:r>
          </w:p>
        </w:tc>
        <w:tc>
          <w:tcPr>
            <w:tcW w:w="867"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104</w:t>
            </w:r>
          </w:p>
        </w:tc>
        <w:tc>
          <w:tcPr>
            <w:tcW w:w="85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104</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jc w:val="center"/>
              <w:rPr>
                <w:rFonts w:cs="Times New Roman"/>
                <w:color w:val="000000"/>
                <w:sz w:val="16"/>
                <w:szCs w:val="16"/>
              </w:rPr>
            </w:pPr>
          </w:p>
        </w:tc>
        <w:tc>
          <w:tcPr>
            <w:tcW w:w="1953" w:type="dxa"/>
          </w:tcPr>
          <w:p w:rsidR="00CF32D2" w:rsidRPr="00CF32D2" w:rsidRDefault="00CF32D2" w:rsidP="000A2178">
            <w:pPr>
              <w:jc w:val="both"/>
              <w:rPr>
                <w:rFonts w:cs="Times New Roman"/>
                <w:color w:val="000000"/>
                <w:sz w:val="16"/>
                <w:szCs w:val="16"/>
              </w:rPr>
            </w:pPr>
            <w:r w:rsidRPr="00CF32D2">
              <w:rPr>
                <w:rFonts w:cs="Times New Roman"/>
                <w:b/>
                <w:color w:val="000000"/>
                <w:sz w:val="16"/>
                <w:szCs w:val="16"/>
              </w:rPr>
              <w:t>ефективності:</w:t>
            </w:r>
            <w:r w:rsidRPr="00CF32D2">
              <w:rPr>
                <w:rFonts w:cs="Times New Roman"/>
                <w:color w:val="000000"/>
                <w:sz w:val="16"/>
                <w:szCs w:val="16"/>
              </w:rPr>
              <w:t xml:space="preserve"> середня стипендія, тис. грн </w:t>
            </w:r>
          </w:p>
        </w:tc>
        <w:tc>
          <w:tcPr>
            <w:tcW w:w="89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6,056</w:t>
            </w:r>
          </w:p>
        </w:tc>
        <w:tc>
          <w:tcPr>
            <w:tcW w:w="867" w:type="dxa"/>
          </w:tcPr>
          <w:p w:rsidR="00CF32D2" w:rsidRPr="00CF32D2" w:rsidRDefault="00CF32D2" w:rsidP="000A2178">
            <w:pPr>
              <w:jc w:val="center"/>
            </w:pPr>
            <w:r w:rsidRPr="00CF32D2">
              <w:rPr>
                <w:rFonts w:cs="Times New Roman"/>
                <w:color w:val="000000"/>
                <w:sz w:val="16"/>
                <w:szCs w:val="16"/>
              </w:rPr>
              <w:t>6,056</w:t>
            </w:r>
          </w:p>
        </w:tc>
        <w:tc>
          <w:tcPr>
            <w:tcW w:w="850" w:type="dxa"/>
          </w:tcPr>
          <w:p w:rsidR="00CF32D2" w:rsidRPr="00CF32D2" w:rsidRDefault="00CF32D2" w:rsidP="000A2178">
            <w:pPr>
              <w:jc w:val="center"/>
            </w:pPr>
            <w:r w:rsidRPr="00CF32D2">
              <w:rPr>
                <w:rFonts w:cs="Times New Roman"/>
                <w:color w:val="000000"/>
                <w:sz w:val="16"/>
                <w:szCs w:val="16"/>
              </w:rPr>
              <w:t>6,056</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jc w:val="center"/>
              <w:rPr>
                <w:rFonts w:cs="Times New Roman"/>
                <w:color w:val="000000"/>
                <w:sz w:val="16"/>
                <w:szCs w:val="16"/>
              </w:rPr>
            </w:pPr>
          </w:p>
        </w:tc>
        <w:tc>
          <w:tcPr>
            <w:tcW w:w="1953" w:type="dxa"/>
          </w:tcPr>
          <w:p w:rsidR="00CF32D2" w:rsidRPr="00CF32D2" w:rsidRDefault="00CF32D2" w:rsidP="000A2178">
            <w:pPr>
              <w:jc w:val="both"/>
              <w:rPr>
                <w:rFonts w:cs="Times New Roman"/>
                <w:color w:val="000000"/>
                <w:sz w:val="16"/>
                <w:szCs w:val="16"/>
              </w:rPr>
            </w:pPr>
            <w:r w:rsidRPr="00CF32D2">
              <w:rPr>
                <w:rFonts w:cs="Times New Roman"/>
                <w:b/>
                <w:color w:val="000000"/>
                <w:sz w:val="16"/>
                <w:szCs w:val="16"/>
              </w:rPr>
              <w:t xml:space="preserve">якості: </w:t>
            </w:r>
            <w:r w:rsidRPr="00CF32D2">
              <w:rPr>
                <w:rFonts w:cs="Times New Roman"/>
                <w:color w:val="000000"/>
                <w:sz w:val="16"/>
                <w:szCs w:val="16"/>
              </w:rPr>
              <w:t>динаміка к-ті осіб, яким виплачується стипендія, %</w:t>
            </w:r>
          </w:p>
        </w:tc>
        <w:tc>
          <w:tcPr>
            <w:tcW w:w="89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100</w:t>
            </w:r>
          </w:p>
        </w:tc>
        <w:tc>
          <w:tcPr>
            <w:tcW w:w="867"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100</w:t>
            </w:r>
          </w:p>
        </w:tc>
        <w:tc>
          <w:tcPr>
            <w:tcW w:w="850" w:type="dxa"/>
          </w:tcPr>
          <w:p w:rsidR="00CF32D2" w:rsidRPr="00CF32D2" w:rsidRDefault="00CF32D2" w:rsidP="00CE5AB7">
            <w:pPr>
              <w:jc w:val="center"/>
              <w:rPr>
                <w:rFonts w:cs="Times New Roman"/>
                <w:color w:val="000000"/>
                <w:sz w:val="16"/>
                <w:szCs w:val="16"/>
              </w:rPr>
            </w:pPr>
            <w:r w:rsidRPr="00CF32D2">
              <w:rPr>
                <w:rFonts w:cs="Times New Roman"/>
                <w:color w:val="000000"/>
                <w:sz w:val="16"/>
                <w:szCs w:val="16"/>
              </w:rPr>
              <w:t>100</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shd w:val="clear" w:color="auto" w:fill="FFFFFF"/>
              </w:rPr>
              <w:t>1.2.2. Підтримка діяльності Київської міської молодіжної ради при Київській міській раді, створення належних умов для її роботи</w:t>
            </w:r>
          </w:p>
        </w:tc>
        <w:tc>
          <w:tcPr>
            <w:tcW w:w="1070"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2025-2027</w:t>
            </w:r>
          </w:p>
        </w:tc>
        <w:tc>
          <w:tcPr>
            <w:tcW w:w="1765"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Київська міська рада (Секретаріат)</w:t>
            </w:r>
          </w:p>
        </w:tc>
        <w:tc>
          <w:tcPr>
            <w:tcW w:w="1374"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Бюджет міста Києва</w:t>
            </w:r>
          </w:p>
        </w:tc>
        <w:tc>
          <w:tcPr>
            <w:tcW w:w="1437"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Всього: 794,00</w:t>
            </w:r>
          </w:p>
          <w:p w:rsidR="00CF32D2" w:rsidRPr="00CF32D2" w:rsidRDefault="00CF32D2" w:rsidP="00572AFB">
            <w:pPr>
              <w:jc w:val="center"/>
              <w:rPr>
                <w:rFonts w:cs="Times New Roman"/>
                <w:color w:val="000000"/>
                <w:sz w:val="16"/>
                <w:szCs w:val="16"/>
              </w:rPr>
            </w:pPr>
            <w:r w:rsidRPr="00CF32D2">
              <w:rPr>
                <w:rFonts w:cs="Times New Roman"/>
                <w:color w:val="000000"/>
                <w:sz w:val="16"/>
                <w:szCs w:val="16"/>
              </w:rPr>
              <w:t>2025 – 276,00</w:t>
            </w:r>
          </w:p>
          <w:p w:rsidR="00CF32D2" w:rsidRPr="00CF32D2" w:rsidRDefault="00CF32D2" w:rsidP="00572AFB">
            <w:pPr>
              <w:jc w:val="center"/>
              <w:rPr>
                <w:rFonts w:cs="Times New Roman"/>
                <w:color w:val="000000"/>
                <w:sz w:val="16"/>
                <w:szCs w:val="16"/>
              </w:rPr>
            </w:pPr>
            <w:r w:rsidRPr="00CF32D2">
              <w:rPr>
                <w:rFonts w:cs="Times New Roman"/>
                <w:color w:val="000000"/>
                <w:sz w:val="16"/>
                <w:szCs w:val="16"/>
              </w:rPr>
              <w:t>2026 – 268,00</w:t>
            </w:r>
          </w:p>
          <w:p w:rsidR="00CF32D2" w:rsidRPr="00CF32D2" w:rsidRDefault="00CF32D2" w:rsidP="00572AFB">
            <w:pPr>
              <w:jc w:val="center"/>
              <w:rPr>
                <w:rFonts w:cs="Times New Roman"/>
                <w:color w:val="000000"/>
                <w:sz w:val="16"/>
                <w:szCs w:val="16"/>
              </w:rPr>
            </w:pPr>
            <w:r w:rsidRPr="00CF32D2">
              <w:rPr>
                <w:rFonts w:cs="Times New Roman"/>
                <w:color w:val="000000"/>
                <w:sz w:val="16"/>
                <w:szCs w:val="16"/>
              </w:rPr>
              <w:t>2027 – 250,00</w:t>
            </w:r>
          </w:p>
        </w:tc>
        <w:tc>
          <w:tcPr>
            <w:tcW w:w="1953" w:type="dxa"/>
          </w:tcPr>
          <w:p w:rsidR="00CF32D2" w:rsidRPr="00CF32D2" w:rsidRDefault="00CF32D2" w:rsidP="000A2178">
            <w:pPr>
              <w:jc w:val="both"/>
              <w:rPr>
                <w:rFonts w:cs="Times New Roman"/>
                <w:color w:val="000000"/>
                <w:sz w:val="16"/>
                <w:szCs w:val="16"/>
              </w:rPr>
            </w:pPr>
            <w:r w:rsidRPr="00CF32D2">
              <w:rPr>
                <w:rFonts w:cs="Times New Roman"/>
                <w:b/>
                <w:color w:val="000000"/>
                <w:sz w:val="16"/>
                <w:szCs w:val="16"/>
              </w:rPr>
              <w:t>витрат:</w:t>
            </w:r>
            <w:r w:rsidRPr="00CF32D2">
              <w:rPr>
                <w:rFonts w:cs="Times New Roman"/>
                <w:color w:val="000000"/>
                <w:sz w:val="16"/>
                <w:szCs w:val="16"/>
              </w:rPr>
              <w:t xml:space="preserve"> обсяг видатків, тис. грн </w:t>
            </w:r>
          </w:p>
        </w:tc>
        <w:tc>
          <w:tcPr>
            <w:tcW w:w="890" w:type="dxa"/>
          </w:tcPr>
          <w:p w:rsidR="00CF32D2" w:rsidRPr="00CF32D2" w:rsidRDefault="00EA00B9" w:rsidP="000A2178">
            <w:pPr>
              <w:jc w:val="center"/>
              <w:rPr>
                <w:rFonts w:cs="Times New Roman"/>
                <w:color w:val="000000"/>
                <w:sz w:val="16"/>
                <w:szCs w:val="16"/>
              </w:rPr>
            </w:pPr>
            <w:r>
              <w:rPr>
                <w:rFonts w:cs="Times New Roman"/>
                <w:color w:val="000000"/>
                <w:sz w:val="16"/>
                <w:szCs w:val="16"/>
              </w:rPr>
              <w:t>276,00</w:t>
            </w:r>
          </w:p>
        </w:tc>
        <w:tc>
          <w:tcPr>
            <w:tcW w:w="867" w:type="dxa"/>
          </w:tcPr>
          <w:p w:rsidR="00CF32D2" w:rsidRPr="00CF32D2" w:rsidRDefault="00EA00B9" w:rsidP="000A2178">
            <w:pPr>
              <w:jc w:val="center"/>
              <w:rPr>
                <w:rFonts w:cs="Times New Roman"/>
                <w:color w:val="000000"/>
                <w:sz w:val="16"/>
                <w:szCs w:val="16"/>
              </w:rPr>
            </w:pPr>
            <w:r>
              <w:rPr>
                <w:rFonts w:cs="Times New Roman"/>
                <w:color w:val="000000"/>
                <w:sz w:val="16"/>
                <w:szCs w:val="16"/>
              </w:rPr>
              <w:t>268,00</w:t>
            </w:r>
          </w:p>
        </w:tc>
        <w:tc>
          <w:tcPr>
            <w:tcW w:w="850" w:type="dxa"/>
          </w:tcPr>
          <w:p w:rsidR="00CF32D2" w:rsidRPr="00CF32D2" w:rsidRDefault="00EA00B9" w:rsidP="000A2178">
            <w:pPr>
              <w:jc w:val="center"/>
              <w:rPr>
                <w:rFonts w:cs="Times New Roman"/>
                <w:color w:val="000000"/>
                <w:sz w:val="16"/>
                <w:szCs w:val="16"/>
              </w:rPr>
            </w:pPr>
            <w:r>
              <w:rPr>
                <w:rFonts w:cs="Times New Roman"/>
                <w:color w:val="000000"/>
                <w:sz w:val="16"/>
                <w:szCs w:val="16"/>
              </w:rPr>
              <w:t>250,00</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jc w:val="center"/>
              <w:rPr>
                <w:rFonts w:cs="Times New Roman"/>
                <w:color w:val="000000"/>
                <w:sz w:val="16"/>
                <w:szCs w:val="16"/>
              </w:rPr>
            </w:pPr>
          </w:p>
        </w:tc>
        <w:tc>
          <w:tcPr>
            <w:tcW w:w="1953" w:type="dxa"/>
          </w:tcPr>
          <w:p w:rsidR="00CF32D2" w:rsidRPr="00CF32D2" w:rsidRDefault="00CF32D2" w:rsidP="000A2178">
            <w:pPr>
              <w:jc w:val="both"/>
              <w:rPr>
                <w:rFonts w:cs="Times New Roman"/>
                <w:color w:val="000000"/>
                <w:sz w:val="16"/>
                <w:szCs w:val="16"/>
              </w:rPr>
            </w:pPr>
            <w:r w:rsidRPr="00CF32D2">
              <w:rPr>
                <w:rFonts w:cs="Times New Roman"/>
                <w:b/>
                <w:color w:val="000000"/>
                <w:sz w:val="16"/>
                <w:szCs w:val="16"/>
              </w:rPr>
              <w:t>продукту:</w:t>
            </w:r>
            <w:r w:rsidRPr="00CF32D2">
              <w:rPr>
                <w:rFonts w:cs="Times New Roman"/>
                <w:color w:val="000000"/>
                <w:sz w:val="16"/>
                <w:szCs w:val="16"/>
              </w:rPr>
              <w:t xml:space="preserve"> к-ть заходів Київської міської молодіжної ради, од.</w:t>
            </w:r>
          </w:p>
        </w:tc>
        <w:tc>
          <w:tcPr>
            <w:tcW w:w="89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20</w:t>
            </w:r>
          </w:p>
        </w:tc>
        <w:tc>
          <w:tcPr>
            <w:tcW w:w="867"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20</w:t>
            </w:r>
          </w:p>
        </w:tc>
        <w:tc>
          <w:tcPr>
            <w:tcW w:w="85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20</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jc w:val="center"/>
              <w:rPr>
                <w:rFonts w:cs="Times New Roman"/>
                <w:color w:val="000000"/>
                <w:sz w:val="16"/>
                <w:szCs w:val="16"/>
              </w:rPr>
            </w:pPr>
          </w:p>
        </w:tc>
        <w:tc>
          <w:tcPr>
            <w:tcW w:w="1953" w:type="dxa"/>
          </w:tcPr>
          <w:p w:rsidR="00CF32D2" w:rsidRPr="00CF32D2" w:rsidRDefault="00CF32D2" w:rsidP="000A2178">
            <w:pPr>
              <w:jc w:val="both"/>
              <w:rPr>
                <w:rFonts w:cs="Times New Roman"/>
                <w:color w:val="000000"/>
                <w:sz w:val="16"/>
                <w:szCs w:val="16"/>
              </w:rPr>
            </w:pPr>
            <w:r w:rsidRPr="00CF32D2">
              <w:rPr>
                <w:rFonts w:cs="Times New Roman"/>
                <w:b/>
                <w:color w:val="000000"/>
                <w:sz w:val="16"/>
                <w:szCs w:val="16"/>
              </w:rPr>
              <w:t>ефективності:</w:t>
            </w:r>
            <w:r w:rsidRPr="00CF32D2">
              <w:rPr>
                <w:rFonts w:cs="Times New Roman"/>
                <w:color w:val="000000"/>
                <w:sz w:val="16"/>
                <w:szCs w:val="16"/>
              </w:rPr>
              <w:t xml:space="preserve"> середня вартість одного заходу, тис. грн </w:t>
            </w:r>
          </w:p>
        </w:tc>
        <w:tc>
          <w:tcPr>
            <w:tcW w:w="89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13,8</w:t>
            </w:r>
          </w:p>
        </w:tc>
        <w:tc>
          <w:tcPr>
            <w:tcW w:w="867"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13,4</w:t>
            </w:r>
          </w:p>
        </w:tc>
        <w:tc>
          <w:tcPr>
            <w:tcW w:w="85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12,5</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jc w:val="center"/>
              <w:rPr>
                <w:rFonts w:cs="Times New Roman"/>
                <w:color w:val="000000"/>
                <w:sz w:val="16"/>
                <w:szCs w:val="16"/>
              </w:rPr>
            </w:pPr>
          </w:p>
        </w:tc>
        <w:tc>
          <w:tcPr>
            <w:tcW w:w="1953" w:type="dxa"/>
          </w:tcPr>
          <w:p w:rsidR="00CF32D2" w:rsidRPr="00CF32D2" w:rsidRDefault="00CF32D2" w:rsidP="000A2178">
            <w:pPr>
              <w:jc w:val="both"/>
              <w:rPr>
                <w:rFonts w:cs="Times New Roman"/>
                <w:color w:val="000000"/>
                <w:sz w:val="16"/>
                <w:szCs w:val="16"/>
              </w:rPr>
            </w:pPr>
            <w:r w:rsidRPr="00CF32D2">
              <w:rPr>
                <w:rFonts w:cs="Times New Roman"/>
                <w:b/>
                <w:color w:val="000000"/>
                <w:sz w:val="16"/>
                <w:szCs w:val="16"/>
              </w:rPr>
              <w:t xml:space="preserve">якості: </w:t>
            </w:r>
            <w:r w:rsidRPr="00CF32D2">
              <w:rPr>
                <w:rFonts w:cs="Times New Roman"/>
                <w:color w:val="000000"/>
                <w:sz w:val="16"/>
                <w:szCs w:val="16"/>
              </w:rPr>
              <w:t>динаміка к-ті заходів Київської міської молодіжної ради, %</w:t>
            </w:r>
          </w:p>
        </w:tc>
        <w:tc>
          <w:tcPr>
            <w:tcW w:w="89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100</w:t>
            </w:r>
          </w:p>
        </w:tc>
        <w:tc>
          <w:tcPr>
            <w:tcW w:w="867"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100</w:t>
            </w:r>
          </w:p>
        </w:tc>
        <w:tc>
          <w:tcPr>
            <w:tcW w:w="85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100</w:t>
            </w:r>
          </w:p>
        </w:tc>
      </w:tr>
      <w:tr w:rsidR="00CF32D2" w:rsidRPr="00CF32D2" w:rsidTr="00572AFB">
        <w:trPr>
          <w:tblHeader/>
        </w:trPr>
        <w:tc>
          <w:tcPr>
            <w:tcW w:w="1617" w:type="dxa"/>
            <w:vMerge/>
          </w:tcPr>
          <w:p w:rsidR="00CF32D2" w:rsidRPr="00CF32D2" w:rsidRDefault="00CF32D2" w:rsidP="00916DA0">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1.2.3. Розробка інформаційно-методичних матеріалів щодо залучення молоді до прийняття рішень на місцевому рівні у місті Києві</w:t>
            </w:r>
          </w:p>
        </w:tc>
        <w:tc>
          <w:tcPr>
            <w:tcW w:w="1070"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2025-2027</w:t>
            </w:r>
          </w:p>
        </w:tc>
        <w:tc>
          <w:tcPr>
            <w:tcW w:w="1765"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Київська міська рада (Секретаріат)</w:t>
            </w:r>
          </w:p>
        </w:tc>
        <w:tc>
          <w:tcPr>
            <w:tcW w:w="1374"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Бюджет міста Києва</w:t>
            </w:r>
          </w:p>
        </w:tc>
        <w:tc>
          <w:tcPr>
            <w:tcW w:w="1437"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t>Всього: 234,30</w:t>
            </w:r>
          </w:p>
          <w:p w:rsidR="00CF32D2" w:rsidRPr="00CF32D2" w:rsidRDefault="00CF32D2" w:rsidP="00572AFB">
            <w:pPr>
              <w:jc w:val="center"/>
              <w:rPr>
                <w:rFonts w:cs="Times New Roman"/>
                <w:color w:val="000000"/>
                <w:sz w:val="16"/>
                <w:szCs w:val="16"/>
              </w:rPr>
            </w:pPr>
            <w:r w:rsidRPr="00CF32D2">
              <w:rPr>
                <w:rFonts w:cs="Times New Roman"/>
                <w:color w:val="000000"/>
                <w:sz w:val="16"/>
                <w:szCs w:val="16"/>
              </w:rPr>
              <w:t>2025 – 78,74</w:t>
            </w:r>
          </w:p>
          <w:p w:rsidR="00CF32D2" w:rsidRPr="00CF32D2" w:rsidRDefault="00CF32D2" w:rsidP="00572AFB">
            <w:pPr>
              <w:jc w:val="center"/>
              <w:rPr>
                <w:rFonts w:cs="Times New Roman"/>
                <w:color w:val="000000"/>
                <w:sz w:val="16"/>
                <w:szCs w:val="16"/>
              </w:rPr>
            </w:pPr>
            <w:r w:rsidRPr="00CF32D2">
              <w:rPr>
                <w:rFonts w:cs="Times New Roman"/>
                <w:color w:val="000000"/>
                <w:sz w:val="16"/>
                <w:szCs w:val="16"/>
              </w:rPr>
              <w:t>2026 – 79,39</w:t>
            </w:r>
          </w:p>
          <w:p w:rsidR="00CF32D2" w:rsidRPr="00CF32D2" w:rsidRDefault="00CF32D2" w:rsidP="00572AFB">
            <w:pPr>
              <w:jc w:val="center"/>
              <w:rPr>
                <w:rFonts w:cs="Times New Roman"/>
                <w:color w:val="000000"/>
                <w:sz w:val="16"/>
                <w:szCs w:val="16"/>
              </w:rPr>
            </w:pPr>
            <w:r w:rsidRPr="00CF32D2">
              <w:rPr>
                <w:rFonts w:cs="Times New Roman"/>
                <w:color w:val="000000"/>
                <w:sz w:val="16"/>
                <w:szCs w:val="16"/>
              </w:rPr>
              <w:t>2027 – 76,15</w:t>
            </w:r>
          </w:p>
        </w:tc>
        <w:tc>
          <w:tcPr>
            <w:tcW w:w="1953" w:type="dxa"/>
          </w:tcPr>
          <w:p w:rsidR="00CF32D2" w:rsidRPr="00CF32D2" w:rsidRDefault="00CF32D2" w:rsidP="00916DA0">
            <w:pPr>
              <w:jc w:val="both"/>
              <w:rPr>
                <w:rFonts w:cs="Times New Roman"/>
                <w:color w:val="000000"/>
                <w:sz w:val="16"/>
                <w:szCs w:val="16"/>
              </w:rPr>
            </w:pPr>
            <w:r w:rsidRPr="00CF32D2">
              <w:rPr>
                <w:rFonts w:cs="Times New Roman"/>
                <w:b/>
                <w:color w:val="000000"/>
                <w:sz w:val="16"/>
                <w:szCs w:val="16"/>
              </w:rPr>
              <w:t>витрат:</w:t>
            </w:r>
            <w:r w:rsidRPr="00CF32D2">
              <w:rPr>
                <w:rFonts w:cs="Times New Roman"/>
                <w:color w:val="000000"/>
                <w:sz w:val="16"/>
                <w:szCs w:val="16"/>
              </w:rPr>
              <w:t xml:space="preserve"> обсяг видатків, тис. грн </w:t>
            </w:r>
          </w:p>
        </w:tc>
        <w:tc>
          <w:tcPr>
            <w:tcW w:w="890" w:type="dxa"/>
          </w:tcPr>
          <w:p w:rsidR="00CF32D2" w:rsidRPr="00CF32D2" w:rsidRDefault="00CF32D2" w:rsidP="00916DA0">
            <w:pPr>
              <w:jc w:val="center"/>
              <w:rPr>
                <w:rFonts w:cs="Times New Roman"/>
                <w:color w:val="000000"/>
                <w:sz w:val="16"/>
                <w:szCs w:val="16"/>
              </w:rPr>
            </w:pPr>
            <w:r w:rsidRPr="00CF32D2">
              <w:rPr>
                <w:rFonts w:cs="Times New Roman"/>
                <w:color w:val="000000"/>
                <w:sz w:val="16"/>
                <w:szCs w:val="16"/>
              </w:rPr>
              <w:t>78,74</w:t>
            </w:r>
          </w:p>
        </w:tc>
        <w:tc>
          <w:tcPr>
            <w:tcW w:w="867" w:type="dxa"/>
          </w:tcPr>
          <w:p w:rsidR="00CF32D2" w:rsidRPr="00CF32D2" w:rsidRDefault="00CF32D2" w:rsidP="00916DA0">
            <w:pPr>
              <w:jc w:val="center"/>
              <w:rPr>
                <w:rFonts w:cs="Times New Roman"/>
                <w:color w:val="000000"/>
                <w:sz w:val="16"/>
                <w:szCs w:val="16"/>
              </w:rPr>
            </w:pPr>
            <w:r w:rsidRPr="00CF32D2">
              <w:rPr>
                <w:rFonts w:cs="Times New Roman"/>
                <w:color w:val="000000"/>
                <w:sz w:val="16"/>
                <w:szCs w:val="16"/>
              </w:rPr>
              <w:t>79,39</w:t>
            </w:r>
          </w:p>
        </w:tc>
        <w:tc>
          <w:tcPr>
            <w:tcW w:w="850" w:type="dxa"/>
          </w:tcPr>
          <w:p w:rsidR="00CF32D2" w:rsidRPr="00CF32D2" w:rsidRDefault="00CF32D2" w:rsidP="00916DA0">
            <w:pPr>
              <w:jc w:val="center"/>
              <w:rPr>
                <w:rFonts w:cs="Times New Roman"/>
                <w:color w:val="000000"/>
                <w:sz w:val="16"/>
                <w:szCs w:val="16"/>
              </w:rPr>
            </w:pPr>
            <w:r w:rsidRPr="00CF32D2">
              <w:rPr>
                <w:rFonts w:cs="Times New Roman"/>
                <w:color w:val="000000"/>
                <w:sz w:val="16"/>
                <w:szCs w:val="16"/>
              </w:rPr>
              <w:t>76,15</w:t>
            </w:r>
          </w:p>
        </w:tc>
      </w:tr>
      <w:tr w:rsidR="00CF32D2" w:rsidRPr="00CF32D2" w:rsidTr="00572AFB">
        <w:trPr>
          <w:tblHeader/>
        </w:trPr>
        <w:tc>
          <w:tcPr>
            <w:tcW w:w="1617" w:type="dxa"/>
            <w:vMerge/>
          </w:tcPr>
          <w:p w:rsidR="00CF32D2" w:rsidRPr="00CF32D2" w:rsidRDefault="00CF32D2" w:rsidP="00916DA0">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jc w:val="center"/>
              <w:rPr>
                <w:rFonts w:cs="Times New Roman"/>
                <w:color w:val="000000"/>
                <w:sz w:val="16"/>
                <w:szCs w:val="16"/>
              </w:rPr>
            </w:pPr>
          </w:p>
        </w:tc>
        <w:tc>
          <w:tcPr>
            <w:tcW w:w="1953" w:type="dxa"/>
          </w:tcPr>
          <w:p w:rsidR="00CF32D2" w:rsidRPr="00CF32D2" w:rsidRDefault="00CF32D2" w:rsidP="00916DA0">
            <w:pPr>
              <w:jc w:val="both"/>
              <w:rPr>
                <w:rFonts w:cs="Times New Roman"/>
                <w:color w:val="000000"/>
                <w:sz w:val="16"/>
                <w:szCs w:val="16"/>
              </w:rPr>
            </w:pPr>
            <w:r w:rsidRPr="00CF32D2">
              <w:rPr>
                <w:rFonts w:cs="Times New Roman"/>
                <w:b/>
                <w:color w:val="000000"/>
                <w:sz w:val="16"/>
                <w:szCs w:val="16"/>
              </w:rPr>
              <w:t>продукту:</w:t>
            </w:r>
            <w:r w:rsidRPr="00CF32D2">
              <w:rPr>
                <w:rFonts w:cs="Times New Roman"/>
                <w:color w:val="000000"/>
                <w:sz w:val="16"/>
                <w:szCs w:val="16"/>
              </w:rPr>
              <w:t xml:space="preserve"> к-ть розроблених інформаційно-методичних матеріалів, од.</w:t>
            </w:r>
          </w:p>
        </w:tc>
        <w:tc>
          <w:tcPr>
            <w:tcW w:w="890" w:type="dxa"/>
          </w:tcPr>
          <w:p w:rsidR="00CF32D2" w:rsidRPr="00CF32D2" w:rsidRDefault="00CF32D2" w:rsidP="00916DA0">
            <w:pPr>
              <w:jc w:val="center"/>
              <w:rPr>
                <w:rFonts w:cs="Times New Roman"/>
                <w:color w:val="000000"/>
                <w:sz w:val="16"/>
                <w:szCs w:val="16"/>
              </w:rPr>
            </w:pPr>
            <w:r w:rsidRPr="00CF32D2">
              <w:rPr>
                <w:rFonts w:cs="Times New Roman"/>
                <w:color w:val="000000"/>
                <w:sz w:val="16"/>
                <w:szCs w:val="16"/>
              </w:rPr>
              <w:t>2</w:t>
            </w:r>
          </w:p>
        </w:tc>
        <w:tc>
          <w:tcPr>
            <w:tcW w:w="867" w:type="dxa"/>
          </w:tcPr>
          <w:p w:rsidR="00CF32D2" w:rsidRPr="00CF32D2" w:rsidRDefault="00CF32D2" w:rsidP="00916DA0">
            <w:pPr>
              <w:jc w:val="center"/>
              <w:rPr>
                <w:rFonts w:cs="Times New Roman"/>
                <w:color w:val="000000"/>
                <w:sz w:val="16"/>
                <w:szCs w:val="16"/>
              </w:rPr>
            </w:pPr>
            <w:r w:rsidRPr="00CF32D2">
              <w:rPr>
                <w:rFonts w:cs="Times New Roman"/>
                <w:color w:val="000000"/>
                <w:sz w:val="16"/>
                <w:szCs w:val="16"/>
              </w:rPr>
              <w:t>2</w:t>
            </w:r>
          </w:p>
        </w:tc>
        <w:tc>
          <w:tcPr>
            <w:tcW w:w="850" w:type="dxa"/>
          </w:tcPr>
          <w:p w:rsidR="00CF32D2" w:rsidRPr="00CF32D2" w:rsidRDefault="00CF32D2" w:rsidP="00916DA0">
            <w:pPr>
              <w:jc w:val="center"/>
              <w:rPr>
                <w:rFonts w:cs="Times New Roman"/>
                <w:color w:val="000000"/>
                <w:sz w:val="16"/>
                <w:szCs w:val="16"/>
              </w:rPr>
            </w:pPr>
            <w:r w:rsidRPr="00CF32D2">
              <w:rPr>
                <w:rFonts w:cs="Times New Roman"/>
                <w:color w:val="000000"/>
                <w:sz w:val="16"/>
                <w:szCs w:val="16"/>
              </w:rPr>
              <w:t>2</w:t>
            </w:r>
          </w:p>
        </w:tc>
      </w:tr>
      <w:tr w:rsidR="00CF32D2" w:rsidRPr="00CF32D2" w:rsidTr="00572AFB">
        <w:trPr>
          <w:tblHeader/>
        </w:trPr>
        <w:tc>
          <w:tcPr>
            <w:tcW w:w="1617" w:type="dxa"/>
            <w:vMerge/>
          </w:tcPr>
          <w:p w:rsidR="00CF32D2" w:rsidRPr="00CF32D2" w:rsidRDefault="00CF32D2" w:rsidP="00916DA0">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jc w:val="center"/>
              <w:rPr>
                <w:rFonts w:cs="Times New Roman"/>
                <w:color w:val="000000"/>
                <w:sz w:val="16"/>
                <w:szCs w:val="16"/>
              </w:rPr>
            </w:pPr>
          </w:p>
        </w:tc>
        <w:tc>
          <w:tcPr>
            <w:tcW w:w="1953" w:type="dxa"/>
          </w:tcPr>
          <w:p w:rsidR="00CF32D2" w:rsidRPr="00CF32D2" w:rsidRDefault="00CF32D2" w:rsidP="00916DA0">
            <w:pPr>
              <w:jc w:val="both"/>
              <w:rPr>
                <w:rFonts w:cs="Times New Roman"/>
                <w:color w:val="000000"/>
                <w:sz w:val="16"/>
                <w:szCs w:val="16"/>
              </w:rPr>
            </w:pPr>
            <w:r w:rsidRPr="00CF32D2">
              <w:rPr>
                <w:rFonts w:cs="Times New Roman"/>
                <w:b/>
                <w:color w:val="000000"/>
                <w:sz w:val="16"/>
                <w:szCs w:val="16"/>
              </w:rPr>
              <w:t>ефективності:</w:t>
            </w:r>
            <w:r w:rsidRPr="00CF32D2">
              <w:rPr>
                <w:rFonts w:cs="Times New Roman"/>
                <w:color w:val="000000"/>
                <w:sz w:val="16"/>
                <w:szCs w:val="16"/>
              </w:rPr>
              <w:t xml:space="preserve"> середня вартість одного інформаційно-методичного матеріалу, тис. грн </w:t>
            </w:r>
          </w:p>
        </w:tc>
        <w:tc>
          <w:tcPr>
            <w:tcW w:w="890" w:type="dxa"/>
          </w:tcPr>
          <w:p w:rsidR="00CF32D2" w:rsidRPr="00CF32D2" w:rsidRDefault="00CF32D2" w:rsidP="00916DA0">
            <w:pPr>
              <w:jc w:val="center"/>
              <w:rPr>
                <w:rFonts w:cs="Times New Roman"/>
                <w:color w:val="000000"/>
                <w:sz w:val="16"/>
                <w:szCs w:val="16"/>
              </w:rPr>
            </w:pPr>
            <w:r w:rsidRPr="00CF32D2">
              <w:rPr>
                <w:rFonts w:cs="Times New Roman"/>
                <w:color w:val="000000"/>
                <w:sz w:val="16"/>
                <w:szCs w:val="16"/>
              </w:rPr>
              <w:t>39,37</w:t>
            </w:r>
          </w:p>
        </w:tc>
        <w:tc>
          <w:tcPr>
            <w:tcW w:w="867" w:type="dxa"/>
          </w:tcPr>
          <w:p w:rsidR="00CF32D2" w:rsidRPr="00CF32D2" w:rsidRDefault="00CF32D2" w:rsidP="00916DA0">
            <w:pPr>
              <w:jc w:val="center"/>
              <w:rPr>
                <w:rFonts w:cs="Times New Roman"/>
                <w:color w:val="000000"/>
                <w:sz w:val="16"/>
                <w:szCs w:val="16"/>
              </w:rPr>
            </w:pPr>
            <w:r w:rsidRPr="00CF32D2">
              <w:rPr>
                <w:rFonts w:cs="Times New Roman"/>
                <w:color w:val="000000"/>
                <w:sz w:val="16"/>
                <w:szCs w:val="16"/>
              </w:rPr>
              <w:t>39,69</w:t>
            </w:r>
          </w:p>
        </w:tc>
        <w:tc>
          <w:tcPr>
            <w:tcW w:w="850" w:type="dxa"/>
          </w:tcPr>
          <w:p w:rsidR="00CF32D2" w:rsidRPr="00CF32D2" w:rsidRDefault="00CF32D2" w:rsidP="00916DA0">
            <w:pPr>
              <w:jc w:val="center"/>
              <w:rPr>
                <w:rFonts w:cs="Times New Roman"/>
                <w:color w:val="000000"/>
                <w:sz w:val="16"/>
                <w:szCs w:val="16"/>
              </w:rPr>
            </w:pPr>
            <w:r w:rsidRPr="00CF32D2">
              <w:rPr>
                <w:rFonts w:cs="Times New Roman"/>
                <w:color w:val="000000"/>
                <w:sz w:val="16"/>
                <w:szCs w:val="16"/>
              </w:rPr>
              <w:t>38,08</w:t>
            </w:r>
          </w:p>
        </w:tc>
      </w:tr>
      <w:tr w:rsidR="00CF32D2" w:rsidRPr="00CF32D2" w:rsidTr="00572AFB">
        <w:trPr>
          <w:tblHeader/>
        </w:trPr>
        <w:tc>
          <w:tcPr>
            <w:tcW w:w="1617" w:type="dxa"/>
            <w:vMerge/>
          </w:tcPr>
          <w:p w:rsidR="00CF32D2" w:rsidRPr="00CF32D2" w:rsidRDefault="00CF32D2" w:rsidP="00916DA0">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jc w:val="center"/>
              <w:rPr>
                <w:rFonts w:cs="Times New Roman"/>
                <w:color w:val="000000"/>
                <w:sz w:val="16"/>
                <w:szCs w:val="16"/>
              </w:rPr>
            </w:pPr>
          </w:p>
        </w:tc>
        <w:tc>
          <w:tcPr>
            <w:tcW w:w="1953" w:type="dxa"/>
          </w:tcPr>
          <w:p w:rsidR="00CF32D2" w:rsidRPr="00CF32D2" w:rsidRDefault="00CF32D2" w:rsidP="00916DA0">
            <w:pPr>
              <w:jc w:val="both"/>
              <w:rPr>
                <w:rFonts w:cs="Times New Roman"/>
                <w:color w:val="000000"/>
                <w:sz w:val="16"/>
                <w:szCs w:val="16"/>
              </w:rPr>
            </w:pPr>
            <w:r w:rsidRPr="00CF32D2">
              <w:rPr>
                <w:rFonts w:cs="Times New Roman"/>
                <w:b/>
                <w:color w:val="000000"/>
                <w:sz w:val="16"/>
                <w:szCs w:val="16"/>
              </w:rPr>
              <w:t xml:space="preserve">якості: </w:t>
            </w:r>
            <w:r w:rsidRPr="00CF32D2">
              <w:rPr>
                <w:rFonts w:cs="Times New Roman"/>
                <w:color w:val="000000"/>
                <w:sz w:val="16"/>
                <w:szCs w:val="16"/>
              </w:rPr>
              <w:t>динаміка к-ті інформаційно-методичних матеріалів, %</w:t>
            </w:r>
          </w:p>
        </w:tc>
        <w:tc>
          <w:tcPr>
            <w:tcW w:w="890" w:type="dxa"/>
          </w:tcPr>
          <w:p w:rsidR="00CF32D2" w:rsidRPr="00CF32D2" w:rsidRDefault="00CF32D2" w:rsidP="00916DA0">
            <w:pPr>
              <w:jc w:val="center"/>
              <w:rPr>
                <w:rFonts w:cs="Times New Roman"/>
                <w:color w:val="000000"/>
                <w:sz w:val="16"/>
                <w:szCs w:val="16"/>
              </w:rPr>
            </w:pPr>
            <w:r w:rsidRPr="00CF32D2">
              <w:rPr>
                <w:rFonts w:cs="Times New Roman"/>
                <w:color w:val="000000"/>
                <w:sz w:val="16"/>
                <w:szCs w:val="16"/>
              </w:rPr>
              <w:t>100</w:t>
            </w:r>
          </w:p>
        </w:tc>
        <w:tc>
          <w:tcPr>
            <w:tcW w:w="867" w:type="dxa"/>
          </w:tcPr>
          <w:p w:rsidR="00CF32D2" w:rsidRPr="00CF32D2" w:rsidRDefault="00CF32D2" w:rsidP="00916DA0">
            <w:pPr>
              <w:jc w:val="center"/>
              <w:rPr>
                <w:rFonts w:cs="Times New Roman"/>
                <w:color w:val="000000"/>
                <w:sz w:val="16"/>
                <w:szCs w:val="16"/>
              </w:rPr>
            </w:pPr>
            <w:r w:rsidRPr="00CF32D2">
              <w:rPr>
                <w:rFonts w:cs="Times New Roman"/>
                <w:color w:val="000000"/>
                <w:sz w:val="16"/>
                <w:szCs w:val="16"/>
              </w:rPr>
              <w:t>100</w:t>
            </w:r>
          </w:p>
        </w:tc>
        <w:tc>
          <w:tcPr>
            <w:tcW w:w="850" w:type="dxa"/>
          </w:tcPr>
          <w:p w:rsidR="00CF32D2" w:rsidRPr="00CF32D2" w:rsidRDefault="00CF32D2" w:rsidP="00916DA0">
            <w:pPr>
              <w:jc w:val="center"/>
              <w:rPr>
                <w:rFonts w:cs="Times New Roman"/>
                <w:color w:val="000000"/>
                <w:sz w:val="16"/>
                <w:szCs w:val="16"/>
              </w:rPr>
            </w:pPr>
            <w:r w:rsidRPr="00CF32D2">
              <w:rPr>
                <w:rFonts w:cs="Times New Roman"/>
                <w:color w:val="000000"/>
                <w:sz w:val="16"/>
                <w:szCs w:val="16"/>
              </w:rPr>
              <w:t>100</w:t>
            </w:r>
          </w:p>
        </w:tc>
      </w:tr>
      <w:tr w:rsidR="00CF32D2" w:rsidRPr="00CF32D2" w:rsidTr="00953C5C">
        <w:trPr>
          <w:tblHeader/>
        </w:trPr>
        <w:tc>
          <w:tcPr>
            <w:tcW w:w="1617" w:type="dxa"/>
            <w:vMerge/>
          </w:tcPr>
          <w:p w:rsidR="00CF32D2" w:rsidRPr="00CF32D2" w:rsidRDefault="00CF32D2" w:rsidP="00953C5C">
            <w:pPr>
              <w:jc w:val="center"/>
              <w:rPr>
                <w:rFonts w:cs="Times New Roman"/>
                <w:color w:val="000000"/>
                <w:sz w:val="16"/>
                <w:szCs w:val="16"/>
              </w:rPr>
            </w:pPr>
          </w:p>
        </w:tc>
        <w:tc>
          <w:tcPr>
            <w:tcW w:w="1659" w:type="dxa"/>
            <w:vMerge/>
          </w:tcPr>
          <w:p w:rsidR="00CF32D2" w:rsidRPr="00CF32D2" w:rsidRDefault="00CF32D2" w:rsidP="00953C5C">
            <w:pPr>
              <w:jc w:val="center"/>
              <w:rPr>
                <w:rFonts w:cs="Times New Roman"/>
                <w:color w:val="000000"/>
                <w:sz w:val="16"/>
                <w:szCs w:val="16"/>
              </w:rPr>
            </w:pPr>
          </w:p>
        </w:tc>
        <w:tc>
          <w:tcPr>
            <w:tcW w:w="1959" w:type="dxa"/>
            <w:vMerge w:val="restart"/>
            <w:vAlign w:val="center"/>
          </w:tcPr>
          <w:p w:rsidR="00CF32D2" w:rsidRPr="00CF32D2" w:rsidRDefault="00CF32D2" w:rsidP="00953C5C">
            <w:pPr>
              <w:jc w:val="center"/>
              <w:rPr>
                <w:rFonts w:cs="Times New Roman"/>
                <w:color w:val="000000"/>
                <w:sz w:val="16"/>
                <w:szCs w:val="16"/>
              </w:rPr>
            </w:pPr>
            <w:r w:rsidRPr="00CF32D2">
              <w:rPr>
                <w:rFonts w:cs="Times New Roman"/>
                <w:color w:val="000000"/>
                <w:sz w:val="16"/>
                <w:szCs w:val="16"/>
              </w:rPr>
              <w:t xml:space="preserve">1.2.4. Проведення навчально-просвітницьких заходів щодо діяльності Київської міської ради та її органів, залучення молоді до прийняття рішень на місцевому рівні у місті Києві із урахуванням їх інформаційної доступності та </w:t>
            </w:r>
            <w:proofErr w:type="spellStart"/>
            <w:r w:rsidRPr="00CF32D2">
              <w:rPr>
                <w:rFonts w:cs="Times New Roman"/>
                <w:color w:val="000000"/>
                <w:sz w:val="16"/>
                <w:szCs w:val="16"/>
              </w:rPr>
              <w:t>інклюзивності</w:t>
            </w:r>
            <w:proofErr w:type="spellEnd"/>
          </w:p>
        </w:tc>
        <w:tc>
          <w:tcPr>
            <w:tcW w:w="1070" w:type="dxa"/>
            <w:vMerge w:val="restart"/>
            <w:vAlign w:val="center"/>
          </w:tcPr>
          <w:p w:rsidR="00CF32D2" w:rsidRPr="00CF32D2" w:rsidRDefault="00CF32D2" w:rsidP="00953C5C">
            <w:pPr>
              <w:jc w:val="center"/>
              <w:rPr>
                <w:rFonts w:cs="Times New Roman"/>
                <w:color w:val="000000"/>
                <w:sz w:val="16"/>
                <w:szCs w:val="16"/>
              </w:rPr>
            </w:pPr>
            <w:r w:rsidRPr="00CF32D2">
              <w:rPr>
                <w:rFonts w:cs="Times New Roman"/>
                <w:color w:val="000000"/>
                <w:sz w:val="16"/>
                <w:szCs w:val="16"/>
              </w:rPr>
              <w:t>2025-2027</w:t>
            </w:r>
          </w:p>
        </w:tc>
        <w:tc>
          <w:tcPr>
            <w:tcW w:w="1765" w:type="dxa"/>
            <w:vMerge w:val="restart"/>
            <w:vAlign w:val="center"/>
          </w:tcPr>
          <w:p w:rsidR="00CF32D2" w:rsidRPr="00CF32D2" w:rsidRDefault="00CF32D2" w:rsidP="00953C5C">
            <w:pPr>
              <w:jc w:val="center"/>
              <w:rPr>
                <w:rFonts w:cs="Times New Roman"/>
                <w:color w:val="000000"/>
                <w:sz w:val="16"/>
                <w:szCs w:val="16"/>
              </w:rPr>
            </w:pPr>
            <w:r w:rsidRPr="00CF32D2">
              <w:rPr>
                <w:rFonts w:cs="Times New Roman"/>
                <w:color w:val="000000"/>
                <w:sz w:val="16"/>
                <w:szCs w:val="16"/>
              </w:rPr>
              <w:t>Київська міська рада (Секретаріат)</w:t>
            </w:r>
          </w:p>
        </w:tc>
        <w:tc>
          <w:tcPr>
            <w:tcW w:w="1374" w:type="dxa"/>
            <w:vMerge w:val="restart"/>
            <w:vAlign w:val="center"/>
          </w:tcPr>
          <w:p w:rsidR="00CF32D2" w:rsidRPr="00CF32D2" w:rsidRDefault="00CF32D2" w:rsidP="00953C5C">
            <w:pPr>
              <w:jc w:val="center"/>
              <w:rPr>
                <w:rFonts w:cs="Times New Roman"/>
                <w:color w:val="000000"/>
                <w:sz w:val="16"/>
                <w:szCs w:val="16"/>
              </w:rPr>
            </w:pPr>
            <w:r w:rsidRPr="00CF32D2">
              <w:rPr>
                <w:rFonts w:cs="Times New Roman"/>
                <w:color w:val="000000"/>
                <w:sz w:val="16"/>
                <w:szCs w:val="16"/>
              </w:rPr>
              <w:t>Бюджет міста Києва, інші джерела</w:t>
            </w:r>
          </w:p>
        </w:tc>
        <w:tc>
          <w:tcPr>
            <w:tcW w:w="1437" w:type="dxa"/>
            <w:vMerge w:val="restart"/>
            <w:vAlign w:val="center"/>
          </w:tcPr>
          <w:p w:rsidR="00CF32D2" w:rsidRPr="00CF32D2" w:rsidRDefault="00CF32D2" w:rsidP="00953C5C">
            <w:pPr>
              <w:jc w:val="center"/>
              <w:rPr>
                <w:rFonts w:cs="Times New Roman"/>
                <w:color w:val="000000"/>
                <w:sz w:val="16"/>
                <w:szCs w:val="16"/>
              </w:rPr>
            </w:pPr>
            <w:r w:rsidRPr="00CF32D2">
              <w:rPr>
                <w:rFonts w:cs="Times New Roman"/>
                <w:color w:val="000000"/>
                <w:sz w:val="16"/>
                <w:szCs w:val="16"/>
              </w:rPr>
              <w:t>Всього: 2171,27</w:t>
            </w:r>
          </w:p>
          <w:p w:rsidR="00CF32D2" w:rsidRPr="00CF32D2" w:rsidRDefault="00CF32D2" w:rsidP="00953C5C">
            <w:pPr>
              <w:jc w:val="center"/>
              <w:rPr>
                <w:rFonts w:cs="Times New Roman"/>
                <w:color w:val="000000"/>
                <w:sz w:val="16"/>
                <w:szCs w:val="16"/>
              </w:rPr>
            </w:pPr>
            <w:r w:rsidRPr="00CF32D2">
              <w:rPr>
                <w:rFonts w:cs="Times New Roman"/>
                <w:color w:val="000000"/>
                <w:sz w:val="16"/>
                <w:szCs w:val="16"/>
              </w:rPr>
              <w:t>2025 рік – 663,36</w:t>
            </w:r>
          </w:p>
          <w:p w:rsidR="00CF32D2" w:rsidRPr="00CF32D2" w:rsidRDefault="00CF32D2" w:rsidP="00953C5C">
            <w:pPr>
              <w:jc w:val="center"/>
              <w:rPr>
                <w:rFonts w:cs="Times New Roman"/>
                <w:color w:val="000000"/>
                <w:sz w:val="16"/>
                <w:szCs w:val="16"/>
              </w:rPr>
            </w:pPr>
            <w:r w:rsidRPr="00CF32D2">
              <w:rPr>
                <w:rFonts w:cs="Times New Roman"/>
                <w:color w:val="000000"/>
                <w:sz w:val="16"/>
                <w:szCs w:val="16"/>
              </w:rPr>
              <w:t>2026 рік – 732,35</w:t>
            </w:r>
          </w:p>
          <w:p w:rsidR="00CF32D2" w:rsidRPr="00CF32D2" w:rsidRDefault="00CF32D2" w:rsidP="00953C5C">
            <w:pPr>
              <w:jc w:val="center"/>
              <w:rPr>
                <w:rFonts w:cs="Times New Roman"/>
                <w:color w:val="000000"/>
                <w:sz w:val="16"/>
                <w:szCs w:val="16"/>
              </w:rPr>
            </w:pPr>
            <w:r w:rsidRPr="00CF32D2">
              <w:rPr>
                <w:rFonts w:cs="Times New Roman"/>
                <w:color w:val="000000"/>
                <w:sz w:val="16"/>
                <w:szCs w:val="16"/>
              </w:rPr>
              <w:t>2027 рік – 775,56</w:t>
            </w:r>
          </w:p>
        </w:tc>
        <w:tc>
          <w:tcPr>
            <w:tcW w:w="1953" w:type="dxa"/>
          </w:tcPr>
          <w:p w:rsidR="00CF32D2" w:rsidRPr="00CF32D2" w:rsidRDefault="00CF32D2" w:rsidP="00953C5C">
            <w:pPr>
              <w:jc w:val="both"/>
              <w:rPr>
                <w:rFonts w:cs="Times New Roman"/>
                <w:color w:val="000000"/>
                <w:sz w:val="16"/>
                <w:szCs w:val="16"/>
              </w:rPr>
            </w:pPr>
            <w:r w:rsidRPr="00CF32D2">
              <w:rPr>
                <w:rFonts w:cs="Times New Roman"/>
                <w:b/>
                <w:color w:val="000000"/>
                <w:sz w:val="16"/>
                <w:szCs w:val="16"/>
              </w:rPr>
              <w:t>витрат:</w:t>
            </w:r>
            <w:r w:rsidRPr="00CF32D2">
              <w:rPr>
                <w:rFonts w:cs="Times New Roman"/>
                <w:color w:val="000000"/>
                <w:sz w:val="16"/>
                <w:szCs w:val="16"/>
              </w:rPr>
              <w:t xml:space="preserve"> обсяг видатків, тис. грн </w:t>
            </w:r>
          </w:p>
        </w:tc>
        <w:tc>
          <w:tcPr>
            <w:tcW w:w="890" w:type="dxa"/>
          </w:tcPr>
          <w:p w:rsidR="00CF32D2" w:rsidRPr="00CF32D2" w:rsidRDefault="00CF32D2" w:rsidP="00953C5C">
            <w:pPr>
              <w:jc w:val="center"/>
              <w:rPr>
                <w:color w:val="000000"/>
                <w:sz w:val="16"/>
                <w:szCs w:val="16"/>
              </w:rPr>
            </w:pPr>
            <w:r w:rsidRPr="00CF32D2">
              <w:rPr>
                <w:color w:val="000000"/>
                <w:sz w:val="16"/>
                <w:szCs w:val="16"/>
              </w:rPr>
              <w:t>663,36</w:t>
            </w:r>
          </w:p>
        </w:tc>
        <w:tc>
          <w:tcPr>
            <w:tcW w:w="867" w:type="dxa"/>
          </w:tcPr>
          <w:p w:rsidR="00CF32D2" w:rsidRPr="00CF32D2" w:rsidRDefault="00CF32D2" w:rsidP="00953C5C">
            <w:pPr>
              <w:jc w:val="center"/>
              <w:rPr>
                <w:color w:val="000000"/>
                <w:sz w:val="16"/>
                <w:szCs w:val="16"/>
              </w:rPr>
            </w:pPr>
            <w:r w:rsidRPr="00CF32D2">
              <w:rPr>
                <w:color w:val="000000"/>
                <w:sz w:val="16"/>
                <w:szCs w:val="16"/>
              </w:rPr>
              <w:t>732,35</w:t>
            </w:r>
          </w:p>
        </w:tc>
        <w:tc>
          <w:tcPr>
            <w:tcW w:w="850" w:type="dxa"/>
          </w:tcPr>
          <w:p w:rsidR="00CF32D2" w:rsidRPr="00CF32D2" w:rsidRDefault="00CF32D2" w:rsidP="00953C5C">
            <w:pPr>
              <w:jc w:val="center"/>
              <w:rPr>
                <w:color w:val="000000"/>
                <w:sz w:val="16"/>
                <w:szCs w:val="16"/>
              </w:rPr>
            </w:pPr>
            <w:r w:rsidRPr="00CF32D2">
              <w:rPr>
                <w:color w:val="000000"/>
                <w:sz w:val="16"/>
                <w:szCs w:val="16"/>
              </w:rPr>
              <w:t>775,56</w:t>
            </w:r>
          </w:p>
        </w:tc>
      </w:tr>
      <w:tr w:rsidR="00CF32D2" w:rsidRPr="00CF32D2" w:rsidTr="00953C5C">
        <w:trPr>
          <w:tblHeader/>
        </w:trPr>
        <w:tc>
          <w:tcPr>
            <w:tcW w:w="1617" w:type="dxa"/>
            <w:vMerge/>
          </w:tcPr>
          <w:p w:rsidR="00CF32D2" w:rsidRPr="00CF32D2" w:rsidRDefault="00CF32D2" w:rsidP="00953C5C">
            <w:pPr>
              <w:jc w:val="center"/>
              <w:rPr>
                <w:rFonts w:cs="Times New Roman"/>
                <w:color w:val="000000"/>
                <w:sz w:val="16"/>
                <w:szCs w:val="16"/>
              </w:rPr>
            </w:pPr>
          </w:p>
        </w:tc>
        <w:tc>
          <w:tcPr>
            <w:tcW w:w="1659" w:type="dxa"/>
            <w:vMerge/>
          </w:tcPr>
          <w:p w:rsidR="00CF32D2" w:rsidRPr="00CF32D2" w:rsidRDefault="00CF32D2" w:rsidP="00953C5C">
            <w:pPr>
              <w:jc w:val="center"/>
              <w:rPr>
                <w:rFonts w:cs="Times New Roman"/>
                <w:color w:val="000000"/>
                <w:sz w:val="16"/>
                <w:szCs w:val="16"/>
              </w:rPr>
            </w:pPr>
          </w:p>
        </w:tc>
        <w:tc>
          <w:tcPr>
            <w:tcW w:w="1959" w:type="dxa"/>
            <w:vMerge/>
            <w:vAlign w:val="center"/>
          </w:tcPr>
          <w:p w:rsidR="00CF32D2" w:rsidRPr="00CF32D2" w:rsidRDefault="00CF32D2" w:rsidP="00953C5C">
            <w:pPr>
              <w:jc w:val="center"/>
              <w:rPr>
                <w:rFonts w:cs="Times New Roman"/>
                <w:color w:val="000000"/>
                <w:sz w:val="16"/>
                <w:szCs w:val="16"/>
              </w:rPr>
            </w:pPr>
          </w:p>
        </w:tc>
        <w:tc>
          <w:tcPr>
            <w:tcW w:w="1070" w:type="dxa"/>
            <w:vMerge/>
            <w:vAlign w:val="center"/>
          </w:tcPr>
          <w:p w:rsidR="00CF32D2" w:rsidRPr="00CF32D2" w:rsidRDefault="00CF32D2" w:rsidP="00953C5C">
            <w:pPr>
              <w:jc w:val="center"/>
              <w:rPr>
                <w:rFonts w:cs="Times New Roman"/>
                <w:color w:val="000000"/>
                <w:sz w:val="16"/>
                <w:szCs w:val="16"/>
              </w:rPr>
            </w:pPr>
          </w:p>
        </w:tc>
        <w:tc>
          <w:tcPr>
            <w:tcW w:w="1765" w:type="dxa"/>
            <w:vMerge/>
            <w:vAlign w:val="center"/>
          </w:tcPr>
          <w:p w:rsidR="00CF32D2" w:rsidRPr="00CF32D2" w:rsidRDefault="00CF32D2" w:rsidP="00953C5C">
            <w:pPr>
              <w:jc w:val="center"/>
              <w:rPr>
                <w:rFonts w:cs="Times New Roman"/>
                <w:color w:val="000000"/>
                <w:sz w:val="16"/>
                <w:szCs w:val="16"/>
              </w:rPr>
            </w:pPr>
          </w:p>
        </w:tc>
        <w:tc>
          <w:tcPr>
            <w:tcW w:w="1374" w:type="dxa"/>
            <w:vMerge/>
            <w:vAlign w:val="center"/>
          </w:tcPr>
          <w:p w:rsidR="00CF32D2" w:rsidRPr="00CF32D2" w:rsidRDefault="00CF32D2" w:rsidP="00953C5C">
            <w:pPr>
              <w:jc w:val="center"/>
              <w:rPr>
                <w:rFonts w:cs="Times New Roman"/>
                <w:color w:val="000000"/>
                <w:sz w:val="16"/>
                <w:szCs w:val="16"/>
              </w:rPr>
            </w:pPr>
          </w:p>
        </w:tc>
        <w:tc>
          <w:tcPr>
            <w:tcW w:w="1437" w:type="dxa"/>
            <w:vMerge/>
            <w:vAlign w:val="center"/>
          </w:tcPr>
          <w:p w:rsidR="00CF32D2" w:rsidRPr="00CF32D2" w:rsidRDefault="00CF32D2" w:rsidP="00953C5C">
            <w:pPr>
              <w:jc w:val="center"/>
              <w:rPr>
                <w:rFonts w:cs="Times New Roman"/>
                <w:color w:val="000000"/>
                <w:sz w:val="16"/>
                <w:szCs w:val="16"/>
              </w:rPr>
            </w:pPr>
          </w:p>
        </w:tc>
        <w:tc>
          <w:tcPr>
            <w:tcW w:w="1953" w:type="dxa"/>
          </w:tcPr>
          <w:p w:rsidR="00CF32D2" w:rsidRPr="00CF32D2" w:rsidRDefault="00CF32D2" w:rsidP="00953C5C">
            <w:pPr>
              <w:jc w:val="both"/>
              <w:rPr>
                <w:rFonts w:cs="Times New Roman"/>
                <w:color w:val="000000"/>
                <w:sz w:val="16"/>
                <w:szCs w:val="16"/>
              </w:rPr>
            </w:pPr>
            <w:r w:rsidRPr="00CF32D2">
              <w:rPr>
                <w:rFonts w:cs="Times New Roman"/>
                <w:b/>
                <w:color w:val="000000"/>
                <w:sz w:val="16"/>
                <w:szCs w:val="16"/>
              </w:rPr>
              <w:t>продукту:</w:t>
            </w:r>
            <w:r w:rsidRPr="00CF32D2">
              <w:rPr>
                <w:rFonts w:cs="Times New Roman"/>
                <w:color w:val="000000"/>
                <w:sz w:val="16"/>
                <w:szCs w:val="16"/>
              </w:rPr>
              <w:t xml:space="preserve"> к-ть проведених навчально-просвітницьких заходів, од.</w:t>
            </w:r>
          </w:p>
        </w:tc>
        <w:tc>
          <w:tcPr>
            <w:tcW w:w="890" w:type="dxa"/>
          </w:tcPr>
          <w:p w:rsidR="00CF32D2" w:rsidRPr="00CF32D2" w:rsidRDefault="00CF32D2" w:rsidP="00953C5C">
            <w:pPr>
              <w:jc w:val="center"/>
              <w:rPr>
                <w:color w:val="000000"/>
                <w:sz w:val="16"/>
                <w:szCs w:val="16"/>
              </w:rPr>
            </w:pPr>
            <w:r w:rsidRPr="00CF32D2">
              <w:rPr>
                <w:color w:val="000000"/>
                <w:sz w:val="16"/>
                <w:szCs w:val="16"/>
              </w:rPr>
              <w:t>12</w:t>
            </w:r>
          </w:p>
        </w:tc>
        <w:tc>
          <w:tcPr>
            <w:tcW w:w="867" w:type="dxa"/>
          </w:tcPr>
          <w:p w:rsidR="00CF32D2" w:rsidRPr="00CF32D2" w:rsidRDefault="00CF32D2" w:rsidP="00953C5C">
            <w:pPr>
              <w:jc w:val="center"/>
              <w:rPr>
                <w:color w:val="000000"/>
                <w:sz w:val="16"/>
                <w:szCs w:val="16"/>
              </w:rPr>
            </w:pPr>
            <w:r w:rsidRPr="00CF32D2">
              <w:rPr>
                <w:color w:val="000000"/>
                <w:sz w:val="16"/>
                <w:szCs w:val="16"/>
              </w:rPr>
              <w:t>12</w:t>
            </w:r>
          </w:p>
        </w:tc>
        <w:tc>
          <w:tcPr>
            <w:tcW w:w="850" w:type="dxa"/>
          </w:tcPr>
          <w:p w:rsidR="00CF32D2" w:rsidRPr="00CF32D2" w:rsidRDefault="00CF32D2" w:rsidP="00953C5C">
            <w:pPr>
              <w:jc w:val="center"/>
              <w:rPr>
                <w:color w:val="000000"/>
                <w:sz w:val="16"/>
                <w:szCs w:val="16"/>
              </w:rPr>
            </w:pPr>
            <w:r w:rsidRPr="00CF32D2">
              <w:rPr>
                <w:color w:val="000000"/>
                <w:sz w:val="16"/>
                <w:szCs w:val="16"/>
              </w:rPr>
              <w:t>12</w:t>
            </w:r>
          </w:p>
        </w:tc>
      </w:tr>
      <w:tr w:rsidR="00CF32D2" w:rsidRPr="00CF32D2" w:rsidTr="00953C5C">
        <w:trPr>
          <w:tblHeader/>
        </w:trPr>
        <w:tc>
          <w:tcPr>
            <w:tcW w:w="1617" w:type="dxa"/>
            <w:vMerge/>
          </w:tcPr>
          <w:p w:rsidR="00CF32D2" w:rsidRPr="00CF32D2" w:rsidRDefault="00CF32D2" w:rsidP="00953C5C">
            <w:pPr>
              <w:jc w:val="center"/>
              <w:rPr>
                <w:rFonts w:cs="Times New Roman"/>
                <w:color w:val="000000"/>
                <w:sz w:val="16"/>
                <w:szCs w:val="16"/>
              </w:rPr>
            </w:pPr>
          </w:p>
        </w:tc>
        <w:tc>
          <w:tcPr>
            <w:tcW w:w="1659" w:type="dxa"/>
            <w:vMerge/>
          </w:tcPr>
          <w:p w:rsidR="00CF32D2" w:rsidRPr="00CF32D2" w:rsidRDefault="00CF32D2" w:rsidP="00953C5C">
            <w:pPr>
              <w:jc w:val="center"/>
              <w:rPr>
                <w:rFonts w:cs="Times New Roman"/>
                <w:color w:val="000000"/>
                <w:sz w:val="16"/>
                <w:szCs w:val="16"/>
              </w:rPr>
            </w:pPr>
          </w:p>
        </w:tc>
        <w:tc>
          <w:tcPr>
            <w:tcW w:w="1959" w:type="dxa"/>
            <w:vMerge/>
            <w:vAlign w:val="center"/>
          </w:tcPr>
          <w:p w:rsidR="00CF32D2" w:rsidRPr="00CF32D2" w:rsidRDefault="00CF32D2" w:rsidP="00953C5C">
            <w:pPr>
              <w:jc w:val="center"/>
              <w:rPr>
                <w:rFonts w:cs="Times New Roman"/>
                <w:color w:val="000000"/>
                <w:sz w:val="16"/>
                <w:szCs w:val="16"/>
              </w:rPr>
            </w:pPr>
          </w:p>
        </w:tc>
        <w:tc>
          <w:tcPr>
            <w:tcW w:w="1070" w:type="dxa"/>
            <w:vMerge/>
            <w:vAlign w:val="center"/>
          </w:tcPr>
          <w:p w:rsidR="00CF32D2" w:rsidRPr="00CF32D2" w:rsidRDefault="00CF32D2" w:rsidP="00953C5C">
            <w:pPr>
              <w:jc w:val="center"/>
              <w:rPr>
                <w:rFonts w:cs="Times New Roman"/>
                <w:color w:val="000000"/>
                <w:sz w:val="16"/>
                <w:szCs w:val="16"/>
              </w:rPr>
            </w:pPr>
          </w:p>
        </w:tc>
        <w:tc>
          <w:tcPr>
            <w:tcW w:w="1765" w:type="dxa"/>
            <w:vMerge/>
            <w:vAlign w:val="center"/>
          </w:tcPr>
          <w:p w:rsidR="00CF32D2" w:rsidRPr="00CF32D2" w:rsidRDefault="00CF32D2" w:rsidP="00953C5C">
            <w:pPr>
              <w:jc w:val="center"/>
              <w:rPr>
                <w:rFonts w:cs="Times New Roman"/>
                <w:color w:val="000000"/>
                <w:sz w:val="16"/>
                <w:szCs w:val="16"/>
              </w:rPr>
            </w:pPr>
          </w:p>
        </w:tc>
        <w:tc>
          <w:tcPr>
            <w:tcW w:w="1374" w:type="dxa"/>
            <w:vMerge/>
            <w:vAlign w:val="center"/>
          </w:tcPr>
          <w:p w:rsidR="00CF32D2" w:rsidRPr="00CF32D2" w:rsidRDefault="00CF32D2" w:rsidP="00953C5C">
            <w:pPr>
              <w:jc w:val="center"/>
              <w:rPr>
                <w:rFonts w:cs="Times New Roman"/>
                <w:color w:val="000000"/>
                <w:sz w:val="16"/>
                <w:szCs w:val="16"/>
              </w:rPr>
            </w:pPr>
          </w:p>
        </w:tc>
        <w:tc>
          <w:tcPr>
            <w:tcW w:w="1437" w:type="dxa"/>
            <w:vMerge/>
            <w:vAlign w:val="center"/>
          </w:tcPr>
          <w:p w:rsidR="00CF32D2" w:rsidRPr="00CF32D2" w:rsidRDefault="00CF32D2" w:rsidP="00953C5C">
            <w:pPr>
              <w:jc w:val="center"/>
              <w:rPr>
                <w:rFonts w:cs="Times New Roman"/>
                <w:color w:val="000000"/>
                <w:sz w:val="16"/>
                <w:szCs w:val="16"/>
              </w:rPr>
            </w:pPr>
          </w:p>
        </w:tc>
        <w:tc>
          <w:tcPr>
            <w:tcW w:w="1953" w:type="dxa"/>
          </w:tcPr>
          <w:p w:rsidR="00CF32D2" w:rsidRPr="00CF32D2" w:rsidRDefault="00CF32D2" w:rsidP="00953C5C">
            <w:pPr>
              <w:jc w:val="both"/>
              <w:rPr>
                <w:rFonts w:cs="Times New Roman"/>
                <w:color w:val="000000"/>
                <w:sz w:val="16"/>
                <w:szCs w:val="16"/>
              </w:rPr>
            </w:pPr>
            <w:r w:rsidRPr="00CF32D2">
              <w:rPr>
                <w:rFonts w:cs="Times New Roman"/>
                <w:b/>
                <w:color w:val="000000"/>
                <w:sz w:val="16"/>
                <w:szCs w:val="16"/>
              </w:rPr>
              <w:t>ефективності:</w:t>
            </w:r>
            <w:r w:rsidRPr="00CF32D2">
              <w:rPr>
                <w:rFonts w:cs="Times New Roman"/>
                <w:color w:val="000000"/>
                <w:sz w:val="16"/>
                <w:szCs w:val="16"/>
              </w:rPr>
              <w:t xml:space="preserve"> середні витрати на проведення одного навчально-просвітницького заходу, тис. грн </w:t>
            </w:r>
          </w:p>
        </w:tc>
        <w:tc>
          <w:tcPr>
            <w:tcW w:w="890" w:type="dxa"/>
          </w:tcPr>
          <w:p w:rsidR="00CF32D2" w:rsidRPr="00CF32D2" w:rsidRDefault="00CF32D2" w:rsidP="00953C5C">
            <w:pPr>
              <w:jc w:val="center"/>
              <w:rPr>
                <w:color w:val="000000"/>
                <w:sz w:val="16"/>
                <w:szCs w:val="16"/>
              </w:rPr>
            </w:pPr>
            <w:r w:rsidRPr="00CF32D2">
              <w:rPr>
                <w:color w:val="000000"/>
                <w:sz w:val="16"/>
                <w:szCs w:val="16"/>
              </w:rPr>
              <w:t>55,28</w:t>
            </w:r>
          </w:p>
        </w:tc>
        <w:tc>
          <w:tcPr>
            <w:tcW w:w="867" w:type="dxa"/>
          </w:tcPr>
          <w:p w:rsidR="00CF32D2" w:rsidRPr="00CF32D2" w:rsidRDefault="00CF32D2" w:rsidP="00953C5C">
            <w:pPr>
              <w:jc w:val="center"/>
              <w:rPr>
                <w:color w:val="000000"/>
                <w:sz w:val="16"/>
                <w:szCs w:val="16"/>
              </w:rPr>
            </w:pPr>
            <w:r w:rsidRPr="00CF32D2">
              <w:rPr>
                <w:color w:val="000000"/>
                <w:sz w:val="16"/>
                <w:szCs w:val="16"/>
              </w:rPr>
              <w:t>61,03</w:t>
            </w:r>
          </w:p>
        </w:tc>
        <w:tc>
          <w:tcPr>
            <w:tcW w:w="850" w:type="dxa"/>
          </w:tcPr>
          <w:p w:rsidR="00CF32D2" w:rsidRPr="00CF32D2" w:rsidRDefault="00CF32D2" w:rsidP="00953C5C">
            <w:pPr>
              <w:jc w:val="center"/>
              <w:rPr>
                <w:color w:val="000000"/>
                <w:sz w:val="16"/>
                <w:szCs w:val="16"/>
              </w:rPr>
            </w:pPr>
            <w:r w:rsidRPr="00CF32D2">
              <w:rPr>
                <w:color w:val="000000"/>
                <w:sz w:val="16"/>
                <w:szCs w:val="16"/>
              </w:rPr>
              <w:t>64,63</w:t>
            </w:r>
          </w:p>
        </w:tc>
      </w:tr>
      <w:tr w:rsidR="00CF32D2" w:rsidRPr="00CF32D2" w:rsidTr="00953C5C">
        <w:trPr>
          <w:tblHeader/>
        </w:trPr>
        <w:tc>
          <w:tcPr>
            <w:tcW w:w="1617" w:type="dxa"/>
            <w:vMerge/>
          </w:tcPr>
          <w:p w:rsidR="00CF32D2" w:rsidRPr="00CF32D2" w:rsidRDefault="00CF32D2" w:rsidP="00953C5C">
            <w:pPr>
              <w:jc w:val="center"/>
              <w:rPr>
                <w:rFonts w:cs="Times New Roman"/>
                <w:color w:val="000000"/>
                <w:sz w:val="16"/>
                <w:szCs w:val="16"/>
              </w:rPr>
            </w:pPr>
          </w:p>
        </w:tc>
        <w:tc>
          <w:tcPr>
            <w:tcW w:w="1659" w:type="dxa"/>
            <w:vMerge/>
          </w:tcPr>
          <w:p w:rsidR="00CF32D2" w:rsidRPr="00CF32D2" w:rsidRDefault="00CF32D2" w:rsidP="00953C5C">
            <w:pPr>
              <w:jc w:val="center"/>
              <w:rPr>
                <w:rFonts w:cs="Times New Roman"/>
                <w:color w:val="000000"/>
                <w:sz w:val="16"/>
                <w:szCs w:val="16"/>
              </w:rPr>
            </w:pPr>
          </w:p>
        </w:tc>
        <w:tc>
          <w:tcPr>
            <w:tcW w:w="1959" w:type="dxa"/>
            <w:vMerge/>
            <w:vAlign w:val="center"/>
          </w:tcPr>
          <w:p w:rsidR="00CF32D2" w:rsidRPr="00CF32D2" w:rsidRDefault="00CF32D2" w:rsidP="00953C5C">
            <w:pPr>
              <w:jc w:val="center"/>
              <w:rPr>
                <w:rFonts w:cs="Times New Roman"/>
                <w:color w:val="000000"/>
                <w:sz w:val="16"/>
                <w:szCs w:val="16"/>
              </w:rPr>
            </w:pPr>
          </w:p>
        </w:tc>
        <w:tc>
          <w:tcPr>
            <w:tcW w:w="1070" w:type="dxa"/>
            <w:vMerge/>
            <w:vAlign w:val="center"/>
          </w:tcPr>
          <w:p w:rsidR="00CF32D2" w:rsidRPr="00CF32D2" w:rsidRDefault="00CF32D2" w:rsidP="00953C5C">
            <w:pPr>
              <w:jc w:val="center"/>
              <w:rPr>
                <w:rFonts w:cs="Times New Roman"/>
                <w:color w:val="000000"/>
                <w:sz w:val="16"/>
                <w:szCs w:val="16"/>
              </w:rPr>
            </w:pPr>
          </w:p>
        </w:tc>
        <w:tc>
          <w:tcPr>
            <w:tcW w:w="1765" w:type="dxa"/>
            <w:vMerge/>
            <w:vAlign w:val="center"/>
          </w:tcPr>
          <w:p w:rsidR="00CF32D2" w:rsidRPr="00CF32D2" w:rsidRDefault="00CF32D2" w:rsidP="00953C5C">
            <w:pPr>
              <w:jc w:val="center"/>
              <w:rPr>
                <w:rFonts w:cs="Times New Roman"/>
                <w:color w:val="000000"/>
                <w:sz w:val="16"/>
                <w:szCs w:val="16"/>
              </w:rPr>
            </w:pPr>
          </w:p>
        </w:tc>
        <w:tc>
          <w:tcPr>
            <w:tcW w:w="1374" w:type="dxa"/>
            <w:vMerge/>
            <w:vAlign w:val="center"/>
          </w:tcPr>
          <w:p w:rsidR="00CF32D2" w:rsidRPr="00CF32D2" w:rsidRDefault="00CF32D2" w:rsidP="00953C5C">
            <w:pPr>
              <w:jc w:val="center"/>
              <w:rPr>
                <w:rFonts w:cs="Times New Roman"/>
                <w:color w:val="000000"/>
                <w:sz w:val="16"/>
                <w:szCs w:val="16"/>
              </w:rPr>
            </w:pPr>
          </w:p>
        </w:tc>
        <w:tc>
          <w:tcPr>
            <w:tcW w:w="1437" w:type="dxa"/>
            <w:vMerge/>
            <w:vAlign w:val="center"/>
          </w:tcPr>
          <w:p w:rsidR="00CF32D2" w:rsidRPr="00CF32D2" w:rsidRDefault="00CF32D2" w:rsidP="00953C5C">
            <w:pPr>
              <w:jc w:val="center"/>
              <w:rPr>
                <w:rFonts w:cs="Times New Roman"/>
                <w:color w:val="000000"/>
                <w:sz w:val="16"/>
                <w:szCs w:val="16"/>
              </w:rPr>
            </w:pPr>
          </w:p>
        </w:tc>
        <w:tc>
          <w:tcPr>
            <w:tcW w:w="1953" w:type="dxa"/>
          </w:tcPr>
          <w:p w:rsidR="00CF32D2" w:rsidRPr="00CF32D2" w:rsidRDefault="00CF32D2" w:rsidP="00953C5C">
            <w:pPr>
              <w:jc w:val="both"/>
              <w:rPr>
                <w:rFonts w:cs="Times New Roman"/>
                <w:color w:val="000000"/>
                <w:sz w:val="16"/>
                <w:szCs w:val="16"/>
              </w:rPr>
            </w:pPr>
            <w:r w:rsidRPr="00CF32D2">
              <w:rPr>
                <w:rFonts w:cs="Times New Roman"/>
                <w:b/>
                <w:color w:val="000000"/>
                <w:sz w:val="16"/>
                <w:szCs w:val="16"/>
              </w:rPr>
              <w:t xml:space="preserve">якості: </w:t>
            </w:r>
            <w:r w:rsidRPr="00CF32D2">
              <w:rPr>
                <w:rFonts w:cs="Times New Roman"/>
                <w:color w:val="000000"/>
                <w:sz w:val="16"/>
                <w:szCs w:val="16"/>
              </w:rPr>
              <w:t>динаміка к-ті проведених навчально-просвітницьких заходів у порівнянні із базовим роком, %</w:t>
            </w:r>
          </w:p>
        </w:tc>
        <w:tc>
          <w:tcPr>
            <w:tcW w:w="890" w:type="dxa"/>
          </w:tcPr>
          <w:p w:rsidR="00CF32D2" w:rsidRPr="00CF32D2" w:rsidRDefault="00CF32D2" w:rsidP="00953C5C">
            <w:pPr>
              <w:jc w:val="center"/>
              <w:rPr>
                <w:color w:val="000000"/>
                <w:sz w:val="16"/>
                <w:szCs w:val="16"/>
              </w:rPr>
            </w:pPr>
            <w:r w:rsidRPr="00CF32D2">
              <w:rPr>
                <w:color w:val="000000"/>
                <w:sz w:val="16"/>
                <w:szCs w:val="16"/>
              </w:rPr>
              <w:t>100</w:t>
            </w:r>
          </w:p>
        </w:tc>
        <w:tc>
          <w:tcPr>
            <w:tcW w:w="867" w:type="dxa"/>
          </w:tcPr>
          <w:p w:rsidR="00CF32D2" w:rsidRPr="00CF32D2" w:rsidRDefault="00CF32D2" w:rsidP="00953C5C">
            <w:pPr>
              <w:jc w:val="center"/>
              <w:rPr>
                <w:color w:val="000000"/>
                <w:sz w:val="16"/>
                <w:szCs w:val="16"/>
              </w:rPr>
            </w:pPr>
            <w:r w:rsidRPr="00CF32D2">
              <w:rPr>
                <w:color w:val="000000"/>
                <w:sz w:val="16"/>
                <w:szCs w:val="16"/>
              </w:rPr>
              <w:t>100</w:t>
            </w:r>
          </w:p>
        </w:tc>
        <w:tc>
          <w:tcPr>
            <w:tcW w:w="850" w:type="dxa"/>
          </w:tcPr>
          <w:p w:rsidR="00CF32D2" w:rsidRPr="00CF32D2" w:rsidRDefault="00CF32D2" w:rsidP="00953C5C">
            <w:pPr>
              <w:jc w:val="center"/>
              <w:rPr>
                <w:color w:val="000000"/>
                <w:sz w:val="16"/>
                <w:szCs w:val="16"/>
              </w:rPr>
            </w:pPr>
            <w:r w:rsidRPr="00CF32D2">
              <w:rPr>
                <w:color w:val="000000"/>
                <w:sz w:val="16"/>
                <w:szCs w:val="16"/>
              </w:rPr>
              <w:t>100</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vAlign w:val="center"/>
          </w:tcPr>
          <w:p w:rsidR="00CF32D2" w:rsidRPr="00CF32D2" w:rsidRDefault="00CF32D2" w:rsidP="000A2178">
            <w:pPr>
              <w:jc w:val="center"/>
              <w:rPr>
                <w:rFonts w:cs="Times New Roman"/>
                <w:color w:val="000000"/>
                <w:sz w:val="16"/>
                <w:szCs w:val="16"/>
              </w:rPr>
            </w:pPr>
          </w:p>
        </w:tc>
        <w:tc>
          <w:tcPr>
            <w:tcW w:w="1959" w:type="dxa"/>
            <w:vMerge w:val="restart"/>
            <w:vAlign w:val="center"/>
          </w:tcPr>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072555">
            <w:pPr>
              <w:jc w:val="center"/>
              <w:rPr>
                <w:rFonts w:cs="Times New Roman"/>
                <w:color w:val="000000"/>
                <w:sz w:val="16"/>
                <w:szCs w:val="16"/>
              </w:rPr>
            </w:pPr>
            <w:r w:rsidRPr="00CF32D2">
              <w:rPr>
                <w:rFonts w:cs="Times New Roman"/>
                <w:color w:val="000000"/>
                <w:sz w:val="16"/>
                <w:szCs w:val="16"/>
              </w:rPr>
              <w:t xml:space="preserve">1.2.5. Забезпечення діяльності Освітнього центру Київської міської ради (продовження </w:t>
            </w:r>
            <w:r w:rsidRPr="00CF32D2">
              <w:rPr>
                <w:rFonts w:cs="Times New Roman"/>
                <w:color w:val="222222"/>
                <w:sz w:val="16"/>
                <w:szCs w:val="16"/>
                <w:shd w:val="clear" w:color="auto" w:fill="FFFFFF"/>
              </w:rPr>
              <w:t>реалізації проекту Київської міської ради у сфері відкритого врядування та прав людини на місцевому рівні в Україні «Створення Центру залучення місцевої демократії як постійно діючого органу»</w:t>
            </w:r>
            <w:r w:rsidRPr="00CF32D2">
              <w:rPr>
                <w:rFonts w:cs="Times New Roman"/>
                <w:color w:val="000000"/>
                <w:sz w:val="16"/>
                <w:szCs w:val="16"/>
              </w:rPr>
              <w:t>)</w:t>
            </w:r>
          </w:p>
        </w:tc>
        <w:tc>
          <w:tcPr>
            <w:tcW w:w="1070" w:type="dxa"/>
            <w:vMerge w:val="restart"/>
            <w:vAlign w:val="center"/>
          </w:tcPr>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Pr="00CF32D2" w:rsidRDefault="00CF32D2" w:rsidP="00CF32D2">
            <w:pP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r w:rsidRPr="00CF32D2">
              <w:rPr>
                <w:rFonts w:cs="Times New Roman"/>
                <w:color w:val="000000"/>
                <w:sz w:val="16"/>
                <w:szCs w:val="16"/>
              </w:rPr>
              <w:t>2025-2027</w:t>
            </w:r>
          </w:p>
        </w:tc>
        <w:tc>
          <w:tcPr>
            <w:tcW w:w="1765" w:type="dxa"/>
            <w:vMerge w:val="restart"/>
            <w:vAlign w:val="center"/>
          </w:tcPr>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r w:rsidRPr="00CF32D2">
              <w:rPr>
                <w:rFonts w:cs="Times New Roman"/>
                <w:color w:val="000000"/>
                <w:sz w:val="16"/>
                <w:szCs w:val="16"/>
              </w:rPr>
              <w:t>Київська міська рада (Секретаріат)</w:t>
            </w:r>
          </w:p>
        </w:tc>
        <w:tc>
          <w:tcPr>
            <w:tcW w:w="1374" w:type="dxa"/>
            <w:vMerge w:val="restart"/>
            <w:vAlign w:val="center"/>
          </w:tcPr>
          <w:p w:rsidR="00CF32D2" w:rsidRPr="00CF32D2" w:rsidRDefault="00CF32D2" w:rsidP="00572AFB">
            <w:pPr>
              <w:jc w:val="center"/>
              <w:rPr>
                <w:rFonts w:cs="Times New Roman"/>
                <w:color w:val="000000"/>
                <w:sz w:val="16"/>
                <w:szCs w:val="16"/>
              </w:rPr>
            </w:pPr>
            <w:r w:rsidRPr="00CF32D2">
              <w:rPr>
                <w:rFonts w:cs="Times New Roman"/>
                <w:color w:val="000000"/>
                <w:sz w:val="16"/>
                <w:szCs w:val="16"/>
              </w:rPr>
              <w:lastRenderedPageBreak/>
              <w:t>Бюджет міста Києва, інші джерела</w:t>
            </w:r>
          </w:p>
        </w:tc>
        <w:tc>
          <w:tcPr>
            <w:tcW w:w="1437" w:type="dxa"/>
            <w:vMerge w:val="restart"/>
            <w:vAlign w:val="center"/>
          </w:tcPr>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Pr="00CF32D2" w:rsidRDefault="00CF32D2" w:rsidP="00572AFB">
            <w:pPr>
              <w:jc w:val="center"/>
              <w:rPr>
                <w:rFonts w:cs="Times New Roman"/>
                <w:color w:val="000000"/>
                <w:sz w:val="16"/>
                <w:szCs w:val="16"/>
              </w:rPr>
            </w:pPr>
          </w:p>
          <w:p w:rsidR="00CF32D2" w:rsidRDefault="00CF32D2" w:rsidP="00572AFB">
            <w:pPr>
              <w:jc w:val="center"/>
              <w:rPr>
                <w:rFonts w:cs="Times New Roman"/>
                <w:color w:val="000000"/>
                <w:sz w:val="16"/>
                <w:szCs w:val="16"/>
              </w:rPr>
            </w:pPr>
            <w:r>
              <w:rPr>
                <w:rFonts w:cs="Times New Roman"/>
                <w:color w:val="000000"/>
                <w:sz w:val="16"/>
                <w:szCs w:val="16"/>
              </w:rPr>
              <w:t>Всього: 7249,64</w:t>
            </w:r>
          </w:p>
          <w:p w:rsidR="00CF32D2" w:rsidRPr="00CF32D2" w:rsidRDefault="00CF32D2" w:rsidP="00572AFB">
            <w:pPr>
              <w:jc w:val="center"/>
              <w:rPr>
                <w:rFonts w:cs="Times New Roman"/>
                <w:color w:val="000000"/>
                <w:sz w:val="16"/>
                <w:szCs w:val="16"/>
              </w:rPr>
            </w:pPr>
            <w:r w:rsidRPr="00CF32D2">
              <w:rPr>
                <w:rFonts w:cs="Times New Roman"/>
                <w:color w:val="000000"/>
                <w:sz w:val="16"/>
                <w:szCs w:val="16"/>
              </w:rPr>
              <w:t xml:space="preserve">2025 – </w:t>
            </w:r>
            <w:r>
              <w:rPr>
                <w:rFonts w:cs="Times New Roman"/>
                <w:color w:val="000000"/>
                <w:sz w:val="16"/>
                <w:szCs w:val="16"/>
              </w:rPr>
              <w:t>2458,49</w:t>
            </w:r>
          </w:p>
          <w:p w:rsidR="00CF32D2" w:rsidRPr="00CF32D2" w:rsidRDefault="00CF32D2" w:rsidP="00572AFB">
            <w:pPr>
              <w:jc w:val="center"/>
              <w:rPr>
                <w:rFonts w:cs="Times New Roman"/>
                <w:color w:val="000000"/>
                <w:sz w:val="16"/>
                <w:szCs w:val="16"/>
              </w:rPr>
            </w:pPr>
            <w:r w:rsidRPr="00CF32D2">
              <w:rPr>
                <w:rFonts w:cs="Times New Roman"/>
                <w:color w:val="000000"/>
                <w:sz w:val="16"/>
                <w:szCs w:val="16"/>
              </w:rPr>
              <w:t xml:space="preserve">2026 – </w:t>
            </w:r>
            <w:r>
              <w:rPr>
                <w:rFonts w:cs="Times New Roman"/>
                <w:color w:val="000000"/>
                <w:sz w:val="16"/>
                <w:szCs w:val="16"/>
              </w:rPr>
              <w:t>2346,79</w:t>
            </w:r>
          </w:p>
          <w:p w:rsidR="00CF32D2" w:rsidRPr="00CF32D2" w:rsidRDefault="00CF32D2" w:rsidP="00572AFB">
            <w:pPr>
              <w:jc w:val="center"/>
              <w:rPr>
                <w:rFonts w:cs="Times New Roman"/>
                <w:color w:val="000000"/>
                <w:sz w:val="16"/>
                <w:szCs w:val="16"/>
              </w:rPr>
            </w:pPr>
            <w:r w:rsidRPr="00CF32D2">
              <w:rPr>
                <w:rFonts w:cs="Times New Roman"/>
                <w:color w:val="000000"/>
                <w:sz w:val="16"/>
                <w:szCs w:val="16"/>
              </w:rPr>
              <w:t xml:space="preserve">2027 – </w:t>
            </w:r>
            <w:r>
              <w:rPr>
                <w:rFonts w:cs="Times New Roman"/>
                <w:color w:val="000000"/>
                <w:sz w:val="16"/>
                <w:szCs w:val="16"/>
              </w:rPr>
              <w:t>2444,36</w:t>
            </w:r>
          </w:p>
        </w:tc>
        <w:tc>
          <w:tcPr>
            <w:tcW w:w="1953" w:type="dxa"/>
          </w:tcPr>
          <w:p w:rsidR="00CF32D2" w:rsidRPr="00CF32D2" w:rsidRDefault="00CF32D2" w:rsidP="000A2178">
            <w:pPr>
              <w:jc w:val="both"/>
              <w:rPr>
                <w:rFonts w:cs="Times New Roman"/>
                <w:color w:val="000000"/>
                <w:sz w:val="16"/>
                <w:szCs w:val="16"/>
              </w:rPr>
            </w:pPr>
            <w:r w:rsidRPr="00CF32D2">
              <w:rPr>
                <w:rFonts w:cs="Times New Roman"/>
                <w:b/>
                <w:color w:val="000000"/>
                <w:sz w:val="16"/>
                <w:szCs w:val="16"/>
              </w:rPr>
              <w:lastRenderedPageBreak/>
              <w:t>витрат:</w:t>
            </w:r>
            <w:r w:rsidRPr="00CF32D2">
              <w:rPr>
                <w:rFonts w:cs="Times New Roman"/>
                <w:color w:val="000000"/>
                <w:sz w:val="16"/>
                <w:szCs w:val="16"/>
              </w:rPr>
              <w:t xml:space="preserve"> обсяг видатків, тис. грн </w:t>
            </w:r>
          </w:p>
        </w:tc>
        <w:tc>
          <w:tcPr>
            <w:tcW w:w="890" w:type="dxa"/>
          </w:tcPr>
          <w:p w:rsidR="00CF32D2" w:rsidRPr="00CF32D2" w:rsidRDefault="00CF32D2" w:rsidP="000A2178">
            <w:pPr>
              <w:jc w:val="center"/>
              <w:rPr>
                <w:rFonts w:cs="Times New Roman"/>
                <w:color w:val="000000"/>
                <w:sz w:val="16"/>
                <w:szCs w:val="16"/>
              </w:rPr>
            </w:pPr>
            <w:r>
              <w:rPr>
                <w:rFonts w:cs="Times New Roman"/>
                <w:color w:val="000000"/>
                <w:sz w:val="16"/>
                <w:szCs w:val="16"/>
              </w:rPr>
              <w:t>2458,49</w:t>
            </w:r>
          </w:p>
        </w:tc>
        <w:tc>
          <w:tcPr>
            <w:tcW w:w="867" w:type="dxa"/>
          </w:tcPr>
          <w:p w:rsidR="00CF32D2" w:rsidRPr="00CF32D2" w:rsidRDefault="00CF32D2" w:rsidP="000A2178">
            <w:pPr>
              <w:jc w:val="center"/>
              <w:rPr>
                <w:rFonts w:cs="Times New Roman"/>
                <w:color w:val="000000"/>
                <w:sz w:val="16"/>
                <w:szCs w:val="16"/>
              </w:rPr>
            </w:pPr>
            <w:r>
              <w:rPr>
                <w:rFonts w:cs="Times New Roman"/>
                <w:color w:val="000000"/>
                <w:sz w:val="16"/>
                <w:szCs w:val="16"/>
              </w:rPr>
              <w:t>2346,79</w:t>
            </w:r>
          </w:p>
        </w:tc>
        <w:tc>
          <w:tcPr>
            <w:tcW w:w="850" w:type="dxa"/>
          </w:tcPr>
          <w:p w:rsidR="00CF32D2" w:rsidRPr="00CF32D2" w:rsidRDefault="00CF32D2" w:rsidP="000A2178">
            <w:pPr>
              <w:jc w:val="center"/>
              <w:rPr>
                <w:rFonts w:cs="Times New Roman"/>
                <w:color w:val="000000"/>
                <w:sz w:val="16"/>
                <w:szCs w:val="16"/>
              </w:rPr>
            </w:pPr>
            <w:r>
              <w:rPr>
                <w:rFonts w:cs="Times New Roman"/>
                <w:color w:val="000000"/>
                <w:sz w:val="16"/>
                <w:szCs w:val="16"/>
              </w:rPr>
              <w:t>2444,36</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jc w:val="center"/>
              <w:rPr>
                <w:rFonts w:cs="Times New Roman"/>
                <w:color w:val="000000"/>
                <w:sz w:val="16"/>
                <w:szCs w:val="16"/>
              </w:rPr>
            </w:pPr>
          </w:p>
        </w:tc>
        <w:tc>
          <w:tcPr>
            <w:tcW w:w="4560" w:type="dxa"/>
            <w:gridSpan w:val="4"/>
          </w:tcPr>
          <w:p w:rsidR="00CF32D2" w:rsidRPr="00CF32D2" w:rsidRDefault="00CF32D2" w:rsidP="000A2178">
            <w:pPr>
              <w:rPr>
                <w:rFonts w:cs="Times New Roman"/>
                <w:color w:val="000000"/>
                <w:sz w:val="16"/>
                <w:szCs w:val="16"/>
              </w:rPr>
            </w:pPr>
            <w:r w:rsidRPr="00CF32D2">
              <w:rPr>
                <w:rFonts w:cs="Times New Roman"/>
                <w:b/>
                <w:color w:val="000000"/>
                <w:sz w:val="16"/>
                <w:szCs w:val="16"/>
              </w:rPr>
              <w:t>продукту:</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jc w:val="center"/>
              <w:rPr>
                <w:rFonts w:cs="Times New Roman"/>
                <w:color w:val="000000"/>
                <w:sz w:val="16"/>
                <w:szCs w:val="16"/>
              </w:rPr>
            </w:pPr>
          </w:p>
        </w:tc>
        <w:tc>
          <w:tcPr>
            <w:tcW w:w="1953" w:type="dxa"/>
          </w:tcPr>
          <w:p w:rsidR="00CF32D2" w:rsidRPr="00CF32D2" w:rsidRDefault="00CF32D2" w:rsidP="000A2178">
            <w:pPr>
              <w:jc w:val="both"/>
              <w:rPr>
                <w:rFonts w:cs="Times New Roman"/>
                <w:color w:val="000000"/>
                <w:sz w:val="16"/>
                <w:szCs w:val="16"/>
              </w:rPr>
            </w:pPr>
            <w:r w:rsidRPr="00CF32D2">
              <w:rPr>
                <w:rFonts w:cs="Times New Roman"/>
                <w:color w:val="000000"/>
                <w:sz w:val="16"/>
                <w:szCs w:val="16"/>
              </w:rPr>
              <w:t>к-ть здійснених заходів, од.</w:t>
            </w:r>
          </w:p>
        </w:tc>
        <w:tc>
          <w:tcPr>
            <w:tcW w:w="89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6</w:t>
            </w:r>
          </w:p>
        </w:tc>
        <w:tc>
          <w:tcPr>
            <w:tcW w:w="867"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6</w:t>
            </w:r>
          </w:p>
        </w:tc>
        <w:tc>
          <w:tcPr>
            <w:tcW w:w="85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6</w:t>
            </w:r>
          </w:p>
        </w:tc>
      </w:tr>
      <w:tr w:rsidR="00CF32D2" w:rsidRPr="00CF32D2" w:rsidTr="00572AFB">
        <w:trPr>
          <w:tblHeader/>
        </w:trPr>
        <w:tc>
          <w:tcPr>
            <w:tcW w:w="1617" w:type="dxa"/>
            <w:vMerge/>
          </w:tcPr>
          <w:p w:rsidR="00CF32D2" w:rsidRPr="00CF32D2" w:rsidRDefault="00CF32D2" w:rsidP="000A2178">
            <w:pPr>
              <w:jc w:val="center"/>
              <w:rPr>
                <w:rFonts w:cs="Times New Roman"/>
                <w:color w:val="000000"/>
                <w:sz w:val="16"/>
                <w:szCs w:val="16"/>
              </w:rPr>
            </w:pPr>
          </w:p>
        </w:tc>
        <w:tc>
          <w:tcPr>
            <w:tcW w:w="1659" w:type="dxa"/>
            <w:vMerge/>
          </w:tcPr>
          <w:p w:rsidR="00CF32D2" w:rsidRPr="00CF32D2" w:rsidRDefault="00CF32D2" w:rsidP="000A2178">
            <w:pPr>
              <w:jc w:val="center"/>
              <w:rPr>
                <w:rFonts w:cs="Times New Roman"/>
                <w:color w:val="000000"/>
                <w:sz w:val="16"/>
                <w:szCs w:val="16"/>
              </w:rPr>
            </w:pPr>
          </w:p>
        </w:tc>
        <w:tc>
          <w:tcPr>
            <w:tcW w:w="1959" w:type="dxa"/>
            <w:vMerge/>
            <w:vAlign w:val="center"/>
          </w:tcPr>
          <w:p w:rsidR="00CF32D2" w:rsidRPr="00CF32D2" w:rsidRDefault="00CF32D2" w:rsidP="00572AFB">
            <w:pPr>
              <w:jc w:val="center"/>
              <w:rPr>
                <w:rFonts w:cs="Times New Roman"/>
                <w:color w:val="000000"/>
                <w:sz w:val="16"/>
                <w:szCs w:val="16"/>
              </w:rPr>
            </w:pPr>
          </w:p>
        </w:tc>
        <w:tc>
          <w:tcPr>
            <w:tcW w:w="1070" w:type="dxa"/>
            <w:vMerge/>
            <w:vAlign w:val="center"/>
          </w:tcPr>
          <w:p w:rsidR="00CF32D2" w:rsidRPr="00CF32D2" w:rsidRDefault="00CF32D2" w:rsidP="00572AFB">
            <w:pPr>
              <w:jc w:val="center"/>
              <w:rPr>
                <w:rFonts w:cs="Times New Roman"/>
                <w:color w:val="000000"/>
                <w:sz w:val="16"/>
                <w:szCs w:val="16"/>
              </w:rPr>
            </w:pPr>
          </w:p>
        </w:tc>
        <w:tc>
          <w:tcPr>
            <w:tcW w:w="1765" w:type="dxa"/>
            <w:vMerge/>
            <w:vAlign w:val="center"/>
          </w:tcPr>
          <w:p w:rsidR="00CF32D2" w:rsidRPr="00CF32D2" w:rsidRDefault="00CF32D2" w:rsidP="00572AFB">
            <w:pPr>
              <w:jc w:val="center"/>
              <w:rPr>
                <w:rFonts w:cs="Times New Roman"/>
                <w:color w:val="000000"/>
                <w:sz w:val="16"/>
                <w:szCs w:val="16"/>
              </w:rPr>
            </w:pPr>
          </w:p>
        </w:tc>
        <w:tc>
          <w:tcPr>
            <w:tcW w:w="1374" w:type="dxa"/>
            <w:vMerge/>
            <w:vAlign w:val="center"/>
          </w:tcPr>
          <w:p w:rsidR="00CF32D2" w:rsidRPr="00CF32D2" w:rsidRDefault="00CF32D2" w:rsidP="00572AFB">
            <w:pPr>
              <w:jc w:val="center"/>
              <w:rPr>
                <w:rFonts w:cs="Times New Roman"/>
                <w:color w:val="000000"/>
                <w:sz w:val="16"/>
                <w:szCs w:val="16"/>
              </w:rPr>
            </w:pPr>
          </w:p>
        </w:tc>
        <w:tc>
          <w:tcPr>
            <w:tcW w:w="1437" w:type="dxa"/>
            <w:vMerge/>
            <w:vAlign w:val="center"/>
          </w:tcPr>
          <w:p w:rsidR="00CF32D2" w:rsidRPr="00CF32D2" w:rsidRDefault="00CF32D2" w:rsidP="00572AFB">
            <w:pPr>
              <w:jc w:val="center"/>
              <w:rPr>
                <w:rFonts w:cs="Times New Roman"/>
                <w:color w:val="000000"/>
                <w:sz w:val="16"/>
                <w:szCs w:val="16"/>
              </w:rPr>
            </w:pPr>
          </w:p>
        </w:tc>
        <w:tc>
          <w:tcPr>
            <w:tcW w:w="1953" w:type="dxa"/>
          </w:tcPr>
          <w:p w:rsidR="00CF32D2" w:rsidRPr="00CF32D2" w:rsidRDefault="00CF32D2" w:rsidP="000A2178">
            <w:pPr>
              <w:jc w:val="both"/>
              <w:rPr>
                <w:rFonts w:cs="Times New Roman"/>
                <w:color w:val="000000"/>
                <w:sz w:val="16"/>
                <w:szCs w:val="16"/>
              </w:rPr>
            </w:pPr>
            <w:r w:rsidRPr="00CF32D2">
              <w:rPr>
                <w:rFonts w:cs="Times New Roman"/>
                <w:color w:val="000000"/>
                <w:sz w:val="16"/>
                <w:szCs w:val="16"/>
              </w:rPr>
              <w:t>к-ть виробленого інформаційного продукту, од.</w:t>
            </w:r>
          </w:p>
        </w:tc>
        <w:tc>
          <w:tcPr>
            <w:tcW w:w="89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2</w:t>
            </w:r>
          </w:p>
        </w:tc>
        <w:tc>
          <w:tcPr>
            <w:tcW w:w="867"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2</w:t>
            </w:r>
          </w:p>
        </w:tc>
        <w:tc>
          <w:tcPr>
            <w:tcW w:w="850" w:type="dxa"/>
          </w:tcPr>
          <w:p w:rsidR="00CF32D2" w:rsidRPr="00CF32D2" w:rsidRDefault="00CF32D2" w:rsidP="000A2178">
            <w:pPr>
              <w:jc w:val="center"/>
              <w:rPr>
                <w:rFonts w:cs="Times New Roman"/>
                <w:color w:val="000000"/>
                <w:sz w:val="16"/>
                <w:szCs w:val="16"/>
              </w:rPr>
            </w:pPr>
            <w:r w:rsidRPr="00CF32D2">
              <w:rPr>
                <w:rFonts w:cs="Times New Roman"/>
                <w:color w:val="000000"/>
                <w:sz w:val="16"/>
                <w:szCs w:val="16"/>
              </w:rPr>
              <w:t>2</w:t>
            </w:r>
          </w:p>
        </w:tc>
      </w:tr>
      <w:tr w:rsidR="00CF32D2" w:rsidRPr="00CF32D2" w:rsidTr="00572AFB">
        <w:trPr>
          <w:tblHeader/>
        </w:trPr>
        <w:tc>
          <w:tcPr>
            <w:tcW w:w="1617" w:type="dxa"/>
            <w:vMerge/>
          </w:tcPr>
          <w:p w:rsidR="00CF32D2" w:rsidRPr="00CF32D2" w:rsidRDefault="00CF32D2" w:rsidP="00B161BB">
            <w:pPr>
              <w:jc w:val="center"/>
              <w:rPr>
                <w:rFonts w:cs="Times New Roman"/>
                <w:color w:val="000000"/>
                <w:sz w:val="16"/>
                <w:szCs w:val="16"/>
              </w:rPr>
            </w:pPr>
          </w:p>
        </w:tc>
        <w:tc>
          <w:tcPr>
            <w:tcW w:w="1659" w:type="dxa"/>
            <w:vMerge/>
          </w:tcPr>
          <w:p w:rsidR="00CF32D2" w:rsidRPr="00CF32D2" w:rsidRDefault="00CF32D2" w:rsidP="00B161BB">
            <w:pPr>
              <w:jc w:val="center"/>
              <w:rPr>
                <w:rFonts w:cs="Times New Roman"/>
                <w:color w:val="000000"/>
                <w:sz w:val="16"/>
                <w:szCs w:val="16"/>
              </w:rPr>
            </w:pPr>
          </w:p>
        </w:tc>
        <w:tc>
          <w:tcPr>
            <w:tcW w:w="1959" w:type="dxa"/>
            <w:vMerge/>
            <w:vAlign w:val="center"/>
          </w:tcPr>
          <w:p w:rsidR="00CF32D2" w:rsidRPr="00CF32D2" w:rsidRDefault="00CF32D2" w:rsidP="00B161BB">
            <w:pPr>
              <w:jc w:val="center"/>
              <w:rPr>
                <w:rFonts w:cs="Times New Roman"/>
                <w:color w:val="000000"/>
                <w:sz w:val="16"/>
                <w:szCs w:val="16"/>
              </w:rPr>
            </w:pPr>
          </w:p>
        </w:tc>
        <w:tc>
          <w:tcPr>
            <w:tcW w:w="1070" w:type="dxa"/>
            <w:vMerge/>
            <w:vAlign w:val="center"/>
          </w:tcPr>
          <w:p w:rsidR="00CF32D2" w:rsidRPr="00CF32D2" w:rsidRDefault="00CF32D2" w:rsidP="00B161BB">
            <w:pPr>
              <w:jc w:val="center"/>
              <w:rPr>
                <w:rFonts w:cs="Times New Roman"/>
                <w:color w:val="000000"/>
                <w:sz w:val="16"/>
                <w:szCs w:val="16"/>
              </w:rPr>
            </w:pPr>
          </w:p>
        </w:tc>
        <w:tc>
          <w:tcPr>
            <w:tcW w:w="1765" w:type="dxa"/>
            <w:vMerge/>
            <w:vAlign w:val="center"/>
          </w:tcPr>
          <w:p w:rsidR="00CF32D2" w:rsidRPr="00CF32D2" w:rsidRDefault="00CF32D2" w:rsidP="00B161BB">
            <w:pPr>
              <w:jc w:val="center"/>
              <w:rPr>
                <w:rFonts w:cs="Times New Roman"/>
                <w:color w:val="000000"/>
                <w:sz w:val="16"/>
                <w:szCs w:val="16"/>
              </w:rPr>
            </w:pPr>
          </w:p>
        </w:tc>
        <w:tc>
          <w:tcPr>
            <w:tcW w:w="1374" w:type="dxa"/>
            <w:vMerge/>
            <w:vAlign w:val="center"/>
          </w:tcPr>
          <w:p w:rsidR="00CF32D2" w:rsidRPr="00CF32D2" w:rsidRDefault="00CF32D2" w:rsidP="00B161BB">
            <w:pPr>
              <w:jc w:val="center"/>
              <w:rPr>
                <w:rFonts w:cs="Times New Roman"/>
                <w:color w:val="000000"/>
                <w:sz w:val="16"/>
                <w:szCs w:val="16"/>
              </w:rPr>
            </w:pPr>
          </w:p>
        </w:tc>
        <w:tc>
          <w:tcPr>
            <w:tcW w:w="1437" w:type="dxa"/>
            <w:vMerge/>
            <w:vAlign w:val="center"/>
          </w:tcPr>
          <w:p w:rsidR="00CF32D2" w:rsidRPr="00CF32D2" w:rsidRDefault="00CF32D2" w:rsidP="00B161BB">
            <w:pPr>
              <w:jc w:val="center"/>
              <w:rPr>
                <w:rFonts w:cs="Times New Roman"/>
                <w:color w:val="000000"/>
                <w:sz w:val="16"/>
                <w:szCs w:val="16"/>
              </w:rPr>
            </w:pPr>
          </w:p>
        </w:tc>
        <w:tc>
          <w:tcPr>
            <w:tcW w:w="1953" w:type="dxa"/>
          </w:tcPr>
          <w:p w:rsidR="00CF32D2" w:rsidRPr="00CF32D2" w:rsidRDefault="00CF32D2" w:rsidP="00B161BB">
            <w:pPr>
              <w:jc w:val="both"/>
              <w:rPr>
                <w:rFonts w:cs="Times New Roman"/>
                <w:color w:val="000000"/>
                <w:sz w:val="16"/>
                <w:szCs w:val="16"/>
              </w:rPr>
            </w:pPr>
            <w:r w:rsidRPr="00CF32D2">
              <w:rPr>
                <w:rFonts w:cs="Times New Roman"/>
                <w:color w:val="000000"/>
                <w:sz w:val="16"/>
                <w:szCs w:val="16"/>
              </w:rPr>
              <w:t>к-ть виробленого</w:t>
            </w:r>
            <w:r w:rsidRPr="00CF32D2">
              <w:rPr>
                <w:rFonts w:cs="Times New Roman"/>
                <w:color w:val="000000"/>
                <w:sz w:val="16"/>
                <w:szCs w:val="16"/>
              </w:rPr>
              <w:t xml:space="preserve"> відео та анімаційного</w:t>
            </w:r>
            <w:r w:rsidRPr="00CF32D2">
              <w:rPr>
                <w:rFonts w:cs="Times New Roman"/>
                <w:color w:val="000000"/>
                <w:sz w:val="16"/>
                <w:szCs w:val="16"/>
              </w:rPr>
              <w:t xml:space="preserve"> інформаційного продукту, од.</w:t>
            </w:r>
          </w:p>
        </w:tc>
        <w:tc>
          <w:tcPr>
            <w:tcW w:w="890" w:type="dxa"/>
          </w:tcPr>
          <w:p w:rsidR="00CF32D2" w:rsidRPr="00CF32D2" w:rsidRDefault="00CF32D2" w:rsidP="00B161BB">
            <w:pPr>
              <w:jc w:val="center"/>
              <w:rPr>
                <w:rFonts w:cs="Times New Roman"/>
                <w:color w:val="000000"/>
                <w:sz w:val="16"/>
                <w:szCs w:val="16"/>
              </w:rPr>
            </w:pPr>
            <w:r w:rsidRPr="00CF32D2">
              <w:rPr>
                <w:rFonts w:cs="Times New Roman"/>
                <w:color w:val="000000"/>
                <w:sz w:val="16"/>
                <w:szCs w:val="16"/>
              </w:rPr>
              <w:t>9</w:t>
            </w:r>
          </w:p>
          <w:p w:rsidR="00CF32D2" w:rsidRPr="00CF32D2" w:rsidRDefault="00CF32D2" w:rsidP="00B161BB">
            <w:pPr>
              <w:jc w:val="center"/>
              <w:rPr>
                <w:rFonts w:cs="Times New Roman"/>
                <w:color w:val="000000"/>
                <w:sz w:val="16"/>
                <w:szCs w:val="16"/>
              </w:rPr>
            </w:pPr>
            <w:r w:rsidRPr="00CF32D2">
              <w:rPr>
                <w:rFonts w:cs="Times New Roman"/>
                <w:color w:val="000000"/>
                <w:sz w:val="16"/>
                <w:szCs w:val="16"/>
              </w:rPr>
              <w:t>6</w:t>
            </w:r>
          </w:p>
        </w:tc>
        <w:tc>
          <w:tcPr>
            <w:tcW w:w="867" w:type="dxa"/>
          </w:tcPr>
          <w:p w:rsidR="00CF32D2" w:rsidRPr="00CF32D2" w:rsidRDefault="00CF32D2" w:rsidP="00B161BB">
            <w:pPr>
              <w:jc w:val="center"/>
              <w:rPr>
                <w:rFonts w:cs="Times New Roman"/>
                <w:color w:val="000000"/>
                <w:sz w:val="16"/>
                <w:szCs w:val="16"/>
              </w:rPr>
            </w:pPr>
            <w:r w:rsidRPr="00CF32D2">
              <w:rPr>
                <w:rFonts w:cs="Times New Roman"/>
                <w:color w:val="000000"/>
                <w:sz w:val="16"/>
                <w:szCs w:val="16"/>
              </w:rPr>
              <w:t>5</w:t>
            </w:r>
          </w:p>
          <w:p w:rsidR="00CF32D2" w:rsidRPr="00CF32D2" w:rsidRDefault="00CF32D2" w:rsidP="00B161BB">
            <w:pPr>
              <w:jc w:val="center"/>
              <w:rPr>
                <w:rFonts w:cs="Times New Roman"/>
                <w:color w:val="000000"/>
                <w:sz w:val="16"/>
                <w:szCs w:val="16"/>
              </w:rPr>
            </w:pPr>
            <w:r w:rsidRPr="00CF32D2">
              <w:rPr>
                <w:rFonts w:cs="Times New Roman"/>
                <w:color w:val="000000"/>
                <w:sz w:val="16"/>
                <w:szCs w:val="16"/>
              </w:rPr>
              <w:t>3</w:t>
            </w:r>
          </w:p>
        </w:tc>
        <w:tc>
          <w:tcPr>
            <w:tcW w:w="850" w:type="dxa"/>
          </w:tcPr>
          <w:p w:rsidR="00CF32D2" w:rsidRPr="00CF32D2" w:rsidRDefault="00CF32D2" w:rsidP="00B161BB">
            <w:pPr>
              <w:jc w:val="center"/>
              <w:rPr>
                <w:rFonts w:cs="Times New Roman"/>
                <w:color w:val="000000"/>
                <w:sz w:val="16"/>
                <w:szCs w:val="16"/>
              </w:rPr>
            </w:pPr>
            <w:r w:rsidRPr="00CF32D2">
              <w:rPr>
                <w:rFonts w:cs="Times New Roman"/>
                <w:color w:val="000000"/>
                <w:sz w:val="16"/>
                <w:szCs w:val="16"/>
              </w:rPr>
              <w:t>5</w:t>
            </w:r>
          </w:p>
          <w:p w:rsidR="00CF32D2" w:rsidRPr="00CF32D2" w:rsidRDefault="00CF32D2" w:rsidP="00B161BB">
            <w:pPr>
              <w:jc w:val="center"/>
              <w:rPr>
                <w:rFonts w:cs="Times New Roman"/>
                <w:color w:val="000000"/>
                <w:sz w:val="16"/>
                <w:szCs w:val="16"/>
              </w:rPr>
            </w:pPr>
            <w:r w:rsidRPr="00CF32D2">
              <w:rPr>
                <w:rFonts w:cs="Times New Roman"/>
                <w:color w:val="000000"/>
                <w:sz w:val="16"/>
                <w:szCs w:val="16"/>
              </w:rPr>
              <w:t>3</w:t>
            </w:r>
          </w:p>
        </w:tc>
      </w:tr>
      <w:tr w:rsidR="00CF32D2" w:rsidRPr="00CF32D2" w:rsidTr="00572AFB">
        <w:trPr>
          <w:tblHeader/>
        </w:trPr>
        <w:tc>
          <w:tcPr>
            <w:tcW w:w="1617" w:type="dxa"/>
            <w:vMerge/>
          </w:tcPr>
          <w:p w:rsidR="00CF32D2" w:rsidRPr="00CF32D2" w:rsidRDefault="00CF32D2" w:rsidP="00B161BB">
            <w:pPr>
              <w:jc w:val="center"/>
              <w:rPr>
                <w:rFonts w:cs="Times New Roman"/>
                <w:color w:val="000000"/>
                <w:sz w:val="16"/>
                <w:szCs w:val="16"/>
              </w:rPr>
            </w:pPr>
          </w:p>
        </w:tc>
        <w:tc>
          <w:tcPr>
            <w:tcW w:w="1659" w:type="dxa"/>
            <w:vMerge/>
          </w:tcPr>
          <w:p w:rsidR="00CF32D2" w:rsidRPr="00CF32D2" w:rsidRDefault="00CF32D2" w:rsidP="00B161BB">
            <w:pPr>
              <w:jc w:val="center"/>
              <w:rPr>
                <w:rFonts w:cs="Times New Roman"/>
                <w:color w:val="000000"/>
                <w:sz w:val="16"/>
                <w:szCs w:val="16"/>
              </w:rPr>
            </w:pPr>
          </w:p>
        </w:tc>
        <w:tc>
          <w:tcPr>
            <w:tcW w:w="1959" w:type="dxa"/>
            <w:vMerge/>
            <w:vAlign w:val="center"/>
          </w:tcPr>
          <w:p w:rsidR="00CF32D2" w:rsidRPr="00CF32D2" w:rsidRDefault="00CF32D2" w:rsidP="00B161BB">
            <w:pPr>
              <w:jc w:val="center"/>
              <w:rPr>
                <w:rFonts w:cs="Times New Roman"/>
                <w:color w:val="000000"/>
                <w:sz w:val="16"/>
                <w:szCs w:val="16"/>
              </w:rPr>
            </w:pPr>
          </w:p>
        </w:tc>
        <w:tc>
          <w:tcPr>
            <w:tcW w:w="1070" w:type="dxa"/>
            <w:vMerge/>
            <w:vAlign w:val="center"/>
          </w:tcPr>
          <w:p w:rsidR="00CF32D2" w:rsidRPr="00CF32D2" w:rsidRDefault="00CF32D2" w:rsidP="00B161BB">
            <w:pPr>
              <w:jc w:val="center"/>
              <w:rPr>
                <w:rFonts w:cs="Times New Roman"/>
                <w:color w:val="000000"/>
                <w:sz w:val="16"/>
                <w:szCs w:val="16"/>
              </w:rPr>
            </w:pPr>
          </w:p>
        </w:tc>
        <w:tc>
          <w:tcPr>
            <w:tcW w:w="1765" w:type="dxa"/>
            <w:vMerge/>
            <w:vAlign w:val="center"/>
          </w:tcPr>
          <w:p w:rsidR="00CF32D2" w:rsidRPr="00CF32D2" w:rsidRDefault="00CF32D2" w:rsidP="00B161BB">
            <w:pPr>
              <w:jc w:val="center"/>
              <w:rPr>
                <w:rFonts w:cs="Times New Roman"/>
                <w:color w:val="000000"/>
                <w:sz w:val="16"/>
                <w:szCs w:val="16"/>
              </w:rPr>
            </w:pPr>
          </w:p>
        </w:tc>
        <w:tc>
          <w:tcPr>
            <w:tcW w:w="1374" w:type="dxa"/>
            <w:vMerge/>
            <w:vAlign w:val="center"/>
          </w:tcPr>
          <w:p w:rsidR="00CF32D2" w:rsidRPr="00CF32D2" w:rsidRDefault="00CF32D2" w:rsidP="00B161BB">
            <w:pPr>
              <w:jc w:val="center"/>
              <w:rPr>
                <w:rFonts w:cs="Times New Roman"/>
                <w:color w:val="000000"/>
                <w:sz w:val="16"/>
                <w:szCs w:val="16"/>
              </w:rPr>
            </w:pPr>
          </w:p>
        </w:tc>
        <w:tc>
          <w:tcPr>
            <w:tcW w:w="1437" w:type="dxa"/>
            <w:vMerge/>
            <w:vAlign w:val="center"/>
          </w:tcPr>
          <w:p w:rsidR="00CF32D2" w:rsidRPr="00CF32D2" w:rsidRDefault="00CF32D2" w:rsidP="00B161BB">
            <w:pPr>
              <w:jc w:val="center"/>
              <w:rPr>
                <w:rFonts w:cs="Times New Roman"/>
                <w:color w:val="000000"/>
                <w:sz w:val="16"/>
                <w:szCs w:val="16"/>
              </w:rPr>
            </w:pPr>
          </w:p>
        </w:tc>
        <w:tc>
          <w:tcPr>
            <w:tcW w:w="4560" w:type="dxa"/>
            <w:gridSpan w:val="4"/>
          </w:tcPr>
          <w:p w:rsidR="00CF32D2" w:rsidRPr="00CF32D2" w:rsidRDefault="00CF32D2" w:rsidP="00B161BB">
            <w:pPr>
              <w:rPr>
                <w:rFonts w:cs="Times New Roman"/>
                <w:color w:val="000000"/>
                <w:sz w:val="16"/>
                <w:szCs w:val="16"/>
              </w:rPr>
            </w:pPr>
            <w:r w:rsidRPr="00CF32D2">
              <w:rPr>
                <w:rFonts w:cs="Times New Roman"/>
                <w:b/>
                <w:color w:val="000000"/>
                <w:sz w:val="16"/>
                <w:szCs w:val="16"/>
              </w:rPr>
              <w:t>ефективності:</w:t>
            </w:r>
          </w:p>
        </w:tc>
      </w:tr>
      <w:tr w:rsidR="00CF32D2" w:rsidRPr="00CF32D2" w:rsidTr="00572AFB">
        <w:trPr>
          <w:tblHeader/>
        </w:trPr>
        <w:tc>
          <w:tcPr>
            <w:tcW w:w="1617" w:type="dxa"/>
            <w:vMerge/>
          </w:tcPr>
          <w:p w:rsidR="00CF32D2" w:rsidRPr="00CF32D2" w:rsidRDefault="00CF32D2" w:rsidP="00CF32D2">
            <w:pPr>
              <w:jc w:val="center"/>
              <w:rPr>
                <w:rFonts w:cs="Times New Roman"/>
                <w:color w:val="000000"/>
                <w:sz w:val="16"/>
                <w:szCs w:val="16"/>
              </w:rPr>
            </w:pPr>
          </w:p>
        </w:tc>
        <w:tc>
          <w:tcPr>
            <w:tcW w:w="1659" w:type="dxa"/>
            <w:vMerge/>
          </w:tcPr>
          <w:p w:rsidR="00CF32D2" w:rsidRPr="00CF32D2" w:rsidRDefault="00CF32D2" w:rsidP="00CF32D2">
            <w:pPr>
              <w:jc w:val="center"/>
              <w:rPr>
                <w:rFonts w:cs="Times New Roman"/>
                <w:color w:val="000000"/>
                <w:sz w:val="16"/>
                <w:szCs w:val="16"/>
              </w:rPr>
            </w:pPr>
          </w:p>
        </w:tc>
        <w:tc>
          <w:tcPr>
            <w:tcW w:w="1959" w:type="dxa"/>
            <w:vMerge/>
            <w:vAlign w:val="center"/>
          </w:tcPr>
          <w:p w:rsidR="00CF32D2" w:rsidRPr="00CF32D2" w:rsidRDefault="00CF32D2" w:rsidP="00CF32D2">
            <w:pPr>
              <w:jc w:val="center"/>
              <w:rPr>
                <w:rFonts w:cs="Times New Roman"/>
                <w:color w:val="000000"/>
                <w:sz w:val="16"/>
                <w:szCs w:val="16"/>
              </w:rPr>
            </w:pPr>
          </w:p>
        </w:tc>
        <w:tc>
          <w:tcPr>
            <w:tcW w:w="1070" w:type="dxa"/>
            <w:vMerge/>
            <w:vAlign w:val="center"/>
          </w:tcPr>
          <w:p w:rsidR="00CF32D2" w:rsidRPr="00CF32D2" w:rsidRDefault="00CF32D2" w:rsidP="00CF32D2">
            <w:pPr>
              <w:jc w:val="center"/>
              <w:rPr>
                <w:rFonts w:cs="Times New Roman"/>
                <w:color w:val="000000"/>
                <w:sz w:val="16"/>
                <w:szCs w:val="16"/>
              </w:rPr>
            </w:pPr>
          </w:p>
        </w:tc>
        <w:tc>
          <w:tcPr>
            <w:tcW w:w="1765" w:type="dxa"/>
            <w:vMerge/>
            <w:vAlign w:val="center"/>
          </w:tcPr>
          <w:p w:rsidR="00CF32D2" w:rsidRPr="00CF32D2" w:rsidRDefault="00CF32D2" w:rsidP="00CF32D2">
            <w:pPr>
              <w:jc w:val="center"/>
              <w:rPr>
                <w:rFonts w:cs="Times New Roman"/>
                <w:color w:val="000000"/>
                <w:sz w:val="16"/>
                <w:szCs w:val="16"/>
              </w:rPr>
            </w:pPr>
          </w:p>
        </w:tc>
        <w:tc>
          <w:tcPr>
            <w:tcW w:w="1374" w:type="dxa"/>
            <w:vMerge/>
            <w:vAlign w:val="center"/>
          </w:tcPr>
          <w:p w:rsidR="00CF32D2" w:rsidRPr="00CF32D2" w:rsidRDefault="00CF32D2" w:rsidP="00CF32D2">
            <w:pPr>
              <w:jc w:val="center"/>
              <w:rPr>
                <w:rFonts w:cs="Times New Roman"/>
                <w:color w:val="000000"/>
                <w:sz w:val="16"/>
                <w:szCs w:val="16"/>
              </w:rPr>
            </w:pPr>
          </w:p>
        </w:tc>
        <w:tc>
          <w:tcPr>
            <w:tcW w:w="1437" w:type="dxa"/>
            <w:vMerge/>
            <w:vAlign w:val="center"/>
          </w:tcPr>
          <w:p w:rsidR="00CF32D2" w:rsidRPr="00CF32D2" w:rsidRDefault="00CF32D2" w:rsidP="00CF32D2">
            <w:pPr>
              <w:jc w:val="center"/>
              <w:rPr>
                <w:rFonts w:cs="Times New Roman"/>
                <w:color w:val="000000"/>
                <w:sz w:val="16"/>
                <w:szCs w:val="16"/>
              </w:rPr>
            </w:pPr>
          </w:p>
        </w:tc>
        <w:tc>
          <w:tcPr>
            <w:tcW w:w="1953" w:type="dxa"/>
          </w:tcPr>
          <w:p w:rsidR="00CF32D2" w:rsidRPr="00CF32D2" w:rsidRDefault="00CF32D2" w:rsidP="00CF32D2">
            <w:pPr>
              <w:jc w:val="both"/>
              <w:rPr>
                <w:rFonts w:cs="Times New Roman"/>
                <w:color w:val="000000"/>
                <w:sz w:val="16"/>
                <w:szCs w:val="16"/>
              </w:rPr>
            </w:pPr>
            <w:r w:rsidRPr="00CF32D2">
              <w:rPr>
                <w:rFonts w:cs="Times New Roman"/>
                <w:color w:val="000000"/>
                <w:sz w:val="16"/>
                <w:szCs w:val="16"/>
              </w:rPr>
              <w:t xml:space="preserve">середні витрати на проведення одного заходу, тис. грн </w:t>
            </w:r>
          </w:p>
        </w:tc>
        <w:tc>
          <w:tcPr>
            <w:tcW w:w="890" w:type="dxa"/>
          </w:tcPr>
          <w:p w:rsidR="00CF32D2" w:rsidRPr="00CF32D2" w:rsidRDefault="00CF32D2" w:rsidP="00CF32D2">
            <w:pPr>
              <w:jc w:val="center"/>
              <w:rPr>
                <w:color w:val="000000"/>
                <w:sz w:val="16"/>
                <w:szCs w:val="16"/>
              </w:rPr>
            </w:pPr>
            <w:r w:rsidRPr="00CF32D2">
              <w:rPr>
                <w:color w:val="000000"/>
                <w:sz w:val="16"/>
                <w:szCs w:val="16"/>
              </w:rPr>
              <w:t>55,28</w:t>
            </w:r>
          </w:p>
        </w:tc>
        <w:tc>
          <w:tcPr>
            <w:tcW w:w="867" w:type="dxa"/>
          </w:tcPr>
          <w:p w:rsidR="00CF32D2" w:rsidRPr="00CF32D2" w:rsidRDefault="00CF32D2" w:rsidP="00CF32D2">
            <w:pPr>
              <w:jc w:val="center"/>
              <w:rPr>
                <w:color w:val="000000"/>
                <w:sz w:val="16"/>
                <w:szCs w:val="16"/>
              </w:rPr>
            </w:pPr>
            <w:r w:rsidRPr="00CF32D2">
              <w:rPr>
                <w:color w:val="000000"/>
                <w:sz w:val="16"/>
                <w:szCs w:val="16"/>
              </w:rPr>
              <w:t>61,03</w:t>
            </w:r>
          </w:p>
        </w:tc>
        <w:tc>
          <w:tcPr>
            <w:tcW w:w="850" w:type="dxa"/>
          </w:tcPr>
          <w:p w:rsidR="00CF32D2" w:rsidRPr="00CF32D2" w:rsidRDefault="00CF32D2" w:rsidP="00CF32D2">
            <w:pPr>
              <w:jc w:val="center"/>
              <w:rPr>
                <w:color w:val="000000"/>
                <w:sz w:val="16"/>
                <w:szCs w:val="16"/>
              </w:rPr>
            </w:pPr>
            <w:r w:rsidRPr="00CF32D2">
              <w:rPr>
                <w:color w:val="000000"/>
                <w:sz w:val="16"/>
                <w:szCs w:val="16"/>
              </w:rPr>
              <w:t>64,63</w:t>
            </w:r>
          </w:p>
        </w:tc>
      </w:tr>
      <w:tr w:rsidR="00CF32D2" w:rsidRPr="00CF32D2" w:rsidTr="00572AFB">
        <w:trPr>
          <w:tblHeader/>
        </w:trPr>
        <w:tc>
          <w:tcPr>
            <w:tcW w:w="1617" w:type="dxa"/>
            <w:vMerge/>
          </w:tcPr>
          <w:p w:rsidR="00CF32D2" w:rsidRPr="00CF32D2" w:rsidRDefault="00CF32D2" w:rsidP="00CF32D2">
            <w:pPr>
              <w:jc w:val="center"/>
              <w:rPr>
                <w:rFonts w:cs="Times New Roman"/>
                <w:color w:val="000000"/>
                <w:sz w:val="16"/>
                <w:szCs w:val="16"/>
              </w:rPr>
            </w:pPr>
          </w:p>
        </w:tc>
        <w:tc>
          <w:tcPr>
            <w:tcW w:w="1659" w:type="dxa"/>
            <w:vMerge/>
          </w:tcPr>
          <w:p w:rsidR="00CF32D2" w:rsidRPr="00CF32D2" w:rsidRDefault="00CF32D2" w:rsidP="00CF32D2">
            <w:pPr>
              <w:jc w:val="center"/>
              <w:rPr>
                <w:rFonts w:cs="Times New Roman"/>
                <w:color w:val="000000"/>
                <w:sz w:val="16"/>
                <w:szCs w:val="16"/>
              </w:rPr>
            </w:pPr>
          </w:p>
        </w:tc>
        <w:tc>
          <w:tcPr>
            <w:tcW w:w="1959" w:type="dxa"/>
            <w:vMerge/>
            <w:vAlign w:val="center"/>
          </w:tcPr>
          <w:p w:rsidR="00CF32D2" w:rsidRPr="00CF32D2" w:rsidRDefault="00CF32D2" w:rsidP="00CF32D2">
            <w:pPr>
              <w:jc w:val="center"/>
              <w:rPr>
                <w:rFonts w:cs="Times New Roman"/>
                <w:color w:val="000000"/>
                <w:sz w:val="16"/>
                <w:szCs w:val="16"/>
              </w:rPr>
            </w:pPr>
          </w:p>
        </w:tc>
        <w:tc>
          <w:tcPr>
            <w:tcW w:w="1070" w:type="dxa"/>
            <w:vMerge/>
            <w:vAlign w:val="center"/>
          </w:tcPr>
          <w:p w:rsidR="00CF32D2" w:rsidRPr="00CF32D2" w:rsidRDefault="00CF32D2" w:rsidP="00CF32D2">
            <w:pPr>
              <w:jc w:val="center"/>
              <w:rPr>
                <w:rFonts w:cs="Times New Roman"/>
                <w:color w:val="000000"/>
                <w:sz w:val="16"/>
                <w:szCs w:val="16"/>
              </w:rPr>
            </w:pPr>
          </w:p>
        </w:tc>
        <w:tc>
          <w:tcPr>
            <w:tcW w:w="1765" w:type="dxa"/>
            <w:vMerge/>
            <w:vAlign w:val="center"/>
          </w:tcPr>
          <w:p w:rsidR="00CF32D2" w:rsidRPr="00CF32D2" w:rsidRDefault="00CF32D2" w:rsidP="00CF32D2">
            <w:pPr>
              <w:jc w:val="center"/>
              <w:rPr>
                <w:rFonts w:cs="Times New Roman"/>
                <w:color w:val="000000"/>
                <w:sz w:val="16"/>
                <w:szCs w:val="16"/>
              </w:rPr>
            </w:pPr>
          </w:p>
        </w:tc>
        <w:tc>
          <w:tcPr>
            <w:tcW w:w="1374" w:type="dxa"/>
            <w:vMerge/>
            <w:vAlign w:val="center"/>
          </w:tcPr>
          <w:p w:rsidR="00CF32D2" w:rsidRPr="00CF32D2" w:rsidRDefault="00CF32D2" w:rsidP="00CF32D2">
            <w:pPr>
              <w:jc w:val="center"/>
              <w:rPr>
                <w:rFonts w:cs="Times New Roman"/>
                <w:color w:val="000000"/>
                <w:sz w:val="16"/>
                <w:szCs w:val="16"/>
              </w:rPr>
            </w:pPr>
          </w:p>
        </w:tc>
        <w:tc>
          <w:tcPr>
            <w:tcW w:w="1437" w:type="dxa"/>
            <w:vMerge/>
            <w:vAlign w:val="center"/>
          </w:tcPr>
          <w:p w:rsidR="00CF32D2" w:rsidRPr="00CF32D2" w:rsidRDefault="00CF32D2" w:rsidP="00CF32D2">
            <w:pPr>
              <w:jc w:val="center"/>
              <w:rPr>
                <w:rFonts w:cs="Times New Roman"/>
                <w:color w:val="000000"/>
                <w:sz w:val="16"/>
                <w:szCs w:val="16"/>
              </w:rPr>
            </w:pPr>
          </w:p>
        </w:tc>
        <w:tc>
          <w:tcPr>
            <w:tcW w:w="1953" w:type="dxa"/>
          </w:tcPr>
          <w:p w:rsidR="00CF32D2" w:rsidRPr="00CF32D2" w:rsidRDefault="00CF32D2" w:rsidP="00CF32D2">
            <w:pPr>
              <w:jc w:val="both"/>
              <w:rPr>
                <w:rFonts w:cs="Times New Roman"/>
                <w:color w:val="000000"/>
                <w:sz w:val="16"/>
                <w:szCs w:val="16"/>
              </w:rPr>
            </w:pPr>
            <w:r w:rsidRPr="00CF32D2">
              <w:rPr>
                <w:rFonts w:cs="Times New Roman"/>
                <w:color w:val="000000"/>
                <w:sz w:val="16"/>
                <w:szCs w:val="16"/>
              </w:rPr>
              <w:t xml:space="preserve">середні витрати на виготовлення одного інформаційного продукту, тис. грн </w:t>
            </w:r>
          </w:p>
        </w:tc>
        <w:tc>
          <w:tcPr>
            <w:tcW w:w="890" w:type="dxa"/>
          </w:tcPr>
          <w:p w:rsidR="00CF32D2" w:rsidRPr="00CF32D2" w:rsidRDefault="00CF32D2" w:rsidP="00CF32D2">
            <w:pPr>
              <w:jc w:val="center"/>
              <w:rPr>
                <w:rFonts w:cs="Times New Roman"/>
                <w:color w:val="000000"/>
                <w:sz w:val="16"/>
                <w:szCs w:val="16"/>
              </w:rPr>
            </w:pPr>
            <w:r w:rsidRPr="00CF32D2">
              <w:rPr>
                <w:rFonts w:cs="Times New Roman"/>
                <w:color w:val="000000"/>
                <w:sz w:val="16"/>
                <w:szCs w:val="16"/>
              </w:rPr>
              <w:t>39,37</w:t>
            </w:r>
          </w:p>
        </w:tc>
        <w:tc>
          <w:tcPr>
            <w:tcW w:w="867" w:type="dxa"/>
          </w:tcPr>
          <w:p w:rsidR="00CF32D2" w:rsidRPr="00CF32D2" w:rsidRDefault="00CF32D2" w:rsidP="00CF32D2">
            <w:pPr>
              <w:jc w:val="center"/>
              <w:rPr>
                <w:rFonts w:cs="Times New Roman"/>
                <w:color w:val="000000"/>
                <w:sz w:val="16"/>
                <w:szCs w:val="16"/>
              </w:rPr>
            </w:pPr>
            <w:r w:rsidRPr="00CF32D2">
              <w:rPr>
                <w:rFonts w:cs="Times New Roman"/>
                <w:color w:val="000000"/>
                <w:sz w:val="16"/>
                <w:szCs w:val="16"/>
              </w:rPr>
              <w:t>39,69</w:t>
            </w:r>
          </w:p>
        </w:tc>
        <w:tc>
          <w:tcPr>
            <w:tcW w:w="850" w:type="dxa"/>
          </w:tcPr>
          <w:p w:rsidR="00CF32D2" w:rsidRPr="00CF32D2" w:rsidRDefault="00CF32D2" w:rsidP="00CF32D2">
            <w:pPr>
              <w:jc w:val="center"/>
              <w:rPr>
                <w:rFonts w:cs="Times New Roman"/>
                <w:color w:val="000000"/>
                <w:sz w:val="16"/>
                <w:szCs w:val="16"/>
              </w:rPr>
            </w:pPr>
            <w:r w:rsidRPr="00CF32D2">
              <w:rPr>
                <w:rFonts w:cs="Times New Roman"/>
                <w:color w:val="000000"/>
                <w:sz w:val="16"/>
                <w:szCs w:val="16"/>
              </w:rPr>
              <w:t>38,08</w:t>
            </w:r>
          </w:p>
        </w:tc>
      </w:tr>
      <w:tr w:rsidR="00CF32D2" w:rsidRPr="00CF32D2" w:rsidTr="00572AFB">
        <w:trPr>
          <w:tblHeader/>
        </w:trPr>
        <w:tc>
          <w:tcPr>
            <w:tcW w:w="1617" w:type="dxa"/>
            <w:vMerge/>
          </w:tcPr>
          <w:p w:rsidR="00CF32D2" w:rsidRPr="00CF32D2" w:rsidRDefault="00CF32D2" w:rsidP="00B161BB">
            <w:pPr>
              <w:jc w:val="center"/>
              <w:rPr>
                <w:rFonts w:cs="Times New Roman"/>
                <w:color w:val="000000"/>
                <w:sz w:val="16"/>
                <w:szCs w:val="16"/>
              </w:rPr>
            </w:pPr>
          </w:p>
        </w:tc>
        <w:tc>
          <w:tcPr>
            <w:tcW w:w="1659" w:type="dxa"/>
            <w:vMerge/>
          </w:tcPr>
          <w:p w:rsidR="00CF32D2" w:rsidRPr="00CF32D2" w:rsidRDefault="00CF32D2" w:rsidP="00B161BB">
            <w:pPr>
              <w:jc w:val="center"/>
              <w:rPr>
                <w:rFonts w:cs="Times New Roman"/>
                <w:color w:val="000000"/>
                <w:sz w:val="16"/>
                <w:szCs w:val="16"/>
              </w:rPr>
            </w:pPr>
          </w:p>
        </w:tc>
        <w:tc>
          <w:tcPr>
            <w:tcW w:w="1959" w:type="dxa"/>
            <w:vMerge/>
            <w:vAlign w:val="center"/>
          </w:tcPr>
          <w:p w:rsidR="00CF32D2" w:rsidRPr="00CF32D2" w:rsidRDefault="00CF32D2" w:rsidP="00B161BB">
            <w:pPr>
              <w:jc w:val="center"/>
              <w:rPr>
                <w:rFonts w:cs="Times New Roman"/>
                <w:color w:val="000000"/>
                <w:sz w:val="16"/>
                <w:szCs w:val="16"/>
              </w:rPr>
            </w:pPr>
          </w:p>
        </w:tc>
        <w:tc>
          <w:tcPr>
            <w:tcW w:w="1070" w:type="dxa"/>
            <w:vMerge/>
            <w:vAlign w:val="center"/>
          </w:tcPr>
          <w:p w:rsidR="00CF32D2" w:rsidRPr="00CF32D2" w:rsidRDefault="00CF32D2" w:rsidP="00B161BB">
            <w:pPr>
              <w:jc w:val="center"/>
              <w:rPr>
                <w:rFonts w:cs="Times New Roman"/>
                <w:color w:val="000000"/>
                <w:sz w:val="16"/>
                <w:szCs w:val="16"/>
              </w:rPr>
            </w:pPr>
          </w:p>
        </w:tc>
        <w:tc>
          <w:tcPr>
            <w:tcW w:w="1765" w:type="dxa"/>
            <w:vMerge/>
            <w:vAlign w:val="center"/>
          </w:tcPr>
          <w:p w:rsidR="00CF32D2" w:rsidRPr="00CF32D2" w:rsidRDefault="00CF32D2" w:rsidP="00B161BB">
            <w:pPr>
              <w:jc w:val="center"/>
              <w:rPr>
                <w:rFonts w:cs="Times New Roman"/>
                <w:color w:val="000000"/>
                <w:sz w:val="16"/>
                <w:szCs w:val="16"/>
              </w:rPr>
            </w:pPr>
          </w:p>
        </w:tc>
        <w:tc>
          <w:tcPr>
            <w:tcW w:w="1374" w:type="dxa"/>
            <w:vMerge/>
            <w:vAlign w:val="center"/>
          </w:tcPr>
          <w:p w:rsidR="00CF32D2" w:rsidRPr="00CF32D2" w:rsidRDefault="00CF32D2" w:rsidP="00B161BB">
            <w:pPr>
              <w:jc w:val="center"/>
              <w:rPr>
                <w:rFonts w:cs="Times New Roman"/>
                <w:color w:val="000000"/>
                <w:sz w:val="16"/>
                <w:szCs w:val="16"/>
              </w:rPr>
            </w:pPr>
          </w:p>
        </w:tc>
        <w:tc>
          <w:tcPr>
            <w:tcW w:w="1437" w:type="dxa"/>
            <w:vMerge/>
            <w:vAlign w:val="center"/>
          </w:tcPr>
          <w:p w:rsidR="00CF32D2" w:rsidRPr="00CF32D2" w:rsidRDefault="00CF32D2" w:rsidP="00B161BB">
            <w:pPr>
              <w:jc w:val="center"/>
              <w:rPr>
                <w:rFonts w:cs="Times New Roman"/>
                <w:color w:val="000000"/>
                <w:sz w:val="16"/>
                <w:szCs w:val="16"/>
              </w:rPr>
            </w:pPr>
          </w:p>
        </w:tc>
        <w:tc>
          <w:tcPr>
            <w:tcW w:w="1953" w:type="dxa"/>
          </w:tcPr>
          <w:p w:rsidR="00CF32D2" w:rsidRPr="00CF32D2" w:rsidRDefault="00CF32D2" w:rsidP="00B161BB">
            <w:pPr>
              <w:jc w:val="both"/>
              <w:rPr>
                <w:rFonts w:cs="Times New Roman"/>
                <w:color w:val="000000"/>
                <w:sz w:val="16"/>
                <w:szCs w:val="16"/>
              </w:rPr>
            </w:pPr>
            <w:r w:rsidRPr="00CF32D2">
              <w:rPr>
                <w:rFonts w:cs="Times New Roman"/>
                <w:color w:val="000000"/>
                <w:sz w:val="16"/>
                <w:szCs w:val="16"/>
              </w:rPr>
              <w:t>середні витрати на виготовлення одного відео та анімаційного інформаційного продукту, тис. грн</w:t>
            </w:r>
          </w:p>
        </w:tc>
        <w:tc>
          <w:tcPr>
            <w:tcW w:w="890" w:type="dxa"/>
          </w:tcPr>
          <w:p w:rsidR="00CF32D2" w:rsidRPr="00CF32D2" w:rsidRDefault="00CF32D2" w:rsidP="00B161BB">
            <w:pPr>
              <w:jc w:val="center"/>
              <w:rPr>
                <w:rFonts w:cs="Times New Roman"/>
                <w:color w:val="000000"/>
                <w:sz w:val="16"/>
                <w:szCs w:val="16"/>
              </w:rPr>
            </w:pPr>
            <w:r w:rsidRPr="00CF32D2">
              <w:rPr>
                <w:rFonts w:cs="Times New Roman"/>
                <w:color w:val="000000"/>
                <w:sz w:val="16"/>
                <w:szCs w:val="16"/>
              </w:rPr>
              <w:t>50,27</w:t>
            </w:r>
          </w:p>
          <w:p w:rsidR="00CF32D2" w:rsidRPr="00CF32D2" w:rsidRDefault="00CF32D2" w:rsidP="00B161BB">
            <w:pPr>
              <w:jc w:val="center"/>
              <w:rPr>
                <w:rFonts w:cs="Times New Roman"/>
                <w:color w:val="000000"/>
                <w:sz w:val="16"/>
                <w:szCs w:val="16"/>
              </w:rPr>
            </w:pPr>
            <w:r w:rsidRPr="00CF32D2">
              <w:rPr>
                <w:rFonts w:cs="Times New Roman"/>
                <w:color w:val="000000"/>
                <w:sz w:val="16"/>
                <w:szCs w:val="16"/>
              </w:rPr>
              <w:t>25,48</w:t>
            </w:r>
          </w:p>
        </w:tc>
        <w:tc>
          <w:tcPr>
            <w:tcW w:w="867" w:type="dxa"/>
          </w:tcPr>
          <w:p w:rsidR="00CF32D2" w:rsidRPr="00CF32D2" w:rsidRDefault="00CF32D2" w:rsidP="00B161BB">
            <w:pPr>
              <w:jc w:val="center"/>
              <w:rPr>
                <w:rFonts w:cs="Times New Roman"/>
                <w:color w:val="000000"/>
                <w:sz w:val="16"/>
                <w:szCs w:val="16"/>
              </w:rPr>
            </w:pPr>
            <w:r w:rsidRPr="00CF32D2">
              <w:rPr>
                <w:rFonts w:cs="Times New Roman"/>
                <w:color w:val="000000"/>
                <w:sz w:val="16"/>
                <w:szCs w:val="16"/>
              </w:rPr>
              <w:t>50,68</w:t>
            </w:r>
          </w:p>
          <w:p w:rsidR="00CF32D2" w:rsidRPr="00CF32D2" w:rsidRDefault="00CF32D2" w:rsidP="00B161BB">
            <w:pPr>
              <w:jc w:val="center"/>
              <w:rPr>
                <w:rFonts w:cs="Times New Roman"/>
                <w:color w:val="000000"/>
                <w:sz w:val="16"/>
                <w:szCs w:val="16"/>
              </w:rPr>
            </w:pPr>
            <w:r w:rsidRPr="00CF32D2">
              <w:rPr>
                <w:rFonts w:cs="Times New Roman"/>
                <w:color w:val="000000"/>
                <w:sz w:val="16"/>
                <w:szCs w:val="16"/>
              </w:rPr>
              <w:t>25,69</w:t>
            </w:r>
          </w:p>
        </w:tc>
        <w:tc>
          <w:tcPr>
            <w:tcW w:w="850" w:type="dxa"/>
          </w:tcPr>
          <w:p w:rsidR="00CF32D2" w:rsidRPr="00CF32D2" w:rsidRDefault="00CF32D2" w:rsidP="00B161BB">
            <w:pPr>
              <w:jc w:val="center"/>
              <w:rPr>
                <w:rFonts w:cs="Times New Roman"/>
                <w:color w:val="000000"/>
                <w:sz w:val="16"/>
                <w:szCs w:val="16"/>
              </w:rPr>
            </w:pPr>
            <w:r w:rsidRPr="00CF32D2">
              <w:rPr>
                <w:rFonts w:cs="Times New Roman"/>
                <w:color w:val="000000"/>
                <w:sz w:val="16"/>
                <w:szCs w:val="16"/>
              </w:rPr>
              <w:t>48,62</w:t>
            </w:r>
          </w:p>
          <w:p w:rsidR="00CF32D2" w:rsidRPr="00CF32D2" w:rsidRDefault="00CF32D2" w:rsidP="00B161BB">
            <w:pPr>
              <w:jc w:val="center"/>
              <w:rPr>
                <w:rFonts w:cs="Times New Roman"/>
                <w:color w:val="000000"/>
                <w:sz w:val="16"/>
                <w:szCs w:val="16"/>
              </w:rPr>
            </w:pPr>
            <w:r w:rsidRPr="00CF32D2">
              <w:rPr>
                <w:rFonts w:cs="Times New Roman"/>
                <w:color w:val="000000"/>
                <w:sz w:val="16"/>
                <w:szCs w:val="16"/>
              </w:rPr>
              <w:t>24,64</w:t>
            </w:r>
          </w:p>
        </w:tc>
      </w:tr>
      <w:tr w:rsidR="00CF32D2" w:rsidRPr="00CF32D2" w:rsidTr="00572AFB">
        <w:trPr>
          <w:tblHeader/>
        </w:trPr>
        <w:tc>
          <w:tcPr>
            <w:tcW w:w="1617" w:type="dxa"/>
            <w:vMerge/>
          </w:tcPr>
          <w:p w:rsidR="00CF32D2" w:rsidRPr="00CF32D2" w:rsidRDefault="00CF32D2" w:rsidP="00B161BB">
            <w:pPr>
              <w:jc w:val="center"/>
              <w:rPr>
                <w:rFonts w:cs="Times New Roman"/>
                <w:color w:val="000000"/>
                <w:sz w:val="16"/>
                <w:szCs w:val="16"/>
              </w:rPr>
            </w:pPr>
          </w:p>
        </w:tc>
        <w:tc>
          <w:tcPr>
            <w:tcW w:w="1659" w:type="dxa"/>
            <w:vMerge/>
          </w:tcPr>
          <w:p w:rsidR="00CF32D2" w:rsidRPr="00CF32D2" w:rsidRDefault="00CF32D2" w:rsidP="00B161BB">
            <w:pPr>
              <w:jc w:val="center"/>
              <w:rPr>
                <w:rFonts w:cs="Times New Roman"/>
                <w:color w:val="000000"/>
                <w:sz w:val="16"/>
                <w:szCs w:val="16"/>
              </w:rPr>
            </w:pPr>
          </w:p>
        </w:tc>
        <w:tc>
          <w:tcPr>
            <w:tcW w:w="1959" w:type="dxa"/>
            <w:vMerge/>
            <w:vAlign w:val="center"/>
          </w:tcPr>
          <w:p w:rsidR="00CF32D2" w:rsidRPr="00CF32D2" w:rsidRDefault="00CF32D2" w:rsidP="00B161BB">
            <w:pPr>
              <w:jc w:val="center"/>
              <w:rPr>
                <w:rFonts w:cs="Times New Roman"/>
                <w:color w:val="000000"/>
                <w:sz w:val="16"/>
                <w:szCs w:val="16"/>
              </w:rPr>
            </w:pPr>
          </w:p>
        </w:tc>
        <w:tc>
          <w:tcPr>
            <w:tcW w:w="1070" w:type="dxa"/>
            <w:vMerge/>
            <w:vAlign w:val="center"/>
          </w:tcPr>
          <w:p w:rsidR="00CF32D2" w:rsidRPr="00CF32D2" w:rsidRDefault="00CF32D2" w:rsidP="00B161BB">
            <w:pPr>
              <w:jc w:val="center"/>
              <w:rPr>
                <w:rFonts w:cs="Times New Roman"/>
                <w:color w:val="000000"/>
                <w:sz w:val="16"/>
                <w:szCs w:val="16"/>
              </w:rPr>
            </w:pPr>
          </w:p>
        </w:tc>
        <w:tc>
          <w:tcPr>
            <w:tcW w:w="1765" w:type="dxa"/>
            <w:vMerge/>
            <w:vAlign w:val="center"/>
          </w:tcPr>
          <w:p w:rsidR="00CF32D2" w:rsidRPr="00CF32D2" w:rsidRDefault="00CF32D2" w:rsidP="00B161BB">
            <w:pPr>
              <w:jc w:val="center"/>
              <w:rPr>
                <w:rFonts w:cs="Times New Roman"/>
                <w:color w:val="000000"/>
                <w:sz w:val="16"/>
                <w:szCs w:val="16"/>
              </w:rPr>
            </w:pPr>
          </w:p>
        </w:tc>
        <w:tc>
          <w:tcPr>
            <w:tcW w:w="1374" w:type="dxa"/>
            <w:vMerge/>
            <w:vAlign w:val="center"/>
          </w:tcPr>
          <w:p w:rsidR="00CF32D2" w:rsidRPr="00CF32D2" w:rsidRDefault="00CF32D2" w:rsidP="00B161BB">
            <w:pPr>
              <w:jc w:val="center"/>
              <w:rPr>
                <w:rFonts w:cs="Times New Roman"/>
                <w:color w:val="000000"/>
                <w:sz w:val="16"/>
                <w:szCs w:val="16"/>
              </w:rPr>
            </w:pPr>
          </w:p>
        </w:tc>
        <w:tc>
          <w:tcPr>
            <w:tcW w:w="1437" w:type="dxa"/>
            <w:vMerge/>
            <w:vAlign w:val="center"/>
          </w:tcPr>
          <w:p w:rsidR="00CF32D2" w:rsidRPr="00CF32D2" w:rsidRDefault="00CF32D2" w:rsidP="00B161BB">
            <w:pPr>
              <w:jc w:val="center"/>
              <w:rPr>
                <w:rFonts w:cs="Times New Roman"/>
                <w:color w:val="000000"/>
                <w:sz w:val="16"/>
                <w:szCs w:val="16"/>
              </w:rPr>
            </w:pPr>
          </w:p>
        </w:tc>
        <w:tc>
          <w:tcPr>
            <w:tcW w:w="4560" w:type="dxa"/>
            <w:gridSpan w:val="4"/>
          </w:tcPr>
          <w:p w:rsidR="00CF32D2" w:rsidRPr="00CF32D2" w:rsidRDefault="00CF32D2" w:rsidP="00B161BB">
            <w:pPr>
              <w:rPr>
                <w:rFonts w:cs="Times New Roman"/>
                <w:color w:val="000000"/>
                <w:sz w:val="16"/>
                <w:szCs w:val="16"/>
              </w:rPr>
            </w:pPr>
            <w:r w:rsidRPr="00CF32D2">
              <w:rPr>
                <w:rFonts w:cs="Times New Roman"/>
                <w:b/>
                <w:color w:val="000000"/>
                <w:sz w:val="16"/>
                <w:szCs w:val="16"/>
              </w:rPr>
              <w:t>якості:</w:t>
            </w:r>
          </w:p>
        </w:tc>
      </w:tr>
      <w:tr w:rsidR="00CF32D2" w:rsidRPr="00CF32D2" w:rsidTr="00572AFB">
        <w:trPr>
          <w:tblHeader/>
        </w:trPr>
        <w:tc>
          <w:tcPr>
            <w:tcW w:w="1617" w:type="dxa"/>
            <w:vMerge/>
          </w:tcPr>
          <w:p w:rsidR="00CF32D2" w:rsidRPr="00CF32D2" w:rsidRDefault="00CF32D2" w:rsidP="00B161BB">
            <w:pPr>
              <w:jc w:val="center"/>
              <w:rPr>
                <w:rFonts w:cs="Times New Roman"/>
                <w:color w:val="000000"/>
                <w:sz w:val="16"/>
                <w:szCs w:val="16"/>
              </w:rPr>
            </w:pPr>
          </w:p>
        </w:tc>
        <w:tc>
          <w:tcPr>
            <w:tcW w:w="1659" w:type="dxa"/>
            <w:vMerge/>
          </w:tcPr>
          <w:p w:rsidR="00CF32D2" w:rsidRPr="00CF32D2" w:rsidRDefault="00CF32D2" w:rsidP="00B161BB">
            <w:pPr>
              <w:jc w:val="center"/>
              <w:rPr>
                <w:rFonts w:cs="Times New Roman"/>
                <w:color w:val="000000"/>
                <w:sz w:val="16"/>
                <w:szCs w:val="16"/>
              </w:rPr>
            </w:pPr>
          </w:p>
        </w:tc>
        <w:tc>
          <w:tcPr>
            <w:tcW w:w="1959" w:type="dxa"/>
            <w:vMerge/>
            <w:vAlign w:val="center"/>
          </w:tcPr>
          <w:p w:rsidR="00CF32D2" w:rsidRPr="00CF32D2" w:rsidRDefault="00CF32D2" w:rsidP="00B161BB">
            <w:pPr>
              <w:jc w:val="center"/>
              <w:rPr>
                <w:rFonts w:cs="Times New Roman"/>
                <w:color w:val="000000"/>
                <w:sz w:val="16"/>
                <w:szCs w:val="16"/>
              </w:rPr>
            </w:pPr>
          </w:p>
        </w:tc>
        <w:tc>
          <w:tcPr>
            <w:tcW w:w="1070" w:type="dxa"/>
            <w:vMerge/>
            <w:vAlign w:val="center"/>
          </w:tcPr>
          <w:p w:rsidR="00CF32D2" w:rsidRPr="00CF32D2" w:rsidRDefault="00CF32D2" w:rsidP="00B161BB">
            <w:pPr>
              <w:jc w:val="center"/>
              <w:rPr>
                <w:rFonts w:cs="Times New Roman"/>
                <w:color w:val="000000"/>
                <w:sz w:val="16"/>
                <w:szCs w:val="16"/>
              </w:rPr>
            </w:pPr>
          </w:p>
        </w:tc>
        <w:tc>
          <w:tcPr>
            <w:tcW w:w="1765" w:type="dxa"/>
            <w:vMerge/>
            <w:vAlign w:val="center"/>
          </w:tcPr>
          <w:p w:rsidR="00CF32D2" w:rsidRPr="00CF32D2" w:rsidRDefault="00CF32D2" w:rsidP="00B161BB">
            <w:pPr>
              <w:jc w:val="center"/>
              <w:rPr>
                <w:rFonts w:cs="Times New Roman"/>
                <w:color w:val="000000"/>
                <w:sz w:val="16"/>
                <w:szCs w:val="16"/>
              </w:rPr>
            </w:pPr>
          </w:p>
        </w:tc>
        <w:tc>
          <w:tcPr>
            <w:tcW w:w="1374" w:type="dxa"/>
            <w:vMerge/>
            <w:vAlign w:val="center"/>
          </w:tcPr>
          <w:p w:rsidR="00CF32D2" w:rsidRPr="00CF32D2" w:rsidRDefault="00CF32D2" w:rsidP="00B161BB">
            <w:pPr>
              <w:jc w:val="center"/>
              <w:rPr>
                <w:rFonts w:cs="Times New Roman"/>
                <w:color w:val="000000"/>
                <w:sz w:val="16"/>
                <w:szCs w:val="16"/>
              </w:rPr>
            </w:pPr>
          </w:p>
        </w:tc>
        <w:tc>
          <w:tcPr>
            <w:tcW w:w="1437" w:type="dxa"/>
            <w:vMerge/>
            <w:vAlign w:val="center"/>
          </w:tcPr>
          <w:p w:rsidR="00CF32D2" w:rsidRPr="00CF32D2" w:rsidRDefault="00CF32D2" w:rsidP="00B161BB">
            <w:pPr>
              <w:jc w:val="center"/>
              <w:rPr>
                <w:rFonts w:cs="Times New Roman"/>
                <w:color w:val="000000"/>
                <w:sz w:val="16"/>
                <w:szCs w:val="16"/>
              </w:rPr>
            </w:pPr>
          </w:p>
        </w:tc>
        <w:tc>
          <w:tcPr>
            <w:tcW w:w="1953" w:type="dxa"/>
          </w:tcPr>
          <w:p w:rsidR="00CF32D2" w:rsidRPr="00CF32D2" w:rsidRDefault="00CF32D2" w:rsidP="00B161BB">
            <w:pPr>
              <w:jc w:val="both"/>
              <w:rPr>
                <w:rFonts w:cs="Times New Roman"/>
                <w:color w:val="000000"/>
                <w:sz w:val="16"/>
                <w:szCs w:val="16"/>
              </w:rPr>
            </w:pPr>
            <w:r w:rsidRPr="00CF32D2">
              <w:rPr>
                <w:rFonts w:cs="Times New Roman"/>
                <w:color w:val="000000"/>
                <w:sz w:val="16"/>
                <w:szCs w:val="16"/>
              </w:rPr>
              <w:t>динаміка к-ті проведених заходів у порівнянні із базовим роком, %</w:t>
            </w:r>
          </w:p>
        </w:tc>
        <w:tc>
          <w:tcPr>
            <w:tcW w:w="890" w:type="dxa"/>
          </w:tcPr>
          <w:p w:rsidR="00CF32D2" w:rsidRPr="00CF32D2" w:rsidRDefault="00CF32D2" w:rsidP="00B161BB">
            <w:pPr>
              <w:jc w:val="center"/>
              <w:rPr>
                <w:rFonts w:cs="Times New Roman"/>
                <w:color w:val="000000"/>
                <w:sz w:val="16"/>
                <w:szCs w:val="16"/>
              </w:rPr>
            </w:pPr>
            <w:r w:rsidRPr="00CF32D2">
              <w:rPr>
                <w:rFonts w:cs="Times New Roman"/>
                <w:color w:val="000000"/>
                <w:sz w:val="16"/>
                <w:szCs w:val="16"/>
              </w:rPr>
              <w:t>100</w:t>
            </w:r>
          </w:p>
        </w:tc>
        <w:tc>
          <w:tcPr>
            <w:tcW w:w="867" w:type="dxa"/>
          </w:tcPr>
          <w:p w:rsidR="00CF32D2" w:rsidRPr="00CF32D2" w:rsidRDefault="00CF32D2" w:rsidP="00CF32D2">
            <w:pPr>
              <w:jc w:val="center"/>
              <w:rPr>
                <w:rFonts w:cs="Times New Roman"/>
                <w:color w:val="000000"/>
                <w:sz w:val="16"/>
                <w:szCs w:val="16"/>
              </w:rPr>
            </w:pPr>
            <w:r w:rsidRPr="00CF32D2">
              <w:rPr>
                <w:rFonts w:cs="Times New Roman"/>
                <w:color w:val="000000"/>
                <w:sz w:val="16"/>
                <w:szCs w:val="16"/>
              </w:rPr>
              <w:t>100</w:t>
            </w:r>
          </w:p>
        </w:tc>
        <w:tc>
          <w:tcPr>
            <w:tcW w:w="850" w:type="dxa"/>
          </w:tcPr>
          <w:p w:rsidR="00CF32D2" w:rsidRPr="00CF32D2" w:rsidRDefault="00CF32D2" w:rsidP="00B161BB">
            <w:pPr>
              <w:jc w:val="center"/>
              <w:rPr>
                <w:rFonts w:cs="Times New Roman"/>
                <w:color w:val="000000"/>
                <w:sz w:val="16"/>
                <w:szCs w:val="16"/>
              </w:rPr>
            </w:pPr>
            <w:r w:rsidRPr="00CF32D2">
              <w:rPr>
                <w:rFonts w:cs="Times New Roman"/>
                <w:color w:val="000000"/>
                <w:sz w:val="16"/>
                <w:szCs w:val="16"/>
              </w:rPr>
              <w:t>100</w:t>
            </w:r>
          </w:p>
        </w:tc>
      </w:tr>
      <w:tr w:rsidR="00CF32D2" w:rsidRPr="00CF32D2" w:rsidTr="00572AFB">
        <w:trPr>
          <w:tblHeader/>
        </w:trPr>
        <w:tc>
          <w:tcPr>
            <w:tcW w:w="1617" w:type="dxa"/>
            <w:vMerge/>
          </w:tcPr>
          <w:p w:rsidR="00CF32D2" w:rsidRPr="00CF32D2" w:rsidRDefault="00CF32D2" w:rsidP="00B161BB">
            <w:pPr>
              <w:jc w:val="center"/>
              <w:rPr>
                <w:rFonts w:cs="Times New Roman"/>
                <w:color w:val="000000"/>
                <w:sz w:val="16"/>
                <w:szCs w:val="16"/>
              </w:rPr>
            </w:pPr>
          </w:p>
        </w:tc>
        <w:tc>
          <w:tcPr>
            <w:tcW w:w="1659" w:type="dxa"/>
            <w:vMerge/>
          </w:tcPr>
          <w:p w:rsidR="00CF32D2" w:rsidRPr="00CF32D2" w:rsidRDefault="00CF32D2" w:rsidP="00B161BB">
            <w:pPr>
              <w:jc w:val="center"/>
              <w:rPr>
                <w:rFonts w:cs="Times New Roman"/>
                <w:color w:val="000000"/>
                <w:sz w:val="16"/>
                <w:szCs w:val="16"/>
              </w:rPr>
            </w:pPr>
          </w:p>
        </w:tc>
        <w:tc>
          <w:tcPr>
            <w:tcW w:w="1959" w:type="dxa"/>
            <w:vMerge/>
            <w:vAlign w:val="center"/>
          </w:tcPr>
          <w:p w:rsidR="00CF32D2" w:rsidRPr="00CF32D2" w:rsidRDefault="00CF32D2" w:rsidP="00B161BB">
            <w:pPr>
              <w:jc w:val="center"/>
              <w:rPr>
                <w:rFonts w:cs="Times New Roman"/>
                <w:color w:val="000000"/>
                <w:sz w:val="16"/>
                <w:szCs w:val="16"/>
              </w:rPr>
            </w:pPr>
          </w:p>
        </w:tc>
        <w:tc>
          <w:tcPr>
            <w:tcW w:w="1070" w:type="dxa"/>
            <w:vMerge/>
            <w:vAlign w:val="center"/>
          </w:tcPr>
          <w:p w:rsidR="00CF32D2" w:rsidRPr="00CF32D2" w:rsidRDefault="00CF32D2" w:rsidP="00B161BB">
            <w:pPr>
              <w:jc w:val="center"/>
              <w:rPr>
                <w:rFonts w:cs="Times New Roman"/>
                <w:color w:val="000000"/>
                <w:sz w:val="16"/>
                <w:szCs w:val="16"/>
              </w:rPr>
            </w:pPr>
          </w:p>
        </w:tc>
        <w:tc>
          <w:tcPr>
            <w:tcW w:w="1765" w:type="dxa"/>
            <w:vMerge/>
            <w:vAlign w:val="center"/>
          </w:tcPr>
          <w:p w:rsidR="00CF32D2" w:rsidRPr="00CF32D2" w:rsidRDefault="00CF32D2" w:rsidP="00B161BB">
            <w:pPr>
              <w:jc w:val="center"/>
              <w:rPr>
                <w:rFonts w:cs="Times New Roman"/>
                <w:color w:val="000000"/>
                <w:sz w:val="16"/>
                <w:szCs w:val="16"/>
              </w:rPr>
            </w:pPr>
          </w:p>
        </w:tc>
        <w:tc>
          <w:tcPr>
            <w:tcW w:w="1374" w:type="dxa"/>
            <w:vMerge/>
            <w:vAlign w:val="center"/>
          </w:tcPr>
          <w:p w:rsidR="00CF32D2" w:rsidRPr="00CF32D2" w:rsidRDefault="00CF32D2" w:rsidP="00B161BB">
            <w:pPr>
              <w:jc w:val="center"/>
              <w:rPr>
                <w:rFonts w:cs="Times New Roman"/>
                <w:color w:val="000000"/>
                <w:sz w:val="16"/>
                <w:szCs w:val="16"/>
              </w:rPr>
            </w:pPr>
          </w:p>
        </w:tc>
        <w:tc>
          <w:tcPr>
            <w:tcW w:w="1437" w:type="dxa"/>
            <w:vMerge/>
            <w:vAlign w:val="center"/>
          </w:tcPr>
          <w:p w:rsidR="00CF32D2" w:rsidRPr="00CF32D2" w:rsidRDefault="00CF32D2" w:rsidP="00B161BB">
            <w:pPr>
              <w:jc w:val="center"/>
              <w:rPr>
                <w:rFonts w:cs="Times New Roman"/>
                <w:color w:val="000000"/>
                <w:sz w:val="16"/>
                <w:szCs w:val="16"/>
              </w:rPr>
            </w:pPr>
          </w:p>
        </w:tc>
        <w:tc>
          <w:tcPr>
            <w:tcW w:w="1953" w:type="dxa"/>
          </w:tcPr>
          <w:p w:rsidR="00CF32D2" w:rsidRPr="00CF32D2" w:rsidRDefault="00CF32D2" w:rsidP="00B161BB">
            <w:pPr>
              <w:jc w:val="both"/>
              <w:rPr>
                <w:rFonts w:cs="Times New Roman"/>
                <w:color w:val="000000"/>
                <w:sz w:val="16"/>
                <w:szCs w:val="16"/>
              </w:rPr>
            </w:pPr>
            <w:r w:rsidRPr="00CF32D2">
              <w:rPr>
                <w:rFonts w:cs="Times New Roman"/>
                <w:color w:val="000000"/>
                <w:sz w:val="16"/>
                <w:szCs w:val="16"/>
              </w:rPr>
              <w:t>динаміка к-ті виготовлених інформаційних продуктів у порівнянні із базовим роком, %</w:t>
            </w:r>
          </w:p>
        </w:tc>
        <w:tc>
          <w:tcPr>
            <w:tcW w:w="890" w:type="dxa"/>
          </w:tcPr>
          <w:p w:rsidR="00CF32D2" w:rsidRPr="00CF32D2" w:rsidRDefault="00CF32D2" w:rsidP="00B161BB">
            <w:pPr>
              <w:jc w:val="center"/>
              <w:rPr>
                <w:rFonts w:cs="Times New Roman"/>
                <w:color w:val="000000"/>
                <w:sz w:val="16"/>
                <w:szCs w:val="16"/>
              </w:rPr>
            </w:pPr>
            <w:r w:rsidRPr="00CF32D2">
              <w:rPr>
                <w:rFonts w:cs="Times New Roman"/>
                <w:color w:val="000000"/>
                <w:sz w:val="16"/>
                <w:szCs w:val="16"/>
              </w:rPr>
              <w:t>100</w:t>
            </w:r>
          </w:p>
        </w:tc>
        <w:tc>
          <w:tcPr>
            <w:tcW w:w="867" w:type="dxa"/>
          </w:tcPr>
          <w:p w:rsidR="00CF32D2" w:rsidRPr="00CF32D2" w:rsidRDefault="00CF32D2" w:rsidP="00B161BB">
            <w:pPr>
              <w:jc w:val="center"/>
              <w:rPr>
                <w:rFonts w:cs="Times New Roman"/>
                <w:color w:val="000000"/>
                <w:sz w:val="16"/>
                <w:szCs w:val="16"/>
              </w:rPr>
            </w:pPr>
            <w:r w:rsidRPr="00CF32D2">
              <w:rPr>
                <w:rFonts w:cs="Times New Roman"/>
                <w:color w:val="000000"/>
                <w:sz w:val="16"/>
                <w:szCs w:val="16"/>
              </w:rPr>
              <w:t>100</w:t>
            </w:r>
          </w:p>
        </w:tc>
        <w:tc>
          <w:tcPr>
            <w:tcW w:w="850" w:type="dxa"/>
          </w:tcPr>
          <w:p w:rsidR="00CF32D2" w:rsidRPr="00CF32D2" w:rsidRDefault="00CF32D2" w:rsidP="00B161BB">
            <w:pPr>
              <w:jc w:val="center"/>
              <w:rPr>
                <w:rFonts w:cs="Times New Roman"/>
                <w:color w:val="000000"/>
                <w:sz w:val="16"/>
                <w:szCs w:val="16"/>
              </w:rPr>
            </w:pPr>
            <w:r w:rsidRPr="00CF32D2">
              <w:rPr>
                <w:rFonts w:cs="Times New Roman"/>
                <w:color w:val="000000"/>
                <w:sz w:val="16"/>
                <w:szCs w:val="16"/>
              </w:rPr>
              <w:t>100</w:t>
            </w:r>
          </w:p>
        </w:tc>
      </w:tr>
      <w:tr w:rsidR="00CF32D2" w:rsidRPr="009C7EDB" w:rsidTr="00572AFB">
        <w:trPr>
          <w:tblHeader/>
        </w:trPr>
        <w:tc>
          <w:tcPr>
            <w:tcW w:w="1617" w:type="dxa"/>
            <w:vMerge/>
          </w:tcPr>
          <w:p w:rsidR="00CF32D2" w:rsidRPr="00CF32D2" w:rsidRDefault="00CF32D2" w:rsidP="00B161BB">
            <w:pPr>
              <w:jc w:val="center"/>
              <w:rPr>
                <w:rFonts w:cs="Times New Roman"/>
                <w:color w:val="000000"/>
                <w:sz w:val="16"/>
                <w:szCs w:val="16"/>
              </w:rPr>
            </w:pPr>
          </w:p>
        </w:tc>
        <w:tc>
          <w:tcPr>
            <w:tcW w:w="1659" w:type="dxa"/>
            <w:vMerge/>
          </w:tcPr>
          <w:p w:rsidR="00CF32D2" w:rsidRPr="00CF32D2" w:rsidRDefault="00CF32D2" w:rsidP="00B161BB">
            <w:pPr>
              <w:jc w:val="center"/>
              <w:rPr>
                <w:rFonts w:cs="Times New Roman"/>
                <w:color w:val="000000"/>
                <w:sz w:val="16"/>
                <w:szCs w:val="16"/>
              </w:rPr>
            </w:pPr>
          </w:p>
        </w:tc>
        <w:tc>
          <w:tcPr>
            <w:tcW w:w="1959" w:type="dxa"/>
            <w:vMerge/>
            <w:vAlign w:val="center"/>
          </w:tcPr>
          <w:p w:rsidR="00CF32D2" w:rsidRPr="00CF32D2" w:rsidRDefault="00CF32D2" w:rsidP="00B161BB">
            <w:pPr>
              <w:jc w:val="center"/>
              <w:rPr>
                <w:rFonts w:cs="Times New Roman"/>
                <w:color w:val="000000"/>
                <w:sz w:val="16"/>
                <w:szCs w:val="16"/>
              </w:rPr>
            </w:pPr>
          </w:p>
        </w:tc>
        <w:tc>
          <w:tcPr>
            <w:tcW w:w="1070" w:type="dxa"/>
            <w:vMerge/>
            <w:vAlign w:val="center"/>
          </w:tcPr>
          <w:p w:rsidR="00CF32D2" w:rsidRPr="00CF32D2" w:rsidRDefault="00CF32D2" w:rsidP="00B161BB">
            <w:pPr>
              <w:jc w:val="center"/>
              <w:rPr>
                <w:rFonts w:cs="Times New Roman"/>
                <w:color w:val="000000"/>
                <w:sz w:val="16"/>
                <w:szCs w:val="16"/>
              </w:rPr>
            </w:pPr>
          </w:p>
        </w:tc>
        <w:tc>
          <w:tcPr>
            <w:tcW w:w="1765" w:type="dxa"/>
            <w:vMerge/>
            <w:vAlign w:val="center"/>
          </w:tcPr>
          <w:p w:rsidR="00CF32D2" w:rsidRPr="00CF32D2" w:rsidRDefault="00CF32D2" w:rsidP="00B161BB">
            <w:pPr>
              <w:jc w:val="center"/>
              <w:rPr>
                <w:rFonts w:cs="Times New Roman"/>
                <w:color w:val="000000"/>
                <w:sz w:val="16"/>
                <w:szCs w:val="16"/>
              </w:rPr>
            </w:pPr>
          </w:p>
        </w:tc>
        <w:tc>
          <w:tcPr>
            <w:tcW w:w="1374" w:type="dxa"/>
            <w:vMerge/>
            <w:vAlign w:val="center"/>
          </w:tcPr>
          <w:p w:rsidR="00CF32D2" w:rsidRPr="00CF32D2" w:rsidRDefault="00CF32D2" w:rsidP="00B161BB">
            <w:pPr>
              <w:jc w:val="center"/>
              <w:rPr>
                <w:rFonts w:cs="Times New Roman"/>
                <w:color w:val="000000"/>
                <w:sz w:val="16"/>
                <w:szCs w:val="16"/>
              </w:rPr>
            </w:pPr>
          </w:p>
        </w:tc>
        <w:tc>
          <w:tcPr>
            <w:tcW w:w="1437" w:type="dxa"/>
            <w:vMerge/>
            <w:vAlign w:val="center"/>
          </w:tcPr>
          <w:p w:rsidR="00CF32D2" w:rsidRPr="00CF32D2" w:rsidRDefault="00CF32D2" w:rsidP="00B161BB">
            <w:pPr>
              <w:jc w:val="center"/>
              <w:rPr>
                <w:rFonts w:cs="Times New Roman"/>
                <w:color w:val="000000"/>
                <w:sz w:val="16"/>
                <w:szCs w:val="16"/>
              </w:rPr>
            </w:pPr>
          </w:p>
        </w:tc>
        <w:tc>
          <w:tcPr>
            <w:tcW w:w="1953" w:type="dxa"/>
          </w:tcPr>
          <w:p w:rsidR="00CF32D2" w:rsidRPr="00CF32D2" w:rsidRDefault="00CF32D2" w:rsidP="00CF32D2">
            <w:pPr>
              <w:jc w:val="both"/>
              <w:rPr>
                <w:rFonts w:cs="Times New Roman"/>
                <w:color w:val="000000"/>
                <w:sz w:val="16"/>
                <w:szCs w:val="16"/>
              </w:rPr>
            </w:pPr>
            <w:r w:rsidRPr="00CF32D2">
              <w:rPr>
                <w:rFonts w:cs="Times New Roman"/>
                <w:color w:val="000000"/>
                <w:sz w:val="16"/>
                <w:szCs w:val="16"/>
              </w:rPr>
              <w:t>динаміка к-ті виготовлених відео та анімаційн</w:t>
            </w:r>
            <w:r w:rsidRPr="00CF32D2">
              <w:rPr>
                <w:rFonts w:cs="Times New Roman"/>
                <w:color w:val="000000"/>
                <w:sz w:val="16"/>
                <w:szCs w:val="16"/>
              </w:rPr>
              <w:t>их</w:t>
            </w:r>
            <w:r w:rsidRPr="00CF32D2">
              <w:rPr>
                <w:rFonts w:cs="Times New Roman"/>
                <w:color w:val="000000"/>
                <w:sz w:val="16"/>
                <w:szCs w:val="16"/>
              </w:rPr>
              <w:t xml:space="preserve"> інформаційн</w:t>
            </w:r>
            <w:r w:rsidRPr="00CF32D2">
              <w:rPr>
                <w:rFonts w:cs="Times New Roman"/>
                <w:color w:val="000000"/>
                <w:sz w:val="16"/>
                <w:szCs w:val="16"/>
              </w:rPr>
              <w:t>их</w:t>
            </w:r>
            <w:r w:rsidRPr="00CF32D2">
              <w:rPr>
                <w:rFonts w:cs="Times New Roman"/>
                <w:color w:val="000000"/>
                <w:sz w:val="16"/>
                <w:szCs w:val="16"/>
              </w:rPr>
              <w:t xml:space="preserve">  продуктів у порівнянні із базовим роком, %</w:t>
            </w:r>
          </w:p>
        </w:tc>
        <w:tc>
          <w:tcPr>
            <w:tcW w:w="890" w:type="dxa"/>
          </w:tcPr>
          <w:p w:rsidR="00CF32D2" w:rsidRPr="00CF32D2" w:rsidRDefault="00CF32D2" w:rsidP="00B161BB">
            <w:pPr>
              <w:jc w:val="center"/>
              <w:rPr>
                <w:rFonts w:cs="Times New Roman"/>
                <w:color w:val="000000"/>
                <w:sz w:val="16"/>
                <w:szCs w:val="16"/>
              </w:rPr>
            </w:pPr>
            <w:r w:rsidRPr="00CF32D2">
              <w:rPr>
                <w:rFonts w:cs="Times New Roman"/>
                <w:color w:val="000000"/>
                <w:sz w:val="16"/>
                <w:szCs w:val="16"/>
              </w:rPr>
              <w:t>100</w:t>
            </w:r>
          </w:p>
          <w:p w:rsidR="00CF32D2" w:rsidRPr="00CF32D2" w:rsidRDefault="00CF32D2" w:rsidP="00B161BB">
            <w:pPr>
              <w:jc w:val="center"/>
              <w:rPr>
                <w:rFonts w:cs="Times New Roman"/>
                <w:color w:val="000000"/>
                <w:sz w:val="16"/>
                <w:szCs w:val="16"/>
              </w:rPr>
            </w:pPr>
            <w:r w:rsidRPr="00CF32D2">
              <w:rPr>
                <w:rFonts w:cs="Times New Roman"/>
                <w:color w:val="000000"/>
                <w:sz w:val="16"/>
                <w:szCs w:val="16"/>
              </w:rPr>
              <w:t>100</w:t>
            </w:r>
          </w:p>
        </w:tc>
        <w:tc>
          <w:tcPr>
            <w:tcW w:w="867" w:type="dxa"/>
          </w:tcPr>
          <w:p w:rsidR="00CF32D2" w:rsidRPr="00CF32D2" w:rsidRDefault="00CF32D2" w:rsidP="00B161BB">
            <w:pPr>
              <w:jc w:val="center"/>
              <w:rPr>
                <w:rFonts w:cs="Times New Roman"/>
                <w:color w:val="000000"/>
                <w:sz w:val="16"/>
                <w:szCs w:val="16"/>
              </w:rPr>
            </w:pPr>
            <w:r w:rsidRPr="00CF32D2">
              <w:rPr>
                <w:rFonts w:cs="Times New Roman"/>
                <w:color w:val="000000"/>
                <w:sz w:val="16"/>
                <w:szCs w:val="16"/>
              </w:rPr>
              <w:t>55,56</w:t>
            </w:r>
          </w:p>
          <w:p w:rsidR="00CF32D2" w:rsidRPr="00CF32D2" w:rsidRDefault="00CF32D2" w:rsidP="00B161BB">
            <w:pPr>
              <w:jc w:val="center"/>
              <w:rPr>
                <w:rFonts w:cs="Times New Roman"/>
                <w:color w:val="000000"/>
                <w:sz w:val="16"/>
                <w:szCs w:val="16"/>
              </w:rPr>
            </w:pPr>
            <w:r w:rsidRPr="00CF32D2">
              <w:rPr>
                <w:rFonts w:cs="Times New Roman"/>
                <w:color w:val="000000"/>
                <w:sz w:val="16"/>
                <w:szCs w:val="16"/>
              </w:rPr>
              <w:t>50</w:t>
            </w:r>
          </w:p>
        </w:tc>
        <w:tc>
          <w:tcPr>
            <w:tcW w:w="850" w:type="dxa"/>
          </w:tcPr>
          <w:p w:rsidR="00CF32D2" w:rsidRPr="00CF32D2" w:rsidRDefault="00CF32D2" w:rsidP="00B161BB">
            <w:pPr>
              <w:jc w:val="center"/>
              <w:rPr>
                <w:rFonts w:cs="Times New Roman"/>
                <w:color w:val="000000"/>
                <w:sz w:val="16"/>
                <w:szCs w:val="16"/>
              </w:rPr>
            </w:pPr>
            <w:r w:rsidRPr="00CF32D2">
              <w:rPr>
                <w:rFonts w:cs="Times New Roman"/>
                <w:color w:val="000000"/>
                <w:sz w:val="16"/>
                <w:szCs w:val="16"/>
              </w:rPr>
              <w:t>100</w:t>
            </w:r>
          </w:p>
          <w:p w:rsidR="00CF32D2" w:rsidRDefault="00CF32D2" w:rsidP="00B161BB">
            <w:pPr>
              <w:jc w:val="center"/>
              <w:rPr>
                <w:rFonts w:cs="Times New Roman"/>
                <w:color w:val="000000"/>
                <w:sz w:val="16"/>
                <w:szCs w:val="16"/>
              </w:rPr>
            </w:pPr>
            <w:r w:rsidRPr="00CF32D2">
              <w:rPr>
                <w:rFonts w:cs="Times New Roman"/>
                <w:color w:val="000000"/>
                <w:sz w:val="16"/>
                <w:szCs w:val="16"/>
              </w:rPr>
              <w:t>100</w:t>
            </w:r>
          </w:p>
        </w:tc>
      </w:tr>
      <w:tr w:rsidR="00EA00B9" w:rsidRPr="009C7EDB" w:rsidTr="00F86179">
        <w:trPr>
          <w:tblHeader/>
        </w:trPr>
        <w:tc>
          <w:tcPr>
            <w:tcW w:w="9444" w:type="dxa"/>
            <w:gridSpan w:val="6"/>
          </w:tcPr>
          <w:p w:rsidR="00EA00B9" w:rsidRPr="00EA00B9" w:rsidRDefault="00EA00B9" w:rsidP="00B161BB">
            <w:pPr>
              <w:jc w:val="center"/>
              <w:rPr>
                <w:rFonts w:cs="Times New Roman"/>
                <w:b/>
                <w:color w:val="000000"/>
                <w:sz w:val="16"/>
                <w:szCs w:val="16"/>
              </w:rPr>
            </w:pPr>
            <w:r w:rsidRPr="00EA00B9">
              <w:rPr>
                <w:rFonts w:cs="Times New Roman"/>
                <w:b/>
                <w:color w:val="000000"/>
                <w:sz w:val="16"/>
                <w:szCs w:val="16"/>
              </w:rPr>
              <w:t>ЗАГАЛОМ:</w:t>
            </w:r>
          </w:p>
        </w:tc>
        <w:tc>
          <w:tcPr>
            <w:tcW w:w="5997" w:type="dxa"/>
            <w:gridSpan w:val="5"/>
            <w:vAlign w:val="center"/>
          </w:tcPr>
          <w:p w:rsidR="00EA00B9" w:rsidRDefault="00EA00B9" w:rsidP="00EA00B9">
            <w:pPr>
              <w:jc w:val="center"/>
              <w:rPr>
                <w:rFonts w:cs="Times New Roman"/>
                <w:color w:val="000000"/>
                <w:sz w:val="16"/>
                <w:szCs w:val="16"/>
              </w:rPr>
            </w:pPr>
            <w:r>
              <w:rPr>
                <w:rFonts w:cs="Times New Roman"/>
                <w:color w:val="000000"/>
                <w:sz w:val="16"/>
                <w:szCs w:val="16"/>
              </w:rPr>
              <w:t xml:space="preserve">Всього: </w:t>
            </w:r>
            <w:r>
              <w:rPr>
                <w:rFonts w:cs="Times New Roman"/>
                <w:color w:val="000000"/>
                <w:sz w:val="16"/>
                <w:szCs w:val="16"/>
              </w:rPr>
              <w:t>255511,76</w:t>
            </w:r>
          </w:p>
          <w:p w:rsidR="00EA00B9" w:rsidRPr="00CF32D2" w:rsidRDefault="00EA00B9" w:rsidP="00EA00B9">
            <w:pPr>
              <w:jc w:val="center"/>
              <w:rPr>
                <w:rFonts w:cs="Times New Roman"/>
                <w:color w:val="000000"/>
                <w:sz w:val="16"/>
                <w:szCs w:val="16"/>
              </w:rPr>
            </w:pPr>
            <w:r w:rsidRPr="00CF32D2">
              <w:rPr>
                <w:rFonts w:cs="Times New Roman"/>
                <w:color w:val="000000"/>
                <w:sz w:val="16"/>
                <w:szCs w:val="16"/>
              </w:rPr>
              <w:t xml:space="preserve">2025 – </w:t>
            </w:r>
            <w:r>
              <w:rPr>
                <w:rFonts w:cs="Times New Roman"/>
                <w:color w:val="000000"/>
                <w:sz w:val="16"/>
                <w:szCs w:val="16"/>
              </w:rPr>
              <w:t>78735,38</w:t>
            </w:r>
          </w:p>
          <w:p w:rsidR="00EA00B9" w:rsidRPr="00CF32D2" w:rsidRDefault="00EA00B9" w:rsidP="00EA00B9">
            <w:pPr>
              <w:jc w:val="center"/>
              <w:rPr>
                <w:rFonts w:cs="Times New Roman"/>
                <w:color w:val="000000"/>
                <w:sz w:val="16"/>
                <w:szCs w:val="16"/>
              </w:rPr>
            </w:pPr>
            <w:r w:rsidRPr="00CF32D2">
              <w:rPr>
                <w:rFonts w:cs="Times New Roman"/>
                <w:color w:val="000000"/>
                <w:sz w:val="16"/>
                <w:szCs w:val="16"/>
              </w:rPr>
              <w:t xml:space="preserve">2026 – </w:t>
            </w:r>
            <w:r>
              <w:rPr>
                <w:rFonts w:cs="Times New Roman"/>
                <w:color w:val="000000"/>
                <w:sz w:val="16"/>
                <w:szCs w:val="16"/>
              </w:rPr>
              <w:t>86949,29</w:t>
            </w:r>
          </w:p>
          <w:p w:rsidR="00EA00B9" w:rsidRPr="00EA00B9" w:rsidRDefault="00EA00B9" w:rsidP="00EA00B9">
            <w:pPr>
              <w:jc w:val="center"/>
              <w:rPr>
                <w:rFonts w:cs="Times New Roman"/>
                <w:b/>
                <w:color w:val="000000"/>
                <w:sz w:val="16"/>
                <w:szCs w:val="16"/>
              </w:rPr>
            </w:pPr>
            <w:r w:rsidRPr="00CF32D2">
              <w:rPr>
                <w:rFonts w:cs="Times New Roman"/>
                <w:color w:val="000000"/>
                <w:sz w:val="16"/>
                <w:szCs w:val="16"/>
              </w:rPr>
              <w:t xml:space="preserve">2027 – </w:t>
            </w:r>
            <w:r>
              <w:rPr>
                <w:rFonts w:cs="Times New Roman"/>
                <w:color w:val="000000"/>
                <w:sz w:val="16"/>
                <w:szCs w:val="16"/>
              </w:rPr>
              <w:t>89827,09</w:t>
            </w:r>
          </w:p>
        </w:tc>
      </w:tr>
    </w:tbl>
    <w:p w:rsidR="000E0F6B" w:rsidRDefault="000E0F6B" w:rsidP="00BE0179">
      <w:pPr>
        <w:rPr>
          <w:rFonts w:cs="Times New Roman"/>
          <w:szCs w:val="28"/>
        </w:rPr>
      </w:pPr>
    </w:p>
    <w:p w:rsidR="000E0F6B" w:rsidRDefault="000E0F6B">
      <w:pPr>
        <w:rPr>
          <w:rFonts w:cs="Times New Roman"/>
          <w:szCs w:val="28"/>
        </w:rPr>
      </w:pPr>
      <w:r>
        <w:rPr>
          <w:rFonts w:cs="Times New Roman"/>
          <w:szCs w:val="28"/>
        </w:rPr>
        <w:br w:type="page"/>
      </w:r>
    </w:p>
    <w:p w:rsidR="000E0F6B" w:rsidRDefault="000E0F6B" w:rsidP="00BE0179">
      <w:pPr>
        <w:rPr>
          <w:rFonts w:cs="Times New Roman"/>
          <w:szCs w:val="28"/>
        </w:rPr>
        <w:sectPr w:rsidR="000E0F6B" w:rsidSect="001C5D81">
          <w:pgSz w:w="16838" w:h="11906" w:orient="landscape"/>
          <w:pgMar w:top="1135" w:right="1134" w:bottom="851" w:left="1134" w:header="709" w:footer="709" w:gutter="0"/>
          <w:cols w:space="708"/>
          <w:docGrid w:linePitch="360"/>
        </w:sectPr>
      </w:pPr>
    </w:p>
    <w:p w:rsidR="007554BB" w:rsidRPr="007554BB" w:rsidRDefault="007554BB" w:rsidP="007554BB">
      <w:pPr>
        <w:jc w:val="center"/>
        <w:outlineLvl w:val="5"/>
        <w:rPr>
          <w:rFonts w:eastAsia="Times New Roman" w:cs="Times New Roman"/>
          <w:b/>
          <w:bCs/>
          <w:color w:val="000000"/>
          <w:szCs w:val="28"/>
          <w:lang w:eastAsia="uk-UA"/>
        </w:rPr>
      </w:pPr>
      <w:r w:rsidRPr="007554BB">
        <w:rPr>
          <w:rFonts w:eastAsia="Times New Roman" w:cs="Times New Roman"/>
          <w:b/>
          <w:bCs/>
          <w:color w:val="000000"/>
          <w:szCs w:val="28"/>
          <w:lang w:eastAsia="uk-UA"/>
        </w:rPr>
        <w:lastRenderedPageBreak/>
        <w:t>VII. КООРДИНАЦІЯ ТА КОНТРОЛЬ ЗА ХОДОМ ВИКОНАННЯ ПРОГРАМИ</w:t>
      </w:r>
    </w:p>
    <w:p w:rsidR="007554BB" w:rsidRDefault="007554BB" w:rsidP="007554BB">
      <w:pPr>
        <w:rPr>
          <w:rFonts w:eastAsia="Times New Roman" w:cs="Times New Roman"/>
          <w:color w:val="000000"/>
          <w:szCs w:val="28"/>
          <w:lang w:eastAsia="uk-UA"/>
        </w:rPr>
      </w:pPr>
      <w:bookmarkStart w:id="19" w:name="265"/>
      <w:bookmarkEnd w:id="19"/>
    </w:p>
    <w:p w:rsidR="007554BB" w:rsidRPr="007554BB" w:rsidRDefault="007554BB" w:rsidP="007554BB">
      <w:pPr>
        <w:ind w:firstLine="709"/>
        <w:jc w:val="both"/>
        <w:rPr>
          <w:rFonts w:eastAsia="Times New Roman" w:cs="Times New Roman"/>
          <w:color w:val="000000"/>
          <w:szCs w:val="28"/>
          <w:lang w:eastAsia="uk-UA"/>
        </w:rPr>
      </w:pPr>
      <w:r w:rsidRPr="007554BB">
        <w:rPr>
          <w:rFonts w:eastAsia="Times New Roman" w:cs="Times New Roman"/>
          <w:color w:val="000000"/>
          <w:szCs w:val="28"/>
          <w:lang w:eastAsia="uk-UA"/>
        </w:rPr>
        <w:t xml:space="preserve">Координацію та контроль за ходом виконанням Програми здійснює заступник </w:t>
      </w:r>
      <w:r>
        <w:rPr>
          <w:rFonts w:eastAsia="Times New Roman" w:cs="Times New Roman"/>
          <w:color w:val="000000"/>
          <w:szCs w:val="28"/>
          <w:lang w:eastAsia="uk-UA"/>
        </w:rPr>
        <w:t>міського голови – секретар Київської міської ради</w:t>
      </w:r>
      <w:r w:rsidRPr="007554BB">
        <w:rPr>
          <w:rFonts w:eastAsia="Times New Roman" w:cs="Times New Roman"/>
          <w:color w:val="000000"/>
          <w:szCs w:val="28"/>
          <w:lang w:eastAsia="uk-UA"/>
        </w:rPr>
        <w:t>.</w:t>
      </w:r>
    </w:p>
    <w:p w:rsidR="007554BB" w:rsidRPr="007554BB" w:rsidRDefault="007554BB" w:rsidP="007554BB">
      <w:pPr>
        <w:ind w:firstLine="709"/>
        <w:jc w:val="both"/>
        <w:rPr>
          <w:rFonts w:eastAsia="Times New Roman" w:cs="Times New Roman"/>
          <w:color w:val="000000"/>
          <w:szCs w:val="28"/>
          <w:lang w:eastAsia="uk-UA"/>
        </w:rPr>
      </w:pPr>
      <w:bookmarkStart w:id="20" w:name="266"/>
      <w:bookmarkEnd w:id="20"/>
      <w:r w:rsidRPr="007554BB">
        <w:rPr>
          <w:rFonts w:eastAsia="Times New Roman" w:cs="Times New Roman"/>
          <w:color w:val="000000"/>
          <w:szCs w:val="28"/>
          <w:lang w:eastAsia="uk-UA"/>
        </w:rPr>
        <w:t xml:space="preserve">Безпосередній контроль за виконанням завдань і заходів Програми здійснює </w:t>
      </w:r>
      <w:r>
        <w:rPr>
          <w:rFonts w:eastAsia="Times New Roman" w:cs="Times New Roman"/>
          <w:color w:val="000000"/>
          <w:szCs w:val="28"/>
          <w:lang w:eastAsia="uk-UA"/>
        </w:rPr>
        <w:t>секретаріат Київської міської ради</w:t>
      </w:r>
      <w:r w:rsidRPr="007554BB">
        <w:rPr>
          <w:rFonts w:eastAsia="Times New Roman" w:cs="Times New Roman"/>
          <w:color w:val="000000"/>
          <w:szCs w:val="28"/>
          <w:lang w:eastAsia="uk-UA"/>
        </w:rPr>
        <w:t xml:space="preserve">, а за цільовим та ефективним використанням коштів </w:t>
      </w:r>
      <w:r>
        <w:rPr>
          <w:rFonts w:eastAsia="Times New Roman" w:cs="Times New Roman"/>
          <w:color w:val="000000"/>
          <w:szCs w:val="28"/>
          <w:lang w:eastAsia="uk-UA"/>
        </w:rPr>
        <w:t xml:space="preserve">– </w:t>
      </w:r>
      <w:r w:rsidRPr="007554BB">
        <w:rPr>
          <w:rFonts w:eastAsia="Times New Roman" w:cs="Times New Roman"/>
          <w:color w:val="000000"/>
          <w:szCs w:val="28"/>
          <w:lang w:eastAsia="uk-UA"/>
        </w:rPr>
        <w:t>розпорядники бюджетних коштів</w:t>
      </w:r>
      <w:r>
        <w:rPr>
          <w:rFonts w:eastAsia="Times New Roman" w:cs="Times New Roman"/>
          <w:color w:val="000000"/>
          <w:szCs w:val="28"/>
          <w:lang w:eastAsia="uk-UA"/>
        </w:rPr>
        <w:t xml:space="preserve"> (одержувачі бюджетних коштів)</w:t>
      </w:r>
      <w:r w:rsidRPr="007554BB">
        <w:rPr>
          <w:rFonts w:eastAsia="Times New Roman" w:cs="Times New Roman"/>
          <w:color w:val="000000"/>
          <w:szCs w:val="28"/>
          <w:lang w:eastAsia="uk-UA"/>
        </w:rPr>
        <w:t>, які є співвиконавцями заходів Програми та яким передбачені бюджетні призначення на виконання заходів Програми, а також постійна комісія Київської міської ради з питань бюджету, соціально-економічного розвитку та інвестиційної діяльності.</w:t>
      </w:r>
    </w:p>
    <w:p w:rsidR="007554BB" w:rsidRPr="007554BB" w:rsidRDefault="007554BB" w:rsidP="007554BB">
      <w:pPr>
        <w:ind w:firstLine="709"/>
        <w:jc w:val="both"/>
        <w:rPr>
          <w:rFonts w:eastAsia="Times New Roman" w:cs="Times New Roman"/>
          <w:color w:val="000000"/>
          <w:szCs w:val="28"/>
          <w:lang w:eastAsia="uk-UA"/>
        </w:rPr>
      </w:pPr>
      <w:bookmarkStart w:id="21" w:name="267"/>
      <w:bookmarkEnd w:id="21"/>
      <w:r w:rsidRPr="007554BB">
        <w:rPr>
          <w:rFonts w:eastAsia="Times New Roman" w:cs="Times New Roman"/>
          <w:color w:val="000000"/>
          <w:szCs w:val="28"/>
          <w:lang w:eastAsia="uk-UA"/>
        </w:rPr>
        <w:t xml:space="preserve">Співвиконавці заходів Програми, зазначені в графі </w:t>
      </w:r>
      <w:r>
        <w:rPr>
          <w:rFonts w:eastAsia="Times New Roman" w:cs="Times New Roman"/>
          <w:color w:val="000000"/>
          <w:szCs w:val="28"/>
          <w:lang w:eastAsia="uk-UA"/>
        </w:rPr>
        <w:t>«</w:t>
      </w:r>
      <w:r w:rsidRPr="007554BB">
        <w:rPr>
          <w:rFonts w:eastAsia="Times New Roman" w:cs="Times New Roman"/>
          <w:color w:val="000000"/>
          <w:szCs w:val="28"/>
          <w:lang w:eastAsia="uk-UA"/>
        </w:rPr>
        <w:t>Виконавці заходу</w:t>
      </w:r>
      <w:r>
        <w:rPr>
          <w:rFonts w:eastAsia="Times New Roman" w:cs="Times New Roman"/>
          <w:color w:val="000000"/>
          <w:szCs w:val="28"/>
          <w:lang w:eastAsia="uk-UA"/>
        </w:rPr>
        <w:t>»</w:t>
      </w:r>
      <w:r w:rsidRPr="007554BB">
        <w:rPr>
          <w:rFonts w:eastAsia="Times New Roman" w:cs="Times New Roman"/>
          <w:color w:val="000000"/>
          <w:szCs w:val="28"/>
          <w:lang w:eastAsia="uk-UA"/>
        </w:rPr>
        <w:t xml:space="preserve"> розділу </w:t>
      </w:r>
      <w:r>
        <w:rPr>
          <w:rFonts w:eastAsia="Times New Roman" w:cs="Times New Roman"/>
          <w:color w:val="000000"/>
          <w:szCs w:val="28"/>
          <w:lang w:eastAsia="uk-UA"/>
        </w:rPr>
        <w:t>«</w:t>
      </w:r>
      <w:r w:rsidRPr="007554BB">
        <w:rPr>
          <w:rFonts w:eastAsia="Times New Roman" w:cs="Times New Roman"/>
          <w:color w:val="000000"/>
          <w:szCs w:val="28"/>
          <w:lang w:eastAsia="uk-UA"/>
        </w:rPr>
        <w:t>VI. ПЕРЕЛІК ЗАВДАНЬ І ЗАХОДІВ ПРОГРАМИ, РЕЗУЛЬТАТИВНІ ПОКАЗНИКИ ПРОГРАМИ</w:t>
      </w:r>
      <w:r>
        <w:rPr>
          <w:rFonts w:eastAsia="Times New Roman" w:cs="Times New Roman"/>
          <w:color w:val="000000"/>
          <w:szCs w:val="28"/>
          <w:lang w:eastAsia="uk-UA"/>
        </w:rPr>
        <w:t>»</w:t>
      </w:r>
      <w:r w:rsidRPr="007554BB">
        <w:rPr>
          <w:rFonts w:eastAsia="Times New Roman" w:cs="Times New Roman"/>
          <w:color w:val="000000"/>
          <w:szCs w:val="28"/>
          <w:lang w:eastAsia="uk-UA"/>
        </w:rPr>
        <w:t xml:space="preserve">, щоквартально до 10 числа місяця, що настає за звітним періодом, надають </w:t>
      </w:r>
      <w:r>
        <w:rPr>
          <w:rFonts w:eastAsia="Times New Roman" w:cs="Times New Roman"/>
          <w:color w:val="000000"/>
          <w:szCs w:val="28"/>
          <w:lang w:eastAsia="uk-UA"/>
        </w:rPr>
        <w:t>Київській міській раді (Секретаріату)</w:t>
      </w:r>
      <w:r w:rsidRPr="007554BB">
        <w:rPr>
          <w:rFonts w:eastAsia="Times New Roman" w:cs="Times New Roman"/>
          <w:color w:val="000000"/>
          <w:szCs w:val="28"/>
          <w:lang w:eastAsia="uk-UA"/>
        </w:rPr>
        <w:t xml:space="preserve"> узагальнені відомості про результати виконання Програми з визначенням динаміки цільових показників.</w:t>
      </w:r>
    </w:p>
    <w:p w:rsidR="007554BB" w:rsidRPr="007554BB" w:rsidRDefault="007554BB" w:rsidP="007554BB">
      <w:pPr>
        <w:ind w:firstLine="709"/>
        <w:jc w:val="both"/>
        <w:rPr>
          <w:rFonts w:eastAsia="Times New Roman" w:cs="Times New Roman"/>
          <w:color w:val="000000"/>
          <w:szCs w:val="28"/>
          <w:lang w:eastAsia="uk-UA"/>
        </w:rPr>
      </w:pPr>
      <w:bookmarkStart w:id="22" w:name="268"/>
      <w:bookmarkEnd w:id="22"/>
      <w:r>
        <w:rPr>
          <w:rFonts w:eastAsia="Times New Roman" w:cs="Times New Roman"/>
          <w:color w:val="000000"/>
          <w:szCs w:val="28"/>
          <w:lang w:eastAsia="uk-UA"/>
        </w:rPr>
        <w:t>Секретаріат Київської міської ради</w:t>
      </w:r>
      <w:r w:rsidRPr="007554BB">
        <w:rPr>
          <w:rFonts w:eastAsia="Times New Roman" w:cs="Times New Roman"/>
          <w:color w:val="000000"/>
          <w:szCs w:val="28"/>
          <w:lang w:eastAsia="uk-UA"/>
        </w:rPr>
        <w:t xml:space="preserve">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rsidR="007554BB" w:rsidRPr="007554BB" w:rsidRDefault="007554BB" w:rsidP="007554BB">
      <w:pPr>
        <w:ind w:firstLine="709"/>
        <w:jc w:val="both"/>
        <w:rPr>
          <w:rFonts w:eastAsia="Times New Roman" w:cs="Times New Roman"/>
          <w:color w:val="000000"/>
          <w:szCs w:val="28"/>
          <w:lang w:eastAsia="uk-UA"/>
        </w:rPr>
      </w:pPr>
      <w:bookmarkStart w:id="23" w:name="269"/>
      <w:bookmarkEnd w:id="23"/>
      <w:r w:rsidRPr="007554BB">
        <w:rPr>
          <w:rFonts w:eastAsia="Times New Roman" w:cs="Times New Roman"/>
          <w:color w:val="000000"/>
          <w:szCs w:val="28"/>
          <w:lang w:eastAsia="uk-UA"/>
        </w:rPr>
        <w:t xml:space="preserve">квартальні звіти про виконання завдань і заходів Програми </w:t>
      </w:r>
      <w:r>
        <w:rPr>
          <w:rFonts w:eastAsia="Times New Roman" w:cs="Times New Roman"/>
          <w:color w:val="000000"/>
          <w:szCs w:val="28"/>
          <w:lang w:eastAsia="uk-UA"/>
        </w:rPr>
        <w:t>–</w:t>
      </w:r>
      <w:r w:rsidRPr="007554BB">
        <w:rPr>
          <w:rFonts w:eastAsia="Times New Roman" w:cs="Times New Roman"/>
          <w:color w:val="000000"/>
          <w:szCs w:val="28"/>
          <w:lang w:eastAsia="uk-UA"/>
        </w:rPr>
        <w:t xml:space="preserve"> до 01 травня, 01 серпня та 01 листопада звітного року;</w:t>
      </w:r>
    </w:p>
    <w:p w:rsidR="007554BB" w:rsidRPr="007554BB" w:rsidRDefault="007554BB" w:rsidP="007554BB">
      <w:pPr>
        <w:ind w:firstLine="709"/>
        <w:jc w:val="both"/>
        <w:rPr>
          <w:rFonts w:eastAsia="Times New Roman" w:cs="Times New Roman"/>
          <w:color w:val="000000"/>
          <w:szCs w:val="28"/>
          <w:lang w:eastAsia="uk-UA"/>
        </w:rPr>
      </w:pPr>
      <w:bookmarkStart w:id="24" w:name="270"/>
      <w:bookmarkEnd w:id="24"/>
      <w:r w:rsidRPr="007554BB">
        <w:rPr>
          <w:rFonts w:eastAsia="Times New Roman" w:cs="Times New Roman"/>
          <w:color w:val="000000"/>
          <w:szCs w:val="28"/>
          <w:lang w:eastAsia="uk-UA"/>
        </w:rPr>
        <w:t xml:space="preserve">річний звіт про виконання завдань і заходів Програми </w:t>
      </w:r>
      <w:r>
        <w:rPr>
          <w:rFonts w:eastAsia="Times New Roman" w:cs="Times New Roman"/>
          <w:color w:val="000000"/>
          <w:szCs w:val="28"/>
          <w:lang w:eastAsia="uk-UA"/>
        </w:rPr>
        <w:t>–</w:t>
      </w:r>
      <w:r w:rsidRPr="007554BB">
        <w:rPr>
          <w:rFonts w:eastAsia="Times New Roman" w:cs="Times New Roman"/>
          <w:color w:val="000000"/>
          <w:szCs w:val="28"/>
          <w:lang w:eastAsia="uk-UA"/>
        </w:rPr>
        <w:t xml:space="preserve"> до 01 березня року, наступного за звітним;</w:t>
      </w:r>
    </w:p>
    <w:p w:rsidR="007554BB" w:rsidRPr="007554BB" w:rsidRDefault="007554BB" w:rsidP="007554BB">
      <w:pPr>
        <w:ind w:firstLine="709"/>
        <w:jc w:val="both"/>
        <w:rPr>
          <w:rFonts w:eastAsia="Times New Roman" w:cs="Times New Roman"/>
          <w:color w:val="000000"/>
          <w:szCs w:val="28"/>
          <w:lang w:eastAsia="uk-UA"/>
        </w:rPr>
      </w:pPr>
      <w:bookmarkStart w:id="25" w:name="271"/>
      <w:bookmarkEnd w:id="25"/>
      <w:r w:rsidRPr="007554BB">
        <w:rPr>
          <w:rFonts w:eastAsia="Times New Roman" w:cs="Times New Roman"/>
          <w:color w:val="000000"/>
          <w:szCs w:val="28"/>
          <w:lang w:eastAsia="uk-UA"/>
        </w:rPr>
        <w:t xml:space="preserve">заключний звіт та уточнені річні звіти (у разі потреби) про виконання завдань і заходів Програми </w:t>
      </w:r>
      <w:r>
        <w:rPr>
          <w:rFonts w:eastAsia="Times New Roman" w:cs="Times New Roman"/>
          <w:color w:val="000000"/>
          <w:szCs w:val="28"/>
          <w:lang w:eastAsia="uk-UA"/>
        </w:rPr>
        <w:t>–</w:t>
      </w:r>
      <w:r w:rsidRPr="007554BB">
        <w:rPr>
          <w:rFonts w:eastAsia="Times New Roman" w:cs="Times New Roman"/>
          <w:color w:val="000000"/>
          <w:szCs w:val="28"/>
          <w:lang w:eastAsia="uk-UA"/>
        </w:rPr>
        <w:t xml:space="preserve"> до 01 квітня року, наступного за звітним.</w:t>
      </w:r>
    </w:p>
    <w:p w:rsidR="007554BB" w:rsidRPr="007554BB" w:rsidRDefault="007554BB" w:rsidP="007554BB">
      <w:pPr>
        <w:ind w:firstLine="709"/>
        <w:jc w:val="both"/>
        <w:rPr>
          <w:rFonts w:eastAsia="Times New Roman" w:cs="Times New Roman"/>
          <w:color w:val="000000"/>
          <w:szCs w:val="28"/>
          <w:lang w:eastAsia="uk-UA"/>
        </w:rPr>
      </w:pPr>
      <w:bookmarkStart w:id="26" w:name="272"/>
      <w:bookmarkEnd w:id="26"/>
      <w:r w:rsidRPr="007554BB">
        <w:rPr>
          <w:rFonts w:eastAsia="Times New Roman" w:cs="Times New Roman"/>
          <w:color w:val="000000"/>
          <w:szCs w:val="28"/>
          <w:lang w:eastAsia="uk-UA"/>
        </w:rPr>
        <w:t xml:space="preserve">З урахуванням реалізації заходів Програми та виділених у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w:t>
      </w:r>
      <w:r>
        <w:rPr>
          <w:rFonts w:eastAsia="Times New Roman" w:cs="Times New Roman"/>
          <w:color w:val="000000"/>
          <w:szCs w:val="28"/>
          <w:lang w:eastAsia="uk-UA"/>
        </w:rPr>
        <w:t>секретаріату Київської міської ради</w:t>
      </w:r>
      <w:r w:rsidRPr="007554BB">
        <w:rPr>
          <w:rFonts w:eastAsia="Times New Roman" w:cs="Times New Roman"/>
          <w:color w:val="000000"/>
          <w:szCs w:val="28"/>
          <w:lang w:eastAsia="uk-UA"/>
        </w:rPr>
        <w:t>.</w:t>
      </w:r>
    </w:p>
    <w:p w:rsidR="007554BB" w:rsidRPr="007554BB" w:rsidRDefault="007554BB" w:rsidP="007554BB">
      <w:pPr>
        <w:ind w:firstLine="709"/>
        <w:jc w:val="both"/>
        <w:rPr>
          <w:rFonts w:eastAsia="Times New Roman" w:cs="Times New Roman"/>
          <w:color w:val="000000"/>
          <w:szCs w:val="28"/>
          <w:lang w:eastAsia="uk-UA"/>
        </w:rPr>
      </w:pPr>
      <w:bookmarkStart w:id="27" w:name="273"/>
      <w:bookmarkEnd w:id="27"/>
      <w:r>
        <w:rPr>
          <w:rFonts w:eastAsia="Times New Roman" w:cs="Times New Roman"/>
          <w:color w:val="000000"/>
          <w:szCs w:val="28"/>
          <w:lang w:eastAsia="uk-UA"/>
        </w:rPr>
        <w:t>Секретаріат Київської міської ради</w:t>
      </w:r>
      <w:r w:rsidRPr="007554BB">
        <w:rPr>
          <w:rFonts w:eastAsia="Times New Roman" w:cs="Times New Roman"/>
          <w:color w:val="000000"/>
          <w:szCs w:val="28"/>
          <w:lang w:eastAsia="uk-UA"/>
        </w:rPr>
        <w:t xml:space="preserve">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rsidR="007554BB" w:rsidRPr="007554BB" w:rsidRDefault="007554BB" w:rsidP="007554BB">
      <w:pPr>
        <w:ind w:firstLine="709"/>
        <w:jc w:val="both"/>
        <w:rPr>
          <w:rFonts w:eastAsia="Times New Roman" w:cs="Times New Roman"/>
          <w:color w:val="000000"/>
          <w:szCs w:val="28"/>
          <w:lang w:eastAsia="uk-UA"/>
        </w:rPr>
      </w:pPr>
      <w:bookmarkStart w:id="28" w:name="274"/>
      <w:bookmarkEnd w:id="28"/>
      <w:r w:rsidRPr="007554BB">
        <w:rPr>
          <w:rFonts w:eastAsia="Times New Roman" w:cs="Times New Roman"/>
          <w:color w:val="000000"/>
          <w:szCs w:val="28"/>
          <w:lang w:eastAsia="uk-UA"/>
        </w:rPr>
        <w:t xml:space="preserve">За ініціативою головного розпорядника коштів Програми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пленарних засіданнях Київської міської ради та </w:t>
      </w:r>
      <w:r w:rsidRPr="007554BB">
        <w:rPr>
          <w:rFonts w:eastAsia="Times New Roman" w:cs="Times New Roman"/>
          <w:color w:val="000000"/>
          <w:szCs w:val="28"/>
          <w:lang w:eastAsia="uk-UA"/>
        </w:rPr>
        <w:lastRenderedPageBreak/>
        <w:t>на засіданнях відповідних постійних комісій Київської міської ради протягом року в разі виникнення потреби.</w:t>
      </w:r>
    </w:p>
    <w:p w:rsidR="007554BB" w:rsidRPr="007554BB" w:rsidRDefault="007554BB" w:rsidP="007554BB">
      <w:pPr>
        <w:ind w:firstLine="709"/>
        <w:jc w:val="both"/>
        <w:rPr>
          <w:rFonts w:eastAsia="Times New Roman" w:cs="Times New Roman"/>
          <w:color w:val="000000"/>
          <w:szCs w:val="28"/>
          <w:lang w:eastAsia="uk-UA"/>
        </w:rPr>
      </w:pPr>
      <w:bookmarkStart w:id="29" w:name="275"/>
      <w:bookmarkEnd w:id="29"/>
      <w:r>
        <w:rPr>
          <w:rFonts w:eastAsia="Times New Roman" w:cs="Times New Roman"/>
          <w:color w:val="000000"/>
          <w:szCs w:val="28"/>
          <w:lang w:eastAsia="uk-UA"/>
        </w:rPr>
        <w:t>Секретаріат Київської міської ради</w:t>
      </w:r>
      <w:r w:rsidRPr="007554BB">
        <w:rPr>
          <w:rFonts w:eastAsia="Times New Roman" w:cs="Times New Roman"/>
          <w:color w:val="000000"/>
          <w:szCs w:val="28"/>
          <w:lang w:eastAsia="uk-UA"/>
        </w:rPr>
        <w:t xml:space="preserve"> в установлені терміни розміщує на Єдиному </w:t>
      </w:r>
      <w:proofErr w:type="spellStart"/>
      <w:r w:rsidRPr="007554BB">
        <w:rPr>
          <w:rFonts w:eastAsia="Times New Roman" w:cs="Times New Roman"/>
          <w:color w:val="000000"/>
          <w:szCs w:val="28"/>
          <w:lang w:eastAsia="uk-UA"/>
        </w:rPr>
        <w:t>вебпорталі</w:t>
      </w:r>
      <w:proofErr w:type="spellEnd"/>
      <w:r w:rsidRPr="007554BB">
        <w:rPr>
          <w:rFonts w:eastAsia="Times New Roman" w:cs="Times New Roman"/>
          <w:color w:val="000000"/>
          <w:szCs w:val="28"/>
          <w:lang w:eastAsia="uk-UA"/>
        </w:rPr>
        <w:t xml:space="preserve"> територіальної громади міста Києва річний (квартальний) звіт та заключний звіт про результати виконання Програми.</w:t>
      </w:r>
    </w:p>
    <w:p w:rsidR="007554BB" w:rsidRPr="007554BB" w:rsidRDefault="007554BB" w:rsidP="007554BB">
      <w:pPr>
        <w:rPr>
          <w:rFonts w:eastAsia="Times New Roman" w:cs="Times New Roman"/>
          <w:color w:val="000000"/>
          <w:szCs w:val="28"/>
          <w:lang w:eastAsia="uk-UA"/>
        </w:rPr>
      </w:pPr>
      <w:bookmarkStart w:id="30" w:name="276"/>
      <w:bookmarkEnd w:id="30"/>
      <w:r w:rsidRPr="007554BB">
        <w:rPr>
          <w:rFonts w:eastAsia="Times New Roman" w:cs="Times New Roman"/>
          <w:color w:val="000000"/>
          <w:szCs w:val="28"/>
          <w:lang w:eastAsia="uk-UA"/>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677"/>
        <w:gridCol w:w="4677"/>
      </w:tblGrid>
      <w:tr w:rsidR="007554BB" w:rsidRPr="007554BB" w:rsidTr="007554BB">
        <w:trPr>
          <w:tblCellSpacing w:w="22" w:type="dxa"/>
        </w:trPr>
        <w:tc>
          <w:tcPr>
            <w:tcW w:w="2500" w:type="pct"/>
            <w:vAlign w:val="center"/>
            <w:hideMark/>
          </w:tcPr>
          <w:p w:rsidR="007554BB" w:rsidRPr="007554BB" w:rsidRDefault="007554BB" w:rsidP="007554BB">
            <w:pPr>
              <w:jc w:val="center"/>
              <w:rPr>
                <w:rFonts w:eastAsia="Times New Roman" w:cs="Times New Roman"/>
                <w:color w:val="000000"/>
                <w:szCs w:val="28"/>
                <w:lang w:eastAsia="uk-UA"/>
              </w:rPr>
            </w:pPr>
            <w:bookmarkStart w:id="31" w:name="277"/>
            <w:bookmarkEnd w:id="31"/>
            <w:r w:rsidRPr="007554BB">
              <w:rPr>
                <w:rFonts w:eastAsia="Times New Roman" w:cs="Times New Roman"/>
                <w:b/>
                <w:bCs/>
                <w:color w:val="000000"/>
                <w:szCs w:val="28"/>
                <w:lang w:eastAsia="uk-UA"/>
              </w:rPr>
              <w:t>Київський міський голова</w:t>
            </w:r>
          </w:p>
        </w:tc>
        <w:tc>
          <w:tcPr>
            <w:tcW w:w="2500" w:type="pct"/>
            <w:vAlign w:val="center"/>
            <w:hideMark/>
          </w:tcPr>
          <w:p w:rsidR="007554BB" w:rsidRPr="007554BB" w:rsidRDefault="007554BB" w:rsidP="007554BB">
            <w:pPr>
              <w:jc w:val="center"/>
              <w:rPr>
                <w:rFonts w:eastAsia="Times New Roman" w:cs="Times New Roman"/>
                <w:color w:val="000000"/>
                <w:szCs w:val="28"/>
                <w:lang w:eastAsia="uk-UA"/>
              </w:rPr>
            </w:pPr>
            <w:bookmarkStart w:id="32" w:name="278"/>
            <w:bookmarkEnd w:id="32"/>
            <w:r w:rsidRPr="007554BB">
              <w:rPr>
                <w:rFonts w:eastAsia="Times New Roman" w:cs="Times New Roman"/>
                <w:b/>
                <w:bCs/>
                <w:color w:val="000000"/>
                <w:szCs w:val="28"/>
                <w:lang w:eastAsia="uk-UA"/>
              </w:rPr>
              <w:t>Віталій КЛИЧКО</w:t>
            </w:r>
          </w:p>
        </w:tc>
      </w:tr>
    </w:tbl>
    <w:p w:rsidR="009C7EDB" w:rsidRPr="007554BB" w:rsidRDefault="009C7EDB" w:rsidP="007554BB">
      <w:pPr>
        <w:rPr>
          <w:rFonts w:cs="Times New Roman"/>
          <w:szCs w:val="28"/>
        </w:rPr>
      </w:pPr>
    </w:p>
    <w:sectPr w:rsidR="009C7EDB" w:rsidRPr="007554BB" w:rsidSect="00B860A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0AD" w:rsidRDefault="00B860AD" w:rsidP="00F94985">
      <w:r>
        <w:separator/>
      </w:r>
    </w:p>
  </w:endnote>
  <w:endnote w:type="continuationSeparator" w:id="0">
    <w:p w:rsidR="00B860AD" w:rsidRDefault="00B860AD" w:rsidP="00F9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0AD" w:rsidRDefault="00B860AD" w:rsidP="00F94985">
      <w:r>
        <w:separator/>
      </w:r>
    </w:p>
  </w:footnote>
  <w:footnote w:type="continuationSeparator" w:id="0">
    <w:p w:rsidR="00B860AD" w:rsidRDefault="00B860AD" w:rsidP="00F94985">
      <w:r>
        <w:continuationSeparator/>
      </w:r>
    </w:p>
  </w:footnote>
  <w:footnote w:id="1">
    <w:p w:rsidR="00B860AD" w:rsidRPr="0045087D" w:rsidRDefault="00B860AD">
      <w:pPr>
        <w:pStyle w:val="a8"/>
        <w:rPr>
          <w:rFonts w:cs="Times New Roman"/>
        </w:rPr>
      </w:pPr>
      <w:r w:rsidRPr="0045087D">
        <w:rPr>
          <w:rStyle w:val="aa"/>
          <w:rFonts w:cs="Times New Roman"/>
        </w:rPr>
        <w:footnoteRef/>
      </w:r>
      <w:r w:rsidRPr="0045087D">
        <w:rPr>
          <w:rFonts w:cs="Times New Roman"/>
        </w:rPr>
        <w:t xml:space="preserve"> </w:t>
      </w:r>
      <w:r w:rsidRPr="0045087D">
        <w:rPr>
          <w:rFonts w:cs="Times New Roman"/>
          <w:color w:val="333333"/>
          <w:shd w:val="clear" w:color="auto" w:fill="FFFFFF"/>
        </w:rPr>
        <w:t xml:space="preserve">Дослідження участі громадськості у процесах прийняття владних рішень у партнерських громадах </w:t>
      </w:r>
      <w:proofErr w:type="spellStart"/>
      <w:r w:rsidRPr="0045087D">
        <w:rPr>
          <w:rFonts w:cs="Times New Roman"/>
          <w:color w:val="333333"/>
          <w:shd w:val="clear" w:color="auto" w:fill="FFFFFF"/>
        </w:rPr>
        <w:t>Проєкту</w:t>
      </w:r>
      <w:proofErr w:type="spellEnd"/>
      <w:r w:rsidRPr="0045087D">
        <w:rPr>
          <w:rFonts w:cs="Times New Roman"/>
          <w:color w:val="333333"/>
          <w:shd w:val="clear" w:color="auto" w:fill="FFFFFF"/>
        </w:rPr>
        <w:t xml:space="preserve"> USAID «ГОВЕРЛА», 2024 рік</w:t>
      </w:r>
    </w:p>
  </w:footnote>
  <w:footnote w:id="2">
    <w:p w:rsidR="00B860AD" w:rsidRDefault="00B860AD" w:rsidP="00F94985">
      <w:pPr>
        <w:pStyle w:val="a8"/>
        <w:jc w:val="both"/>
      </w:pPr>
      <w:r>
        <w:rPr>
          <w:rStyle w:val="aa"/>
        </w:rPr>
        <w:footnoteRef/>
      </w:r>
      <w:r>
        <w:t xml:space="preserve"> Всеукраїнське муніципальне опитування (2023 та 2024 роки), проведене Соціологічною групою «Рейтинг» від імені Центру аналізу та соціологічних досліджень Міжнародного республіканського інституту. Вибірка складалася з 16 800 постійних жителів 21 міст віком від 18 років і старше і є репрезентативною для населення по віку та статі.</w:t>
      </w:r>
    </w:p>
  </w:footnote>
  <w:footnote w:id="3">
    <w:p w:rsidR="00B860AD" w:rsidRPr="00885A0E" w:rsidRDefault="00B860AD" w:rsidP="00885A0E">
      <w:pPr>
        <w:pStyle w:val="Default"/>
        <w:jc w:val="both"/>
        <w:rPr>
          <w:sz w:val="20"/>
          <w:szCs w:val="20"/>
        </w:rPr>
      </w:pPr>
      <w:r w:rsidRPr="00885A0E">
        <w:rPr>
          <w:rStyle w:val="aa"/>
          <w:sz w:val="20"/>
          <w:szCs w:val="20"/>
        </w:rPr>
        <w:footnoteRef/>
      </w:r>
      <w:r w:rsidRPr="00885A0E">
        <w:rPr>
          <w:sz w:val="20"/>
          <w:szCs w:val="20"/>
        </w:rPr>
        <w:t xml:space="preserve"> </w:t>
      </w:r>
      <w:r w:rsidRPr="00885A0E">
        <w:rPr>
          <w:bCs/>
          <w:sz w:val="20"/>
          <w:szCs w:val="20"/>
        </w:rPr>
        <w:t>Існуючі форми локальної демократії та механізми їх правового регулювання. О. Бойко, -</w:t>
      </w:r>
      <w:r w:rsidRPr="00885A0E">
        <w:rPr>
          <w:b/>
          <w:bCs/>
          <w:sz w:val="20"/>
          <w:szCs w:val="20"/>
        </w:rPr>
        <w:t xml:space="preserve"> </w:t>
      </w:r>
      <w:r w:rsidRPr="00885A0E">
        <w:rPr>
          <w:sz w:val="20"/>
          <w:szCs w:val="20"/>
        </w:rPr>
        <w:t>К., Центр політико-правових реформ, 2023. - 135 с. [електронне видання].</w:t>
      </w:r>
    </w:p>
  </w:footnote>
  <w:footnote w:id="4">
    <w:p w:rsidR="00B860AD" w:rsidRDefault="00B860AD" w:rsidP="00885A0E">
      <w:pPr>
        <w:pStyle w:val="a8"/>
        <w:jc w:val="both"/>
      </w:pPr>
      <w:r>
        <w:rPr>
          <w:rStyle w:val="aa"/>
        </w:rPr>
        <w:footnoteRef/>
      </w:r>
      <w:r>
        <w:t xml:space="preserve"> </w:t>
      </w:r>
      <w:r w:rsidRPr="00885A0E">
        <w:t xml:space="preserve">Забезпечення стійкості системи публічної влади та управління в умовах спеціальних адміністративно-правових режимів та відновлення України : матеріали </w:t>
      </w:r>
      <w:proofErr w:type="spellStart"/>
      <w:r w:rsidRPr="00885A0E">
        <w:t>Міжнар</w:t>
      </w:r>
      <w:proofErr w:type="spellEnd"/>
      <w:r w:rsidRPr="00885A0E">
        <w:t>. наук.наук.-</w:t>
      </w:r>
      <w:proofErr w:type="spellStart"/>
      <w:r w:rsidRPr="00885A0E">
        <w:t>практ</w:t>
      </w:r>
      <w:proofErr w:type="spellEnd"/>
      <w:r w:rsidRPr="00885A0E">
        <w:t xml:space="preserve">. </w:t>
      </w:r>
      <w:proofErr w:type="spellStart"/>
      <w:r w:rsidRPr="00885A0E">
        <w:t>конф</w:t>
      </w:r>
      <w:proofErr w:type="spellEnd"/>
      <w:r w:rsidRPr="00885A0E">
        <w:t>. 17 травня 2024 р. Одеса : Одеська політехніка. 2024. 657 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4417"/>
    <w:multiLevelType w:val="hybridMultilevel"/>
    <w:tmpl w:val="B93CA7EE"/>
    <w:lvl w:ilvl="0" w:tplc="AD7AC9EA">
      <w:start w:val="202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89A26B2"/>
    <w:multiLevelType w:val="multilevel"/>
    <w:tmpl w:val="5C9A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D51B6"/>
    <w:multiLevelType w:val="hybridMultilevel"/>
    <w:tmpl w:val="99BC7076"/>
    <w:lvl w:ilvl="0" w:tplc="33C2EF9A">
      <w:start w:val="202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02A4D0F"/>
    <w:multiLevelType w:val="multilevel"/>
    <w:tmpl w:val="EF8EA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25C18"/>
    <w:multiLevelType w:val="multilevel"/>
    <w:tmpl w:val="9D3A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C2FE6"/>
    <w:multiLevelType w:val="multilevel"/>
    <w:tmpl w:val="929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82865"/>
    <w:multiLevelType w:val="multilevel"/>
    <w:tmpl w:val="D0A4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1126F"/>
    <w:multiLevelType w:val="multilevel"/>
    <w:tmpl w:val="D8D2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579F4"/>
    <w:multiLevelType w:val="multilevel"/>
    <w:tmpl w:val="C6A2D0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263AC6"/>
    <w:multiLevelType w:val="multilevel"/>
    <w:tmpl w:val="FD06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E0537"/>
    <w:multiLevelType w:val="multilevel"/>
    <w:tmpl w:val="7F822E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EB7306"/>
    <w:multiLevelType w:val="hybridMultilevel"/>
    <w:tmpl w:val="83C6C15E"/>
    <w:lvl w:ilvl="0" w:tplc="7C984E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F016D90"/>
    <w:multiLevelType w:val="multilevel"/>
    <w:tmpl w:val="0E74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2C695B"/>
    <w:multiLevelType w:val="multilevel"/>
    <w:tmpl w:val="22F8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86AA2"/>
    <w:multiLevelType w:val="multilevel"/>
    <w:tmpl w:val="13B8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ED434A"/>
    <w:multiLevelType w:val="multilevel"/>
    <w:tmpl w:val="3FA0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716AE4"/>
    <w:multiLevelType w:val="multilevel"/>
    <w:tmpl w:val="0D061B7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993C52"/>
    <w:multiLevelType w:val="multilevel"/>
    <w:tmpl w:val="AD52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563046"/>
    <w:multiLevelType w:val="multilevel"/>
    <w:tmpl w:val="5C0C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62495F"/>
    <w:multiLevelType w:val="multilevel"/>
    <w:tmpl w:val="1AA2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A00349"/>
    <w:multiLevelType w:val="multilevel"/>
    <w:tmpl w:val="8B68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142E0D"/>
    <w:multiLevelType w:val="multilevel"/>
    <w:tmpl w:val="B3EE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3B08EB"/>
    <w:multiLevelType w:val="multilevel"/>
    <w:tmpl w:val="C1BA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F67E0C"/>
    <w:multiLevelType w:val="hybridMultilevel"/>
    <w:tmpl w:val="4D14766E"/>
    <w:lvl w:ilvl="0" w:tplc="3E965918">
      <w:start w:val="1"/>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0754571"/>
    <w:multiLevelType w:val="multilevel"/>
    <w:tmpl w:val="9AEAA4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304687"/>
    <w:multiLevelType w:val="multilevel"/>
    <w:tmpl w:val="C438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F82CA7"/>
    <w:multiLevelType w:val="multilevel"/>
    <w:tmpl w:val="62E8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F875BE"/>
    <w:multiLevelType w:val="multilevel"/>
    <w:tmpl w:val="B9CA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2459F5"/>
    <w:multiLevelType w:val="multilevel"/>
    <w:tmpl w:val="9AEAA4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BF7F8C"/>
    <w:multiLevelType w:val="multilevel"/>
    <w:tmpl w:val="E724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D164DE"/>
    <w:multiLevelType w:val="hybridMultilevel"/>
    <w:tmpl w:val="44B087C4"/>
    <w:lvl w:ilvl="0" w:tplc="500C4A3C">
      <w:start w:val="202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E5D35E9"/>
    <w:multiLevelType w:val="multilevel"/>
    <w:tmpl w:val="F84AEA1A"/>
    <w:lvl w:ilvl="0">
      <w:start w:val="1"/>
      <w:numFmt w:val="decimal"/>
      <w:lvlText w:val="%1."/>
      <w:lvlJc w:val="left"/>
      <w:pPr>
        <w:tabs>
          <w:tab w:val="num" w:pos="1495"/>
        </w:tabs>
        <w:ind w:left="1495" w:hanging="360"/>
      </w:pPr>
    </w:lvl>
    <w:lvl w:ilvl="1">
      <w:start w:val="1"/>
      <w:numFmt w:val="bullet"/>
      <w:lvlText w:val="o"/>
      <w:lvlJc w:val="left"/>
      <w:pPr>
        <w:tabs>
          <w:tab w:val="num" w:pos="2215"/>
        </w:tabs>
        <w:ind w:left="2215" w:hanging="360"/>
      </w:pPr>
      <w:rPr>
        <w:rFonts w:ascii="Courier New" w:hAnsi="Courier New" w:hint="default"/>
        <w:sz w:val="20"/>
      </w:r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32" w15:restartNumberingAfterBreak="0">
    <w:nsid w:val="72D2217C"/>
    <w:multiLevelType w:val="multilevel"/>
    <w:tmpl w:val="BA5623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F76C9C"/>
    <w:multiLevelType w:val="multilevel"/>
    <w:tmpl w:val="C520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E73CA0"/>
    <w:multiLevelType w:val="multilevel"/>
    <w:tmpl w:val="0BB696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1"/>
  </w:num>
  <w:num w:numId="3">
    <w:abstractNumId w:val="0"/>
  </w:num>
  <w:num w:numId="4">
    <w:abstractNumId w:val="2"/>
  </w:num>
  <w:num w:numId="5">
    <w:abstractNumId w:val="30"/>
  </w:num>
  <w:num w:numId="6">
    <w:abstractNumId w:val="33"/>
  </w:num>
  <w:num w:numId="7">
    <w:abstractNumId w:val="14"/>
  </w:num>
  <w:num w:numId="8">
    <w:abstractNumId w:val="1"/>
  </w:num>
  <w:num w:numId="9">
    <w:abstractNumId w:val="4"/>
  </w:num>
  <w:num w:numId="10">
    <w:abstractNumId w:val="17"/>
  </w:num>
  <w:num w:numId="11">
    <w:abstractNumId w:val="7"/>
  </w:num>
  <w:num w:numId="12">
    <w:abstractNumId w:val="31"/>
  </w:num>
  <w:num w:numId="13">
    <w:abstractNumId w:val="28"/>
  </w:num>
  <w:num w:numId="14">
    <w:abstractNumId w:val="24"/>
  </w:num>
  <w:num w:numId="15">
    <w:abstractNumId w:val="16"/>
  </w:num>
  <w:num w:numId="16">
    <w:abstractNumId w:val="32"/>
  </w:num>
  <w:num w:numId="17">
    <w:abstractNumId w:val="34"/>
  </w:num>
  <w:num w:numId="18">
    <w:abstractNumId w:val="8"/>
  </w:num>
  <w:num w:numId="19">
    <w:abstractNumId w:val="10"/>
  </w:num>
  <w:num w:numId="20">
    <w:abstractNumId w:val="21"/>
  </w:num>
  <w:num w:numId="21">
    <w:abstractNumId w:val="3"/>
  </w:num>
  <w:num w:numId="22">
    <w:abstractNumId w:val="20"/>
  </w:num>
  <w:num w:numId="23">
    <w:abstractNumId w:val="6"/>
  </w:num>
  <w:num w:numId="24">
    <w:abstractNumId w:val="9"/>
  </w:num>
  <w:num w:numId="25">
    <w:abstractNumId w:val="5"/>
  </w:num>
  <w:num w:numId="26">
    <w:abstractNumId w:val="19"/>
  </w:num>
  <w:num w:numId="27">
    <w:abstractNumId w:val="25"/>
  </w:num>
  <w:num w:numId="28">
    <w:abstractNumId w:val="12"/>
  </w:num>
  <w:num w:numId="29">
    <w:abstractNumId w:val="18"/>
  </w:num>
  <w:num w:numId="30">
    <w:abstractNumId w:val="15"/>
  </w:num>
  <w:num w:numId="31">
    <w:abstractNumId w:val="29"/>
  </w:num>
  <w:num w:numId="32">
    <w:abstractNumId w:val="13"/>
  </w:num>
  <w:num w:numId="33">
    <w:abstractNumId w:val="27"/>
  </w:num>
  <w:num w:numId="34">
    <w:abstractNumId w:val="2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15"/>
    <w:rsid w:val="00036991"/>
    <w:rsid w:val="00072555"/>
    <w:rsid w:val="000A2178"/>
    <w:rsid w:val="000A2FFD"/>
    <w:rsid w:val="000E0F6B"/>
    <w:rsid w:val="0010410F"/>
    <w:rsid w:val="00116683"/>
    <w:rsid w:val="00126CED"/>
    <w:rsid w:val="001531CB"/>
    <w:rsid w:val="001C5D81"/>
    <w:rsid w:val="00277E44"/>
    <w:rsid w:val="002F2E3C"/>
    <w:rsid w:val="00317AE4"/>
    <w:rsid w:val="003A7315"/>
    <w:rsid w:val="003B2B33"/>
    <w:rsid w:val="003F025D"/>
    <w:rsid w:val="004028E7"/>
    <w:rsid w:val="0045087D"/>
    <w:rsid w:val="004B0BD4"/>
    <w:rsid w:val="00507259"/>
    <w:rsid w:val="005332FF"/>
    <w:rsid w:val="00542876"/>
    <w:rsid w:val="0054487A"/>
    <w:rsid w:val="005556FC"/>
    <w:rsid w:val="00556AD2"/>
    <w:rsid w:val="00572AFB"/>
    <w:rsid w:val="005854AF"/>
    <w:rsid w:val="00587BAD"/>
    <w:rsid w:val="005B7C68"/>
    <w:rsid w:val="0061107E"/>
    <w:rsid w:val="0062337F"/>
    <w:rsid w:val="0067429F"/>
    <w:rsid w:val="00677F3C"/>
    <w:rsid w:val="006E7D5B"/>
    <w:rsid w:val="007377D2"/>
    <w:rsid w:val="007425E6"/>
    <w:rsid w:val="007554BB"/>
    <w:rsid w:val="007A52A1"/>
    <w:rsid w:val="007D4267"/>
    <w:rsid w:val="007F1FED"/>
    <w:rsid w:val="00832854"/>
    <w:rsid w:val="008425CD"/>
    <w:rsid w:val="008821D9"/>
    <w:rsid w:val="00885A0E"/>
    <w:rsid w:val="008A17C1"/>
    <w:rsid w:val="008C0710"/>
    <w:rsid w:val="008C6FB1"/>
    <w:rsid w:val="0090013C"/>
    <w:rsid w:val="00916DA0"/>
    <w:rsid w:val="009358F4"/>
    <w:rsid w:val="009407AF"/>
    <w:rsid w:val="00953C5C"/>
    <w:rsid w:val="009819DC"/>
    <w:rsid w:val="009C7EDB"/>
    <w:rsid w:val="009E0349"/>
    <w:rsid w:val="00B161BB"/>
    <w:rsid w:val="00B332C2"/>
    <w:rsid w:val="00B860AD"/>
    <w:rsid w:val="00BA4979"/>
    <w:rsid w:val="00BE0179"/>
    <w:rsid w:val="00C1189B"/>
    <w:rsid w:val="00C17523"/>
    <w:rsid w:val="00C278DB"/>
    <w:rsid w:val="00C67FC6"/>
    <w:rsid w:val="00CC173C"/>
    <w:rsid w:val="00CD62BF"/>
    <w:rsid w:val="00CE5AB7"/>
    <w:rsid w:val="00CF32D2"/>
    <w:rsid w:val="00D24394"/>
    <w:rsid w:val="00DC744A"/>
    <w:rsid w:val="00E70B58"/>
    <w:rsid w:val="00EA00B9"/>
    <w:rsid w:val="00EB5752"/>
    <w:rsid w:val="00F8625D"/>
    <w:rsid w:val="00F94985"/>
    <w:rsid w:val="00FC1D56"/>
    <w:rsid w:val="00FF6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04BD"/>
  <w15:chartTrackingRefBased/>
  <w15:docId w15:val="{718AF145-EECD-40BE-B143-762E090A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0B9"/>
  </w:style>
  <w:style w:type="paragraph" w:styleId="3">
    <w:name w:val="heading 3"/>
    <w:basedOn w:val="a"/>
    <w:link w:val="30"/>
    <w:uiPriority w:val="9"/>
    <w:qFormat/>
    <w:rsid w:val="003A7315"/>
    <w:pPr>
      <w:spacing w:before="100" w:beforeAutospacing="1" w:after="100" w:afterAutospacing="1"/>
      <w:outlineLvl w:val="2"/>
    </w:pPr>
    <w:rPr>
      <w:rFonts w:eastAsia="Times New Roman" w:cs="Times New Roman"/>
      <w:b/>
      <w:bCs/>
      <w:sz w:val="27"/>
      <w:szCs w:val="27"/>
      <w:lang w:eastAsia="uk-UA"/>
    </w:rPr>
  </w:style>
  <w:style w:type="paragraph" w:styleId="6">
    <w:name w:val="heading 6"/>
    <w:basedOn w:val="a"/>
    <w:link w:val="60"/>
    <w:uiPriority w:val="9"/>
    <w:qFormat/>
    <w:rsid w:val="003A7315"/>
    <w:pPr>
      <w:spacing w:before="100" w:beforeAutospacing="1" w:after="100" w:afterAutospacing="1"/>
      <w:outlineLvl w:val="5"/>
    </w:pPr>
    <w:rPr>
      <w:rFonts w:eastAsia="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78DB"/>
    <w:rPr>
      <w:b/>
      <w:bCs/>
    </w:rPr>
  </w:style>
  <w:style w:type="paragraph" w:styleId="a4">
    <w:name w:val="No Spacing"/>
    <w:uiPriority w:val="1"/>
    <w:qFormat/>
    <w:rsid w:val="007F1FED"/>
  </w:style>
  <w:style w:type="paragraph" w:styleId="a5">
    <w:name w:val="List Paragraph"/>
    <w:basedOn w:val="a"/>
    <w:uiPriority w:val="34"/>
    <w:qFormat/>
    <w:rsid w:val="00C278DB"/>
    <w:pPr>
      <w:ind w:left="720"/>
      <w:contextualSpacing/>
    </w:pPr>
  </w:style>
  <w:style w:type="character" w:customStyle="1" w:styleId="30">
    <w:name w:val="Заголовок 3 Знак"/>
    <w:basedOn w:val="a0"/>
    <w:link w:val="3"/>
    <w:uiPriority w:val="9"/>
    <w:rsid w:val="003A7315"/>
    <w:rPr>
      <w:rFonts w:eastAsia="Times New Roman" w:cs="Times New Roman"/>
      <w:b/>
      <w:bCs/>
      <w:sz w:val="27"/>
      <w:szCs w:val="27"/>
      <w:lang w:eastAsia="uk-UA"/>
    </w:rPr>
  </w:style>
  <w:style w:type="character" w:customStyle="1" w:styleId="60">
    <w:name w:val="Заголовок 6 Знак"/>
    <w:basedOn w:val="a0"/>
    <w:link w:val="6"/>
    <w:uiPriority w:val="9"/>
    <w:rsid w:val="003A7315"/>
    <w:rPr>
      <w:rFonts w:eastAsia="Times New Roman" w:cs="Times New Roman"/>
      <w:b/>
      <w:bCs/>
      <w:sz w:val="15"/>
      <w:szCs w:val="15"/>
      <w:lang w:eastAsia="uk-UA"/>
    </w:rPr>
  </w:style>
  <w:style w:type="paragraph" w:styleId="a6">
    <w:name w:val="Normal (Web)"/>
    <w:basedOn w:val="a"/>
    <w:uiPriority w:val="99"/>
    <w:semiHidden/>
    <w:unhideWhenUsed/>
    <w:rsid w:val="003A7315"/>
    <w:pPr>
      <w:spacing w:before="100" w:beforeAutospacing="1" w:after="100" w:afterAutospacing="1"/>
    </w:pPr>
    <w:rPr>
      <w:rFonts w:eastAsia="Times New Roman" w:cs="Times New Roman"/>
      <w:sz w:val="24"/>
      <w:szCs w:val="24"/>
      <w:lang w:eastAsia="uk-UA"/>
    </w:rPr>
  </w:style>
  <w:style w:type="character" w:styleId="a7">
    <w:name w:val="Hyperlink"/>
    <w:basedOn w:val="a0"/>
    <w:uiPriority w:val="99"/>
    <w:semiHidden/>
    <w:unhideWhenUsed/>
    <w:rsid w:val="003A7315"/>
    <w:rPr>
      <w:color w:val="0000FF"/>
      <w:u w:val="single"/>
    </w:rPr>
  </w:style>
  <w:style w:type="paragraph" w:styleId="a8">
    <w:name w:val="footnote text"/>
    <w:basedOn w:val="a"/>
    <w:link w:val="a9"/>
    <w:uiPriority w:val="99"/>
    <w:semiHidden/>
    <w:unhideWhenUsed/>
    <w:rsid w:val="00F94985"/>
    <w:rPr>
      <w:sz w:val="20"/>
      <w:szCs w:val="20"/>
    </w:rPr>
  </w:style>
  <w:style w:type="character" w:customStyle="1" w:styleId="a9">
    <w:name w:val="Текст виноски Знак"/>
    <w:basedOn w:val="a0"/>
    <w:link w:val="a8"/>
    <w:uiPriority w:val="99"/>
    <w:semiHidden/>
    <w:rsid w:val="00F94985"/>
    <w:rPr>
      <w:sz w:val="20"/>
      <w:szCs w:val="20"/>
    </w:rPr>
  </w:style>
  <w:style w:type="character" w:styleId="aa">
    <w:name w:val="footnote reference"/>
    <w:basedOn w:val="a0"/>
    <w:uiPriority w:val="99"/>
    <w:semiHidden/>
    <w:unhideWhenUsed/>
    <w:rsid w:val="00F94985"/>
    <w:rPr>
      <w:vertAlign w:val="superscript"/>
    </w:rPr>
  </w:style>
  <w:style w:type="table" w:styleId="ab">
    <w:name w:val="Table Grid"/>
    <w:basedOn w:val="a1"/>
    <w:uiPriority w:val="39"/>
    <w:rsid w:val="00DC7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5A0E"/>
    <w:pPr>
      <w:autoSpaceDE w:val="0"/>
      <w:autoSpaceDN w:val="0"/>
      <w:adjustRightInd w:val="0"/>
    </w:pPr>
    <w:rPr>
      <w:rFonts w:cs="Times New Roman"/>
      <w:color w:val="000000"/>
      <w:sz w:val="24"/>
      <w:szCs w:val="24"/>
    </w:rPr>
  </w:style>
  <w:style w:type="paragraph" w:styleId="ac">
    <w:name w:val="Balloon Text"/>
    <w:basedOn w:val="a"/>
    <w:link w:val="ad"/>
    <w:uiPriority w:val="99"/>
    <w:semiHidden/>
    <w:unhideWhenUsed/>
    <w:rsid w:val="007554BB"/>
    <w:rPr>
      <w:rFonts w:ascii="Segoe UI" w:hAnsi="Segoe UI" w:cs="Segoe UI"/>
      <w:sz w:val="18"/>
      <w:szCs w:val="18"/>
    </w:rPr>
  </w:style>
  <w:style w:type="character" w:customStyle="1" w:styleId="ad">
    <w:name w:val="Текст у виносці Знак"/>
    <w:basedOn w:val="a0"/>
    <w:link w:val="ac"/>
    <w:uiPriority w:val="99"/>
    <w:semiHidden/>
    <w:rsid w:val="00755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68846">
      <w:bodyDiv w:val="1"/>
      <w:marLeft w:val="0"/>
      <w:marRight w:val="0"/>
      <w:marTop w:val="0"/>
      <w:marBottom w:val="0"/>
      <w:divBdr>
        <w:top w:val="none" w:sz="0" w:space="0" w:color="auto"/>
        <w:left w:val="none" w:sz="0" w:space="0" w:color="auto"/>
        <w:bottom w:val="none" w:sz="0" w:space="0" w:color="auto"/>
        <w:right w:val="none" w:sz="0" w:space="0" w:color="auto"/>
      </w:divBdr>
    </w:div>
    <w:div w:id="691301331">
      <w:bodyDiv w:val="1"/>
      <w:marLeft w:val="0"/>
      <w:marRight w:val="0"/>
      <w:marTop w:val="0"/>
      <w:marBottom w:val="0"/>
      <w:divBdr>
        <w:top w:val="none" w:sz="0" w:space="0" w:color="auto"/>
        <w:left w:val="none" w:sz="0" w:space="0" w:color="auto"/>
        <w:bottom w:val="none" w:sz="0" w:space="0" w:color="auto"/>
        <w:right w:val="none" w:sz="0" w:space="0" w:color="auto"/>
      </w:divBdr>
    </w:div>
    <w:div w:id="719355472">
      <w:bodyDiv w:val="1"/>
      <w:marLeft w:val="0"/>
      <w:marRight w:val="0"/>
      <w:marTop w:val="0"/>
      <w:marBottom w:val="0"/>
      <w:divBdr>
        <w:top w:val="none" w:sz="0" w:space="0" w:color="auto"/>
        <w:left w:val="none" w:sz="0" w:space="0" w:color="auto"/>
        <w:bottom w:val="none" w:sz="0" w:space="0" w:color="auto"/>
        <w:right w:val="none" w:sz="0" w:space="0" w:color="auto"/>
      </w:divBdr>
    </w:div>
    <w:div w:id="1100105688">
      <w:bodyDiv w:val="1"/>
      <w:marLeft w:val="0"/>
      <w:marRight w:val="0"/>
      <w:marTop w:val="0"/>
      <w:marBottom w:val="0"/>
      <w:divBdr>
        <w:top w:val="none" w:sz="0" w:space="0" w:color="auto"/>
        <w:left w:val="none" w:sz="0" w:space="0" w:color="auto"/>
        <w:bottom w:val="none" w:sz="0" w:space="0" w:color="auto"/>
        <w:right w:val="none" w:sz="0" w:space="0" w:color="auto"/>
      </w:divBdr>
    </w:div>
    <w:div w:id="1618371170">
      <w:bodyDiv w:val="1"/>
      <w:marLeft w:val="0"/>
      <w:marRight w:val="0"/>
      <w:marTop w:val="0"/>
      <w:marBottom w:val="0"/>
      <w:divBdr>
        <w:top w:val="none" w:sz="0" w:space="0" w:color="auto"/>
        <w:left w:val="none" w:sz="0" w:space="0" w:color="auto"/>
        <w:bottom w:val="none" w:sz="0" w:space="0" w:color="auto"/>
        <w:right w:val="none" w:sz="0" w:space="0" w:color="auto"/>
      </w:divBdr>
    </w:div>
    <w:div w:id="1671104023">
      <w:bodyDiv w:val="1"/>
      <w:marLeft w:val="0"/>
      <w:marRight w:val="0"/>
      <w:marTop w:val="0"/>
      <w:marBottom w:val="0"/>
      <w:divBdr>
        <w:top w:val="none" w:sz="0" w:space="0" w:color="auto"/>
        <w:left w:val="none" w:sz="0" w:space="0" w:color="auto"/>
        <w:bottom w:val="none" w:sz="0" w:space="0" w:color="auto"/>
        <w:right w:val="none" w:sz="0" w:space="0" w:color="auto"/>
      </w:divBdr>
    </w:div>
    <w:div w:id="1825849683">
      <w:bodyDiv w:val="1"/>
      <w:marLeft w:val="0"/>
      <w:marRight w:val="0"/>
      <w:marTop w:val="0"/>
      <w:marBottom w:val="0"/>
      <w:divBdr>
        <w:top w:val="none" w:sz="0" w:space="0" w:color="auto"/>
        <w:left w:val="none" w:sz="0" w:space="0" w:color="auto"/>
        <w:bottom w:val="none" w:sz="0" w:space="0" w:color="auto"/>
        <w:right w:val="none" w:sz="0" w:space="0" w:color="auto"/>
      </w:divBdr>
    </w:div>
    <w:div w:id="2052459081">
      <w:bodyDiv w:val="1"/>
      <w:marLeft w:val="0"/>
      <w:marRight w:val="0"/>
      <w:marTop w:val="0"/>
      <w:marBottom w:val="0"/>
      <w:divBdr>
        <w:top w:val="none" w:sz="0" w:space="0" w:color="auto"/>
        <w:left w:val="none" w:sz="0" w:space="0" w:color="auto"/>
        <w:bottom w:val="none" w:sz="0" w:space="0" w:color="auto"/>
        <w:right w:val="none" w:sz="0" w:space="0" w:color="auto"/>
      </w:divBdr>
    </w:div>
    <w:div w:id="20866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Лист1!$B$1</c:f>
              <c:strCache>
                <c:ptCount val="1"/>
                <c:pt idx="0">
                  <c:v>Поінформований</c:v>
                </c:pt>
              </c:strCache>
            </c:strRef>
          </c:tx>
          <c:spPr>
            <a:pattFill prst="pct3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pt idx="0">
                  <c:v>2023</c:v>
                </c:pt>
                <c:pt idx="1">
                  <c:v>2024</c:v>
                </c:pt>
              </c:numCache>
            </c:numRef>
          </c:cat>
          <c:val>
            <c:numRef>
              <c:f>Лист1!$B$2:$B$3</c:f>
              <c:numCache>
                <c:formatCode>General</c:formatCode>
                <c:ptCount val="2"/>
                <c:pt idx="0">
                  <c:v>52</c:v>
                </c:pt>
                <c:pt idx="1">
                  <c:v>41</c:v>
                </c:pt>
              </c:numCache>
            </c:numRef>
          </c:val>
          <c:extLst>
            <c:ext xmlns:c16="http://schemas.microsoft.com/office/drawing/2014/chart" uri="{C3380CC4-5D6E-409C-BE32-E72D297353CC}">
              <c16:uniqueId val="{00000000-C703-4419-8A01-C639CC287847}"/>
            </c:ext>
          </c:extLst>
        </c:ser>
        <c:ser>
          <c:idx val="1"/>
          <c:order val="1"/>
          <c:tx>
            <c:strRef>
              <c:f>Лист1!$C$1</c:f>
              <c:strCache>
                <c:ptCount val="1"/>
                <c:pt idx="0">
                  <c:v>Не поінформований</c:v>
                </c:pt>
              </c:strCache>
            </c:strRef>
          </c:tx>
          <c:spPr>
            <a:pattFill prst="pct1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pt idx="0">
                  <c:v>2023</c:v>
                </c:pt>
                <c:pt idx="1">
                  <c:v>2024</c:v>
                </c:pt>
              </c:numCache>
            </c:numRef>
          </c:cat>
          <c:val>
            <c:numRef>
              <c:f>Лист1!$C$2:$C$3</c:f>
              <c:numCache>
                <c:formatCode>General</c:formatCode>
                <c:ptCount val="2"/>
                <c:pt idx="0">
                  <c:v>46</c:v>
                </c:pt>
                <c:pt idx="1">
                  <c:v>56</c:v>
                </c:pt>
              </c:numCache>
            </c:numRef>
          </c:val>
          <c:extLst>
            <c:ext xmlns:c16="http://schemas.microsoft.com/office/drawing/2014/chart" uri="{C3380CC4-5D6E-409C-BE32-E72D297353CC}">
              <c16:uniqueId val="{00000001-C703-4419-8A01-C639CC287847}"/>
            </c:ext>
          </c:extLst>
        </c:ser>
        <c:ser>
          <c:idx val="2"/>
          <c:order val="2"/>
          <c:tx>
            <c:strRef>
              <c:f>Лист1!$D$1</c:f>
              <c:strCache>
                <c:ptCount val="1"/>
                <c:pt idx="0">
                  <c:v>Важко відповісти</c:v>
                </c:pt>
              </c:strCache>
            </c:strRef>
          </c:tx>
          <c:spPr>
            <a:pattFill prst="pct75">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pt idx="0">
                  <c:v>2023</c:v>
                </c:pt>
                <c:pt idx="1">
                  <c:v>2024</c:v>
                </c:pt>
              </c:numCache>
            </c:numRef>
          </c:cat>
          <c:val>
            <c:numRef>
              <c:f>Лист1!$D$2:$D$3</c:f>
              <c:numCache>
                <c:formatCode>General</c:formatCode>
                <c:ptCount val="2"/>
                <c:pt idx="0">
                  <c:v>1</c:v>
                </c:pt>
                <c:pt idx="1">
                  <c:v>3</c:v>
                </c:pt>
              </c:numCache>
            </c:numRef>
          </c:val>
          <c:extLst>
            <c:ext xmlns:c16="http://schemas.microsoft.com/office/drawing/2014/chart" uri="{C3380CC4-5D6E-409C-BE32-E72D297353CC}">
              <c16:uniqueId val="{00000002-C703-4419-8A01-C639CC287847}"/>
            </c:ext>
          </c:extLst>
        </c:ser>
        <c:dLbls>
          <c:dLblPos val="ctr"/>
          <c:showLegendKey val="0"/>
          <c:showVal val="1"/>
          <c:showCatName val="0"/>
          <c:showSerName val="0"/>
          <c:showPercent val="0"/>
          <c:showBubbleSize val="0"/>
        </c:dLbls>
        <c:gapWidth val="150"/>
        <c:overlap val="100"/>
        <c:axId val="830247808"/>
        <c:axId val="830250104"/>
      </c:barChart>
      <c:catAx>
        <c:axId val="830247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830250104"/>
        <c:crosses val="autoZero"/>
        <c:auto val="1"/>
        <c:lblAlgn val="ctr"/>
        <c:lblOffset val="100"/>
        <c:noMultiLvlLbl val="0"/>
      </c:catAx>
      <c:valAx>
        <c:axId val="830250104"/>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8302478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pattFill prst="pct25">
                <a:fgClr>
                  <a:srgbClr val="000000"/>
                </a:fgClr>
                <a:bgClr>
                  <a:schemeClr val="bg1"/>
                </a:bgClr>
              </a:pattFill>
              <a:ln w="25400">
                <a:solidFill>
                  <a:schemeClr val="lt1"/>
                </a:solidFill>
              </a:ln>
              <a:effectLst/>
              <a:sp3d contourW="25400">
                <a:contourClr>
                  <a:schemeClr val="lt1"/>
                </a:contourClr>
              </a:sp3d>
            </c:spPr>
            <c:extLst>
              <c:ext xmlns:c16="http://schemas.microsoft.com/office/drawing/2014/chart" uri="{C3380CC4-5D6E-409C-BE32-E72D297353CC}">
                <c16:uniqueId val="{00000001-7D68-4A38-A9A4-8A9B6F4789FA}"/>
              </c:ext>
            </c:extLst>
          </c:dPt>
          <c:dPt>
            <c:idx val="1"/>
            <c:bubble3D val="0"/>
            <c:spPr>
              <a:pattFill prst="pct10">
                <a:fgClr>
                  <a:srgbClr val="000000"/>
                </a:fgClr>
                <a:bgClr>
                  <a:schemeClr val="bg1"/>
                </a:bgClr>
              </a:pattFill>
              <a:ln w="25400">
                <a:solidFill>
                  <a:schemeClr val="lt1"/>
                </a:solidFill>
              </a:ln>
              <a:effectLst/>
              <a:sp3d contourW="25400">
                <a:contourClr>
                  <a:schemeClr val="lt1"/>
                </a:contourClr>
              </a:sp3d>
            </c:spPr>
            <c:extLst>
              <c:ext xmlns:c16="http://schemas.microsoft.com/office/drawing/2014/chart" uri="{C3380CC4-5D6E-409C-BE32-E72D297353CC}">
                <c16:uniqueId val="{00000002-7D68-4A38-A9A4-8A9B6F4789FA}"/>
              </c:ext>
            </c:extLst>
          </c:dPt>
          <c:dPt>
            <c:idx val="2"/>
            <c:bubble3D val="0"/>
            <c:spPr>
              <a:pattFill prst="diagBrick">
                <a:fgClr>
                  <a:srgbClr val="000000"/>
                </a:fgClr>
                <a:bgClr>
                  <a:schemeClr val="bg1"/>
                </a:bgClr>
              </a:pattFill>
              <a:ln w="25400">
                <a:solidFill>
                  <a:schemeClr val="lt1"/>
                </a:solidFill>
              </a:ln>
              <a:effectLst/>
              <a:sp3d contourW="25400">
                <a:contourClr>
                  <a:schemeClr val="lt1"/>
                </a:contourClr>
              </a:sp3d>
            </c:spPr>
            <c:extLst>
              <c:ext xmlns:c16="http://schemas.microsoft.com/office/drawing/2014/chart" uri="{C3380CC4-5D6E-409C-BE32-E72D297353CC}">
                <c16:uniqueId val="{00000003-7D68-4A38-A9A4-8A9B6F4789FA}"/>
              </c:ext>
            </c:extLst>
          </c:dPt>
          <c:dPt>
            <c:idx val="3"/>
            <c:bubble3D val="0"/>
            <c:spPr>
              <a:pattFill prst="pct75">
                <a:fgClr>
                  <a:srgbClr val="000000"/>
                </a:fgClr>
                <a:bgClr>
                  <a:schemeClr val="bg1"/>
                </a:bgClr>
              </a:pattFill>
              <a:ln w="25400">
                <a:solidFill>
                  <a:schemeClr val="lt1"/>
                </a:solidFill>
              </a:ln>
              <a:effectLst/>
              <a:sp3d contourW="25400">
                <a:contourClr>
                  <a:schemeClr val="lt1"/>
                </a:contourClr>
              </a:sp3d>
            </c:spPr>
            <c:extLst>
              <c:ext xmlns:c16="http://schemas.microsoft.com/office/drawing/2014/chart" uri="{C3380CC4-5D6E-409C-BE32-E72D297353CC}">
                <c16:uniqueId val="{00000004-7D68-4A38-A9A4-8A9B6F4789FA}"/>
              </c:ext>
            </c:extLst>
          </c:dPt>
          <c:dLbls>
            <c:dLbl>
              <c:idx val="3"/>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extLst>
                <c:ext xmlns:c16="http://schemas.microsoft.com/office/drawing/2014/chart" uri="{C3380CC4-5D6E-409C-BE32-E72D297353CC}">
                  <c16:uniqueId val="{00000004-7D68-4A38-A9A4-8A9B6F4789FA}"/>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Лист1!$A$2:$A$5</c:f>
              <c:strCache>
                <c:ptCount val="4"/>
                <c:pt idx="0">
                  <c:v>Безініціативність влади</c:v>
                </c:pt>
                <c:pt idx="1">
                  <c:v>Відсутність інтересу у громадян</c:v>
                </c:pt>
                <c:pt idx="2">
                  <c:v>Інше</c:v>
                </c:pt>
                <c:pt idx="3">
                  <c:v>Важко відповісти</c:v>
                </c:pt>
              </c:strCache>
            </c:strRef>
          </c:cat>
          <c:val>
            <c:numRef>
              <c:f>Лист1!$B$2:$B$5</c:f>
              <c:numCache>
                <c:formatCode>General</c:formatCode>
                <c:ptCount val="4"/>
                <c:pt idx="0">
                  <c:v>47</c:v>
                </c:pt>
                <c:pt idx="1">
                  <c:v>41</c:v>
                </c:pt>
                <c:pt idx="2">
                  <c:v>4</c:v>
                </c:pt>
                <c:pt idx="3">
                  <c:v>7</c:v>
                </c:pt>
              </c:numCache>
            </c:numRef>
          </c:val>
          <c:extLst>
            <c:ext xmlns:c16="http://schemas.microsoft.com/office/drawing/2014/chart" uri="{C3380CC4-5D6E-409C-BE32-E72D297353CC}">
              <c16:uniqueId val="{00000000-7D68-4A38-A9A4-8A9B6F4789FA}"/>
            </c:ext>
          </c:extLst>
        </c:ser>
        <c:dLbls>
          <c:dLblPos val="ctr"/>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BA83D-01D6-48D8-9F69-DEBDF775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15</Pages>
  <Words>18945</Words>
  <Characters>10799</Characters>
  <Application>Microsoft Office Word</Application>
  <DocSecurity>0</DocSecurity>
  <Lines>89</Lines>
  <Paragraphs>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В. Бондаренко</dc:creator>
  <cp:keywords/>
  <dc:description/>
  <cp:lastModifiedBy>Володимир В. Бондаренко</cp:lastModifiedBy>
  <cp:revision>9</cp:revision>
  <cp:lastPrinted>2024-12-09T10:13:00Z</cp:lastPrinted>
  <dcterms:created xsi:type="dcterms:W3CDTF">2024-12-07T10:52:00Z</dcterms:created>
  <dcterms:modified xsi:type="dcterms:W3CDTF">2024-12-09T10:16:00Z</dcterms:modified>
</cp:coreProperties>
</file>