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2E22" w14:textId="5ED4DDE6" w:rsidR="004E7B0E" w:rsidRDefault="00BD23C5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uk-UA"/>
        </w:rPr>
        <w:drawing>
          <wp:anchor distT="0" distB="0" distL="114935" distR="114935" simplePos="0" relativeHeight="251661312" behindDoc="0" locked="0" layoutInCell="1" allowOverlap="1" wp14:anchorId="1B313B36" wp14:editId="2BFAF6B9">
            <wp:simplePos x="0" y="0"/>
            <wp:positionH relativeFrom="column">
              <wp:posOffset>2569845</wp:posOffset>
            </wp:positionH>
            <wp:positionV relativeFrom="paragraph">
              <wp:posOffset>-69215</wp:posOffset>
            </wp:positionV>
            <wp:extent cx="544830" cy="719455"/>
            <wp:effectExtent l="0" t="0" r="7620" b="4445"/>
            <wp:wrapNone/>
            <wp:docPr id="4" name="Рисунок 4" descr="Изображение выглядит как символ, логотип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имвол, логотип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92B6D" w14:textId="3B44F0C1" w:rsidR="00BD23C5" w:rsidRPr="00BD23C5" w:rsidRDefault="00BD23C5" w:rsidP="00BD23C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val="uk-UA"/>
        </w:rPr>
      </w:pPr>
    </w:p>
    <w:p w14:paraId="1A996604" w14:textId="77777777" w:rsidR="00BD23C5" w:rsidRDefault="00BD23C5" w:rsidP="00BD23C5">
      <w:pPr>
        <w:suppressAutoHyphens/>
        <w:spacing w:after="0" w:line="240" w:lineRule="auto"/>
        <w:jc w:val="center"/>
        <w:rPr>
          <w:rFonts w:ascii="Benguiat" w:eastAsia="Times New Roman" w:hAnsi="Benguiat" w:cs="Benguiat"/>
          <w:sz w:val="3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zh-CN"/>
        </w:rPr>
        <w:t>КИЇВСЬКА МІСЬКА РАДА</w:t>
      </w:r>
    </w:p>
    <w:p w14:paraId="09EB6A11" w14:textId="77777777" w:rsidR="00BD23C5" w:rsidRPr="004768F0" w:rsidRDefault="00BD23C5" w:rsidP="00BD23C5">
      <w:pPr>
        <w:keepNext/>
        <w:pBdr>
          <w:bottom w:val="thickThinSmallGap" w:sz="24" w:space="1" w:color="000000"/>
        </w:pBdr>
        <w:tabs>
          <w:tab w:val="num" w:pos="0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28"/>
          <w:w w:val="90"/>
          <w:sz w:val="48"/>
          <w:szCs w:val="28"/>
          <w:lang w:eastAsia="zh-CN"/>
        </w:rPr>
      </w:pPr>
      <w:r w:rsidRPr="004768F0">
        <w:rPr>
          <w:rFonts w:ascii="Benguiat" w:eastAsia="Times New Roman" w:hAnsi="Benguiat" w:cs="Benguiat"/>
          <w:bCs/>
          <w:iCs/>
          <w:color w:val="000000" w:themeColor="text1"/>
          <w:sz w:val="30"/>
          <w:szCs w:val="28"/>
          <w:lang w:val="en-US" w:eastAsia="zh-CN"/>
        </w:rPr>
        <w:t>III</w:t>
      </w:r>
      <w:r w:rsidRPr="004768F0">
        <w:rPr>
          <w:rFonts w:ascii="Arial" w:eastAsia="Times New Roman" w:hAnsi="Arial" w:cs="Arial"/>
          <w:bCs/>
          <w:iCs/>
          <w:color w:val="000000" w:themeColor="text1"/>
          <w:sz w:val="30"/>
          <w:szCs w:val="28"/>
          <w:lang w:eastAsia="zh-CN"/>
        </w:rPr>
        <w:t xml:space="preserve"> </w:t>
      </w:r>
      <w:r w:rsidRPr="004768F0">
        <w:rPr>
          <w:rFonts w:ascii="Benguiat" w:eastAsia="Times New Roman" w:hAnsi="Benguiat" w:cs="Benguiat"/>
          <w:bCs/>
          <w:iCs/>
          <w:caps/>
          <w:color w:val="000000" w:themeColor="text1"/>
          <w:sz w:val="30"/>
          <w:szCs w:val="28"/>
          <w:lang w:eastAsia="zh-CN"/>
        </w:rPr>
        <w:t>сесія</w:t>
      </w:r>
      <w:r w:rsidRPr="004768F0">
        <w:rPr>
          <w:rFonts w:ascii="Arial" w:eastAsia="Times New Roman" w:hAnsi="Arial" w:cs="Arial"/>
          <w:b/>
          <w:bCs/>
          <w:iCs/>
          <w:color w:val="000000" w:themeColor="text1"/>
          <w:sz w:val="30"/>
          <w:szCs w:val="28"/>
          <w:lang w:eastAsia="zh-CN"/>
        </w:rPr>
        <w:t xml:space="preserve"> </w:t>
      </w:r>
      <w:r w:rsidRPr="004768F0">
        <w:rPr>
          <w:rFonts w:ascii="Benguiat" w:eastAsia="Times New Roman" w:hAnsi="Benguiat" w:cs="Benguiat"/>
          <w:bCs/>
          <w:iCs/>
          <w:color w:val="000000" w:themeColor="text1"/>
          <w:sz w:val="30"/>
          <w:szCs w:val="28"/>
          <w:lang w:val="en-US" w:eastAsia="zh-CN"/>
        </w:rPr>
        <w:t>IX</w:t>
      </w:r>
      <w:r w:rsidRPr="004768F0">
        <w:rPr>
          <w:rFonts w:ascii="Arial" w:eastAsia="Times New Roman" w:hAnsi="Arial" w:cs="Arial"/>
          <w:b/>
          <w:bCs/>
          <w:iCs/>
          <w:color w:val="000000" w:themeColor="text1"/>
          <w:sz w:val="30"/>
          <w:szCs w:val="28"/>
          <w:lang w:eastAsia="zh-CN"/>
        </w:rPr>
        <w:t xml:space="preserve"> </w:t>
      </w:r>
      <w:r w:rsidRPr="004768F0">
        <w:rPr>
          <w:rFonts w:ascii="Benguiat" w:eastAsia="Times New Roman" w:hAnsi="Benguiat" w:cs="Benguiat"/>
          <w:bCs/>
          <w:iCs/>
          <w:caps/>
          <w:color w:val="000000" w:themeColor="text1"/>
          <w:sz w:val="30"/>
          <w:szCs w:val="28"/>
          <w:lang w:eastAsia="zh-CN"/>
        </w:rPr>
        <w:t>скликання</w:t>
      </w:r>
    </w:p>
    <w:p w14:paraId="2750D403" w14:textId="77777777" w:rsidR="00BD23C5" w:rsidRDefault="00BD23C5" w:rsidP="00BD23C5">
      <w:pPr>
        <w:tabs>
          <w:tab w:val="num" w:pos="0"/>
        </w:tabs>
        <w:suppressAutoHyphens/>
        <w:spacing w:before="240" w:after="6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i/>
          <w:iCs/>
          <w:spacing w:val="28"/>
          <w:w w:val="90"/>
          <w:sz w:val="16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spacing w:val="28"/>
          <w:w w:val="90"/>
          <w:sz w:val="48"/>
          <w:szCs w:val="24"/>
          <w:lang w:eastAsia="zh-CN"/>
        </w:rPr>
        <w:t xml:space="preserve">    РІШЕННЯ</w:t>
      </w:r>
    </w:p>
    <w:p w14:paraId="4F860CF0" w14:textId="62E235A7" w:rsidR="004E7B0E" w:rsidRPr="00B003B7" w:rsidRDefault="004E7B0E" w:rsidP="00BD23C5">
      <w:pPr>
        <w:jc w:val="center"/>
        <w:rPr>
          <w:b/>
          <w:szCs w:val="28"/>
        </w:rPr>
      </w:pPr>
      <w:r w:rsidRPr="00B003B7">
        <w:rPr>
          <w:sz w:val="24"/>
          <w:szCs w:val="24"/>
        </w:rPr>
        <w:t>____________№_______________</w:t>
      </w:r>
      <w:r w:rsidRPr="00B003B7">
        <w:rPr>
          <w:sz w:val="24"/>
          <w:szCs w:val="24"/>
        </w:rPr>
        <w:tab/>
      </w:r>
      <w:r w:rsidRPr="00B003B7">
        <w:rPr>
          <w:sz w:val="24"/>
          <w:szCs w:val="24"/>
        </w:rPr>
        <w:tab/>
      </w:r>
      <w:r w:rsidRPr="00B003B7">
        <w:rPr>
          <w:sz w:val="24"/>
          <w:szCs w:val="24"/>
        </w:rPr>
        <w:tab/>
      </w:r>
      <w:r w:rsidRPr="00B003B7">
        <w:rPr>
          <w:sz w:val="24"/>
          <w:szCs w:val="24"/>
        </w:rPr>
        <w:tab/>
      </w:r>
      <w:r w:rsidRPr="00B003B7">
        <w:rPr>
          <w:sz w:val="24"/>
          <w:szCs w:val="24"/>
        </w:rPr>
        <w:tab/>
      </w:r>
      <w:r w:rsidRPr="00B003B7">
        <w:rPr>
          <w:sz w:val="24"/>
          <w:szCs w:val="24"/>
        </w:rPr>
        <w:tab/>
      </w:r>
      <w:r w:rsidRPr="00B003B7">
        <w:rPr>
          <w:sz w:val="24"/>
          <w:szCs w:val="24"/>
        </w:rPr>
        <w:tab/>
      </w:r>
      <w:r w:rsidRPr="00B003B7">
        <w:rPr>
          <w:sz w:val="24"/>
          <w:szCs w:val="24"/>
        </w:rPr>
        <w:tab/>
      </w:r>
      <w:r w:rsidRPr="00B003B7">
        <w:rPr>
          <w:b/>
          <w:szCs w:val="28"/>
        </w:rPr>
        <w:t>ПРОЄКТ</w:t>
      </w:r>
    </w:p>
    <w:p w14:paraId="3277AEB9" w14:textId="77777777" w:rsidR="00BD23C5" w:rsidRDefault="00BD23C5" w:rsidP="00912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E17156" w14:textId="70381482" w:rsidR="009128B3" w:rsidRPr="00B003B7" w:rsidRDefault="009128B3" w:rsidP="00912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Київської </w:t>
      </w:r>
    </w:p>
    <w:p w14:paraId="35C5F5C4" w14:textId="77777777" w:rsidR="009128B3" w:rsidRPr="00B003B7" w:rsidRDefault="009128B3" w:rsidP="009128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0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  <w:r w:rsidRPr="00B003B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20 квітня 2023 року</w:t>
      </w:r>
    </w:p>
    <w:p w14:paraId="06722E0F" w14:textId="77777777" w:rsidR="009128B3" w:rsidRPr="00B003B7" w:rsidRDefault="009128B3" w:rsidP="009128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03B7">
        <w:rPr>
          <w:rFonts w:ascii="Times New Roman" w:hAnsi="Times New Roman" w:cs="Times New Roman"/>
          <w:b/>
          <w:bCs/>
          <w:sz w:val="28"/>
          <w:szCs w:val="28"/>
          <w:lang w:val="uk-UA"/>
        </w:rPr>
        <w:t>№ 6320/6361 «Про затвердження</w:t>
      </w:r>
    </w:p>
    <w:p w14:paraId="655D9E5C" w14:textId="77777777" w:rsidR="009128B3" w:rsidRPr="00B003B7" w:rsidRDefault="009128B3" w:rsidP="009128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03B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Методики розрахунку орендної</w:t>
      </w:r>
    </w:p>
    <w:p w14:paraId="53911001" w14:textId="663EB8D3" w:rsidR="009128B3" w:rsidRPr="00B003B7" w:rsidRDefault="009128B3" w:rsidP="009128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03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плати за комунальне майно </w:t>
      </w:r>
    </w:p>
    <w:p w14:paraId="7F1FD55E" w14:textId="723BF749" w:rsidR="009128B3" w:rsidRPr="00B003B7" w:rsidRDefault="009128B3" w:rsidP="00912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3B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територіальної громади міста Києва»</w:t>
      </w:r>
    </w:p>
    <w:p w14:paraId="72E129B0" w14:textId="77777777" w:rsidR="004E7B0E" w:rsidRPr="00B003B7" w:rsidRDefault="004E7B0E" w:rsidP="00665F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B85B62D" w14:textId="77777777" w:rsidR="009128B3" w:rsidRPr="00B003B7" w:rsidRDefault="009128B3" w:rsidP="00665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03B7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глави 58 Цивільного кодексу України, статей 283 - 288 Господарського кодексу України, частини другої статті 17 Закону України «Про оренду державного та комунального майна», статті 25 та частини п’ятої статті 60 Закону України «Про місцеве самоврядування в Україні», постанови Кабінету Міністрів України від 03 червня 2020 року № 483 «Деякі питання оренди державного та комунального майна», з метою упорядкування орендних правовідносин і підвищення ефективності використання комунального майна шляхом передачі його в оренду (</w:t>
      </w:r>
      <w:proofErr w:type="spellStart"/>
      <w:r w:rsidRPr="00B003B7">
        <w:rPr>
          <w:rFonts w:ascii="Times New Roman" w:eastAsia="Calibri" w:hAnsi="Times New Roman" w:cs="Times New Roman"/>
          <w:sz w:val="28"/>
          <w:szCs w:val="28"/>
          <w:lang w:val="uk-UA"/>
        </w:rPr>
        <w:t>найм</w:t>
      </w:r>
      <w:proofErr w:type="spellEnd"/>
      <w:r w:rsidRPr="00B003B7">
        <w:rPr>
          <w:rFonts w:ascii="Times New Roman" w:eastAsia="Calibri" w:hAnsi="Times New Roman" w:cs="Times New Roman"/>
          <w:sz w:val="28"/>
          <w:szCs w:val="28"/>
          <w:lang w:val="uk-UA"/>
        </w:rPr>
        <w:t>) фізичним та юридичним особам Київська міська рада</w:t>
      </w:r>
    </w:p>
    <w:p w14:paraId="55C546CA" w14:textId="77777777" w:rsidR="004E7B0E" w:rsidRPr="00B003B7" w:rsidRDefault="004E7B0E" w:rsidP="004E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99924" w14:textId="64B53DED" w:rsidR="004E7B0E" w:rsidRPr="00665F17" w:rsidRDefault="004E7B0E" w:rsidP="009A27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5F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14:paraId="1C99F7A8" w14:textId="77777777" w:rsidR="005670E7" w:rsidRPr="00B003B7" w:rsidRDefault="005670E7" w:rsidP="009A27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BEDCAB2" w14:textId="25F3FACF" w:rsidR="009A27DA" w:rsidRPr="00B003B7" w:rsidRDefault="009A27DA" w:rsidP="009A27DA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color w:val="1D1D1B"/>
          <w:sz w:val="28"/>
          <w:szCs w:val="28"/>
          <w:lang w:val="uk-UA"/>
        </w:rPr>
      </w:pPr>
      <w:r w:rsidRPr="00B003B7">
        <w:rPr>
          <w:rFonts w:eastAsia="Times New Roman"/>
          <w:color w:val="1D1D1B"/>
          <w:sz w:val="28"/>
          <w:szCs w:val="28"/>
          <w:lang w:val="uk-UA"/>
        </w:rPr>
        <w:t>1. </w:t>
      </w:r>
      <w:proofErr w:type="spellStart"/>
      <w:r w:rsidR="00BD23C5">
        <w:rPr>
          <w:rFonts w:eastAsia="Times New Roman"/>
          <w:color w:val="1D1D1B"/>
          <w:sz w:val="28"/>
          <w:szCs w:val="28"/>
          <w:lang w:val="uk-UA"/>
        </w:rPr>
        <w:t>В</w:t>
      </w:r>
      <w:r w:rsidR="00665F17">
        <w:rPr>
          <w:rFonts w:eastAsia="Times New Roman"/>
          <w:color w:val="1D1D1B"/>
          <w:sz w:val="28"/>
          <w:szCs w:val="28"/>
          <w:lang w:val="uk-UA"/>
        </w:rPr>
        <w:t>нести</w:t>
      </w:r>
      <w:proofErr w:type="spellEnd"/>
      <w:r w:rsidR="00665F17">
        <w:rPr>
          <w:rFonts w:eastAsia="Times New Roman"/>
          <w:color w:val="1D1D1B"/>
          <w:sz w:val="28"/>
          <w:szCs w:val="28"/>
          <w:lang w:val="uk-UA"/>
        </w:rPr>
        <w:t xml:space="preserve"> зміни </w:t>
      </w:r>
      <w:r w:rsidR="00665F17" w:rsidRPr="00B003B7">
        <w:rPr>
          <w:rFonts w:eastAsia="Times New Roman"/>
          <w:color w:val="1D1D1B"/>
          <w:sz w:val="28"/>
          <w:szCs w:val="28"/>
          <w:lang w:val="uk-UA"/>
        </w:rPr>
        <w:t xml:space="preserve">до Методики </w:t>
      </w:r>
      <w:r w:rsidR="00665F17" w:rsidRPr="00B003B7">
        <w:rPr>
          <w:rFonts w:eastAsia="Times New Roman"/>
          <w:bCs/>
          <w:color w:val="1D1D1B"/>
          <w:sz w:val="28"/>
          <w:szCs w:val="28"/>
          <w:lang w:val="uk-UA"/>
        </w:rPr>
        <w:t>розрахунку орендної плати за комунальне майно територіальної громади міста Києва, затвердженої рішенням Київської міської ради від 20.04.2023 № 6320/6361 «Про затвердження Методики розрахунку орендної плати за комунальне майно територіальної громади міста Києва»</w:t>
      </w:r>
      <w:r w:rsidR="00665F17">
        <w:rPr>
          <w:rFonts w:eastAsia="Times New Roman"/>
          <w:bCs/>
          <w:color w:val="1D1D1B"/>
          <w:sz w:val="28"/>
          <w:szCs w:val="28"/>
          <w:lang w:val="uk-UA"/>
        </w:rPr>
        <w:t xml:space="preserve"> (далі – Методика), доповнивши </w:t>
      </w:r>
      <w:r w:rsidR="00665F17" w:rsidRPr="00B003B7">
        <w:rPr>
          <w:rFonts w:eastAsia="Times New Roman"/>
          <w:color w:val="1D1D1B"/>
          <w:sz w:val="28"/>
          <w:szCs w:val="28"/>
          <w:lang w:val="uk-UA"/>
        </w:rPr>
        <w:t>Додаток 1</w:t>
      </w:r>
      <w:bookmarkStart w:id="0" w:name="17"/>
      <w:r w:rsidR="00665F17" w:rsidRPr="00B003B7">
        <w:rPr>
          <w:rFonts w:eastAsia="Times New Roman"/>
          <w:bCs/>
          <w:color w:val="1D1D1B"/>
          <w:sz w:val="28"/>
          <w:szCs w:val="28"/>
          <w:lang w:val="uk-UA"/>
        </w:rPr>
        <w:t xml:space="preserve"> </w:t>
      </w:r>
      <w:bookmarkEnd w:id="0"/>
      <w:r w:rsidR="00665F17" w:rsidRPr="00B003B7">
        <w:rPr>
          <w:rFonts w:eastAsia="Times New Roman"/>
          <w:color w:val="1D1D1B"/>
          <w:sz w:val="28"/>
          <w:szCs w:val="28"/>
          <w:lang w:val="uk-UA"/>
        </w:rPr>
        <w:t>«</w:t>
      </w:r>
      <w:r w:rsidR="00665F17" w:rsidRPr="00B003B7">
        <w:rPr>
          <w:rFonts w:eastAsia="Times New Roman"/>
          <w:bCs/>
          <w:color w:val="1D1D1B"/>
          <w:sz w:val="28"/>
          <w:szCs w:val="28"/>
          <w:lang w:val="uk-UA"/>
        </w:rPr>
        <w:t>Орендні ставки для договорів оренди (найму) комунального майна територіальної громади міста Києва»</w:t>
      </w:r>
      <w:r w:rsidR="00665F17">
        <w:rPr>
          <w:rFonts w:eastAsia="Times New Roman"/>
          <w:bCs/>
          <w:color w:val="1D1D1B"/>
          <w:sz w:val="28"/>
          <w:szCs w:val="28"/>
          <w:lang w:val="uk-UA"/>
        </w:rPr>
        <w:t xml:space="preserve"> н</w:t>
      </w:r>
      <w:r w:rsidR="00665F17">
        <w:rPr>
          <w:rFonts w:eastAsia="Times New Roman"/>
          <w:color w:val="1D1D1B"/>
          <w:sz w:val="28"/>
          <w:szCs w:val="28"/>
          <w:lang w:val="uk-UA"/>
        </w:rPr>
        <w:t>овою позицією 26 такого змісту</w:t>
      </w:r>
      <w:r w:rsidRPr="00B003B7">
        <w:rPr>
          <w:rFonts w:eastAsia="Times New Roman"/>
          <w:color w:val="1D1D1B"/>
          <w:sz w:val="28"/>
          <w:szCs w:val="28"/>
          <w:lang w:val="uk-UA"/>
        </w:rPr>
        <w:t>:</w:t>
      </w:r>
    </w:p>
    <w:p w14:paraId="556E7C91" w14:textId="77777777" w:rsidR="00665F17" w:rsidRPr="00665F17" w:rsidRDefault="00665F17" w:rsidP="009A27DA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color w:val="1D1D1B"/>
          <w:sz w:val="8"/>
          <w:szCs w:val="8"/>
          <w:lang w:val="uk-UA"/>
        </w:rPr>
      </w:pPr>
    </w:p>
    <w:p w14:paraId="1C8603DB" w14:textId="24E3E254" w:rsidR="009A27DA" w:rsidRPr="00B003B7" w:rsidRDefault="00665F17" w:rsidP="00665F17">
      <w:pPr>
        <w:pStyle w:val="a3"/>
        <w:spacing w:before="0" w:beforeAutospacing="0" w:after="0" w:afterAutospacing="0"/>
        <w:jc w:val="both"/>
        <w:rPr>
          <w:rFonts w:eastAsia="Times New Roman"/>
          <w:color w:val="1D1D1B"/>
          <w:sz w:val="28"/>
          <w:szCs w:val="28"/>
          <w:lang w:val="uk-UA"/>
        </w:rPr>
      </w:pPr>
      <w:r>
        <w:rPr>
          <w:rFonts w:eastAsia="Times New Roman"/>
          <w:color w:val="1D1D1B"/>
          <w:sz w:val="28"/>
          <w:szCs w:val="28"/>
          <w:lang w:val="uk-UA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9A27DA" w:rsidRPr="00B003B7" w14:paraId="6490E821" w14:textId="77777777" w:rsidTr="007C5BCD">
        <w:tc>
          <w:tcPr>
            <w:tcW w:w="7225" w:type="dxa"/>
          </w:tcPr>
          <w:p w14:paraId="5C4E9F54" w14:textId="77777777" w:rsidR="009A27DA" w:rsidRPr="00B003B7" w:rsidRDefault="009A27DA" w:rsidP="00B003B7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color w:val="1D1D1B"/>
                <w:sz w:val="28"/>
                <w:szCs w:val="28"/>
                <w:lang w:val="uk-UA"/>
              </w:rPr>
            </w:pPr>
            <w:r w:rsidRPr="00B003B7">
              <w:rPr>
                <w:rFonts w:eastAsia="Times New Roman"/>
                <w:color w:val="1D1D1B"/>
                <w:sz w:val="28"/>
                <w:szCs w:val="28"/>
                <w:lang w:val="uk-UA"/>
              </w:rPr>
              <w:t>26. Товариства Червоного Хреста України та його місцевих організацій</w:t>
            </w:r>
          </w:p>
        </w:tc>
        <w:tc>
          <w:tcPr>
            <w:tcW w:w="2403" w:type="dxa"/>
          </w:tcPr>
          <w:p w14:paraId="4F435140" w14:textId="77777777" w:rsidR="009A27DA" w:rsidRPr="00B003B7" w:rsidRDefault="009A27DA" w:rsidP="009A27D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eastAsia="Times New Roman"/>
                <w:color w:val="1D1D1B"/>
                <w:sz w:val="28"/>
                <w:szCs w:val="28"/>
                <w:lang w:val="uk-UA"/>
              </w:rPr>
            </w:pPr>
            <w:r w:rsidRPr="00B003B7">
              <w:rPr>
                <w:rFonts w:eastAsia="Times New Roman"/>
                <w:color w:val="1D1D1B"/>
                <w:sz w:val="28"/>
                <w:szCs w:val="28"/>
                <w:lang w:val="uk-UA"/>
              </w:rPr>
              <w:t>0,01</w:t>
            </w:r>
          </w:p>
        </w:tc>
      </w:tr>
    </w:tbl>
    <w:p w14:paraId="262618B3" w14:textId="60860D9A" w:rsidR="009A27DA" w:rsidRPr="00B003B7" w:rsidRDefault="00665F17" w:rsidP="00665F17">
      <w:pPr>
        <w:pStyle w:val="a3"/>
        <w:spacing w:before="0" w:beforeAutospacing="0" w:after="0" w:afterAutospacing="0"/>
        <w:ind w:firstLine="567"/>
        <w:jc w:val="right"/>
        <w:rPr>
          <w:rFonts w:eastAsia="Times New Roman"/>
          <w:color w:val="1D1D1B"/>
          <w:sz w:val="28"/>
          <w:szCs w:val="28"/>
          <w:lang w:val="uk-UA"/>
        </w:rPr>
      </w:pPr>
      <w:r>
        <w:rPr>
          <w:rFonts w:eastAsia="Times New Roman"/>
          <w:color w:val="1D1D1B"/>
          <w:sz w:val="28"/>
          <w:szCs w:val="28"/>
          <w:lang w:val="uk-UA"/>
        </w:rPr>
        <w:t>».</w:t>
      </w:r>
    </w:p>
    <w:p w14:paraId="1E8E5549" w14:textId="77777777" w:rsidR="009A27DA" w:rsidRPr="00B003B7" w:rsidRDefault="009A27DA" w:rsidP="009A27DA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color w:val="1D1D1B"/>
          <w:sz w:val="28"/>
          <w:szCs w:val="28"/>
          <w:lang w:val="uk-UA"/>
        </w:rPr>
      </w:pPr>
      <w:bookmarkStart w:id="1" w:name="15"/>
      <w:r w:rsidRPr="00B003B7">
        <w:rPr>
          <w:rFonts w:eastAsia="Times New Roman"/>
          <w:color w:val="1D1D1B"/>
          <w:sz w:val="28"/>
          <w:szCs w:val="28"/>
          <w:lang w:val="uk-UA"/>
        </w:rPr>
        <w:t>2. Рішення набуває чинності з дня його офіційного оприлюднення.</w:t>
      </w:r>
    </w:p>
    <w:bookmarkEnd w:id="1"/>
    <w:p w14:paraId="556A8538" w14:textId="77777777" w:rsidR="009A27DA" w:rsidRPr="00B003B7" w:rsidRDefault="009A27DA" w:rsidP="009A27DA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color w:val="1D1D1B"/>
          <w:sz w:val="28"/>
          <w:szCs w:val="28"/>
          <w:lang w:val="uk-UA"/>
        </w:rPr>
      </w:pPr>
      <w:r w:rsidRPr="00B003B7">
        <w:rPr>
          <w:rFonts w:eastAsia="Times New Roman"/>
          <w:color w:val="1D1D1B"/>
          <w:sz w:val="28"/>
          <w:szCs w:val="28"/>
          <w:lang w:val="uk-UA"/>
        </w:rPr>
        <w:lastRenderedPageBreak/>
        <w:t>3. Офіційно оприлюднити це рішення відповідно до вимог законодавства України.</w:t>
      </w:r>
    </w:p>
    <w:p w14:paraId="72859BEB" w14:textId="77777777" w:rsidR="009A27DA" w:rsidRPr="00B003B7" w:rsidRDefault="009A27DA" w:rsidP="009A27DA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color w:val="1D1D1B"/>
          <w:sz w:val="28"/>
          <w:szCs w:val="28"/>
          <w:lang w:val="uk-UA"/>
        </w:rPr>
      </w:pPr>
      <w:r w:rsidRPr="00B003B7">
        <w:rPr>
          <w:rFonts w:eastAsia="Times New Roman"/>
          <w:color w:val="1D1D1B"/>
          <w:sz w:val="28"/>
          <w:szCs w:val="28"/>
          <w:lang w:val="uk-UA"/>
        </w:rPr>
        <w:t>4. Це рішення набирає чинності з дня його офіційного оприлюднення.</w:t>
      </w:r>
    </w:p>
    <w:p w14:paraId="0ABB79C4" w14:textId="77777777" w:rsidR="009A27DA" w:rsidRPr="00B003B7" w:rsidRDefault="009A27DA" w:rsidP="009A27DA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color w:val="1D1D1B"/>
          <w:sz w:val="28"/>
          <w:szCs w:val="28"/>
          <w:lang w:val="uk-UA"/>
        </w:rPr>
      </w:pPr>
      <w:r w:rsidRPr="00B003B7">
        <w:rPr>
          <w:rFonts w:eastAsia="Times New Roman"/>
          <w:color w:val="1D1D1B"/>
          <w:sz w:val="28"/>
          <w:szCs w:val="28"/>
          <w:lang w:val="uk-UA"/>
        </w:rPr>
        <w:t>5. Контроль за виконанням цього рішення покласти на постійну комісію Київської міської ради з питань власності та регуляторної політики.</w:t>
      </w:r>
    </w:p>
    <w:p w14:paraId="3C8B2228" w14:textId="77777777" w:rsidR="005670E7" w:rsidRPr="00665F17" w:rsidRDefault="005670E7" w:rsidP="009A27DA">
      <w:pPr>
        <w:pStyle w:val="a3"/>
        <w:spacing w:before="0" w:beforeAutospacing="0" w:after="0" w:afterAutospacing="0"/>
        <w:ind w:firstLine="567"/>
        <w:jc w:val="both"/>
        <w:rPr>
          <w:bCs/>
          <w:sz w:val="48"/>
          <w:szCs w:val="48"/>
          <w:lang w:val="uk-UA"/>
        </w:rPr>
      </w:pPr>
    </w:p>
    <w:p w14:paraId="7432E945" w14:textId="40AA2795" w:rsidR="004E7B0E" w:rsidRPr="00B003B7" w:rsidRDefault="004E7B0E" w:rsidP="009A27DA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B003B7">
        <w:rPr>
          <w:bCs/>
          <w:sz w:val="28"/>
          <w:szCs w:val="28"/>
          <w:lang w:val="uk-UA"/>
        </w:rPr>
        <w:t xml:space="preserve">Київський міський голова </w:t>
      </w:r>
      <w:r w:rsidRPr="00B003B7">
        <w:rPr>
          <w:bCs/>
          <w:sz w:val="28"/>
          <w:szCs w:val="28"/>
          <w:lang w:val="uk-UA"/>
        </w:rPr>
        <w:tab/>
      </w:r>
      <w:r w:rsidRPr="00B003B7">
        <w:rPr>
          <w:bCs/>
          <w:sz w:val="28"/>
          <w:szCs w:val="28"/>
          <w:lang w:val="uk-UA"/>
        </w:rPr>
        <w:tab/>
      </w:r>
      <w:r w:rsidRPr="00B003B7">
        <w:rPr>
          <w:bCs/>
          <w:sz w:val="28"/>
          <w:szCs w:val="28"/>
          <w:lang w:val="uk-UA"/>
        </w:rPr>
        <w:tab/>
      </w:r>
      <w:r w:rsidRPr="00B003B7">
        <w:rPr>
          <w:bCs/>
          <w:sz w:val="28"/>
          <w:szCs w:val="28"/>
          <w:lang w:val="uk-UA"/>
        </w:rPr>
        <w:tab/>
      </w:r>
      <w:r w:rsidRPr="00B003B7">
        <w:rPr>
          <w:bCs/>
          <w:sz w:val="28"/>
          <w:szCs w:val="28"/>
          <w:lang w:val="uk-UA"/>
        </w:rPr>
        <w:tab/>
      </w:r>
      <w:r w:rsidRPr="00B003B7">
        <w:rPr>
          <w:bCs/>
          <w:sz w:val="28"/>
          <w:szCs w:val="28"/>
          <w:lang w:val="uk-UA"/>
        </w:rPr>
        <w:tab/>
        <w:t>В</w:t>
      </w:r>
      <w:r w:rsidR="0030433F" w:rsidRPr="00B003B7">
        <w:rPr>
          <w:bCs/>
          <w:sz w:val="28"/>
          <w:szCs w:val="28"/>
          <w:lang w:val="uk-UA"/>
        </w:rPr>
        <w:t>і</w:t>
      </w:r>
      <w:r w:rsidRPr="00B003B7">
        <w:rPr>
          <w:bCs/>
          <w:sz w:val="28"/>
          <w:szCs w:val="28"/>
          <w:lang w:val="uk-UA"/>
        </w:rPr>
        <w:t>талій КЛИЧКО</w:t>
      </w:r>
    </w:p>
    <w:p w14:paraId="5ABD4ACE" w14:textId="2AEBAC36" w:rsidR="005670E7" w:rsidRPr="00B003B7" w:rsidRDefault="005670E7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2E3A5242" w14:textId="0E728220" w:rsidR="005670E7" w:rsidRPr="00B003B7" w:rsidRDefault="005670E7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59F6B86D" w14:textId="690E0D47" w:rsidR="005670E7" w:rsidRPr="00B003B7" w:rsidRDefault="005670E7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5B205B45" w14:textId="72EE91ED" w:rsidR="005670E7" w:rsidRPr="00B003B7" w:rsidRDefault="005670E7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45612F0D" w14:textId="77777777" w:rsidR="009128B3" w:rsidRPr="00B003B7" w:rsidRDefault="009128B3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3BD3509B" w14:textId="369BC823" w:rsidR="005670E7" w:rsidRPr="00B003B7" w:rsidRDefault="005670E7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1159B04D" w14:textId="38CD2C53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322A4864" w14:textId="1B27EECF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660143CE" w14:textId="5993100C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79DB90DF" w14:textId="7751A628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12604325" w14:textId="11FCAA9A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2529865A" w14:textId="4513EB35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28333928" w14:textId="50247265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214575BE" w14:textId="00C2C6D4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4B526D76" w14:textId="343E156C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4CC88F19" w14:textId="45269B22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751A3426" w14:textId="094F9CFB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4E45F05F" w14:textId="6C234646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204BDC80" w14:textId="77777777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7A177A64" w14:textId="41F04DD7" w:rsidR="005670E7" w:rsidRPr="00B003B7" w:rsidRDefault="005670E7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3AE7100A" w14:textId="4D5F2ECB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5792EF72" w14:textId="3AF8D01E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7654D15B" w14:textId="2EF094AF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5E84C488" w14:textId="26746FC6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5BF0B4A7" w14:textId="3C4F4D93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495FD140" w14:textId="7BEB5DB6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0F770AAD" w14:textId="64E1568D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33C258E8" w14:textId="41D99585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5349F5F8" w14:textId="576DFF16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31DFE096" w14:textId="74B79C0D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42EA9C74" w14:textId="3D80E030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1425674F" w14:textId="79F8FB51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5FCE466A" w14:textId="0770313E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761DDE1A" w14:textId="72DE8FB1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5F3B6A11" w14:textId="0560F641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73D3DA8D" w14:textId="2174433E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04446A48" w14:textId="4FAE0DF1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6359C2D2" w14:textId="0593DE31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14BFA07F" w14:textId="167CDF70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4F94811C" w14:textId="0F29FC92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58CB2802" w14:textId="04CAACB2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6E4FE594" w14:textId="77777777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14:paraId="2193175D" w14:textId="77777777" w:rsidR="009A27DA" w:rsidRPr="00B003B7" w:rsidRDefault="009A27DA" w:rsidP="009A27DA">
      <w:pPr>
        <w:pStyle w:val="a3"/>
        <w:spacing w:before="0" w:beforeAutospacing="0" w:after="0" w:afterAutospacing="0"/>
        <w:jc w:val="both"/>
        <w:rPr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37"/>
        <w:gridCol w:w="1737"/>
        <w:gridCol w:w="2964"/>
      </w:tblGrid>
      <w:tr w:rsidR="004E7B0E" w:rsidRPr="00B003B7" w14:paraId="17F88900" w14:textId="77777777" w:rsidTr="009A27DA">
        <w:tc>
          <w:tcPr>
            <w:tcW w:w="4937" w:type="dxa"/>
          </w:tcPr>
          <w:p w14:paraId="5FB22D04" w14:textId="70993CB9" w:rsidR="00A442D8" w:rsidRPr="00B003B7" w:rsidRDefault="00A442D8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1BB7B98" w14:textId="77777777" w:rsidR="005670E7" w:rsidRPr="00B003B7" w:rsidRDefault="005670E7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DE7F749" w14:textId="4A9560DF" w:rsidR="004E7B0E" w:rsidRPr="00B003B7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003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Подання:</w:t>
            </w:r>
          </w:p>
        </w:tc>
        <w:tc>
          <w:tcPr>
            <w:tcW w:w="1737" w:type="dxa"/>
          </w:tcPr>
          <w:p w14:paraId="67065FBE" w14:textId="77777777" w:rsidR="004E7B0E" w:rsidRPr="00B003B7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14:paraId="7A93ED03" w14:textId="77777777" w:rsidR="004E7B0E" w:rsidRPr="00B003B7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E7B0E" w:rsidRPr="00B003B7" w14:paraId="223019CE" w14:textId="77777777" w:rsidTr="009A27DA">
        <w:tc>
          <w:tcPr>
            <w:tcW w:w="4937" w:type="dxa"/>
          </w:tcPr>
          <w:p w14:paraId="6F5086CD" w14:textId="77777777" w:rsidR="004E7B0E" w:rsidRPr="00B003B7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14:paraId="7F505A3C" w14:textId="77777777" w:rsidR="004E7B0E" w:rsidRPr="00B003B7" w:rsidRDefault="004E7B0E" w:rsidP="00B26927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48A2A210" w14:textId="77777777" w:rsidR="004E7B0E" w:rsidRPr="00B003B7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B0E" w:rsidRPr="00B003B7" w14:paraId="218D1FED" w14:textId="77777777" w:rsidTr="009A27DA">
        <w:tc>
          <w:tcPr>
            <w:tcW w:w="4937" w:type="dxa"/>
          </w:tcPr>
          <w:p w14:paraId="2A5AAD15" w14:textId="40EE2DF3" w:rsidR="004E7B0E" w:rsidRPr="00B003B7" w:rsidRDefault="009A27DA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00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Київської міської ради</w:t>
            </w:r>
          </w:p>
        </w:tc>
        <w:tc>
          <w:tcPr>
            <w:tcW w:w="1737" w:type="dxa"/>
          </w:tcPr>
          <w:p w14:paraId="73AECFC6" w14:textId="77777777" w:rsidR="004E7B0E" w:rsidRPr="00B003B7" w:rsidRDefault="004E7B0E" w:rsidP="00B26927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1465D445" w14:textId="6E8733EE" w:rsidR="004E7B0E" w:rsidRPr="00B003B7" w:rsidRDefault="009A27DA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00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КОНОПЕЛЬКО</w:t>
            </w:r>
          </w:p>
        </w:tc>
      </w:tr>
      <w:tr w:rsidR="004E7B0E" w:rsidRPr="00B003B7" w14:paraId="65FA48C9" w14:textId="77777777" w:rsidTr="009A27DA">
        <w:tc>
          <w:tcPr>
            <w:tcW w:w="4937" w:type="dxa"/>
          </w:tcPr>
          <w:p w14:paraId="6AE7AD30" w14:textId="77777777" w:rsidR="004E7B0E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0E9E2A" w14:textId="77777777" w:rsidR="00BD23C5" w:rsidRPr="00B003B7" w:rsidRDefault="00BD23C5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14:paraId="51D68DA5" w14:textId="77777777" w:rsidR="004E7B0E" w:rsidRPr="00B003B7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2F04CB5C" w14:textId="77777777" w:rsidR="004E7B0E" w:rsidRPr="00B003B7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B0E" w:rsidRPr="00B003B7" w14:paraId="6FE16357" w14:textId="77777777" w:rsidTr="009A27DA">
        <w:trPr>
          <w:trHeight w:val="455"/>
        </w:trPr>
        <w:tc>
          <w:tcPr>
            <w:tcW w:w="4937" w:type="dxa"/>
          </w:tcPr>
          <w:p w14:paraId="59ED85C0" w14:textId="77777777" w:rsidR="004E7B0E" w:rsidRPr="00B003B7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003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Погоджено:</w:t>
            </w:r>
          </w:p>
          <w:p w14:paraId="0830FB3C" w14:textId="77777777" w:rsidR="004E7B0E" w:rsidRPr="00B003B7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14:paraId="5A22D029" w14:textId="77777777" w:rsidR="004E7B0E" w:rsidRPr="00B003B7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0498AAE9" w14:textId="77777777" w:rsidR="004E7B0E" w:rsidRPr="00B003B7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76FA0" w:rsidRPr="00B003B7" w14:paraId="5762651B" w14:textId="77777777" w:rsidTr="009A27DA">
        <w:tc>
          <w:tcPr>
            <w:tcW w:w="4937" w:type="dxa"/>
          </w:tcPr>
          <w:p w14:paraId="4B280FA4" w14:textId="77777777" w:rsidR="00376FA0" w:rsidRPr="00B003B7" w:rsidRDefault="00376FA0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14:paraId="5AECE510" w14:textId="77777777" w:rsidR="00376FA0" w:rsidRPr="00B003B7" w:rsidRDefault="00376FA0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4D1C7286" w14:textId="77777777" w:rsidR="00376FA0" w:rsidRPr="00B003B7" w:rsidRDefault="00376FA0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B0E" w:rsidRPr="00B003B7" w14:paraId="09BC9188" w14:textId="77777777" w:rsidTr="009A27DA">
        <w:tc>
          <w:tcPr>
            <w:tcW w:w="4937" w:type="dxa"/>
          </w:tcPr>
          <w:p w14:paraId="48E8EE95" w14:textId="77777777" w:rsidR="004E7B0E" w:rsidRPr="00B003B7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постійної комісії Київської </w:t>
            </w:r>
          </w:p>
          <w:p w14:paraId="2B15B67A" w14:textId="7446137E" w:rsidR="004E7B0E" w:rsidRPr="00B003B7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 з питань власності</w:t>
            </w:r>
            <w:r w:rsidR="009A27DA" w:rsidRPr="00B00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регуляторної політики</w:t>
            </w:r>
          </w:p>
        </w:tc>
        <w:tc>
          <w:tcPr>
            <w:tcW w:w="1737" w:type="dxa"/>
          </w:tcPr>
          <w:p w14:paraId="7B0632D2" w14:textId="77777777" w:rsidR="004E7B0E" w:rsidRPr="00B003B7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37D88D96" w14:textId="77777777" w:rsidR="004E7B0E" w:rsidRPr="00B003B7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ПРИСЯЖНЮК</w:t>
            </w:r>
          </w:p>
        </w:tc>
      </w:tr>
      <w:tr w:rsidR="004E7B0E" w:rsidRPr="00B003B7" w14:paraId="307000C2" w14:textId="77777777" w:rsidTr="009A27DA">
        <w:tc>
          <w:tcPr>
            <w:tcW w:w="4937" w:type="dxa"/>
          </w:tcPr>
          <w:p w14:paraId="2227C050" w14:textId="77777777" w:rsidR="004E7B0E" w:rsidRPr="00B003B7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14:paraId="6A096F7D" w14:textId="77777777" w:rsidR="004E7B0E" w:rsidRPr="00B003B7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0706F19E" w14:textId="77777777" w:rsidR="004E7B0E" w:rsidRPr="00B003B7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B0E" w:rsidRPr="00B003B7" w14:paraId="16FFC2DB" w14:textId="77777777" w:rsidTr="009A27DA">
        <w:tc>
          <w:tcPr>
            <w:tcW w:w="4937" w:type="dxa"/>
          </w:tcPr>
          <w:p w14:paraId="15D46A0C" w14:textId="77777777" w:rsidR="004E7B0E" w:rsidRPr="00B003B7" w:rsidRDefault="004E7B0E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14:paraId="10F50968" w14:textId="77777777" w:rsidR="004E7B0E" w:rsidRPr="00B003B7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2376935B" w14:textId="77777777" w:rsidR="004E7B0E" w:rsidRPr="00B003B7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26927" w:rsidRPr="00B003B7" w14:paraId="2043DFA9" w14:textId="77777777" w:rsidTr="009A27DA">
        <w:tc>
          <w:tcPr>
            <w:tcW w:w="4937" w:type="dxa"/>
          </w:tcPr>
          <w:p w14:paraId="24FCE316" w14:textId="406B31AD" w:rsidR="00B26927" w:rsidRPr="00B003B7" w:rsidRDefault="00B26927" w:rsidP="009F59FE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03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Голова постійної комісії Київської міської ради з питань бюджету та соціально-економічного розвитку</w:t>
            </w:r>
          </w:p>
        </w:tc>
        <w:tc>
          <w:tcPr>
            <w:tcW w:w="1737" w:type="dxa"/>
          </w:tcPr>
          <w:p w14:paraId="14A09C76" w14:textId="77777777" w:rsidR="00B26927" w:rsidRPr="00B003B7" w:rsidRDefault="00B26927" w:rsidP="009F59FE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709F09B2" w14:textId="750EAE6E" w:rsidR="00B26927" w:rsidRPr="00B003B7" w:rsidRDefault="007227C2" w:rsidP="009F59FE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03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Андрій ВІТРЕНКО</w:t>
            </w:r>
          </w:p>
        </w:tc>
      </w:tr>
      <w:tr w:rsidR="00B26927" w:rsidRPr="00B003B7" w14:paraId="40BB2220" w14:textId="77777777" w:rsidTr="009A27DA">
        <w:tc>
          <w:tcPr>
            <w:tcW w:w="4937" w:type="dxa"/>
          </w:tcPr>
          <w:p w14:paraId="6815D4D2" w14:textId="77777777" w:rsidR="00B26927" w:rsidRPr="00B003B7" w:rsidRDefault="00B26927" w:rsidP="00FA34F3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14:paraId="289272AD" w14:textId="77777777" w:rsidR="00B26927" w:rsidRPr="00B003B7" w:rsidRDefault="00B26927" w:rsidP="00FA34F3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15463064" w14:textId="77777777" w:rsidR="00B26927" w:rsidRPr="00B003B7" w:rsidRDefault="00B26927" w:rsidP="00FA34F3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9E056D" w:rsidRPr="00B003B7" w14:paraId="43D5EB76" w14:textId="77777777" w:rsidTr="009A27DA">
        <w:tc>
          <w:tcPr>
            <w:tcW w:w="4937" w:type="dxa"/>
          </w:tcPr>
          <w:p w14:paraId="30BCE5E6" w14:textId="77777777" w:rsidR="009E056D" w:rsidRPr="00B003B7" w:rsidRDefault="009E056D" w:rsidP="00EA5BBC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14:paraId="59CC6DA3" w14:textId="77777777" w:rsidR="009E056D" w:rsidRPr="00B003B7" w:rsidRDefault="009E056D" w:rsidP="00EA5BBC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1296F231" w14:textId="77777777" w:rsidR="009E056D" w:rsidRPr="00B003B7" w:rsidRDefault="009E056D" w:rsidP="00EA5BBC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E7B0E" w:rsidRPr="00B003B7" w14:paraId="5B2DBC5A" w14:textId="77777777" w:rsidTr="009A27DA">
        <w:tc>
          <w:tcPr>
            <w:tcW w:w="4937" w:type="dxa"/>
          </w:tcPr>
          <w:p w14:paraId="48E694E9" w14:textId="4B1D139A" w:rsidR="004E7B0E" w:rsidRPr="00B003B7" w:rsidRDefault="00BD23C5" w:rsidP="00B26927">
            <w:pPr>
              <w:pStyle w:val="a9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4E7B0E" w:rsidRPr="00B003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E7B0E" w:rsidRPr="00B003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управління правового забезпечення діяльності Київської міської ради</w:t>
            </w:r>
          </w:p>
        </w:tc>
        <w:tc>
          <w:tcPr>
            <w:tcW w:w="1737" w:type="dxa"/>
          </w:tcPr>
          <w:p w14:paraId="50EB9B97" w14:textId="77777777" w:rsidR="004E7B0E" w:rsidRPr="00B003B7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  <w:vAlign w:val="center"/>
          </w:tcPr>
          <w:p w14:paraId="79BCCDBD" w14:textId="77777777" w:rsidR="004E7B0E" w:rsidRPr="00B003B7" w:rsidRDefault="004E7B0E" w:rsidP="00B26927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03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04F9F326" w14:textId="77777777" w:rsidR="00335768" w:rsidRPr="00B003B7" w:rsidRDefault="0033576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C45F54" w14:textId="77777777" w:rsidR="00335768" w:rsidRPr="00B003B7" w:rsidRDefault="0033576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8BAD3F" w14:textId="334B02AE" w:rsidR="00335768" w:rsidRPr="00B003B7" w:rsidRDefault="0033576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B28E06" w14:textId="0CBD67F5" w:rsidR="00996550" w:rsidRPr="00B003B7" w:rsidRDefault="00996550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49D999" w14:textId="012DBA3F" w:rsidR="00FD1BF8" w:rsidRPr="00B003B7" w:rsidRDefault="00FD1BF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4EB96F" w14:textId="312CBA28" w:rsidR="00FD1BF8" w:rsidRPr="00B003B7" w:rsidRDefault="00FD1BF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EE65E1" w14:textId="0B2C1E37" w:rsidR="00FD1BF8" w:rsidRDefault="00FD1BF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8FD12A" w14:textId="4658000A" w:rsidR="00665F17" w:rsidRDefault="00665F17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0659EC" w14:textId="77777777" w:rsidR="00665F17" w:rsidRPr="00B003B7" w:rsidRDefault="00665F17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EE6307" w14:textId="77777777" w:rsidR="00FD1BF8" w:rsidRPr="00B003B7" w:rsidRDefault="00FD1BF8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432799" w14:textId="6864D609" w:rsidR="00996550" w:rsidRPr="00B003B7" w:rsidRDefault="00996550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740D34" w14:textId="093A841A" w:rsidR="005670E7" w:rsidRPr="00B003B7" w:rsidRDefault="005670E7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EA8FFF" w14:textId="55A2FD19" w:rsidR="009A27DA" w:rsidRPr="00B003B7" w:rsidRDefault="009A27DA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D48002" w14:textId="3B3FBFAB" w:rsidR="009A27DA" w:rsidRDefault="009A27DA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FC975C" w14:textId="77777777" w:rsidR="00BD23C5" w:rsidRDefault="00BD23C5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95218D" w14:textId="77777777" w:rsidR="00BD23C5" w:rsidRDefault="00BD23C5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42B94E" w14:textId="77777777" w:rsidR="00BD23C5" w:rsidRDefault="00BD23C5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4C94B3" w14:textId="77777777" w:rsidR="00BD23C5" w:rsidRDefault="00BD23C5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A0CD8" w14:textId="77777777" w:rsidR="00BD23C5" w:rsidRPr="00B003B7" w:rsidRDefault="00BD23C5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A8CF07" w14:textId="421AF318" w:rsidR="009A27DA" w:rsidRPr="00B003B7" w:rsidRDefault="009A27DA" w:rsidP="00F7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A47EB5" w14:textId="77777777" w:rsidR="00BD23C5" w:rsidRDefault="00BD23C5" w:rsidP="009A2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4000697" w14:textId="3476B903" w:rsidR="00AE6E07" w:rsidRPr="00B003B7" w:rsidRDefault="00AE6E07" w:rsidP="009A2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03B7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5A92FBEF" w14:textId="7C1F0D0C" w:rsidR="009A27DA" w:rsidRPr="00B003B7" w:rsidRDefault="00AE6E07" w:rsidP="009A2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03B7">
        <w:rPr>
          <w:rFonts w:ascii="Times New Roman" w:hAnsi="Times New Roman"/>
          <w:b/>
          <w:sz w:val="28"/>
          <w:szCs w:val="28"/>
          <w:lang w:val="uk-UA"/>
        </w:rPr>
        <w:t xml:space="preserve">до проєкту рішення Київської міської ради </w:t>
      </w:r>
      <w:r w:rsidR="009A27DA" w:rsidRPr="00B003B7">
        <w:rPr>
          <w:rFonts w:ascii="Times New Roman" w:hAnsi="Times New Roman"/>
          <w:b/>
          <w:sz w:val="28"/>
          <w:szCs w:val="28"/>
          <w:lang w:val="uk-UA"/>
        </w:rPr>
        <w:t xml:space="preserve">«Про внесення змін до рішення Київської міської ради </w:t>
      </w:r>
      <w:r w:rsidR="009A27DA" w:rsidRPr="00B003B7">
        <w:rPr>
          <w:rFonts w:ascii="Times New Roman" w:hAnsi="Times New Roman"/>
          <w:b/>
          <w:bCs/>
          <w:sz w:val="28"/>
          <w:szCs w:val="28"/>
          <w:lang w:val="uk-UA"/>
        </w:rPr>
        <w:t>від 20 квітня 2023 року № 6320/6361 «Про затвердження Методики розрахунку орендної плати за комунальне майно територіальної громади міста Києва»</w:t>
      </w:r>
    </w:p>
    <w:p w14:paraId="3E967AF5" w14:textId="1DE49D82" w:rsidR="00AE6E07" w:rsidRPr="00B003B7" w:rsidRDefault="00AE6E07" w:rsidP="009A27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DF7D129" w14:textId="77777777" w:rsidR="00AE6E07" w:rsidRPr="00B003B7" w:rsidRDefault="00AE6E07" w:rsidP="009A2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03B7">
        <w:rPr>
          <w:rFonts w:ascii="Times New Roman" w:hAnsi="Times New Roman"/>
          <w:b/>
          <w:sz w:val="28"/>
          <w:szCs w:val="28"/>
          <w:lang w:val="uk-UA"/>
        </w:rPr>
        <w:t>1. Обґрунтування необхідності прийняття рішення.</w:t>
      </w:r>
    </w:p>
    <w:p w14:paraId="171FE8AA" w14:textId="77777777" w:rsidR="00AE6E07" w:rsidRPr="00B003B7" w:rsidRDefault="00AE6E07" w:rsidP="009A27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E2D8246" w14:textId="77777777" w:rsidR="00AE6E07" w:rsidRPr="00B003B7" w:rsidRDefault="00AE6E07" w:rsidP="009A2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3B7">
        <w:rPr>
          <w:rFonts w:ascii="Times New Roman" w:hAnsi="Times New Roman"/>
          <w:sz w:val="28"/>
          <w:szCs w:val="28"/>
          <w:lang w:val="uk-UA"/>
        </w:rPr>
        <w:t>Відповідно до статті 142 Конституції України матеріальною і фінансовою основою місцевого самоврядування є рухоме і нерухоме майно, доходи місцевих бюджетів, інші кошти, земля, природні ресурси, що є у власності територіальних громад сіл, селищ, міст, районів у містах, а також об'єкти їхньої спільної власності, що перебувають в управлінні районних і обласних рад.</w:t>
      </w:r>
    </w:p>
    <w:p w14:paraId="72EB79F7" w14:textId="77777777" w:rsidR="00AE6E07" w:rsidRPr="00B003B7" w:rsidRDefault="00AE6E07" w:rsidP="009A2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3B7">
        <w:rPr>
          <w:rFonts w:ascii="Times New Roman" w:hAnsi="Times New Roman"/>
          <w:sz w:val="28"/>
          <w:szCs w:val="28"/>
          <w:lang w:val="uk-UA"/>
        </w:rPr>
        <w:t>Відповідно до статті 143 Конституції України територіальні громади села, селища, міста безпосередньо або через утворені ними органи місцевого самоврядування управляють майном, що є в комунальній власності.</w:t>
      </w:r>
    </w:p>
    <w:p w14:paraId="4EB2DDF5" w14:textId="77777777" w:rsidR="00AE6E07" w:rsidRPr="00B003B7" w:rsidRDefault="00AE6E07" w:rsidP="009A2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3B7">
        <w:rPr>
          <w:rFonts w:ascii="Times New Roman" w:hAnsi="Times New Roman"/>
          <w:sz w:val="28"/>
          <w:szCs w:val="28"/>
          <w:lang w:val="uk-UA"/>
        </w:rPr>
        <w:t xml:space="preserve">Відповідно до абзацу п’ятнадцятого статті 1 Закону України «Про місцеве самоврядування в Україні» право комунальної власності – право територіальної громади володіти, доцільно, </w:t>
      </w:r>
      <w:proofErr w:type="spellStart"/>
      <w:r w:rsidRPr="00B003B7">
        <w:rPr>
          <w:rFonts w:ascii="Times New Roman" w:hAnsi="Times New Roman"/>
          <w:sz w:val="28"/>
          <w:szCs w:val="28"/>
          <w:lang w:val="uk-UA"/>
        </w:rPr>
        <w:t>економно</w:t>
      </w:r>
      <w:proofErr w:type="spellEnd"/>
      <w:r w:rsidRPr="00B003B7">
        <w:rPr>
          <w:rFonts w:ascii="Times New Roman" w:hAnsi="Times New Roman"/>
          <w:sz w:val="28"/>
          <w:szCs w:val="28"/>
          <w:lang w:val="uk-UA"/>
        </w:rPr>
        <w:t>, ефективно користуватися і розпоряджатися на свій розсуд і в своїх інтересах майном, що належить їй, як безпосередньо, так і через органи місцевого самоврядування.</w:t>
      </w:r>
    </w:p>
    <w:p w14:paraId="3EF9E921" w14:textId="77777777" w:rsidR="00AE6E07" w:rsidRPr="00B003B7" w:rsidRDefault="00AE6E07" w:rsidP="009A2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3B7">
        <w:rPr>
          <w:rFonts w:ascii="Times New Roman" w:hAnsi="Times New Roman"/>
          <w:sz w:val="28"/>
          <w:szCs w:val="28"/>
          <w:lang w:val="uk-UA"/>
        </w:rPr>
        <w:t>З 1 лютого 2020 року вступив в дію Закон України від 03 жовтня 2019 року</w:t>
      </w:r>
      <w:r w:rsidRPr="00B003B7">
        <w:rPr>
          <w:rFonts w:ascii="Times New Roman" w:hAnsi="Times New Roman"/>
          <w:sz w:val="28"/>
          <w:szCs w:val="28"/>
          <w:lang w:val="uk-UA"/>
        </w:rPr>
        <w:br/>
        <w:t>№ 157-ІХ «Про оренду державного та комунального майн», який набрав чинності 27 грудня 2019 року (далі – Закон).</w:t>
      </w:r>
    </w:p>
    <w:p w14:paraId="14716AC3" w14:textId="77777777" w:rsidR="00AE6E07" w:rsidRPr="00B003B7" w:rsidRDefault="00AE6E07" w:rsidP="009A2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3B7">
        <w:rPr>
          <w:rFonts w:ascii="Times New Roman" w:hAnsi="Times New Roman"/>
          <w:sz w:val="28"/>
          <w:szCs w:val="28"/>
          <w:lang w:val="uk-UA"/>
        </w:rPr>
        <w:t>Закон регулює правові, економічні та організаційні відносини, пов’язані з передачею в оренду майна, що перебуває в державній та комунальній власності.</w:t>
      </w:r>
    </w:p>
    <w:p w14:paraId="5E197129" w14:textId="77777777" w:rsidR="00AE6E07" w:rsidRPr="00B003B7" w:rsidRDefault="00AE6E07" w:rsidP="009A2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3B7">
        <w:rPr>
          <w:rFonts w:ascii="Times New Roman" w:hAnsi="Times New Roman"/>
          <w:sz w:val="28"/>
          <w:szCs w:val="28"/>
          <w:lang w:val="uk-UA"/>
        </w:rPr>
        <w:t>Законом впроваджено новий порядок передачі в оренду об’єктів державної та комунальної власності, а також порядок продовження договорів оренди.</w:t>
      </w:r>
    </w:p>
    <w:p w14:paraId="11172630" w14:textId="13BC02B0" w:rsidR="00AE6E07" w:rsidRPr="00B003B7" w:rsidRDefault="00AE6E07" w:rsidP="009A2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3B7">
        <w:rPr>
          <w:rFonts w:ascii="Times New Roman" w:hAnsi="Times New Roman"/>
          <w:sz w:val="28"/>
          <w:szCs w:val="28"/>
          <w:lang w:val="uk-UA"/>
        </w:rPr>
        <w:t>Необхідність прийняття цього рішення обумовлена необхідністю забезпечити учасникі</w:t>
      </w:r>
      <w:r w:rsidR="00A53A3B" w:rsidRPr="00B003B7">
        <w:rPr>
          <w:rFonts w:ascii="Times New Roman" w:hAnsi="Times New Roman"/>
          <w:sz w:val="28"/>
          <w:szCs w:val="28"/>
          <w:lang w:val="uk-UA"/>
        </w:rPr>
        <w:t xml:space="preserve">в орендних відносин – орендаря </w:t>
      </w:r>
      <w:r w:rsidRPr="00B003B7">
        <w:rPr>
          <w:rFonts w:ascii="Times New Roman" w:hAnsi="Times New Roman"/>
          <w:sz w:val="28"/>
          <w:szCs w:val="28"/>
          <w:lang w:val="uk-UA"/>
        </w:rPr>
        <w:t>та орендодавця чітким механ</w:t>
      </w:r>
      <w:r w:rsidR="00A53A3B" w:rsidRPr="00B003B7">
        <w:rPr>
          <w:rFonts w:ascii="Times New Roman" w:hAnsi="Times New Roman"/>
          <w:sz w:val="28"/>
          <w:szCs w:val="28"/>
          <w:lang w:val="uk-UA"/>
        </w:rPr>
        <w:t>ізмом розрахунку орендної плати.</w:t>
      </w:r>
    </w:p>
    <w:p w14:paraId="4020AF51" w14:textId="77777777" w:rsidR="00AE6E07" w:rsidRPr="00B003B7" w:rsidRDefault="00AE6E07" w:rsidP="009A2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F292E3" w14:textId="77777777" w:rsidR="00AE6E07" w:rsidRPr="00B003B7" w:rsidRDefault="00AE6E07" w:rsidP="009A27DA">
      <w:pPr>
        <w:pStyle w:val="a6"/>
        <w:numPr>
          <w:ilvl w:val="0"/>
          <w:numId w:val="1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03B7">
        <w:rPr>
          <w:rFonts w:ascii="Times New Roman" w:hAnsi="Times New Roman"/>
          <w:b/>
          <w:sz w:val="28"/>
          <w:szCs w:val="28"/>
          <w:lang w:val="uk-UA"/>
        </w:rPr>
        <w:t>Мета і шляхи її досягнення.</w:t>
      </w:r>
    </w:p>
    <w:p w14:paraId="34F9EDD9" w14:textId="77777777" w:rsidR="00AE6E07" w:rsidRPr="00B003B7" w:rsidRDefault="00AE6E07" w:rsidP="009A27D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26806F" w14:textId="77777777" w:rsidR="00AE6E07" w:rsidRPr="00B003B7" w:rsidRDefault="00AE6E07" w:rsidP="00141737">
      <w:pPr>
        <w:pStyle w:val="a7"/>
        <w:ind w:left="0" w:right="99" w:firstLine="567"/>
      </w:pPr>
      <w:r w:rsidRPr="00B003B7">
        <w:t>Проект рішення Київської міської ради розроблено з метою створення єдиного організаційно-економічного механізму справляння плати за оренду комунального майна територіальної громади міста Києва.</w:t>
      </w:r>
    </w:p>
    <w:p w14:paraId="271A2407" w14:textId="77777777" w:rsidR="00AE6E07" w:rsidRPr="00B003B7" w:rsidRDefault="00AE6E07" w:rsidP="009A27DA">
      <w:pPr>
        <w:pStyle w:val="a7"/>
        <w:ind w:right="101" w:firstLine="719"/>
      </w:pPr>
    </w:p>
    <w:p w14:paraId="30E4E434" w14:textId="77777777" w:rsidR="00AE6E07" w:rsidRPr="00B003B7" w:rsidRDefault="00AE6E07" w:rsidP="00141737">
      <w:pPr>
        <w:pStyle w:val="a6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03B7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та основні положення проєкту рішення</w:t>
      </w:r>
    </w:p>
    <w:p w14:paraId="5813798D" w14:textId="77777777" w:rsidR="00AE6E07" w:rsidRPr="00B003B7" w:rsidRDefault="00AE6E07" w:rsidP="00A53A3B">
      <w:pPr>
        <w:pStyle w:val="a7"/>
        <w:ind w:left="0" w:firstLine="567"/>
      </w:pPr>
      <w:r w:rsidRPr="00B003B7">
        <w:t xml:space="preserve">Відповідно до Закону, передача комунального майна в оренду відбувається на аукціоні, коли комунальне майно передається в оренду особі, </w:t>
      </w:r>
      <w:r w:rsidRPr="00B003B7">
        <w:rPr>
          <w:color w:val="333333"/>
          <w:shd w:val="clear" w:color="auto" w:fill="FFFFFF"/>
        </w:rPr>
        <w:t>яка запропонувала найбільшу орендну плату, що проводиться в електронній формі</w:t>
      </w:r>
      <w:r w:rsidRPr="00B003B7">
        <w:t>.</w:t>
      </w:r>
    </w:p>
    <w:p w14:paraId="23965D6D" w14:textId="77777777" w:rsidR="00AE6E07" w:rsidRPr="00B003B7" w:rsidRDefault="00AE6E07" w:rsidP="00A53A3B">
      <w:pPr>
        <w:pStyle w:val="a7"/>
        <w:ind w:left="0" w:firstLine="567"/>
      </w:pPr>
      <w:r w:rsidRPr="00B003B7">
        <w:t xml:space="preserve">Водночас статтею 15 Закону визначено виключний перелік категорій орендарів, які мають право на укладення договору оренди без проведення </w:t>
      </w:r>
      <w:r w:rsidRPr="00B003B7">
        <w:lastRenderedPageBreak/>
        <w:t>аукціону. Як наслідок, розмір орендної плати формується не на основі ринкового попиту, а відповідно до</w:t>
      </w:r>
      <w:r w:rsidRPr="00B003B7">
        <w:rPr>
          <w:spacing w:val="-6"/>
        </w:rPr>
        <w:t xml:space="preserve"> </w:t>
      </w:r>
      <w:r w:rsidRPr="00B003B7">
        <w:t xml:space="preserve">методики </w:t>
      </w:r>
      <w:r w:rsidRPr="00B003B7">
        <w:rPr>
          <w:color w:val="333333"/>
          <w:shd w:val="clear" w:color="auto" w:fill="FFFFFF"/>
        </w:rPr>
        <w:t>розрахунку орендної плати, яка затверджується Кабінетом Міністрів України щодо державного майна та представницькими органами місцевого самоврядування – щодо комунального майна.</w:t>
      </w:r>
    </w:p>
    <w:p w14:paraId="5A8AEE18" w14:textId="64D2C3CF" w:rsidR="00AE6E07" w:rsidRPr="00B003B7" w:rsidRDefault="00AE6E07" w:rsidP="00A53A3B">
      <w:pPr>
        <w:pStyle w:val="a7"/>
        <w:ind w:left="0" w:right="99" w:firstLine="567"/>
      </w:pPr>
      <w:proofErr w:type="spellStart"/>
      <w:r w:rsidRPr="00B003B7">
        <w:t>Проєктом</w:t>
      </w:r>
      <w:proofErr w:type="spellEnd"/>
      <w:r w:rsidRPr="00B003B7">
        <w:t xml:space="preserve"> рішення пропонується </w:t>
      </w:r>
      <w:proofErr w:type="spellStart"/>
      <w:r w:rsidR="00A53A3B" w:rsidRPr="00B003B7">
        <w:rPr>
          <w:color w:val="1D1D1B"/>
          <w:lang w:eastAsia="ru-RU"/>
        </w:rPr>
        <w:t>внести</w:t>
      </w:r>
      <w:proofErr w:type="spellEnd"/>
      <w:r w:rsidR="00A53A3B" w:rsidRPr="00B003B7">
        <w:rPr>
          <w:color w:val="1D1D1B"/>
          <w:lang w:eastAsia="ru-RU"/>
        </w:rPr>
        <w:t xml:space="preserve"> зміни до</w:t>
      </w:r>
      <w:r w:rsidRPr="00B003B7">
        <w:rPr>
          <w:color w:val="1D1D1B"/>
          <w:lang w:eastAsia="ru-RU"/>
        </w:rPr>
        <w:t xml:space="preserve"> </w:t>
      </w:r>
      <w:r w:rsidRPr="00B003B7">
        <w:t>Методик</w:t>
      </w:r>
      <w:r w:rsidR="00A53A3B" w:rsidRPr="00B003B7">
        <w:t>и</w:t>
      </w:r>
      <w:r w:rsidRPr="00B003B7">
        <w:t xml:space="preserve"> </w:t>
      </w:r>
      <w:r w:rsidRPr="00B003B7">
        <w:rPr>
          <w:color w:val="333333"/>
        </w:rPr>
        <w:t xml:space="preserve">розрахунку орендної плати за комунальне майно </w:t>
      </w:r>
      <w:r w:rsidRPr="00B003B7">
        <w:rPr>
          <w:rFonts w:eastAsia="Calibri"/>
        </w:rPr>
        <w:t xml:space="preserve">територіальної громади міста Києва, яка враховує </w:t>
      </w:r>
      <w:r w:rsidRPr="00B003B7">
        <w:t>перевірений практикою механізм розрахунку орендної плати на основі незалежної оцінки та розміру орендної ставки в залежності від мети використання/орендаря.</w:t>
      </w:r>
    </w:p>
    <w:p w14:paraId="290A1937" w14:textId="77777777" w:rsidR="00AE6E07" w:rsidRPr="00B003B7" w:rsidRDefault="00AE6E07" w:rsidP="009A27D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76239B" w14:textId="77777777" w:rsidR="00AE6E07" w:rsidRPr="00B003B7" w:rsidRDefault="00AE6E07" w:rsidP="009A27D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03B7">
        <w:rPr>
          <w:rFonts w:ascii="Times New Roman" w:hAnsi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6640B5DE" w14:textId="77777777" w:rsidR="00AE6E07" w:rsidRPr="00B003B7" w:rsidRDefault="00AE6E07" w:rsidP="009A27DA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14:paraId="5B8DE734" w14:textId="1D96643E" w:rsidR="00AE6E07" w:rsidRPr="00B003B7" w:rsidRDefault="00AE6E07" w:rsidP="009A27D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3B7">
        <w:rPr>
          <w:rFonts w:ascii="Times New Roman" w:hAnsi="Times New Roman"/>
          <w:sz w:val="28"/>
          <w:szCs w:val="28"/>
          <w:lang w:val="uk-UA"/>
        </w:rPr>
        <w:t xml:space="preserve">Дана сфера суспільних відносин врегульована </w:t>
      </w:r>
      <w:r w:rsidRPr="00B003B7">
        <w:rPr>
          <w:rFonts w:ascii="Times New Roman" w:hAnsi="Times New Roman"/>
          <w:sz w:val="28"/>
          <w:szCs w:val="28"/>
          <w:lang w:val="uk-UA" w:eastAsia="zh-CN"/>
        </w:rPr>
        <w:t>Конституцією України, Цивільним кодексом України, Господарським кодексом України, Законом України «Про оренду державного та комунального майна», Законом України «Про місцеве самоврядування в Україні»</w:t>
      </w:r>
      <w:r w:rsidRPr="00B003B7">
        <w:rPr>
          <w:rFonts w:ascii="Times New Roman" w:hAnsi="Times New Roman"/>
          <w:sz w:val="28"/>
          <w:szCs w:val="28"/>
          <w:lang w:val="uk-UA"/>
        </w:rPr>
        <w:t xml:space="preserve"> та постановою Кабінету Міністрів України від 03 червня 2020 року № 483 «Деякі питання оренди державного та комунального майна».</w:t>
      </w:r>
    </w:p>
    <w:p w14:paraId="2D906A6D" w14:textId="77777777" w:rsidR="009A27DA" w:rsidRPr="00B003B7" w:rsidRDefault="009A27DA" w:rsidP="009A27D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BA2C2" w14:textId="77777777" w:rsidR="00AE6E07" w:rsidRPr="00B003B7" w:rsidRDefault="00AE6E07" w:rsidP="009A27D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03B7"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</w:p>
    <w:p w14:paraId="03CFE9C3" w14:textId="77777777" w:rsidR="00AE6E07" w:rsidRPr="00B003B7" w:rsidRDefault="00AE6E07" w:rsidP="00BD23C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A4785ED" w14:textId="77777777" w:rsidR="00AE6E07" w:rsidRDefault="00AE6E07" w:rsidP="00BD2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3B7">
        <w:rPr>
          <w:rFonts w:ascii="Times New Roman" w:hAnsi="Times New Roman"/>
          <w:sz w:val="28"/>
          <w:szCs w:val="28"/>
          <w:lang w:val="uk-UA"/>
        </w:rPr>
        <w:t>Реалізація проєкту рішення не передбачає додаткового витрачення коштів бюджету м. Києва.</w:t>
      </w:r>
    </w:p>
    <w:p w14:paraId="64C877C0" w14:textId="77777777" w:rsidR="00BD23C5" w:rsidRDefault="00BD23C5" w:rsidP="00BD2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F0B87F" w14:textId="05B8FA82" w:rsidR="00BD23C5" w:rsidRPr="00BD23C5" w:rsidRDefault="00BD23C5" w:rsidP="00BD23C5">
      <w:pPr>
        <w:pStyle w:val="a6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BD23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Відомості</w:t>
      </w:r>
      <w:proofErr w:type="spellEnd"/>
      <w:r w:rsidRPr="00BD23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 </w:t>
      </w:r>
      <w:proofErr w:type="spellStart"/>
      <w:r w:rsidRPr="00BD23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наявність</w:t>
      </w:r>
      <w:proofErr w:type="spellEnd"/>
      <w:r w:rsidRPr="00BD23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 </w:t>
      </w:r>
      <w:proofErr w:type="spellStart"/>
      <w:r w:rsidRPr="00BD23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проєкті</w:t>
      </w:r>
      <w:proofErr w:type="spellEnd"/>
      <w:r w:rsidRPr="00BD23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D23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рішення</w:t>
      </w:r>
      <w:proofErr w:type="spellEnd"/>
      <w:r w:rsidRPr="00BD23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D23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інформації</w:t>
      </w:r>
      <w:proofErr w:type="spellEnd"/>
      <w:r w:rsidRPr="00BD23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 </w:t>
      </w:r>
      <w:proofErr w:type="spellStart"/>
      <w:r w:rsidRPr="00BD23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обмеженим</w:t>
      </w:r>
      <w:proofErr w:type="spellEnd"/>
      <w:r w:rsidRPr="00BD23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доступом</w:t>
      </w:r>
    </w:p>
    <w:p w14:paraId="54326BC4" w14:textId="77777777" w:rsidR="00BD23C5" w:rsidRPr="00BD23C5" w:rsidRDefault="00BD23C5" w:rsidP="00BD23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2E2A73E" w14:textId="77777777" w:rsidR="00BD23C5" w:rsidRPr="004768F0" w:rsidRDefault="00BD23C5" w:rsidP="00BD2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>містить</w:t>
      </w:r>
      <w:proofErr w:type="spellEnd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>обмеженим</w:t>
      </w:r>
      <w:proofErr w:type="spellEnd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доступом у </w:t>
      </w:r>
      <w:proofErr w:type="spellStart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>розумінні</w:t>
      </w:r>
      <w:proofErr w:type="spellEnd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proofErr w:type="spellEnd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Закону </w:t>
      </w:r>
      <w:proofErr w:type="spellStart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доступ до </w:t>
      </w:r>
      <w:proofErr w:type="spellStart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>публічної</w:t>
      </w:r>
      <w:proofErr w:type="spellEnd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4768F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0E6DDACB" w14:textId="77777777" w:rsidR="00BD23C5" w:rsidRDefault="00BD23C5" w:rsidP="00BD23C5">
      <w:pPr>
        <w:pStyle w:val="Default"/>
        <w:spacing w:after="24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14:paraId="276F678D" w14:textId="251FF998" w:rsidR="00BD23C5" w:rsidRPr="00BD23C5" w:rsidRDefault="00BD23C5" w:rsidP="00BD23C5">
      <w:pPr>
        <w:pStyle w:val="a6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BD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Відомості</w:t>
      </w:r>
      <w:proofErr w:type="spellEnd"/>
      <w:r w:rsidRPr="00BD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 </w:t>
      </w:r>
      <w:proofErr w:type="spellStart"/>
      <w:r w:rsidRPr="00BD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наявність</w:t>
      </w:r>
      <w:proofErr w:type="spellEnd"/>
      <w:r w:rsidRPr="00BD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Pr="00BD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проєкті</w:t>
      </w:r>
      <w:proofErr w:type="spellEnd"/>
      <w:r w:rsidRPr="00BD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D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  <w:proofErr w:type="spellEnd"/>
      <w:r w:rsidRPr="00BD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D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інформації</w:t>
      </w:r>
      <w:proofErr w:type="spellEnd"/>
      <w:r w:rsidRPr="00BD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 </w:t>
      </w:r>
      <w:proofErr w:type="spellStart"/>
      <w:r w:rsidRPr="00BD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осіб</w:t>
      </w:r>
      <w:proofErr w:type="spellEnd"/>
      <w:r w:rsidRPr="00BD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 </w:t>
      </w:r>
      <w:proofErr w:type="spellStart"/>
      <w:r w:rsidRPr="00BD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інвалідністю</w:t>
      </w:r>
      <w:proofErr w:type="spellEnd"/>
    </w:p>
    <w:p w14:paraId="50FD6BDE" w14:textId="77777777" w:rsidR="00BD23C5" w:rsidRPr="00BD23C5" w:rsidRDefault="00BD23C5" w:rsidP="00BD23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7E462D6" w14:textId="77777777" w:rsidR="00BD23C5" w:rsidRPr="00BD23C5" w:rsidRDefault="00BD23C5" w:rsidP="00BD23C5">
      <w:pPr>
        <w:pStyle w:val="Default"/>
        <w:spacing w:after="24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BD23C5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BD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Київської міської ради не стосується прав і соціальної захищеності осіб з інвалідністю та не має вплив на життєдіяльність цієї категорії.</w:t>
      </w:r>
    </w:p>
    <w:p w14:paraId="14EE9318" w14:textId="76F2AAB4" w:rsidR="00AE6E07" w:rsidRPr="00BD23C5" w:rsidRDefault="00AE6E07" w:rsidP="00BD23C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23C5">
        <w:rPr>
          <w:rFonts w:ascii="Times New Roman" w:hAnsi="Times New Roman"/>
          <w:b/>
          <w:sz w:val="28"/>
          <w:szCs w:val="28"/>
          <w:lang w:val="uk-UA"/>
        </w:rPr>
        <w:t>Позиція заінтересованих осіб</w:t>
      </w:r>
    </w:p>
    <w:p w14:paraId="1F8DBB5D" w14:textId="77777777" w:rsidR="00AE6E07" w:rsidRPr="00B003B7" w:rsidRDefault="00AE6E07" w:rsidP="009A27D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59A8BE" w14:textId="0E73C0B3" w:rsidR="00AE6E07" w:rsidRPr="00B003B7" w:rsidRDefault="00AE6E07" w:rsidP="009A2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3B7">
        <w:rPr>
          <w:rFonts w:ascii="Times New Roman" w:hAnsi="Times New Roman"/>
          <w:sz w:val="28"/>
          <w:szCs w:val="28"/>
          <w:lang w:val="uk-UA"/>
        </w:rPr>
        <w:t xml:space="preserve">Проєкт рішення Київської міської ради </w:t>
      </w:r>
      <w:r w:rsidR="009A27DA" w:rsidRPr="00B003B7"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Київської міської ради </w:t>
      </w:r>
      <w:r w:rsidR="009A27DA" w:rsidRPr="00B003B7">
        <w:rPr>
          <w:rFonts w:ascii="Times New Roman" w:hAnsi="Times New Roman"/>
          <w:bCs/>
          <w:sz w:val="28"/>
          <w:szCs w:val="28"/>
          <w:lang w:val="uk-UA"/>
        </w:rPr>
        <w:t>від 20 квітня 2023 року № 6320/6361 «Про затвердження Методики розрахунку орендної плати за комунальне майно територіальної громади міста Києва»</w:t>
      </w:r>
      <w:r w:rsidRPr="00B003B7">
        <w:rPr>
          <w:rFonts w:ascii="Times New Roman" w:hAnsi="Times New Roman"/>
          <w:sz w:val="28"/>
          <w:szCs w:val="28"/>
          <w:lang w:val="uk-UA"/>
        </w:rPr>
        <w:t xml:space="preserve"> потребує узгодження з постійною комісією Київської </w:t>
      </w:r>
      <w:r w:rsidRPr="00B003B7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міської ради з питань </w:t>
      </w:r>
      <w:r w:rsidR="009A27DA" w:rsidRPr="00B003B7">
        <w:rPr>
          <w:rFonts w:ascii="Times New Roman" w:hAnsi="Times New Roman"/>
          <w:bCs/>
          <w:sz w:val="28"/>
          <w:szCs w:val="28"/>
          <w:lang w:val="uk-UA"/>
        </w:rPr>
        <w:t xml:space="preserve">власності та регуляторної політики </w:t>
      </w:r>
      <w:r w:rsidRPr="00B003B7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Pr="00B003B7">
        <w:rPr>
          <w:rFonts w:ascii="Times New Roman" w:hAnsi="Times New Roman"/>
          <w:sz w:val="28"/>
          <w:szCs w:val="28"/>
          <w:lang w:val="uk-UA"/>
        </w:rPr>
        <w:t>постійною комісією Київської міської ради з питань</w:t>
      </w:r>
      <w:r w:rsidRPr="00B003B7">
        <w:rPr>
          <w:rFonts w:ascii="Times New Roman" w:hAnsi="Times New Roman"/>
          <w:bCs/>
          <w:sz w:val="28"/>
          <w:szCs w:val="28"/>
          <w:lang w:val="uk-UA"/>
        </w:rPr>
        <w:t xml:space="preserve"> бюджету та соціально-економічного розвитку</w:t>
      </w:r>
      <w:r w:rsidRPr="00B003B7">
        <w:rPr>
          <w:rFonts w:ascii="Times New Roman" w:hAnsi="Times New Roman"/>
          <w:sz w:val="28"/>
          <w:szCs w:val="28"/>
          <w:lang w:val="uk-UA"/>
        </w:rPr>
        <w:t>.</w:t>
      </w:r>
    </w:p>
    <w:p w14:paraId="59AB3F36" w14:textId="77777777" w:rsidR="00AE6E07" w:rsidRPr="00B003B7" w:rsidRDefault="00AE6E07" w:rsidP="009A2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11F8F7" w14:textId="77777777" w:rsidR="00AE6E07" w:rsidRPr="00B003B7" w:rsidRDefault="00AE6E07" w:rsidP="009A27D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03B7">
        <w:rPr>
          <w:rFonts w:ascii="Times New Roman" w:hAnsi="Times New Roman"/>
          <w:b/>
          <w:sz w:val="28"/>
          <w:szCs w:val="28"/>
          <w:lang w:val="uk-UA"/>
        </w:rPr>
        <w:t>Прогноз результатів прийняття рішення</w:t>
      </w:r>
    </w:p>
    <w:p w14:paraId="3B88EF47" w14:textId="77777777" w:rsidR="00AE6E07" w:rsidRPr="00B003B7" w:rsidRDefault="00AE6E07" w:rsidP="009A27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503E94" w14:textId="634DD863" w:rsidR="00AE6E07" w:rsidRPr="00B003B7" w:rsidRDefault="00AE6E07" w:rsidP="009A2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3B7">
        <w:rPr>
          <w:rFonts w:ascii="Times New Roman" w:hAnsi="Times New Roman"/>
          <w:sz w:val="28"/>
          <w:szCs w:val="28"/>
          <w:lang w:val="uk-UA"/>
        </w:rPr>
        <w:t>Прийняття даного проєкту рішення встановить єдиний організаційно- економічний механізм справляння плати за оренду комунального майна територіальної громади міста</w:t>
      </w:r>
      <w:r w:rsidR="009A27DA" w:rsidRPr="00B003B7">
        <w:rPr>
          <w:rFonts w:ascii="Times New Roman" w:hAnsi="Times New Roman"/>
          <w:sz w:val="28"/>
          <w:szCs w:val="28"/>
          <w:lang w:val="uk-UA"/>
        </w:rPr>
        <w:t xml:space="preserve"> Києва.</w:t>
      </w:r>
    </w:p>
    <w:p w14:paraId="76691280" w14:textId="77777777" w:rsidR="009A27DA" w:rsidRPr="00B003B7" w:rsidRDefault="009A27DA" w:rsidP="009A2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7D67B2" w14:textId="77777777" w:rsidR="00AE6E07" w:rsidRPr="00B003B7" w:rsidRDefault="00AE6E07" w:rsidP="009A27D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03B7">
        <w:rPr>
          <w:rFonts w:ascii="Times New Roman" w:hAnsi="Times New Roman"/>
          <w:b/>
          <w:sz w:val="28"/>
          <w:szCs w:val="28"/>
          <w:lang w:val="uk-UA"/>
        </w:rPr>
        <w:t>Громадське обговорення</w:t>
      </w:r>
    </w:p>
    <w:p w14:paraId="29FFC66C" w14:textId="77777777" w:rsidR="00AE6E07" w:rsidRPr="00B003B7" w:rsidRDefault="00AE6E07" w:rsidP="009A27D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46BDDE6" w14:textId="77777777" w:rsidR="00AE6E07" w:rsidRPr="00B003B7" w:rsidRDefault="00AE6E07" w:rsidP="009A27DA">
      <w:pPr>
        <w:pStyle w:val="a7"/>
        <w:ind w:left="0" w:firstLine="567"/>
      </w:pPr>
      <w:r w:rsidRPr="00B003B7">
        <w:t>Проєкт акта потребує проведення консультацій з громадськістю.</w:t>
      </w:r>
    </w:p>
    <w:p w14:paraId="492C9107" w14:textId="77777777" w:rsidR="00AE6E07" w:rsidRPr="00B003B7" w:rsidRDefault="00AE6E07" w:rsidP="009A27DA">
      <w:pPr>
        <w:pStyle w:val="a7"/>
        <w:ind w:left="0" w:right="101" w:firstLine="567"/>
      </w:pPr>
      <w:r w:rsidRPr="00B003B7">
        <w:t>Проект рішення оприлюднено з метою одержання зауважень та пропозицій від фізичних та юридичних осіб, їх об’єднань згідно з вимогами Закону України «Про засади державної регуляторної політики у сфері господарської діяльності».</w:t>
      </w:r>
    </w:p>
    <w:p w14:paraId="4DC49687" w14:textId="77777777" w:rsidR="00AE6E07" w:rsidRPr="00B003B7" w:rsidRDefault="00AE6E07" w:rsidP="009A27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CFA2D8" w14:textId="77777777" w:rsidR="00AE6E07" w:rsidRPr="00B003B7" w:rsidRDefault="00AE6E07" w:rsidP="009A27D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03B7">
        <w:rPr>
          <w:rFonts w:ascii="Times New Roman" w:hAnsi="Times New Roman"/>
          <w:b/>
          <w:sz w:val="28"/>
          <w:szCs w:val="28"/>
          <w:lang w:val="uk-UA"/>
        </w:rPr>
        <w:t>Суб’єкт подання проєкту рішення</w:t>
      </w:r>
    </w:p>
    <w:p w14:paraId="7DA6FE39" w14:textId="77777777" w:rsidR="00AE6E07" w:rsidRPr="00B003B7" w:rsidRDefault="00AE6E07" w:rsidP="009A27D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0A73D509" w14:textId="1622F7E2" w:rsidR="00AE6E07" w:rsidRPr="00B003B7" w:rsidRDefault="00AE6E07" w:rsidP="009A27DA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03B7">
        <w:rPr>
          <w:rFonts w:ascii="Times New Roman" w:hAnsi="Times New Roman"/>
          <w:sz w:val="28"/>
          <w:szCs w:val="28"/>
          <w:lang w:val="uk-UA"/>
        </w:rPr>
        <w:t xml:space="preserve">Суб’єктом подання проєкту рішення виступає </w:t>
      </w:r>
      <w:r w:rsidR="009A27DA" w:rsidRPr="00B003B7"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 Микола КОНОПЕЛЬКО</w:t>
      </w:r>
      <w:r w:rsidRPr="00B003B7">
        <w:rPr>
          <w:rFonts w:ascii="Times New Roman" w:hAnsi="Times New Roman"/>
          <w:sz w:val="28"/>
          <w:szCs w:val="28"/>
          <w:lang w:val="uk-UA"/>
        </w:rPr>
        <w:t>.</w:t>
      </w:r>
    </w:p>
    <w:p w14:paraId="18C0655B" w14:textId="77777777" w:rsidR="00AE6E07" w:rsidRPr="00B003B7" w:rsidRDefault="00AE6E07" w:rsidP="009A27D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27FD188B" w14:textId="77777777" w:rsidR="00AE6E07" w:rsidRPr="00B003B7" w:rsidRDefault="00AE6E07" w:rsidP="009A2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03B7">
        <w:rPr>
          <w:rFonts w:ascii="Times New Roman" w:hAnsi="Times New Roman"/>
          <w:b/>
          <w:sz w:val="28"/>
          <w:szCs w:val="28"/>
          <w:lang w:val="uk-UA"/>
        </w:rPr>
        <w:t>10. Доповідач на пленарному засіданні</w:t>
      </w:r>
    </w:p>
    <w:p w14:paraId="33A36716" w14:textId="77777777" w:rsidR="00AE6E07" w:rsidRPr="00B003B7" w:rsidRDefault="00AE6E07" w:rsidP="009A2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F84958" w14:textId="1F2462C1" w:rsidR="00AE6E07" w:rsidRPr="00B003B7" w:rsidRDefault="00AE6E07" w:rsidP="009A2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3B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на пленарному засіданні сесії Київської міської ради </w:t>
      </w:r>
      <w:r w:rsidR="009A27DA" w:rsidRPr="00B003B7"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 Микола КОНОПЕЛЬКО</w:t>
      </w:r>
      <w:r w:rsidRPr="00B003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97874D" w14:textId="23BC6D53" w:rsidR="00AE6E07" w:rsidRPr="00B003B7" w:rsidRDefault="00AE6E07" w:rsidP="009A27DA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0EBAD9A1" w14:textId="77777777" w:rsidR="00B003B7" w:rsidRDefault="00B003B7" w:rsidP="009A27DA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20A29E47" w14:textId="77777777" w:rsidR="00BD23C5" w:rsidRDefault="00BD23C5" w:rsidP="009A27DA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7B28C237" w14:textId="77777777" w:rsidR="00BD23C5" w:rsidRDefault="00BD23C5" w:rsidP="009A27DA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21C96E5B" w14:textId="77777777" w:rsidR="00BD23C5" w:rsidRDefault="00BD23C5" w:rsidP="009A27DA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306BA08C" w14:textId="77777777" w:rsidR="00BD23C5" w:rsidRPr="00426E1E" w:rsidRDefault="00BD23C5" w:rsidP="009A27DA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10F9678C" w14:textId="4A72A8F1" w:rsidR="00AE6E07" w:rsidRDefault="009A27DA" w:rsidP="00AE6E0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003B7">
        <w:rPr>
          <w:sz w:val="28"/>
          <w:szCs w:val="28"/>
          <w:lang w:val="uk-UA"/>
        </w:rPr>
        <w:t xml:space="preserve">Депутат Київської міської ради </w:t>
      </w:r>
      <w:r w:rsidRPr="00B003B7">
        <w:rPr>
          <w:sz w:val="28"/>
          <w:szCs w:val="28"/>
          <w:lang w:val="uk-UA"/>
        </w:rPr>
        <w:tab/>
      </w:r>
      <w:r w:rsidRPr="00B003B7">
        <w:rPr>
          <w:sz w:val="28"/>
          <w:szCs w:val="28"/>
          <w:lang w:val="uk-UA"/>
        </w:rPr>
        <w:tab/>
      </w:r>
      <w:r w:rsidRPr="00B003B7">
        <w:rPr>
          <w:sz w:val="28"/>
          <w:szCs w:val="28"/>
          <w:lang w:val="uk-UA"/>
        </w:rPr>
        <w:tab/>
      </w:r>
      <w:r w:rsidRPr="00B003B7">
        <w:rPr>
          <w:sz w:val="28"/>
          <w:szCs w:val="28"/>
          <w:lang w:val="uk-UA"/>
        </w:rPr>
        <w:tab/>
        <w:t>Микола КОНОПЕЛЬКО</w:t>
      </w:r>
    </w:p>
    <w:sectPr w:rsidR="00AE6E07" w:rsidSect="00391C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Benguiat">
    <w:altName w:val="Calibri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BA7"/>
    <w:multiLevelType w:val="hybridMultilevel"/>
    <w:tmpl w:val="5F4AF0DE"/>
    <w:lvl w:ilvl="0" w:tplc="8806AED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8913E9"/>
    <w:multiLevelType w:val="hybridMultilevel"/>
    <w:tmpl w:val="00EA6050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9B3E9A"/>
    <w:multiLevelType w:val="hybridMultilevel"/>
    <w:tmpl w:val="1F0671C8"/>
    <w:lvl w:ilvl="0" w:tplc="389E66D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2A48D2"/>
    <w:multiLevelType w:val="hybridMultilevel"/>
    <w:tmpl w:val="8102BA7A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93968"/>
    <w:multiLevelType w:val="hybridMultilevel"/>
    <w:tmpl w:val="340AED94"/>
    <w:lvl w:ilvl="0" w:tplc="EA821DF0">
      <w:start w:val="1"/>
      <w:numFmt w:val="decimal"/>
      <w:lvlText w:val="%1."/>
      <w:lvlJc w:val="left"/>
      <w:pPr>
        <w:ind w:left="112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D0E0BDBA">
      <w:numFmt w:val="bullet"/>
      <w:lvlText w:val="•"/>
      <w:lvlJc w:val="left"/>
      <w:pPr>
        <w:ind w:left="1948" w:hanging="281"/>
      </w:pPr>
      <w:rPr>
        <w:rFonts w:hint="default"/>
        <w:lang w:val="uk-UA" w:eastAsia="en-US" w:bidi="ar-SA"/>
      </w:rPr>
    </w:lvl>
    <w:lvl w:ilvl="2" w:tplc="31CA7454">
      <w:numFmt w:val="bullet"/>
      <w:lvlText w:val="•"/>
      <w:lvlJc w:val="left"/>
      <w:pPr>
        <w:ind w:left="2777" w:hanging="281"/>
      </w:pPr>
      <w:rPr>
        <w:rFonts w:hint="default"/>
        <w:lang w:val="uk-UA" w:eastAsia="en-US" w:bidi="ar-SA"/>
      </w:rPr>
    </w:lvl>
    <w:lvl w:ilvl="3" w:tplc="1D8A8F1C">
      <w:numFmt w:val="bullet"/>
      <w:lvlText w:val="•"/>
      <w:lvlJc w:val="left"/>
      <w:pPr>
        <w:ind w:left="3605" w:hanging="281"/>
      </w:pPr>
      <w:rPr>
        <w:rFonts w:hint="default"/>
        <w:lang w:val="uk-UA" w:eastAsia="en-US" w:bidi="ar-SA"/>
      </w:rPr>
    </w:lvl>
    <w:lvl w:ilvl="4" w:tplc="8B6C5690">
      <w:numFmt w:val="bullet"/>
      <w:lvlText w:val="•"/>
      <w:lvlJc w:val="left"/>
      <w:pPr>
        <w:ind w:left="4434" w:hanging="281"/>
      </w:pPr>
      <w:rPr>
        <w:rFonts w:hint="default"/>
        <w:lang w:val="uk-UA" w:eastAsia="en-US" w:bidi="ar-SA"/>
      </w:rPr>
    </w:lvl>
    <w:lvl w:ilvl="5" w:tplc="40BAB13A">
      <w:numFmt w:val="bullet"/>
      <w:lvlText w:val="•"/>
      <w:lvlJc w:val="left"/>
      <w:pPr>
        <w:ind w:left="5263" w:hanging="281"/>
      </w:pPr>
      <w:rPr>
        <w:rFonts w:hint="default"/>
        <w:lang w:val="uk-UA" w:eastAsia="en-US" w:bidi="ar-SA"/>
      </w:rPr>
    </w:lvl>
    <w:lvl w:ilvl="6" w:tplc="9A202DAA">
      <w:numFmt w:val="bullet"/>
      <w:lvlText w:val="•"/>
      <w:lvlJc w:val="left"/>
      <w:pPr>
        <w:ind w:left="6091" w:hanging="281"/>
      </w:pPr>
      <w:rPr>
        <w:rFonts w:hint="default"/>
        <w:lang w:val="uk-UA" w:eastAsia="en-US" w:bidi="ar-SA"/>
      </w:rPr>
    </w:lvl>
    <w:lvl w:ilvl="7" w:tplc="34A29C2A">
      <w:numFmt w:val="bullet"/>
      <w:lvlText w:val="•"/>
      <w:lvlJc w:val="left"/>
      <w:pPr>
        <w:ind w:left="6920" w:hanging="281"/>
      </w:pPr>
      <w:rPr>
        <w:rFonts w:hint="default"/>
        <w:lang w:val="uk-UA" w:eastAsia="en-US" w:bidi="ar-SA"/>
      </w:rPr>
    </w:lvl>
    <w:lvl w:ilvl="8" w:tplc="69206600">
      <w:numFmt w:val="bullet"/>
      <w:lvlText w:val="•"/>
      <w:lvlJc w:val="left"/>
      <w:pPr>
        <w:ind w:left="7749" w:hanging="281"/>
      </w:pPr>
      <w:rPr>
        <w:rFonts w:hint="default"/>
        <w:lang w:val="uk-UA" w:eastAsia="en-US" w:bidi="ar-SA"/>
      </w:rPr>
    </w:lvl>
  </w:abstractNum>
  <w:num w:numId="1" w16cid:durableId="15918182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270491">
    <w:abstractNumId w:val="2"/>
  </w:num>
  <w:num w:numId="3" w16cid:durableId="695546101">
    <w:abstractNumId w:val="4"/>
  </w:num>
  <w:num w:numId="4" w16cid:durableId="905993152">
    <w:abstractNumId w:val="0"/>
  </w:num>
  <w:num w:numId="5" w16cid:durableId="1415126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89"/>
    <w:rsid w:val="00002601"/>
    <w:rsid w:val="000937AF"/>
    <w:rsid w:val="000E7ACB"/>
    <w:rsid w:val="000F0034"/>
    <w:rsid w:val="000F53BC"/>
    <w:rsid w:val="00141737"/>
    <w:rsid w:val="00165484"/>
    <w:rsid w:val="001807BF"/>
    <w:rsid w:val="00190EB0"/>
    <w:rsid w:val="001B0601"/>
    <w:rsid w:val="002248BD"/>
    <w:rsid w:val="002268B3"/>
    <w:rsid w:val="00236289"/>
    <w:rsid w:val="002426F7"/>
    <w:rsid w:val="002C60CD"/>
    <w:rsid w:val="00300F0F"/>
    <w:rsid w:val="0030433F"/>
    <w:rsid w:val="0031715D"/>
    <w:rsid w:val="00335768"/>
    <w:rsid w:val="00376FA0"/>
    <w:rsid w:val="00391CF9"/>
    <w:rsid w:val="003A7516"/>
    <w:rsid w:val="003C56B4"/>
    <w:rsid w:val="00426E1E"/>
    <w:rsid w:val="004350B4"/>
    <w:rsid w:val="004603DE"/>
    <w:rsid w:val="00463A78"/>
    <w:rsid w:val="00471B6C"/>
    <w:rsid w:val="004D3074"/>
    <w:rsid w:val="004D3A3A"/>
    <w:rsid w:val="004E7B0E"/>
    <w:rsid w:val="004F0D06"/>
    <w:rsid w:val="00522D4E"/>
    <w:rsid w:val="00525F7F"/>
    <w:rsid w:val="00536A4C"/>
    <w:rsid w:val="005670E7"/>
    <w:rsid w:val="005704BB"/>
    <w:rsid w:val="00643FCA"/>
    <w:rsid w:val="006657A8"/>
    <w:rsid w:val="00665F17"/>
    <w:rsid w:val="00685F85"/>
    <w:rsid w:val="006C22DA"/>
    <w:rsid w:val="006E2B44"/>
    <w:rsid w:val="00705E11"/>
    <w:rsid w:val="00720AF9"/>
    <w:rsid w:val="007227C2"/>
    <w:rsid w:val="0072289E"/>
    <w:rsid w:val="00762000"/>
    <w:rsid w:val="007E5DEF"/>
    <w:rsid w:val="008600D4"/>
    <w:rsid w:val="008F4E87"/>
    <w:rsid w:val="009128B3"/>
    <w:rsid w:val="00924588"/>
    <w:rsid w:val="009374AD"/>
    <w:rsid w:val="0095619B"/>
    <w:rsid w:val="00966F37"/>
    <w:rsid w:val="00996550"/>
    <w:rsid w:val="009A1190"/>
    <w:rsid w:val="009A27DA"/>
    <w:rsid w:val="009A63C5"/>
    <w:rsid w:val="009E056D"/>
    <w:rsid w:val="00A30B7D"/>
    <w:rsid w:val="00A442D8"/>
    <w:rsid w:val="00A53A3B"/>
    <w:rsid w:val="00AB66CB"/>
    <w:rsid w:val="00AC4CD3"/>
    <w:rsid w:val="00AE6E07"/>
    <w:rsid w:val="00B003B7"/>
    <w:rsid w:val="00B1234D"/>
    <w:rsid w:val="00B26927"/>
    <w:rsid w:val="00B319C8"/>
    <w:rsid w:val="00B35C33"/>
    <w:rsid w:val="00B66D5C"/>
    <w:rsid w:val="00BD23C5"/>
    <w:rsid w:val="00BE27F0"/>
    <w:rsid w:val="00BF6812"/>
    <w:rsid w:val="00C0308E"/>
    <w:rsid w:val="00C41D0C"/>
    <w:rsid w:val="00C44ACB"/>
    <w:rsid w:val="00CF4C12"/>
    <w:rsid w:val="00D253F1"/>
    <w:rsid w:val="00D6131C"/>
    <w:rsid w:val="00E27042"/>
    <w:rsid w:val="00E32E01"/>
    <w:rsid w:val="00E65C67"/>
    <w:rsid w:val="00E9273D"/>
    <w:rsid w:val="00EA5AC6"/>
    <w:rsid w:val="00F008C4"/>
    <w:rsid w:val="00F06460"/>
    <w:rsid w:val="00F42824"/>
    <w:rsid w:val="00F7270B"/>
    <w:rsid w:val="00FB6A58"/>
    <w:rsid w:val="00FD1BF8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5BC0"/>
  <w15:docId w15:val="{B3B2D106-8E21-47BB-B2A2-1AA61B88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E07"/>
  </w:style>
  <w:style w:type="paragraph" w:styleId="1">
    <w:name w:val="heading 1"/>
    <w:basedOn w:val="a"/>
    <w:link w:val="10"/>
    <w:uiPriority w:val="1"/>
    <w:qFormat/>
    <w:rsid w:val="00AC4CD3"/>
    <w:pPr>
      <w:widowControl w:val="0"/>
      <w:autoSpaceDE w:val="0"/>
      <w:autoSpaceDN w:val="0"/>
      <w:spacing w:before="184" w:after="0" w:line="322" w:lineRule="exact"/>
      <w:ind w:left="1120" w:hanging="28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E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B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27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C4CD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7">
    <w:name w:val="Body Text"/>
    <w:basedOn w:val="a"/>
    <w:link w:val="a8"/>
    <w:uiPriority w:val="1"/>
    <w:qFormat/>
    <w:rsid w:val="00AC4CD3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AC4CD3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Обычный1"/>
    <w:rsid w:val="004E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4E7B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4E7B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7B0E"/>
  </w:style>
  <w:style w:type="paragraph" w:customStyle="1" w:styleId="ab">
    <w:name w:val="Назва документа"/>
    <w:basedOn w:val="a"/>
    <w:next w:val="a"/>
    <w:rsid w:val="004E7B0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c">
    <w:name w:val="Table Grid"/>
    <w:basedOn w:val="a1"/>
    <w:uiPriority w:val="59"/>
    <w:rsid w:val="009A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Черновская</cp:lastModifiedBy>
  <cp:revision>2</cp:revision>
  <cp:lastPrinted>2024-04-16T07:17:00Z</cp:lastPrinted>
  <dcterms:created xsi:type="dcterms:W3CDTF">2024-04-16T07:20:00Z</dcterms:created>
  <dcterms:modified xsi:type="dcterms:W3CDTF">2024-04-16T07:20:00Z</dcterms:modified>
</cp:coreProperties>
</file>