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1D" w:rsidRPr="004C4949" w:rsidRDefault="004E081D" w:rsidP="004E081D">
      <w:pPr>
        <w:tabs>
          <w:tab w:val="left" w:pos="4395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1D" w:rsidRDefault="004E081D" w:rsidP="004E081D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E081D" w:rsidRPr="004F2576" w:rsidRDefault="004E081D" w:rsidP="004E081D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F2576">
        <w:rPr>
          <w:rFonts w:ascii="Times New Roman" w:hAnsi="Times New Roman" w:cs="Times New Roman"/>
          <w:b/>
          <w:sz w:val="28"/>
          <w:szCs w:val="24"/>
          <w:lang w:val="ru-RU"/>
        </w:rPr>
        <w:t>КИЇВСЬКА МІСЬКА РАДА</w:t>
      </w:r>
    </w:p>
    <w:p w:rsidR="004E081D" w:rsidRPr="004F2576" w:rsidRDefault="004E081D" w:rsidP="004E081D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</w:rPr>
        <w:t>V</w:t>
      </w:r>
      <w:r w:rsidRPr="004F257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F2576">
        <w:rPr>
          <w:rFonts w:ascii="Times New Roman" w:hAnsi="Times New Roman" w:cs="Times New Roman"/>
          <w:sz w:val="28"/>
          <w:szCs w:val="24"/>
          <w:lang w:val="ru-RU"/>
        </w:rPr>
        <w:t>сесія</w:t>
      </w:r>
      <w:proofErr w:type="spellEnd"/>
      <w:r w:rsidRPr="004F257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IX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F2576">
        <w:rPr>
          <w:rFonts w:ascii="Times New Roman" w:hAnsi="Times New Roman" w:cs="Times New Roman"/>
          <w:sz w:val="28"/>
          <w:szCs w:val="24"/>
          <w:lang w:val="ru-RU"/>
        </w:rPr>
        <w:t>скликання</w:t>
      </w:r>
      <w:proofErr w:type="spellEnd"/>
    </w:p>
    <w:p w:rsidR="004E081D" w:rsidRPr="004F2576" w:rsidRDefault="004E081D" w:rsidP="004E081D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4E081D" w:rsidRPr="004F2576" w:rsidRDefault="004E081D" w:rsidP="004E081D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F25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 І Ш Е Н </w:t>
      </w:r>
      <w:proofErr w:type="spellStart"/>
      <w:r w:rsidRPr="004F2576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r w:rsidRPr="004F25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Я</w:t>
      </w:r>
    </w:p>
    <w:p w:rsidR="004E081D" w:rsidRPr="004F2576" w:rsidRDefault="004E081D" w:rsidP="004E081D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E081D" w:rsidRPr="004F2576" w:rsidRDefault="004E081D" w:rsidP="004E081D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F2576">
        <w:rPr>
          <w:rFonts w:ascii="Times New Roman" w:hAnsi="Times New Roman" w:cs="Times New Roman"/>
          <w:sz w:val="28"/>
          <w:szCs w:val="24"/>
          <w:lang w:val="ru-RU"/>
        </w:rPr>
        <w:t xml:space="preserve">______________                  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F2576">
        <w:rPr>
          <w:rFonts w:ascii="Times New Roman" w:hAnsi="Times New Roman" w:cs="Times New Roman"/>
          <w:sz w:val="28"/>
          <w:szCs w:val="24"/>
          <w:lang w:val="ru-RU"/>
        </w:rPr>
        <w:t xml:space="preserve">     </w:t>
      </w:r>
      <w:proofErr w:type="spellStart"/>
      <w:r w:rsidRPr="004F2576">
        <w:rPr>
          <w:rFonts w:ascii="Times New Roman" w:hAnsi="Times New Roman" w:cs="Times New Roman"/>
          <w:sz w:val="28"/>
          <w:szCs w:val="24"/>
          <w:lang w:val="ru-RU"/>
        </w:rPr>
        <w:t>Київ</w:t>
      </w:r>
      <w:proofErr w:type="spellEnd"/>
      <w:r w:rsidRPr="004F2576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№ _______________</w:t>
      </w:r>
    </w:p>
    <w:p w:rsidR="00061758" w:rsidRDefault="00061758" w:rsidP="004E081D">
      <w:pPr>
        <w:spacing w:after="0" w:line="240" w:lineRule="auto"/>
        <w:rPr>
          <w:rFonts w:ascii="Benguiat" w:hAnsi="Benguiat"/>
          <w:sz w:val="24"/>
          <w:szCs w:val="24"/>
        </w:rPr>
      </w:pPr>
    </w:p>
    <w:p w:rsidR="00CB29AD" w:rsidRDefault="00D92E56" w:rsidP="00144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enguiat" w:hAnsi="Benguiat"/>
          <w:sz w:val="24"/>
          <w:szCs w:val="24"/>
        </w:rPr>
        <w:tab/>
      </w:r>
      <w:r>
        <w:rPr>
          <w:rFonts w:ascii="Benguiat" w:hAnsi="Benguiat"/>
          <w:sz w:val="24"/>
          <w:szCs w:val="24"/>
        </w:rPr>
        <w:tab/>
      </w:r>
      <w:r>
        <w:rPr>
          <w:rFonts w:ascii="Benguiat" w:hAnsi="Benguiat"/>
          <w:sz w:val="24"/>
          <w:szCs w:val="24"/>
        </w:rPr>
        <w:tab/>
      </w:r>
      <w:r>
        <w:rPr>
          <w:rFonts w:ascii="Benguiat" w:hAnsi="Benguiat"/>
          <w:sz w:val="24"/>
          <w:szCs w:val="24"/>
        </w:rPr>
        <w:tab/>
      </w:r>
      <w:r>
        <w:rPr>
          <w:rFonts w:ascii="Benguiat" w:hAnsi="Benguiat"/>
          <w:sz w:val="24"/>
          <w:szCs w:val="24"/>
        </w:rPr>
        <w:tab/>
      </w:r>
      <w:r>
        <w:rPr>
          <w:rFonts w:ascii="Benguiat" w:hAnsi="Benguiat"/>
          <w:sz w:val="24"/>
          <w:szCs w:val="24"/>
        </w:rPr>
        <w:tab/>
      </w:r>
      <w:r>
        <w:rPr>
          <w:rFonts w:ascii="Benguiat" w:hAnsi="Benguiat"/>
          <w:sz w:val="24"/>
          <w:szCs w:val="24"/>
        </w:rPr>
        <w:tab/>
      </w:r>
      <w:r w:rsidRPr="00D92E56">
        <w:rPr>
          <w:rFonts w:ascii="Times New Roman" w:hAnsi="Times New Roman" w:cs="Times New Roman"/>
          <w:sz w:val="28"/>
          <w:szCs w:val="28"/>
        </w:rPr>
        <w:tab/>
      </w:r>
      <w:r w:rsidR="00E94909">
        <w:rPr>
          <w:rFonts w:ascii="Times New Roman" w:hAnsi="Times New Roman" w:cs="Times New Roman"/>
          <w:sz w:val="28"/>
          <w:szCs w:val="28"/>
        </w:rPr>
        <w:tab/>
      </w:r>
      <w:r w:rsidR="00E94909">
        <w:rPr>
          <w:rFonts w:ascii="Times New Roman" w:hAnsi="Times New Roman" w:cs="Times New Roman"/>
          <w:sz w:val="28"/>
          <w:szCs w:val="28"/>
        </w:rPr>
        <w:tab/>
      </w:r>
      <w:r w:rsidR="00E94909">
        <w:rPr>
          <w:rFonts w:ascii="Times New Roman" w:hAnsi="Times New Roman" w:cs="Times New Roman"/>
          <w:sz w:val="28"/>
          <w:szCs w:val="28"/>
        </w:rPr>
        <w:tab/>
      </w:r>
    </w:p>
    <w:p w:rsidR="00D92E56" w:rsidRPr="00C67973" w:rsidRDefault="00D92E56" w:rsidP="00CB29AD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2E5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8A4847" w:rsidRDefault="008A4847" w:rsidP="00144F85">
      <w:pPr>
        <w:spacing w:after="0" w:line="240" w:lineRule="auto"/>
        <w:ind w:left="709" w:right="26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B4" w:rsidRPr="00A3633A" w:rsidRDefault="00DF0A45" w:rsidP="00144F85">
      <w:pPr>
        <w:spacing w:after="0" w:line="240" w:lineRule="auto"/>
        <w:ind w:left="709" w:right="26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3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застосування статті 50 Регламенту Київської міської ради, затвердженого рішенням Київської міської ради від 04.11.2021 № 3135/3176 до рішення Київської міської ради від </w:t>
      </w:r>
      <w:r w:rsidR="00472C7E">
        <w:rPr>
          <w:rFonts w:ascii="Times New Roman" w:hAnsi="Times New Roman" w:cs="Times New Roman"/>
          <w:b/>
          <w:sz w:val="28"/>
          <w:szCs w:val="28"/>
        </w:rPr>
        <w:t>05.1</w:t>
      </w:r>
      <w:r w:rsidR="00D5538E">
        <w:rPr>
          <w:rFonts w:ascii="Times New Roman" w:hAnsi="Times New Roman" w:cs="Times New Roman"/>
          <w:b/>
          <w:sz w:val="28"/>
          <w:szCs w:val="28"/>
        </w:rPr>
        <w:t>2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>.202</w:t>
      </w:r>
      <w:r w:rsidR="00D5538E">
        <w:rPr>
          <w:rFonts w:ascii="Times New Roman" w:hAnsi="Times New Roman" w:cs="Times New Roman"/>
          <w:b/>
          <w:sz w:val="28"/>
          <w:szCs w:val="28"/>
        </w:rPr>
        <w:t>4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3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D113F" w:rsidRPr="00A363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553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416/10224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 xml:space="preserve"> «Про </w:t>
      </w:r>
      <w:r w:rsidR="00D5538E">
        <w:rPr>
          <w:rFonts w:ascii="Times New Roman" w:hAnsi="Times New Roman" w:cs="Times New Roman"/>
          <w:b/>
          <w:sz w:val="28"/>
          <w:szCs w:val="28"/>
        </w:rPr>
        <w:t xml:space="preserve">внесення змін </w:t>
      </w:r>
      <w:r w:rsidR="00720DFA">
        <w:rPr>
          <w:rFonts w:ascii="Times New Roman" w:hAnsi="Times New Roman" w:cs="Times New Roman"/>
          <w:b/>
          <w:sz w:val="28"/>
          <w:szCs w:val="28"/>
        </w:rPr>
        <w:t>до міської цільової програми «Турбота. Назустріч киянам» на 2025-2027 роки</w:t>
      </w:r>
      <w:r w:rsidR="00A3633A" w:rsidRPr="00A3633A">
        <w:rPr>
          <w:rFonts w:ascii="Times New Roman" w:hAnsi="Times New Roman" w:cs="Times New Roman"/>
          <w:b/>
          <w:sz w:val="28"/>
          <w:szCs w:val="28"/>
        </w:rPr>
        <w:t>»</w:t>
      </w:r>
    </w:p>
    <w:p w:rsidR="00C31010" w:rsidRDefault="00C31010" w:rsidP="00144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58" w:rsidRDefault="00061758" w:rsidP="00144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46D" w:rsidRDefault="00B4246D" w:rsidP="00144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E26" w:rsidRDefault="00E24BB4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50 Регламенту </w:t>
      </w:r>
      <w:r w:rsidR="00EF21D7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DA512C">
        <w:rPr>
          <w:rFonts w:ascii="Times New Roman" w:hAnsi="Times New Roman" w:cs="Times New Roman"/>
          <w:sz w:val="28"/>
          <w:szCs w:val="28"/>
        </w:rPr>
        <w:t>, затвердженого рішенням К</w:t>
      </w:r>
      <w:r w:rsidR="00EF21D7">
        <w:rPr>
          <w:rFonts w:ascii="Times New Roman" w:hAnsi="Times New Roman" w:cs="Times New Roman"/>
          <w:sz w:val="28"/>
          <w:szCs w:val="28"/>
        </w:rPr>
        <w:t>иївської міської ради</w:t>
      </w:r>
      <w:r w:rsidR="00C31010"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="00C31010">
        <w:rPr>
          <w:rFonts w:ascii="Times New Roman" w:hAnsi="Times New Roman" w:cs="Times New Roman"/>
          <w:sz w:val="28"/>
          <w:szCs w:val="28"/>
        </w:rPr>
        <w:t xml:space="preserve">від </w:t>
      </w:r>
      <w:r w:rsidR="00DF0A45">
        <w:rPr>
          <w:rFonts w:ascii="Times New Roman" w:hAnsi="Times New Roman" w:cs="Times New Roman"/>
          <w:sz w:val="28"/>
          <w:szCs w:val="28"/>
        </w:rPr>
        <w:t>04.11.</w:t>
      </w:r>
      <w:r w:rsidR="00C31010">
        <w:rPr>
          <w:rFonts w:ascii="Times New Roman" w:hAnsi="Times New Roman" w:cs="Times New Roman"/>
          <w:sz w:val="28"/>
          <w:szCs w:val="28"/>
        </w:rPr>
        <w:t>2021 №</w:t>
      </w:r>
      <w:r w:rsidR="00DF0A45">
        <w:rPr>
          <w:rFonts w:ascii="Times New Roman" w:hAnsi="Times New Roman" w:cs="Times New Roman"/>
          <w:sz w:val="28"/>
          <w:szCs w:val="28"/>
        </w:rPr>
        <w:t xml:space="preserve"> </w:t>
      </w:r>
      <w:r w:rsidR="00C31010">
        <w:rPr>
          <w:rFonts w:ascii="Times New Roman" w:hAnsi="Times New Roman" w:cs="Times New Roman"/>
          <w:sz w:val="28"/>
          <w:szCs w:val="28"/>
        </w:rPr>
        <w:t>3135/3176</w:t>
      </w:r>
      <w:r w:rsidR="00EF21D7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DA512C">
        <w:rPr>
          <w:rFonts w:ascii="Times New Roman" w:hAnsi="Times New Roman" w:cs="Times New Roman"/>
          <w:sz w:val="28"/>
          <w:szCs w:val="28"/>
        </w:rPr>
        <w:t xml:space="preserve">усунення редакційних </w:t>
      </w:r>
      <w:proofErr w:type="spellStart"/>
      <w:r w:rsidR="00DA512C">
        <w:rPr>
          <w:rFonts w:ascii="Times New Roman" w:hAnsi="Times New Roman" w:cs="Times New Roman"/>
          <w:sz w:val="28"/>
          <w:szCs w:val="28"/>
        </w:rPr>
        <w:t>неточносте</w:t>
      </w:r>
      <w:r w:rsidR="00C3101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A512C">
        <w:rPr>
          <w:rFonts w:ascii="Times New Roman" w:hAnsi="Times New Roman" w:cs="Times New Roman"/>
          <w:sz w:val="28"/>
          <w:szCs w:val="28"/>
        </w:rPr>
        <w:t xml:space="preserve"> та явних суперечностей </w:t>
      </w:r>
      <w:r w:rsidR="002D3E69">
        <w:rPr>
          <w:rFonts w:ascii="Times New Roman" w:hAnsi="Times New Roman" w:cs="Times New Roman"/>
          <w:sz w:val="28"/>
          <w:szCs w:val="28"/>
        </w:rPr>
        <w:t xml:space="preserve">у прийнятому </w:t>
      </w:r>
      <w:r w:rsidR="007D113F">
        <w:rPr>
          <w:rFonts w:ascii="Times New Roman" w:hAnsi="Times New Roman" w:cs="Times New Roman"/>
          <w:sz w:val="28"/>
          <w:szCs w:val="28"/>
        </w:rPr>
        <w:t xml:space="preserve">рішенні </w:t>
      </w:r>
      <w:r w:rsidR="00DA512C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2D3E69">
        <w:rPr>
          <w:rFonts w:ascii="Times New Roman" w:hAnsi="Times New Roman" w:cs="Times New Roman"/>
          <w:sz w:val="28"/>
          <w:szCs w:val="28"/>
        </w:rPr>
        <w:t xml:space="preserve"> </w:t>
      </w:r>
      <w:r w:rsidR="00A35AD8" w:rsidRPr="00A35AD8">
        <w:rPr>
          <w:rFonts w:ascii="Times New Roman" w:hAnsi="Times New Roman" w:cs="Times New Roman"/>
          <w:sz w:val="28"/>
          <w:szCs w:val="28"/>
        </w:rPr>
        <w:t>від 05.1</w:t>
      </w:r>
      <w:r w:rsidR="00720DFA">
        <w:rPr>
          <w:rFonts w:ascii="Times New Roman" w:hAnsi="Times New Roman" w:cs="Times New Roman"/>
          <w:sz w:val="28"/>
          <w:szCs w:val="28"/>
        </w:rPr>
        <w:t>2</w:t>
      </w:r>
      <w:r w:rsidR="00A35AD8" w:rsidRPr="00A35AD8">
        <w:rPr>
          <w:rFonts w:ascii="Times New Roman" w:hAnsi="Times New Roman" w:cs="Times New Roman"/>
          <w:sz w:val="28"/>
          <w:szCs w:val="28"/>
        </w:rPr>
        <w:t>.202</w:t>
      </w:r>
      <w:r w:rsidR="00720DFA">
        <w:rPr>
          <w:rFonts w:ascii="Times New Roman" w:hAnsi="Times New Roman" w:cs="Times New Roman"/>
          <w:sz w:val="28"/>
          <w:szCs w:val="28"/>
        </w:rPr>
        <w:t>4</w:t>
      </w:r>
      <w:r w:rsidR="00A35AD8" w:rsidRPr="00A35AD8">
        <w:rPr>
          <w:rFonts w:ascii="Times New Roman" w:hAnsi="Times New Roman" w:cs="Times New Roman"/>
          <w:sz w:val="28"/>
          <w:szCs w:val="28"/>
        </w:rPr>
        <w:t xml:space="preserve"> № </w:t>
      </w:r>
      <w:r w:rsidR="00720DFA">
        <w:rPr>
          <w:rFonts w:ascii="Times New Roman" w:hAnsi="Times New Roman" w:cs="Times New Roman"/>
          <w:sz w:val="28"/>
          <w:szCs w:val="28"/>
        </w:rPr>
        <w:t>416/10224</w:t>
      </w:r>
      <w:r w:rsidR="00A35AD8" w:rsidRPr="00A35AD8">
        <w:rPr>
          <w:rFonts w:ascii="Times New Roman" w:hAnsi="Times New Roman" w:cs="Times New Roman"/>
          <w:sz w:val="28"/>
          <w:szCs w:val="28"/>
        </w:rPr>
        <w:t xml:space="preserve"> </w:t>
      </w:r>
      <w:r w:rsidR="001B2426" w:rsidRPr="00C12A63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="001B2426" w:rsidRPr="00EE47B1">
        <w:rPr>
          <w:rFonts w:ascii="Times New Roman" w:eastAsia="Times New Roman" w:hAnsi="Times New Roman" w:cs="Times New Roman"/>
          <w:color w:val="1A1A1A"/>
          <w:sz w:val="28"/>
          <w:szCs w:val="28"/>
        </w:rPr>
        <w:t>Про внесення зм</w:t>
      </w:r>
      <w:r w:rsidR="001B2426">
        <w:rPr>
          <w:rFonts w:ascii="Times New Roman" w:eastAsia="Times New Roman" w:hAnsi="Times New Roman" w:cs="Times New Roman"/>
          <w:color w:val="1A1A1A"/>
          <w:sz w:val="28"/>
          <w:szCs w:val="28"/>
        </w:rPr>
        <w:t>ін до міської цільової програми «Турбота. Назустріч киянам</w:t>
      </w:r>
      <w:r w:rsidR="001B2426" w:rsidRPr="00C12A63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1B24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2025-2027 роки»</w:t>
      </w:r>
      <w:r w:rsidR="00AB4E26">
        <w:rPr>
          <w:rFonts w:ascii="Times New Roman" w:hAnsi="Times New Roman" w:cs="Times New Roman"/>
          <w:sz w:val="28"/>
          <w:szCs w:val="28"/>
        </w:rPr>
        <w:t xml:space="preserve">, Київська міська рада </w:t>
      </w:r>
    </w:p>
    <w:p w:rsidR="002D3E69" w:rsidRDefault="002D3E69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58" w:rsidRDefault="00061758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E26" w:rsidRDefault="00AB4E26" w:rsidP="00144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E26">
        <w:rPr>
          <w:rFonts w:ascii="Times New Roman" w:hAnsi="Times New Roman" w:cs="Times New Roman"/>
          <w:b/>
          <w:color w:val="000000"/>
          <w:sz w:val="28"/>
          <w:szCs w:val="28"/>
        </w:rPr>
        <w:t>ВИРІШИЛА:</w:t>
      </w:r>
    </w:p>
    <w:p w:rsidR="00BF283F" w:rsidRDefault="00BF283F" w:rsidP="00144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246D" w:rsidRDefault="00B4246D" w:rsidP="00144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877" w:rsidRDefault="00AB4E26" w:rsidP="004E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3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D113F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7D113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834BE8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Київської міської ради </w:t>
      </w:r>
      <w:r w:rsidR="006F2A64">
        <w:rPr>
          <w:rFonts w:ascii="Times New Roman" w:hAnsi="Times New Roman" w:cs="Times New Roman"/>
          <w:color w:val="000000"/>
          <w:sz w:val="28"/>
          <w:szCs w:val="28"/>
        </w:rPr>
        <w:t>від 05.12.2024 № 416/10224 «</w:t>
      </w:r>
      <w:r w:rsidR="006F2A64" w:rsidRPr="00EE47B1">
        <w:rPr>
          <w:rFonts w:ascii="Times New Roman" w:eastAsia="Times New Roman" w:hAnsi="Times New Roman" w:cs="Times New Roman"/>
          <w:color w:val="1A1A1A"/>
          <w:sz w:val="28"/>
          <w:szCs w:val="28"/>
        </w:rPr>
        <w:t>Про внесення зм</w:t>
      </w:r>
      <w:r w:rsidR="006F2A64">
        <w:rPr>
          <w:rFonts w:ascii="Times New Roman" w:eastAsia="Times New Roman" w:hAnsi="Times New Roman" w:cs="Times New Roman"/>
          <w:color w:val="1A1A1A"/>
          <w:sz w:val="28"/>
          <w:szCs w:val="28"/>
        </w:rPr>
        <w:t>ін до міської цільової програми «Турбота. Назустріч киянам</w:t>
      </w:r>
      <w:r w:rsidR="006F2A64" w:rsidRPr="00C12A63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6F2A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2025-2027 роки»</w:t>
      </w:r>
      <w:r w:rsidR="007D113F" w:rsidRPr="007D113F">
        <w:rPr>
          <w:rFonts w:ascii="Times New Roman" w:hAnsi="Times New Roman" w:cs="Times New Roman"/>
          <w:sz w:val="28"/>
          <w:szCs w:val="28"/>
        </w:rPr>
        <w:t>,</w:t>
      </w:r>
      <w:r w:rsidR="009F7E43">
        <w:rPr>
          <w:rFonts w:ascii="Times New Roman" w:hAnsi="Times New Roman" w:cs="Times New Roman"/>
          <w:sz w:val="28"/>
          <w:szCs w:val="28"/>
        </w:rPr>
        <w:t xml:space="preserve"> зміни, виклавши його у такій редакції:</w:t>
      </w:r>
    </w:p>
    <w:p w:rsidR="00061758" w:rsidRDefault="00061758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FDF" w:rsidRDefault="008846F9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</w:tblGrid>
      <w:tr w:rsidR="00867FDF" w:rsidTr="00867FDF">
        <w:trPr>
          <w:trHeight w:val="1172"/>
        </w:trPr>
        <w:tc>
          <w:tcPr>
            <w:tcW w:w="4794" w:type="dxa"/>
            <w:hideMark/>
          </w:tcPr>
          <w:p w:rsidR="005D6877" w:rsidRDefault="005D6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67FDF" w:rsidRDefault="00867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 внесення змін до міської цільової програми «Турбота. Назустріч киянам» на                               2025 – 2027 роки</w:t>
            </w:r>
          </w:p>
        </w:tc>
      </w:tr>
    </w:tbl>
    <w:p w:rsidR="00D01C61" w:rsidRDefault="00D01C61" w:rsidP="00D01C6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7FDF" w:rsidRDefault="00867FDF" w:rsidP="00D01C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 </w:t>
      </w:r>
      <w:r>
        <w:rPr>
          <w:rFonts w:ascii="Times New Roman" w:hAnsi="Times New Roman"/>
          <w:color w:val="000000"/>
          <w:sz w:val="28"/>
          <w:szCs w:val="28"/>
        </w:rPr>
        <w:t>пункту 22 частини першої статті 26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 Порядку розроблення, затвердження та виконання міських цільових програм у місті Києві, затвердженого </w:t>
      </w:r>
      <w:r>
        <w:rPr>
          <w:rFonts w:ascii="Times New Roman" w:hAnsi="Times New Roman"/>
          <w:color w:val="000000"/>
          <w:sz w:val="28"/>
          <w:szCs w:val="28"/>
        </w:rPr>
        <w:t>рішенням Київської міської ради від 29 жовтня 2009 року № 520/2589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(у редакції </w:t>
      </w:r>
      <w:r>
        <w:rPr>
          <w:rFonts w:ascii="Times New Roman" w:hAnsi="Times New Roman"/>
          <w:color w:val="000000"/>
          <w:sz w:val="28"/>
          <w:szCs w:val="28"/>
        </w:rPr>
        <w:t>рішення Київської міської ради від 12 листопада 2019 року № 65/7638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метою подальшого соціального захисту окремих категорій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малозахищених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верств населення міста Києва, Київська міська рада</w:t>
      </w:r>
    </w:p>
    <w:p w:rsidR="008A4847" w:rsidRDefault="008A4847" w:rsidP="004E081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7767" w:rsidRDefault="00867FDF" w:rsidP="004E081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ВИРІШИЛА:</w:t>
      </w:r>
    </w:p>
    <w:p w:rsidR="00867FDF" w:rsidRDefault="00867FDF" w:rsidP="00867FD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7"/>
      <w:bookmarkEnd w:id="0"/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зміни до міської цільової програми «Турбота. Назустріч киянам» на 2025 - 2027 роки», затвердженої рішенням Київської міської ради від 04 липня 2024  року № 1651/9617, що додаються.</w:t>
      </w:r>
    </w:p>
    <w:p w:rsidR="00867FDF" w:rsidRDefault="00867FDF" w:rsidP="00867FD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Оприлюднити це рішення у встановленому порядку.</w:t>
      </w:r>
    </w:p>
    <w:p w:rsidR="00867FDF" w:rsidRDefault="00867FDF" w:rsidP="00867FD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 рішення набирає чинності з моменту його оприлюднення.</w:t>
      </w:r>
    </w:p>
    <w:p w:rsidR="00867FDF" w:rsidRDefault="00867FDF" w:rsidP="00867FD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цього рішення покласти на постійну комісію Київської міської ради з питань охорони здоров'я, сім’ї та соціальної політики та постійну комісію Київської міської ради з питань бюджету, соціально-економічного розвитку та інвестиційної діяльності.</w:t>
      </w:r>
    </w:p>
    <w:p w:rsidR="00867FDF" w:rsidRDefault="00867FDF" w:rsidP="00867FD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7767" w:rsidRDefault="00A57767" w:rsidP="00867FD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7FDF" w:rsidRDefault="00867FDF" w:rsidP="00867FD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" w:name="16"/>
      <w:bookmarkEnd w:id="1"/>
    </w:p>
    <w:p w:rsidR="00867FDF" w:rsidRDefault="00867FDF" w:rsidP="00867FD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Київський 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Віталій КЛИЧКО</w:t>
      </w:r>
    </w:p>
    <w:p w:rsidR="008846F9" w:rsidRDefault="00016FF0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</w:p>
    <w:p w:rsidR="00857DE8" w:rsidRDefault="00857DE8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061758" w:rsidRDefault="00061758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847" w:rsidRDefault="008A4847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847" w:rsidRDefault="008A4847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847" w:rsidRDefault="008A4847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6454E" w:rsidRPr="00A768A5" w:rsidRDefault="00C6454E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6454E" w:rsidRPr="00A768A5" w:rsidRDefault="00C6454E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до рішення Київської міської ради </w:t>
      </w:r>
    </w:p>
    <w:p w:rsidR="00C6454E" w:rsidRDefault="00C6454E" w:rsidP="00C6454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>від ___________________№_____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6454E" w:rsidRDefault="00C6454E" w:rsidP="00C6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54E" w:rsidRDefault="00C6454E" w:rsidP="00C64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>Зміни</w:t>
      </w:r>
    </w:p>
    <w:p w:rsidR="00C6454E" w:rsidRDefault="00C6454E" w:rsidP="00C64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до міської цільової програми «Турбота. Назустріч киянам» на 2025–2027 роки, затвердженої рішенням Київської міської ради </w:t>
      </w:r>
      <w:r>
        <w:rPr>
          <w:rFonts w:ascii="Times New Roman" w:hAnsi="Times New Roman" w:cs="Times New Roman"/>
          <w:sz w:val="28"/>
          <w:szCs w:val="28"/>
        </w:rPr>
        <w:br/>
      </w:r>
      <w:r w:rsidRPr="00A768A5">
        <w:rPr>
          <w:rFonts w:ascii="Times New Roman" w:hAnsi="Times New Roman" w:cs="Times New Roman"/>
          <w:sz w:val="28"/>
          <w:szCs w:val="28"/>
        </w:rPr>
        <w:t>від 04 липня 2024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A5">
        <w:rPr>
          <w:rFonts w:ascii="Times New Roman" w:hAnsi="Times New Roman" w:cs="Times New Roman"/>
          <w:sz w:val="28"/>
          <w:szCs w:val="28"/>
        </w:rPr>
        <w:t>№ 1651/9617</w:t>
      </w:r>
    </w:p>
    <w:p w:rsidR="00C6454E" w:rsidRDefault="00C6454E" w:rsidP="00C64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54E" w:rsidRPr="00A768A5" w:rsidRDefault="00C6454E" w:rsidP="00C6454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768A5">
        <w:rPr>
          <w:rFonts w:ascii="Times New Roman" w:hAnsi="Times New Roman" w:cs="Times New Roman"/>
          <w:sz w:val="28"/>
          <w:szCs w:val="28"/>
        </w:rPr>
        <w:t>Позицію 8 розділу 1 «Паспорт міської цільової програми «Турбота. Назустріч киянам» на 2025–2027 роки» викласти в такій редакції:</w:t>
      </w:r>
    </w:p>
    <w:tbl>
      <w:tblPr>
        <w:tblW w:w="9991" w:type="dxa"/>
        <w:tblInd w:w="-743" w:type="dxa"/>
        <w:tblLook w:val="04A0" w:firstRow="1" w:lastRow="0" w:firstColumn="1" w:lastColumn="0" w:noHBand="0" w:noVBand="1"/>
      </w:tblPr>
      <w:tblGrid>
        <w:gridCol w:w="869"/>
        <w:gridCol w:w="1596"/>
        <w:gridCol w:w="1051"/>
        <w:gridCol w:w="1178"/>
        <w:gridCol w:w="409"/>
        <w:gridCol w:w="914"/>
        <w:gridCol w:w="564"/>
        <w:gridCol w:w="336"/>
        <w:gridCol w:w="1070"/>
        <w:gridCol w:w="433"/>
        <w:gridCol w:w="388"/>
        <w:gridCol w:w="1183"/>
      </w:tblGrid>
      <w:tr w:rsidR="00C6454E" w:rsidRPr="00A768A5" w:rsidTr="00A95285">
        <w:trPr>
          <w:trHeight w:val="40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«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6454E" w:rsidRPr="00953002" w:rsidTr="00A95285">
        <w:trPr>
          <w:trHeight w:val="57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сього, </w:t>
            </w:r>
          </w:p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тис. грн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4E" w:rsidRPr="00953002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 тому числі за роками, </w:t>
            </w:r>
          </w:p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тис. грн</w:t>
            </w:r>
          </w:p>
        </w:tc>
      </w:tr>
      <w:tr w:rsidR="00C6454E" w:rsidRPr="00953002" w:rsidTr="00A95285">
        <w:trPr>
          <w:trHeight w:val="40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2027</w:t>
            </w:r>
          </w:p>
        </w:tc>
      </w:tr>
      <w:tr w:rsidR="00C6454E" w:rsidRPr="00953002" w:rsidTr="00A95285">
        <w:trPr>
          <w:trHeight w:val="533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48316,9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902309,6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200331,1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45676,2</w:t>
            </w:r>
          </w:p>
        </w:tc>
      </w:tr>
      <w:tr w:rsidR="00C6454E" w:rsidRPr="00953002" w:rsidTr="00A95285">
        <w:trPr>
          <w:trHeight w:val="40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сього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6454E" w:rsidRPr="00953002" w:rsidTr="00A95285">
        <w:trPr>
          <w:trHeight w:val="40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 тому числі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br/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 джерелами: 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6454E" w:rsidRPr="00953002" w:rsidTr="00A95285">
        <w:trPr>
          <w:trHeight w:val="55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державний бюджет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</w:tr>
      <w:tr w:rsidR="00C6454E" w:rsidRPr="00953002" w:rsidTr="00A95285">
        <w:trPr>
          <w:trHeight w:val="48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 міста Києва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15548316,9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4902309,6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5200331,1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5445676,2</w:t>
            </w:r>
          </w:p>
        </w:tc>
      </w:tr>
      <w:tr w:rsidR="00C6454E" w:rsidRPr="00953002" w:rsidTr="00A95285">
        <w:trPr>
          <w:trHeight w:val="55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8.3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інші джерела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E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</w:p>
        </w:tc>
      </w:tr>
      <w:tr w:rsidR="00C6454E" w:rsidRPr="00A768A5" w:rsidTr="00A95285">
        <w:trPr>
          <w:trHeight w:val="39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 ». </w:t>
            </w:r>
          </w:p>
        </w:tc>
      </w:tr>
      <w:tr w:rsidR="00C6454E" w:rsidRPr="00A768A5" w:rsidTr="00A95285">
        <w:trPr>
          <w:trHeight w:val="630"/>
        </w:trPr>
        <w:tc>
          <w:tcPr>
            <w:tcW w:w="99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Таблицю розділу IV «Обґрунтування шляхів і засобів розв’язання проблеми, обсягів і джерел фінансування, строки виконання Програми» викласти в такій редакції:</w:t>
            </w:r>
          </w:p>
        </w:tc>
      </w:tr>
      <w:tr w:rsidR="00C6454E" w:rsidRPr="00A768A5" w:rsidTr="00A95285">
        <w:trPr>
          <w:trHeight w:val="45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«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6454E" w:rsidRPr="00C478EB" w:rsidTr="00A95285">
        <w:trPr>
          <w:trHeight w:val="43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(тис.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грн)</w:t>
            </w:r>
          </w:p>
        </w:tc>
      </w:tr>
      <w:tr w:rsidR="00C6454E" w:rsidRPr="00A768A5" w:rsidTr="00A95285">
        <w:trPr>
          <w:trHeight w:val="630"/>
        </w:trPr>
        <w:tc>
          <w:tcPr>
            <w:tcW w:w="35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Роки виконання Програми</w:t>
            </w:r>
          </w:p>
        </w:tc>
        <w:tc>
          <w:tcPr>
            <w:tcW w:w="20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C6454E" w:rsidRPr="00C478EB" w:rsidTr="00A95285">
        <w:trPr>
          <w:trHeight w:val="600"/>
        </w:trPr>
        <w:tc>
          <w:tcPr>
            <w:tcW w:w="35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20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6454E" w:rsidRPr="00C478EB" w:rsidTr="00A95285">
        <w:trPr>
          <w:trHeight w:val="630"/>
        </w:trPr>
        <w:tc>
          <w:tcPr>
            <w:tcW w:w="3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бсяг ресурсів, усього, у тому числі: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6454E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4902309,6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6454E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5200331,1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6454E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5445676,2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48316,9</w:t>
            </w:r>
          </w:p>
        </w:tc>
      </w:tr>
      <w:tr w:rsidR="00C6454E" w:rsidRPr="00C478EB" w:rsidTr="00A95285">
        <w:trPr>
          <w:trHeight w:val="630"/>
        </w:trPr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юджет міста Києва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454E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4902309,6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454E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5200331,1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454E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69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5445676,2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68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48316,9</w:t>
            </w:r>
          </w:p>
        </w:tc>
      </w:tr>
      <w:tr w:rsidR="00C6454E" w:rsidRPr="00C478EB" w:rsidTr="00A95285">
        <w:trPr>
          <w:trHeight w:val="420"/>
        </w:trPr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ошти інших джерел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</w:p>
        </w:tc>
      </w:tr>
      <w:tr w:rsidR="00C6454E" w:rsidRPr="00A768A5" w:rsidTr="00A95285">
        <w:trPr>
          <w:trHeight w:val="42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4E" w:rsidRPr="00A768A5" w:rsidRDefault="00C6454E" w:rsidP="00DB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         </w:t>
            </w:r>
            <w:r w:rsidRPr="00A768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».</w:t>
            </w:r>
          </w:p>
        </w:tc>
      </w:tr>
    </w:tbl>
    <w:p w:rsidR="00C6454E" w:rsidRDefault="00C6454E" w:rsidP="00C64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16F27" w:rsidRPr="00774725" w:rsidTr="00716F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25" w:rsidRPr="00774725" w:rsidRDefault="00774725" w:rsidP="007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25" w:rsidRPr="00774725" w:rsidRDefault="00774725" w:rsidP="007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725" w:rsidRPr="00774725" w:rsidRDefault="00774725" w:rsidP="007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725" w:rsidRPr="00774725" w:rsidRDefault="00774725" w:rsidP="00774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7747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            </w:t>
            </w:r>
          </w:p>
        </w:tc>
      </w:tr>
    </w:tbl>
    <w:p w:rsidR="00061758" w:rsidRDefault="00061758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58" w:rsidRDefault="00061758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D5" w:rsidRDefault="001132D5" w:rsidP="0014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132D5" w:rsidSect="00BF283F">
          <w:pgSz w:w="11906" w:h="16838" w:code="9"/>
          <w:pgMar w:top="1135" w:right="566" w:bottom="993" w:left="1701" w:header="709" w:footer="709" w:gutter="0"/>
          <w:cols w:space="708"/>
          <w:docGrid w:linePitch="381"/>
        </w:sectPr>
      </w:pPr>
    </w:p>
    <w:p w:rsidR="00CC1856" w:rsidRDefault="007E5FBE" w:rsidP="00A4575A">
      <w:pPr>
        <w:spacing w:after="0" w:line="240" w:lineRule="auto"/>
        <w:ind w:firstLine="709"/>
        <w:jc w:val="both"/>
      </w:pPr>
      <w:r>
        <w:fldChar w:fldCharType="begin"/>
      </w:r>
      <w:r>
        <w:instrText xml:space="preserve"> LINK </w:instrText>
      </w:r>
      <w:r w:rsidR="001A60F2">
        <w:instrText xml:space="preserve">Excel.Sheet.12 C:\\Users\\Maiorov\\AppData\\Local\\Temp\\ASKOD.TMP\\92B9FE4DF76646139D8EA13513AF9A0A\\dodatok_.xlsx "Нова 2!R1:R1048576" </w:instrText>
      </w:r>
      <w:r>
        <w:instrText xml:space="preserve">\a \f 4 \h  \* MERGEFORMAT </w:instrText>
      </w:r>
      <w:r>
        <w:fldChar w:fldCharType="separate"/>
      </w:r>
      <w:bookmarkStart w:id="3" w:name="RANGE!A1:L128"/>
      <w:bookmarkEnd w:id="3"/>
    </w:p>
    <w:tbl>
      <w:tblPr>
        <w:tblW w:w="14712" w:type="dxa"/>
        <w:tblLook w:val="04A0" w:firstRow="1" w:lastRow="0" w:firstColumn="1" w:lastColumn="0" w:noHBand="0" w:noVBand="1"/>
      </w:tblPr>
      <w:tblGrid>
        <w:gridCol w:w="322"/>
        <w:gridCol w:w="1295"/>
        <w:gridCol w:w="1883"/>
        <w:gridCol w:w="744"/>
        <w:gridCol w:w="1526"/>
        <w:gridCol w:w="935"/>
        <w:gridCol w:w="638"/>
        <w:gridCol w:w="1098"/>
        <w:gridCol w:w="1987"/>
        <w:gridCol w:w="1008"/>
        <w:gridCol w:w="1008"/>
        <w:gridCol w:w="1008"/>
        <w:gridCol w:w="406"/>
        <w:gridCol w:w="221"/>
        <w:gridCol w:w="412"/>
        <w:gridCol w:w="221"/>
      </w:tblGrid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          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7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У завданні  1 «Підвищення ефективності функціонування системи соціальної допомоги» «Підвищення соціальної захищеності мешканців» переліку завдань і заходів  міської цільової програми «Турбота. Назустріч киянам» на 2025–2027 роки (таблиці 1):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 Позицію 1 викласти в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4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1.Забезпечення надання одноразової адресної матеріальної допомоги малозабезпеченим киянам,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-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3 011 822,2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Показник витрат 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витрат, тис. грн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960 607,4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1 010 607,4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1 040 607,4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29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960 607,4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Показники продукту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96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1 010 607,4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одержувачів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матеральної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допомоги,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тис. осіб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533,7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546,1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549,2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9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1 040 607,4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6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960 607,4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 розмір допомоги на 1 особу,         грн на рік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1 799,9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1 850,6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1 894,8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0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1 010 607,4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9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1 040 607,4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Частка позитивних рішень до загальної кількості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зверень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0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 Позицію 7 викласти в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552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 </w:t>
            </w:r>
          </w:p>
        </w:tc>
      </w:tr>
      <w:tr w:rsidR="00DE240A" w:rsidRPr="00CC1856" w:rsidTr="00DE240A">
        <w:trPr>
          <w:divId w:val="94789594"/>
          <w:trHeight w:val="72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Надання щомісячної матеріальної допомоги громадянам, яким присвоєно звання «Почесний громадянин міста Києва» та які досягли пенсійного віку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-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19 606,5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Показник витрат 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витрат,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6 792,8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6 792,8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52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6 020,9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Показники продукту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9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6 792,8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одержувачів матеріальної допомоги, осіб,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з них: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3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6 792,8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чоловіків, осіб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5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жінок, осіб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3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6 020,9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 розмір допомоги на 1 особу, грн / міс.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12 865,2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12 865,2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12 865,2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6 792,8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96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6 792,8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Динаміка кількості одержувачів матеріальної допомоги до базового року, % *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3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420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 Позицію 9 викласти у такій редакції: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2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10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 Надання адресної матеріальної допомоги на навчання учням та студентам, які навчаються  в комунальних закладах професійно-технічної, фахової 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вищої освіти м. Києва, сиротам, позбавленим батьківського піклування, із сімей  Героїв Небесної Сотні, загиблих (померлих) Захисників і Захисниць України, осіб з інвалідністю І та ІІ групи внаслідок війни та із сімей учасників бойових дій, відповідно до встановленого порядку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Разом -                          у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36 800,0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Показник витрат                                 </w:t>
            </w: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витрат,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14000,00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4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10 800,0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Показники продукту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4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12 000,0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одержувачів матеріальної допомоги, осіб                з них: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29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дівчат, осіб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99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хлопців, осіб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75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14 000,0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65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10 800,0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 розмір допомоги для 1 особи, тис. грн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35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12 000,0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7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14000,00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Рівеньзабезпечення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 матеріальною  допомогою до кількості звернень,%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7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570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3.4. Позицію 16 викласти в такій редакції: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7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  Забезпечення надання соціальних послуг установами, закладами соціального захисту, створеними за рішеннями місцевих органів влади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адміністрації); районні в місті Києві державні адміністрації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Разом -                         у т. ч.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600 349,9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витрат,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витрат, тис. грн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184 439,3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202 883,2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213 027,4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6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184 439,3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Показники продукту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7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кількість установ, що надають соціальні послуги, одиниць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4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202 883,2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кількість користувачів соціальних послуг,   осіб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28 932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28 932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28 932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5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213 027,4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7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  <w:t>184439,3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Середні витрати на 1 користувача послуг на рік, грн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6 374,9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7 012,4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7 363,0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8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202 883,2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6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213 027,4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 охоплених отримувачів соціальними послугами,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6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3.5. Позицію 18 викласти в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43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2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18. Надання інших пільг окремим категоріям громадян відповідно до законодавства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адміністрації); районні в місті Києві державні адміністрації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-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у т. ч.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14 089,9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витрат,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витрат, тис. грн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4 297,6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4 779,2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5 013,1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9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4 297,6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4 779,2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продукту: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5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5 013,1</w:t>
            </w: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4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одержувачів: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0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Бюджет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4297,6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Кількість осіб, які отримують  компенсації за самостійне санаторно-курортне лікування, осіб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56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4 779,2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2) Кількість осіб, яким виплачена щомісячна  грошова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компенсацяі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витрат на автомобільне паливо з розрахунку      50 літрів високооктанового бензину на місяць, осіб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94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5 013,1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3) Кількість осіб, яким забезпечено капітальний ремонт власних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житлих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будинків і квартир, осіб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27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Кількість осіб , яким виплачена щорічна  грошової компенсація витрат за проїзд  громадянам, які постраждали внаслідок аварії на ЧАЕС, осіб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5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4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вартість: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2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Розмір  компенсації за самостійне санаторно-курортне лікування на             1 особу,  грн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758,0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758,0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758,8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63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Розмір щомісячної виплати грошової компенсації витрат на автомобільне паливо з розрахунку 50 літрів високооктанового бензину на місяць на        1 особу,  грн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2607,6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2607,6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0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Середня вартість витрат на капітальний ремонт власних житлових будинків і квартир на 1 особу, тис.  грн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327,9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35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 Розмір щорічної виплати грошової компенсації витрат за проїзд  громадянам, які постраждали внаслідок аварії на ЧАЕС на 1 особу, грн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1004,3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1004,3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1004,3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Показник якості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38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Рівень забезпечених компенсацією на санаторно-курортне лікування, паливо, ремонт квартир, проїзд до кількості звернень %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3.6. Позицію 19 викласти в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40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2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 Забезпечення надання соціальних послуг шляхом соціального замовлення та компенсації надавачам вартості соціальних послуг, наданих отримувачам соціальних послуг на безоплатній основі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Разом - </w:t>
            </w: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т. ч.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1 277 047,0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витрат,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Обсяг витрат, тис. грн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390 160,0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430 737,0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456 150,0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2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390 160,0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 продукту: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1) кількість наданих видів соціальних послуг, од.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6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430 737,0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кількість отримувачів соціальних послуг, осіб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456 150,0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5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390 160,0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ефективності: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1) Середня вартість 1 соціальної послуги, тис. грн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39016,0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43073,7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45615,0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82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430 737,0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2) Середня вартість соціальної послуги на 1 особу в рік, тис. грн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254,9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269,9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5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456 150,0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Показник якості: 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 охоплених отримувачів соціальних послуг,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3.7. Позицію 20 викласти в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55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8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 Забезпечення виплати компенсації за харчування дітей пільгових категорій, які навчаються у комунальних закладах загальної, середньої та дошкільної освіти міста Києва, право безоплатного / пільгового харчування для яких установлено законами України та іншими нормативно-правовими актами у порядку, встановленому виконавчим органом Київської міської ради (Київської міської державної адміністрації)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2025‒2027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-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у т. ч.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2 167 004,7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витрат,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Обсяг витрат, тис. грн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654 947,7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730 531,2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781 525,8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9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654 947,7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08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730 531,2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продукту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4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781 525,8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дітей пільгових категорій,  осіб   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9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654 947,7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2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730 531,2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 розмір компенсації 1 дитині,    грн / рік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13504,1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14908,8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15788,4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7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781 525,8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665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освіти і науки виконавчого органу Київської міської ради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(Київської міської державної адміністрації); районні в місті Києві державні адміністрації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Динаміка кількості дітей, що отримують безкоштовне харчування до базового року,%*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47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405"/>
        </w:trPr>
        <w:tc>
          <w:tcPr>
            <w:tcW w:w="133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3.8. Позицію 24 викласти у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2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35"/>
        </w:trPr>
        <w:tc>
          <w:tcPr>
            <w:tcW w:w="3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24. Заходи з підтримки  внутрішньо-переміщених осіб, що постраждали  внаслідок  збройної агресії  Російської  Федерації у розв’язанні  їх нагальних  проблем, сприяння їх адаптації й інтеграції на новому місці проживання в межах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територіальнної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громади  міста Києва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2025‒2027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 адміністрації), Комунальне некомерційне  підприємство  «Київський  міський центр комплексної  допомоги внутрішньо переміщеним особам»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24 527,8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витрат: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8273,0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8761,1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15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7 493,7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продукту: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480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8 273,0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заходів, од.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50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осіб охоплених заходами, осіб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14 400,0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155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8 761,1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35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7493,7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75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8273,0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 ефективності: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90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8761,1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 витрати  на один захід,             тис. грн / рік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827,3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876,1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975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Показник якості: 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 охоплених отримувачів соціальних послуг,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20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Динаміка кількості осіб охоплених заходами,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7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У завданні  2 «Підвищення забезпеченості соціальною інфраструктурою» «Підвищення соціальної захищеності мешканців» переліку завдань і заходів  міської цільової програми «Турбота. Назустріч киянам» на 2025–2027 роки (таблиці 1):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 Позицію 2.1 викласти в такій редакції: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60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45"/>
        </w:trPr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щення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ності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соціальною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інфраструк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турою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2.1. Створення мережі закладів з надання соціальних і реабілітаційних послуг з дотриманням вимог  </w:t>
            </w:r>
            <w:proofErr w:type="spellStart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безбар'єрності</w:t>
            </w:r>
            <w:proofErr w:type="spellEnd"/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доступності відповідно до державних будівельних норм України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соціальної та ветеранської політики виконавчого органу Київської міської ради (Київської міської державної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адміністрації);  районні в місті Києві державні адміністрації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- </w:t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у т. ч.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260 000,0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витрат,</w:t>
            </w: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витрат, тис. грн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140 000,0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5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140 000,0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127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продукту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4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об'єктів реконструкції, од.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64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140 000,0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72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 витрати на реконструкцію            1  об’єкту, тис. грн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35 000,0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9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570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60 000,0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 виконання заходу, 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75"/>
        </w:trPr>
        <w:tc>
          <w:tcPr>
            <w:tcW w:w="1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5. Позицію «Разом по Програмі» викласти в такій редакції: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</w:t>
            </w:r>
          </w:p>
        </w:tc>
        <w:tc>
          <w:tcPr>
            <w:tcW w:w="130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4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ПО ПРОГРАМІ: кошти бюджету міста Києва – 15 548 316,9 тис. грн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Усього: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15 548 316,9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4 902 309,6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5 200 331,1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5 445 676,2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4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4 902 309,6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4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5 200 331,1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4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856" w:rsidRPr="00CC1856" w:rsidRDefault="00CC1856" w:rsidP="00C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5 445 676,2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240A" w:rsidRPr="00CC1856" w:rsidTr="00DE240A">
        <w:trPr>
          <w:divId w:val="94789594"/>
          <w:trHeight w:val="37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C1856" w:rsidRPr="00CC1856" w:rsidTr="00DE240A">
        <w:trPr>
          <w:divId w:val="94789594"/>
          <w:trHeight w:val="375"/>
        </w:trPr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міський голова</w:t>
            </w:r>
          </w:p>
        </w:tc>
        <w:tc>
          <w:tcPr>
            <w:tcW w:w="7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Віталій КЛИЧКО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56" w:rsidRPr="00CC1856" w:rsidRDefault="00CC1856" w:rsidP="00C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03FF8" w:rsidRDefault="007E5FBE" w:rsidP="00CE7FE8">
      <w:pPr>
        <w:spacing w:after="0" w:line="240" w:lineRule="auto"/>
        <w:ind w:left="127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103FF8" w:rsidRPr="00CC1856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A4575A" w:rsidRDefault="00A4575A" w:rsidP="00A4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Оприлюднити це рішення в порядку, визначеному законодавством України. </w:t>
      </w:r>
    </w:p>
    <w:p w:rsidR="00A4575A" w:rsidRDefault="00A4575A" w:rsidP="00A4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322A" w:rsidRPr="007D113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</w:t>
      </w:r>
      <w:r w:rsidR="0009322A" w:rsidRPr="00C67973"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 та зовнішніх </w:t>
      </w:r>
      <w:proofErr w:type="spellStart"/>
      <w:r w:rsidR="0009322A" w:rsidRPr="00C67973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09322A" w:rsidRPr="007D113F">
        <w:rPr>
          <w:rFonts w:ascii="Times New Roman" w:hAnsi="Times New Roman" w:cs="Times New Roman"/>
          <w:sz w:val="28"/>
          <w:szCs w:val="28"/>
        </w:rPr>
        <w:t>.</w:t>
      </w:r>
    </w:p>
    <w:p w:rsidR="0009322A" w:rsidRDefault="0009322A" w:rsidP="00A4575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A4575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0932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FF9">
        <w:rPr>
          <w:rFonts w:ascii="Times New Roman" w:hAnsi="Times New Roman" w:cs="Times New Roman"/>
          <w:sz w:val="28"/>
          <w:szCs w:val="28"/>
        </w:rPr>
        <w:t>Київський міський г</w:t>
      </w:r>
      <w:r>
        <w:rPr>
          <w:rFonts w:ascii="Times New Roman" w:hAnsi="Times New Roman" w:cs="Times New Roman"/>
          <w:sz w:val="28"/>
          <w:szCs w:val="28"/>
        </w:rPr>
        <w:t xml:space="preserve">олова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53F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3FF9">
        <w:rPr>
          <w:rFonts w:ascii="Times New Roman" w:hAnsi="Times New Roman" w:cs="Times New Roman"/>
          <w:sz w:val="28"/>
          <w:szCs w:val="28"/>
        </w:rPr>
        <w:t>Віталій КЛИЧКО</w:t>
      </w:r>
    </w:p>
    <w:p w:rsidR="001132D5" w:rsidRPr="00A4575A" w:rsidRDefault="00A4575A" w:rsidP="00A4575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  <w:sectPr w:rsidR="001132D5" w:rsidRPr="00A4575A" w:rsidSect="001132D5">
          <w:pgSz w:w="16838" w:h="11906" w:orient="landscape" w:code="9"/>
          <w:pgMar w:top="1701" w:right="1134" w:bottom="567" w:left="992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ПОДАННЯ: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P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7D5087" w:rsidRP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>секретар Київської міської ради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(у порядку статті 50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5087">
        <w:rPr>
          <w:rFonts w:ascii="Times New Roman" w:hAnsi="Times New Roman" w:cs="Times New Roman"/>
          <w:sz w:val="28"/>
          <w:szCs w:val="28"/>
        </w:rPr>
        <w:t xml:space="preserve">егламенту 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Київської міської ради, затвердженого 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 xml:space="preserve">рішенням Київської міської ради </w:t>
      </w:r>
    </w:p>
    <w:p w:rsidR="007D5087" w:rsidRDefault="007D5087" w:rsidP="00B857FD">
      <w:pPr>
        <w:tabs>
          <w:tab w:val="left" w:pos="709"/>
          <w:tab w:val="left" w:pos="581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7">
        <w:rPr>
          <w:rFonts w:ascii="Times New Roman" w:hAnsi="Times New Roman" w:cs="Times New Roman"/>
          <w:sz w:val="28"/>
          <w:szCs w:val="28"/>
        </w:rPr>
        <w:t>від 04.11.2021 № 3135/3176)</w:t>
      </w:r>
      <w:r>
        <w:rPr>
          <w:rFonts w:ascii="Times New Roman" w:hAnsi="Times New Roman" w:cs="Times New Roman"/>
          <w:sz w:val="28"/>
          <w:szCs w:val="28"/>
        </w:rPr>
        <w:tab/>
      </w:r>
      <w:r w:rsidR="00B45D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Володимир БОНДАРЕНКО </w:t>
      </w:r>
    </w:p>
    <w:p w:rsidR="00B3144E" w:rsidRDefault="00B3144E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68" w:rsidRDefault="00B45D68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7D5087" w:rsidRDefault="007D5087" w:rsidP="007D5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7D5087" w:rsidRDefault="007D5087" w:rsidP="007D5087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 питань регламенту, депутатської</w:t>
      </w:r>
    </w:p>
    <w:p w:rsidR="007D5087" w:rsidRPr="004E081D" w:rsidRDefault="007D5087" w:rsidP="007D5087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етики та запобігання корупції </w:t>
      </w:r>
    </w:p>
    <w:p w:rsidR="00B857FD" w:rsidRDefault="00B857FD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B45D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Леонід ЄМЕЦЬ</w:t>
      </w: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85" w:rsidRDefault="00144F85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 w:rsidR="00B45D6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НЕПОП</w:t>
      </w:r>
    </w:p>
    <w:p w:rsidR="00B857FD" w:rsidRDefault="00B857FD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68" w:rsidRDefault="00B45D68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:rsid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Київської </w:t>
      </w:r>
    </w:p>
    <w:p w:rsidR="007D5087" w:rsidRPr="007D5087" w:rsidRDefault="007D5087" w:rsidP="007D5087">
      <w:pPr>
        <w:tabs>
          <w:tab w:val="left" w:pos="709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 w:rsidR="00B857FD" w:rsidRPr="00D553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sectPr w:rsidR="007D5087" w:rsidRPr="007D5087" w:rsidSect="00BF283F">
      <w:pgSz w:w="11906" w:h="16838" w:code="9"/>
      <w:pgMar w:top="1135" w:right="566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1D" w:rsidRDefault="004E081D" w:rsidP="00A95285">
      <w:pPr>
        <w:spacing w:after="0" w:line="240" w:lineRule="auto"/>
      </w:pPr>
      <w:r>
        <w:separator/>
      </w:r>
    </w:p>
  </w:endnote>
  <w:endnote w:type="continuationSeparator" w:id="0">
    <w:p w:rsidR="004E081D" w:rsidRDefault="004E081D" w:rsidP="00A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alibri"/>
    <w:charset w:val="00"/>
    <w:family w:val="swiss"/>
    <w:pitch w:val="variable"/>
    <w:sig w:usb0="00000287" w:usb1="00000000" w:usb2="00000000" w:usb3="00000000" w:csb0="0000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1D" w:rsidRDefault="004E081D" w:rsidP="00A95285">
      <w:pPr>
        <w:spacing w:after="0" w:line="240" w:lineRule="auto"/>
      </w:pPr>
      <w:r>
        <w:separator/>
      </w:r>
    </w:p>
  </w:footnote>
  <w:footnote w:type="continuationSeparator" w:id="0">
    <w:p w:rsidR="004E081D" w:rsidRDefault="004E081D" w:rsidP="00A9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1B4F"/>
    <w:multiLevelType w:val="hybridMultilevel"/>
    <w:tmpl w:val="AECC6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AC8"/>
    <w:multiLevelType w:val="hybridMultilevel"/>
    <w:tmpl w:val="085051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8B5835"/>
    <w:multiLevelType w:val="hybridMultilevel"/>
    <w:tmpl w:val="FA8C8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BD"/>
    <w:rsid w:val="00016FF0"/>
    <w:rsid w:val="00055709"/>
    <w:rsid w:val="00061758"/>
    <w:rsid w:val="00083D38"/>
    <w:rsid w:val="00086592"/>
    <w:rsid w:val="000865C6"/>
    <w:rsid w:val="0009322A"/>
    <w:rsid w:val="000D1CB2"/>
    <w:rsid w:val="00103FF8"/>
    <w:rsid w:val="0010584E"/>
    <w:rsid w:val="001132D5"/>
    <w:rsid w:val="0014080D"/>
    <w:rsid w:val="00144F85"/>
    <w:rsid w:val="001641D6"/>
    <w:rsid w:val="001A60F2"/>
    <w:rsid w:val="001B2426"/>
    <w:rsid w:val="001E7CDD"/>
    <w:rsid w:val="002321B3"/>
    <w:rsid w:val="002D3E69"/>
    <w:rsid w:val="00376B40"/>
    <w:rsid w:val="003B602C"/>
    <w:rsid w:val="003C426E"/>
    <w:rsid w:val="00422316"/>
    <w:rsid w:val="00472C7E"/>
    <w:rsid w:val="004B79EA"/>
    <w:rsid w:val="004E081D"/>
    <w:rsid w:val="0054227D"/>
    <w:rsid w:val="00553FF9"/>
    <w:rsid w:val="00593C6D"/>
    <w:rsid w:val="005A03E5"/>
    <w:rsid w:val="005A7709"/>
    <w:rsid w:val="005B5BBD"/>
    <w:rsid w:val="005C6A6A"/>
    <w:rsid w:val="005D6877"/>
    <w:rsid w:val="005E20C9"/>
    <w:rsid w:val="005F4EC1"/>
    <w:rsid w:val="00624835"/>
    <w:rsid w:val="00640B62"/>
    <w:rsid w:val="00655B3C"/>
    <w:rsid w:val="006B43B6"/>
    <w:rsid w:val="006C01E7"/>
    <w:rsid w:val="006C0B8F"/>
    <w:rsid w:val="006C12DE"/>
    <w:rsid w:val="006F2A64"/>
    <w:rsid w:val="00716F27"/>
    <w:rsid w:val="00720DFA"/>
    <w:rsid w:val="00774725"/>
    <w:rsid w:val="007D113F"/>
    <w:rsid w:val="007D5087"/>
    <w:rsid w:val="007E5FBE"/>
    <w:rsid w:val="00834BE8"/>
    <w:rsid w:val="00857DE8"/>
    <w:rsid w:val="00867FDF"/>
    <w:rsid w:val="008846F9"/>
    <w:rsid w:val="00894A70"/>
    <w:rsid w:val="008A4847"/>
    <w:rsid w:val="008C14FD"/>
    <w:rsid w:val="008D67D6"/>
    <w:rsid w:val="009750C8"/>
    <w:rsid w:val="009F7A33"/>
    <w:rsid w:val="009F7E43"/>
    <w:rsid w:val="00A011A1"/>
    <w:rsid w:val="00A169E0"/>
    <w:rsid w:val="00A35AD8"/>
    <w:rsid w:val="00A3633A"/>
    <w:rsid w:val="00A3766B"/>
    <w:rsid w:val="00A4575A"/>
    <w:rsid w:val="00A57767"/>
    <w:rsid w:val="00A95285"/>
    <w:rsid w:val="00AA1652"/>
    <w:rsid w:val="00AB4E26"/>
    <w:rsid w:val="00B3144E"/>
    <w:rsid w:val="00B4246D"/>
    <w:rsid w:val="00B45D68"/>
    <w:rsid w:val="00B61C7A"/>
    <w:rsid w:val="00B857FD"/>
    <w:rsid w:val="00B94762"/>
    <w:rsid w:val="00BF283F"/>
    <w:rsid w:val="00C21908"/>
    <w:rsid w:val="00C21BFE"/>
    <w:rsid w:val="00C31010"/>
    <w:rsid w:val="00C6454E"/>
    <w:rsid w:val="00C67973"/>
    <w:rsid w:val="00CB29AD"/>
    <w:rsid w:val="00CC1856"/>
    <w:rsid w:val="00CD7DD7"/>
    <w:rsid w:val="00CE7FE8"/>
    <w:rsid w:val="00D01C61"/>
    <w:rsid w:val="00D37133"/>
    <w:rsid w:val="00D37CFF"/>
    <w:rsid w:val="00D51E7B"/>
    <w:rsid w:val="00D5538E"/>
    <w:rsid w:val="00D60C19"/>
    <w:rsid w:val="00D6638B"/>
    <w:rsid w:val="00D92E56"/>
    <w:rsid w:val="00DA39D3"/>
    <w:rsid w:val="00DA512C"/>
    <w:rsid w:val="00DB1B21"/>
    <w:rsid w:val="00DB3E84"/>
    <w:rsid w:val="00DB5903"/>
    <w:rsid w:val="00DE240A"/>
    <w:rsid w:val="00DF0A45"/>
    <w:rsid w:val="00E12AB0"/>
    <w:rsid w:val="00E24BB4"/>
    <w:rsid w:val="00E263D2"/>
    <w:rsid w:val="00E63353"/>
    <w:rsid w:val="00E7406E"/>
    <w:rsid w:val="00E94909"/>
    <w:rsid w:val="00ED7775"/>
    <w:rsid w:val="00EE41A4"/>
    <w:rsid w:val="00EF21D7"/>
    <w:rsid w:val="00F520FA"/>
    <w:rsid w:val="00F963AE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9737"/>
  <w15:chartTrackingRefBased/>
  <w15:docId w15:val="{7CDC05D9-F883-4A02-A635-AEA4EDD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087"/>
  </w:style>
  <w:style w:type="paragraph" w:styleId="2">
    <w:name w:val="heading 2"/>
    <w:basedOn w:val="a"/>
    <w:link w:val="20"/>
    <w:qFormat/>
    <w:rsid w:val="00D92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E5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39"/>
    <w:rsid w:val="0005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0FA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3FF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5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95285"/>
  </w:style>
  <w:style w:type="paragraph" w:styleId="a9">
    <w:name w:val="footer"/>
    <w:basedOn w:val="a"/>
    <w:link w:val="aa"/>
    <w:uiPriority w:val="99"/>
    <w:unhideWhenUsed/>
    <w:rsid w:val="00A95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9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0AE5-CEFB-49FB-8395-2A5902F8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11417</Words>
  <Characters>6509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Stajor3</dc:creator>
  <cp:keywords/>
  <dc:description/>
  <cp:lastModifiedBy>Chernenko</cp:lastModifiedBy>
  <cp:revision>6</cp:revision>
  <cp:lastPrinted>2025-02-18T15:59:00Z</cp:lastPrinted>
  <dcterms:created xsi:type="dcterms:W3CDTF">2025-02-17T15:53:00Z</dcterms:created>
  <dcterms:modified xsi:type="dcterms:W3CDTF">2025-02-18T16:07:00Z</dcterms:modified>
</cp:coreProperties>
</file>