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0EE" w:rsidRPr="003C3F08" w:rsidRDefault="006710EE" w:rsidP="00395AF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C3F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ПОЯСНЮВАЛЬНА ЗАПИСКА</w:t>
      </w:r>
    </w:p>
    <w:p w:rsidR="006710EE" w:rsidRPr="0090419E" w:rsidRDefault="006710EE" w:rsidP="00395AF3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0419E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 </w:t>
      </w:r>
      <w:proofErr w:type="spellStart"/>
      <w:r w:rsidRPr="0090419E">
        <w:rPr>
          <w:rFonts w:ascii="Times New Roman" w:hAnsi="Times New Roman"/>
          <w:b/>
          <w:bCs/>
          <w:color w:val="000000"/>
          <w:sz w:val="28"/>
          <w:szCs w:val="28"/>
        </w:rPr>
        <w:t>проєкту</w:t>
      </w:r>
      <w:proofErr w:type="spellEnd"/>
      <w:r w:rsidRPr="0090419E">
        <w:rPr>
          <w:rFonts w:ascii="Times New Roman" w:hAnsi="Times New Roman"/>
          <w:b/>
          <w:bCs/>
          <w:color w:val="000000"/>
          <w:sz w:val="28"/>
          <w:szCs w:val="28"/>
        </w:rPr>
        <w:t xml:space="preserve"> рішення Київської міської ради</w:t>
      </w:r>
    </w:p>
    <w:p w:rsidR="006710EE" w:rsidRDefault="006710EE" w:rsidP="00395AF3">
      <w:pPr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19E">
        <w:rPr>
          <w:rFonts w:ascii="Times New Roman" w:hAnsi="Times New Roman"/>
          <w:b/>
          <w:bCs/>
          <w:color w:val="000000"/>
          <w:sz w:val="28"/>
          <w:szCs w:val="28"/>
        </w:rPr>
        <w:t>«Про внесення змін до рішення Київської міської ради від 30 березня 2022 року № 4551/4592 «Про деякі питання комплексної підтримки суб’єктів господарювання міста Києва під час дії воєнного стану, введеного Указом Президента Ук</w:t>
      </w:r>
      <w:r w:rsidR="00980AE8">
        <w:rPr>
          <w:rFonts w:ascii="Times New Roman" w:hAnsi="Times New Roman"/>
          <w:b/>
          <w:bCs/>
          <w:color w:val="000000"/>
          <w:sz w:val="28"/>
          <w:szCs w:val="28"/>
        </w:rPr>
        <w:t>раїни від 24 лютого 2022 року № </w:t>
      </w:r>
      <w:r w:rsidRPr="0090419E">
        <w:rPr>
          <w:rFonts w:ascii="Times New Roman" w:hAnsi="Times New Roman"/>
          <w:b/>
          <w:bCs/>
          <w:color w:val="000000"/>
          <w:sz w:val="28"/>
          <w:szCs w:val="28"/>
        </w:rPr>
        <w:t>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</w:t>
      </w:r>
    </w:p>
    <w:p w:rsidR="006710EE" w:rsidRPr="0074558B" w:rsidRDefault="006710EE" w:rsidP="00FD71EB">
      <w:pPr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10EE" w:rsidRDefault="006710EE" w:rsidP="00FD71EB">
      <w:pPr>
        <w:tabs>
          <w:tab w:val="left" w:pos="11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58B">
        <w:rPr>
          <w:rFonts w:ascii="Times New Roman" w:hAnsi="Times New Roman" w:cs="Times New Roman"/>
          <w:b/>
          <w:sz w:val="28"/>
          <w:szCs w:val="28"/>
        </w:rPr>
        <w:t>1. Опис проблем, для ви</w:t>
      </w:r>
      <w:r>
        <w:rPr>
          <w:rFonts w:ascii="Times New Roman" w:hAnsi="Times New Roman" w:cs="Times New Roman"/>
          <w:b/>
          <w:sz w:val="28"/>
          <w:szCs w:val="28"/>
        </w:rPr>
        <w:t xml:space="preserve">рішення яких підготовлено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рішення, об</w:t>
      </w:r>
      <w:r w:rsidRPr="0074558B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ґ</w:t>
      </w:r>
      <w:r w:rsidRPr="0074558B">
        <w:rPr>
          <w:rFonts w:ascii="Times New Roman" w:hAnsi="Times New Roman" w:cs="Times New Roman"/>
          <w:b/>
          <w:sz w:val="28"/>
          <w:szCs w:val="28"/>
        </w:rPr>
        <w:t>рунтування відповідності т</w:t>
      </w:r>
      <w:r>
        <w:rPr>
          <w:rFonts w:ascii="Times New Roman" w:hAnsi="Times New Roman" w:cs="Times New Roman"/>
          <w:b/>
          <w:sz w:val="28"/>
          <w:szCs w:val="28"/>
        </w:rPr>
        <w:t xml:space="preserve">а достатності перегачених 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</w:t>
      </w:r>
      <w:r w:rsidRPr="0074558B">
        <w:rPr>
          <w:rFonts w:ascii="Times New Roman" w:hAnsi="Times New Roman" w:cs="Times New Roman"/>
          <w:b/>
          <w:sz w:val="28"/>
          <w:szCs w:val="28"/>
        </w:rPr>
        <w:t>кті</w:t>
      </w:r>
      <w:proofErr w:type="spellEnd"/>
      <w:r w:rsidRPr="0074558B">
        <w:rPr>
          <w:rFonts w:ascii="Times New Roman" w:hAnsi="Times New Roman" w:cs="Times New Roman"/>
          <w:b/>
          <w:sz w:val="28"/>
          <w:szCs w:val="28"/>
        </w:rPr>
        <w:t xml:space="preserve"> рішення механізмів і способів вирішення існуючих проблем, а також актуальності цих проблем для територіальної громади міста Києва.</w:t>
      </w:r>
    </w:p>
    <w:p w:rsidR="006710EE" w:rsidRDefault="006710EE" w:rsidP="00FD71EB">
      <w:pPr>
        <w:tabs>
          <w:tab w:val="left" w:pos="11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58B">
        <w:rPr>
          <w:rFonts w:ascii="Times New Roman" w:hAnsi="Times New Roman" w:cs="Times New Roman"/>
          <w:sz w:val="28"/>
          <w:szCs w:val="28"/>
        </w:rPr>
        <w:t>Київська міська рада в умовах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</w:t>
      </w:r>
      <w:r>
        <w:rPr>
          <w:rFonts w:ascii="Times New Roman" w:hAnsi="Times New Roman" w:cs="Times New Roman"/>
          <w:sz w:val="28"/>
          <w:szCs w:val="28"/>
        </w:rPr>
        <w:t>ня Указу Президента України «П</w:t>
      </w:r>
      <w:r w:rsidRPr="0074558B">
        <w:rPr>
          <w:rFonts w:ascii="Times New Roman" w:hAnsi="Times New Roman" w:cs="Times New Roman"/>
          <w:sz w:val="28"/>
          <w:szCs w:val="28"/>
        </w:rPr>
        <w:t>ро введення воєнного стану в Укр</w:t>
      </w:r>
      <w:r>
        <w:rPr>
          <w:rFonts w:ascii="Times New Roman" w:hAnsi="Times New Roman" w:cs="Times New Roman"/>
          <w:sz w:val="28"/>
          <w:szCs w:val="28"/>
        </w:rPr>
        <w:t>аїні» від 24 лютого     2022 року № 2102-IX, має дія</w:t>
      </w:r>
      <w:r w:rsidRPr="0074558B">
        <w:rPr>
          <w:rFonts w:ascii="Times New Roman" w:hAnsi="Times New Roman" w:cs="Times New Roman"/>
          <w:sz w:val="28"/>
          <w:szCs w:val="28"/>
        </w:rPr>
        <w:t>ти у короткі строки з метою вчасного, оперативного реагування на можливі загрози або ліквідацію їх наслідків.</w:t>
      </w:r>
    </w:p>
    <w:p w:rsidR="006710EE" w:rsidRDefault="006710EE" w:rsidP="00FD71EB">
      <w:pPr>
        <w:tabs>
          <w:tab w:val="left" w:pos="11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тому числі, в умовах воєнного стану,</w:t>
      </w:r>
      <w:r w:rsidRPr="0074558B">
        <w:rPr>
          <w:rFonts w:ascii="Times New Roman" w:hAnsi="Times New Roman" w:cs="Times New Roman"/>
          <w:sz w:val="28"/>
          <w:szCs w:val="28"/>
        </w:rPr>
        <w:t xml:space="preserve"> введеного Указом Президента Укр</w:t>
      </w:r>
      <w:r>
        <w:rPr>
          <w:rFonts w:ascii="Times New Roman" w:hAnsi="Times New Roman" w:cs="Times New Roman"/>
          <w:sz w:val="28"/>
          <w:szCs w:val="28"/>
        </w:rPr>
        <w:t>аїни від 24 лютого 2022 року № 64/2022 «Про</w:t>
      </w:r>
      <w:r w:rsidRPr="0074558B">
        <w:rPr>
          <w:rFonts w:ascii="Times New Roman" w:hAnsi="Times New Roman" w:cs="Times New Roman"/>
          <w:sz w:val="28"/>
          <w:szCs w:val="28"/>
        </w:rPr>
        <w:t xml:space="preserve"> введення воєнного стану в Україні», затвердженого Законом України «Про затвердження Указу Президента України «Про введення воєнного стану в Украї</w:t>
      </w:r>
      <w:r>
        <w:rPr>
          <w:rFonts w:ascii="Times New Roman" w:hAnsi="Times New Roman" w:cs="Times New Roman"/>
          <w:sz w:val="28"/>
          <w:szCs w:val="28"/>
        </w:rPr>
        <w:t>ні» від 24 лютого 2022 року                       № 2102-ІХ, існує об’єкти</w:t>
      </w:r>
      <w:r w:rsidRPr="0074558B">
        <w:rPr>
          <w:rFonts w:ascii="Times New Roman" w:hAnsi="Times New Roman" w:cs="Times New Roman"/>
          <w:sz w:val="28"/>
          <w:szCs w:val="28"/>
        </w:rPr>
        <w:t>вна необхідність врегулювання питань комплексної підтримки суб’єктів господарювання міста Києва.</w:t>
      </w:r>
    </w:p>
    <w:p w:rsidR="006904ED" w:rsidRPr="006904ED" w:rsidRDefault="006904ED" w:rsidP="00FD71EB">
      <w:pPr>
        <w:shd w:val="clear" w:color="auto" w:fill="FFFFFF"/>
        <w:tabs>
          <w:tab w:val="left" w:pos="540"/>
        </w:tabs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4ED">
        <w:rPr>
          <w:rFonts w:ascii="Times New Roman" w:hAnsi="Times New Roman" w:cs="Times New Roman"/>
          <w:sz w:val="28"/>
          <w:szCs w:val="28"/>
        </w:rPr>
        <w:t xml:space="preserve">Так, </w:t>
      </w:r>
      <w:r w:rsidRPr="006904ED">
        <w:rPr>
          <w:rFonts w:ascii="Times New Roman" w:hAnsi="Times New Roman" w:cs="Times New Roman"/>
          <w:bCs/>
          <w:sz w:val="28"/>
          <w:szCs w:val="28"/>
        </w:rPr>
        <w:t xml:space="preserve">через високий ризик авіаційній безпеці для цивільної авіації з 2.45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6904ED">
        <w:rPr>
          <w:rFonts w:ascii="Times New Roman" w:hAnsi="Times New Roman" w:cs="Times New Roman"/>
          <w:bCs/>
          <w:sz w:val="28"/>
          <w:szCs w:val="28"/>
        </w:rPr>
        <w:t xml:space="preserve">24 лютого 2022 року </w:t>
      </w:r>
      <w:r>
        <w:rPr>
          <w:rFonts w:ascii="Times New Roman" w:hAnsi="Times New Roman" w:cs="Times New Roman"/>
          <w:bCs/>
          <w:sz w:val="28"/>
          <w:szCs w:val="28"/>
        </w:rPr>
        <w:t>об’єднана цивільно-військова система</w:t>
      </w:r>
      <w:r w:rsidRPr="006904ED">
        <w:rPr>
          <w:rFonts w:ascii="Times New Roman" w:hAnsi="Times New Roman" w:cs="Times New Roman"/>
          <w:bCs/>
          <w:sz w:val="28"/>
          <w:szCs w:val="28"/>
        </w:rPr>
        <w:t xml:space="preserve"> організації повітряного руху України згідно з вимогами Повітряного кодексу</w:t>
      </w:r>
      <w:r>
        <w:rPr>
          <w:rFonts w:ascii="Times New Roman" w:hAnsi="Times New Roman" w:cs="Times New Roman"/>
          <w:bCs/>
          <w:sz w:val="28"/>
          <w:szCs w:val="28"/>
        </w:rPr>
        <w:t xml:space="preserve"> України</w:t>
      </w:r>
      <w:r w:rsidRPr="006904ED">
        <w:rPr>
          <w:rFonts w:ascii="Times New Roman" w:hAnsi="Times New Roman" w:cs="Times New Roman"/>
          <w:bCs/>
          <w:sz w:val="28"/>
          <w:szCs w:val="28"/>
        </w:rPr>
        <w:t xml:space="preserve"> та Положення про використання повітряного простору</w:t>
      </w:r>
      <w:r>
        <w:rPr>
          <w:rFonts w:ascii="Times New Roman" w:hAnsi="Times New Roman" w:cs="Times New Roman"/>
          <w:bCs/>
          <w:sz w:val="28"/>
          <w:szCs w:val="28"/>
        </w:rPr>
        <w:t xml:space="preserve"> України, затвердженого постановою Кабінету Міністрів України від</w:t>
      </w:r>
      <w:r w:rsidRPr="006904E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06 грудня 2017 року</w:t>
      </w:r>
      <w:r w:rsidRPr="006904ED">
        <w:rPr>
          <w:rFonts w:ascii="Times New Roman" w:hAnsi="Times New Roman" w:cs="Times New Roman"/>
          <w:bCs/>
          <w:sz w:val="28"/>
          <w:szCs w:val="28"/>
        </w:rPr>
        <w:t xml:space="preserve"> № 954</w:t>
      </w:r>
      <w:r w:rsidR="004E34AC">
        <w:rPr>
          <w:rFonts w:ascii="Times New Roman" w:hAnsi="Times New Roman" w:cs="Times New Roman"/>
          <w:bCs/>
          <w:sz w:val="28"/>
          <w:szCs w:val="28"/>
        </w:rPr>
        <w:t>, вжила</w:t>
      </w:r>
      <w:r w:rsidRPr="006904ED">
        <w:rPr>
          <w:rFonts w:ascii="Times New Roman" w:hAnsi="Times New Roman" w:cs="Times New Roman"/>
          <w:bCs/>
          <w:sz w:val="28"/>
          <w:szCs w:val="28"/>
        </w:rPr>
        <w:t xml:space="preserve"> термінових заходів щодо закриття повітряного простору України для цивільних користувачів повітряного простору. Надання послуг з обслуговування повітряного руху цивільними користувачами повітряного простору України призупинено.</w:t>
      </w:r>
    </w:p>
    <w:p w:rsidR="006904ED" w:rsidRPr="006904ED" w:rsidRDefault="006904ED" w:rsidP="00FD71EB">
      <w:pPr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4ED">
        <w:rPr>
          <w:rFonts w:ascii="Times New Roman" w:hAnsi="Times New Roman" w:cs="Times New Roman"/>
          <w:bCs/>
          <w:sz w:val="28"/>
          <w:szCs w:val="28"/>
        </w:rPr>
        <w:t>У зв’язку з закриттям повітряного простору та задля унеможливлення авіаційного проникнення російських окупантів в столицю України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 24 лютого 2022 року</w:t>
      </w:r>
      <w:r w:rsidRPr="006904E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комунальне підприємство </w:t>
      </w:r>
      <w:r w:rsidRPr="006904ED">
        <w:rPr>
          <w:rFonts w:ascii="Times New Roman" w:hAnsi="Times New Roman" w:cs="Times New Roman"/>
          <w:bCs/>
          <w:sz w:val="28"/>
          <w:szCs w:val="28"/>
        </w:rPr>
        <w:t>Міжнародний аеропорт «Київ»</w:t>
      </w:r>
      <w:r w:rsidR="00FD71EB">
        <w:rPr>
          <w:rFonts w:ascii="Times New Roman" w:hAnsi="Times New Roman" w:cs="Times New Roman"/>
          <w:bCs/>
          <w:sz w:val="28"/>
          <w:szCs w:val="28"/>
        </w:rPr>
        <w:t xml:space="preserve"> (Жуляни) повністю зупинило</w:t>
      </w:r>
      <w:r w:rsidRPr="006904ED">
        <w:rPr>
          <w:rFonts w:ascii="Times New Roman" w:hAnsi="Times New Roman" w:cs="Times New Roman"/>
          <w:bCs/>
          <w:sz w:val="28"/>
          <w:szCs w:val="28"/>
        </w:rPr>
        <w:t xml:space="preserve"> свою виробничу діяльність. Територія знаходиться під охороною військових формувань </w:t>
      </w:r>
      <w:r>
        <w:rPr>
          <w:rFonts w:ascii="Times New Roman" w:hAnsi="Times New Roman" w:cs="Times New Roman"/>
          <w:bCs/>
          <w:sz w:val="28"/>
          <w:szCs w:val="28"/>
        </w:rPr>
        <w:t>Збройних Сил України</w:t>
      </w:r>
      <w:r w:rsidRPr="006904ED">
        <w:rPr>
          <w:rFonts w:ascii="Times New Roman" w:hAnsi="Times New Roman" w:cs="Times New Roman"/>
          <w:bCs/>
          <w:sz w:val="28"/>
          <w:szCs w:val="28"/>
        </w:rPr>
        <w:t>. Таким чином, підприємство позбавлене можливості отримання доходів, як від основної (авіаційної) діяльності, так і від додаткової (надання приміщень в орендне користування).</w:t>
      </w:r>
    </w:p>
    <w:p w:rsidR="006904ED" w:rsidRPr="006904ED" w:rsidRDefault="00FD71EB" w:rsidP="00FD71EB">
      <w:pPr>
        <w:spacing w:after="0" w:line="240" w:lineRule="auto"/>
        <w:ind w:right="-1" w:firstLine="5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Фактично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комунальним підприємством </w:t>
      </w:r>
      <w:r w:rsidRPr="006904ED">
        <w:rPr>
          <w:rFonts w:ascii="Times New Roman" w:hAnsi="Times New Roman" w:cs="Times New Roman"/>
          <w:bCs/>
          <w:sz w:val="28"/>
          <w:szCs w:val="28"/>
        </w:rPr>
        <w:t>Міжнародний аеропорт «Київ»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(Жуляни)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бюджету міста Києва</w:t>
      </w:r>
      <w:r w:rsidR="006904ED" w:rsidRPr="006904E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сплачено протягом останніх трьох років 75,2 млн. грн:</w:t>
      </w:r>
    </w:p>
    <w:tbl>
      <w:tblPr>
        <w:tblW w:w="9072" w:type="dxa"/>
        <w:tblInd w:w="108" w:type="dxa"/>
        <w:tblLook w:val="0600" w:firstRow="0" w:lastRow="0" w:firstColumn="0" w:lastColumn="0" w:noHBand="1" w:noVBand="1"/>
      </w:tblPr>
      <w:tblGrid>
        <w:gridCol w:w="3969"/>
        <w:gridCol w:w="1736"/>
        <w:gridCol w:w="1736"/>
        <w:gridCol w:w="1984"/>
      </w:tblGrid>
      <w:tr w:rsidR="006904ED" w:rsidRPr="006904ED" w:rsidTr="00F977A4">
        <w:trPr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4ED" w:rsidRPr="006904ED" w:rsidRDefault="006904ED" w:rsidP="00FD71EB">
            <w:pPr>
              <w:spacing w:after="0" w:line="240" w:lineRule="auto"/>
              <w:ind w:right="-1" w:firstLine="54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4ED" w:rsidRPr="006904ED" w:rsidRDefault="006904ED" w:rsidP="00FD71EB">
            <w:pPr>
              <w:spacing w:after="0" w:line="240" w:lineRule="auto"/>
              <w:ind w:right="-1" w:firstLine="540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4ED" w:rsidRPr="006904ED" w:rsidRDefault="006904ED" w:rsidP="00FD71EB">
            <w:pPr>
              <w:spacing w:after="0" w:line="240" w:lineRule="auto"/>
              <w:ind w:right="-1" w:firstLine="5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04ED" w:rsidRPr="006904ED" w:rsidRDefault="006904ED" w:rsidP="00FD71EB">
            <w:pPr>
              <w:spacing w:after="0" w:line="240" w:lineRule="auto"/>
              <w:ind w:right="-1" w:firstLine="54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6904ED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тис. грн.</w:t>
            </w:r>
          </w:p>
        </w:tc>
      </w:tr>
      <w:tr w:rsidR="006904ED" w:rsidRPr="006904ED" w:rsidTr="00F977A4">
        <w:trPr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D" w:rsidRPr="006904ED" w:rsidRDefault="006904ED" w:rsidP="00FD71EB">
            <w:pPr>
              <w:spacing w:after="0" w:line="240" w:lineRule="auto"/>
              <w:ind w:right="-1" w:firstLine="5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0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D" w:rsidRPr="006904ED" w:rsidRDefault="006904ED" w:rsidP="00FD71EB">
            <w:pPr>
              <w:spacing w:after="0" w:line="240" w:lineRule="auto"/>
              <w:ind w:right="-1" w:firstLine="5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0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2021 р.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ED" w:rsidRPr="006904ED" w:rsidRDefault="006904ED" w:rsidP="00FD71EB">
            <w:pPr>
              <w:spacing w:after="0" w:line="240" w:lineRule="auto"/>
              <w:ind w:right="-1" w:firstLine="5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0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2020 р.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ED" w:rsidRPr="006904ED" w:rsidRDefault="006904ED" w:rsidP="00FD71EB">
            <w:pPr>
              <w:spacing w:after="0" w:line="240" w:lineRule="auto"/>
              <w:ind w:right="-1" w:firstLine="5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0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2019 р.</w:t>
            </w:r>
          </w:p>
        </w:tc>
      </w:tr>
      <w:tr w:rsidR="006904ED" w:rsidRPr="006904ED" w:rsidTr="00F977A4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D" w:rsidRPr="006904ED" w:rsidRDefault="006904ED" w:rsidP="00FD71EB">
            <w:pPr>
              <w:spacing w:after="0" w:line="240" w:lineRule="auto"/>
              <w:ind w:right="-1" w:firstLine="5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0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ПОДАТОК НА ЗЕМЛЮ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D" w:rsidRPr="006904ED" w:rsidRDefault="006904ED" w:rsidP="00FD71EB">
            <w:pPr>
              <w:spacing w:after="0" w:line="240" w:lineRule="auto"/>
              <w:ind w:right="-1" w:firstLine="5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0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25 462,8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ED" w:rsidRPr="006904ED" w:rsidRDefault="006904ED" w:rsidP="00FD71EB">
            <w:pPr>
              <w:spacing w:after="0" w:line="240" w:lineRule="auto"/>
              <w:ind w:right="-1" w:firstLine="5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0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23 419,0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ED" w:rsidRPr="006904ED" w:rsidRDefault="006904ED" w:rsidP="00FD71EB">
            <w:pPr>
              <w:spacing w:after="0" w:line="240" w:lineRule="auto"/>
              <w:ind w:right="-1" w:firstLine="5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0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25 601,0</w:t>
            </w:r>
          </w:p>
        </w:tc>
      </w:tr>
      <w:tr w:rsidR="006904ED" w:rsidRPr="006904ED" w:rsidTr="00F977A4">
        <w:trPr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D" w:rsidRPr="006904ED" w:rsidRDefault="006904ED" w:rsidP="00FD71EB">
            <w:pPr>
              <w:spacing w:after="0" w:line="240" w:lineRule="auto"/>
              <w:ind w:right="-1" w:firstLine="5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0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ОРЕДНА ПЛАТА ЗА ЗЕМЛЮ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4ED" w:rsidRPr="006904ED" w:rsidRDefault="006904ED" w:rsidP="00FD71EB">
            <w:pPr>
              <w:spacing w:after="0" w:line="240" w:lineRule="auto"/>
              <w:ind w:right="-1" w:firstLine="5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0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ED" w:rsidRPr="006904ED" w:rsidRDefault="006904ED" w:rsidP="00FD71EB">
            <w:pPr>
              <w:spacing w:after="0" w:line="240" w:lineRule="auto"/>
              <w:ind w:right="-1" w:firstLine="5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0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235,8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4ED" w:rsidRPr="006904ED" w:rsidRDefault="006904ED" w:rsidP="00FD71EB">
            <w:pPr>
              <w:spacing w:after="0" w:line="240" w:lineRule="auto"/>
              <w:ind w:right="-1" w:firstLine="54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6904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258,5</w:t>
            </w:r>
          </w:p>
        </w:tc>
      </w:tr>
    </w:tbl>
    <w:p w:rsidR="006904ED" w:rsidRPr="006904ED" w:rsidRDefault="006904ED" w:rsidP="00FD71EB">
      <w:pPr>
        <w:shd w:val="clear" w:color="auto" w:fill="FFFFFF"/>
        <w:tabs>
          <w:tab w:val="left" w:pos="540"/>
        </w:tabs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904ED" w:rsidRPr="006904ED" w:rsidRDefault="006904ED" w:rsidP="00902C71">
      <w:pPr>
        <w:shd w:val="clear" w:color="auto" w:fill="FFFFFF"/>
        <w:tabs>
          <w:tab w:val="left" w:pos="540"/>
        </w:tabs>
        <w:spacing w:after="0" w:line="240" w:lineRule="auto"/>
        <w:ind w:right="-1" w:firstLine="54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4ED">
        <w:rPr>
          <w:rFonts w:ascii="Times New Roman" w:hAnsi="Times New Roman" w:cs="Times New Roman"/>
          <w:bCs/>
          <w:sz w:val="28"/>
          <w:szCs w:val="28"/>
        </w:rPr>
        <w:t>В поточному 2022 році податкове навантаження на підприємство складає:</w:t>
      </w:r>
    </w:p>
    <w:p w:rsidR="006904ED" w:rsidRPr="006904ED" w:rsidRDefault="006904ED" w:rsidP="00902C71">
      <w:pPr>
        <w:pStyle w:val="a3"/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4ED">
        <w:rPr>
          <w:rFonts w:ascii="Times New Roman" w:hAnsi="Times New Roman" w:cs="Times New Roman"/>
          <w:bCs/>
          <w:sz w:val="28"/>
          <w:szCs w:val="28"/>
        </w:rPr>
        <w:t xml:space="preserve">податок на землю (річна сума)- 28 009 147,93 грн. Заборгованість на 01.06.2022р. – 7 002 287 грн.  </w:t>
      </w:r>
    </w:p>
    <w:p w:rsidR="006904ED" w:rsidRDefault="006904ED" w:rsidP="00902C71">
      <w:pPr>
        <w:pStyle w:val="a3"/>
        <w:numPr>
          <w:ilvl w:val="0"/>
          <w:numId w:val="1"/>
        </w:numPr>
        <w:shd w:val="clear" w:color="auto" w:fill="FFFFFF"/>
        <w:tabs>
          <w:tab w:val="left" w:pos="540"/>
        </w:tabs>
        <w:spacing w:after="0" w:line="240" w:lineRule="auto"/>
        <w:ind w:left="0" w:right="-1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04ED">
        <w:rPr>
          <w:rFonts w:ascii="Times New Roman" w:hAnsi="Times New Roman" w:cs="Times New Roman"/>
          <w:bCs/>
          <w:sz w:val="28"/>
          <w:szCs w:val="28"/>
        </w:rPr>
        <w:t>орендна плата за землю (річна сума) – 282 911,62 грн. Заборгованість на 01.06.2022р.-70 727,91 грн.</w:t>
      </w:r>
    </w:p>
    <w:p w:rsidR="00C63990" w:rsidRPr="006B1B14" w:rsidRDefault="00750009" w:rsidP="00902C71">
      <w:pPr>
        <w:pStyle w:val="a3"/>
        <w:shd w:val="clear" w:color="auto" w:fill="FFFFFF"/>
        <w:tabs>
          <w:tab w:val="left" w:pos="540"/>
        </w:tabs>
        <w:spacing w:after="0" w:line="240" w:lineRule="auto"/>
        <w:ind w:left="0" w:right="-1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Крім того, </w:t>
      </w:r>
      <w:r w:rsidR="00C02297">
        <w:rPr>
          <w:rFonts w:ascii="Times New Roman" w:hAnsi="Times New Roman" w:cs="Times New Roman"/>
          <w:bCs/>
          <w:sz w:val="28"/>
          <w:szCs w:val="28"/>
        </w:rPr>
        <w:t>надійшл</w:t>
      </w:r>
      <w:r w:rsidR="00690A07">
        <w:rPr>
          <w:rFonts w:ascii="Times New Roman" w:hAnsi="Times New Roman" w:cs="Times New Roman"/>
          <w:bCs/>
          <w:sz w:val="28"/>
          <w:szCs w:val="28"/>
        </w:rPr>
        <w:t>о</w:t>
      </w:r>
      <w:r w:rsidR="00C02297">
        <w:rPr>
          <w:rFonts w:ascii="Times New Roman" w:hAnsi="Times New Roman" w:cs="Times New Roman"/>
          <w:bCs/>
          <w:sz w:val="28"/>
          <w:szCs w:val="28"/>
        </w:rPr>
        <w:t xml:space="preserve"> звернення від</w:t>
      </w:r>
      <w:r w:rsidR="00051D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0AEA" w:rsidRPr="00E40AEA">
        <w:rPr>
          <w:rFonts w:ascii="Times New Roman" w:eastAsia="Calibri" w:hAnsi="Times New Roman" w:cs="Times New Roman"/>
          <w:sz w:val="28"/>
          <w:szCs w:val="28"/>
        </w:rPr>
        <w:t>дочірн</w:t>
      </w:r>
      <w:r w:rsidR="00E40AEA">
        <w:rPr>
          <w:rFonts w:ascii="Times New Roman" w:eastAsia="Calibri" w:hAnsi="Times New Roman" w:cs="Times New Roman"/>
          <w:sz w:val="28"/>
          <w:szCs w:val="28"/>
        </w:rPr>
        <w:t>ього</w:t>
      </w:r>
      <w:r w:rsidR="00E40AEA" w:rsidRPr="00E40AEA">
        <w:rPr>
          <w:rFonts w:ascii="Times New Roman" w:eastAsia="Calibri" w:hAnsi="Times New Roman" w:cs="Times New Roman"/>
          <w:sz w:val="28"/>
          <w:szCs w:val="28"/>
        </w:rPr>
        <w:t xml:space="preserve"> підприємств</w:t>
      </w:r>
      <w:r w:rsidR="00E40AEA">
        <w:rPr>
          <w:rFonts w:ascii="Times New Roman" w:eastAsia="Calibri" w:hAnsi="Times New Roman" w:cs="Times New Roman"/>
          <w:sz w:val="28"/>
          <w:szCs w:val="28"/>
        </w:rPr>
        <w:t>а</w:t>
      </w:r>
      <w:r w:rsidR="00E40AEA" w:rsidRPr="00E40AEA">
        <w:rPr>
          <w:rFonts w:ascii="Times New Roman" w:eastAsia="Calibri" w:hAnsi="Times New Roman" w:cs="Times New Roman"/>
          <w:sz w:val="28"/>
          <w:szCs w:val="28"/>
        </w:rPr>
        <w:t xml:space="preserve"> «Готельний  комплекс «Турист» приватного акціонерного товариства «</w:t>
      </w:r>
      <w:proofErr w:type="spellStart"/>
      <w:r w:rsidR="00E40AEA" w:rsidRPr="00E40AEA">
        <w:rPr>
          <w:rFonts w:ascii="Times New Roman" w:eastAsia="Calibri" w:hAnsi="Times New Roman" w:cs="Times New Roman"/>
          <w:sz w:val="28"/>
          <w:szCs w:val="28"/>
        </w:rPr>
        <w:t>Укрпрофтур</w:t>
      </w:r>
      <w:proofErr w:type="spellEnd"/>
      <w:r w:rsidR="00E40AEA" w:rsidRPr="00E40AE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051D2D">
        <w:rPr>
          <w:rFonts w:ascii="Times New Roman" w:eastAsia="Calibri" w:hAnsi="Times New Roman" w:cs="Times New Roman"/>
          <w:sz w:val="28"/>
          <w:szCs w:val="28"/>
        </w:rPr>
        <w:t>стосовно т</w:t>
      </w:r>
      <w:r w:rsidR="00051D2D" w:rsidRPr="00051D2D">
        <w:rPr>
          <w:rFonts w:ascii="Times New Roman" w:eastAsia="Calibri" w:hAnsi="Times New Roman" w:cs="Times New Roman"/>
          <w:sz w:val="28"/>
          <w:szCs w:val="28"/>
        </w:rPr>
        <w:t>имчасово</w:t>
      </w:r>
      <w:r w:rsidR="00051D2D">
        <w:rPr>
          <w:rFonts w:ascii="Times New Roman" w:eastAsia="Calibri" w:hAnsi="Times New Roman" w:cs="Times New Roman"/>
          <w:sz w:val="28"/>
          <w:szCs w:val="28"/>
        </w:rPr>
        <w:t>го</w:t>
      </w:r>
      <w:r w:rsidR="00051D2D" w:rsidRPr="00051D2D">
        <w:rPr>
          <w:rFonts w:ascii="Times New Roman" w:eastAsia="Calibri" w:hAnsi="Times New Roman" w:cs="Times New Roman"/>
          <w:sz w:val="28"/>
          <w:szCs w:val="28"/>
        </w:rPr>
        <w:t xml:space="preserve"> звільн</w:t>
      </w:r>
      <w:r w:rsidR="00051D2D">
        <w:rPr>
          <w:rFonts w:ascii="Times New Roman" w:eastAsia="Calibri" w:hAnsi="Times New Roman" w:cs="Times New Roman"/>
          <w:sz w:val="28"/>
          <w:szCs w:val="28"/>
        </w:rPr>
        <w:t>ення</w:t>
      </w:r>
      <w:r w:rsidR="00051D2D" w:rsidRPr="00051D2D">
        <w:rPr>
          <w:rFonts w:ascii="Times New Roman" w:eastAsia="Calibri" w:hAnsi="Times New Roman" w:cs="Times New Roman"/>
          <w:sz w:val="28"/>
          <w:szCs w:val="28"/>
        </w:rPr>
        <w:t xml:space="preserve"> від сплати земельного податку та орендної плати за займан</w:t>
      </w:r>
      <w:r w:rsidR="00690A07">
        <w:rPr>
          <w:rFonts w:ascii="Times New Roman" w:eastAsia="Calibri" w:hAnsi="Times New Roman" w:cs="Times New Roman"/>
          <w:sz w:val="28"/>
          <w:szCs w:val="28"/>
        </w:rPr>
        <w:t>у</w:t>
      </w:r>
      <w:r w:rsidR="00051D2D" w:rsidRPr="00051D2D">
        <w:rPr>
          <w:rFonts w:ascii="Times New Roman" w:eastAsia="Calibri" w:hAnsi="Times New Roman" w:cs="Times New Roman"/>
          <w:sz w:val="28"/>
          <w:szCs w:val="28"/>
        </w:rPr>
        <w:t xml:space="preserve"> та використан</w:t>
      </w:r>
      <w:r w:rsidR="00690A07">
        <w:rPr>
          <w:rFonts w:ascii="Times New Roman" w:eastAsia="Calibri" w:hAnsi="Times New Roman" w:cs="Times New Roman"/>
          <w:sz w:val="28"/>
          <w:szCs w:val="28"/>
        </w:rPr>
        <w:t>у</w:t>
      </w:r>
      <w:r w:rsidR="00051D2D" w:rsidRPr="00051D2D">
        <w:rPr>
          <w:rFonts w:ascii="Times New Roman" w:eastAsia="Calibri" w:hAnsi="Times New Roman" w:cs="Times New Roman"/>
          <w:sz w:val="28"/>
          <w:szCs w:val="28"/>
        </w:rPr>
        <w:t xml:space="preserve"> для потреб національного спротиву, оборони, забезпечення громадського порядку, правопорядку та громадської безпеки, охорони здоров'я та медичного забезпечення, забезпечення продовольчої безпеки земельн</w:t>
      </w:r>
      <w:r w:rsidR="00690A07">
        <w:rPr>
          <w:rFonts w:ascii="Times New Roman" w:eastAsia="Calibri" w:hAnsi="Times New Roman" w:cs="Times New Roman"/>
          <w:sz w:val="28"/>
          <w:szCs w:val="28"/>
        </w:rPr>
        <w:t>у</w:t>
      </w:r>
      <w:r w:rsidR="00051D2D" w:rsidRPr="00051D2D">
        <w:rPr>
          <w:rFonts w:ascii="Times New Roman" w:eastAsia="Calibri" w:hAnsi="Times New Roman" w:cs="Times New Roman"/>
          <w:sz w:val="28"/>
          <w:szCs w:val="28"/>
        </w:rPr>
        <w:t xml:space="preserve"> ділянк</w:t>
      </w:r>
      <w:r w:rsidR="00690A07">
        <w:rPr>
          <w:rFonts w:ascii="Times New Roman" w:eastAsia="Calibri" w:hAnsi="Times New Roman" w:cs="Times New Roman"/>
          <w:sz w:val="28"/>
          <w:szCs w:val="28"/>
        </w:rPr>
        <w:t>у</w:t>
      </w:r>
      <w:r w:rsidR="00BA245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0AEA" w:rsidRPr="006B1B14">
        <w:rPr>
          <w:rFonts w:ascii="Times New Roman" w:eastAsia="Calibri" w:hAnsi="Times New Roman" w:cs="Times New Roman"/>
          <w:sz w:val="28"/>
          <w:szCs w:val="28"/>
        </w:rPr>
        <w:t>з кадастровим номером 8000000000:63:013:0003</w:t>
      </w:r>
      <w:r w:rsidR="006B1B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10EE" w:rsidRDefault="006710EE" w:rsidP="00902C71">
      <w:pPr>
        <w:tabs>
          <w:tab w:val="left" w:pos="1118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558B">
        <w:rPr>
          <w:rFonts w:ascii="Times New Roman" w:hAnsi="Times New Roman" w:cs="Times New Roman"/>
          <w:sz w:val="28"/>
          <w:szCs w:val="28"/>
        </w:rPr>
        <w:t>Із</w:t>
      </w:r>
      <w:r>
        <w:rPr>
          <w:rFonts w:ascii="Times New Roman" w:hAnsi="Times New Roman" w:cs="Times New Roman"/>
          <w:sz w:val="28"/>
          <w:szCs w:val="28"/>
        </w:rPr>
        <w:t xml:space="preserve"> цією метою, підготовлено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Pr="0074558B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74558B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ради, який врегульовує питання підтримки </w:t>
      </w:r>
      <w:r w:rsidR="00FD71EB">
        <w:rPr>
          <w:rFonts w:ascii="Times New Roman" w:hAnsi="Times New Roman" w:cs="Times New Roman"/>
          <w:bCs/>
          <w:sz w:val="28"/>
          <w:szCs w:val="28"/>
        </w:rPr>
        <w:t xml:space="preserve">комунального підприємства </w:t>
      </w:r>
      <w:r w:rsidR="00FD71EB" w:rsidRPr="006904ED">
        <w:rPr>
          <w:rFonts w:ascii="Times New Roman" w:hAnsi="Times New Roman" w:cs="Times New Roman"/>
          <w:bCs/>
          <w:sz w:val="28"/>
          <w:szCs w:val="28"/>
        </w:rPr>
        <w:t>Міжнародний аеропорт «Київ»</w:t>
      </w:r>
      <w:r w:rsidR="00FD71EB">
        <w:rPr>
          <w:rFonts w:ascii="Times New Roman" w:hAnsi="Times New Roman" w:cs="Times New Roman"/>
          <w:bCs/>
          <w:sz w:val="28"/>
          <w:szCs w:val="28"/>
        </w:rPr>
        <w:t xml:space="preserve"> (Жуляни)</w:t>
      </w:r>
      <w:r w:rsidR="006B1B1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6B1B14" w:rsidRPr="006B1B14">
        <w:rPr>
          <w:rFonts w:ascii="Times New Roman" w:hAnsi="Times New Roman" w:cs="Times New Roman"/>
          <w:bCs/>
          <w:sz w:val="28"/>
          <w:szCs w:val="28"/>
        </w:rPr>
        <w:t>дочірнього підприємства «Готельний  комплекс «Турист» приватного акціонерного товариства «</w:t>
      </w:r>
      <w:proofErr w:type="spellStart"/>
      <w:r w:rsidR="006B1B14" w:rsidRPr="006B1B14">
        <w:rPr>
          <w:rFonts w:ascii="Times New Roman" w:hAnsi="Times New Roman" w:cs="Times New Roman"/>
          <w:bCs/>
          <w:sz w:val="28"/>
          <w:szCs w:val="28"/>
        </w:rPr>
        <w:t>Укрпрофтур</w:t>
      </w:r>
      <w:proofErr w:type="spellEnd"/>
      <w:r w:rsidR="006B1B14" w:rsidRPr="006B1B14">
        <w:rPr>
          <w:rFonts w:ascii="Times New Roman" w:hAnsi="Times New Roman" w:cs="Times New Roman"/>
          <w:bCs/>
          <w:sz w:val="28"/>
          <w:szCs w:val="28"/>
        </w:rPr>
        <w:t>»</w:t>
      </w:r>
      <w:r w:rsidR="00FD7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під час дії воєнного стану</w:t>
      </w:r>
      <w:r w:rsidRPr="0074558B">
        <w:rPr>
          <w:rFonts w:ascii="Times New Roman" w:hAnsi="Times New Roman" w:cs="Times New Roman"/>
          <w:sz w:val="28"/>
          <w:szCs w:val="28"/>
        </w:rPr>
        <w:t>.</w:t>
      </w:r>
    </w:p>
    <w:p w:rsidR="006710EE" w:rsidRPr="0074558B" w:rsidRDefault="006710EE" w:rsidP="00FD71EB">
      <w:pPr>
        <w:tabs>
          <w:tab w:val="left" w:pos="11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0EE" w:rsidRDefault="006710EE" w:rsidP="00FD71EB">
      <w:pPr>
        <w:tabs>
          <w:tab w:val="left" w:pos="11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ADA">
        <w:rPr>
          <w:rFonts w:ascii="Times New Roman" w:hAnsi="Times New Roman" w:cs="Times New Roman"/>
          <w:b/>
          <w:sz w:val="28"/>
          <w:szCs w:val="28"/>
        </w:rPr>
        <w:t>2. Правове обґрунтування необхідності прийнята рішення (з посиланням на конкретні положення нормативно</w:t>
      </w:r>
      <w:r>
        <w:rPr>
          <w:rFonts w:ascii="Times New Roman" w:hAnsi="Times New Roman" w:cs="Times New Roman"/>
          <w:b/>
          <w:sz w:val="28"/>
          <w:szCs w:val="28"/>
        </w:rPr>
        <w:t>-правових актів, на підставі й н</w:t>
      </w:r>
      <w:r w:rsidRPr="00131ADA">
        <w:rPr>
          <w:rFonts w:ascii="Times New Roman" w:hAnsi="Times New Roman" w:cs="Times New Roman"/>
          <w:b/>
          <w:sz w:val="28"/>
          <w:szCs w:val="28"/>
        </w:rPr>
        <w:t xml:space="preserve">а </w:t>
      </w:r>
      <w:r>
        <w:rPr>
          <w:rFonts w:ascii="Times New Roman" w:hAnsi="Times New Roman" w:cs="Times New Roman"/>
          <w:b/>
          <w:sz w:val="28"/>
          <w:szCs w:val="28"/>
        </w:rPr>
        <w:t xml:space="preserve">виконання яких підготовлено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проє</w:t>
      </w:r>
      <w:r w:rsidRPr="00131ADA">
        <w:rPr>
          <w:rFonts w:ascii="Times New Roman" w:hAnsi="Times New Roman" w:cs="Times New Roman"/>
          <w:b/>
          <w:sz w:val="28"/>
          <w:szCs w:val="28"/>
        </w:rPr>
        <w:t>кт</w:t>
      </w:r>
      <w:proofErr w:type="spellEnd"/>
      <w:r w:rsidRPr="00131ADA">
        <w:rPr>
          <w:rFonts w:ascii="Times New Roman" w:hAnsi="Times New Roman" w:cs="Times New Roman"/>
          <w:b/>
          <w:sz w:val="28"/>
          <w:szCs w:val="28"/>
        </w:rPr>
        <w:t xml:space="preserve"> рішення).</w:t>
      </w:r>
    </w:p>
    <w:p w:rsidR="006710EE" w:rsidRDefault="006710EE" w:rsidP="00FD71EB">
      <w:pPr>
        <w:tabs>
          <w:tab w:val="left" w:pos="11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Pr="0074558B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74558B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підготовлено у відповідності до </w:t>
      </w:r>
      <w:r>
        <w:rPr>
          <w:rFonts w:ascii="Times New Roman" w:hAnsi="Times New Roman" w:cs="Times New Roman"/>
          <w:sz w:val="28"/>
          <w:szCs w:val="28"/>
        </w:rPr>
        <w:t>статті 26 Закону України «Про м</w:t>
      </w:r>
      <w:r w:rsidRPr="0074558B">
        <w:rPr>
          <w:rFonts w:ascii="Times New Roman" w:hAnsi="Times New Roman" w:cs="Times New Roman"/>
          <w:sz w:val="28"/>
          <w:szCs w:val="28"/>
        </w:rPr>
        <w:t>ісцеве самоврядування в Україні», законі</w:t>
      </w:r>
      <w:r>
        <w:rPr>
          <w:rFonts w:ascii="Times New Roman" w:hAnsi="Times New Roman" w:cs="Times New Roman"/>
          <w:sz w:val="28"/>
          <w:szCs w:val="28"/>
        </w:rPr>
        <w:t xml:space="preserve">в України «Про столицю України </w:t>
      </w:r>
      <w:r w:rsidRPr="000A7809">
        <w:rPr>
          <w:color w:val="000000"/>
          <w:szCs w:val="28"/>
        </w:rPr>
        <w:t>–</w:t>
      </w:r>
      <w:r w:rsidRPr="0074558B">
        <w:rPr>
          <w:rFonts w:ascii="Times New Roman" w:hAnsi="Times New Roman" w:cs="Times New Roman"/>
          <w:sz w:val="28"/>
          <w:szCs w:val="28"/>
        </w:rPr>
        <w:t xml:space="preserve"> місто-герой Київ», «Про правовий режим воєнного стану», Указу Президента України від 24 лютого 2022 року № 64/2022 «Про введення воєнного стану в</w:t>
      </w:r>
      <w:r>
        <w:rPr>
          <w:rFonts w:ascii="Times New Roman" w:hAnsi="Times New Roman" w:cs="Times New Roman"/>
          <w:sz w:val="28"/>
          <w:szCs w:val="28"/>
        </w:rPr>
        <w:t xml:space="preserve"> Україні», затвердженого Законом України</w:t>
      </w:r>
      <w:r w:rsidRPr="0074558B">
        <w:rPr>
          <w:rFonts w:ascii="Times New Roman" w:hAnsi="Times New Roman" w:cs="Times New Roman"/>
          <w:sz w:val="28"/>
          <w:szCs w:val="28"/>
        </w:rPr>
        <w:t xml:space="preserve"> «Про затвер</w:t>
      </w:r>
      <w:r>
        <w:rPr>
          <w:rFonts w:ascii="Times New Roman" w:hAnsi="Times New Roman" w:cs="Times New Roman"/>
          <w:sz w:val="28"/>
          <w:szCs w:val="28"/>
        </w:rPr>
        <w:t>дження Указу Президента України</w:t>
      </w:r>
      <w:r w:rsidRPr="0074558B">
        <w:rPr>
          <w:rFonts w:ascii="Times New Roman" w:hAnsi="Times New Roman" w:cs="Times New Roman"/>
          <w:sz w:val="28"/>
          <w:szCs w:val="28"/>
        </w:rPr>
        <w:t xml:space="preserve"> «Про введення воєнного стану в Україні» від</w:t>
      </w:r>
      <w:r>
        <w:rPr>
          <w:rFonts w:ascii="Times New Roman" w:hAnsi="Times New Roman" w:cs="Times New Roman"/>
          <w:sz w:val="28"/>
          <w:szCs w:val="28"/>
        </w:rPr>
        <w:t xml:space="preserve"> 24 лютого 2022 року № 2102-ІХ.</w:t>
      </w:r>
    </w:p>
    <w:p w:rsidR="006710EE" w:rsidRDefault="006710EE" w:rsidP="00FD71EB">
      <w:pPr>
        <w:tabs>
          <w:tab w:val="left" w:pos="11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0EE" w:rsidRPr="005D53E0" w:rsidRDefault="006710EE" w:rsidP="00FD71EB">
      <w:pPr>
        <w:tabs>
          <w:tab w:val="left" w:pos="11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53E0">
        <w:rPr>
          <w:rFonts w:ascii="Times New Roman" w:hAnsi="Times New Roman" w:cs="Times New Roman"/>
          <w:b/>
          <w:sz w:val="28"/>
          <w:szCs w:val="28"/>
        </w:rPr>
        <w:t xml:space="preserve">3. Опис цілей і завдань, основних положень </w:t>
      </w:r>
      <w:proofErr w:type="spellStart"/>
      <w:r w:rsidRPr="005D53E0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5D53E0">
        <w:rPr>
          <w:rFonts w:ascii="Times New Roman" w:hAnsi="Times New Roman" w:cs="Times New Roman"/>
          <w:b/>
          <w:sz w:val="28"/>
          <w:szCs w:val="28"/>
        </w:rPr>
        <w:t xml:space="preserve"> рішення, а також очікуваних соціально-економічних, правових та інших наслідків для територіальної громади міста Києва від прийняття запропонованого </w:t>
      </w:r>
      <w:proofErr w:type="spellStart"/>
      <w:r w:rsidRPr="005D53E0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5D53E0">
        <w:rPr>
          <w:rFonts w:ascii="Times New Roman" w:hAnsi="Times New Roman" w:cs="Times New Roman"/>
          <w:b/>
          <w:sz w:val="28"/>
          <w:szCs w:val="28"/>
        </w:rPr>
        <w:t xml:space="preserve"> рішення.</w:t>
      </w:r>
    </w:p>
    <w:p w:rsidR="006710EE" w:rsidRDefault="00FD71EB" w:rsidP="00FD71EB">
      <w:pPr>
        <w:tabs>
          <w:tab w:val="left" w:pos="11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Pr="0074558B">
        <w:rPr>
          <w:rFonts w:ascii="Times New Roman" w:hAnsi="Times New Roman" w:cs="Times New Roman"/>
          <w:sz w:val="28"/>
          <w:szCs w:val="28"/>
        </w:rPr>
        <w:t>кт</w:t>
      </w:r>
      <w:proofErr w:type="spellEnd"/>
      <w:r w:rsidRPr="0074558B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ради підготовлено</w:t>
      </w:r>
      <w:r>
        <w:rPr>
          <w:rFonts w:ascii="Times New Roman" w:hAnsi="Times New Roman" w:cs="Times New Roman"/>
          <w:sz w:val="28"/>
          <w:szCs w:val="28"/>
        </w:rPr>
        <w:t xml:space="preserve"> з метою </w:t>
      </w:r>
      <w:r w:rsidRPr="0074558B">
        <w:rPr>
          <w:rFonts w:ascii="Times New Roman" w:hAnsi="Times New Roman" w:cs="Times New Roman"/>
          <w:sz w:val="28"/>
          <w:szCs w:val="28"/>
        </w:rPr>
        <w:t xml:space="preserve">підтримки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комунального підприємства </w:t>
      </w:r>
      <w:r w:rsidRPr="006904ED">
        <w:rPr>
          <w:rFonts w:ascii="Times New Roman" w:hAnsi="Times New Roman" w:cs="Times New Roman"/>
          <w:bCs/>
          <w:sz w:val="28"/>
          <w:szCs w:val="28"/>
        </w:rPr>
        <w:t>Міжнародний аеропорт «Київ»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(Жуляни)</w:t>
      </w:r>
      <w:r w:rsidR="00902C7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C71" w:rsidRPr="00902C71">
        <w:rPr>
          <w:rFonts w:ascii="Times New Roman" w:hAnsi="Times New Roman" w:cs="Times New Roman"/>
          <w:sz w:val="28"/>
          <w:szCs w:val="28"/>
        </w:rPr>
        <w:t xml:space="preserve">дочірнього підприємства «Готельний  комплекс «Турист» приватного </w:t>
      </w:r>
      <w:r w:rsidR="00902C71" w:rsidRPr="00902C71">
        <w:rPr>
          <w:rFonts w:ascii="Times New Roman" w:hAnsi="Times New Roman" w:cs="Times New Roman"/>
          <w:sz w:val="28"/>
          <w:szCs w:val="28"/>
        </w:rPr>
        <w:lastRenderedPageBreak/>
        <w:t>акціонерного товариства «</w:t>
      </w:r>
      <w:proofErr w:type="spellStart"/>
      <w:r w:rsidR="00902C71" w:rsidRPr="00902C71">
        <w:rPr>
          <w:rFonts w:ascii="Times New Roman" w:hAnsi="Times New Roman" w:cs="Times New Roman"/>
          <w:sz w:val="28"/>
          <w:szCs w:val="28"/>
        </w:rPr>
        <w:t>Укрпрофтур</w:t>
      </w:r>
      <w:proofErr w:type="spellEnd"/>
      <w:r w:rsidR="00902C71" w:rsidRPr="00902C71">
        <w:rPr>
          <w:rFonts w:ascii="Times New Roman" w:hAnsi="Times New Roman" w:cs="Times New Roman"/>
          <w:sz w:val="28"/>
          <w:szCs w:val="28"/>
        </w:rPr>
        <w:t xml:space="preserve">»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під час дії воєнного стану шляхом т</w:t>
      </w:r>
      <w:r w:rsidRPr="00FD71EB">
        <w:rPr>
          <w:rFonts w:ascii="Times New Roman" w:hAnsi="Times New Roman" w:cs="Times New Roman"/>
          <w:sz w:val="28"/>
          <w:szCs w:val="28"/>
        </w:rPr>
        <w:t>имчасово</w:t>
      </w:r>
      <w:r>
        <w:rPr>
          <w:rFonts w:ascii="Times New Roman" w:hAnsi="Times New Roman" w:cs="Times New Roman"/>
          <w:sz w:val="28"/>
          <w:szCs w:val="28"/>
        </w:rPr>
        <w:t>го звільнення</w:t>
      </w:r>
      <w:r w:rsidRPr="00FD71EB">
        <w:rPr>
          <w:rFonts w:ascii="Times New Roman" w:hAnsi="Times New Roman" w:cs="Times New Roman"/>
          <w:sz w:val="28"/>
          <w:szCs w:val="28"/>
        </w:rPr>
        <w:t xml:space="preserve"> від сплати земельного податку та орендної плати за займані </w:t>
      </w:r>
      <w:r>
        <w:rPr>
          <w:rFonts w:ascii="Times New Roman" w:hAnsi="Times New Roman" w:cs="Times New Roman"/>
          <w:sz w:val="28"/>
          <w:szCs w:val="28"/>
        </w:rPr>
        <w:t xml:space="preserve">цим підприємством </w:t>
      </w:r>
      <w:r w:rsidRPr="00FD71EB">
        <w:rPr>
          <w:rFonts w:ascii="Times New Roman" w:hAnsi="Times New Roman" w:cs="Times New Roman"/>
          <w:sz w:val="28"/>
          <w:szCs w:val="28"/>
        </w:rPr>
        <w:t>земельні ділянки з 24 лютого 2022 року на строк до дати припинення або скасування воєнного стану та протягом 30 календарних днів з дати припиненн</w:t>
      </w:r>
      <w:r>
        <w:rPr>
          <w:rFonts w:ascii="Times New Roman" w:hAnsi="Times New Roman" w:cs="Times New Roman"/>
          <w:sz w:val="28"/>
          <w:szCs w:val="28"/>
        </w:rPr>
        <w:t>я або скасування воєнного стану.</w:t>
      </w:r>
    </w:p>
    <w:p w:rsidR="006710EE" w:rsidRPr="00895150" w:rsidRDefault="006710EE" w:rsidP="00FD71EB">
      <w:pPr>
        <w:tabs>
          <w:tab w:val="left" w:pos="111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0EE" w:rsidRDefault="006710EE" w:rsidP="00FD71EB">
      <w:pPr>
        <w:tabs>
          <w:tab w:val="left" w:pos="109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3C0B">
        <w:rPr>
          <w:rFonts w:ascii="Times New Roman" w:hAnsi="Times New Roman" w:cs="Times New Roman"/>
          <w:b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Фінансово-економічне об</w:t>
      </w:r>
      <w:r w:rsidRPr="0074558B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ґ</w:t>
      </w:r>
      <w:r w:rsidRPr="00283C0B">
        <w:rPr>
          <w:rFonts w:ascii="Times New Roman" w:hAnsi="Times New Roman" w:cs="Times New Roman"/>
          <w:b/>
          <w:sz w:val="28"/>
          <w:szCs w:val="28"/>
        </w:rPr>
        <w:t>рунтування та пропозиції щодо джерел покриття цих витрат.</w:t>
      </w:r>
    </w:p>
    <w:p w:rsidR="006710EE" w:rsidRDefault="006710EE" w:rsidP="00FD71EB">
      <w:pPr>
        <w:tabs>
          <w:tab w:val="left" w:pos="109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Реалізація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Pr="0074558B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74558B">
        <w:rPr>
          <w:rFonts w:ascii="Times New Roman" w:hAnsi="Times New Roman" w:cs="Times New Roman"/>
          <w:sz w:val="28"/>
          <w:szCs w:val="28"/>
        </w:rPr>
        <w:t xml:space="preserve"> рішення Київської міської ра</w:t>
      </w:r>
      <w:r>
        <w:rPr>
          <w:rFonts w:ascii="Times New Roman" w:hAnsi="Times New Roman" w:cs="Times New Roman"/>
          <w:sz w:val="28"/>
          <w:szCs w:val="28"/>
        </w:rPr>
        <w:t xml:space="preserve">ди не потребує додаткових витрат з бюджету міста Києва, </w:t>
      </w:r>
      <w:r w:rsidRPr="0074558B">
        <w:rPr>
          <w:rFonts w:ascii="Times New Roman" w:hAnsi="Times New Roman" w:cs="Times New Roman"/>
          <w:sz w:val="28"/>
          <w:szCs w:val="28"/>
        </w:rPr>
        <w:t>оскільки останній є організаційно-розпорядчим</w:t>
      </w:r>
      <w:r>
        <w:rPr>
          <w:rFonts w:ascii="Times New Roman" w:hAnsi="Times New Roman" w:cs="Times New Roman"/>
          <w:sz w:val="28"/>
          <w:szCs w:val="28"/>
        </w:rPr>
        <w:t xml:space="preserve"> актом.</w:t>
      </w:r>
    </w:p>
    <w:p w:rsidR="006710EE" w:rsidRDefault="006710EE" w:rsidP="00FD71EB">
      <w:pPr>
        <w:tabs>
          <w:tab w:val="left" w:pos="109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10EE" w:rsidRDefault="006710EE" w:rsidP="00FD71EB">
      <w:pPr>
        <w:tabs>
          <w:tab w:val="left" w:pos="109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07E9">
        <w:rPr>
          <w:rFonts w:ascii="Times New Roman" w:hAnsi="Times New Roman" w:cs="Times New Roman"/>
          <w:b/>
          <w:sz w:val="28"/>
          <w:szCs w:val="28"/>
        </w:rPr>
        <w:t xml:space="preserve">5. Прізвище або назва суб’єкта подання, прізвище, посада, контактні дані доповідача </w:t>
      </w:r>
      <w:proofErr w:type="spellStart"/>
      <w:r w:rsidRPr="00C607E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C607E9">
        <w:rPr>
          <w:rFonts w:ascii="Times New Roman" w:hAnsi="Times New Roman" w:cs="Times New Roman"/>
          <w:b/>
          <w:sz w:val="28"/>
          <w:szCs w:val="28"/>
        </w:rPr>
        <w:t xml:space="preserve"> рішення на пленарному засіданні та особи, відповідальної за супроводження </w:t>
      </w:r>
      <w:proofErr w:type="spellStart"/>
      <w:r w:rsidRPr="00C607E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C607E9">
        <w:rPr>
          <w:rFonts w:ascii="Times New Roman" w:hAnsi="Times New Roman" w:cs="Times New Roman"/>
          <w:b/>
          <w:sz w:val="28"/>
          <w:szCs w:val="28"/>
        </w:rPr>
        <w:t xml:space="preserve"> рішення.</w:t>
      </w:r>
    </w:p>
    <w:p w:rsidR="006710EE" w:rsidRDefault="006710EE" w:rsidP="00FD71EB">
      <w:pPr>
        <w:tabs>
          <w:tab w:val="left" w:pos="109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Pr="0074558B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74558B">
        <w:rPr>
          <w:rFonts w:ascii="Times New Roman" w:hAnsi="Times New Roman" w:cs="Times New Roman"/>
          <w:sz w:val="28"/>
          <w:szCs w:val="28"/>
        </w:rPr>
        <w:t xml:space="preserve"> рішення є </w:t>
      </w:r>
      <w:r>
        <w:rPr>
          <w:rFonts w:ascii="Times New Roman" w:hAnsi="Times New Roman" w:cs="Times New Roman"/>
          <w:sz w:val="28"/>
          <w:szCs w:val="28"/>
        </w:rPr>
        <w:t>заступник міського голови – секретар</w:t>
      </w:r>
      <w:r w:rsidRPr="0074558B">
        <w:rPr>
          <w:rFonts w:ascii="Times New Roman" w:hAnsi="Times New Roman" w:cs="Times New Roman"/>
          <w:sz w:val="28"/>
          <w:szCs w:val="28"/>
        </w:rPr>
        <w:t xml:space="preserve"> Київської міської ради Володимир</w:t>
      </w:r>
      <w:r>
        <w:rPr>
          <w:rFonts w:ascii="Times New Roman" w:hAnsi="Times New Roman" w:cs="Times New Roman"/>
          <w:sz w:val="28"/>
          <w:szCs w:val="28"/>
        </w:rPr>
        <w:t xml:space="preserve"> Бондаренко.</w:t>
      </w:r>
    </w:p>
    <w:p w:rsidR="006710EE" w:rsidRPr="008356F1" w:rsidRDefault="006710EE" w:rsidP="00FD71EB">
      <w:pPr>
        <w:tabs>
          <w:tab w:val="left" w:pos="1098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58B">
        <w:rPr>
          <w:rFonts w:ascii="Times New Roman" w:hAnsi="Times New Roman" w:cs="Times New Roman"/>
          <w:sz w:val="28"/>
          <w:szCs w:val="28"/>
        </w:rPr>
        <w:t>Особою, відп</w:t>
      </w:r>
      <w:r>
        <w:rPr>
          <w:rFonts w:ascii="Times New Roman" w:hAnsi="Times New Roman" w:cs="Times New Roman"/>
          <w:sz w:val="28"/>
          <w:szCs w:val="28"/>
        </w:rPr>
        <w:t xml:space="preserve">овідальною за супроводження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 та  доповідачем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Pr="0074558B">
        <w:rPr>
          <w:rFonts w:ascii="Times New Roman" w:hAnsi="Times New Roman" w:cs="Times New Roman"/>
          <w:sz w:val="28"/>
          <w:szCs w:val="28"/>
        </w:rPr>
        <w:t>кту</w:t>
      </w:r>
      <w:proofErr w:type="spellEnd"/>
      <w:r w:rsidRPr="0074558B">
        <w:rPr>
          <w:rFonts w:ascii="Times New Roman" w:hAnsi="Times New Roman" w:cs="Times New Roman"/>
          <w:sz w:val="28"/>
          <w:szCs w:val="28"/>
        </w:rPr>
        <w:t xml:space="preserve"> рішення на пленарному з</w:t>
      </w:r>
      <w:r>
        <w:rPr>
          <w:rFonts w:ascii="Times New Roman" w:hAnsi="Times New Roman" w:cs="Times New Roman"/>
          <w:sz w:val="28"/>
          <w:szCs w:val="28"/>
        </w:rPr>
        <w:t>асіданні є заступник міського г</w:t>
      </w:r>
      <w:r w:rsidRPr="0074558B">
        <w:rPr>
          <w:rFonts w:ascii="Times New Roman" w:hAnsi="Times New Roman" w:cs="Times New Roman"/>
          <w:sz w:val="28"/>
          <w:szCs w:val="28"/>
        </w:rPr>
        <w:t xml:space="preserve">олови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4558B">
        <w:rPr>
          <w:rFonts w:ascii="Times New Roman" w:hAnsi="Times New Roman" w:cs="Times New Roman"/>
          <w:sz w:val="28"/>
          <w:szCs w:val="28"/>
        </w:rPr>
        <w:t>секретар Київської міської ради Володимир Бондаренко.</w:t>
      </w:r>
    </w:p>
    <w:p w:rsidR="006710EE" w:rsidRDefault="006710EE" w:rsidP="00FD71E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0EE" w:rsidRPr="0074558B" w:rsidRDefault="006710EE" w:rsidP="00FD71EB">
      <w:pPr>
        <w:spacing w:after="0"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10EE" w:rsidRPr="00213A37" w:rsidRDefault="006710EE" w:rsidP="00FD71EB">
      <w:pPr>
        <w:tabs>
          <w:tab w:val="left" w:pos="6150"/>
          <w:tab w:val="left" w:leader="dot" w:pos="615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A37">
        <w:rPr>
          <w:rFonts w:ascii="Times New Roman" w:hAnsi="Times New Roman" w:cs="Times New Roman"/>
          <w:sz w:val="28"/>
          <w:szCs w:val="28"/>
        </w:rPr>
        <w:t>Заступник міського голови –</w:t>
      </w:r>
      <w:r w:rsidRPr="00213A37">
        <w:rPr>
          <w:rFonts w:ascii="Times New Roman" w:hAnsi="Times New Roman" w:cs="Times New Roman"/>
          <w:sz w:val="28"/>
          <w:szCs w:val="28"/>
        </w:rPr>
        <w:tab/>
      </w:r>
      <w:r w:rsidRPr="00213A37">
        <w:rPr>
          <w:rFonts w:ascii="Times New Roman" w:hAnsi="Times New Roman" w:cs="Times New Roman"/>
          <w:sz w:val="28"/>
          <w:szCs w:val="28"/>
        </w:rPr>
        <w:tab/>
      </w:r>
    </w:p>
    <w:p w:rsidR="006710EE" w:rsidRPr="00213A37" w:rsidRDefault="006710EE" w:rsidP="00FD71EB">
      <w:pPr>
        <w:spacing w:after="0" w:line="240" w:lineRule="auto"/>
        <w:contextualSpacing/>
        <w:jc w:val="both"/>
      </w:pPr>
      <w:r w:rsidRPr="00213A37">
        <w:rPr>
          <w:rFonts w:ascii="Times New Roman" w:hAnsi="Times New Roman" w:cs="Times New Roman"/>
          <w:sz w:val="28"/>
          <w:szCs w:val="28"/>
        </w:rPr>
        <w:t>секретар Київської міської ради                                      Володимир БОНДАРЕНКО</w:t>
      </w:r>
    </w:p>
    <w:p w:rsidR="006710EE" w:rsidRPr="00213A37" w:rsidRDefault="006710EE" w:rsidP="00FD71E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710EE" w:rsidRPr="003C3F08" w:rsidRDefault="006710EE" w:rsidP="00FD71EB">
      <w:pPr>
        <w:shd w:val="clear" w:color="auto" w:fill="FFFFFF"/>
        <w:spacing w:after="0" w:line="240" w:lineRule="auto"/>
        <w:ind w:right="-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710EE" w:rsidRDefault="006710EE" w:rsidP="00FD71EB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contextualSpacing/>
      </w:pPr>
    </w:p>
    <w:p w:rsidR="00F41901" w:rsidRDefault="00F41901" w:rsidP="00FD71EB">
      <w:pPr>
        <w:spacing w:after="0" w:line="240" w:lineRule="auto"/>
        <w:contextualSpacing/>
      </w:pPr>
    </w:p>
    <w:sectPr w:rsidR="00F41901" w:rsidSect="00395AF3">
      <w:pgSz w:w="11906" w:h="16838"/>
      <w:pgMar w:top="1134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821B1"/>
    <w:multiLevelType w:val="hybridMultilevel"/>
    <w:tmpl w:val="E38E3CAC"/>
    <w:lvl w:ilvl="0" w:tplc="B1A4608A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034"/>
    <w:rsid w:val="00015DD1"/>
    <w:rsid w:val="00051D2D"/>
    <w:rsid w:val="00081BC8"/>
    <w:rsid w:val="0017043F"/>
    <w:rsid w:val="00395AF3"/>
    <w:rsid w:val="004A563F"/>
    <w:rsid w:val="004E34AC"/>
    <w:rsid w:val="004F4232"/>
    <w:rsid w:val="00580F29"/>
    <w:rsid w:val="006710EE"/>
    <w:rsid w:val="006904ED"/>
    <w:rsid w:val="00690A07"/>
    <w:rsid w:val="006B1B14"/>
    <w:rsid w:val="00750009"/>
    <w:rsid w:val="0076553C"/>
    <w:rsid w:val="00902C71"/>
    <w:rsid w:val="00980AE8"/>
    <w:rsid w:val="00BA245A"/>
    <w:rsid w:val="00C02297"/>
    <w:rsid w:val="00C63990"/>
    <w:rsid w:val="00C67034"/>
    <w:rsid w:val="00E40AEA"/>
    <w:rsid w:val="00F41901"/>
    <w:rsid w:val="00FD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47C11"/>
  <w15:chartTrackingRefBased/>
  <w15:docId w15:val="{30009F97-EA6E-4B3C-B6E4-F911A9F7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1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4E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4055</Words>
  <Characters>2312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Chernenko</cp:lastModifiedBy>
  <cp:revision>4</cp:revision>
  <dcterms:created xsi:type="dcterms:W3CDTF">2022-07-06T13:37:00Z</dcterms:created>
  <dcterms:modified xsi:type="dcterms:W3CDTF">2022-07-07T07:31:00Z</dcterms:modified>
</cp:coreProperties>
</file>