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83" w:rsidRPr="004C65E4" w:rsidRDefault="00C07383" w:rsidP="00C07383">
      <w:pPr>
        <w:jc w:val="center"/>
        <w:rPr>
          <w:b/>
          <w:sz w:val="28"/>
          <w:szCs w:val="28"/>
          <w:lang w:val="uk-UA"/>
        </w:rPr>
      </w:pPr>
      <w:r w:rsidRPr="004C65E4">
        <w:rPr>
          <w:b/>
          <w:sz w:val="28"/>
          <w:szCs w:val="28"/>
          <w:lang w:val="uk-UA"/>
        </w:rPr>
        <w:t>ПОЯСНЮВАЛЬНА ЗАПИСКА</w:t>
      </w:r>
    </w:p>
    <w:p w:rsidR="00C07383" w:rsidRDefault="00C07383" w:rsidP="00C0738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C65E4">
        <w:rPr>
          <w:sz w:val="28"/>
          <w:szCs w:val="28"/>
          <w:lang w:val="uk-UA"/>
        </w:rPr>
        <w:t xml:space="preserve">до </w:t>
      </w:r>
      <w:proofErr w:type="spellStart"/>
      <w:r w:rsidRPr="004C65E4">
        <w:rPr>
          <w:sz w:val="28"/>
          <w:szCs w:val="28"/>
          <w:lang w:val="uk-UA"/>
        </w:rPr>
        <w:t>проєкту</w:t>
      </w:r>
      <w:proofErr w:type="spellEnd"/>
      <w:r w:rsidRPr="004C65E4">
        <w:rPr>
          <w:sz w:val="28"/>
          <w:szCs w:val="28"/>
          <w:lang w:val="uk-UA"/>
        </w:rPr>
        <w:t xml:space="preserve"> рішення Київської міської ради</w:t>
      </w:r>
    </w:p>
    <w:p w:rsidR="002E4491" w:rsidRDefault="00C07383" w:rsidP="00C0738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C65E4">
        <w:rPr>
          <w:sz w:val="28"/>
          <w:szCs w:val="28"/>
          <w:lang w:val="uk-UA"/>
        </w:rPr>
        <w:t xml:space="preserve">«Про затвердження міської цільової програми «Запобігання та протидія домашньому насильству та/або насильству за ознакою статі </w:t>
      </w:r>
    </w:p>
    <w:p w:rsidR="00C07383" w:rsidRPr="004C65E4" w:rsidRDefault="00C07383" w:rsidP="00C0738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4C65E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5</w:t>
      </w:r>
      <w:r w:rsidRPr="004C65E4"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  <w:lang w:val="uk-UA"/>
        </w:rPr>
        <w:t>7</w:t>
      </w:r>
      <w:r w:rsidRPr="004C65E4">
        <w:rPr>
          <w:sz w:val="28"/>
          <w:szCs w:val="28"/>
          <w:lang w:val="uk-UA"/>
        </w:rPr>
        <w:t xml:space="preserve"> роки»</w:t>
      </w:r>
    </w:p>
    <w:p w:rsidR="00C07383" w:rsidRPr="004C65E4" w:rsidRDefault="00C07383" w:rsidP="00C07383">
      <w:pPr>
        <w:jc w:val="center"/>
        <w:rPr>
          <w:b/>
          <w:sz w:val="20"/>
          <w:szCs w:val="20"/>
          <w:lang w:val="uk-UA"/>
        </w:rPr>
      </w:pPr>
    </w:p>
    <w:p w:rsidR="00C07383" w:rsidRPr="004C65E4" w:rsidRDefault="00C07383" w:rsidP="00BD0E3B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rPr>
          <w:b/>
          <w:bCs/>
          <w:color w:val="000000"/>
          <w:sz w:val="28"/>
          <w:szCs w:val="28"/>
          <w:lang w:val="uk-UA"/>
        </w:rPr>
      </w:pPr>
      <w:r w:rsidRPr="004C65E4">
        <w:rPr>
          <w:b/>
          <w:bCs/>
          <w:color w:val="000000"/>
          <w:sz w:val="28"/>
          <w:szCs w:val="28"/>
          <w:lang w:val="uk-UA"/>
        </w:rPr>
        <w:t>Обґрунтування необхідності прийняття рішення</w:t>
      </w:r>
    </w:p>
    <w:p w:rsidR="00C07383" w:rsidRDefault="00C07383" w:rsidP="00C07383">
      <w:pPr>
        <w:pStyle w:val="a6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4C65E4">
        <w:rPr>
          <w:sz w:val="28"/>
          <w:szCs w:val="28"/>
          <w:lang w:val="uk-UA"/>
        </w:rPr>
        <w:t>Проєкт</w:t>
      </w:r>
      <w:proofErr w:type="spellEnd"/>
      <w:r w:rsidRPr="004C65E4">
        <w:rPr>
          <w:sz w:val="28"/>
          <w:szCs w:val="28"/>
          <w:lang w:val="uk-UA"/>
        </w:rPr>
        <w:t xml:space="preserve"> рішення Київської міської ради «Про затвердження міської цільової програми «Запобігання та протидія домашньому насильству та/або насильству за ознакою статі на 202</w:t>
      </w:r>
      <w:r w:rsidR="00BD459B">
        <w:rPr>
          <w:sz w:val="28"/>
          <w:szCs w:val="28"/>
          <w:lang w:val="uk-UA"/>
        </w:rPr>
        <w:t>5</w:t>
      </w:r>
      <w:r w:rsidRPr="004C65E4">
        <w:rPr>
          <w:sz w:val="28"/>
          <w:szCs w:val="28"/>
          <w:lang w:val="uk-UA"/>
        </w:rPr>
        <w:t xml:space="preserve"> – 202</w:t>
      </w:r>
      <w:r w:rsidR="00BD459B">
        <w:rPr>
          <w:sz w:val="28"/>
          <w:szCs w:val="28"/>
          <w:lang w:val="uk-UA"/>
        </w:rPr>
        <w:t>7</w:t>
      </w:r>
      <w:r w:rsidRPr="004C65E4">
        <w:rPr>
          <w:sz w:val="28"/>
          <w:szCs w:val="28"/>
          <w:lang w:val="uk-UA"/>
        </w:rPr>
        <w:t xml:space="preserve"> роки» (далі </w:t>
      </w:r>
      <w:r w:rsidRPr="004C65E4">
        <w:rPr>
          <w:rFonts w:eastAsia="MS Mincho"/>
          <w:sz w:val="28"/>
          <w:lang w:val="uk-UA"/>
        </w:rPr>
        <w:t>‒</w:t>
      </w:r>
      <w:r w:rsidRPr="004C65E4">
        <w:rPr>
          <w:sz w:val="28"/>
          <w:szCs w:val="28"/>
          <w:lang w:val="uk-UA"/>
        </w:rPr>
        <w:t xml:space="preserve"> </w:t>
      </w:r>
      <w:proofErr w:type="spellStart"/>
      <w:r w:rsidRPr="004C65E4">
        <w:rPr>
          <w:sz w:val="28"/>
          <w:szCs w:val="28"/>
          <w:lang w:val="uk-UA"/>
        </w:rPr>
        <w:t>Про</w:t>
      </w:r>
      <w:r w:rsidR="00F830FD">
        <w:rPr>
          <w:sz w:val="28"/>
          <w:szCs w:val="28"/>
          <w:lang w:val="uk-UA"/>
        </w:rPr>
        <w:t>є</w:t>
      </w:r>
      <w:r w:rsidRPr="004C65E4">
        <w:rPr>
          <w:sz w:val="28"/>
          <w:szCs w:val="28"/>
          <w:lang w:val="uk-UA"/>
        </w:rPr>
        <w:t>кт</w:t>
      </w:r>
      <w:proofErr w:type="spellEnd"/>
      <w:r w:rsidRPr="004C65E4">
        <w:rPr>
          <w:sz w:val="28"/>
          <w:szCs w:val="28"/>
          <w:lang w:val="uk-UA"/>
        </w:rPr>
        <w:t xml:space="preserve"> рішення) розроблено Департаментом соціальної та ветеранської політики виконавчого органу Київської міської ради (Київської міської державної адміністрації) </w:t>
      </w:r>
      <w:r w:rsidRPr="004C65E4">
        <w:rPr>
          <w:color w:val="000000"/>
          <w:spacing w:val="-1"/>
          <w:sz w:val="28"/>
          <w:szCs w:val="28"/>
          <w:lang w:val="uk-UA"/>
        </w:rPr>
        <w:t xml:space="preserve">з метою </w:t>
      </w:r>
      <w:r w:rsidR="00A146AA" w:rsidRPr="00A146AA">
        <w:rPr>
          <w:color w:val="000000"/>
          <w:sz w:val="28"/>
          <w:szCs w:val="28"/>
          <w:lang w:val="uk-UA"/>
        </w:rPr>
        <w:t>з</w:t>
      </w:r>
      <w:r w:rsidR="00BD459B" w:rsidRPr="006A0A25">
        <w:rPr>
          <w:color w:val="000000"/>
          <w:sz w:val="28"/>
          <w:szCs w:val="28"/>
          <w:lang w:val="uk-UA"/>
        </w:rPr>
        <w:t>абезпечення оптимального функціонування цілісної системи із запобігання та протидії домашньому насильству та/або насильству за ознакою статі в місті Києві</w:t>
      </w:r>
      <w:r w:rsidR="00B9120E">
        <w:rPr>
          <w:color w:val="000000"/>
          <w:sz w:val="28"/>
          <w:szCs w:val="28"/>
          <w:lang w:val="uk-UA"/>
        </w:rPr>
        <w:t>.</w:t>
      </w:r>
    </w:p>
    <w:p w:rsidR="000A5D32" w:rsidRPr="006A0A25" w:rsidRDefault="000A5D32" w:rsidP="000A5D32">
      <w:pPr>
        <w:pStyle w:val="a6"/>
        <w:ind w:firstLine="709"/>
        <w:jc w:val="both"/>
        <w:rPr>
          <w:sz w:val="28"/>
          <w:szCs w:val="28"/>
          <w:lang w:val="uk-UA"/>
        </w:rPr>
      </w:pPr>
      <w:r w:rsidRPr="006A0A25">
        <w:rPr>
          <w:sz w:val="28"/>
          <w:szCs w:val="28"/>
          <w:lang w:val="uk-UA"/>
        </w:rPr>
        <w:t xml:space="preserve">У статті 3 Конституції України зазначено, що людина, її життя й здоров’я, недоторканість і безпека визначаються в Україні найвищою соціальною цінністю. </w:t>
      </w:r>
      <w:proofErr w:type="spellStart"/>
      <w:r w:rsidRPr="006A0A25">
        <w:rPr>
          <w:sz w:val="28"/>
          <w:szCs w:val="28"/>
          <w:lang w:val="uk-UA"/>
        </w:rPr>
        <w:t>Cтатею</w:t>
      </w:r>
      <w:proofErr w:type="spellEnd"/>
      <w:r w:rsidRPr="006A0A25">
        <w:rPr>
          <w:sz w:val="28"/>
          <w:szCs w:val="28"/>
          <w:lang w:val="uk-UA"/>
        </w:rPr>
        <w:t xml:space="preserve"> 28 Ко</w:t>
      </w:r>
      <w:bookmarkStart w:id="0" w:name="_GoBack"/>
      <w:bookmarkEnd w:id="0"/>
      <w:r w:rsidRPr="006A0A25">
        <w:rPr>
          <w:sz w:val="28"/>
          <w:szCs w:val="28"/>
          <w:lang w:val="uk-UA"/>
        </w:rPr>
        <w:t xml:space="preserve">нституції України регламентується, що ніхто не може бути підданий катуванню, жорстокому, нелюдському або такому, що принижує його гідність, поводженню або покаранню. </w:t>
      </w:r>
    </w:p>
    <w:p w:rsidR="000A5D32" w:rsidRPr="00BD459B" w:rsidRDefault="000A5D32" w:rsidP="000A5D32">
      <w:pPr>
        <w:pStyle w:val="a6"/>
        <w:ind w:firstLine="709"/>
        <w:jc w:val="both"/>
        <w:rPr>
          <w:rFonts w:eastAsia="MS Mincho"/>
          <w:sz w:val="28"/>
          <w:lang w:val="uk-UA"/>
        </w:rPr>
      </w:pPr>
      <w:r w:rsidRPr="006A0A25">
        <w:rPr>
          <w:sz w:val="28"/>
          <w:szCs w:val="28"/>
          <w:lang w:val="uk-UA"/>
        </w:rPr>
        <w:t>Домашнє насильство та насильство за ознакою статі є одним із проявів порушення прав людини, основною перешкодою до ґендерної рівності та однією з найбільш гострих соціальних проблем.</w:t>
      </w:r>
      <w:r w:rsidRPr="006A0A25">
        <w:rPr>
          <w:sz w:val="28"/>
          <w:szCs w:val="28"/>
          <w:lang w:val="uk-UA"/>
        </w:rPr>
        <w:tab/>
      </w:r>
      <w:r w:rsidRPr="006A0A25">
        <w:rPr>
          <w:sz w:val="28"/>
          <w:szCs w:val="28"/>
          <w:lang w:val="uk-UA"/>
        </w:rPr>
        <w:tab/>
      </w:r>
      <w:r w:rsidRPr="006A0A25">
        <w:rPr>
          <w:sz w:val="28"/>
          <w:szCs w:val="28"/>
          <w:lang w:val="uk-UA"/>
        </w:rPr>
        <w:tab/>
      </w:r>
      <w:r w:rsidRPr="006A0A25">
        <w:rPr>
          <w:sz w:val="28"/>
          <w:szCs w:val="28"/>
          <w:lang w:val="uk-UA"/>
        </w:rPr>
        <w:tab/>
      </w:r>
      <w:r w:rsidRPr="006A0A25">
        <w:rPr>
          <w:sz w:val="28"/>
          <w:szCs w:val="28"/>
          <w:lang w:val="uk-UA"/>
        </w:rPr>
        <w:tab/>
      </w:r>
      <w:r w:rsidRPr="006A0A25">
        <w:rPr>
          <w:sz w:val="28"/>
          <w:szCs w:val="28"/>
          <w:lang w:val="uk-UA"/>
        </w:rPr>
        <w:tab/>
      </w:r>
      <w:r w:rsidRPr="006A0A25">
        <w:rPr>
          <w:color w:val="000000"/>
          <w:sz w:val="28"/>
          <w:szCs w:val="28"/>
          <w:lang w:val="uk-UA"/>
        </w:rPr>
        <w:t>Повномасштабна війна, яка триває в Україні</w:t>
      </w:r>
      <w:r w:rsidRPr="006A0A25">
        <w:rPr>
          <w:sz w:val="28"/>
          <w:szCs w:val="28"/>
          <w:lang w:val="uk-UA"/>
        </w:rPr>
        <w:t xml:space="preserve">, провокує збільшення випадків насильства в родинах. Згідно зі статистикою, незмінною залишається тенденція, що жінки та діти є </w:t>
      </w:r>
      <w:proofErr w:type="spellStart"/>
      <w:r w:rsidRPr="006A0A25">
        <w:rPr>
          <w:sz w:val="28"/>
          <w:szCs w:val="28"/>
          <w:lang w:val="uk-UA"/>
        </w:rPr>
        <w:t>найвразливішою</w:t>
      </w:r>
      <w:proofErr w:type="spellEnd"/>
      <w:r w:rsidRPr="006A0A25">
        <w:rPr>
          <w:sz w:val="28"/>
          <w:szCs w:val="28"/>
          <w:lang w:val="uk-UA"/>
        </w:rPr>
        <w:t xml:space="preserve"> категорією населення, які страждають від домашнього насильства. У групі підвищеного ризику потрапляння у ситуації насильства знаходяться особи з інвалідністю, особи похилого віку, </w:t>
      </w:r>
      <w:r w:rsidRPr="006A0A25">
        <w:rPr>
          <w:color w:val="000000"/>
          <w:sz w:val="28"/>
          <w:szCs w:val="28"/>
          <w:lang w:val="uk-UA"/>
        </w:rPr>
        <w:t xml:space="preserve">внутрішньо переміщені родини, родини військовослужбовців і </w:t>
      </w:r>
      <w:proofErr w:type="spellStart"/>
      <w:r w:rsidRPr="006A0A25">
        <w:rPr>
          <w:color w:val="000000"/>
          <w:sz w:val="28"/>
          <w:szCs w:val="28"/>
          <w:lang w:val="uk-UA"/>
        </w:rPr>
        <w:t>військовослужбовиць</w:t>
      </w:r>
      <w:proofErr w:type="spellEnd"/>
      <w:r w:rsidRPr="006A0A25">
        <w:rPr>
          <w:color w:val="000000"/>
          <w:sz w:val="28"/>
          <w:szCs w:val="28"/>
          <w:lang w:val="uk-UA"/>
        </w:rPr>
        <w:t>, які повертаються і будуть повертатися з точок, де ведуться бойові дії</w:t>
      </w:r>
      <w:r w:rsidRPr="006A0A25">
        <w:rPr>
          <w:sz w:val="28"/>
          <w:szCs w:val="28"/>
          <w:lang w:val="uk-UA"/>
        </w:rPr>
        <w:t>.</w:t>
      </w:r>
      <w:r w:rsidRPr="006A0A25">
        <w:rPr>
          <w:lang w:val="uk-UA"/>
        </w:rPr>
        <w:t xml:space="preserve"> </w:t>
      </w:r>
      <w:r w:rsidRPr="00E23958">
        <w:rPr>
          <w:color w:val="000000" w:themeColor="text1"/>
          <w:sz w:val="28"/>
          <w:szCs w:val="28"/>
          <w:lang w:val="uk-UA"/>
        </w:rPr>
        <w:t>Вже на сьогодні спостерігається збільшення випадків домашнього насильства в сім’ях демобілізованих.</w:t>
      </w:r>
    </w:p>
    <w:p w:rsidR="00B9120E" w:rsidRPr="00711223" w:rsidRDefault="00B9120E" w:rsidP="00B9120E">
      <w:pPr>
        <w:pStyle w:val="a6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711223">
        <w:rPr>
          <w:color w:val="000000"/>
          <w:sz w:val="28"/>
          <w:szCs w:val="28"/>
          <w:lang w:val="uk-UA"/>
        </w:rPr>
        <w:t>Проєкт</w:t>
      </w:r>
      <w:proofErr w:type="spellEnd"/>
      <w:r w:rsidRPr="007112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</w:t>
      </w:r>
      <w:r w:rsidRPr="00711223">
        <w:rPr>
          <w:color w:val="000000"/>
          <w:sz w:val="28"/>
          <w:szCs w:val="28"/>
          <w:lang w:val="uk-UA"/>
        </w:rPr>
        <w:t xml:space="preserve"> розроблено відповідно до оновленої Державної стратегії регіонального розвитку на 2021–2027 роки та актуалізованої редакції  Стратегії розвитку міста Києва до 2025 року, затвердженої рішенням Київської</w:t>
      </w:r>
      <w:r w:rsidRPr="003C17A9">
        <w:rPr>
          <w:sz w:val="28"/>
          <w:szCs w:val="28"/>
          <w:lang w:val="uk-UA"/>
        </w:rPr>
        <w:t xml:space="preserve"> міської ради від 15 грудня  2011 року   № 824/7060 (у редакції рішенням Київської міської ради від 06 липня 2017 року № 724/2886), </w:t>
      </w:r>
      <w:r w:rsidRPr="00711223">
        <w:rPr>
          <w:color w:val="000000"/>
          <w:sz w:val="28"/>
          <w:szCs w:val="28"/>
          <w:lang w:val="uk-UA"/>
        </w:rPr>
        <w:t>а саме: підвищення соціальної захищеності мешканців за сектором</w:t>
      </w:r>
      <w:r w:rsidRPr="003C17A9">
        <w:rPr>
          <w:sz w:val="28"/>
          <w:szCs w:val="28"/>
          <w:lang w:val="uk-UA"/>
        </w:rPr>
        <w:t xml:space="preserve"> 2.3. «Соціальна підтримка та допомога».</w:t>
      </w:r>
    </w:p>
    <w:p w:rsidR="00C07383" w:rsidRPr="004C65E4" w:rsidRDefault="00C07383" w:rsidP="00C0738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07383" w:rsidRPr="004C65E4" w:rsidRDefault="00C07383" w:rsidP="00C07383">
      <w:pPr>
        <w:numPr>
          <w:ilvl w:val="0"/>
          <w:numId w:val="1"/>
        </w:numPr>
        <w:ind w:left="0"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4C65E4">
        <w:rPr>
          <w:b/>
          <w:bCs/>
          <w:color w:val="000000"/>
          <w:sz w:val="28"/>
          <w:szCs w:val="28"/>
          <w:lang w:val="uk-UA"/>
        </w:rPr>
        <w:t>Мета і шляхи її досягнення</w:t>
      </w:r>
    </w:p>
    <w:p w:rsidR="00C07383" w:rsidRPr="004C65E4" w:rsidRDefault="00C4759F" w:rsidP="00C0738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</w:t>
      </w:r>
      <w:r w:rsidR="00F830FD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</w:t>
      </w:r>
      <w:proofErr w:type="spellEnd"/>
      <w:r w:rsidR="00C07383" w:rsidRPr="005E0F9A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  <w:lang w:val="uk-UA"/>
        </w:rPr>
        <w:t>розроблено з м</w:t>
      </w:r>
      <w:r w:rsidRPr="006A0A25">
        <w:rPr>
          <w:sz w:val="28"/>
          <w:szCs w:val="28"/>
          <w:lang w:val="uk-UA"/>
        </w:rPr>
        <w:t xml:space="preserve">етою забезпечення подальшого оптимального функціонування цілісної системи із запобігання та протидії домашньому насильству та/або насильству за ознакою статі в місті Києві, надання ефективної допомоги постраждалим особам послуг екстреного кризового втручання, інформування, консультування, надання місця </w:t>
      </w:r>
      <w:r w:rsidRPr="006A0A25">
        <w:rPr>
          <w:sz w:val="28"/>
          <w:szCs w:val="28"/>
          <w:lang w:val="uk-UA"/>
        </w:rPr>
        <w:lastRenderedPageBreak/>
        <w:t>тимчасового безпечного  перебування;  допомоги у вирішенні інших проблем, пов’язаних зі зміною життєвих принципів; проведення низки навчальних заходів та підвищення кваліфікації фахівців, які надають соціальні послуги постраждалим особам, удосконалення механізму міжвідомчої співпраці щодо реалізації державної політики у сфері запобігання та протидії домашньому насильству та насильству за ознакою статі; проведення інформаційно-просвітницьких заходів з запобігання та протидії домашньому насильству та насильству за ознакою статі.</w:t>
      </w:r>
    </w:p>
    <w:p w:rsidR="00C07383" w:rsidRPr="004C65E4" w:rsidRDefault="00C07383" w:rsidP="00C0738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07383" w:rsidRPr="004C65E4" w:rsidRDefault="00C07383" w:rsidP="00C07383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4C65E4">
        <w:rPr>
          <w:b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C07383" w:rsidRPr="004C65E4" w:rsidRDefault="00C07383" w:rsidP="00C07383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4C65E4">
        <w:rPr>
          <w:color w:val="000000"/>
          <w:sz w:val="28"/>
          <w:szCs w:val="28"/>
          <w:lang w:val="uk-UA"/>
        </w:rPr>
        <w:t>Проєкт</w:t>
      </w:r>
      <w:proofErr w:type="spellEnd"/>
      <w:r w:rsidRPr="004C65E4">
        <w:rPr>
          <w:color w:val="000000"/>
          <w:sz w:val="28"/>
          <w:szCs w:val="28"/>
          <w:lang w:val="uk-UA"/>
        </w:rPr>
        <w:t xml:space="preserve"> рішення підготовлено відповідно до </w:t>
      </w:r>
      <w:r w:rsidR="00F871D4" w:rsidRPr="006A0A25">
        <w:rPr>
          <w:color w:val="000000"/>
          <w:sz w:val="28"/>
          <w:szCs w:val="28"/>
          <w:lang w:val="uk-UA"/>
        </w:rPr>
        <w:t xml:space="preserve">пункту 22 частини першої статті 26 Закону України «Про місцеве самоврядування в Україні», </w:t>
      </w:r>
      <w:r w:rsidR="00F871D4" w:rsidRPr="006A0A25">
        <w:rPr>
          <w:sz w:val="28"/>
          <w:szCs w:val="28"/>
          <w:lang w:val="uk-UA"/>
        </w:rPr>
        <w:t>законів України «Про запобігання та протидію домашньому насильству», «Про забезпечення рівних прав та можливостей жінок і чоловіків», «Про соціальні послуги», постанови Кабінету Міністрів України від 22 серпня 2018 року № 658 «</w:t>
      </w:r>
      <w:r w:rsidR="00F871D4" w:rsidRPr="006A0A25">
        <w:rPr>
          <w:bCs/>
          <w:sz w:val="28"/>
          <w:szCs w:val="28"/>
          <w:shd w:val="clear" w:color="auto" w:fill="FFFFFF"/>
          <w:lang w:val="uk-UA"/>
        </w:rPr>
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 w:rsidR="00F871D4" w:rsidRPr="006A0A25">
        <w:rPr>
          <w:color w:val="000000"/>
          <w:sz w:val="28"/>
          <w:szCs w:val="28"/>
          <w:lang w:val="uk-UA"/>
        </w:rPr>
        <w:t xml:space="preserve">, рішення Київської міської ради від 29 жовтня 2009 року </w:t>
      </w:r>
      <w:r w:rsidR="00F871D4">
        <w:rPr>
          <w:color w:val="000000"/>
          <w:sz w:val="28"/>
          <w:szCs w:val="28"/>
          <w:lang w:val="uk-UA"/>
        </w:rPr>
        <w:t>№</w:t>
      </w:r>
      <w:r w:rsidR="00F871D4" w:rsidRPr="006A0A25">
        <w:rPr>
          <w:color w:val="000000"/>
          <w:sz w:val="28"/>
          <w:szCs w:val="28"/>
          <w:lang w:val="uk-UA"/>
        </w:rPr>
        <w:t xml:space="preserve"> 520/2589 «Про Порядок розроблення, затвердження та виконання міських цільових програм у місті Києві», враховуючи розпорядження Київського міського голови  </w:t>
      </w:r>
      <w:r w:rsidR="006D7569">
        <w:rPr>
          <w:color w:val="000000"/>
          <w:sz w:val="28"/>
          <w:szCs w:val="28"/>
          <w:lang w:val="uk-UA"/>
        </w:rPr>
        <w:t xml:space="preserve">                              </w:t>
      </w:r>
      <w:r w:rsidR="00F871D4" w:rsidRPr="006A0A25">
        <w:rPr>
          <w:color w:val="000000"/>
          <w:sz w:val="28"/>
          <w:szCs w:val="28"/>
          <w:lang w:val="uk-UA"/>
        </w:rPr>
        <w:t xml:space="preserve">від </w:t>
      </w:r>
      <w:r w:rsidR="00F871D4" w:rsidRPr="00E8595B">
        <w:rPr>
          <w:sz w:val="28"/>
          <w:szCs w:val="28"/>
          <w:lang w:val="uk-UA"/>
        </w:rPr>
        <w:t>16</w:t>
      </w:r>
      <w:r w:rsidR="00ED73F0">
        <w:rPr>
          <w:sz w:val="28"/>
          <w:szCs w:val="28"/>
          <w:lang w:val="uk-UA"/>
        </w:rPr>
        <w:t xml:space="preserve"> квітня  </w:t>
      </w:r>
      <w:r w:rsidR="00F871D4" w:rsidRPr="00E8595B">
        <w:rPr>
          <w:sz w:val="28"/>
          <w:szCs w:val="28"/>
          <w:lang w:val="uk-UA"/>
        </w:rPr>
        <w:t>2024 року № 335</w:t>
      </w:r>
      <w:r w:rsidR="00F871D4" w:rsidRPr="006A0A25">
        <w:rPr>
          <w:color w:val="FF0000"/>
          <w:sz w:val="28"/>
          <w:szCs w:val="28"/>
          <w:lang w:val="uk-UA"/>
        </w:rPr>
        <w:t xml:space="preserve">  </w:t>
      </w:r>
      <w:r w:rsidR="00F871D4" w:rsidRPr="006A0A25">
        <w:rPr>
          <w:color w:val="000000"/>
          <w:sz w:val="28"/>
          <w:szCs w:val="28"/>
          <w:lang w:val="uk-UA"/>
        </w:rPr>
        <w:t xml:space="preserve">«Про підготовку </w:t>
      </w:r>
      <w:proofErr w:type="spellStart"/>
      <w:r w:rsidR="00F871D4" w:rsidRPr="006A0A25">
        <w:rPr>
          <w:color w:val="000000"/>
          <w:sz w:val="28"/>
          <w:szCs w:val="28"/>
          <w:lang w:val="uk-UA"/>
        </w:rPr>
        <w:t>проєкту</w:t>
      </w:r>
      <w:proofErr w:type="spellEnd"/>
      <w:r w:rsidR="00F871D4" w:rsidRPr="006A0A25">
        <w:rPr>
          <w:color w:val="000000"/>
          <w:sz w:val="28"/>
          <w:szCs w:val="28"/>
          <w:lang w:val="uk-UA"/>
        </w:rPr>
        <w:t xml:space="preserve"> міської цільової програми </w:t>
      </w:r>
      <w:r w:rsidR="00F871D4" w:rsidRPr="006A0A25">
        <w:rPr>
          <w:color w:val="000000"/>
          <w:sz w:val="28"/>
          <w:szCs w:val="28"/>
          <w:shd w:val="clear" w:color="auto" w:fill="FFFFFF"/>
          <w:lang w:val="uk-UA"/>
        </w:rPr>
        <w:t>«Запобігання та протидія домашньому насильству та/або насильству за ознакою статі на 2025 – 2027 роки</w:t>
      </w:r>
      <w:r w:rsidR="00F871D4" w:rsidRPr="006A0A25">
        <w:rPr>
          <w:color w:val="000000"/>
          <w:sz w:val="28"/>
          <w:szCs w:val="28"/>
          <w:lang w:val="uk-UA"/>
        </w:rPr>
        <w:t>»</w:t>
      </w:r>
      <w:r w:rsidRPr="004C65E4">
        <w:rPr>
          <w:color w:val="000000"/>
          <w:sz w:val="28"/>
          <w:szCs w:val="28"/>
          <w:lang w:val="uk-UA"/>
        </w:rPr>
        <w:t>.</w:t>
      </w:r>
    </w:p>
    <w:p w:rsidR="00C07383" w:rsidRPr="004C65E4" w:rsidRDefault="00C07383" w:rsidP="00C0738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07383" w:rsidRDefault="00C07383" w:rsidP="00C073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4C65E4">
        <w:rPr>
          <w:b/>
          <w:bCs/>
          <w:sz w:val="28"/>
          <w:szCs w:val="28"/>
          <w:lang w:val="uk-UA"/>
        </w:rPr>
        <w:t>Фінансово-економічне обґрунтування</w:t>
      </w:r>
    </w:p>
    <w:p w:rsidR="00C07383" w:rsidRPr="00BD0E3B" w:rsidRDefault="00C07383" w:rsidP="006825F7">
      <w:pPr>
        <w:pStyle w:val="a4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D0E3B">
        <w:rPr>
          <w:bCs/>
          <w:color w:val="000000" w:themeColor="text1"/>
          <w:sz w:val="28"/>
          <w:szCs w:val="28"/>
          <w:lang w:val="uk-UA"/>
        </w:rPr>
        <w:t xml:space="preserve">Реалізація </w:t>
      </w:r>
      <w:proofErr w:type="spellStart"/>
      <w:r w:rsidR="00FB07D8" w:rsidRPr="00BD0E3B">
        <w:rPr>
          <w:bCs/>
          <w:color w:val="000000" w:themeColor="text1"/>
          <w:sz w:val="28"/>
          <w:szCs w:val="28"/>
          <w:lang w:val="uk-UA"/>
        </w:rPr>
        <w:t>П</w:t>
      </w:r>
      <w:r w:rsidRPr="00BD0E3B">
        <w:rPr>
          <w:bCs/>
          <w:color w:val="000000" w:themeColor="text1"/>
          <w:sz w:val="28"/>
          <w:szCs w:val="28"/>
          <w:lang w:val="uk-UA"/>
        </w:rPr>
        <w:t>роєкту</w:t>
      </w:r>
      <w:proofErr w:type="spellEnd"/>
      <w:r w:rsidRPr="00BD0E3B">
        <w:rPr>
          <w:bCs/>
          <w:color w:val="000000" w:themeColor="text1"/>
          <w:sz w:val="28"/>
          <w:szCs w:val="28"/>
          <w:lang w:val="uk-UA"/>
        </w:rPr>
        <w:t xml:space="preserve"> рішення </w:t>
      </w:r>
      <w:r w:rsidR="006825F7" w:rsidRPr="00BD0E3B">
        <w:rPr>
          <w:bCs/>
          <w:color w:val="000000" w:themeColor="text1"/>
          <w:sz w:val="28"/>
          <w:szCs w:val="28"/>
          <w:lang w:val="uk-UA"/>
        </w:rPr>
        <w:t>здійснюється за рахунок коштів, передбачених в бюджеті міста Києва на відповідний рік.</w:t>
      </w:r>
      <w:r w:rsidRPr="00BD0E3B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C07383" w:rsidRPr="004C65E4" w:rsidRDefault="00C07383" w:rsidP="00C07383">
      <w:pPr>
        <w:pStyle w:val="a4"/>
        <w:ind w:firstLine="567"/>
        <w:jc w:val="both"/>
        <w:rPr>
          <w:bCs/>
          <w:sz w:val="28"/>
          <w:szCs w:val="28"/>
          <w:lang w:val="uk-UA"/>
        </w:rPr>
      </w:pPr>
    </w:p>
    <w:p w:rsidR="00C07383" w:rsidRPr="00483C3E" w:rsidRDefault="00C07383" w:rsidP="00C073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C65E4">
        <w:rPr>
          <w:b/>
          <w:bCs/>
          <w:sz w:val="28"/>
          <w:szCs w:val="28"/>
          <w:lang w:val="uk-UA"/>
        </w:rPr>
        <w:t>Прогноз соціально – економічних та інших наслідків прийняття рішення</w:t>
      </w:r>
    </w:p>
    <w:p w:rsidR="00C07383" w:rsidRPr="00ED0CB0" w:rsidRDefault="00C07383" w:rsidP="004B6DD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D0CB0">
        <w:rPr>
          <w:spacing w:val="8"/>
          <w:sz w:val="28"/>
          <w:szCs w:val="28"/>
          <w:lang w:val="uk-UA"/>
        </w:rPr>
        <w:t xml:space="preserve">Прийняття рішення </w:t>
      </w:r>
      <w:proofErr w:type="spellStart"/>
      <w:r w:rsidRPr="00ED0CB0">
        <w:rPr>
          <w:spacing w:val="8"/>
          <w:sz w:val="28"/>
          <w:szCs w:val="28"/>
          <w:lang w:val="uk-UA"/>
        </w:rPr>
        <w:t>надасть</w:t>
      </w:r>
      <w:proofErr w:type="spellEnd"/>
      <w:r w:rsidRPr="00ED0CB0">
        <w:rPr>
          <w:spacing w:val="8"/>
          <w:sz w:val="28"/>
          <w:szCs w:val="28"/>
          <w:lang w:val="uk-UA"/>
        </w:rPr>
        <w:t xml:space="preserve"> можливість </w:t>
      </w:r>
      <w:r w:rsidR="004B6DDC" w:rsidRPr="00ED0CB0">
        <w:rPr>
          <w:color w:val="000000"/>
          <w:sz w:val="28"/>
          <w:szCs w:val="28"/>
          <w:lang w:val="uk-UA"/>
        </w:rPr>
        <w:t xml:space="preserve">забезпечити розбудову системи із </w:t>
      </w:r>
      <w:r w:rsidR="004B6DDC" w:rsidRPr="00ED0CB0">
        <w:rPr>
          <w:sz w:val="28"/>
          <w:szCs w:val="28"/>
          <w:lang w:val="uk-UA"/>
        </w:rPr>
        <w:t>запобігання та протидії домашньому насильству, запровадження дієвого механізму координації діяльності суб’єктів, які здійснюють заходи у цій сфері; визнач</w:t>
      </w:r>
      <w:r w:rsidR="00BE24E6" w:rsidRPr="00ED0CB0">
        <w:rPr>
          <w:sz w:val="28"/>
          <w:szCs w:val="28"/>
          <w:lang w:val="uk-UA"/>
        </w:rPr>
        <w:t>ити</w:t>
      </w:r>
      <w:r w:rsidR="004B6DDC" w:rsidRPr="00ED0CB0">
        <w:rPr>
          <w:sz w:val="28"/>
          <w:szCs w:val="28"/>
          <w:lang w:val="uk-UA"/>
        </w:rPr>
        <w:t xml:space="preserve"> на місцевому рівні конкретн</w:t>
      </w:r>
      <w:r w:rsidR="00BE24E6" w:rsidRPr="00ED0CB0">
        <w:rPr>
          <w:sz w:val="28"/>
          <w:szCs w:val="28"/>
          <w:lang w:val="uk-UA"/>
        </w:rPr>
        <w:t xml:space="preserve">і </w:t>
      </w:r>
      <w:r w:rsidR="004B6DDC" w:rsidRPr="00ED0CB0">
        <w:rPr>
          <w:sz w:val="28"/>
          <w:szCs w:val="28"/>
          <w:lang w:val="uk-UA"/>
        </w:rPr>
        <w:t>заход</w:t>
      </w:r>
      <w:r w:rsidR="00BE24E6" w:rsidRPr="00ED0CB0">
        <w:rPr>
          <w:sz w:val="28"/>
          <w:szCs w:val="28"/>
          <w:lang w:val="uk-UA"/>
        </w:rPr>
        <w:t>и</w:t>
      </w:r>
      <w:r w:rsidR="004B6DDC" w:rsidRPr="00ED0CB0">
        <w:rPr>
          <w:sz w:val="28"/>
          <w:szCs w:val="28"/>
          <w:lang w:val="uk-UA"/>
        </w:rPr>
        <w:t xml:space="preserve"> із захисту, підтримки та соціалізації постраждалих від домашнього насильства; </w:t>
      </w:r>
      <w:r w:rsidR="004B6DDC" w:rsidRPr="00ED0CB0">
        <w:rPr>
          <w:color w:val="000000"/>
          <w:sz w:val="28"/>
          <w:szCs w:val="28"/>
          <w:lang w:val="uk-UA"/>
        </w:rPr>
        <w:t>висвітлення в засобах масової інформації проблем, які стосуються домашнього насильства; залуч</w:t>
      </w:r>
      <w:r w:rsidR="00BE24E6" w:rsidRPr="00ED0CB0">
        <w:rPr>
          <w:color w:val="000000"/>
          <w:sz w:val="28"/>
          <w:szCs w:val="28"/>
          <w:lang w:val="uk-UA"/>
        </w:rPr>
        <w:t>ати</w:t>
      </w:r>
      <w:r w:rsidR="004B6DDC" w:rsidRPr="00ED0CB0">
        <w:rPr>
          <w:color w:val="000000"/>
          <w:sz w:val="28"/>
          <w:szCs w:val="28"/>
          <w:lang w:val="uk-UA"/>
        </w:rPr>
        <w:t xml:space="preserve"> організацій громадського суспільства для вирішення питання попередження домашнього насильства та насильства за ознако статі; </w:t>
      </w:r>
      <w:r w:rsidR="004B6DDC" w:rsidRPr="00ED0CB0">
        <w:rPr>
          <w:sz w:val="28"/>
          <w:szCs w:val="28"/>
          <w:lang w:val="uk-UA"/>
        </w:rPr>
        <w:t>підвищ</w:t>
      </w:r>
      <w:r w:rsidR="00BE24E6" w:rsidRPr="00ED0CB0">
        <w:rPr>
          <w:sz w:val="28"/>
          <w:szCs w:val="28"/>
          <w:lang w:val="uk-UA"/>
        </w:rPr>
        <w:t>ити</w:t>
      </w:r>
      <w:r w:rsidR="004B6DDC" w:rsidRPr="00ED0CB0">
        <w:rPr>
          <w:sz w:val="28"/>
          <w:szCs w:val="28"/>
          <w:lang w:val="uk-UA"/>
        </w:rPr>
        <w:t xml:space="preserve"> рів</w:t>
      </w:r>
      <w:r w:rsidR="00BE24E6" w:rsidRPr="00ED0CB0">
        <w:rPr>
          <w:sz w:val="28"/>
          <w:szCs w:val="28"/>
          <w:lang w:val="uk-UA"/>
        </w:rPr>
        <w:t>ень</w:t>
      </w:r>
      <w:r w:rsidR="004B6DDC" w:rsidRPr="00ED0CB0">
        <w:rPr>
          <w:sz w:val="28"/>
          <w:szCs w:val="28"/>
          <w:lang w:val="uk-UA"/>
        </w:rPr>
        <w:t xml:space="preserve"> правосвідомості та відповідальності громадян</w:t>
      </w:r>
      <w:r w:rsidR="00ED0CB0" w:rsidRPr="00ED0CB0">
        <w:rPr>
          <w:sz w:val="28"/>
          <w:szCs w:val="28"/>
          <w:lang w:val="uk-UA"/>
        </w:rPr>
        <w:t>.</w:t>
      </w:r>
    </w:p>
    <w:p w:rsidR="00E3256A" w:rsidRPr="004B6DDC" w:rsidRDefault="00E3256A" w:rsidP="004B6DDC">
      <w:pPr>
        <w:shd w:val="clear" w:color="auto" w:fill="FFFFFF"/>
        <w:ind w:firstLine="720"/>
        <w:jc w:val="both"/>
        <w:rPr>
          <w:spacing w:val="-8"/>
          <w:sz w:val="28"/>
          <w:szCs w:val="28"/>
          <w:lang w:val="uk-UA"/>
        </w:rPr>
      </w:pPr>
    </w:p>
    <w:p w:rsidR="00C07383" w:rsidRPr="004C65E4" w:rsidRDefault="00C07383" w:rsidP="00C073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pacing w:val="-8"/>
          <w:sz w:val="28"/>
          <w:szCs w:val="28"/>
          <w:lang w:val="uk-UA"/>
        </w:rPr>
      </w:pPr>
      <w:r w:rsidRPr="004C65E4">
        <w:rPr>
          <w:b/>
          <w:spacing w:val="-8"/>
          <w:sz w:val="28"/>
          <w:szCs w:val="28"/>
          <w:lang w:val="uk-UA"/>
        </w:rPr>
        <w:t xml:space="preserve">Відомості про наявність у </w:t>
      </w:r>
      <w:proofErr w:type="spellStart"/>
      <w:r w:rsidRPr="004C65E4">
        <w:rPr>
          <w:b/>
          <w:spacing w:val="-8"/>
          <w:sz w:val="28"/>
          <w:szCs w:val="28"/>
          <w:lang w:val="uk-UA"/>
        </w:rPr>
        <w:t>проєкті</w:t>
      </w:r>
      <w:proofErr w:type="spellEnd"/>
      <w:r w:rsidRPr="004C65E4">
        <w:rPr>
          <w:b/>
          <w:spacing w:val="-8"/>
          <w:sz w:val="28"/>
          <w:szCs w:val="28"/>
          <w:lang w:val="uk-UA"/>
        </w:rPr>
        <w:t xml:space="preserve"> рішення інформації з обмеженим доступом</w:t>
      </w:r>
    </w:p>
    <w:p w:rsidR="00C07383" w:rsidRPr="004C65E4" w:rsidRDefault="00C07383" w:rsidP="00C07383">
      <w:pPr>
        <w:tabs>
          <w:tab w:val="left" w:pos="1260"/>
        </w:tabs>
        <w:ind w:firstLine="567"/>
        <w:jc w:val="both"/>
        <w:rPr>
          <w:spacing w:val="-8"/>
          <w:sz w:val="28"/>
          <w:szCs w:val="28"/>
          <w:lang w:val="uk-UA"/>
        </w:rPr>
      </w:pPr>
      <w:proofErr w:type="spellStart"/>
      <w:r w:rsidRPr="004C65E4">
        <w:rPr>
          <w:spacing w:val="-8"/>
          <w:sz w:val="28"/>
          <w:szCs w:val="28"/>
          <w:lang w:val="uk-UA"/>
        </w:rPr>
        <w:t>Проєкт</w:t>
      </w:r>
      <w:proofErr w:type="spellEnd"/>
      <w:r w:rsidRPr="004C65E4">
        <w:rPr>
          <w:spacing w:val="-8"/>
          <w:sz w:val="28"/>
          <w:szCs w:val="28"/>
          <w:lang w:val="uk-UA"/>
        </w:rPr>
        <w:t xml:space="preserve"> рішення не містить інформації з обмеженим доступом у розумінні </w:t>
      </w:r>
      <w:r>
        <w:rPr>
          <w:spacing w:val="-8"/>
          <w:sz w:val="28"/>
          <w:szCs w:val="28"/>
          <w:lang w:val="uk-UA"/>
        </w:rPr>
        <w:t xml:space="preserve">  </w:t>
      </w:r>
      <w:r w:rsidRPr="004C65E4">
        <w:rPr>
          <w:spacing w:val="-8"/>
          <w:sz w:val="28"/>
          <w:szCs w:val="28"/>
          <w:lang w:val="uk-UA"/>
        </w:rPr>
        <w:t>статті 6 Закону України «Про доступ до публічної інформації».</w:t>
      </w:r>
    </w:p>
    <w:p w:rsidR="00C07383" w:rsidRPr="004C65E4" w:rsidRDefault="00C07383" w:rsidP="00C0738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8"/>
          <w:sz w:val="28"/>
          <w:szCs w:val="28"/>
          <w:lang w:val="uk-UA"/>
        </w:rPr>
      </w:pPr>
      <w:r w:rsidRPr="004C65E4">
        <w:rPr>
          <w:b/>
          <w:spacing w:val="-8"/>
          <w:sz w:val="28"/>
          <w:szCs w:val="28"/>
          <w:lang w:val="uk-UA"/>
        </w:rPr>
        <w:lastRenderedPageBreak/>
        <w:t xml:space="preserve">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 w:rsidRPr="004C65E4">
        <w:rPr>
          <w:b/>
          <w:spacing w:val="-8"/>
          <w:sz w:val="28"/>
          <w:szCs w:val="28"/>
          <w:lang w:val="uk-UA"/>
        </w:rPr>
        <w:t>проєкту</w:t>
      </w:r>
      <w:proofErr w:type="spellEnd"/>
      <w:r w:rsidRPr="004C65E4">
        <w:rPr>
          <w:b/>
          <w:spacing w:val="-8"/>
          <w:sz w:val="28"/>
          <w:szCs w:val="28"/>
          <w:lang w:val="uk-UA"/>
        </w:rPr>
        <w:t xml:space="preserve"> рішення Уповноваженого Київської міської ради з прав осіб з інвалідністю та громадськи</w:t>
      </w:r>
      <w:r w:rsidR="00BD0E3B">
        <w:rPr>
          <w:b/>
          <w:spacing w:val="-8"/>
          <w:sz w:val="28"/>
          <w:szCs w:val="28"/>
          <w:lang w:val="uk-UA"/>
        </w:rPr>
        <w:t>х об’єднань осіб з інвалідністю</w:t>
      </w:r>
    </w:p>
    <w:p w:rsidR="00C07383" w:rsidRPr="004C65E4" w:rsidRDefault="00C07383" w:rsidP="00C07383">
      <w:pPr>
        <w:tabs>
          <w:tab w:val="left" w:pos="1260"/>
        </w:tabs>
        <w:ind w:firstLine="567"/>
        <w:jc w:val="both"/>
        <w:rPr>
          <w:spacing w:val="-8"/>
          <w:sz w:val="28"/>
          <w:szCs w:val="28"/>
          <w:lang w:val="uk-UA"/>
        </w:rPr>
      </w:pPr>
      <w:proofErr w:type="spellStart"/>
      <w:r w:rsidRPr="004C65E4">
        <w:rPr>
          <w:spacing w:val="-8"/>
          <w:sz w:val="28"/>
          <w:szCs w:val="28"/>
          <w:lang w:val="uk-UA"/>
        </w:rPr>
        <w:t>Проєкт</w:t>
      </w:r>
      <w:proofErr w:type="spellEnd"/>
      <w:r w:rsidRPr="004C65E4">
        <w:rPr>
          <w:spacing w:val="-8"/>
          <w:sz w:val="28"/>
          <w:szCs w:val="28"/>
          <w:lang w:val="uk-UA"/>
        </w:rPr>
        <w:t xml:space="preserve"> рішення Київської міської ради не матиме впливу на життєдіяльність осіб з інвалідністю. </w:t>
      </w:r>
    </w:p>
    <w:p w:rsidR="00C07383" w:rsidRPr="004C65E4" w:rsidRDefault="00C07383" w:rsidP="00C07383">
      <w:pPr>
        <w:tabs>
          <w:tab w:val="left" w:pos="1260"/>
        </w:tabs>
        <w:ind w:firstLine="567"/>
        <w:jc w:val="both"/>
        <w:rPr>
          <w:spacing w:val="-8"/>
          <w:sz w:val="28"/>
          <w:szCs w:val="28"/>
          <w:lang w:val="uk-UA"/>
        </w:rPr>
      </w:pPr>
    </w:p>
    <w:p w:rsidR="00C07383" w:rsidRPr="004C65E4" w:rsidRDefault="00C07383" w:rsidP="00C07383">
      <w:pPr>
        <w:pStyle w:val="a4"/>
        <w:numPr>
          <w:ilvl w:val="0"/>
          <w:numId w:val="1"/>
        </w:numPr>
        <w:tabs>
          <w:tab w:val="clear" w:pos="4677"/>
          <w:tab w:val="center" w:pos="851"/>
        </w:tabs>
        <w:ind w:left="0" w:firstLine="567"/>
        <w:rPr>
          <w:b/>
          <w:bCs/>
          <w:sz w:val="28"/>
          <w:szCs w:val="28"/>
          <w:lang w:val="uk-UA"/>
        </w:rPr>
      </w:pPr>
      <w:r w:rsidRPr="004C65E4"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  <w:lang w:val="uk-UA"/>
        </w:rPr>
        <w:t>у</w:t>
      </w:r>
      <w:r w:rsidRPr="004C65E4">
        <w:rPr>
          <w:b/>
          <w:bCs/>
          <w:sz w:val="28"/>
          <w:szCs w:val="28"/>
          <w:lang w:val="uk-UA"/>
        </w:rPr>
        <w:t>б’єкт подання рішення та доповідач на пленарному засіданні</w:t>
      </w:r>
    </w:p>
    <w:p w:rsidR="00C07383" w:rsidRPr="004C65E4" w:rsidRDefault="00C07383" w:rsidP="00C07383">
      <w:pPr>
        <w:shd w:val="clear" w:color="000000" w:fill="FFFFFF"/>
        <w:tabs>
          <w:tab w:val="left" w:pos="680"/>
        </w:tabs>
        <w:ind w:firstLine="567"/>
        <w:jc w:val="both"/>
        <w:rPr>
          <w:rFonts w:eastAsia="Calibri"/>
          <w:sz w:val="28"/>
          <w:szCs w:val="28"/>
          <w:lang w:val="uk-UA" w:eastAsia="zh-CN"/>
        </w:rPr>
      </w:pPr>
      <w:r w:rsidRPr="004C65E4">
        <w:rPr>
          <w:bCs/>
          <w:sz w:val="28"/>
          <w:szCs w:val="28"/>
          <w:shd w:val="clear" w:color="auto" w:fill="FFFFFF"/>
          <w:lang w:val="uk-UA" w:eastAsia="zh-CN"/>
        </w:rPr>
        <w:t xml:space="preserve">Суб’єктом подання </w:t>
      </w:r>
      <w:proofErr w:type="spellStart"/>
      <w:r w:rsidRPr="004C65E4">
        <w:rPr>
          <w:bCs/>
          <w:sz w:val="28"/>
          <w:szCs w:val="28"/>
          <w:shd w:val="clear" w:color="auto" w:fill="FFFFFF"/>
          <w:lang w:val="uk-UA" w:eastAsia="zh-CN"/>
        </w:rPr>
        <w:t>проєкту</w:t>
      </w:r>
      <w:proofErr w:type="spellEnd"/>
      <w:r w:rsidRPr="004C65E4">
        <w:rPr>
          <w:bCs/>
          <w:sz w:val="28"/>
          <w:szCs w:val="28"/>
          <w:shd w:val="clear" w:color="auto" w:fill="FFFFFF"/>
          <w:lang w:val="uk-UA" w:eastAsia="zh-CN"/>
        </w:rPr>
        <w:t xml:space="preserve"> рішення Київської міської ради виступає </w:t>
      </w:r>
      <w:r w:rsidRPr="004C65E4">
        <w:rPr>
          <w:rFonts w:eastAsia="Calibri"/>
          <w:sz w:val="28"/>
          <w:szCs w:val="28"/>
          <w:lang w:val="uk-UA" w:eastAsia="zh-CN"/>
        </w:rPr>
        <w:t>Департамент соціальної та ветеранської  політики виконавчого органу Київської міської ради (Київської міської державної адміністрації).</w:t>
      </w:r>
    </w:p>
    <w:p w:rsidR="00C07383" w:rsidRPr="004C65E4" w:rsidRDefault="00C07383" w:rsidP="00C07383">
      <w:pPr>
        <w:shd w:val="clear" w:color="000000" w:fill="FFFFFF"/>
        <w:tabs>
          <w:tab w:val="left" w:pos="680"/>
        </w:tabs>
        <w:ind w:firstLine="567"/>
        <w:jc w:val="both"/>
        <w:rPr>
          <w:rFonts w:eastAsia="Calibri"/>
          <w:sz w:val="28"/>
          <w:szCs w:val="28"/>
          <w:lang w:val="uk-UA" w:eastAsia="zh-CN"/>
        </w:rPr>
      </w:pPr>
    </w:p>
    <w:p w:rsidR="00C07383" w:rsidRPr="004C65E4" w:rsidRDefault="00C07383" w:rsidP="00C07383">
      <w:pPr>
        <w:numPr>
          <w:ilvl w:val="0"/>
          <w:numId w:val="1"/>
        </w:numPr>
        <w:shd w:val="clear" w:color="000000" w:fill="FFFFFF"/>
        <w:tabs>
          <w:tab w:val="left" w:pos="680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val="uk-UA" w:eastAsia="zh-CN"/>
        </w:rPr>
      </w:pPr>
      <w:r w:rsidRPr="004C65E4">
        <w:rPr>
          <w:rFonts w:eastAsia="Calibri"/>
          <w:b/>
          <w:sz w:val="28"/>
          <w:szCs w:val="28"/>
          <w:lang w:val="uk-UA" w:eastAsia="zh-CN"/>
        </w:rPr>
        <w:t xml:space="preserve">Особа, відповідальна за супроводження </w:t>
      </w:r>
      <w:proofErr w:type="spellStart"/>
      <w:r w:rsidRPr="004C65E4">
        <w:rPr>
          <w:rFonts w:eastAsia="Calibri"/>
          <w:b/>
          <w:sz w:val="28"/>
          <w:szCs w:val="28"/>
          <w:lang w:val="uk-UA" w:eastAsia="zh-CN"/>
        </w:rPr>
        <w:t>проєкту</w:t>
      </w:r>
      <w:proofErr w:type="spellEnd"/>
      <w:r w:rsidRPr="004C65E4">
        <w:rPr>
          <w:rFonts w:eastAsia="Calibri"/>
          <w:b/>
          <w:sz w:val="28"/>
          <w:szCs w:val="28"/>
          <w:lang w:val="uk-UA" w:eastAsia="zh-CN"/>
        </w:rPr>
        <w:t xml:space="preserve"> рішення</w:t>
      </w:r>
    </w:p>
    <w:p w:rsidR="00C07383" w:rsidRPr="004C65E4" w:rsidRDefault="00C07383" w:rsidP="00C07383">
      <w:pPr>
        <w:tabs>
          <w:tab w:val="left" w:pos="709"/>
        </w:tabs>
        <w:ind w:firstLine="567"/>
        <w:jc w:val="both"/>
        <w:rPr>
          <w:kern w:val="24"/>
          <w:sz w:val="28"/>
          <w:szCs w:val="28"/>
          <w:lang w:val="uk-UA" w:eastAsia="uk-UA"/>
        </w:rPr>
      </w:pPr>
      <w:r w:rsidRPr="004C65E4">
        <w:rPr>
          <w:kern w:val="24"/>
          <w:sz w:val="28"/>
          <w:szCs w:val="28"/>
          <w:lang w:val="uk-UA" w:eastAsia="uk-UA"/>
        </w:rPr>
        <w:t xml:space="preserve">Відповідальною особою за супроводження зазначеного </w:t>
      </w:r>
      <w:proofErr w:type="spellStart"/>
      <w:r w:rsidRPr="004C65E4">
        <w:rPr>
          <w:kern w:val="24"/>
          <w:sz w:val="28"/>
          <w:szCs w:val="28"/>
          <w:lang w:val="uk-UA" w:eastAsia="uk-UA"/>
        </w:rPr>
        <w:t>проєкту</w:t>
      </w:r>
      <w:proofErr w:type="spellEnd"/>
      <w:r w:rsidRPr="004C65E4">
        <w:rPr>
          <w:kern w:val="24"/>
          <w:sz w:val="28"/>
          <w:szCs w:val="28"/>
          <w:lang w:val="uk-UA" w:eastAsia="uk-UA"/>
        </w:rPr>
        <w:t xml:space="preserve"> рішення Київради є начальник відділу правового забезпечення </w:t>
      </w:r>
      <w:bookmarkStart w:id="1" w:name="_Hlk45116484"/>
      <w:r w:rsidRPr="004C65E4">
        <w:rPr>
          <w:kern w:val="24"/>
          <w:sz w:val="28"/>
          <w:szCs w:val="28"/>
          <w:lang w:val="uk-UA" w:eastAsia="uk-UA"/>
        </w:rPr>
        <w:t>Департаменту соціальної політики та ветеранської  виконавчого органу Київської міської ради (Київської міської державної адміністрації) Дем’яненко Олена Михайлівна,</w:t>
      </w:r>
      <w:bookmarkEnd w:id="1"/>
      <w:r w:rsidRPr="004C65E4">
        <w:rPr>
          <w:kern w:val="24"/>
          <w:sz w:val="28"/>
          <w:szCs w:val="28"/>
          <w:lang w:val="uk-UA" w:eastAsia="uk-UA"/>
        </w:rPr>
        <w:t xml:space="preserve"> </w:t>
      </w:r>
      <w:r>
        <w:rPr>
          <w:kern w:val="24"/>
          <w:sz w:val="28"/>
          <w:szCs w:val="28"/>
          <w:lang w:val="uk-UA" w:eastAsia="uk-UA"/>
        </w:rPr>
        <w:t xml:space="preserve">                                   </w:t>
      </w:r>
      <w:proofErr w:type="spellStart"/>
      <w:r w:rsidRPr="004C65E4">
        <w:rPr>
          <w:kern w:val="24"/>
          <w:sz w:val="28"/>
          <w:szCs w:val="28"/>
          <w:lang w:val="uk-UA" w:eastAsia="uk-UA"/>
        </w:rPr>
        <w:t>тел</w:t>
      </w:r>
      <w:proofErr w:type="spellEnd"/>
      <w:r w:rsidRPr="004C65E4">
        <w:rPr>
          <w:kern w:val="24"/>
          <w:sz w:val="28"/>
          <w:szCs w:val="28"/>
          <w:lang w:val="uk-UA" w:eastAsia="uk-UA"/>
        </w:rPr>
        <w:t xml:space="preserve">.: (044) 404 21 97. </w:t>
      </w:r>
    </w:p>
    <w:p w:rsidR="00C07383" w:rsidRPr="004C65E4" w:rsidRDefault="00C07383" w:rsidP="00C07383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 w:rsidRPr="004C65E4">
        <w:rPr>
          <w:sz w:val="28"/>
          <w:szCs w:val="28"/>
          <w:lang w:val="uk-UA"/>
        </w:rPr>
        <w:t xml:space="preserve">Доповідачем по </w:t>
      </w:r>
      <w:proofErr w:type="spellStart"/>
      <w:r w:rsidRPr="004C65E4">
        <w:rPr>
          <w:sz w:val="28"/>
          <w:szCs w:val="28"/>
          <w:lang w:val="uk-UA"/>
        </w:rPr>
        <w:t>проєкту</w:t>
      </w:r>
      <w:proofErr w:type="spellEnd"/>
      <w:r w:rsidRPr="004C65E4">
        <w:rPr>
          <w:sz w:val="28"/>
          <w:szCs w:val="28"/>
          <w:lang w:val="uk-UA"/>
        </w:rPr>
        <w:t xml:space="preserve"> рішення на пленарному засіданні Київської міської ради є директор Департаменту соціальної та ветеран</w:t>
      </w:r>
      <w:r>
        <w:rPr>
          <w:sz w:val="28"/>
          <w:szCs w:val="28"/>
          <w:lang w:val="uk-UA"/>
        </w:rPr>
        <w:t>с</w:t>
      </w:r>
      <w:r w:rsidRPr="004C65E4">
        <w:rPr>
          <w:sz w:val="28"/>
          <w:szCs w:val="28"/>
          <w:lang w:val="uk-UA"/>
        </w:rPr>
        <w:t xml:space="preserve">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 w:rsidRPr="004C65E4">
        <w:rPr>
          <w:sz w:val="28"/>
          <w:szCs w:val="28"/>
          <w:lang w:val="uk-UA"/>
        </w:rPr>
        <w:t>тел</w:t>
      </w:r>
      <w:proofErr w:type="spellEnd"/>
      <w:r w:rsidRPr="004C65E4">
        <w:rPr>
          <w:sz w:val="28"/>
          <w:szCs w:val="28"/>
          <w:lang w:val="uk-UA"/>
        </w:rPr>
        <w:t>: (044) 404 21 97.</w:t>
      </w:r>
    </w:p>
    <w:p w:rsidR="00C07383" w:rsidRPr="004C65E4" w:rsidRDefault="00C07383" w:rsidP="00C07383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C07383" w:rsidRPr="004C65E4" w:rsidRDefault="00C07383" w:rsidP="00C07383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E3256A" w:rsidRDefault="00E3256A" w:rsidP="00C07383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E3256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</w:t>
      </w:r>
      <w:r w:rsidR="00C07383" w:rsidRPr="004C65E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C07383" w:rsidRPr="004C65E4">
        <w:rPr>
          <w:sz w:val="28"/>
          <w:szCs w:val="28"/>
          <w:lang w:val="uk-UA"/>
        </w:rPr>
        <w:t xml:space="preserve"> </w:t>
      </w:r>
    </w:p>
    <w:p w:rsidR="00E3256A" w:rsidRDefault="00C07383" w:rsidP="00C0738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4C65E4">
        <w:rPr>
          <w:sz w:val="28"/>
          <w:szCs w:val="28"/>
          <w:lang w:val="uk-UA"/>
        </w:rPr>
        <w:t>Депар</w:t>
      </w:r>
      <w:r>
        <w:rPr>
          <w:sz w:val="28"/>
          <w:szCs w:val="28"/>
          <w:lang w:val="uk-UA"/>
        </w:rPr>
        <w:t>та</w:t>
      </w:r>
      <w:r w:rsidRPr="004C65E4">
        <w:rPr>
          <w:sz w:val="28"/>
          <w:szCs w:val="28"/>
          <w:lang w:val="uk-UA"/>
        </w:rPr>
        <w:t xml:space="preserve">менту соціальної </w:t>
      </w:r>
    </w:p>
    <w:p w:rsidR="00C07383" w:rsidRPr="004C65E4" w:rsidRDefault="00C07383" w:rsidP="00C0738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4C65E4">
        <w:rPr>
          <w:sz w:val="28"/>
          <w:szCs w:val="28"/>
          <w:lang w:val="uk-UA"/>
        </w:rPr>
        <w:t xml:space="preserve">та ветеранської  політики </w:t>
      </w:r>
      <w:r w:rsidRPr="004C65E4">
        <w:rPr>
          <w:sz w:val="28"/>
          <w:szCs w:val="28"/>
          <w:lang w:val="uk-UA"/>
        </w:rPr>
        <w:tab/>
      </w:r>
      <w:r w:rsidRPr="004C65E4">
        <w:rPr>
          <w:sz w:val="28"/>
          <w:szCs w:val="28"/>
          <w:lang w:val="uk-UA"/>
        </w:rPr>
        <w:tab/>
      </w:r>
      <w:r w:rsidRPr="004C65E4">
        <w:rPr>
          <w:sz w:val="28"/>
          <w:szCs w:val="28"/>
          <w:lang w:val="uk-UA"/>
        </w:rPr>
        <w:tab/>
      </w:r>
      <w:r w:rsidRPr="004C65E4">
        <w:rPr>
          <w:sz w:val="28"/>
          <w:szCs w:val="28"/>
          <w:lang w:val="uk-UA"/>
        </w:rPr>
        <w:tab/>
      </w:r>
      <w:r w:rsidR="00E3256A">
        <w:rPr>
          <w:sz w:val="28"/>
          <w:szCs w:val="28"/>
          <w:lang w:val="uk-UA"/>
        </w:rPr>
        <w:tab/>
      </w:r>
      <w:bookmarkStart w:id="2" w:name="125"/>
      <w:bookmarkStart w:id="3" w:name="121"/>
      <w:bookmarkEnd w:id="2"/>
      <w:bookmarkEnd w:id="3"/>
      <w:r w:rsidR="00E3256A">
        <w:rPr>
          <w:sz w:val="28"/>
          <w:szCs w:val="28"/>
          <w:lang w:val="uk-UA"/>
        </w:rPr>
        <w:tab/>
        <w:t>Любов РІЯКО</w:t>
      </w:r>
    </w:p>
    <w:p w:rsidR="00196F4D" w:rsidRPr="00C07383" w:rsidRDefault="00F830FD">
      <w:pPr>
        <w:rPr>
          <w:lang w:val="uk-UA"/>
        </w:rPr>
      </w:pPr>
    </w:p>
    <w:sectPr w:rsidR="00196F4D" w:rsidRPr="00C07383" w:rsidSect="00B01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??-?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6093"/>
    <w:multiLevelType w:val="hybridMultilevel"/>
    <w:tmpl w:val="DCE009E0"/>
    <w:lvl w:ilvl="0" w:tplc="7E061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A5D32"/>
    <w:rsid w:val="00142327"/>
    <w:rsid w:val="002E4491"/>
    <w:rsid w:val="004B6DDC"/>
    <w:rsid w:val="006825F7"/>
    <w:rsid w:val="006D7569"/>
    <w:rsid w:val="00701769"/>
    <w:rsid w:val="00A146AA"/>
    <w:rsid w:val="00B9120E"/>
    <w:rsid w:val="00BD0E3B"/>
    <w:rsid w:val="00BD459B"/>
    <w:rsid w:val="00BE24E6"/>
    <w:rsid w:val="00C07383"/>
    <w:rsid w:val="00C4759F"/>
    <w:rsid w:val="00E147E7"/>
    <w:rsid w:val="00E3256A"/>
    <w:rsid w:val="00ED0CB0"/>
    <w:rsid w:val="00ED73F0"/>
    <w:rsid w:val="00F830FD"/>
    <w:rsid w:val="00F871D4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9B8"/>
  <w15:chartTrackingRefBased/>
  <w15:docId w15:val="{8F98C9AD-6E97-45A2-8BE7-61A3210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383"/>
    <w:pPr>
      <w:spacing w:before="100" w:beforeAutospacing="1" w:after="100" w:afterAutospacing="1"/>
    </w:pPr>
  </w:style>
  <w:style w:type="paragraph" w:styleId="a4">
    <w:name w:val="header"/>
    <w:aliases w:val=" Знак"/>
    <w:basedOn w:val="a"/>
    <w:link w:val="a5"/>
    <w:rsid w:val="00C0738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aliases w:val=" Знак Знак"/>
    <w:basedOn w:val="a0"/>
    <w:link w:val="a4"/>
    <w:rsid w:val="00C073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C0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ocdata">
    <w:name w:val="docdata"/>
    <w:aliases w:val="docy,v5,3470,baiaagaaboqcaaadqgkaaavqcqaaaaaaaaaaaaaaaaaaaaaaaaaaaaaaaaaaaaaaaaaaaaaaaaaaaaaaaaaaaaaaaaaaaaaaaaaaaaaaaaaaaaaaaaaaaaaaaaaaaaaaaaaaaaaaaaaaaaaaaaaaaaaaaaaaaaaaaaaaaaaaaaaaaaaaaaaaaaaaaaaaaaaaaaaaaaaaaaaaaaaaaaaaaaaaaaaaaaaaaaaaaaaa"/>
    <w:rsid w:val="00C07383"/>
  </w:style>
  <w:style w:type="paragraph" w:styleId="a7">
    <w:name w:val="Balloon Text"/>
    <w:basedOn w:val="a"/>
    <w:link w:val="a8"/>
    <w:uiPriority w:val="99"/>
    <w:semiHidden/>
    <w:unhideWhenUsed/>
    <w:rsid w:val="002E449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E44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4283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2024-05-24T08:12:00Z</cp:lastPrinted>
  <dcterms:created xsi:type="dcterms:W3CDTF">2024-04-23T08:39:00Z</dcterms:created>
  <dcterms:modified xsi:type="dcterms:W3CDTF">2024-05-24T08:52:00Z</dcterms:modified>
</cp:coreProperties>
</file>