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8" w:rsidRPr="00D209A1" w:rsidRDefault="00DD7E08" w:rsidP="00DD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D209A1">
        <w:rPr>
          <w:rFonts w:ascii="Times New Roman" w:eastAsia="Times New Roman" w:hAnsi="Times New Roman"/>
          <w:b/>
          <w:sz w:val="28"/>
          <w:szCs w:val="28"/>
          <w:lang w:eastAsia="uk-UA"/>
        </w:rPr>
        <w:t>ПОЯСНЮВАЛЬНА ЗАПИСКА</w:t>
      </w:r>
    </w:p>
    <w:p w:rsidR="00DD7E08" w:rsidRDefault="00DD7E08" w:rsidP="00DD7E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9A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D209A1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D209A1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Київської міської ради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</w:t>
      </w:r>
      <w:r w:rsidRPr="00F77E63">
        <w:rPr>
          <w:rFonts w:ascii="Times New Roman" w:eastAsia="Times New Roman" w:hAnsi="Times New Roman"/>
          <w:sz w:val="28"/>
          <w:szCs w:val="28"/>
          <w:lang w:eastAsia="ru-RU"/>
        </w:rPr>
        <w:t>оложення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E63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містобудування та архітектури</w:t>
      </w:r>
      <w:r w:rsidRPr="00F77E63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органу Київської міської ради </w:t>
      </w:r>
      <w:r w:rsidRPr="00F77E63">
        <w:rPr>
          <w:rFonts w:ascii="Times New Roman" w:eastAsia="Times New Roman" w:hAnsi="Times New Roman"/>
          <w:sz w:val="28"/>
          <w:szCs w:val="28"/>
          <w:lang w:eastAsia="ru-RU"/>
        </w:rPr>
        <w:t>(Київської міської державної адміністрації)</w:t>
      </w:r>
      <w:r w:rsidRPr="00D209A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D7E08" w:rsidRDefault="00DD7E08" w:rsidP="00DD7E08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E08" w:rsidRPr="00D209A1" w:rsidRDefault="00DD7E08" w:rsidP="00DD7E08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E08" w:rsidRDefault="00DD7E08" w:rsidP="00DD7E0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09A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О</w:t>
      </w:r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пис проблем, для вирішення яких підготовлено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проєкті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DD7E08" w:rsidRPr="00D209A1" w:rsidRDefault="00DD7E08" w:rsidP="00DD7E0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Pr="00A018B4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A415E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частини третьої статті 11 Регламенту Київської міської ради, затвердженого рішенням Київської міської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ради від 04 листопада 2021 року</w:t>
      </w:r>
      <w:r w:rsidRPr="001A415E">
        <w:rPr>
          <w:rFonts w:ascii="Times New Roman" w:eastAsia="Times New Roman" w:hAnsi="Times New Roman"/>
          <w:sz w:val="28"/>
          <w:szCs w:val="28"/>
          <w:lang w:eastAsia="uk-UA"/>
        </w:rPr>
        <w:t xml:space="preserve"> № 3135/3176, положення про департаменти, управління та інші структурні підрозділи виконавчого органу Київської міської ради (Київської міської державної адміністрації) затверджуються Київською міською радою.</w:t>
      </w:r>
    </w:p>
    <w:p w:rsidR="00DD7E08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A415E">
        <w:rPr>
          <w:rFonts w:ascii="Times New Roman" w:eastAsia="Times New Roman" w:hAnsi="Times New Roman"/>
          <w:sz w:val="28"/>
          <w:szCs w:val="28"/>
          <w:lang w:eastAsia="uk-UA"/>
        </w:rPr>
        <w:t>З метою приведення у відповід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ність до законодавства України, актуалізовано Положення про Департамент містобудування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архітекитури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A415E">
        <w:rPr>
          <w:rFonts w:ascii="Times New Roman" w:eastAsia="Times New Roman" w:hAnsi="Times New Roman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 та подано на затвердження Київській міській раді.</w:t>
      </w:r>
    </w:p>
    <w:p w:rsidR="00DD7E08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</w:t>
      </w:r>
      <w:r w:rsidRPr="00D209A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Київради)</w:t>
      </w:r>
    </w:p>
    <w:p w:rsidR="00DD7E08" w:rsidRPr="00D209A1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Київської міської ради розроблено на підставі </w:t>
      </w:r>
      <w:r w:rsidRPr="00722DE5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статей 11, 26, 54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722DE5">
        <w:rPr>
          <w:rFonts w:ascii="Times New Roman" w:eastAsia="Times New Roman" w:hAnsi="Times New Roman"/>
          <w:sz w:val="28"/>
          <w:szCs w:val="28"/>
          <w:lang w:eastAsia="uk-UA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Pr="00722DE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столицю України – місто-герой Київ», «Про державну реєстрацію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юридичних осіб, фізичних осіб-</w:t>
      </w:r>
      <w:r w:rsidRPr="00722DE5">
        <w:rPr>
          <w:rFonts w:ascii="Times New Roman" w:eastAsia="Times New Roman" w:hAnsi="Times New Roman"/>
          <w:sz w:val="28"/>
          <w:szCs w:val="28"/>
          <w:lang w:eastAsia="uk-UA"/>
        </w:rPr>
        <w:t>підприємців та громадських формувань», частини третьої статті 11 Регламенту Київської міської ради, затвердженого рішенням Київської міської ради від 04 листопада 2021 року № 3135/3176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D7E08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 w:rsidRPr="00D209A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О</w:t>
      </w:r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пис цілей і завдань, основних положень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</w:t>
      </w:r>
    </w:p>
    <w:p w:rsidR="00DD7E08" w:rsidRPr="00D209A1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Pr="00DD7E08" w:rsidRDefault="00DD7E08" w:rsidP="00DD7E0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E08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об’єму основних завдань, функцій та повноважень </w:t>
      </w:r>
      <w:r w:rsidRPr="00DD7E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Департаменту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містобудування та архітектури</w:t>
      </w:r>
      <w:r w:rsidRPr="00DD7E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виконавчого органу Київської міської ради (Київської міської державної адміністрації) відповідно до законодавства.</w:t>
      </w:r>
    </w:p>
    <w:p w:rsidR="00DD7E08" w:rsidRDefault="00DD7E08" w:rsidP="00DD7E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4</w:t>
      </w:r>
      <w:r w:rsidRPr="00D209A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різвище або назву суб'єкта подання, прізвище, посаду, контактні дані доповідача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50062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Київради</w:t>
      </w:r>
    </w:p>
    <w:p w:rsidR="00DD7E08" w:rsidRPr="00D209A1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D7E08" w:rsidRPr="00EC1E02" w:rsidRDefault="00DD7E08" w:rsidP="00DD7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09A1"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Департамент</w:t>
      </w:r>
      <w:r w:rsidRPr="00684D7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містобудування та архітектури </w:t>
      </w:r>
      <w:r w:rsidRPr="00684D75">
        <w:rPr>
          <w:rFonts w:ascii="Times New Roman" w:hAnsi="Times New Roman"/>
          <w:sz w:val="28"/>
          <w:szCs w:val="28"/>
          <w:lang w:eastAsia="uk-UA"/>
        </w:rPr>
        <w:t xml:space="preserve"> виконавчого органу Київської міської ради (Київської міської державної адміністрації)</w:t>
      </w:r>
      <w:r w:rsidRPr="00EC1E02">
        <w:rPr>
          <w:rFonts w:ascii="Times New Roman" w:hAnsi="Times New Roman"/>
          <w:sz w:val="28"/>
          <w:szCs w:val="28"/>
          <w:lang w:eastAsia="uk-UA"/>
        </w:rPr>
        <w:t>.</w:t>
      </w:r>
    </w:p>
    <w:p w:rsidR="00DD7E08" w:rsidRPr="00D209A1" w:rsidRDefault="00DD7E08" w:rsidP="00DD7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Pr="00D209A1">
        <w:rPr>
          <w:rFonts w:ascii="Times New Roman" w:eastAsia="Times New Roman" w:hAnsi="Times New Roman"/>
          <w:sz w:val="28"/>
          <w:szCs w:val="28"/>
          <w:lang w:eastAsia="uk-UA"/>
        </w:rPr>
        <w:t xml:space="preserve">оповідач на пленарному засіданні – директор Департаменту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містобудування та архітектури</w:t>
      </w:r>
      <w:r w:rsidRPr="00D209A1">
        <w:rPr>
          <w:rFonts w:ascii="Times New Roman" w:eastAsia="Times New Roman" w:hAnsi="Times New Roman"/>
          <w:sz w:val="28"/>
          <w:szCs w:val="28"/>
          <w:lang w:eastAsia="uk-UA"/>
        </w:rPr>
        <w:t xml:space="preserve"> виконавчого органу Київської міської ради (Київської міської державної адміністраці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ї)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Свистунов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 Вікторович, контактний телефон 278-19-85.</w:t>
      </w:r>
    </w:p>
    <w:p w:rsidR="00DD7E08" w:rsidRDefault="00DD7E08" w:rsidP="00DD7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Відповідальна за супроводження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Київради – начальник юридичного управління Департаменту містобудування та архітектури Коляденко Віктор, 278-24-04.</w:t>
      </w:r>
    </w:p>
    <w:p w:rsidR="00DD7E08" w:rsidRDefault="00DD7E08" w:rsidP="00DD7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Pr="00D209A1" w:rsidRDefault="00DD7E08" w:rsidP="00DD7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D7E08" w:rsidRDefault="00DD7E08" w:rsidP="00DD7E08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02875">
        <w:rPr>
          <w:sz w:val="28"/>
          <w:szCs w:val="28"/>
          <w:lang w:val="uk-UA"/>
        </w:rPr>
        <w:t>Директор Департаменту</w:t>
      </w:r>
    </w:p>
    <w:p w:rsidR="00DD7E08" w:rsidRPr="00EC1E02" w:rsidRDefault="00DD7E08" w:rsidP="00DD7E08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 та архітектури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СВИСТУНОВ</w:t>
      </w:r>
    </w:p>
    <w:p w:rsidR="00DD7E08" w:rsidRDefault="00DD7E08" w:rsidP="00DD7E08"/>
    <w:p w:rsidR="00DD7E08" w:rsidRDefault="00DD7E08" w:rsidP="00DD7E08"/>
    <w:p w:rsidR="00CE0D3E" w:rsidRDefault="00040C05"/>
    <w:sectPr w:rsidR="00CE0D3E" w:rsidSect="00660367">
      <w:pgSz w:w="11906" w:h="16838" w:code="9"/>
      <w:pgMar w:top="1135" w:right="849" w:bottom="993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08"/>
    <w:rsid w:val="00040C05"/>
    <w:rsid w:val="007D4ED8"/>
    <w:rsid w:val="00D16DDC"/>
    <w:rsid w:val="00DD7E08"/>
    <w:rsid w:val="00E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08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08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DD7E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D7E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  <w:lang w:val="ru-RU"/>
    </w:rPr>
  </w:style>
  <w:style w:type="paragraph" w:styleId="a4">
    <w:name w:val="Normal (Web)"/>
    <w:basedOn w:val="a"/>
    <w:uiPriority w:val="99"/>
    <w:unhideWhenUsed/>
    <w:rsid w:val="00DD7E0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08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08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DD7E0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D7E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  <w:lang w:val="ru-RU"/>
    </w:rPr>
  </w:style>
  <w:style w:type="paragraph" w:styleId="a4">
    <w:name w:val="Normal (Web)"/>
    <w:basedOn w:val="a"/>
    <w:uiPriority w:val="99"/>
    <w:unhideWhenUsed/>
    <w:rsid w:val="00DD7E0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Дашавська Оксана</dc:creator>
  <cp:lastModifiedBy>Дашавська Оксана</cp:lastModifiedBy>
  <cp:revision>2</cp:revision>
  <cp:lastPrinted>2022-11-29T09:18:00Z</cp:lastPrinted>
  <dcterms:created xsi:type="dcterms:W3CDTF">2022-12-05T14:47:00Z</dcterms:created>
  <dcterms:modified xsi:type="dcterms:W3CDTF">2022-12-05T14:47:00Z</dcterms:modified>
</cp:coreProperties>
</file>