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A17B2" w:rsidRPr="00DA17B2" w:rsidRDefault="00DA17B2" w:rsidP="00DA17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17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Пояснювальна записка</w:t>
      </w:r>
    </w:p>
    <w:p w:rsidR="00DA17B2" w:rsidRPr="00DA17B2" w:rsidRDefault="00DA17B2" w:rsidP="00DA17B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>до проєкту рішення Київської міської ради</w:t>
      </w:r>
    </w:p>
    <w:p w:rsidR="00DA17B2" w:rsidRPr="00DA17B2" w:rsidRDefault="00DA17B2" w:rsidP="00DA17B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17B2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«Про перейменування вулиці Олександра Матросова у Печерському районі міста Києва»</w:t>
      </w:r>
    </w:p>
    <w:p w:rsidR="00DA17B2" w:rsidRPr="00DA17B2" w:rsidRDefault="00DA17B2" w:rsidP="00DA17B2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17B2" w:rsidRPr="00DA17B2" w:rsidRDefault="00DA17B2" w:rsidP="00DA17B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17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Обґрунтування необхідності видання рішення.</w:t>
      </w:r>
    </w:p>
    <w:p w:rsidR="00DA17B2" w:rsidRPr="00DA17B2" w:rsidRDefault="00DA17B2" w:rsidP="00DA17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17B2" w:rsidRPr="00DA17B2" w:rsidRDefault="00DA17B2" w:rsidP="00DA17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17B2">
        <w:rPr>
          <w:rFonts w:ascii="Times New Roman" w:hAnsi="Times New Roman" w:cs="Times New Roman"/>
          <w:sz w:val="28"/>
          <w:szCs w:val="28"/>
        </w:rPr>
        <w:t xml:space="preserve">Відповідно до </w:t>
      </w:r>
      <w:r w:rsidRPr="00DA17B2">
        <w:rPr>
          <w:rFonts w:ascii="Times New Roman" w:hAnsi="Times New Roman" w:cs="Times New Roman"/>
          <w:color w:val="000000"/>
          <w:sz w:val="28"/>
          <w:szCs w:val="28"/>
        </w:rPr>
        <w:t xml:space="preserve">статті 26 Закону України «Про місцеве самоврядування в Україні», пункту 3 частини першої статті 3, пункту 7 частини першої статті 8, статті 11 Закону України «Про присвоєння юридичним особам та об’єктам права власності імен (псевдонімів) фізичних осіб, ювілейних та святкових дат, назв і дат історичних подій», </w:t>
      </w:r>
      <w:r w:rsidRPr="00DA17B2">
        <w:rPr>
          <w:rFonts w:ascii="Times New Roman" w:hAnsi="Times New Roman" w:cs="Times New Roman"/>
          <w:sz w:val="28"/>
          <w:szCs w:val="28"/>
        </w:rPr>
        <w:t>рішення Київської міської ради від 15 квітня 2022 року № 4571/4612 «Про особливості перейменування об’єктів міського підпорядкування, назви яких пов’язані з російською федерацією та/або її союзниками (сателітами), під час дії воєнного стану, введеного Указом Президента України від 24 лютого 2022 року № 64/2022 «Про введення воєнного стану в Україні», затвердженого Законом України «Про затвердження Указу Президента України «Про введення воєнного стану в Україні» від 24 лютого 2022 року № 2102-ІХ» (зі змінами)</w:t>
      </w:r>
      <w:r w:rsidRPr="00DA17B2">
        <w:rPr>
          <w:rFonts w:ascii="Times New Roman" w:hAnsi="Times New Roman" w:cs="Times New Roman"/>
          <w:sz w:val="28"/>
        </w:rPr>
        <w:t>,</w:t>
      </w: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підготовлено проєкт рішення </w:t>
      </w:r>
      <w:r w:rsidRPr="00DA17B2">
        <w:rPr>
          <w:rFonts w:ascii="Times New Roman" w:eastAsia="Times New Roman" w:hAnsi="Times New Roman" w:cs="Times New Roman"/>
          <w:sz w:val="28"/>
          <w:szCs w:val="20"/>
          <w:lang w:eastAsia="ru-RU"/>
        </w:rPr>
        <w:t>про перейменування вулиці Олександра Матросова у Печерському районі міста Києва на вулицю Генерала Кульчицького</w:t>
      </w: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A17B2" w:rsidRPr="00DA17B2" w:rsidRDefault="00DA17B2" w:rsidP="00DA17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Вулиця Олександра Матросова найменована на честь </w:t>
      </w:r>
      <w:r w:rsidRPr="00DA17B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Героя Радянського Союзу О. М. Матросова.</w:t>
      </w:r>
    </w:p>
    <w:p w:rsidR="00DA17B2" w:rsidRPr="00DA17B2" w:rsidRDefault="00DA17B2" w:rsidP="00DA17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Відповідно до протоколу від 27.05.2022-04.06.2022 робоча група з опрацювання пропозицій та формування переліку об’єктів міського підпорядкування, назви яких пов’язані з російською федерацією та/або її союзниками (сателітами) включила зазначену вулицю до остаточного переліку об’єктів міського підпорядкування, назви яких пов’язані з російською федерацією та/або її союзниками (сателітами) і запропонованих щодо них найменувань. </w:t>
      </w:r>
    </w:p>
    <w:p w:rsidR="00DA17B2" w:rsidRPr="00DA17B2" w:rsidRDefault="00DA17B2" w:rsidP="00DA17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DA17B2">
        <w:rPr>
          <w:rFonts w:ascii="Times New Roman" w:eastAsia="Times New Roman" w:hAnsi="Times New Roman" w:cs="Times New Roman"/>
          <w:sz w:val="28"/>
          <w:szCs w:val="28"/>
          <w:lang w:eastAsia="uk-UA"/>
        </w:rPr>
        <w:t>Зокрема, робоча група визначила, що перейменуванню підлягають ті назви об’єктів міського підпорядкування, які:</w:t>
      </w:r>
    </w:p>
    <w:p w:rsidR="00DA17B2" w:rsidRPr="00DA17B2" w:rsidRDefault="00DA17B2" w:rsidP="00DA17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DA17B2">
        <w:rPr>
          <w:rFonts w:ascii="Times New Roman" w:eastAsia="Times New Roman" w:hAnsi="Times New Roman" w:cs="Times New Roman"/>
          <w:sz w:val="28"/>
          <w:szCs w:val="28"/>
          <w:lang w:eastAsia="uk-UA"/>
        </w:rPr>
        <w:t>- надані на честь військових діячів високого рангу та партійного керівництва СРСР і УРСР, діяльність яких була спрямована проти українців та України;</w:t>
      </w:r>
    </w:p>
    <w:p w:rsidR="00DA17B2" w:rsidRPr="00DA17B2" w:rsidRDefault="00DA17B2" w:rsidP="00DA17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DA17B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uk-UA"/>
        </w:rPr>
        <w:t>- надані на честь військових, які брали участь у Другій світовій війні, але були міфологізованими постатями, не мають значимості для історії міста Києва або загинули в боях під час оборони і звільнення Києва від нацистських окупантів не будучи уродженцями міста;</w:t>
      </w:r>
    </w:p>
    <w:p w:rsidR="00DA17B2" w:rsidRPr="00DA17B2" w:rsidRDefault="00DA17B2" w:rsidP="00DA17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DA17B2">
        <w:rPr>
          <w:rFonts w:ascii="Times New Roman" w:eastAsia="Times New Roman" w:hAnsi="Times New Roman" w:cs="Times New Roman"/>
          <w:sz w:val="28"/>
          <w:szCs w:val="28"/>
          <w:lang w:eastAsia="uk-UA"/>
        </w:rPr>
        <w:t>- надані на честь військових, які брали участь у Другій світовій війні, але їхні імена вже вшановано в Києві в іншій формі (пам’ятники, пам'ятні знаки, меморіальні дошки, у назвах закладів освіти тощо).</w:t>
      </w:r>
    </w:p>
    <w:p w:rsidR="00DA17B2" w:rsidRPr="00DA17B2" w:rsidRDefault="00DA17B2" w:rsidP="00DA17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>З 15 по 19 червня 2022 року було проведено електронне рейтингове голосування</w:t>
      </w:r>
      <w:r w:rsidRPr="00DA17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інформаційно-телекомунікаційній системі «Платформа цифрових мобільних сервісів «Київ Цифровий». </w:t>
      </w: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Серед пропозицій щодо перейменування </w:t>
      </w: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вулиці Олександра Матросова у Печерському районі найбільшу кількість голосів (7 857) набрала пропозиція «вулиця</w:t>
      </w:r>
      <w:r w:rsidRPr="00DA17B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Генерала Кульчицького</w:t>
      </w: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DA17B2" w:rsidRPr="00DA17B2" w:rsidRDefault="00DA17B2" w:rsidP="00DA17B2">
      <w:pPr>
        <w:widowControl w:val="0"/>
        <w:spacing w:after="0" w:line="240" w:lineRule="auto"/>
        <w:ind w:firstLine="560"/>
        <w:jc w:val="both"/>
        <w:rPr>
          <w:rFonts w:ascii="Times New Roman" w:eastAsia="Times New Roman" w:hAnsi="Times New Roman" w:cs="Times New Roman"/>
          <w:spacing w:val="3"/>
          <w:sz w:val="28"/>
          <w:szCs w:val="28"/>
          <w:lang w:eastAsia="uk-UA"/>
        </w:rPr>
      </w:pPr>
      <w:r w:rsidRPr="00DA17B2">
        <w:rPr>
          <w:rFonts w:ascii="Times New Roman" w:eastAsia="Times New Roman" w:hAnsi="Times New Roman" w:cs="Times New Roman"/>
          <w:spacing w:val="3"/>
          <w:sz w:val="28"/>
          <w:szCs w:val="28"/>
          <w:lang w:eastAsia="uk-UA"/>
        </w:rPr>
        <w:t xml:space="preserve">Назва «вулиця </w:t>
      </w:r>
      <w:r w:rsidRPr="00DA17B2">
        <w:rPr>
          <w:rFonts w:ascii="Times New Roman" w:eastAsia="Times New Roman" w:hAnsi="Times New Roman" w:cs="Times New Roman"/>
          <w:spacing w:val="3"/>
          <w:sz w:val="28"/>
          <w:szCs w:val="20"/>
          <w:lang w:eastAsia="uk-UA"/>
        </w:rPr>
        <w:t>Генерала Кульчицького</w:t>
      </w:r>
      <w:r w:rsidRPr="00DA17B2">
        <w:rPr>
          <w:rFonts w:ascii="Times New Roman" w:eastAsia="Times New Roman" w:hAnsi="Times New Roman" w:cs="Times New Roman"/>
          <w:spacing w:val="3"/>
          <w:sz w:val="28"/>
          <w:szCs w:val="28"/>
          <w:lang w:eastAsia="uk-UA"/>
        </w:rPr>
        <w:t>» запропонована на честь</w:t>
      </w:r>
      <w:r w:rsidRPr="00DA17B2">
        <w:rPr>
          <w:rFonts w:ascii="Times New Roman" w:eastAsia="Times New Roman" w:hAnsi="Times New Roman" w:cs="Times New Roman"/>
          <w:spacing w:val="3"/>
          <w:sz w:val="20"/>
          <w:szCs w:val="20"/>
          <w:lang w:eastAsia="uk-UA"/>
        </w:rPr>
        <w:t xml:space="preserve"> </w:t>
      </w:r>
      <w:r w:rsidRPr="00DA17B2">
        <w:rPr>
          <w:rFonts w:ascii="Times New Roman" w:eastAsia="Times New Roman" w:hAnsi="Times New Roman" w:cs="Times New Roman"/>
          <w:spacing w:val="3"/>
          <w:sz w:val="28"/>
          <w:szCs w:val="28"/>
          <w:lang w:eastAsia="uk-UA"/>
        </w:rPr>
        <w:t>українського військового, начальника управління бойової та спеціальної підготовки Головного управління Національної гвардії України, Героя України Сергія Кульчицького, який загинув під Слов’янськом, захищаючи Україну.</w:t>
      </w:r>
    </w:p>
    <w:p w:rsidR="00DA17B2" w:rsidRPr="00DA17B2" w:rsidRDefault="00DA17B2" w:rsidP="00DA17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Отримана згода родичів, передбачена частиною третьою статті 6 </w:t>
      </w:r>
      <w:r w:rsidRPr="00DA17B2">
        <w:rPr>
          <w:rFonts w:ascii="Times New Roman" w:eastAsia="Times New Roman" w:hAnsi="Times New Roman" w:cs="Times New Roman"/>
          <w:spacing w:val="1"/>
          <w:sz w:val="28"/>
          <w:szCs w:val="28"/>
          <w:lang w:eastAsia="ru-RU"/>
        </w:rPr>
        <w:t xml:space="preserve">Закону України </w:t>
      </w: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 присвоєння юридичним особам та об’єктам права власності імен (псевдонімів) фізичних осіб, ювілейних та святкових дат, назв і дат історичних подій».</w:t>
      </w:r>
    </w:p>
    <w:p w:rsidR="00DA17B2" w:rsidRPr="00DA17B2" w:rsidRDefault="00DA17B2" w:rsidP="00DA17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Відповідно до протоколу від 27.06.2022-28.06.2022 робоча група рекомендувала Київському міському голові перейменувати вулицю </w:t>
      </w:r>
      <w:r w:rsidRPr="00DA17B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Олександра Матросова </w:t>
      </w: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Печерському районі </w:t>
      </w:r>
      <w:r w:rsidRPr="00DA17B2">
        <w:rPr>
          <w:rFonts w:ascii="Times New Roman" w:eastAsia="Times New Roman" w:hAnsi="Times New Roman" w:cs="Times New Roman"/>
          <w:sz w:val="28"/>
          <w:szCs w:val="20"/>
          <w:lang w:eastAsia="ru-RU"/>
        </w:rPr>
        <w:t>на вулицю Генерала Кульчицького</w:t>
      </w: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A17B2" w:rsidRPr="00DA17B2" w:rsidRDefault="00DA17B2" w:rsidP="00DA17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17B2" w:rsidRPr="00DA17B2" w:rsidRDefault="00DA17B2" w:rsidP="00DA17B2">
      <w:pPr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17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Мета і завдання видання рішення.</w:t>
      </w:r>
    </w:p>
    <w:p w:rsidR="00DA17B2" w:rsidRPr="00DA17B2" w:rsidRDefault="00DA17B2" w:rsidP="00DA17B2">
      <w:pPr>
        <w:spacing w:after="0" w:line="240" w:lineRule="auto"/>
        <w:ind w:left="108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17B2" w:rsidRPr="00DA17B2" w:rsidRDefault="00DA17B2" w:rsidP="00DA17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>Мета прийняття рішення –</w:t>
      </w:r>
      <w:r w:rsidRPr="00DA17B2">
        <w:rPr>
          <w:rFonts w:ascii="Times New Roman CYR" w:eastAsia="Times New Roman" w:hAnsi="Times New Roman CYR" w:cs="Times New Roman CYR"/>
          <w:color w:val="FF0000"/>
          <w:sz w:val="28"/>
          <w:szCs w:val="28"/>
        </w:rPr>
        <w:t xml:space="preserve"> </w:t>
      </w:r>
      <w:r w:rsidRPr="00DA17B2">
        <w:rPr>
          <w:rFonts w:ascii="Times New Roman CYR" w:eastAsia="Times New Roman" w:hAnsi="Times New Roman CYR" w:cs="Times New Roman CYR"/>
          <w:sz w:val="28"/>
          <w:szCs w:val="28"/>
        </w:rPr>
        <w:t>деколонізація топоніміки в місті Києві та вшанування пам’яті видатних діячів та подій</w:t>
      </w: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>, шляхом перейменування вулиці Олександра Матросова у Печерському районі міста Києва.</w:t>
      </w:r>
    </w:p>
    <w:p w:rsidR="00DA17B2" w:rsidRPr="00DA17B2" w:rsidRDefault="00DA17B2" w:rsidP="00DA17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17B2" w:rsidRPr="00DA17B2" w:rsidRDefault="00DA17B2" w:rsidP="00DA17B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17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 Загальна характеристика та основні положення проєкту рішення.</w:t>
      </w:r>
    </w:p>
    <w:p w:rsidR="00DA17B2" w:rsidRPr="00DA17B2" w:rsidRDefault="00DA17B2" w:rsidP="00DA17B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17B2" w:rsidRPr="00DA17B2" w:rsidRDefault="00DA17B2" w:rsidP="00DA17B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Проєкт рішення містить відомості щодо </w:t>
      </w:r>
      <w:r w:rsidRPr="00DA17B2">
        <w:rPr>
          <w:rFonts w:ascii="Times New Roman" w:eastAsia="Times New Roman" w:hAnsi="Times New Roman" w:cs="Times New Roman"/>
          <w:sz w:val="28"/>
          <w:szCs w:val="20"/>
          <w:lang w:eastAsia="ru-RU"/>
        </w:rPr>
        <w:t>перейменування вулиці у місті Києві, а саме:</w:t>
      </w:r>
    </w:p>
    <w:p w:rsidR="00DA17B2" w:rsidRPr="00DA17B2" w:rsidRDefault="00DA17B2" w:rsidP="00DA17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A17B2">
        <w:rPr>
          <w:rFonts w:ascii="Times New Roman" w:eastAsia="Times New Roman" w:hAnsi="Times New Roman" w:cs="Times New Roman"/>
          <w:sz w:val="28"/>
          <w:szCs w:val="20"/>
          <w:lang w:eastAsia="ru-RU"/>
        </w:rPr>
        <w:t>перейменування вулиці Олександра Матросова у Печерському районі міста Києва на вулицю Генерала Кульчицького;</w:t>
      </w:r>
    </w:p>
    <w:p w:rsidR="00DA17B2" w:rsidRPr="00DA17B2" w:rsidRDefault="00DA17B2" w:rsidP="00DA17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A17B2">
        <w:rPr>
          <w:rFonts w:ascii="Times New Roman" w:eastAsia="Times New Roman" w:hAnsi="Times New Roman" w:cs="Times New Roman"/>
          <w:sz w:val="28"/>
          <w:szCs w:val="20"/>
          <w:lang w:eastAsia="ru-RU"/>
        </w:rPr>
        <w:t>доручення виконавчому органу Київської міської ради здійснити організаційно-правові заходи щодо виконання цього рішення;</w:t>
      </w:r>
    </w:p>
    <w:p w:rsidR="00DA17B2" w:rsidRPr="00DA17B2" w:rsidRDefault="00DA17B2" w:rsidP="00DA17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A17B2">
        <w:rPr>
          <w:rFonts w:ascii="Times New Roman" w:eastAsia="Times New Roman" w:hAnsi="Times New Roman" w:cs="Times New Roman"/>
          <w:sz w:val="28"/>
          <w:szCs w:val="20"/>
          <w:lang w:eastAsia="ru-RU"/>
        </w:rPr>
        <w:t>доручення Департаменту містобудування та архітектури виконавчого органу Київської міської ради (Київської міської державної адміністрації) врахувати в Реєстрі вулиць та інших поіменованих об’єктів у місті Києві положення цього рішення;</w:t>
      </w:r>
    </w:p>
    <w:p w:rsidR="00DA17B2" w:rsidRPr="00DA17B2" w:rsidRDefault="00DA17B2" w:rsidP="00DA17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A17B2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внесення змін до офіційного довідника «Вулиці міста Києва», затвердженого рішенням Київської міської ради від 22 січня 2015 року </w:t>
      </w:r>
      <w:r w:rsidRPr="00DA17B2">
        <w:rPr>
          <w:rFonts w:ascii="Times New Roman" w:eastAsia="Times New Roman" w:hAnsi="Times New Roman" w:cs="Times New Roman"/>
          <w:sz w:val="28"/>
          <w:szCs w:val="20"/>
          <w:lang w:eastAsia="ru-RU"/>
        </w:rPr>
        <w:br/>
        <w:t>№ 34/899 «Про затвердження офіційного довідника «Вулиці міста Києва», відповідно до цього рішення.</w:t>
      </w:r>
    </w:p>
    <w:p w:rsidR="00DA17B2" w:rsidRPr="00DA17B2" w:rsidRDefault="00DA17B2" w:rsidP="00DA17B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17B2" w:rsidRPr="00DA17B2" w:rsidRDefault="00DA17B2" w:rsidP="00DA17B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17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4. Стан нормативно-правової бази у даній сфері правового регулювання.</w:t>
      </w:r>
    </w:p>
    <w:p w:rsidR="00DA17B2" w:rsidRPr="00DA17B2" w:rsidRDefault="00DA17B2" w:rsidP="00DA17B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17B2" w:rsidRPr="00DA17B2" w:rsidRDefault="00DA17B2" w:rsidP="00DA17B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A17B2">
        <w:rPr>
          <w:rFonts w:ascii="Times New Roman" w:eastAsia="Times New Roman" w:hAnsi="Times New Roman" w:cs="Times New Roman"/>
          <w:sz w:val="28"/>
          <w:szCs w:val="20"/>
          <w:lang w:eastAsia="ru-RU"/>
        </w:rPr>
        <w:t>Закон України «Про місцеве самоврядування в Україні»;</w:t>
      </w:r>
    </w:p>
    <w:p w:rsidR="00DA17B2" w:rsidRPr="00DA17B2" w:rsidRDefault="00DA17B2" w:rsidP="00DA17B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DA17B2">
        <w:rPr>
          <w:rFonts w:ascii="Times New Roman" w:eastAsia="Times New Roman" w:hAnsi="Times New Roman" w:cs="Times New Roman"/>
          <w:sz w:val="28"/>
          <w:szCs w:val="20"/>
          <w:lang w:eastAsia="ru-RU"/>
        </w:rPr>
        <w:t>Закон України «Про присвоєння юридичним особам та об’єктам права власності імен (псевдонімів) фізичних осіб, ювілейних та святкових дат, назв і дат історичних подій»;</w:t>
      </w:r>
    </w:p>
    <w:p w:rsidR="00DA17B2" w:rsidRPr="00DA17B2" w:rsidRDefault="00DA17B2" w:rsidP="00DA17B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Рішення Київської міської ради від 15 квітня 2022 року № 4571/4612 </w:t>
      </w: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«Про особливості перейменування об’єктів міського підпорядкування, назви яких пов’язані з російською федерацією та/або її союзниками (сателітами), під час дії воєнного стану, введеного Указом Президента України від 24 лютого 2022 року № 64/2022 «Про введення воєнного стану в Україні», затвердженого Законом України «Про затвердження Указу Президента України «Про введення воєнного стану в Україні» від 24 лютого 2022 року № 2102-ІХ» (зі змінами);</w:t>
      </w:r>
    </w:p>
    <w:p w:rsidR="00DA17B2" w:rsidRPr="00DA17B2" w:rsidRDefault="00DA17B2" w:rsidP="00DA17B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Розпорядження Київського міського голови від 20 травня 2022 року </w:t>
      </w: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№ 250 «Про </w:t>
      </w:r>
      <w:r w:rsidRPr="00DA17B2">
        <w:rPr>
          <w:rFonts w:ascii="Times New Roman" w:eastAsia="Times New Roman" w:hAnsi="Times New Roman" w:cs="Times New Roman"/>
          <w:sz w:val="28"/>
          <w:szCs w:val="28"/>
        </w:rPr>
        <w:t>утворення робочої групи з опрацювання пропозицій та формування переліку об’єктів міського підпорядкування, назви яких пов’язані з російською федерацією та/або її союзниками (сателітами)</w:t>
      </w: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DA17B2" w:rsidRPr="00DA17B2" w:rsidRDefault="00DA17B2" w:rsidP="00DA17B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17B2" w:rsidRPr="00DA17B2" w:rsidRDefault="00DA17B2" w:rsidP="00DA17B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17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5. Фінансово-економічне обґрунтування</w:t>
      </w: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A17B2" w:rsidRPr="00DA17B2" w:rsidRDefault="00DA17B2" w:rsidP="00DA17B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17B2" w:rsidRPr="00DA17B2" w:rsidRDefault="00DA17B2" w:rsidP="00DA17B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потребує додаткового виділення коштів з місцевого бюджету. </w:t>
      </w:r>
    </w:p>
    <w:p w:rsidR="00DA17B2" w:rsidRPr="00DA17B2" w:rsidRDefault="00DA17B2" w:rsidP="00DA17B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17B2" w:rsidRPr="00DA17B2" w:rsidRDefault="00DA17B2" w:rsidP="00DA17B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17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6. Прогноз соціально-економічних та інших наслідків видання рішення.</w:t>
      </w:r>
    </w:p>
    <w:p w:rsidR="00DA17B2" w:rsidRPr="00DA17B2" w:rsidRDefault="00DA17B2" w:rsidP="00DA17B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17B2" w:rsidRPr="00DA17B2" w:rsidRDefault="00DA17B2" w:rsidP="00DA17B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Прийняття рішення сприятиме</w:t>
      </w:r>
      <w:r w:rsidRPr="00DA17B2">
        <w:rPr>
          <w:rFonts w:ascii="Times New Roman CYR" w:eastAsia="Times New Roman" w:hAnsi="Times New Roman CYR" w:cs="Times New Roman CYR"/>
          <w:color w:val="FF0000"/>
          <w:sz w:val="28"/>
          <w:szCs w:val="28"/>
        </w:rPr>
        <w:t xml:space="preserve"> </w:t>
      </w:r>
      <w:r w:rsidRPr="00DA17B2">
        <w:rPr>
          <w:rFonts w:ascii="Times New Roman CYR" w:eastAsia="Times New Roman" w:hAnsi="Times New Roman CYR" w:cs="Times New Roman CYR"/>
          <w:sz w:val="28"/>
          <w:szCs w:val="28"/>
        </w:rPr>
        <w:t>деколонізації топоніміки в місті Києві та вшанування пам’яті видатних діячів та подій</w:t>
      </w: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A17B2" w:rsidRPr="00DA17B2" w:rsidRDefault="00DA17B2" w:rsidP="00DA17B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A17B2" w:rsidRPr="00DA17B2" w:rsidRDefault="00DA17B2" w:rsidP="00DA17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17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7. Суб’єкт подання проєкту рішення.</w:t>
      </w:r>
    </w:p>
    <w:p w:rsidR="00DA17B2" w:rsidRPr="00DA17B2" w:rsidRDefault="00DA17B2" w:rsidP="00DA17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17B2" w:rsidRPr="00DA17B2" w:rsidRDefault="00DA17B2" w:rsidP="00DA17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Суб’єктом подання даного проєкту рішення є Київський міський голова.</w:t>
      </w:r>
    </w:p>
    <w:p w:rsidR="00DA17B2" w:rsidRPr="00DA17B2" w:rsidRDefault="00DA17B2" w:rsidP="00DA17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17B2" w:rsidRPr="00DA17B2" w:rsidRDefault="00DA17B2" w:rsidP="00DA17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A17B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8. Доповідач на пленарному засіданні.</w:t>
      </w:r>
    </w:p>
    <w:p w:rsidR="00DA17B2" w:rsidRPr="00DA17B2" w:rsidRDefault="00DA17B2" w:rsidP="00DA17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A17B2" w:rsidRPr="00DA17B2" w:rsidRDefault="00DA17B2" w:rsidP="00DA17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Відповідальним за представлення та супроводження проєкту рішення на всіх стадіях розгляду є заступник міського голови – секретар Київської міської ради Бондаренко Володимир Володимирович (</w:t>
      </w:r>
      <w:proofErr w:type="spellStart"/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</w:t>
      </w:r>
      <w:proofErr w:type="spellEnd"/>
      <w:r w:rsidRPr="00DA17B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DA17B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202-72-30).</w:t>
      </w:r>
    </w:p>
    <w:p w:rsidR="00DA17B2" w:rsidRPr="00DA17B2" w:rsidRDefault="00DA17B2" w:rsidP="00DA17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:rsidR="00DA17B2" w:rsidRPr="00DA17B2" w:rsidRDefault="00DA17B2" w:rsidP="00DA17B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:rsidR="00DA17B2" w:rsidRPr="00DA17B2" w:rsidRDefault="00DA17B2" w:rsidP="00DA17B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4832" w:type="pct"/>
        <w:tblCellSpacing w:w="15" w:type="dxa"/>
        <w:tblLook w:val="04A0" w:firstRow="1" w:lastRow="0" w:firstColumn="1" w:lastColumn="0" w:noHBand="0" w:noVBand="1"/>
      </w:tblPr>
      <w:tblGrid>
        <w:gridCol w:w="5254"/>
        <w:gridCol w:w="1393"/>
        <w:gridCol w:w="2667"/>
      </w:tblGrid>
      <w:tr w:rsidR="00DA17B2" w:rsidRPr="00DA17B2" w:rsidTr="002C7F5F">
        <w:trPr>
          <w:tblCellSpacing w:w="15" w:type="dxa"/>
        </w:trPr>
        <w:tc>
          <w:tcPr>
            <w:tcW w:w="2797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A17B2" w:rsidRPr="00DA17B2" w:rsidRDefault="00DA17B2" w:rsidP="00DA17B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A17B2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Київський міський голова                                                         </w:t>
            </w:r>
          </w:p>
        </w:tc>
        <w:tc>
          <w:tcPr>
            <w:tcW w:w="732" w:type="pct"/>
          </w:tcPr>
          <w:p w:rsidR="00DA17B2" w:rsidRPr="00DA17B2" w:rsidRDefault="00DA17B2" w:rsidP="00DA17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</w:p>
        </w:tc>
        <w:tc>
          <w:tcPr>
            <w:tcW w:w="1408" w:type="pc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A17B2" w:rsidRPr="00DA17B2" w:rsidRDefault="00DA17B2" w:rsidP="00DA17B2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DA17B2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Віталій КЛИЧКО</w:t>
            </w:r>
          </w:p>
        </w:tc>
      </w:tr>
    </w:tbl>
    <w:p w:rsidR="00DA17B2" w:rsidRPr="00DA17B2" w:rsidRDefault="00DA17B2" w:rsidP="00DA17B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6AD9" w:rsidRDefault="00606AD9"/>
    <w:sectPr w:rsidR="00606AD9" w:rsidSect="00905577"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00000" w:rsidRDefault="00E7262A">
      <w:pPr>
        <w:spacing w:after="0" w:line="240" w:lineRule="auto"/>
      </w:pPr>
      <w:r>
        <w:separator/>
      </w:r>
    </w:p>
  </w:endnote>
  <w:endnote w:type="continuationSeparator" w:id="0">
    <w:p w:rsidR="00000000" w:rsidRDefault="00E726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00000" w:rsidRDefault="00E7262A">
      <w:pPr>
        <w:spacing w:after="0" w:line="240" w:lineRule="auto"/>
      </w:pPr>
      <w:r>
        <w:separator/>
      </w:r>
    </w:p>
  </w:footnote>
  <w:footnote w:type="continuationSeparator" w:id="0">
    <w:p w:rsidR="00000000" w:rsidRDefault="00E726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5E6530F"/>
    <w:multiLevelType w:val="hybridMultilevel"/>
    <w:tmpl w:val="297868F0"/>
    <w:lvl w:ilvl="0" w:tplc="848C54F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A17B2"/>
    <w:rsid w:val="004B3B1A"/>
    <w:rsid w:val="00587E61"/>
    <w:rsid w:val="00606AD9"/>
    <w:rsid w:val="00DA17B2"/>
    <w:rsid w:val="00E72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29C8CC-11C1-4D9D-91A8-522DC750F1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A17B2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DA17B2"/>
  </w:style>
  <w:style w:type="paragraph" w:styleId="a5">
    <w:name w:val="footer"/>
    <w:basedOn w:val="a"/>
    <w:link w:val="a6"/>
    <w:uiPriority w:val="99"/>
    <w:unhideWhenUsed/>
    <w:rsid w:val="00E7262A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E7262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4057</Words>
  <Characters>2313</Characters>
  <Application>Microsoft Office Word</Application>
  <DocSecurity>0</DocSecurity>
  <Lines>19</Lines>
  <Paragraphs>12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Янзюк Олександр Іванович</dc:creator>
  <cp:keywords/>
  <dc:description/>
  <cp:lastModifiedBy>Павлов Юрій Сергійович</cp:lastModifiedBy>
  <cp:revision>2</cp:revision>
  <dcterms:created xsi:type="dcterms:W3CDTF">2022-09-05T12:13:00Z</dcterms:created>
  <dcterms:modified xsi:type="dcterms:W3CDTF">2022-09-05T12:25:00Z</dcterms:modified>
</cp:coreProperties>
</file>