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239ED" w14:textId="77777777" w:rsidR="008021FC" w:rsidRDefault="008021FC" w:rsidP="008021FC">
      <w:pPr>
        <w:pageBreakBefore/>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ПОЯСНЮВАЛЬНА ЗАПИСКА</w:t>
      </w:r>
    </w:p>
    <w:p w14:paraId="5625133C" w14:textId="23823139" w:rsidR="008021FC" w:rsidRDefault="008021FC" w:rsidP="00C907B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w:t>
      </w:r>
      <w:proofErr w:type="spellStart"/>
      <w:r>
        <w:rPr>
          <w:rFonts w:ascii="Times New Roman" w:eastAsia="Times New Roman" w:hAnsi="Times New Roman" w:cs="Times New Roman"/>
          <w:b/>
          <w:sz w:val="28"/>
          <w:szCs w:val="28"/>
        </w:rPr>
        <w:t>проєкту</w:t>
      </w:r>
      <w:proofErr w:type="spellEnd"/>
      <w:r>
        <w:rPr>
          <w:rFonts w:ascii="Times New Roman" w:eastAsia="Times New Roman" w:hAnsi="Times New Roman" w:cs="Times New Roman"/>
          <w:b/>
          <w:sz w:val="28"/>
          <w:szCs w:val="28"/>
        </w:rPr>
        <w:t xml:space="preserve"> рішення Київської міської ради</w:t>
      </w:r>
    </w:p>
    <w:p w14:paraId="675FD257" w14:textId="34E03921" w:rsidR="008021FC" w:rsidRPr="008021FC" w:rsidRDefault="008021FC" w:rsidP="00C907B0">
      <w:pPr>
        <w:spacing w:after="0" w:line="240" w:lineRule="auto"/>
        <w:jc w:val="center"/>
        <w:outlineLvl w:val="1"/>
        <w:rPr>
          <w:rFonts w:ascii="Times New Roman" w:eastAsia="MS Mincho" w:hAnsi="Times New Roman" w:cs="Times New Roman"/>
          <w:b/>
          <w:bCs/>
          <w:sz w:val="28"/>
          <w:szCs w:val="28"/>
        </w:rPr>
      </w:pPr>
      <w:bookmarkStart w:id="0" w:name="_Hlk190766066"/>
      <w:r>
        <w:rPr>
          <w:rFonts w:ascii="Times New Roman" w:eastAsia="Times New Roman" w:hAnsi="Times New Roman" w:cs="Times New Roman"/>
          <w:b/>
          <w:sz w:val="28"/>
          <w:szCs w:val="28"/>
        </w:rPr>
        <w:t>«</w:t>
      </w:r>
      <w:r w:rsidRPr="00DF7213">
        <w:rPr>
          <w:rFonts w:ascii="Times New Roman" w:eastAsia="MS Mincho" w:hAnsi="Times New Roman" w:cs="Times New Roman"/>
          <w:b/>
          <w:bCs/>
          <w:sz w:val="28"/>
          <w:szCs w:val="28"/>
        </w:rPr>
        <w:t>Про внесення змін до рішення Київської</w:t>
      </w:r>
      <w:r>
        <w:rPr>
          <w:rFonts w:ascii="Times New Roman" w:eastAsia="MS Mincho" w:hAnsi="Times New Roman" w:cs="Times New Roman"/>
          <w:b/>
          <w:bCs/>
          <w:sz w:val="28"/>
          <w:szCs w:val="28"/>
        </w:rPr>
        <w:t xml:space="preserve"> </w:t>
      </w:r>
      <w:r w:rsidRPr="00DF7213">
        <w:rPr>
          <w:rFonts w:ascii="Times New Roman" w:eastAsia="MS Mincho" w:hAnsi="Times New Roman" w:cs="Times New Roman"/>
          <w:b/>
          <w:bCs/>
          <w:sz w:val="28"/>
          <w:szCs w:val="28"/>
        </w:rPr>
        <w:t>міської ради від 20 квітня 2017 року № 241/2463 «Про затвердження Порядку</w:t>
      </w:r>
      <w:r>
        <w:rPr>
          <w:rFonts w:ascii="Times New Roman" w:eastAsia="MS Mincho" w:hAnsi="Times New Roman" w:cs="Times New Roman"/>
          <w:b/>
          <w:bCs/>
          <w:sz w:val="28"/>
          <w:szCs w:val="28"/>
        </w:rPr>
        <w:t xml:space="preserve"> </w:t>
      </w:r>
      <w:r w:rsidRPr="00DF7213">
        <w:rPr>
          <w:rFonts w:ascii="Times New Roman" w:eastAsia="MS Mincho" w:hAnsi="Times New Roman" w:cs="Times New Roman"/>
          <w:b/>
          <w:bCs/>
          <w:sz w:val="28"/>
          <w:szCs w:val="28"/>
        </w:rPr>
        <w:t>набуття прав на землю із земель комунальної власності у місті Києві</w:t>
      </w:r>
      <w:r>
        <w:rPr>
          <w:rFonts w:ascii="Times New Roman" w:eastAsia="Times New Roman" w:hAnsi="Times New Roman" w:cs="Times New Roman"/>
          <w:b/>
          <w:sz w:val="28"/>
          <w:szCs w:val="28"/>
          <w:highlight w:val="white"/>
        </w:rPr>
        <w:t>»</w:t>
      </w:r>
    </w:p>
    <w:bookmarkEnd w:id="0"/>
    <w:p w14:paraId="621542DF" w14:textId="77777777" w:rsidR="008021FC" w:rsidRDefault="008021FC" w:rsidP="008021FC">
      <w:pPr>
        <w:spacing w:after="0" w:line="240" w:lineRule="auto"/>
        <w:jc w:val="center"/>
        <w:rPr>
          <w:rFonts w:ascii="Times New Roman" w:eastAsia="Times New Roman" w:hAnsi="Times New Roman" w:cs="Times New Roman"/>
          <w:b/>
          <w:sz w:val="28"/>
          <w:szCs w:val="28"/>
          <w:highlight w:val="white"/>
        </w:rPr>
      </w:pPr>
    </w:p>
    <w:p w14:paraId="64B35B19" w14:textId="77777777" w:rsidR="008021FC" w:rsidRDefault="008021FC" w:rsidP="008021FC">
      <w:pPr>
        <w:numPr>
          <w:ilvl w:val="0"/>
          <w:numId w:val="2"/>
        </w:numPr>
        <w:spacing w:before="120" w:after="0" w:line="24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Обґрунтування необхідності прийняття рішення.</w:t>
      </w:r>
    </w:p>
    <w:p w14:paraId="72D8C58D" w14:textId="0DB34E2F" w:rsidR="00023D81" w:rsidRDefault="00023D81" w:rsidP="00023D81">
      <w:pPr>
        <w:pStyle w:val="rvps2"/>
        <w:shd w:val="clear" w:color="auto" w:fill="FFFFFF"/>
        <w:spacing w:before="0" w:beforeAutospacing="0" w:after="150" w:afterAutospacing="0"/>
        <w:ind w:firstLine="567"/>
        <w:jc w:val="both"/>
        <w:rPr>
          <w:sz w:val="28"/>
          <w:szCs w:val="28"/>
          <w:lang w:val="uk-UA"/>
        </w:rPr>
      </w:pPr>
      <w:r>
        <w:rPr>
          <w:sz w:val="28"/>
          <w:szCs w:val="28"/>
          <w:lang w:val="uk-UA"/>
        </w:rPr>
        <w:t>Відповідно до  ст. 1 Земельного кодексу України з</w:t>
      </w:r>
      <w:r w:rsidRPr="00023D81">
        <w:rPr>
          <w:sz w:val="28"/>
          <w:szCs w:val="28"/>
          <w:lang w:val="uk-UA"/>
        </w:rPr>
        <w:t>емля є основним національним багатством, що перебуває під особливою охороною держави.</w:t>
      </w:r>
      <w:bookmarkStart w:id="1" w:name="n21"/>
      <w:bookmarkEnd w:id="1"/>
      <w:r>
        <w:rPr>
          <w:sz w:val="28"/>
          <w:szCs w:val="28"/>
          <w:lang w:val="uk-UA"/>
        </w:rPr>
        <w:t xml:space="preserve"> </w:t>
      </w:r>
      <w:r w:rsidRPr="00023D81">
        <w:rPr>
          <w:sz w:val="28"/>
          <w:szCs w:val="28"/>
          <w:lang w:val="uk-UA"/>
        </w:rPr>
        <w:t>Право власності на землю гарантується.</w:t>
      </w:r>
      <w:bookmarkStart w:id="2" w:name="n22"/>
      <w:bookmarkEnd w:id="2"/>
      <w:r w:rsidRPr="00023D81">
        <w:rPr>
          <w:sz w:val="28"/>
          <w:szCs w:val="28"/>
          <w:lang w:val="uk-UA"/>
        </w:rPr>
        <w:t xml:space="preserve"> Використання власності на землю не може завдавати шкоди правам і свободам громадян, інтересам суспільства, погіршувати екологічну ситуацію і природні якості землі.</w:t>
      </w:r>
    </w:p>
    <w:p w14:paraId="33AF5918" w14:textId="77777777" w:rsidR="00EA3A2A" w:rsidRDefault="00EA3A2A" w:rsidP="00EA3A2A">
      <w:pPr>
        <w:pStyle w:val="rvps2"/>
        <w:shd w:val="clear" w:color="auto" w:fill="FFFFFF"/>
        <w:spacing w:before="0" w:beforeAutospacing="0" w:after="150" w:afterAutospacing="0"/>
        <w:ind w:firstLine="567"/>
        <w:jc w:val="both"/>
        <w:rPr>
          <w:sz w:val="28"/>
          <w:szCs w:val="28"/>
          <w:lang w:val="uk-UA"/>
        </w:rPr>
      </w:pPr>
      <w:r>
        <w:rPr>
          <w:sz w:val="28"/>
          <w:szCs w:val="28"/>
          <w:lang w:val="uk-UA"/>
        </w:rPr>
        <w:t>Відповідно Закону України «</w:t>
      </w:r>
      <w:r w:rsidRPr="003A30F3">
        <w:rPr>
          <w:sz w:val="28"/>
          <w:szCs w:val="28"/>
          <w:lang w:val="uk-UA"/>
        </w:rPr>
        <w:t xml:space="preserve">Про мобілізаційну підготовку та мобілізацію» мобілізація - комплекс заходів, здійснюваних з метою планомірного переведення національної економіки, діяльності органів державної влади, інших державних органів, органів місцевого самоврядування, підприємств, установ і організацій на функціонування в умовах особливого періоду, а Збройних Сил України, інших військових формувань, сил цивільного захисту - на організацію і штати воєнного часу. </w:t>
      </w:r>
    </w:p>
    <w:p w14:paraId="32CB1347" w14:textId="505876E8" w:rsidR="00EA3A2A" w:rsidRDefault="00EA3A2A" w:rsidP="00EA3A2A">
      <w:pPr>
        <w:pStyle w:val="rvps2"/>
        <w:shd w:val="clear" w:color="auto" w:fill="FFFFFF"/>
        <w:spacing w:before="0" w:beforeAutospacing="0" w:after="150" w:afterAutospacing="0"/>
        <w:ind w:firstLine="567"/>
        <w:jc w:val="both"/>
        <w:rPr>
          <w:sz w:val="28"/>
          <w:szCs w:val="28"/>
          <w:lang w:val="uk-UA"/>
        </w:rPr>
      </w:pPr>
      <w:r>
        <w:rPr>
          <w:sz w:val="28"/>
          <w:szCs w:val="28"/>
          <w:lang w:val="uk-UA"/>
        </w:rPr>
        <w:t xml:space="preserve">Враховуючи, що умовах </w:t>
      </w:r>
      <w:r w:rsidRPr="003A30F3">
        <w:rPr>
          <w:sz w:val="28"/>
          <w:szCs w:val="28"/>
          <w:lang w:val="uk-UA"/>
        </w:rPr>
        <w:t>особливого періоду</w:t>
      </w:r>
      <w:r>
        <w:rPr>
          <w:sz w:val="28"/>
          <w:szCs w:val="28"/>
          <w:lang w:val="uk-UA"/>
        </w:rPr>
        <w:t xml:space="preserve"> стратегічним завданням Київської міської ради є неухильне виконання Земельного кодексу України з метою реалізації прав на землю та наповнення місцевого бюджету, що прямо впливає на підвищення обороноздатності актуальним залишається одночасне виконання вимог </w:t>
      </w:r>
      <w:r w:rsidRPr="008B0D77">
        <w:rPr>
          <w:sz w:val="28"/>
          <w:szCs w:val="28"/>
          <w:lang w:val="uk-UA"/>
        </w:rPr>
        <w:t>Закону України</w:t>
      </w:r>
      <w:r>
        <w:rPr>
          <w:sz w:val="28"/>
          <w:szCs w:val="28"/>
          <w:lang w:val="uk-UA"/>
        </w:rPr>
        <w:t xml:space="preserve"> «</w:t>
      </w:r>
      <w:r w:rsidRPr="008B0D77">
        <w:rPr>
          <w:sz w:val="28"/>
          <w:szCs w:val="28"/>
          <w:lang w:val="uk-UA"/>
        </w:rPr>
        <w:t>Про охорону земель</w:t>
      </w:r>
      <w:r>
        <w:rPr>
          <w:sz w:val="28"/>
          <w:szCs w:val="28"/>
          <w:lang w:val="uk-UA"/>
        </w:rPr>
        <w:t xml:space="preserve">» та </w:t>
      </w:r>
      <w:r w:rsidRPr="007F17B0">
        <w:rPr>
          <w:sz w:val="28"/>
          <w:szCs w:val="28"/>
          <w:lang w:val="uk-UA"/>
        </w:rPr>
        <w:t>«</w:t>
      </w:r>
      <w:r>
        <w:rPr>
          <w:sz w:val="28"/>
          <w:szCs w:val="28"/>
          <w:lang w:val="uk-UA"/>
        </w:rPr>
        <w:t>П</w:t>
      </w:r>
      <w:r w:rsidRPr="007F17B0">
        <w:rPr>
          <w:sz w:val="28"/>
          <w:szCs w:val="28"/>
          <w:lang w:val="uk-UA"/>
        </w:rPr>
        <w:t>орядок здійснення самоврядного контролю за використанням і охороною земель у м. Києві»</w:t>
      </w:r>
      <w:r>
        <w:rPr>
          <w:sz w:val="28"/>
          <w:szCs w:val="28"/>
          <w:lang w:val="uk-UA"/>
        </w:rPr>
        <w:t xml:space="preserve"> затверджений рішенням </w:t>
      </w:r>
      <w:r w:rsidRPr="00023D81">
        <w:rPr>
          <w:sz w:val="28"/>
          <w:szCs w:val="28"/>
          <w:lang w:val="uk-UA"/>
        </w:rPr>
        <w:t xml:space="preserve">Київської міської ради </w:t>
      </w:r>
      <w:r w:rsidRPr="007F17B0">
        <w:rPr>
          <w:sz w:val="28"/>
          <w:szCs w:val="28"/>
          <w:lang w:val="uk-UA"/>
        </w:rPr>
        <w:t>від 25 вересня 2003 року № 16/890</w:t>
      </w:r>
      <w:r>
        <w:rPr>
          <w:sz w:val="28"/>
          <w:szCs w:val="28"/>
          <w:lang w:val="uk-UA"/>
        </w:rPr>
        <w:t>.</w:t>
      </w:r>
    </w:p>
    <w:p w14:paraId="3CE63185" w14:textId="1D7F4C3C" w:rsidR="00023D81" w:rsidRDefault="00023D81" w:rsidP="00023D81">
      <w:pPr>
        <w:pStyle w:val="rvps2"/>
        <w:shd w:val="clear" w:color="auto" w:fill="FFFFFF"/>
        <w:spacing w:before="0" w:beforeAutospacing="0" w:after="150" w:afterAutospacing="0"/>
        <w:ind w:firstLine="567"/>
        <w:jc w:val="both"/>
        <w:rPr>
          <w:sz w:val="28"/>
          <w:szCs w:val="28"/>
          <w:lang w:val="uk-UA"/>
        </w:rPr>
      </w:pPr>
      <w:r w:rsidRPr="00023D81">
        <w:rPr>
          <w:sz w:val="28"/>
          <w:szCs w:val="28"/>
          <w:lang w:val="uk-UA"/>
        </w:rPr>
        <w:t>Основним нормативним актом, який регулює процедуру відведення земельних ділянок є «Поряд</w:t>
      </w:r>
      <w:r>
        <w:rPr>
          <w:sz w:val="28"/>
          <w:szCs w:val="28"/>
          <w:lang w:val="uk-UA"/>
        </w:rPr>
        <w:t>о</w:t>
      </w:r>
      <w:r w:rsidRPr="00023D81">
        <w:rPr>
          <w:sz w:val="28"/>
          <w:szCs w:val="28"/>
          <w:lang w:val="uk-UA"/>
        </w:rPr>
        <w:t>к набуття прав на землю із земель комунальної власності у місті Києві» затверджене рішенням Київської міської ради від 20 квітня 2017 року № 241/2463.</w:t>
      </w:r>
    </w:p>
    <w:p w14:paraId="379C5178" w14:textId="6955F4CA" w:rsidR="005658E1" w:rsidRDefault="005658E1" w:rsidP="00023D81">
      <w:pPr>
        <w:pStyle w:val="rvps2"/>
        <w:shd w:val="clear" w:color="auto" w:fill="FFFFFF"/>
        <w:spacing w:before="0" w:beforeAutospacing="0" w:after="150" w:afterAutospacing="0"/>
        <w:ind w:firstLine="567"/>
        <w:jc w:val="both"/>
        <w:rPr>
          <w:sz w:val="28"/>
          <w:szCs w:val="28"/>
          <w:lang w:val="uk-UA"/>
        </w:rPr>
      </w:pPr>
      <w:r>
        <w:rPr>
          <w:sz w:val="28"/>
          <w:szCs w:val="28"/>
          <w:lang w:val="uk-UA"/>
        </w:rPr>
        <w:t>Прийняття інших НПА, які регулюють земельні відносини створює хаос у правовому регулюванню земельної сфери</w:t>
      </w:r>
      <w:r w:rsidR="003A30F3">
        <w:rPr>
          <w:sz w:val="28"/>
          <w:szCs w:val="28"/>
          <w:lang w:val="uk-UA"/>
        </w:rPr>
        <w:t>, що породжує неоднозначність трактування різних норм, які регулюють правовідносини та значно підвищують корупційні ризики.</w:t>
      </w:r>
    </w:p>
    <w:p w14:paraId="79CFE48D" w14:textId="7C811620" w:rsidR="008021FC" w:rsidRPr="00EA3A2A" w:rsidRDefault="00023D81" w:rsidP="00EA3A2A">
      <w:pPr>
        <w:pStyle w:val="rvps2"/>
        <w:shd w:val="clear" w:color="auto" w:fill="FFFFFF"/>
        <w:spacing w:before="0" w:beforeAutospacing="0" w:after="150" w:afterAutospacing="0"/>
        <w:ind w:firstLine="567"/>
        <w:jc w:val="both"/>
        <w:rPr>
          <w:sz w:val="28"/>
          <w:szCs w:val="28"/>
          <w:lang w:val="uk-UA"/>
        </w:rPr>
      </w:pPr>
      <w:r>
        <w:rPr>
          <w:sz w:val="28"/>
          <w:szCs w:val="28"/>
          <w:lang w:val="uk-UA"/>
        </w:rPr>
        <w:t xml:space="preserve">Практичне застосування зазначеного Порядку вказують на необхідність внесення </w:t>
      </w:r>
      <w:r w:rsidR="005658E1">
        <w:rPr>
          <w:sz w:val="28"/>
          <w:szCs w:val="28"/>
          <w:lang w:val="uk-UA"/>
        </w:rPr>
        <w:t xml:space="preserve">до нього </w:t>
      </w:r>
      <w:r>
        <w:rPr>
          <w:sz w:val="28"/>
          <w:szCs w:val="28"/>
          <w:lang w:val="uk-UA"/>
        </w:rPr>
        <w:t>змін</w:t>
      </w:r>
      <w:r w:rsidR="005658E1">
        <w:rPr>
          <w:sz w:val="28"/>
          <w:szCs w:val="28"/>
          <w:lang w:val="uk-UA"/>
        </w:rPr>
        <w:t xml:space="preserve"> з урахуванням існуючої судової практики, запровадження принципу персональної відповідальності уповноважених на вчинення дій посадових осіб, правової визначеності (верховенства права), застосування нормативного акту, який має вищу юридичну силу, обмеження дискреційних повноважень з метою мінімізації корупційних ризиків</w:t>
      </w:r>
      <w:r w:rsidR="003A30F3">
        <w:rPr>
          <w:sz w:val="28"/>
          <w:szCs w:val="28"/>
          <w:lang w:val="uk-UA"/>
        </w:rPr>
        <w:t xml:space="preserve"> та </w:t>
      </w:r>
      <w:r w:rsidR="003A30F3">
        <w:rPr>
          <w:sz w:val="28"/>
          <w:szCs w:val="28"/>
          <w:lang w:val="uk-UA"/>
        </w:rPr>
        <w:lastRenderedPageBreak/>
        <w:t>вирішення системних помилок Київської міської ради та її виконавчого органу.</w:t>
      </w:r>
      <w:r w:rsidR="008021FC" w:rsidRPr="00EA3A2A">
        <w:rPr>
          <w:sz w:val="28"/>
          <w:szCs w:val="28"/>
          <w:lang w:val="uk-UA"/>
        </w:rPr>
        <w:t xml:space="preserve"> </w:t>
      </w:r>
    </w:p>
    <w:p w14:paraId="398CD948" w14:textId="6FE141B9" w:rsidR="00EA3A2A" w:rsidRDefault="008021FC" w:rsidP="00EA3A2A">
      <w:pPr>
        <w:widowControl w:val="0"/>
        <w:spacing w:before="240" w:after="2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Київська міська рада має діяти виключно в інтересах громади</w:t>
      </w:r>
      <w:r w:rsidR="00EA3A2A">
        <w:rPr>
          <w:rFonts w:ascii="Times New Roman" w:eastAsia="Times New Roman" w:hAnsi="Times New Roman" w:cs="Times New Roman"/>
          <w:sz w:val="28"/>
          <w:szCs w:val="28"/>
        </w:rPr>
        <w:t xml:space="preserve"> з неухильним дотриманням норм передбачених ст. 19 Конституції України.</w:t>
      </w:r>
    </w:p>
    <w:p w14:paraId="4164BA73" w14:textId="3F172B61" w:rsidR="008021FC" w:rsidRPr="00E52BC5" w:rsidRDefault="008021FC" w:rsidP="00E52BC5">
      <w:pPr>
        <w:pStyle w:val="a7"/>
        <w:widowControl w:val="0"/>
        <w:numPr>
          <w:ilvl w:val="0"/>
          <w:numId w:val="2"/>
        </w:numPr>
        <w:spacing w:before="240" w:after="240" w:line="240" w:lineRule="auto"/>
        <w:jc w:val="both"/>
        <w:rPr>
          <w:rFonts w:ascii="Times New Roman" w:eastAsia="Times New Roman" w:hAnsi="Times New Roman" w:cs="Times New Roman"/>
          <w:b/>
          <w:sz w:val="28"/>
          <w:szCs w:val="28"/>
        </w:rPr>
      </w:pPr>
      <w:r w:rsidRPr="00E52BC5">
        <w:rPr>
          <w:rFonts w:ascii="Times New Roman" w:eastAsia="Times New Roman" w:hAnsi="Times New Roman" w:cs="Times New Roman"/>
          <w:b/>
          <w:sz w:val="28"/>
          <w:szCs w:val="28"/>
        </w:rPr>
        <w:t>Мета і завдання прийняття рішення.</w:t>
      </w:r>
    </w:p>
    <w:p w14:paraId="68CBBC3B" w14:textId="786B9829" w:rsidR="008021FC" w:rsidRPr="00C852E8" w:rsidRDefault="008021FC" w:rsidP="00C852E8">
      <w:pPr>
        <w:pStyle w:val="rvps2"/>
        <w:shd w:val="clear" w:color="auto" w:fill="FFFFFF"/>
        <w:spacing w:before="0" w:beforeAutospacing="0" w:after="150" w:afterAutospacing="0"/>
        <w:ind w:firstLine="567"/>
        <w:jc w:val="both"/>
        <w:rPr>
          <w:sz w:val="28"/>
          <w:szCs w:val="28"/>
          <w:lang w:val="uk-UA"/>
        </w:rPr>
      </w:pPr>
      <w:r w:rsidRPr="00C852E8">
        <w:rPr>
          <w:sz w:val="28"/>
          <w:szCs w:val="28"/>
          <w:lang w:val="uk-UA"/>
        </w:rPr>
        <w:t xml:space="preserve">Метою і завданням даного </w:t>
      </w:r>
      <w:proofErr w:type="spellStart"/>
      <w:r w:rsidRPr="00C852E8">
        <w:rPr>
          <w:sz w:val="28"/>
          <w:szCs w:val="28"/>
          <w:lang w:val="uk-UA"/>
        </w:rPr>
        <w:t>проєкту</w:t>
      </w:r>
      <w:proofErr w:type="spellEnd"/>
      <w:r w:rsidRPr="00C852E8">
        <w:rPr>
          <w:sz w:val="28"/>
          <w:szCs w:val="28"/>
          <w:lang w:val="uk-UA"/>
        </w:rPr>
        <w:t xml:space="preserve"> рішення є </w:t>
      </w:r>
      <w:r w:rsidR="00C852E8">
        <w:rPr>
          <w:sz w:val="28"/>
          <w:szCs w:val="28"/>
          <w:lang w:val="uk-UA"/>
        </w:rPr>
        <w:t>запровадження принципу персональної відповідальності уповноважених на вчинення дій посадових осіб, правової визначеності (верховенства права), застосування нормативного акту, який має вищу юридичну силу, обмеження дискреційних повноважень з метою мінімізації корупційних ризиків та вирішення системних помилок Київської міської ради та її виконавчого органу.</w:t>
      </w:r>
      <w:r w:rsidR="00C852E8" w:rsidRPr="00EA3A2A">
        <w:rPr>
          <w:sz w:val="28"/>
          <w:szCs w:val="28"/>
          <w:lang w:val="uk-UA"/>
        </w:rPr>
        <w:t xml:space="preserve"> </w:t>
      </w:r>
    </w:p>
    <w:p w14:paraId="6B01103A" w14:textId="77777777" w:rsidR="008021FC" w:rsidRDefault="008021FC" w:rsidP="008021FC">
      <w:pPr>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Загальна характеристика і основні положення </w:t>
      </w:r>
      <w:proofErr w:type="spellStart"/>
      <w:r>
        <w:rPr>
          <w:rFonts w:ascii="Times New Roman" w:eastAsia="Times New Roman" w:hAnsi="Times New Roman" w:cs="Times New Roman"/>
          <w:b/>
          <w:sz w:val="28"/>
          <w:szCs w:val="28"/>
        </w:rPr>
        <w:t>проєкту</w:t>
      </w:r>
      <w:proofErr w:type="spellEnd"/>
      <w:r>
        <w:rPr>
          <w:rFonts w:ascii="Times New Roman" w:eastAsia="Times New Roman" w:hAnsi="Times New Roman" w:cs="Times New Roman"/>
          <w:b/>
          <w:sz w:val="28"/>
          <w:szCs w:val="28"/>
        </w:rPr>
        <w:t xml:space="preserve"> рішення.</w:t>
      </w:r>
    </w:p>
    <w:p w14:paraId="2336466B" w14:textId="0B92ADAD" w:rsidR="008021FC" w:rsidRDefault="008021FC" w:rsidP="00C852E8">
      <w:pPr>
        <w:spacing w:after="0" w:line="24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рішення визначає принципи та загальні засади прийняття рішень у сфері набуття та припинення прав на землю комунальної власності в місті Києві</w:t>
      </w:r>
      <w:r w:rsidR="00C852E8">
        <w:rPr>
          <w:rFonts w:ascii="Times New Roman" w:eastAsia="Times New Roman" w:hAnsi="Times New Roman" w:cs="Times New Roman"/>
          <w:sz w:val="28"/>
          <w:szCs w:val="28"/>
        </w:rPr>
        <w:t xml:space="preserve">. Зокрема вирішення проблеми ігнорування Київською міською радою та її виконавчим органом Закону України «Про адміністративну процедуру». Яка визначає стандарти та принципи взаємовідносин зацікавленими особами. Встановлення чітких термінів вчинення дії та відповідальних посадових осіб, що зумовить покращення виконавчої дисципліни та виключає зайві бюрократичні </w:t>
      </w:r>
      <w:r w:rsidR="004F79CF">
        <w:rPr>
          <w:rFonts w:ascii="Times New Roman" w:eastAsia="Times New Roman" w:hAnsi="Times New Roman" w:cs="Times New Roman"/>
          <w:sz w:val="28"/>
          <w:szCs w:val="28"/>
        </w:rPr>
        <w:t>процедури, які не мають жодної практичної користі.</w:t>
      </w:r>
    </w:p>
    <w:p w14:paraId="74384265" w14:textId="77777777" w:rsidR="008021FC" w:rsidRDefault="008021FC" w:rsidP="008021FC">
      <w:pPr>
        <w:spacing w:after="0" w:line="240" w:lineRule="auto"/>
        <w:ind w:firstLine="720"/>
        <w:jc w:val="both"/>
        <w:rPr>
          <w:rFonts w:ascii="Times New Roman" w:eastAsia="Times New Roman" w:hAnsi="Times New Roman" w:cs="Times New Roman"/>
          <w:sz w:val="28"/>
          <w:szCs w:val="28"/>
          <w:highlight w:val="red"/>
        </w:rPr>
      </w:pPr>
    </w:p>
    <w:p w14:paraId="2D58207E" w14:textId="77777777" w:rsidR="008021FC" w:rsidRDefault="008021FC" w:rsidP="008021FC">
      <w:pPr>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Стан нормативно-правової бази у даній сфері правового регулювання.</w:t>
      </w:r>
    </w:p>
    <w:p w14:paraId="28E348BB" w14:textId="77777777" w:rsidR="008021FC" w:rsidRDefault="008021FC" w:rsidP="008021FC">
      <w:pPr>
        <w:spacing w:after="0" w:line="24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рішення розроблено відповідно до статей 140, 144 Конституції України, Земельного кодексу України, законів України «Про  оренду землі», «Про  землеустрій», інших нормативно-правових актів, що регулюють земельні відносини, статті 26 Закону України «Про  місцеве самоврядування в Україні», статті 22 Закону України «Про столицю України – місто-герой Київ».</w:t>
      </w:r>
    </w:p>
    <w:p w14:paraId="326A084C" w14:textId="17C30612" w:rsidR="008021FC" w:rsidRDefault="008021FC" w:rsidP="004F79C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Положення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рішення підтверджуються постановами Верховного Суду України </w:t>
      </w:r>
      <w:r w:rsidR="004F79CF">
        <w:rPr>
          <w:rFonts w:ascii="Times New Roman" w:eastAsia="Times New Roman" w:hAnsi="Times New Roman" w:cs="Times New Roman"/>
          <w:sz w:val="28"/>
          <w:szCs w:val="28"/>
        </w:rPr>
        <w:t xml:space="preserve">наведених справах </w:t>
      </w:r>
      <w:r w:rsidR="004F79CF" w:rsidRPr="004F79CF">
        <w:rPr>
          <w:rFonts w:ascii="Times New Roman" w:eastAsia="Times New Roman" w:hAnsi="Times New Roman" w:cs="Times New Roman"/>
          <w:sz w:val="28"/>
          <w:szCs w:val="28"/>
        </w:rPr>
        <w:t>826/8107/16</w:t>
      </w:r>
      <w:r w:rsidR="004F79CF">
        <w:rPr>
          <w:rFonts w:ascii="Times New Roman" w:eastAsia="Times New Roman" w:hAnsi="Times New Roman" w:cs="Times New Roman"/>
          <w:sz w:val="28"/>
          <w:szCs w:val="28"/>
        </w:rPr>
        <w:t xml:space="preserve">, </w:t>
      </w:r>
      <w:r w:rsidR="004F79CF" w:rsidRPr="004F79CF">
        <w:rPr>
          <w:rFonts w:ascii="Times New Roman" w:eastAsia="Times New Roman" w:hAnsi="Times New Roman" w:cs="Times New Roman"/>
          <w:sz w:val="28"/>
          <w:szCs w:val="28"/>
        </w:rPr>
        <w:t>826/8860/16</w:t>
      </w:r>
      <w:r w:rsidR="004F79CF">
        <w:rPr>
          <w:rFonts w:ascii="Times New Roman" w:eastAsia="Times New Roman" w:hAnsi="Times New Roman" w:cs="Times New Roman"/>
          <w:sz w:val="28"/>
          <w:szCs w:val="28"/>
        </w:rPr>
        <w:t xml:space="preserve">, </w:t>
      </w:r>
      <w:r w:rsidR="004F79CF" w:rsidRPr="004F79CF">
        <w:rPr>
          <w:rFonts w:ascii="Times New Roman" w:eastAsia="Times New Roman" w:hAnsi="Times New Roman" w:cs="Times New Roman"/>
          <w:sz w:val="28"/>
          <w:szCs w:val="28"/>
        </w:rPr>
        <w:t>826/8097/16</w:t>
      </w:r>
      <w:r w:rsidR="004F79CF">
        <w:rPr>
          <w:rFonts w:ascii="Times New Roman" w:eastAsia="Times New Roman" w:hAnsi="Times New Roman" w:cs="Times New Roman"/>
          <w:sz w:val="28"/>
          <w:szCs w:val="28"/>
        </w:rPr>
        <w:t>.</w:t>
      </w:r>
    </w:p>
    <w:p w14:paraId="28CD27B3" w14:textId="77777777" w:rsidR="008021FC" w:rsidRDefault="008021FC" w:rsidP="008021FC">
      <w:pPr>
        <w:spacing w:after="0" w:line="240" w:lineRule="auto"/>
        <w:ind w:firstLine="720"/>
        <w:jc w:val="both"/>
        <w:rPr>
          <w:rFonts w:ascii="Times New Roman" w:eastAsia="Times New Roman" w:hAnsi="Times New Roman" w:cs="Times New Roman"/>
          <w:sz w:val="28"/>
          <w:szCs w:val="28"/>
        </w:rPr>
      </w:pPr>
    </w:p>
    <w:p w14:paraId="6178BA91" w14:textId="77777777" w:rsidR="008021FC" w:rsidRDefault="008021FC" w:rsidP="008021FC">
      <w:pPr>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Фінансово-економічне обґрунтування.</w:t>
      </w:r>
    </w:p>
    <w:p w14:paraId="6F9A43E2" w14:textId="77777777" w:rsidR="008021FC" w:rsidRDefault="008021FC" w:rsidP="008021F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Реалізація запропонованого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рішення не передбачає виділення коштів із бюджету міста Києва.</w:t>
      </w:r>
    </w:p>
    <w:p w14:paraId="0C2B34EF" w14:textId="77777777" w:rsidR="008021FC" w:rsidRDefault="008021FC" w:rsidP="008021FC">
      <w:pPr>
        <w:spacing w:after="0" w:line="240" w:lineRule="auto"/>
        <w:jc w:val="both"/>
        <w:rPr>
          <w:rFonts w:ascii="Times New Roman" w:eastAsia="Times New Roman" w:hAnsi="Times New Roman" w:cs="Times New Roman"/>
          <w:sz w:val="28"/>
          <w:szCs w:val="28"/>
        </w:rPr>
      </w:pPr>
    </w:p>
    <w:p w14:paraId="709A63CD" w14:textId="77777777" w:rsidR="008021FC" w:rsidRDefault="008021FC" w:rsidP="008021FC">
      <w:pPr>
        <w:widowControl w:val="0"/>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Інформація про те, чи містить </w:t>
      </w:r>
      <w:proofErr w:type="spellStart"/>
      <w:r>
        <w:rPr>
          <w:rFonts w:ascii="Times New Roman" w:eastAsia="Times New Roman" w:hAnsi="Times New Roman" w:cs="Times New Roman"/>
          <w:b/>
          <w:sz w:val="28"/>
          <w:szCs w:val="28"/>
        </w:rPr>
        <w:t>проєкт</w:t>
      </w:r>
      <w:proofErr w:type="spellEnd"/>
      <w:r>
        <w:rPr>
          <w:rFonts w:ascii="Times New Roman" w:eastAsia="Times New Roman" w:hAnsi="Times New Roman" w:cs="Times New Roman"/>
          <w:b/>
          <w:sz w:val="28"/>
          <w:szCs w:val="28"/>
        </w:rPr>
        <w:t xml:space="preserve"> рішення службову інформацію у розумінні статті 6 Закону України «Про доступ до публічної інформації».</w:t>
      </w:r>
    </w:p>
    <w:p w14:paraId="6DF3AB67" w14:textId="77777777" w:rsidR="008021FC" w:rsidRDefault="008021FC" w:rsidP="008021FC">
      <w:pPr>
        <w:widowControl w:val="0"/>
        <w:spacing w:after="0" w:line="24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рішення не містить службову інформацію у розумінні статті 6 Закону України «Про доступ до публічної інформації».</w:t>
      </w:r>
    </w:p>
    <w:p w14:paraId="3803790B" w14:textId="77777777" w:rsidR="008021FC" w:rsidRDefault="008021FC" w:rsidP="008021FC">
      <w:pPr>
        <w:spacing w:after="0" w:line="240" w:lineRule="auto"/>
        <w:jc w:val="both"/>
        <w:rPr>
          <w:rFonts w:ascii="Times New Roman" w:eastAsia="Times New Roman" w:hAnsi="Times New Roman" w:cs="Times New Roman"/>
          <w:sz w:val="28"/>
          <w:szCs w:val="28"/>
        </w:rPr>
      </w:pPr>
    </w:p>
    <w:p w14:paraId="784760C0" w14:textId="77777777" w:rsidR="008021FC" w:rsidRDefault="008021FC" w:rsidP="008021FC">
      <w:pPr>
        <w:widowControl w:val="0"/>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Інформація про те, чи стосується </w:t>
      </w:r>
      <w:proofErr w:type="spellStart"/>
      <w:r>
        <w:rPr>
          <w:rFonts w:ascii="Times New Roman" w:eastAsia="Times New Roman" w:hAnsi="Times New Roman" w:cs="Times New Roman"/>
          <w:b/>
          <w:sz w:val="28"/>
          <w:szCs w:val="28"/>
        </w:rPr>
        <w:t>проєкт</w:t>
      </w:r>
      <w:proofErr w:type="spellEnd"/>
      <w:r>
        <w:rPr>
          <w:rFonts w:ascii="Times New Roman" w:eastAsia="Times New Roman" w:hAnsi="Times New Roman" w:cs="Times New Roman"/>
          <w:b/>
          <w:sz w:val="28"/>
          <w:szCs w:val="28"/>
        </w:rPr>
        <w:t xml:space="preserve"> рішення прав і соціальної </w:t>
      </w:r>
      <w:r>
        <w:rPr>
          <w:rFonts w:ascii="Times New Roman" w:eastAsia="Times New Roman" w:hAnsi="Times New Roman" w:cs="Times New Roman"/>
          <w:b/>
          <w:sz w:val="28"/>
          <w:szCs w:val="28"/>
        </w:rPr>
        <w:lastRenderedPageBreak/>
        <w:t xml:space="preserve">захищеності осіб з інвалідністю та який вплив він матиме на життєдіяльність цієї категорії. </w:t>
      </w:r>
    </w:p>
    <w:p w14:paraId="6557AA12" w14:textId="77777777" w:rsidR="008021FC" w:rsidRDefault="008021FC" w:rsidP="008021FC">
      <w:pPr>
        <w:widowControl w:val="0"/>
        <w:spacing w:after="0" w:line="24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рішення не стосується прав і соціальної захищеності осіб з інвалідністю та не матиме впливу на життєдіяльність цієї категорії.</w:t>
      </w:r>
    </w:p>
    <w:p w14:paraId="6F246C59" w14:textId="77777777" w:rsidR="008021FC" w:rsidRDefault="008021FC" w:rsidP="008021FC">
      <w:pPr>
        <w:widowControl w:val="0"/>
        <w:spacing w:after="0" w:line="240" w:lineRule="auto"/>
        <w:ind w:firstLine="720"/>
        <w:jc w:val="both"/>
        <w:rPr>
          <w:rFonts w:ascii="Times New Roman" w:eastAsia="Times New Roman" w:hAnsi="Times New Roman" w:cs="Times New Roman"/>
          <w:sz w:val="28"/>
          <w:szCs w:val="28"/>
        </w:rPr>
      </w:pPr>
    </w:p>
    <w:p w14:paraId="635D7D2E" w14:textId="77777777" w:rsidR="008021FC" w:rsidRDefault="008021FC" w:rsidP="008021FC">
      <w:pPr>
        <w:widowControl w:val="0"/>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Інформація про те, чи містить </w:t>
      </w:r>
      <w:proofErr w:type="spellStart"/>
      <w:r>
        <w:rPr>
          <w:rFonts w:ascii="Times New Roman" w:eastAsia="Times New Roman" w:hAnsi="Times New Roman" w:cs="Times New Roman"/>
          <w:b/>
          <w:sz w:val="28"/>
          <w:szCs w:val="28"/>
        </w:rPr>
        <w:t>проєкт</w:t>
      </w:r>
      <w:proofErr w:type="spellEnd"/>
      <w:r>
        <w:rPr>
          <w:rFonts w:ascii="Times New Roman" w:eastAsia="Times New Roman" w:hAnsi="Times New Roman" w:cs="Times New Roman"/>
          <w:b/>
          <w:sz w:val="28"/>
          <w:szCs w:val="28"/>
        </w:rPr>
        <w:t xml:space="preserve"> рішення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14982874" w14:textId="77777777" w:rsidR="008021FC" w:rsidRDefault="008021FC" w:rsidP="008021FC">
      <w:pPr>
        <w:widowControl w:val="0"/>
        <w:spacing w:after="0" w:line="24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2C549C58" w14:textId="77777777" w:rsidR="008021FC" w:rsidRDefault="008021FC" w:rsidP="008021FC">
      <w:pPr>
        <w:widowControl w:val="0"/>
        <w:spacing w:after="0" w:line="240" w:lineRule="auto"/>
        <w:ind w:firstLine="720"/>
        <w:jc w:val="both"/>
        <w:rPr>
          <w:rFonts w:ascii="Times New Roman" w:eastAsia="Times New Roman" w:hAnsi="Times New Roman" w:cs="Times New Roman"/>
          <w:sz w:val="28"/>
          <w:szCs w:val="28"/>
        </w:rPr>
      </w:pPr>
    </w:p>
    <w:p w14:paraId="44FEAA45" w14:textId="77777777" w:rsidR="008021FC" w:rsidRDefault="008021FC" w:rsidP="008021FC">
      <w:pPr>
        <w:widowControl w:val="0"/>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Прогноз соціально-економічних та інших наслідків прийняття.</w:t>
      </w:r>
    </w:p>
    <w:p w14:paraId="20FC7C7E" w14:textId="7CFD8F16" w:rsidR="004F79CF" w:rsidRPr="00C852E8" w:rsidRDefault="004F79CF" w:rsidP="00E52BC5">
      <w:pPr>
        <w:pStyle w:val="rvps2"/>
        <w:shd w:val="clear" w:color="auto" w:fill="FFFFFF"/>
        <w:spacing w:before="0" w:beforeAutospacing="0" w:after="150" w:afterAutospacing="0"/>
        <w:ind w:firstLine="709"/>
        <w:jc w:val="both"/>
        <w:rPr>
          <w:sz w:val="28"/>
          <w:szCs w:val="28"/>
          <w:lang w:val="uk-UA"/>
        </w:rPr>
      </w:pPr>
      <w:r>
        <w:rPr>
          <w:sz w:val="28"/>
          <w:szCs w:val="28"/>
          <w:lang w:val="uk-UA"/>
        </w:rPr>
        <w:t xml:space="preserve">Результатом прийняття </w:t>
      </w:r>
      <w:proofErr w:type="spellStart"/>
      <w:r>
        <w:rPr>
          <w:sz w:val="28"/>
          <w:szCs w:val="28"/>
          <w:lang w:val="uk-UA"/>
        </w:rPr>
        <w:t>проєкту</w:t>
      </w:r>
      <w:proofErr w:type="spellEnd"/>
      <w:r>
        <w:rPr>
          <w:sz w:val="28"/>
          <w:szCs w:val="28"/>
          <w:lang w:val="uk-UA"/>
        </w:rPr>
        <w:t xml:space="preserve"> рішення буде</w:t>
      </w:r>
      <w:r w:rsidRPr="00C852E8">
        <w:rPr>
          <w:sz w:val="28"/>
          <w:szCs w:val="28"/>
          <w:lang w:val="uk-UA"/>
        </w:rPr>
        <w:t xml:space="preserve"> </w:t>
      </w:r>
      <w:r>
        <w:rPr>
          <w:sz w:val="28"/>
          <w:szCs w:val="28"/>
          <w:lang w:val="uk-UA"/>
        </w:rPr>
        <w:t>запровадження принципу персональної відповідальності уповноважених на вчинення дій посадових осіб, правової визначеності (верховенства права), застосування нормативного акту, який має вищу юридичну силу, обмеження дискреційних повноважень з метою мінімізації корупційних ризиків та вирішення системних помилок Київської міської ради та її виконавчого органу.</w:t>
      </w:r>
      <w:r w:rsidRPr="00EA3A2A">
        <w:rPr>
          <w:sz w:val="28"/>
          <w:szCs w:val="28"/>
          <w:lang w:val="uk-UA"/>
        </w:rPr>
        <w:t xml:space="preserve"> </w:t>
      </w:r>
    </w:p>
    <w:p w14:paraId="68206C3D" w14:textId="1140AE84" w:rsidR="008021FC" w:rsidRDefault="008021FC" w:rsidP="008021FC">
      <w:pPr>
        <w:widowControl w:val="0"/>
        <w:spacing w:after="0" w:line="240" w:lineRule="auto"/>
        <w:jc w:val="both"/>
        <w:rPr>
          <w:rFonts w:ascii="Times New Roman" w:eastAsia="Times New Roman" w:hAnsi="Times New Roman" w:cs="Times New Roman"/>
          <w:sz w:val="28"/>
          <w:szCs w:val="28"/>
        </w:rPr>
      </w:pPr>
    </w:p>
    <w:p w14:paraId="3EE5417E" w14:textId="77777777" w:rsidR="008021FC" w:rsidRDefault="008021FC" w:rsidP="008021FC">
      <w:pPr>
        <w:widowControl w:val="0"/>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Прізвище або назву суб'єкта подання, прізвище, посаду, контактні дані доповідача </w:t>
      </w:r>
      <w:proofErr w:type="spellStart"/>
      <w:r>
        <w:rPr>
          <w:rFonts w:ascii="Times New Roman" w:eastAsia="Times New Roman" w:hAnsi="Times New Roman" w:cs="Times New Roman"/>
          <w:b/>
          <w:sz w:val="28"/>
          <w:szCs w:val="28"/>
        </w:rPr>
        <w:t>проєкту</w:t>
      </w:r>
      <w:proofErr w:type="spellEnd"/>
      <w:r>
        <w:rPr>
          <w:rFonts w:ascii="Times New Roman" w:eastAsia="Times New Roman" w:hAnsi="Times New Roman" w:cs="Times New Roman"/>
          <w:b/>
          <w:sz w:val="28"/>
          <w:szCs w:val="28"/>
        </w:rPr>
        <w:t xml:space="preserve"> рішення на пленарному засіданні та особи, відповідальної за супроводження </w:t>
      </w:r>
      <w:proofErr w:type="spellStart"/>
      <w:r>
        <w:rPr>
          <w:rFonts w:ascii="Times New Roman" w:eastAsia="Times New Roman" w:hAnsi="Times New Roman" w:cs="Times New Roman"/>
          <w:b/>
          <w:sz w:val="28"/>
          <w:szCs w:val="28"/>
        </w:rPr>
        <w:t>проєкту</w:t>
      </w:r>
      <w:proofErr w:type="spellEnd"/>
      <w:r>
        <w:rPr>
          <w:rFonts w:ascii="Times New Roman" w:eastAsia="Times New Roman" w:hAnsi="Times New Roman" w:cs="Times New Roman"/>
          <w:b/>
          <w:sz w:val="28"/>
          <w:szCs w:val="28"/>
        </w:rPr>
        <w:t xml:space="preserve"> рішення.</w:t>
      </w:r>
    </w:p>
    <w:p w14:paraId="7C0E56BC" w14:textId="77777777" w:rsidR="008021FC" w:rsidRDefault="008021FC" w:rsidP="008021FC">
      <w:pPr>
        <w:widowControl w:val="0"/>
        <w:spacing w:after="0" w:line="240" w:lineRule="auto"/>
        <w:ind w:firstLine="720"/>
        <w:jc w:val="both"/>
        <w:rPr>
          <w:rFonts w:ascii="Times New Roman" w:eastAsia="Times New Roman" w:hAnsi="Times New Roman" w:cs="Times New Roman"/>
          <w:sz w:val="28"/>
          <w:szCs w:val="28"/>
        </w:rPr>
      </w:pPr>
    </w:p>
    <w:p w14:paraId="4D2273F1" w14:textId="08A243B5" w:rsidR="008021FC" w:rsidRDefault="008021FC" w:rsidP="008021FC">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w:t>
      </w:r>
      <w:r w:rsidR="00E52BC5">
        <w:rPr>
          <w:rFonts w:ascii="Times New Roman" w:eastAsia="Times New Roman" w:hAnsi="Times New Roman" w:cs="Times New Roman"/>
          <w:sz w:val="28"/>
          <w:szCs w:val="28"/>
        </w:rPr>
        <w:t>ами</w:t>
      </w:r>
      <w:r>
        <w:rPr>
          <w:rFonts w:ascii="Times New Roman" w:eastAsia="Times New Roman" w:hAnsi="Times New Roman" w:cs="Times New Roman"/>
          <w:sz w:val="28"/>
          <w:szCs w:val="28"/>
        </w:rPr>
        <w:t xml:space="preserve"> подання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рішення є депутат</w:t>
      </w:r>
      <w:r w:rsidR="00E52BC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Київської міської ради </w:t>
      </w:r>
      <w:proofErr w:type="spellStart"/>
      <w:r w:rsidR="008504D8">
        <w:rPr>
          <w:rFonts w:ascii="Times New Roman" w:eastAsia="Times New Roman" w:hAnsi="Times New Roman" w:cs="Times New Roman"/>
          <w:sz w:val="28"/>
          <w:szCs w:val="28"/>
        </w:rPr>
        <w:t>Конопелько</w:t>
      </w:r>
      <w:proofErr w:type="spellEnd"/>
      <w:r w:rsidR="008504D8">
        <w:rPr>
          <w:rFonts w:ascii="Times New Roman" w:eastAsia="Times New Roman" w:hAnsi="Times New Roman" w:cs="Times New Roman"/>
          <w:sz w:val="28"/>
          <w:szCs w:val="28"/>
        </w:rPr>
        <w:t xml:space="preserve"> Микола Володимирович</w:t>
      </w:r>
      <w:r w:rsidR="008504D8">
        <w:rPr>
          <w:rFonts w:ascii="Times New Roman" w:eastAsia="Times New Roman" w:hAnsi="Times New Roman" w:cs="Times New Roman"/>
          <w:sz w:val="28"/>
          <w:szCs w:val="28"/>
        </w:rPr>
        <w:t>,</w:t>
      </w:r>
      <w:r w:rsidR="008504D8" w:rsidRPr="008504D8">
        <w:rPr>
          <w:rFonts w:ascii="Times New Roman" w:eastAsia="Times New Roman" w:hAnsi="Times New Roman" w:cs="Times New Roman"/>
          <w:sz w:val="28"/>
          <w:szCs w:val="28"/>
        </w:rPr>
        <w:t xml:space="preserve"> </w:t>
      </w:r>
      <w:r w:rsidR="008504D8">
        <w:rPr>
          <w:rFonts w:ascii="Times New Roman" w:eastAsia="Times New Roman" w:hAnsi="Times New Roman" w:cs="Times New Roman"/>
          <w:sz w:val="28"/>
          <w:szCs w:val="28"/>
        </w:rPr>
        <w:t>Кузьменко Євген Андрійович</w:t>
      </w:r>
      <w:r w:rsidR="008504D8">
        <w:rPr>
          <w:rFonts w:ascii="Times New Roman" w:eastAsia="Times New Roman" w:hAnsi="Times New Roman" w:cs="Times New Roman"/>
          <w:sz w:val="28"/>
          <w:szCs w:val="28"/>
        </w:rPr>
        <w:t>,</w:t>
      </w:r>
      <w:r w:rsidR="008504D8" w:rsidRPr="008504D8">
        <w:rPr>
          <w:rFonts w:ascii="Times New Roman" w:eastAsia="Times New Roman" w:hAnsi="Times New Roman" w:cs="Times New Roman"/>
          <w:sz w:val="28"/>
          <w:szCs w:val="28"/>
        </w:rPr>
        <w:t xml:space="preserve"> </w:t>
      </w:r>
      <w:r w:rsidR="008504D8">
        <w:rPr>
          <w:rFonts w:ascii="Times New Roman" w:eastAsia="Times New Roman" w:hAnsi="Times New Roman" w:cs="Times New Roman"/>
          <w:sz w:val="28"/>
          <w:szCs w:val="28"/>
        </w:rPr>
        <w:t>Вітренко Андрій Олександрович,</w:t>
      </w:r>
      <w:r w:rsidR="008504D8">
        <w:rPr>
          <w:rFonts w:ascii="Times New Roman" w:eastAsia="Times New Roman" w:hAnsi="Times New Roman" w:cs="Times New Roman"/>
          <w:sz w:val="28"/>
          <w:szCs w:val="28"/>
        </w:rPr>
        <w:t xml:space="preserve"> </w:t>
      </w:r>
      <w:proofErr w:type="spellStart"/>
      <w:r w:rsidR="00E52BC5">
        <w:rPr>
          <w:rFonts w:ascii="Times New Roman" w:eastAsia="Times New Roman" w:hAnsi="Times New Roman" w:cs="Times New Roman"/>
          <w:sz w:val="28"/>
          <w:szCs w:val="28"/>
        </w:rPr>
        <w:t>Пашинна</w:t>
      </w:r>
      <w:proofErr w:type="spellEnd"/>
      <w:r w:rsidR="00E52BC5">
        <w:rPr>
          <w:rFonts w:ascii="Times New Roman" w:eastAsia="Times New Roman" w:hAnsi="Times New Roman" w:cs="Times New Roman"/>
          <w:sz w:val="28"/>
          <w:szCs w:val="28"/>
        </w:rPr>
        <w:t xml:space="preserve"> Лілія Василівна</w:t>
      </w:r>
      <w:r w:rsidR="008504D8">
        <w:rPr>
          <w:rFonts w:ascii="Times New Roman" w:eastAsia="Times New Roman" w:hAnsi="Times New Roman" w:cs="Times New Roman"/>
          <w:sz w:val="28"/>
          <w:szCs w:val="28"/>
        </w:rPr>
        <w:t>.</w:t>
      </w:r>
    </w:p>
    <w:p w14:paraId="3DC6B1F4" w14:textId="174AF6AD" w:rsidR="008021FC" w:rsidRDefault="008021FC" w:rsidP="008021FC">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Особою, відповідальною за супроводження проекту рішення та доповідачем проекту рішення на пленарному засіданні є депутат Київської міської ради </w:t>
      </w:r>
      <w:proofErr w:type="spellStart"/>
      <w:r w:rsidR="008504D8">
        <w:rPr>
          <w:rFonts w:ascii="Times New Roman" w:eastAsia="Times New Roman" w:hAnsi="Times New Roman" w:cs="Times New Roman"/>
          <w:sz w:val="28"/>
          <w:szCs w:val="28"/>
        </w:rPr>
        <w:t>Конопелько</w:t>
      </w:r>
      <w:proofErr w:type="spellEnd"/>
      <w:r w:rsidR="008504D8">
        <w:rPr>
          <w:rFonts w:ascii="Times New Roman" w:eastAsia="Times New Roman" w:hAnsi="Times New Roman" w:cs="Times New Roman"/>
          <w:sz w:val="28"/>
          <w:szCs w:val="28"/>
        </w:rPr>
        <w:t xml:space="preserve"> Микола Володимирович</w:t>
      </w:r>
      <w:r w:rsidR="00E52BC5">
        <w:rPr>
          <w:rFonts w:ascii="Times New Roman" w:eastAsia="Times New Roman" w:hAnsi="Times New Roman" w:cs="Times New Roman"/>
          <w:sz w:val="28"/>
          <w:szCs w:val="28"/>
        </w:rPr>
        <w:t xml:space="preserve">. </w:t>
      </w:r>
    </w:p>
    <w:p w14:paraId="73E4D246" w14:textId="77777777" w:rsidR="008504D8" w:rsidRDefault="008504D8" w:rsidP="008021FC">
      <w:pPr>
        <w:widowControl w:val="0"/>
        <w:spacing w:after="0" w:line="240" w:lineRule="auto"/>
        <w:ind w:firstLine="720"/>
        <w:jc w:val="both"/>
        <w:rPr>
          <w:rFonts w:ascii="Times New Roman" w:eastAsia="Times New Roman" w:hAnsi="Times New Roman" w:cs="Times New Roman"/>
          <w:sz w:val="28"/>
          <w:szCs w:val="28"/>
        </w:rPr>
      </w:pPr>
    </w:p>
    <w:p w14:paraId="77D43D2C" w14:textId="77777777" w:rsidR="00E52BC5" w:rsidRDefault="00E52BC5" w:rsidP="008021FC">
      <w:pPr>
        <w:widowControl w:val="0"/>
        <w:spacing w:after="0" w:line="240" w:lineRule="auto"/>
        <w:ind w:firstLine="720"/>
        <w:jc w:val="both"/>
        <w:rPr>
          <w:rFonts w:ascii="Times New Roman" w:eastAsia="Times New Roman" w:hAnsi="Times New Roman" w:cs="Times New Roman"/>
          <w:sz w:val="28"/>
          <w:szCs w:val="28"/>
        </w:rPr>
      </w:pPr>
    </w:p>
    <w:p w14:paraId="50B21D87" w14:textId="77777777" w:rsidR="004A77A4" w:rsidRDefault="004A77A4" w:rsidP="008504D8">
      <w:pPr>
        <w:widowControl w:val="0"/>
        <w:spacing w:after="0" w:line="360" w:lineRule="auto"/>
        <w:ind w:firstLine="720"/>
        <w:jc w:val="both"/>
        <w:rPr>
          <w:rFonts w:ascii="Times New Roman" w:eastAsia="Times New Roman" w:hAnsi="Times New Roman" w:cs="Times New Roman"/>
          <w:sz w:val="28"/>
          <w:szCs w:val="28"/>
        </w:rPr>
      </w:pPr>
      <w:bookmarkStart w:id="3" w:name="_Hlk190764034"/>
      <w:r>
        <w:rPr>
          <w:rFonts w:ascii="Times New Roman" w:eastAsia="Times New Roman" w:hAnsi="Times New Roman" w:cs="Times New Roman"/>
          <w:sz w:val="28"/>
          <w:szCs w:val="28"/>
        </w:rPr>
        <w:t xml:space="preserve">Депутат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Микола КОНОПЕЛЬКО</w:t>
      </w:r>
    </w:p>
    <w:p w14:paraId="0BBCCD44" w14:textId="6FBE7DFC" w:rsidR="008504D8" w:rsidRDefault="008504D8" w:rsidP="008504D8">
      <w:pPr>
        <w:widowControl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Депутат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Євген КУЗЬМЕНКО</w:t>
      </w:r>
    </w:p>
    <w:p w14:paraId="27F1F6E3" w14:textId="77777777" w:rsidR="008504D8" w:rsidRDefault="008504D8" w:rsidP="008504D8">
      <w:pPr>
        <w:widowControl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Депутат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Андрій ВІТРЕНКО</w:t>
      </w:r>
    </w:p>
    <w:p w14:paraId="1B249ED4" w14:textId="3DD52280" w:rsidR="00E52BC5" w:rsidRDefault="00E52BC5" w:rsidP="008504D8">
      <w:pPr>
        <w:widowControl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Депутат</w:t>
      </w:r>
      <w:r w:rsidR="00FB6FDF">
        <w:rPr>
          <w:rFonts w:ascii="Times New Roman" w:eastAsia="Times New Roman" w:hAnsi="Times New Roman" w:cs="Times New Roman"/>
          <w:sz w:val="28"/>
          <w:szCs w:val="28"/>
        </w:rPr>
        <w:t>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B6FDF">
        <w:rPr>
          <w:rFonts w:ascii="Times New Roman" w:eastAsia="Times New Roman" w:hAnsi="Times New Roman" w:cs="Times New Roman"/>
          <w:sz w:val="28"/>
          <w:szCs w:val="28"/>
        </w:rPr>
        <w:t>Лілія ПАШИННА</w:t>
      </w:r>
    </w:p>
    <w:bookmarkEnd w:id="3"/>
    <w:p w14:paraId="07144A7A" w14:textId="4DC8D215" w:rsidR="004F79CF" w:rsidRPr="004F79CF" w:rsidRDefault="004F79CF" w:rsidP="004F79CF">
      <w:pPr>
        <w:tabs>
          <w:tab w:val="left" w:pos="1096"/>
        </w:tabs>
      </w:pPr>
    </w:p>
    <w:sectPr w:rsidR="004F79CF" w:rsidRPr="004F79CF">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6FB1A" w14:textId="77777777" w:rsidR="00147100" w:rsidRDefault="00147100" w:rsidP="00E52BC5">
      <w:pPr>
        <w:spacing w:after="0" w:line="240" w:lineRule="auto"/>
      </w:pPr>
      <w:r>
        <w:separator/>
      </w:r>
    </w:p>
  </w:endnote>
  <w:endnote w:type="continuationSeparator" w:id="0">
    <w:p w14:paraId="35380766" w14:textId="77777777" w:rsidR="00147100" w:rsidRDefault="00147100" w:rsidP="00E5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F7B3C" w14:textId="77777777" w:rsidR="00147100" w:rsidRDefault="00147100" w:rsidP="00E52BC5">
      <w:pPr>
        <w:spacing w:after="0" w:line="240" w:lineRule="auto"/>
      </w:pPr>
      <w:r>
        <w:separator/>
      </w:r>
    </w:p>
  </w:footnote>
  <w:footnote w:type="continuationSeparator" w:id="0">
    <w:p w14:paraId="20AD866D" w14:textId="77777777" w:rsidR="00147100" w:rsidRDefault="00147100" w:rsidP="00E52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3ECC"/>
    <w:multiLevelType w:val="multilevel"/>
    <w:tmpl w:val="A2A4E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9F608E"/>
    <w:multiLevelType w:val="multilevel"/>
    <w:tmpl w:val="C93CA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8261459">
    <w:abstractNumId w:val="1"/>
  </w:num>
  <w:num w:numId="2" w16cid:durableId="23535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FC"/>
    <w:rsid w:val="00023D81"/>
    <w:rsid w:val="00147100"/>
    <w:rsid w:val="00257C8C"/>
    <w:rsid w:val="003A30F3"/>
    <w:rsid w:val="004702B2"/>
    <w:rsid w:val="004A77A4"/>
    <w:rsid w:val="004F79CF"/>
    <w:rsid w:val="00542BFF"/>
    <w:rsid w:val="005658E1"/>
    <w:rsid w:val="00734C84"/>
    <w:rsid w:val="008021FC"/>
    <w:rsid w:val="008504D8"/>
    <w:rsid w:val="008B0D77"/>
    <w:rsid w:val="008D3C67"/>
    <w:rsid w:val="00C852E8"/>
    <w:rsid w:val="00C907B0"/>
    <w:rsid w:val="00E52BC5"/>
    <w:rsid w:val="00EA3A2A"/>
    <w:rsid w:val="00FB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DE44"/>
  <w15:chartTrackingRefBased/>
  <w15:docId w15:val="{601F82F8-8E5B-475E-B348-C9F8042D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1FC"/>
    <w:pPr>
      <w:spacing w:line="278" w:lineRule="auto"/>
    </w:pPr>
    <w:rPr>
      <w:rFonts w:ascii="Aptos" w:eastAsia="Aptos" w:hAnsi="Aptos" w:cs="Apto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23D81"/>
    <w:pPr>
      <w:spacing w:before="100" w:beforeAutospacing="1" w:after="100" w:afterAutospacing="1" w:line="240" w:lineRule="auto"/>
    </w:pPr>
    <w:rPr>
      <w:rFonts w:ascii="Times New Roman" w:eastAsia="Times New Roman" w:hAnsi="Times New Roman" w:cs="Times New Roman"/>
      <w:lang w:val="ru-RU"/>
    </w:rPr>
  </w:style>
  <w:style w:type="paragraph" w:styleId="a3">
    <w:name w:val="header"/>
    <w:basedOn w:val="a"/>
    <w:link w:val="a4"/>
    <w:uiPriority w:val="99"/>
    <w:unhideWhenUsed/>
    <w:rsid w:val="00E52BC5"/>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52BC5"/>
    <w:rPr>
      <w:rFonts w:ascii="Aptos" w:eastAsia="Aptos" w:hAnsi="Aptos" w:cs="Aptos"/>
      <w:sz w:val="24"/>
      <w:szCs w:val="24"/>
      <w:lang w:val="uk-UA" w:eastAsia="ru-RU"/>
    </w:rPr>
  </w:style>
  <w:style w:type="paragraph" w:styleId="a5">
    <w:name w:val="footer"/>
    <w:basedOn w:val="a"/>
    <w:link w:val="a6"/>
    <w:uiPriority w:val="99"/>
    <w:unhideWhenUsed/>
    <w:rsid w:val="00E52BC5"/>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52BC5"/>
    <w:rPr>
      <w:rFonts w:ascii="Aptos" w:eastAsia="Aptos" w:hAnsi="Aptos" w:cs="Aptos"/>
      <w:sz w:val="24"/>
      <w:szCs w:val="24"/>
      <w:lang w:val="uk-UA" w:eastAsia="ru-RU"/>
    </w:rPr>
  </w:style>
  <w:style w:type="paragraph" w:styleId="a7">
    <w:name w:val="List Paragraph"/>
    <w:basedOn w:val="a"/>
    <w:uiPriority w:val="34"/>
    <w:qFormat/>
    <w:rsid w:val="00E52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2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3</Pages>
  <Words>4182</Words>
  <Characters>2385</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K0664837077@outlook.com</dc:creator>
  <cp:keywords/>
  <dc:description/>
  <cp:lastModifiedBy>Anton Ilichov</cp:lastModifiedBy>
  <cp:revision>3</cp:revision>
  <cp:lastPrinted>2025-02-18T07:50:00Z</cp:lastPrinted>
  <dcterms:created xsi:type="dcterms:W3CDTF">2025-02-17T18:39:00Z</dcterms:created>
  <dcterms:modified xsi:type="dcterms:W3CDTF">2025-02-18T08:52:00Z</dcterms:modified>
</cp:coreProperties>
</file>