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83EFC" w14:textId="77777777" w:rsidR="00D45D5D" w:rsidRDefault="00D45D5D" w:rsidP="00E24F1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04EDB7BB" w14:textId="77777777" w:rsidR="00D45D5D" w:rsidRDefault="00D45D5D" w:rsidP="00E24F1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7957E178" w14:textId="73B514D9" w:rsidR="00A872BC" w:rsidRPr="00C07434" w:rsidRDefault="00A872BC" w:rsidP="00E24F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07434">
        <w:rPr>
          <w:b/>
          <w:bCs/>
          <w:sz w:val="28"/>
          <w:szCs w:val="28"/>
        </w:rPr>
        <w:t>ПОЯСНЮВАЛЬНА ЗАПИСКА</w:t>
      </w:r>
    </w:p>
    <w:p w14:paraId="12FF508D" w14:textId="34078677" w:rsidR="00397A1B" w:rsidRPr="00460924" w:rsidRDefault="004C4EC5" w:rsidP="00E24F13">
      <w:pPr>
        <w:tabs>
          <w:tab w:val="left" w:pos="0"/>
        </w:tabs>
        <w:ind w:left="567"/>
        <w:jc w:val="center"/>
        <w:rPr>
          <w:sz w:val="28"/>
          <w:szCs w:val="28"/>
        </w:rPr>
      </w:pPr>
      <w:r w:rsidRPr="00460924">
        <w:rPr>
          <w:bCs/>
          <w:sz w:val="28"/>
          <w:szCs w:val="28"/>
        </w:rPr>
        <w:t xml:space="preserve">до </w:t>
      </w:r>
      <w:r w:rsidR="00AA0882" w:rsidRPr="00460924">
        <w:rPr>
          <w:bCs/>
          <w:sz w:val="28"/>
          <w:szCs w:val="28"/>
        </w:rPr>
        <w:t>проєкт</w:t>
      </w:r>
      <w:r w:rsidRPr="00460924">
        <w:rPr>
          <w:bCs/>
          <w:sz w:val="28"/>
          <w:szCs w:val="28"/>
        </w:rPr>
        <w:t>у рішення</w:t>
      </w:r>
      <w:r w:rsidR="00A872BC" w:rsidRPr="00460924">
        <w:rPr>
          <w:bCs/>
          <w:sz w:val="28"/>
          <w:szCs w:val="28"/>
        </w:rPr>
        <w:t xml:space="preserve"> Київської міської ради</w:t>
      </w:r>
      <w:r w:rsidRPr="00460924">
        <w:rPr>
          <w:sz w:val="28"/>
          <w:szCs w:val="28"/>
        </w:rPr>
        <w:t xml:space="preserve"> </w:t>
      </w:r>
      <w:r w:rsidR="00397A1B" w:rsidRPr="00460924">
        <w:rPr>
          <w:sz w:val="28"/>
          <w:szCs w:val="28"/>
        </w:rPr>
        <w:t>«</w:t>
      </w:r>
      <w:r w:rsidR="008C05B4" w:rsidRPr="00460924">
        <w:rPr>
          <w:bCs/>
          <w:sz w:val="28"/>
          <w:szCs w:val="28"/>
        </w:rPr>
        <w:t xml:space="preserve">Про </w:t>
      </w:r>
      <w:r w:rsidR="007E237F" w:rsidRPr="00460924">
        <w:rPr>
          <w:bCs/>
          <w:sz w:val="28"/>
          <w:szCs w:val="28"/>
        </w:rPr>
        <w:t>внесення змін до</w:t>
      </w:r>
      <w:r w:rsidR="003372B1" w:rsidRPr="00460924">
        <w:rPr>
          <w:bCs/>
          <w:sz w:val="28"/>
          <w:szCs w:val="28"/>
        </w:rPr>
        <w:t xml:space="preserve"> Міської цільової програми забезпечення житлом громадян, які потребують поліпшення житлових умов, на 2022-2024 роки</w:t>
      </w:r>
      <w:r w:rsidR="00460924" w:rsidRPr="00460924">
        <w:rPr>
          <w:sz w:val="28"/>
          <w:szCs w:val="28"/>
        </w:rPr>
        <w:t>, затвердженої рішенням Київської міської ради від 14 липня 2022 року № 4889/4930</w:t>
      </w:r>
      <w:r w:rsidR="003372B1" w:rsidRPr="00460924">
        <w:rPr>
          <w:bCs/>
          <w:sz w:val="28"/>
          <w:szCs w:val="28"/>
        </w:rPr>
        <w:t xml:space="preserve">» </w:t>
      </w:r>
    </w:p>
    <w:p w14:paraId="67C1F268" w14:textId="77777777" w:rsidR="005D4338" w:rsidRPr="008144FD" w:rsidRDefault="005D4338" w:rsidP="00AE7B7A">
      <w:pPr>
        <w:shd w:val="clear" w:color="auto" w:fill="FFFFFF"/>
        <w:tabs>
          <w:tab w:val="left" w:pos="993"/>
        </w:tabs>
        <w:ind w:hanging="142"/>
        <w:jc w:val="center"/>
        <w:rPr>
          <w:bCs/>
          <w:sz w:val="28"/>
          <w:szCs w:val="28"/>
        </w:rPr>
      </w:pPr>
    </w:p>
    <w:p w14:paraId="4FA5C526" w14:textId="2593C5E5" w:rsidR="00562287" w:rsidRPr="00562287" w:rsidRDefault="009617DC" w:rsidP="00562287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sz w:val="28"/>
          <w:szCs w:val="28"/>
        </w:rPr>
      </w:pPr>
      <w:r w:rsidRPr="008144FD">
        <w:rPr>
          <w:b/>
          <w:bCs/>
          <w:sz w:val="28"/>
          <w:szCs w:val="28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0F8E8F87" w14:textId="1B7E7A66" w:rsidR="00BC7CB5" w:rsidRPr="006F02F2" w:rsidRDefault="007F7A15" w:rsidP="00B73A35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  <w:r w:rsidRPr="00AE42F0">
        <w:rPr>
          <w:bCs/>
          <w:sz w:val="28"/>
          <w:szCs w:val="28"/>
        </w:rPr>
        <w:t xml:space="preserve">        Рішенням Київської міської р</w:t>
      </w:r>
      <w:r w:rsidR="00562287">
        <w:rPr>
          <w:bCs/>
          <w:sz w:val="28"/>
          <w:szCs w:val="28"/>
        </w:rPr>
        <w:t xml:space="preserve">ади від 14 липня </w:t>
      </w:r>
      <w:r w:rsidRPr="00AE42F0">
        <w:rPr>
          <w:bCs/>
          <w:sz w:val="28"/>
          <w:szCs w:val="28"/>
        </w:rPr>
        <w:t xml:space="preserve">2022 </w:t>
      </w:r>
      <w:r w:rsidR="00562287">
        <w:rPr>
          <w:bCs/>
          <w:sz w:val="28"/>
          <w:szCs w:val="28"/>
        </w:rPr>
        <w:t xml:space="preserve">року </w:t>
      </w:r>
      <w:r w:rsidRPr="00AE42F0">
        <w:rPr>
          <w:bCs/>
          <w:sz w:val="28"/>
          <w:szCs w:val="28"/>
        </w:rPr>
        <w:t>№</w:t>
      </w:r>
      <w:r w:rsidR="00C07434">
        <w:rPr>
          <w:bCs/>
          <w:sz w:val="28"/>
          <w:szCs w:val="28"/>
        </w:rPr>
        <w:t xml:space="preserve"> </w:t>
      </w:r>
      <w:r w:rsidRPr="00AE42F0">
        <w:rPr>
          <w:bCs/>
          <w:sz w:val="28"/>
          <w:szCs w:val="28"/>
        </w:rPr>
        <w:t>4889/4930</w:t>
      </w:r>
      <w:r w:rsidR="00B130E6">
        <w:rPr>
          <w:bCs/>
          <w:sz w:val="28"/>
          <w:szCs w:val="28"/>
        </w:rPr>
        <w:t xml:space="preserve"> </w:t>
      </w:r>
      <w:r w:rsidR="00A53025">
        <w:rPr>
          <w:bCs/>
          <w:sz w:val="28"/>
          <w:szCs w:val="28"/>
        </w:rPr>
        <w:br/>
      </w:r>
      <w:r w:rsidR="00B130E6">
        <w:rPr>
          <w:bCs/>
          <w:sz w:val="28"/>
          <w:szCs w:val="28"/>
        </w:rPr>
        <w:t>(зі змінами від 10</w:t>
      </w:r>
      <w:r w:rsidR="008E7C44">
        <w:rPr>
          <w:bCs/>
          <w:sz w:val="28"/>
          <w:szCs w:val="28"/>
        </w:rPr>
        <w:t xml:space="preserve"> листопада </w:t>
      </w:r>
      <w:r w:rsidR="00B130E6">
        <w:rPr>
          <w:bCs/>
          <w:sz w:val="28"/>
          <w:szCs w:val="28"/>
        </w:rPr>
        <w:t>2022</w:t>
      </w:r>
      <w:r w:rsidR="008E7C44">
        <w:rPr>
          <w:bCs/>
          <w:sz w:val="28"/>
          <w:szCs w:val="28"/>
        </w:rPr>
        <w:t xml:space="preserve"> року</w:t>
      </w:r>
      <w:r w:rsidR="00B130E6">
        <w:rPr>
          <w:bCs/>
          <w:sz w:val="28"/>
          <w:szCs w:val="28"/>
        </w:rPr>
        <w:t xml:space="preserve"> №5582/5623)</w:t>
      </w:r>
      <w:r w:rsidRPr="00AE42F0">
        <w:rPr>
          <w:bCs/>
          <w:sz w:val="28"/>
          <w:szCs w:val="28"/>
        </w:rPr>
        <w:t xml:space="preserve"> затверджено Міську цільову програму забезпечення </w:t>
      </w:r>
      <w:r w:rsidRPr="006F02F2">
        <w:rPr>
          <w:bCs/>
          <w:sz w:val="28"/>
          <w:szCs w:val="28"/>
        </w:rPr>
        <w:t>житлом громадян, які потребують поліпшення житлових умов, на 2022-2024 роки</w:t>
      </w:r>
      <w:r w:rsidR="00562287" w:rsidRPr="006F02F2">
        <w:rPr>
          <w:bCs/>
          <w:sz w:val="28"/>
          <w:szCs w:val="28"/>
        </w:rPr>
        <w:t xml:space="preserve"> (</w:t>
      </w:r>
      <w:r w:rsidR="00B73A35" w:rsidRPr="006F02F2">
        <w:rPr>
          <w:bCs/>
          <w:sz w:val="28"/>
          <w:szCs w:val="28"/>
        </w:rPr>
        <w:t>далі –</w:t>
      </w:r>
      <w:r w:rsidR="00984040" w:rsidRPr="006F02F2">
        <w:rPr>
          <w:bCs/>
          <w:sz w:val="28"/>
          <w:szCs w:val="28"/>
        </w:rPr>
        <w:t xml:space="preserve"> </w:t>
      </w:r>
      <w:r w:rsidR="00B73A35" w:rsidRPr="006F02F2">
        <w:rPr>
          <w:bCs/>
          <w:sz w:val="28"/>
          <w:szCs w:val="28"/>
        </w:rPr>
        <w:t>Програма),</w:t>
      </w:r>
      <w:r w:rsidR="00B73A35" w:rsidRPr="006F02F2">
        <w:rPr>
          <w:b/>
          <w:bCs/>
          <w:sz w:val="28"/>
          <w:szCs w:val="28"/>
        </w:rPr>
        <w:t xml:space="preserve"> </w:t>
      </w:r>
      <w:r w:rsidR="00B73A35" w:rsidRPr="006F02F2">
        <w:rPr>
          <w:bCs/>
          <w:sz w:val="28"/>
          <w:szCs w:val="28"/>
        </w:rPr>
        <w:t xml:space="preserve">яка має на меті </w:t>
      </w:r>
      <w:r w:rsidRPr="006F02F2">
        <w:rPr>
          <w:bCs/>
          <w:sz w:val="28"/>
          <w:szCs w:val="28"/>
        </w:rPr>
        <w:t xml:space="preserve"> </w:t>
      </w:r>
      <w:r w:rsidR="00562287" w:rsidRPr="006F02F2">
        <w:rPr>
          <w:sz w:val="28"/>
          <w:szCs w:val="28"/>
        </w:rPr>
        <w:t>упорядкувати шляхи</w:t>
      </w:r>
      <w:r w:rsidR="00AE7B7A" w:rsidRPr="006F02F2">
        <w:rPr>
          <w:sz w:val="28"/>
          <w:szCs w:val="28"/>
        </w:rPr>
        <w:t xml:space="preserve"> ро</w:t>
      </w:r>
      <w:r w:rsidR="00B73A35" w:rsidRPr="006F02F2">
        <w:rPr>
          <w:sz w:val="28"/>
          <w:szCs w:val="28"/>
        </w:rPr>
        <w:t xml:space="preserve">зв’язання житлових питань киян і </w:t>
      </w:r>
      <w:r w:rsidR="006110F4">
        <w:rPr>
          <w:sz w:val="28"/>
          <w:szCs w:val="28"/>
        </w:rPr>
        <w:t>складалась</w:t>
      </w:r>
      <w:r w:rsidR="008F5D45">
        <w:rPr>
          <w:sz w:val="28"/>
          <w:szCs w:val="28"/>
        </w:rPr>
        <w:t xml:space="preserve"> </w:t>
      </w:r>
      <w:r w:rsidR="008F5D45" w:rsidRPr="008B2D83">
        <w:rPr>
          <w:sz w:val="28"/>
          <w:szCs w:val="28"/>
        </w:rPr>
        <w:t xml:space="preserve">з </w:t>
      </w:r>
      <w:r w:rsidR="006110F4" w:rsidRPr="008B2D83">
        <w:rPr>
          <w:sz w:val="28"/>
          <w:szCs w:val="28"/>
        </w:rPr>
        <w:t>9</w:t>
      </w:r>
      <w:r w:rsidR="00897C31" w:rsidRPr="008B2D83">
        <w:rPr>
          <w:sz w:val="28"/>
          <w:szCs w:val="28"/>
        </w:rPr>
        <w:t xml:space="preserve"> заходів</w:t>
      </w:r>
      <w:r w:rsidR="00897C31" w:rsidRPr="006F02F2">
        <w:rPr>
          <w:sz w:val="28"/>
          <w:szCs w:val="28"/>
        </w:rPr>
        <w:t>,</w:t>
      </w:r>
      <w:r w:rsidR="00AE7B7A" w:rsidRPr="006F02F2">
        <w:rPr>
          <w:sz w:val="28"/>
          <w:szCs w:val="28"/>
        </w:rPr>
        <w:t xml:space="preserve"> розрахованих на різні категорії мешканців міста (за майновим станом, умовами проживання та категоріями квартирного обліку), що потребують поліпшення житлових умов, має різні механізми розв’язання їх житлових питань, разом з тим має одну спільну мету</w:t>
      </w:r>
      <w:r w:rsidR="00AE7B7A" w:rsidRPr="006F02F2">
        <w:rPr>
          <w:b/>
          <w:sz w:val="28"/>
          <w:szCs w:val="28"/>
        </w:rPr>
        <w:t xml:space="preserve"> –</w:t>
      </w:r>
      <w:r w:rsidR="00562287" w:rsidRPr="006F02F2">
        <w:rPr>
          <w:sz w:val="28"/>
          <w:szCs w:val="28"/>
        </w:rPr>
        <w:t xml:space="preserve"> </w:t>
      </w:r>
      <w:r w:rsidR="00AE7B7A" w:rsidRPr="006F02F2">
        <w:rPr>
          <w:sz w:val="28"/>
          <w:szCs w:val="28"/>
        </w:rPr>
        <w:t>забезпечення мешканців міста гідними житловими умовами.</w:t>
      </w:r>
    </w:p>
    <w:p w14:paraId="05FACB6A" w14:textId="543247EE" w:rsidR="00754F6D" w:rsidRPr="006F02F2" w:rsidRDefault="00754F6D" w:rsidP="00754F6D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  <w:r w:rsidRPr="006F02F2">
        <w:rPr>
          <w:sz w:val="28"/>
          <w:szCs w:val="28"/>
        </w:rPr>
        <w:t xml:space="preserve">          </w:t>
      </w:r>
      <w:r w:rsidR="006110F4">
        <w:rPr>
          <w:sz w:val="28"/>
          <w:szCs w:val="28"/>
        </w:rPr>
        <w:t xml:space="preserve">Рішенням Київської міської ради від 05.12.2024 №424/10232 «Про внесення змін до рішення Київської міської ради від 14 грудня 2023 року №7531/7572 «Про бюджет міста Києва на 2024 рік» </w:t>
      </w:r>
      <w:r w:rsidRPr="006F02F2">
        <w:rPr>
          <w:sz w:val="28"/>
          <w:szCs w:val="28"/>
        </w:rPr>
        <w:t xml:space="preserve">Департаменту будівництва та житлового забезпечення виконавчого органу Київської міської ради (Київської міської збільшено асигнування </w:t>
      </w:r>
      <w:r w:rsidR="006110F4">
        <w:rPr>
          <w:sz w:val="28"/>
          <w:szCs w:val="28"/>
        </w:rPr>
        <w:t xml:space="preserve">за бюджетною програмою «Придбання житла для окремих категорій населення відповідно до законодавства» на загальну суму 290 000,0 тис. гривень. </w:t>
      </w:r>
    </w:p>
    <w:p w14:paraId="1DFA221C" w14:textId="4FFB6A0A" w:rsidR="00754F6D" w:rsidRPr="006F02F2" w:rsidRDefault="00754F6D" w:rsidP="006110F4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  <w:r w:rsidRPr="006F02F2">
        <w:rPr>
          <w:sz w:val="28"/>
          <w:szCs w:val="28"/>
        </w:rPr>
        <w:t xml:space="preserve">         Крім того, враховуючи нагальність потреби забезпечення житлом </w:t>
      </w:r>
      <w:r w:rsidR="006110F4">
        <w:rPr>
          <w:sz w:val="28"/>
          <w:szCs w:val="28"/>
        </w:rPr>
        <w:t xml:space="preserve">черговиків квартирного обліку, які не включені до затверджених 9 заходів Програми, </w:t>
      </w:r>
      <w:r w:rsidR="00471633">
        <w:rPr>
          <w:sz w:val="28"/>
          <w:szCs w:val="28"/>
        </w:rPr>
        <w:t xml:space="preserve">але мають право на отримання житла, профінансованого за бюджетні кошти,  </w:t>
      </w:r>
      <w:r w:rsidRPr="006F02F2">
        <w:rPr>
          <w:sz w:val="28"/>
          <w:szCs w:val="28"/>
        </w:rPr>
        <w:t xml:space="preserve">Департаментом будівництва та житлового забезпечення в установленому порядку </w:t>
      </w:r>
      <w:r w:rsidR="006110F4">
        <w:rPr>
          <w:sz w:val="28"/>
          <w:szCs w:val="28"/>
        </w:rPr>
        <w:t xml:space="preserve">доповнено перелік заходів Програми новим – Захід 10  Придбання житла для черговиків квартирного обліку.  </w:t>
      </w:r>
    </w:p>
    <w:p w14:paraId="712A8122" w14:textId="4CD20143" w:rsidR="00215D01" w:rsidRDefault="00754F6D" w:rsidP="00471633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  <w:r w:rsidRPr="006F02F2">
        <w:rPr>
          <w:sz w:val="28"/>
          <w:szCs w:val="28"/>
        </w:rPr>
        <w:t xml:space="preserve">        Зважаючи на викладене, вимоги підпункту 10.1 Порядку розроблення, затвердження та виконання міських цільових програм у місті Києві, затверджених рішенням Київради від 29.10.2009 №520/2589 (зі змінами) щодо обов’язковості внесення змін до міської цільової програми у разі відхилення показників витрат програми від показників бюджету міста Києва на відповідний період більше ніж на 10%, Департаментом уточн</w:t>
      </w:r>
      <w:r w:rsidR="006110F4">
        <w:rPr>
          <w:sz w:val="28"/>
          <w:szCs w:val="28"/>
        </w:rPr>
        <w:t>ено показники витрат по заходу 7</w:t>
      </w:r>
      <w:r w:rsidRPr="006F02F2">
        <w:rPr>
          <w:sz w:val="28"/>
          <w:szCs w:val="28"/>
        </w:rPr>
        <w:t xml:space="preserve"> «</w:t>
      </w:r>
      <w:r w:rsidR="00471633" w:rsidRPr="00471633">
        <w:rPr>
          <w:sz w:val="28"/>
          <w:szCs w:val="28"/>
        </w:rPr>
        <w:t>Забезпечення житлом учасників бойових дій та членів їх сімей, сімей загиблих, померлих учасників антитерористичної операції,</w:t>
      </w:r>
      <w:r w:rsidR="00471633">
        <w:rPr>
          <w:sz w:val="28"/>
          <w:szCs w:val="28"/>
        </w:rPr>
        <w:t xml:space="preserve"> Захисників і Захисниць України» а також доповнено перелік заходів Програми новим - </w:t>
      </w:r>
      <w:r w:rsidR="00471633" w:rsidRPr="00471633">
        <w:rPr>
          <w:sz w:val="28"/>
          <w:szCs w:val="28"/>
        </w:rPr>
        <w:t xml:space="preserve">Захід 10  </w:t>
      </w:r>
      <w:r w:rsidR="00471633">
        <w:rPr>
          <w:sz w:val="28"/>
          <w:szCs w:val="28"/>
        </w:rPr>
        <w:t>«</w:t>
      </w:r>
      <w:r w:rsidR="00471633" w:rsidRPr="00471633">
        <w:rPr>
          <w:sz w:val="28"/>
          <w:szCs w:val="28"/>
        </w:rPr>
        <w:t>Придбання житла для черговиків квартирного обліку</w:t>
      </w:r>
      <w:r w:rsidR="00471633">
        <w:rPr>
          <w:sz w:val="28"/>
          <w:szCs w:val="28"/>
        </w:rPr>
        <w:t>»</w:t>
      </w:r>
      <w:r w:rsidR="00471633" w:rsidRPr="00471633">
        <w:rPr>
          <w:sz w:val="28"/>
          <w:szCs w:val="28"/>
        </w:rPr>
        <w:t xml:space="preserve">.  </w:t>
      </w:r>
      <w:r w:rsidR="00FC3785" w:rsidRPr="006F02F2">
        <w:rPr>
          <w:sz w:val="28"/>
          <w:szCs w:val="28"/>
        </w:rPr>
        <w:t xml:space="preserve"> </w:t>
      </w:r>
      <w:r w:rsidR="004565F8" w:rsidRPr="006F02F2">
        <w:rPr>
          <w:sz w:val="28"/>
          <w:szCs w:val="28"/>
        </w:rPr>
        <w:t xml:space="preserve">          </w:t>
      </w:r>
    </w:p>
    <w:p w14:paraId="2F873292" w14:textId="2687DAFC" w:rsidR="00471633" w:rsidRDefault="00471633" w:rsidP="00471633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</w:p>
    <w:p w14:paraId="44E8C652" w14:textId="310D0A49" w:rsidR="004C1915" w:rsidRDefault="004C1915" w:rsidP="00471633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</w:p>
    <w:p w14:paraId="5C506BD5" w14:textId="77777777" w:rsidR="004C1915" w:rsidRPr="006F02F2" w:rsidRDefault="004C1915" w:rsidP="00471633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</w:p>
    <w:p w14:paraId="7A4C7ECA" w14:textId="1204F4C5" w:rsidR="009617DC" w:rsidRPr="00162E45" w:rsidRDefault="009617DC" w:rsidP="00AE7B7A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b/>
          <w:bCs/>
          <w:sz w:val="26"/>
          <w:szCs w:val="26"/>
        </w:rPr>
      </w:pPr>
      <w:r w:rsidRPr="00162E45">
        <w:rPr>
          <w:b/>
          <w:bCs/>
          <w:sz w:val="26"/>
          <w:szCs w:val="26"/>
        </w:rPr>
        <w:lastRenderedPageBreak/>
        <w:t>Правове обґрунтування необхідності прийняття рішення Київради із по</w:t>
      </w:r>
      <w:r w:rsidR="00E8389E" w:rsidRPr="00162E45">
        <w:rPr>
          <w:b/>
          <w:bCs/>
          <w:sz w:val="26"/>
          <w:szCs w:val="26"/>
        </w:rPr>
        <w:t>силанням на конкретні положення нормативно-правових актів, на підставі й на виконання яких підготовлено проєкт рішення Київради</w:t>
      </w:r>
    </w:p>
    <w:p w14:paraId="1F127942" w14:textId="5055F2A0" w:rsidR="00BC7CB5" w:rsidRPr="00162E45" w:rsidRDefault="00065AA6" w:rsidP="009277EE">
      <w:pPr>
        <w:pStyle w:val="tj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62E45">
        <w:rPr>
          <w:sz w:val="26"/>
          <w:szCs w:val="26"/>
        </w:rPr>
        <w:t xml:space="preserve">Проєкт рішення підготовлено </w:t>
      </w:r>
      <w:r w:rsidR="00984040" w:rsidRPr="00162E45">
        <w:rPr>
          <w:sz w:val="26"/>
          <w:szCs w:val="26"/>
        </w:rPr>
        <w:t xml:space="preserve">відповідно до </w:t>
      </w:r>
      <w:hyperlink r:id="rId8" w:tgtFrame="_blank" w:history="1">
        <w:r w:rsidR="009277EE" w:rsidRPr="00162E45">
          <w:rPr>
            <w:sz w:val="26"/>
            <w:szCs w:val="26"/>
          </w:rPr>
          <w:t>Закону України «Про місцеве самоврядування в Україні</w:t>
        </w:r>
      </w:hyperlink>
      <w:r w:rsidR="009277EE" w:rsidRPr="00162E45">
        <w:rPr>
          <w:sz w:val="26"/>
          <w:szCs w:val="26"/>
        </w:rPr>
        <w:t>», </w:t>
      </w:r>
      <w:hyperlink r:id="rId9" w:tgtFrame="_blank" w:history="1">
        <w:r w:rsidR="009277EE" w:rsidRPr="00162E45">
          <w:rPr>
            <w:sz w:val="26"/>
            <w:szCs w:val="26"/>
          </w:rPr>
          <w:t>рішень Київської міської ради від 29 жовтня 2009 року                        № 520/2589 «Про Порядок розроблення, затвердження та виконання міських цільових програм у місті Києві</w:t>
        </w:r>
      </w:hyperlink>
      <w:r w:rsidR="009277EE" w:rsidRPr="00162E45">
        <w:rPr>
          <w:sz w:val="26"/>
          <w:szCs w:val="26"/>
        </w:rPr>
        <w:t xml:space="preserve">», від 15 грудня 2011 року № 824/7060 </w:t>
      </w:r>
      <w:r w:rsidR="009277EE" w:rsidRPr="00162E45">
        <w:rPr>
          <w:sz w:val="26"/>
          <w:szCs w:val="26"/>
        </w:rPr>
        <w:br/>
        <w:t>«Про затвердження Стратегії розвитку міста Києва до 2025 року» (у редакції рішення Київської міської ради від 06 липня  2017 року № 724/2886), з метою забезпечення реалізації житлових прав громадян, які потр</w:t>
      </w:r>
      <w:r w:rsidR="005F5AB8" w:rsidRPr="00162E45">
        <w:rPr>
          <w:sz w:val="26"/>
          <w:szCs w:val="26"/>
        </w:rPr>
        <w:t>ебують поліпшення житлових умов</w:t>
      </w:r>
      <w:r w:rsidR="00D9032B" w:rsidRPr="00162E45">
        <w:rPr>
          <w:sz w:val="26"/>
          <w:szCs w:val="26"/>
        </w:rPr>
        <w:t>.</w:t>
      </w:r>
    </w:p>
    <w:p w14:paraId="7F6DAF41" w14:textId="77777777" w:rsidR="002D470F" w:rsidRPr="00162E45" w:rsidRDefault="002D470F" w:rsidP="00897C31">
      <w:pPr>
        <w:pStyle w:val="Style1"/>
        <w:widowControl/>
        <w:spacing w:line="240" w:lineRule="auto"/>
        <w:ind w:firstLine="0"/>
        <w:rPr>
          <w:sz w:val="26"/>
          <w:szCs w:val="26"/>
        </w:rPr>
      </w:pPr>
    </w:p>
    <w:p w14:paraId="66F9546B" w14:textId="745B8CB3" w:rsidR="00065BD6" w:rsidRPr="00162E45" w:rsidRDefault="00BC7CB5" w:rsidP="008144FD">
      <w:pPr>
        <w:pStyle w:val="Style1"/>
        <w:widowControl/>
        <w:spacing w:line="240" w:lineRule="auto"/>
        <w:ind w:firstLine="567"/>
        <w:rPr>
          <w:b/>
          <w:sz w:val="26"/>
          <w:szCs w:val="26"/>
        </w:rPr>
      </w:pPr>
      <w:r w:rsidRPr="00162E45">
        <w:rPr>
          <w:b/>
          <w:sz w:val="26"/>
          <w:szCs w:val="26"/>
        </w:rPr>
        <w:t>3.</w:t>
      </w:r>
      <w:r w:rsidR="007F4C53" w:rsidRPr="00162E45">
        <w:rPr>
          <w:b/>
          <w:sz w:val="26"/>
          <w:szCs w:val="26"/>
        </w:rPr>
        <w:t xml:space="preserve"> </w:t>
      </w:r>
      <w:r w:rsidR="00E8389E" w:rsidRPr="00162E45">
        <w:rPr>
          <w:b/>
          <w:sz w:val="26"/>
          <w:szCs w:val="26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рішенні Ки</w:t>
      </w:r>
      <w:r w:rsidR="003E5660" w:rsidRPr="00162E45">
        <w:rPr>
          <w:b/>
          <w:sz w:val="26"/>
          <w:szCs w:val="26"/>
        </w:rPr>
        <w:t>ї</w:t>
      </w:r>
      <w:r w:rsidR="00E8389E" w:rsidRPr="00162E45">
        <w:rPr>
          <w:b/>
          <w:sz w:val="26"/>
          <w:szCs w:val="26"/>
        </w:rPr>
        <w:t xml:space="preserve">вради </w:t>
      </w:r>
    </w:p>
    <w:p w14:paraId="473612C6" w14:textId="775906C0" w:rsidR="008E7C44" w:rsidRPr="00162E45" w:rsidRDefault="00065BD6" w:rsidP="004565F8">
      <w:pPr>
        <w:ind w:firstLine="567"/>
        <w:jc w:val="both"/>
        <w:rPr>
          <w:sz w:val="26"/>
          <w:szCs w:val="26"/>
        </w:rPr>
      </w:pPr>
      <w:proofErr w:type="spellStart"/>
      <w:r w:rsidRPr="00162E45">
        <w:rPr>
          <w:sz w:val="26"/>
          <w:szCs w:val="26"/>
        </w:rPr>
        <w:t>Про</w:t>
      </w:r>
      <w:r w:rsidR="00984040" w:rsidRPr="00162E45">
        <w:rPr>
          <w:sz w:val="26"/>
          <w:szCs w:val="26"/>
        </w:rPr>
        <w:t>є</w:t>
      </w:r>
      <w:r w:rsidRPr="00162E45">
        <w:rPr>
          <w:sz w:val="26"/>
          <w:szCs w:val="26"/>
        </w:rPr>
        <w:t>ктом</w:t>
      </w:r>
      <w:proofErr w:type="spellEnd"/>
      <w:r w:rsidRPr="00162E45">
        <w:rPr>
          <w:sz w:val="26"/>
          <w:szCs w:val="26"/>
        </w:rPr>
        <w:t xml:space="preserve"> рішення передбачено</w:t>
      </w:r>
      <w:r w:rsidR="004565F8" w:rsidRPr="00162E45">
        <w:rPr>
          <w:sz w:val="26"/>
          <w:szCs w:val="26"/>
        </w:rPr>
        <w:t xml:space="preserve"> збільшення </w:t>
      </w:r>
      <w:r w:rsidR="005F5AB8" w:rsidRPr="00162E45">
        <w:rPr>
          <w:sz w:val="26"/>
          <w:szCs w:val="26"/>
        </w:rPr>
        <w:t>обсягів асигнувань на захід 7 «</w:t>
      </w:r>
      <w:r w:rsidR="00471633" w:rsidRPr="00162E45">
        <w:rPr>
          <w:sz w:val="26"/>
          <w:szCs w:val="26"/>
        </w:rPr>
        <w:t>Забезпечення житлом учасників бойових дій та членів їх сімей, сімей загиблих, померлих учасників антитерористичної операції, Захисників і Захисниць України</w:t>
      </w:r>
      <w:r w:rsidR="005F5AB8" w:rsidRPr="00162E45">
        <w:rPr>
          <w:sz w:val="26"/>
          <w:szCs w:val="26"/>
        </w:rPr>
        <w:t>»</w:t>
      </w:r>
      <w:r w:rsidR="00DD2D6A" w:rsidRPr="00162E45">
        <w:rPr>
          <w:sz w:val="26"/>
          <w:szCs w:val="26"/>
        </w:rPr>
        <w:t>,</w:t>
      </w:r>
      <w:r w:rsidR="005F5AB8" w:rsidRPr="00162E45">
        <w:rPr>
          <w:sz w:val="26"/>
          <w:szCs w:val="26"/>
        </w:rPr>
        <w:t xml:space="preserve"> що забезпечить зняття соціальної напруги серед </w:t>
      </w:r>
      <w:r w:rsidR="00471633" w:rsidRPr="00162E45">
        <w:rPr>
          <w:sz w:val="26"/>
          <w:szCs w:val="26"/>
        </w:rPr>
        <w:t>сказаної категорії громадян, а також</w:t>
      </w:r>
      <w:r w:rsidR="006B1207" w:rsidRPr="00162E45">
        <w:rPr>
          <w:sz w:val="26"/>
          <w:szCs w:val="26"/>
        </w:rPr>
        <w:t xml:space="preserve"> </w:t>
      </w:r>
      <w:r w:rsidR="00471633" w:rsidRPr="00162E45">
        <w:rPr>
          <w:sz w:val="26"/>
          <w:szCs w:val="26"/>
        </w:rPr>
        <w:t xml:space="preserve"> забезпечити житлом інших категорій черговиків квартирного обліку, які не включені до затверджених 9 заходів Програми, але мають право на отримання житла, профінансованого за бюджетні кошти шляхом доповнення переліку заходів Програми новим – Захід 10  Придбання житла для черговиків квартирного обліку.  </w:t>
      </w:r>
    </w:p>
    <w:p w14:paraId="0ED34AD1" w14:textId="77777777" w:rsidR="008E7C44" w:rsidRPr="00162E45" w:rsidRDefault="008E7C44" w:rsidP="004565F8">
      <w:pPr>
        <w:ind w:firstLine="567"/>
        <w:jc w:val="both"/>
        <w:rPr>
          <w:sz w:val="26"/>
          <w:szCs w:val="26"/>
        </w:rPr>
      </w:pPr>
    </w:p>
    <w:p w14:paraId="798FAF69" w14:textId="77777777" w:rsidR="008E7C44" w:rsidRPr="00162E45" w:rsidRDefault="006B1207" w:rsidP="008E7C44">
      <w:pPr>
        <w:ind w:firstLine="709"/>
        <w:jc w:val="both"/>
        <w:rPr>
          <w:rFonts w:eastAsia="Times New Roman"/>
          <w:b/>
          <w:color w:val="000000"/>
          <w:sz w:val="26"/>
          <w:szCs w:val="26"/>
          <w:lang w:eastAsia="en-US"/>
        </w:rPr>
      </w:pPr>
      <w:r w:rsidRPr="00162E45">
        <w:rPr>
          <w:sz w:val="26"/>
          <w:szCs w:val="26"/>
        </w:rPr>
        <w:t xml:space="preserve"> </w:t>
      </w:r>
      <w:r w:rsidR="008E7C44" w:rsidRPr="00162E45">
        <w:rPr>
          <w:rFonts w:eastAsia="Times New Roman"/>
          <w:b/>
          <w:color w:val="000000"/>
          <w:sz w:val="26"/>
          <w:szCs w:val="26"/>
          <w:lang w:eastAsia="en-US"/>
        </w:rPr>
        <w:t>4. Інформація про дотримання прав і соціальної захищеності осіб з інвалідністю.</w:t>
      </w:r>
    </w:p>
    <w:p w14:paraId="18493A12" w14:textId="6D91C0A4" w:rsidR="008E7C44" w:rsidRPr="00162E45" w:rsidRDefault="00212F23" w:rsidP="008E7C44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hyperlink r:id="rId10" w:tgtFrame="_blank" w:history="1">
        <w:proofErr w:type="spellStart"/>
        <w:r w:rsidR="008E7C44" w:rsidRPr="00162E45">
          <w:rPr>
            <w:color w:val="000000"/>
            <w:sz w:val="26"/>
            <w:szCs w:val="26"/>
            <w:lang w:eastAsia="en-US"/>
          </w:rPr>
          <w:t>Проєкт</w:t>
        </w:r>
        <w:proofErr w:type="spellEnd"/>
        <w:r w:rsidR="008E7C44" w:rsidRPr="00162E45">
          <w:rPr>
            <w:color w:val="000000"/>
            <w:sz w:val="26"/>
            <w:szCs w:val="26"/>
            <w:lang w:eastAsia="en-US"/>
          </w:rPr>
          <w:t xml:space="preserve"> рішення Київської міської ради</w:t>
        </w:r>
        <w:r w:rsidR="008E7C44" w:rsidRPr="00162E45">
          <w:rPr>
            <w:bCs/>
            <w:color w:val="000000"/>
            <w:sz w:val="26"/>
            <w:szCs w:val="26"/>
            <w:lang w:eastAsia="en-US"/>
          </w:rPr>
          <w:t xml:space="preserve"> не </w:t>
        </w:r>
        <w:r w:rsidR="008E7C44" w:rsidRPr="00162E45">
          <w:rPr>
            <w:color w:val="000000"/>
            <w:sz w:val="26"/>
            <w:szCs w:val="26"/>
            <w:shd w:val="clear" w:color="auto" w:fill="FFFFFF"/>
            <w:lang w:eastAsia="en-US"/>
          </w:rPr>
          <w:t>стосується прав і соціальної захищеності осіб з інвалідністю та не впливає на життєдіяльність цієї категорії осіб.</w:t>
        </w:r>
      </w:hyperlink>
    </w:p>
    <w:p w14:paraId="0B9848C5" w14:textId="77777777" w:rsidR="008E7C44" w:rsidRPr="00162E45" w:rsidRDefault="008E7C44" w:rsidP="008E7C44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eastAsia="en-US"/>
        </w:rPr>
      </w:pPr>
    </w:p>
    <w:p w14:paraId="4C457FCF" w14:textId="52F3203E" w:rsidR="008E7C44" w:rsidRPr="00162E45" w:rsidRDefault="00E00846" w:rsidP="008E7C44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  <w:sz w:val="26"/>
          <w:szCs w:val="26"/>
          <w:lang w:eastAsia="en-US"/>
        </w:rPr>
      </w:pPr>
      <w:r w:rsidRPr="00162E45">
        <w:rPr>
          <w:b/>
          <w:bCs/>
          <w:color w:val="000000"/>
          <w:sz w:val="26"/>
          <w:szCs w:val="26"/>
          <w:lang w:eastAsia="en-US"/>
        </w:rPr>
        <w:t>5</w:t>
      </w:r>
      <w:r w:rsidR="008E7C44" w:rsidRPr="00162E45">
        <w:rPr>
          <w:b/>
          <w:bCs/>
          <w:color w:val="000000"/>
          <w:sz w:val="26"/>
          <w:szCs w:val="26"/>
          <w:lang w:eastAsia="en-US"/>
        </w:rPr>
        <w:t>. Інформація з обмеженим доступом</w:t>
      </w:r>
    </w:p>
    <w:p w14:paraId="2144F5AD" w14:textId="6B93D066" w:rsidR="008E7C44" w:rsidRPr="00162E45" w:rsidRDefault="008E7C44" w:rsidP="008E7C44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spellStart"/>
      <w:r w:rsidRPr="00162E45">
        <w:rPr>
          <w:color w:val="000000"/>
          <w:sz w:val="26"/>
          <w:szCs w:val="26"/>
          <w:lang w:eastAsia="en-US"/>
        </w:rPr>
        <w:t>Проєкт</w:t>
      </w:r>
      <w:proofErr w:type="spellEnd"/>
      <w:r w:rsidRPr="00162E45">
        <w:rPr>
          <w:color w:val="000000"/>
          <w:sz w:val="26"/>
          <w:szCs w:val="26"/>
          <w:lang w:eastAsia="en-US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20AEC2C8" w14:textId="77777777" w:rsidR="004C1915" w:rsidRPr="00162E45" w:rsidRDefault="004C1915" w:rsidP="008E7C44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6DCB3610" w14:textId="3D3FA45E" w:rsidR="004C1915" w:rsidRPr="00162E45" w:rsidRDefault="004C1915" w:rsidP="004C1915">
      <w:pPr>
        <w:ind w:firstLine="709"/>
        <w:jc w:val="both"/>
        <w:rPr>
          <w:b/>
          <w:color w:val="000000"/>
          <w:sz w:val="26"/>
          <w:szCs w:val="26"/>
          <w:lang w:eastAsia="en-US"/>
        </w:rPr>
      </w:pPr>
      <w:r w:rsidRPr="00162E45">
        <w:rPr>
          <w:b/>
          <w:color w:val="000000"/>
          <w:sz w:val="26"/>
          <w:szCs w:val="26"/>
          <w:lang w:eastAsia="en-US"/>
        </w:rPr>
        <w:t>6. Про службову інформацію</w:t>
      </w:r>
    </w:p>
    <w:p w14:paraId="27E607C3" w14:textId="77777777" w:rsidR="004C1915" w:rsidRPr="00162E45" w:rsidRDefault="004C1915" w:rsidP="004C191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162E45">
        <w:rPr>
          <w:color w:val="000000"/>
          <w:sz w:val="26"/>
          <w:szCs w:val="26"/>
          <w:lang w:eastAsia="en-US"/>
        </w:rPr>
        <w:t xml:space="preserve"> </w:t>
      </w:r>
      <w:r w:rsidRPr="00162E45">
        <w:rPr>
          <w:color w:val="000000"/>
          <w:sz w:val="26"/>
          <w:szCs w:val="26"/>
          <w:lang w:eastAsia="en-US"/>
        </w:rPr>
        <w:tab/>
      </w:r>
      <w:proofErr w:type="spellStart"/>
      <w:r w:rsidRPr="00162E45">
        <w:rPr>
          <w:color w:val="000000"/>
          <w:sz w:val="26"/>
          <w:szCs w:val="26"/>
          <w:lang w:eastAsia="en-US"/>
        </w:rPr>
        <w:t>Проєкт</w:t>
      </w:r>
      <w:proofErr w:type="spellEnd"/>
      <w:r w:rsidRPr="00162E45">
        <w:rPr>
          <w:color w:val="000000"/>
          <w:sz w:val="26"/>
          <w:szCs w:val="26"/>
          <w:lang w:eastAsia="en-US"/>
        </w:rPr>
        <w:t xml:space="preserve"> рішення Київської міської ради не містить службову інформацію у розумінні статті 6 Закону України «Про доступ до публічної інформації».</w:t>
      </w:r>
    </w:p>
    <w:p w14:paraId="3EC498BC" w14:textId="77777777" w:rsidR="004C1915" w:rsidRPr="00162E45" w:rsidRDefault="004C1915" w:rsidP="004C1915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1724366C" w14:textId="6092E8D3" w:rsidR="004C1915" w:rsidRPr="00162E45" w:rsidRDefault="004C1915" w:rsidP="004C1915">
      <w:pPr>
        <w:ind w:firstLine="709"/>
        <w:jc w:val="both"/>
        <w:rPr>
          <w:b/>
          <w:color w:val="000000"/>
          <w:sz w:val="26"/>
          <w:szCs w:val="26"/>
          <w:lang w:eastAsia="en-US"/>
        </w:rPr>
      </w:pPr>
      <w:r w:rsidRPr="00162E45">
        <w:rPr>
          <w:b/>
          <w:color w:val="000000"/>
          <w:sz w:val="26"/>
          <w:szCs w:val="26"/>
          <w:lang w:eastAsia="en-US"/>
        </w:rPr>
        <w:t>7. Інформація про фізичну особу (персональні дані)</w:t>
      </w:r>
    </w:p>
    <w:p w14:paraId="634883B5" w14:textId="77777777" w:rsidR="004C1915" w:rsidRPr="00162E45" w:rsidRDefault="004C1915" w:rsidP="004C1915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spellStart"/>
      <w:r w:rsidRPr="00162E45">
        <w:rPr>
          <w:color w:val="000000"/>
          <w:sz w:val="26"/>
          <w:szCs w:val="26"/>
          <w:lang w:eastAsia="en-US"/>
        </w:rPr>
        <w:t>Проєкт</w:t>
      </w:r>
      <w:proofErr w:type="spellEnd"/>
      <w:r w:rsidRPr="00162E45">
        <w:rPr>
          <w:color w:val="000000"/>
          <w:sz w:val="26"/>
          <w:szCs w:val="26"/>
          <w:lang w:eastAsia="en-US"/>
        </w:rPr>
        <w:t xml:space="preserve"> рішення Київської міської ради не містить інформацію що стосується персональних динних у розумінні статей 11 та 21 Закону України «Про інформацію» та статті 2 Закону України «Про захист персональних даних».</w:t>
      </w:r>
    </w:p>
    <w:p w14:paraId="392E715D" w14:textId="302C930E" w:rsidR="00065AA6" w:rsidRPr="00162E45" w:rsidRDefault="006B1207" w:rsidP="006B1207">
      <w:pPr>
        <w:ind w:firstLine="567"/>
        <w:jc w:val="both"/>
        <w:rPr>
          <w:sz w:val="26"/>
          <w:szCs w:val="26"/>
        </w:rPr>
      </w:pPr>
      <w:r w:rsidRPr="00162E45">
        <w:rPr>
          <w:sz w:val="26"/>
          <w:szCs w:val="26"/>
        </w:rPr>
        <w:t xml:space="preserve">   </w:t>
      </w:r>
    </w:p>
    <w:p w14:paraId="486829FE" w14:textId="776394AA" w:rsidR="00A872BC" w:rsidRPr="00162E45" w:rsidRDefault="004C1915" w:rsidP="00BC7CB5">
      <w:pPr>
        <w:pStyle w:val="Style1"/>
        <w:widowControl/>
        <w:spacing w:line="240" w:lineRule="auto"/>
        <w:ind w:firstLine="567"/>
        <w:rPr>
          <w:b/>
          <w:sz w:val="26"/>
          <w:szCs w:val="26"/>
        </w:rPr>
      </w:pPr>
      <w:r w:rsidRPr="00162E45">
        <w:rPr>
          <w:b/>
          <w:sz w:val="26"/>
          <w:szCs w:val="26"/>
        </w:rPr>
        <w:t>8</w:t>
      </w:r>
      <w:r w:rsidR="00BC7CB5" w:rsidRPr="00162E45">
        <w:rPr>
          <w:b/>
          <w:sz w:val="26"/>
          <w:szCs w:val="26"/>
        </w:rPr>
        <w:t>.</w:t>
      </w:r>
      <w:r w:rsidR="00CE7EFC" w:rsidRPr="00162E45">
        <w:rPr>
          <w:b/>
          <w:sz w:val="26"/>
          <w:szCs w:val="26"/>
        </w:rPr>
        <w:t>Фінансово-економічне обґрунтування</w:t>
      </w:r>
    </w:p>
    <w:p w14:paraId="1EF5787E" w14:textId="2A964AAE" w:rsidR="00065BD6" w:rsidRPr="00162E45" w:rsidRDefault="00065BD6" w:rsidP="00065BD6">
      <w:pPr>
        <w:jc w:val="both"/>
        <w:rPr>
          <w:sz w:val="26"/>
          <w:szCs w:val="26"/>
        </w:rPr>
      </w:pPr>
      <w:r w:rsidRPr="00162E45">
        <w:rPr>
          <w:sz w:val="26"/>
          <w:szCs w:val="26"/>
        </w:rPr>
        <w:t xml:space="preserve">          Фінансове забезпечення</w:t>
      </w:r>
      <w:r w:rsidR="00FB735A" w:rsidRPr="00162E45">
        <w:rPr>
          <w:sz w:val="26"/>
          <w:szCs w:val="26"/>
        </w:rPr>
        <w:t xml:space="preserve"> Програми </w:t>
      </w:r>
      <w:r w:rsidRPr="00162E45">
        <w:rPr>
          <w:sz w:val="26"/>
          <w:szCs w:val="26"/>
        </w:rPr>
        <w:t xml:space="preserve">передбачається здійснити за рахунок коштів </w:t>
      </w:r>
      <w:r w:rsidR="008144FD" w:rsidRPr="00162E45">
        <w:rPr>
          <w:sz w:val="26"/>
          <w:szCs w:val="26"/>
        </w:rPr>
        <w:t>бюджету м</w:t>
      </w:r>
      <w:r w:rsidR="00FD1420" w:rsidRPr="00162E45">
        <w:rPr>
          <w:sz w:val="26"/>
          <w:szCs w:val="26"/>
        </w:rPr>
        <w:t>іста</w:t>
      </w:r>
      <w:r w:rsidR="008144FD" w:rsidRPr="00162E45">
        <w:rPr>
          <w:sz w:val="26"/>
          <w:szCs w:val="26"/>
        </w:rPr>
        <w:t xml:space="preserve"> Києва, державного бюджету та інших джерел (кошти населення, іпотечні житлові кредити)</w:t>
      </w:r>
      <w:r w:rsidRPr="00162E45">
        <w:rPr>
          <w:sz w:val="26"/>
          <w:szCs w:val="26"/>
        </w:rPr>
        <w:t xml:space="preserve">. </w:t>
      </w:r>
    </w:p>
    <w:p w14:paraId="4A1C3BEF" w14:textId="1951F15B" w:rsidR="00065BD6" w:rsidRPr="00162E45" w:rsidRDefault="00065BD6" w:rsidP="00065BD6">
      <w:pPr>
        <w:jc w:val="both"/>
        <w:rPr>
          <w:sz w:val="28"/>
          <w:szCs w:val="28"/>
        </w:rPr>
      </w:pPr>
      <w:bookmarkStart w:id="0" w:name="115"/>
      <w:bookmarkEnd w:id="0"/>
      <w:r w:rsidRPr="00162E45">
        <w:rPr>
          <w:sz w:val="26"/>
          <w:szCs w:val="26"/>
        </w:rPr>
        <w:t xml:space="preserve">         Всього </w:t>
      </w:r>
      <w:r w:rsidR="00A1585D" w:rsidRPr="00162E45">
        <w:rPr>
          <w:sz w:val="26"/>
          <w:szCs w:val="26"/>
        </w:rPr>
        <w:t xml:space="preserve">з урахуванням змін, які пропонується </w:t>
      </w:r>
      <w:proofErr w:type="spellStart"/>
      <w:r w:rsidR="00A1585D" w:rsidRPr="00162E45">
        <w:rPr>
          <w:sz w:val="26"/>
          <w:szCs w:val="26"/>
        </w:rPr>
        <w:t>внести</w:t>
      </w:r>
      <w:proofErr w:type="spellEnd"/>
      <w:r w:rsidR="00A1585D" w:rsidRPr="00162E45">
        <w:rPr>
          <w:sz w:val="26"/>
          <w:szCs w:val="26"/>
        </w:rPr>
        <w:t xml:space="preserve">, </w:t>
      </w:r>
      <w:r w:rsidRPr="00162E45">
        <w:rPr>
          <w:sz w:val="26"/>
          <w:szCs w:val="26"/>
        </w:rPr>
        <w:t xml:space="preserve">на фінансування будівництва </w:t>
      </w:r>
      <w:r w:rsidR="008144FD" w:rsidRPr="00162E45">
        <w:rPr>
          <w:sz w:val="26"/>
          <w:szCs w:val="26"/>
        </w:rPr>
        <w:t>(придбання)</w:t>
      </w:r>
      <w:r w:rsidRPr="00162E45">
        <w:rPr>
          <w:sz w:val="26"/>
          <w:szCs w:val="26"/>
        </w:rPr>
        <w:t xml:space="preserve"> житла в рамках виконання </w:t>
      </w:r>
      <w:r w:rsidR="00450909" w:rsidRPr="00162E45">
        <w:rPr>
          <w:sz w:val="26"/>
          <w:szCs w:val="26"/>
        </w:rPr>
        <w:t xml:space="preserve">всіх </w:t>
      </w:r>
      <w:r w:rsidRPr="00162E45">
        <w:rPr>
          <w:sz w:val="26"/>
          <w:szCs w:val="26"/>
        </w:rPr>
        <w:t xml:space="preserve">заходів </w:t>
      </w:r>
      <w:r w:rsidR="008144FD" w:rsidRPr="00162E45">
        <w:rPr>
          <w:sz w:val="26"/>
          <w:szCs w:val="26"/>
        </w:rPr>
        <w:t>П</w:t>
      </w:r>
      <w:r w:rsidRPr="00162E45">
        <w:rPr>
          <w:sz w:val="26"/>
          <w:szCs w:val="26"/>
        </w:rPr>
        <w:t xml:space="preserve">рограми необхідні кошти в сумі </w:t>
      </w:r>
      <w:r w:rsidR="00471633" w:rsidRPr="00162E45">
        <w:rPr>
          <w:b/>
          <w:sz w:val="26"/>
          <w:szCs w:val="26"/>
        </w:rPr>
        <w:t>8 998 440,0</w:t>
      </w:r>
      <w:r w:rsidRPr="00162E45">
        <w:rPr>
          <w:sz w:val="26"/>
          <w:szCs w:val="26"/>
        </w:rPr>
        <w:t xml:space="preserve"> тис. грн. без урахування щорічної інфляції, у тому числі:</w:t>
      </w:r>
      <w:bookmarkStart w:id="1" w:name="116"/>
      <w:bookmarkEnd w:id="1"/>
      <w:r w:rsidRPr="00162E45">
        <w:rPr>
          <w:sz w:val="26"/>
          <w:szCs w:val="26"/>
        </w:rPr>
        <w:t xml:space="preserve"> кошти </w:t>
      </w:r>
      <w:r w:rsidR="00162E45" w:rsidRPr="00162E45">
        <w:rPr>
          <w:sz w:val="26"/>
          <w:szCs w:val="26"/>
        </w:rPr>
        <w:br/>
      </w:r>
      <w:r w:rsidR="008144FD" w:rsidRPr="00162E45">
        <w:rPr>
          <w:sz w:val="26"/>
          <w:szCs w:val="26"/>
        </w:rPr>
        <w:t xml:space="preserve">бюджету м. Києва </w:t>
      </w:r>
      <w:r w:rsidRPr="00162E45">
        <w:rPr>
          <w:sz w:val="26"/>
          <w:szCs w:val="26"/>
        </w:rPr>
        <w:t xml:space="preserve">– </w:t>
      </w:r>
      <w:r w:rsidR="009F61F2" w:rsidRPr="00162E45">
        <w:rPr>
          <w:sz w:val="26"/>
          <w:szCs w:val="26"/>
        </w:rPr>
        <w:t xml:space="preserve"> </w:t>
      </w:r>
      <w:r w:rsidR="00471633" w:rsidRPr="00162E45">
        <w:rPr>
          <w:b/>
          <w:sz w:val="26"/>
          <w:szCs w:val="26"/>
        </w:rPr>
        <w:t>7 062 097,7</w:t>
      </w:r>
      <w:r w:rsidR="006E5AA6" w:rsidRPr="00162E45">
        <w:rPr>
          <w:sz w:val="26"/>
          <w:szCs w:val="26"/>
        </w:rPr>
        <w:t xml:space="preserve"> тис. грн</w:t>
      </w:r>
      <w:r w:rsidR="00B83631" w:rsidRPr="00162E45">
        <w:rPr>
          <w:sz w:val="26"/>
          <w:szCs w:val="26"/>
        </w:rPr>
        <w:t>,</w:t>
      </w:r>
      <w:r w:rsidR="008144FD" w:rsidRPr="00162E45">
        <w:rPr>
          <w:sz w:val="26"/>
          <w:szCs w:val="26"/>
        </w:rPr>
        <w:t xml:space="preserve"> </w:t>
      </w:r>
      <w:r w:rsidR="00471633" w:rsidRPr="00162E45">
        <w:rPr>
          <w:b/>
          <w:sz w:val="26"/>
          <w:szCs w:val="26"/>
        </w:rPr>
        <w:t>747 442,9</w:t>
      </w:r>
      <w:r w:rsidR="008144FD" w:rsidRPr="00162E45">
        <w:rPr>
          <w:sz w:val="26"/>
          <w:szCs w:val="26"/>
        </w:rPr>
        <w:t xml:space="preserve"> тис. грн </w:t>
      </w:r>
      <w:r w:rsidR="009F61F2" w:rsidRPr="00162E45">
        <w:rPr>
          <w:sz w:val="26"/>
          <w:szCs w:val="26"/>
        </w:rPr>
        <w:t xml:space="preserve">– кошти населення та </w:t>
      </w:r>
      <w:r w:rsidR="006E5AA6" w:rsidRPr="00162E45">
        <w:rPr>
          <w:b/>
          <w:sz w:val="26"/>
          <w:szCs w:val="26"/>
        </w:rPr>
        <w:t>1 188 899,4</w:t>
      </w:r>
      <w:r w:rsidR="008144FD" w:rsidRPr="00162E45">
        <w:rPr>
          <w:sz w:val="26"/>
          <w:szCs w:val="26"/>
        </w:rPr>
        <w:t xml:space="preserve"> тис. грн – кошти іпотечних житл</w:t>
      </w:r>
      <w:bookmarkStart w:id="2" w:name="_GoBack"/>
      <w:bookmarkEnd w:id="2"/>
      <w:r w:rsidR="008144FD" w:rsidRPr="00162E45">
        <w:rPr>
          <w:sz w:val="26"/>
          <w:szCs w:val="26"/>
        </w:rPr>
        <w:t>ових кредитів</w:t>
      </w:r>
      <w:r w:rsidRPr="00162E45">
        <w:rPr>
          <w:sz w:val="26"/>
          <w:szCs w:val="26"/>
        </w:rPr>
        <w:t xml:space="preserve">. За умови виділення  </w:t>
      </w:r>
      <w:r w:rsidR="00162E45" w:rsidRPr="00162E45">
        <w:rPr>
          <w:sz w:val="26"/>
          <w:szCs w:val="26"/>
        </w:rPr>
        <w:br/>
      </w:r>
      <w:r w:rsidRPr="00162E45">
        <w:rPr>
          <w:sz w:val="26"/>
          <w:szCs w:val="26"/>
        </w:rPr>
        <w:t xml:space="preserve">вказаних асигнувань в повному обсязі заплановано спорудження </w:t>
      </w:r>
      <w:r w:rsidR="00162E45" w:rsidRPr="00162E45">
        <w:rPr>
          <w:sz w:val="26"/>
          <w:szCs w:val="26"/>
        </w:rPr>
        <w:br/>
      </w:r>
      <w:r w:rsidR="008B2D83" w:rsidRPr="00162E45">
        <w:rPr>
          <w:sz w:val="28"/>
          <w:szCs w:val="28"/>
        </w:rPr>
        <w:lastRenderedPageBreak/>
        <w:t>191, 579</w:t>
      </w:r>
      <w:r w:rsidR="008144FD" w:rsidRPr="00162E45">
        <w:rPr>
          <w:sz w:val="28"/>
          <w:szCs w:val="28"/>
        </w:rPr>
        <w:t xml:space="preserve"> тис. </w:t>
      </w:r>
      <w:proofErr w:type="spellStart"/>
      <w:r w:rsidR="008144FD" w:rsidRPr="00162E45">
        <w:rPr>
          <w:sz w:val="28"/>
          <w:szCs w:val="28"/>
        </w:rPr>
        <w:t>кв</w:t>
      </w:r>
      <w:proofErr w:type="spellEnd"/>
      <w:r w:rsidR="008144FD" w:rsidRPr="00162E45">
        <w:rPr>
          <w:sz w:val="28"/>
          <w:szCs w:val="28"/>
        </w:rPr>
        <w:t>.</w:t>
      </w:r>
      <w:r w:rsidR="00830849" w:rsidRPr="00162E45">
        <w:rPr>
          <w:sz w:val="28"/>
          <w:szCs w:val="28"/>
        </w:rPr>
        <w:t xml:space="preserve"> </w:t>
      </w:r>
      <w:r w:rsidR="008144FD" w:rsidRPr="00162E45">
        <w:rPr>
          <w:sz w:val="28"/>
          <w:szCs w:val="28"/>
        </w:rPr>
        <w:t>м</w:t>
      </w:r>
      <w:r w:rsidR="009F61F2" w:rsidRPr="00162E45">
        <w:rPr>
          <w:sz w:val="28"/>
          <w:szCs w:val="28"/>
        </w:rPr>
        <w:t xml:space="preserve"> житла (</w:t>
      </w:r>
      <w:r w:rsidR="008B2D83" w:rsidRPr="00162E45">
        <w:rPr>
          <w:sz w:val="28"/>
          <w:szCs w:val="28"/>
        </w:rPr>
        <w:t>3026</w:t>
      </w:r>
      <w:r w:rsidRPr="00162E45">
        <w:rPr>
          <w:sz w:val="28"/>
          <w:szCs w:val="28"/>
        </w:rPr>
        <w:t xml:space="preserve"> квартир) для потребуючих поліпшення житлових умов. </w:t>
      </w:r>
    </w:p>
    <w:p w14:paraId="71949577" w14:textId="2B18F581" w:rsidR="008628E7" w:rsidRPr="006F02F2" w:rsidRDefault="008628E7" w:rsidP="008628E7">
      <w:pPr>
        <w:ind w:firstLine="709"/>
        <w:jc w:val="both"/>
        <w:rPr>
          <w:sz w:val="28"/>
          <w:szCs w:val="28"/>
        </w:rPr>
      </w:pPr>
      <w:r w:rsidRPr="006F02F2">
        <w:rPr>
          <w:sz w:val="28"/>
          <w:szCs w:val="28"/>
        </w:rPr>
        <w:t xml:space="preserve">Відповідно до </w:t>
      </w:r>
      <w:r w:rsidR="008B2D83">
        <w:rPr>
          <w:sz w:val="28"/>
          <w:szCs w:val="28"/>
        </w:rPr>
        <w:t>рішення</w:t>
      </w:r>
      <w:r w:rsidR="008B2D83" w:rsidRPr="008B2D83">
        <w:rPr>
          <w:sz w:val="28"/>
          <w:szCs w:val="28"/>
        </w:rPr>
        <w:t xml:space="preserve"> Київської міської ради від 05.12.2024 №424/10232 «Про внесення змін до рішення Київської міської ради від 14 грудня 2023 року №7531/7572 «Про бюджет міста Києва на 2024 рік»</w:t>
      </w:r>
      <w:r w:rsidRPr="006F02F2">
        <w:rPr>
          <w:sz w:val="28"/>
          <w:szCs w:val="28"/>
        </w:rPr>
        <w:t xml:space="preserve">, Департаменту будівництва та житлового </w:t>
      </w:r>
      <w:r w:rsidR="008B2D83">
        <w:rPr>
          <w:sz w:val="28"/>
          <w:szCs w:val="28"/>
        </w:rPr>
        <w:t>забезпечення міста Києва на 2024</w:t>
      </w:r>
      <w:r w:rsidRPr="006F02F2">
        <w:rPr>
          <w:sz w:val="28"/>
          <w:szCs w:val="28"/>
        </w:rPr>
        <w:t xml:space="preserve"> рік </w:t>
      </w:r>
      <w:r w:rsidR="008B2D83">
        <w:rPr>
          <w:sz w:val="28"/>
          <w:szCs w:val="28"/>
        </w:rPr>
        <w:t>за бюджетною програмою «П</w:t>
      </w:r>
      <w:r w:rsidRPr="006F02F2">
        <w:rPr>
          <w:sz w:val="28"/>
          <w:szCs w:val="28"/>
        </w:rPr>
        <w:t>ридбання житла для окремих категорій грома</w:t>
      </w:r>
      <w:r w:rsidR="009F61F2" w:rsidRPr="006F02F2">
        <w:rPr>
          <w:sz w:val="28"/>
          <w:szCs w:val="28"/>
        </w:rPr>
        <w:t>дян відповідно до законодавства</w:t>
      </w:r>
      <w:r w:rsidR="008B2D83">
        <w:rPr>
          <w:sz w:val="28"/>
          <w:szCs w:val="28"/>
        </w:rPr>
        <w:t xml:space="preserve">» передбачені асигнування з міського бюджету у сумі </w:t>
      </w:r>
      <w:r w:rsidR="008B2D83" w:rsidRPr="008B2D83">
        <w:rPr>
          <w:b/>
          <w:sz w:val="28"/>
          <w:szCs w:val="28"/>
        </w:rPr>
        <w:t>957 867,091</w:t>
      </w:r>
      <w:r w:rsidR="008B2D83">
        <w:rPr>
          <w:sz w:val="28"/>
          <w:szCs w:val="28"/>
        </w:rPr>
        <w:t xml:space="preserve"> тис.грн</w:t>
      </w:r>
      <w:r w:rsidR="009F61F2" w:rsidRPr="006F02F2">
        <w:rPr>
          <w:sz w:val="28"/>
          <w:szCs w:val="28"/>
        </w:rPr>
        <w:t xml:space="preserve">. </w:t>
      </w:r>
    </w:p>
    <w:p w14:paraId="570988DB" w14:textId="6B014907" w:rsidR="00597877" w:rsidRPr="006F02F2" w:rsidRDefault="00597877" w:rsidP="008628E7">
      <w:pPr>
        <w:ind w:firstLine="709"/>
        <w:jc w:val="both"/>
        <w:rPr>
          <w:sz w:val="28"/>
          <w:szCs w:val="28"/>
        </w:rPr>
      </w:pPr>
      <w:r w:rsidRPr="006F02F2">
        <w:rPr>
          <w:sz w:val="28"/>
          <w:szCs w:val="28"/>
        </w:rPr>
        <w:t>Реалізація рішення не потребуватиме додаткових фінансових витрат.</w:t>
      </w:r>
    </w:p>
    <w:p w14:paraId="2B5B799F" w14:textId="77777777" w:rsidR="004565F8" w:rsidRPr="006F02F2" w:rsidRDefault="004565F8" w:rsidP="008628E7">
      <w:pPr>
        <w:ind w:firstLine="709"/>
        <w:jc w:val="both"/>
        <w:rPr>
          <w:sz w:val="28"/>
          <w:szCs w:val="28"/>
        </w:rPr>
      </w:pPr>
    </w:p>
    <w:p w14:paraId="696E0718" w14:textId="5841FE65" w:rsidR="00CE7EFC" w:rsidRPr="006F02F2" w:rsidRDefault="004C1915" w:rsidP="007F4C53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C7CB5" w:rsidRPr="006F02F2">
        <w:rPr>
          <w:b/>
          <w:sz w:val="28"/>
          <w:szCs w:val="28"/>
        </w:rPr>
        <w:t>.</w:t>
      </w:r>
      <w:r w:rsidR="008144FD" w:rsidRPr="006F02F2">
        <w:rPr>
          <w:b/>
          <w:sz w:val="28"/>
          <w:szCs w:val="28"/>
        </w:rPr>
        <w:t xml:space="preserve"> </w:t>
      </w:r>
      <w:r w:rsidR="00CE7EFC" w:rsidRPr="006F02F2">
        <w:rPr>
          <w:b/>
          <w:sz w:val="28"/>
          <w:szCs w:val="28"/>
        </w:rPr>
        <w:t xml:space="preserve"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</w:t>
      </w:r>
      <w:proofErr w:type="spellStart"/>
      <w:r w:rsidR="00CE7EFC" w:rsidRPr="006F02F2">
        <w:rPr>
          <w:b/>
          <w:sz w:val="28"/>
          <w:szCs w:val="28"/>
        </w:rPr>
        <w:t>проєкту</w:t>
      </w:r>
      <w:proofErr w:type="spellEnd"/>
      <w:r w:rsidR="00CE7EFC" w:rsidRPr="006F02F2">
        <w:rPr>
          <w:b/>
          <w:sz w:val="28"/>
          <w:szCs w:val="28"/>
        </w:rPr>
        <w:t xml:space="preserve"> рішення Київради</w:t>
      </w:r>
    </w:p>
    <w:p w14:paraId="0C56BEE2" w14:textId="5F0F104B" w:rsidR="008E7C44" w:rsidRPr="008E7C44" w:rsidRDefault="008E7C44" w:rsidP="008E7C44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02F2">
        <w:rPr>
          <w:rFonts w:eastAsia="Times New Roman"/>
          <w:sz w:val="28"/>
          <w:szCs w:val="28"/>
          <w:lang w:eastAsia="en-US"/>
        </w:rPr>
        <w:t xml:space="preserve">Суб’єктами подання </w:t>
      </w:r>
      <w:proofErr w:type="spellStart"/>
      <w:r w:rsidRPr="006F02F2">
        <w:rPr>
          <w:rFonts w:eastAsia="Times New Roman"/>
          <w:sz w:val="28"/>
          <w:szCs w:val="28"/>
          <w:lang w:eastAsia="en-US"/>
        </w:rPr>
        <w:t>проєкту</w:t>
      </w:r>
      <w:proofErr w:type="spellEnd"/>
      <w:r w:rsidRPr="006F02F2">
        <w:rPr>
          <w:rFonts w:eastAsia="Times New Roman"/>
          <w:sz w:val="28"/>
          <w:szCs w:val="28"/>
          <w:lang w:eastAsia="en-US"/>
        </w:rPr>
        <w:t xml:space="preserve"> рішення є Департамент будівництва та житлового забезпечення виконавчого органу Київської міської ради (Київської міської державної адміністрації).</w:t>
      </w:r>
    </w:p>
    <w:p w14:paraId="76E58AE9" w14:textId="77777777" w:rsidR="008E7C44" w:rsidRPr="008E7C44" w:rsidRDefault="008E7C44" w:rsidP="008E7C44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E7C44">
        <w:rPr>
          <w:rFonts w:eastAsia="Times New Roman"/>
          <w:sz w:val="28"/>
          <w:szCs w:val="28"/>
          <w:lang w:eastAsia="en-US"/>
        </w:rPr>
        <w:t xml:space="preserve">Відповідальним за супроводження </w:t>
      </w:r>
      <w:proofErr w:type="spellStart"/>
      <w:r w:rsidRPr="008E7C44">
        <w:rPr>
          <w:rFonts w:eastAsia="Times New Roman"/>
          <w:sz w:val="28"/>
          <w:szCs w:val="28"/>
          <w:lang w:eastAsia="en-US"/>
        </w:rPr>
        <w:t>проєкту</w:t>
      </w:r>
      <w:proofErr w:type="spellEnd"/>
      <w:r w:rsidRPr="008E7C44">
        <w:rPr>
          <w:rFonts w:eastAsia="Times New Roman"/>
          <w:sz w:val="28"/>
          <w:szCs w:val="28"/>
          <w:lang w:eastAsia="en-US"/>
        </w:rPr>
        <w:t xml:space="preserve"> рішення та доповідачем на пленарному засіданні Київської міської ради є директор Департаменту будівництва та житлового забезпечення виконавчого органу Київської міської ради (Київської міської державної адміністрації) </w:t>
      </w:r>
      <w:proofErr w:type="spellStart"/>
      <w:r w:rsidRPr="008E7C44">
        <w:rPr>
          <w:rFonts w:eastAsia="Times New Roman"/>
          <w:sz w:val="28"/>
          <w:szCs w:val="28"/>
          <w:lang w:eastAsia="en-US"/>
        </w:rPr>
        <w:t>Работнік</w:t>
      </w:r>
      <w:proofErr w:type="spellEnd"/>
      <w:r w:rsidRPr="008E7C44">
        <w:rPr>
          <w:rFonts w:eastAsia="Times New Roman"/>
          <w:sz w:val="28"/>
          <w:szCs w:val="28"/>
          <w:lang w:eastAsia="en-US"/>
        </w:rPr>
        <w:t xml:space="preserve"> Борис Петрович (</w:t>
      </w:r>
      <w:proofErr w:type="spellStart"/>
      <w:r w:rsidRPr="008E7C44">
        <w:rPr>
          <w:rFonts w:eastAsia="Times New Roman"/>
          <w:sz w:val="28"/>
          <w:szCs w:val="28"/>
          <w:lang w:eastAsia="en-US"/>
        </w:rPr>
        <w:t>тел</w:t>
      </w:r>
      <w:proofErr w:type="spellEnd"/>
      <w:r w:rsidRPr="008E7C44">
        <w:rPr>
          <w:rFonts w:eastAsia="Times New Roman"/>
          <w:sz w:val="28"/>
          <w:szCs w:val="28"/>
          <w:lang w:eastAsia="en-US"/>
        </w:rPr>
        <w:t>. (044) 201 20 69).</w:t>
      </w:r>
    </w:p>
    <w:p w14:paraId="32287DFA" w14:textId="77777777" w:rsidR="008E7C44" w:rsidRPr="00136298" w:rsidRDefault="008E7C44" w:rsidP="007F4C53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</w:p>
    <w:p w14:paraId="79C33848" w14:textId="77777777" w:rsidR="006F0F7A" w:rsidRPr="00136298" w:rsidRDefault="006F0F7A" w:rsidP="0094745A">
      <w:pPr>
        <w:jc w:val="both"/>
        <w:rPr>
          <w:sz w:val="28"/>
          <w:szCs w:val="28"/>
        </w:rPr>
      </w:pPr>
    </w:p>
    <w:p w14:paraId="1CA26A06" w14:textId="77777777" w:rsidR="003028FB" w:rsidRPr="00136298" w:rsidRDefault="003028FB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 xml:space="preserve">Директор Департаменту будівництва </w:t>
      </w:r>
    </w:p>
    <w:p w14:paraId="688ECFE7" w14:textId="77777777" w:rsidR="008628E7" w:rsidRPr="00136298" w:rsidRDefault="003028FB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>та житлового забезпечення</w:t>
      </w:r>
      <w:r w:rsidR="008628E7" w:rsidRPr="00136298">
        <w:rPr>
          <w:sz w:val="28"/>
          <w:szCs w:val="28"/>
        </w:rPr>
        <w:t xml:space="preserve"> виконавчого </w:t>
      </w:r>
    </w:p>
    <w:p w14:paraId="02895DAC" w14:textId="77777777" w:rsidR="008628E7" w:rsidRPr="00136298" w:rsidRDefault="008628E7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 xml:space="preserve">органу Київської міської ради (Київської </w:t>
      </w:r>
    </w:p>
    <w:p w14:paraId="7E75BEFE" w14:textId="5B960109" w:rsidR="0094745A" w:rsidRPr="00136298" w:rsidRDefault="008628E7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>міської державної адміністрації</w:t>
      </w:r>
      <w:r w:rsidR="00D94777" w:rsidRPr="00136298">
        <w:rPr>
          <w:sz w:val="28"/>
          <w:szCs w:val="28"/>
        </w:rPr>
        <w:t>)</w:t>
      </w:r>
      <w:r w:rsidR="003028FB" w:rsidRPr="00136298">
        <w:rPr>
          <w:sz w:val="28"/>
          <w:szCs w:val="28"/>
        </w:rPr>
        <w:tab/>
      </w:r>
      <w:r w:rsidR="003028FB" w:rsidRPr="00136298">
        <w:rPr>
          <w:sz w:val="28"/>
          <w:szCs w:val="28"/>
        </w:rPr>
        <w:tab/>
      </w:r>
      <w:r w:rsidR="003028FB" w:rsidRPr="00136298">
        <w:rPr>
          <w:sz w:val="28"/>
          <w:szCs w:val="28"/>
        </w:rPr>
        <w:tab/>
      </w:r>
      <w:r w:rsidRPr="00136298">
        <w:rPr>
          <w:sz w:val="28"/>
          <w:szCs w:val="28"/>
        </w:rPr>
        <w:t xml:space="preserve"> </w:t>
      </w:r>
      <w:r w:rsidR="003028FB" w:rsidRPr="00136298">
        <w:rPr>
          <w:sz w:val="28"/>
          <w:szCs w:val="28"/>
        </w:rPr>
        <w:t xml:space="preserve">               </w:t>
      </w:r>
      <w:r w:rsidRPr="00136298">
        <w:rPr>
          <w:sz w:val="28"/>
          <w:szCs w:val="28"/>
        </w:rPr>
        <w:t xml:space="preserve">       </w:t>
      </w:r>
      <w:r w:rsidR="003028FB" w:rsidRPr="00136298">
        <w:rPr>
          <w:sz w:val="28"/>
          <w:szCs w:val="28"/>
        </w:rPr>
        <w:t>Борис РАБОТНІК</w:t>
      </w:r>
    </w:p>
    <w:sectPr w:rsidR="0094745A" w:rsidRPr="00136298" w:rsidSect="00162E45">
      <w:footerReference w:type="default" r:id="rId11"/>
      <w:headerReference w:type="first" r:id="rId12"/>
      <w:pgSz w:w="11906" w:h="16838"/>
      <w:pgMar w:top="567" w:right="567" w:bottom="993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5D4BF" w14:textId="77777777" w:rsidR="00212F23" w:rsidRDefault="00212F23" w:rsidP="00B734D8">
      <w:r>
        <w:separator/>
      </w:r>
    </w:p>
  </w:endnote>
  <w:endnote w:type="continuationSeparator" w:id="0">
    <w:p w14:paraId="558E1B72" w14:textId="77777777" w:rsidR="00212F23" w:rsidRDefault="00212F23" w:rsidP="00B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6B42" w14:textId="4B8A8E18" w:rsidR="00B734D8" w:rsidRDefault="00B734D8">
    <w:pPr>
      <w:pStyle w:val="a8"/>
      <w:jc w:val="right"/>
    </w:pPr>
  </w:p>
  <w:p w14:paraId="69FE8DE7" w14:textId="77777777" w:rsidR="00B734D8" w:rsidRDefault="00B734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9729" w14:textId="77777777" w:rsidR="00212F23" w:rsidRDefault="00212F23" w:rsidP="00B734D8">
      <w:r>
        <w:separator/>
      </w:r>
    </w:p>
  </w:footnote>
  <w:footnote w:type="continuationSeparator" w:id="0">
    <w:p w14:paraId="5C978949" w14:textId="77777777" w:rsidR="00212F23" w:rsidRDefault="00212F23" w:rsidP="00B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448470"/>
      <w:docPartObj>
        <w:docPartGallery w:val="Page Numbers (Top of Page)"/>
        <w:docPartUnique/>
      </w:docPartObj>
    </w:sdtPr>
    <w:sdtEndPr/>
    <w:sdtContent>
      <w:p w14:paraId="4A36D2E7" w14:textId="1840743B" w:rsidR="00236D3B" w:rsidRDefault="00236D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D3B">
          <w:rPr>
            <w:noProof/>
            <w:lang w:val="ru-RU"/>
          </w:rPr>
          <w:t>1</w:t>
        </w:r>
        <w:r>
          <w:fldChar w:fldCharType="end"/>
        </w:r>
      </w:p>
    </w:sdtContent>
  </w:sdt>
  <w:p w14:paraId="6ABABDB0" w14:textId="77777777" w:rsidR="00236D3B" w:rsidRDefault="00236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F34"/>
    <w:multiLevelType w:val="hybridMultilevel"/>
    <w:tmpl w:val="32D69EA0"/>
    <w:lvl w:ilvl="0" w:tplc="E61EBA0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C19B6"/>
    <w:multiLevelType w:val="hybridMultilevel"/>
    <w:tmpl w:val="02A6FA48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F58265E"/>
    <w:multiLevelType w:val="hybridMultilevel"/>
    <w:tmpl w:val="27985E52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C"/>
    <w:rsid w:val="000022DD"/>
    <w:rsid w:val="00004AEA"/>
    <w:rsid w:val="0000636A"/>
    <w:rsid w:val="0001024C"/>
    <w:rsid w:val="00010B98"/>
    <w:rsid w:val="000122CB"/>
    <w:rsid w:val="00014082"/>
    <w:rsid w:val="00014C49"/>
    <w:rsid w:val="00022E1A"/>
    <w:rsid w:val="0002675F"/>
    <w:rsid w:val="00035165"/>
    <w:rsid w:val="000355E4"/>
    <w:rsid w:val="00037E9B"/>
    <w:rsid w:val="00042018"/>
    <w:rsid w:val="00046D12"/>
    <w:rsid w:val="000547F0"/>
    <w:rsid w:val="000561C5"/>
    <w:rsid w:val="000609A0"/>
    <w:rsid w:val="00065AA6"/>
    <w:rsid w:val="00065BD6"/>
    <w:rsid w:val="000773AB"/>
    <w:rsid w:val="00082F4F"/>
    <w:rsid w:val="000919E4"/>
    <w:rsid w:val="000A55CD"/>
    <w:rsid w:val="000B22C8"/>
    <w:rsid w:val="000B4AA2"/>
    <w:rsid w:val="000C0E0D"/>
    <w:rsid w:val="000C3403"/>
    <w:rsid w:val="000C444C"/>
    <w:rsid w:val="000D2F5B"/>
    <w:rsid w:val="000D3B19"/>
    <w:rsid w:val="000D64D8"/>
    <w:rsid w:val="000D6953"/>
    <w:rsid w:val="000E0257"/>
    <w:rsid w:val="000E3AF9"/>
    <w:rsid w:val="000E57FE"/>
    <w:rsid w:val="000F1BDB"/>
    <w:rsid w:val="000F2B3F"/>
    <w:rsid w:val="000F7D79"/>
    <w:rsid w:val="00106E38"/>
    <w:rsid w:val="001112B8"/>
    <w:rsid w:val="001167AE"/>
    <w:rsid w:val="00120F16"/>
    <w:rsid w:val="00122066"/>
    <w:rsid w:val="001238F9"/>
    <w:rsid w:val="00127E75"/>
    <w:rsid w:val="00134574"/>
    <w:rsid w:val="00136298"/>
    <w:rsid w:val="00151BCC"/>
    <w:rsid w:val="001538A3"/>
    <w:rsid w:val="00155E78"/>
    <w:rsid w:val="00161B8B"/>
    <w:rsid w:val="00161D30"/>
    <w:rsid w:val="00162E45"/>
    <w:rsid w:val="00163D6B"/>
    <w:rsid w:val="00173D0E"/>
    <w:rsid w:val="00176A01"/>
    <w:rsid w:val="00177923"/>
    <w:rsid w:val="00177E70"/>
    <w:rsid w:val="001802D5"/>
    <w:rsid w:val="00190C57"/>
    <w:rsid w:val="001938A9"/>
    <w:rsid w:val="00196C7E"/>
    <w:rsid w:val="001977D1"/>
    <w:rsid w:val="001A5679"/>
    <w:rsid w:val="001A60E9"/>
    <w:rsid w:val="001A620E"/>
    <w:rsid w:val="001A65AC"/>
    <w:rsid w:val="001A65E0"/>
    <w:rsid w:val="001A754F"/>
    <w:rsid w:val="001B3239"/>
    <w:rsid w:val="001B3D2E"/>
    <w:rsid w:val="001B4B1F"/>
    <w:rsid w:val="001C3C79"/>
    <w:rsid w:val="001C4EC6"/>
    <w:rsid w:val="001C6F12"/>
    <w:rsid w:val="001D0058"/>
    <w:rsid w:val="001D54D1"/>
    <w:rsid w:val="001D6FF6"/>
    <w:rsid w:val="001F1D48"/>
    <w:rsid w:val="001F207C"/>
    <w:rsid w:val="00201871"/>
    <w:rsid w:val="0020454C"/>
    <w:rsid w:val="00205E0A"/>
    <w:rsid w:val="002068CB"/>
    <w:rsid w:val="00207185"/>
    <w:rsid w:val="002106F7"/>
    <w:rsid w:val="00212F23"/>
    <w:rsid w:val="00215D01"/>
    <w:rsid w:val="002207B8"/>
    <w:rsid w:val="00230E32"/>
    <w:rsid w:val="00231AD3"/>
    <w:rsid w:val="00236D3B"/>
    <w:rsid w:val="002421DB"/>
    <w:rsid w:val="002464E6"/>
    <w:rsid w:val="002507F7"/>
    <w:rsid w:val="00250BF9"/>
    <w:rsid w:val="0026005F"/>
    <w:rsid w:val="00272762"/>
    <w:rsid w:val="00280CD5"/>
    <w:rsid w:val="0028686D"/>
    <w:rsid w:val="00291339"/>
    <w:rsid w:val="002920DB"/>
    <w:rsid w:val="00293007"/>
    <w:rsid w:val="00294F6E"/>
    <w:rsid w:val="00297698"/>
    <w:rsid w:val="002978F0"/>
    <w:rsid w:val="002A35B2"/>
    <w:rsid w:val="002A4E5B"/>
    <w:rsid w:val="002B70FD"/>
    <w:rsid w:val="002D0277"/>
    <w:rsid w:val="002D470F"/>
    <w:rsid w:val="002D53B1"/>
    <w:rsid w:val="002F2E5C"/>
    <w:rsid w:val="002F3E1D"/>
    <w:rsid w:val="002F42A5"/>
    <w:rsid w:val="002F4657"/>
    <w:rsid w:val="002F743C"/>
    <w:rsid w:val="00301EA7"/>
    <w:rsid w:val="003028FB"/>
    <w:rsid w:val="00304F28"/>
    <w:rsid w:val="0030588A"/>
    <w:rsid w:val="00307963"/>
    <w:rsid w:val="003101B3"/>
    <w:rsid w:val="00310361"/>
    <w:rsid w:val="003106E0"/>
    <w:rsid w:val="00312514"/>
    <w:rsid w:val="00312DE0"/>
    <w:rsid w:val="00312EA6"/>
    <w:rsid w:val="0031319C"/>
    <w:rsid w:val="003147E7"/>
    <w:rsid w:val="00315816"/>
    <w:rsid w:val="003218F7"/>
    <w:rsid w:val="00327B38"/>
    <w:rsid w:val="00327D4E"/>
    <w:rsid w:val="00333070"/>
    <w:rsid w:val="003335A9"/>
    <w:rsid w:val="003341BF"/>
    <w:rsid w:val="003372B1"/>
    <w:rsid w:val="00341875"/>
    <w:rsid w:val="00342CD1"/>
    <w:rsid w:val="003433FB"/>
    <w:rsid w:val="003435F2"/>
    <w:rsid w:val="0034463B"/>
    <w:rsid w:val="003458C8"/>
    <w:rsid w:val="00352411"/>
    <w:rsid w:val="0035287F"/>
    <w:rsid w:val="00352B66"/>
    <w:rsid w:val="003563EF"/>
    <w:rsid w:val="0035792C"/>
    <w:rsid w:val="00374448"/>
    <w:rsid w:val="00376439"/>
    <w:rsid w:val="003813D8"/>
    <w:rsid w:val="00382D99"/>
    <w:rsid w:val="00383355"/>
    <w:rsid w:val="003926A5"/>
    <w:rsid w:val="00396215"/>
    <w:rsid w:val="00397A1B"/>
    <w:rsid w:val="003A1264"/>
    <w:rsid w:val="003A6AE6"/>
    <w:rsid w:val="003C3304"/>
    <w:rsid w:val="003C678A"/>
    <w:rsid w:val="003D1D6E"/>
    <w:rsid w:val="003D6B97"/>
    <w:rsid w:val="003E4AB7"/>
    <w:rsid w:val="003E5660"/>
    <w:rsid w:val="003F6B12"/>
    <w:rsid w:val="0040572B"/>
    <w:rsid w:val="00406BC4"/>
    <w:rsid w:val="00411333"/>
    <w:rsid w:val="00430A5D"/>
    <w:rsid w:val="0043686F"/>
    <w:rsid w:val="004374BE"/>
    <w:rsid w:val="00437EAB"/>
    <w:rsid w:val="00447F5A"/>
    <w:rsid w:val="00450909"/>
    <w:rsid w:val="004515F4"/>
    <w:rsid w:val="004565F8"/>
    <w:rsid w:val="00460924"/>
    <w:rsid w:val="0046683A"/>
    <w:rsid w:val="00471633"/>
    <w:rsid w:val="004949CA"/>
    <w:rsid w:val="004A03AE"/>
    <w:rsid w:val="004A3958"/>
    <w:rsid w:val="004A6122"/>
    <w:rsid w:val="004B3F1B"/>
    <w:rsid w:val="004B45DA"/>
    <w:rsid w:val="004C1915"/>
    <w:rsid w:val="004C4EC5"/>
    <w:rsid w:val="004C582F"/>
    <w:rsid w:val="004C6466"/>
    <w:rsid w:val="004C7ECF"/>
    <w:rsid w:val="004F7DCF"/>
    <w:rsid w:val="00504252"/>
    <w:rsid w:val="005079C5"/>
    <w:rsid w:val="00510469"/>
    <w:rsid w:val="00514DC1"/>
    <w:rsid w:val="00520AF2"/>
    <w:rsid w:val="00522DD1"/>
    <w:rsid w:val="00526069"/>
    <w:rsid w:val="00526D3E"/>
    <w:rsid w:val="00530264"/>
    <w:rsid w:val="005370ED"/>
    <w:rsid w:val="0055201C"/>
    <w:rsid w:val="00556FF8"/>
    <w:rsid w:val="00562287"/>
    <w:rsid w:val="00562A4C"/>
    <w:rsid w:val="00565F99"/>
    <w:rsid w:val="005713A9"/>
    <w:rsid w:val="00573F06"/>
    <w:rsid w:val="00581652"/>
    <w:rsid w:val="0059090F"/>
    <w:rsid w:val="00591003"/>
    <w:rsid w:val="00591ABE"/>
    <w:rsid w:val="00591E42"/>
    <w:rsid w:val="00592502"/>
    <w:rsid w:val="00597877"/>
    <w:rsid w:val="005A6199"/>
    <w:rsid w:val="005A6FFB"/>
    <w:rsid w:val="005A7311"/>
    <w:rsid w:val="005B5770"/>
    <w:rsid w:val="005B60E0"/>
    <w:rsid w:val="005C1477"/>
    <w:rsid w:val="005D4338"/>
    <w:rsid w:val="005D6DA3"/>
    <w:rsid w:val="005E1639"/>
    <w:rsid w:val="005E2223"/>
    <w:rsid w:val="005E5646"/>
    <w:rsid w:val="005F5AB8"/>
    <w:rsid w:val="005F5F2E"/>
    <w:rsid w:val="00604F70"/>
    <w:rsid w:val="006110F4"/>
    <w:rsid w:val="006210ED"/>
    <w:rsid w:val="006212E7"/>
    <w:rsid w:val="0062480F"/>
    <w:rsid w:val="00625F1B"/>
    <w:rsid w:val="006375EF"/>
    <w:rsid w:val="006406C1"/>
    <w:rsid w:val="00640A86"/>
    <w:rsid w:val="00641D72"/>
    <w:rsid w:val="0065511C"/>
    <w:rsid w:val="00662E45"/>
    <w:rsid w:val="00665E75"/>
    <w:rsid w:val="006703BD"/>
    <w:rsid w:val="00674922"/>
    <w:rsid w:val="00681323"/>
    <w:rsid w:val="00681A60"/>
    <w:rsid w:val="00682094"/>
    <w:rsid w:val="006824F5"/>
    <w:rsid w:val="006876D0"/>
    <w:rsid w:val="0069219F"/>
    <w:rsid w:val="006949A4"/>
    <w:rsid w:val="00696CDD"/>
    <w:rsid w:val="006A5251"/>
    <w:rsid w:val="006B1207"/>
    <w:rsid w:val="006B4597"/>
    <w:rsid w:val="006B5A7A"/>
    <w:rsid w:val="006C0B93"/>
    <w:rsid w:val="006D308A"/>
    <w:rsid w:val="006E5AA6"/>
    <w:rsid w:val="006F02F2"/>
    <w:rsid w:val="006F0F7A"/>
    <w:rsid w:val="006F1EAE"/>
    <w:rsid w:val="00700133"/>
    <w:rsid w:val="0070156F"/>
    <w:rsid w:val="007034E0"/>
    <w:rsid w:val="007061AC"/>
    <w:rsid w:val="00715026"/>
    <w:rsid w:val="00717A27"/>
    <w:rsid w:val="00721B67"/>
    <w:rsid w:val="00725BA6"/>
    <w:rsid w:val="00726587"/>
    <w:rsid w:val="00726CCB"/>
    <w:rsid w:val="00731AA9"/>
    <w:rsid w:val="0073392B"/>
    <w:rsid w:val="00737436"/>
    <w:rsid w:val="00741AB2"/>
    <w:rsid w:val="007442BE"/>
    <w:rsid w:val="00745125"/>
    <w:rsid w:val="0075490B"/>
    <w:rsid w:val="00754F6D"/>
    <w:rsid w:val="00763BF6"/>
    <w:rsid w:val="007651F9"/>
    <w:rsid w:val="007671BB"/>
    <w:rsid w:val="0077224E"/>
    <w:rsid w:val="00774A52"/>
    <w:rsid w:val="00777C8A"/>
    <w:rsid w:val="00781191"/>
    <w:rsid w:val="00784EFC"/>
    <w:rsid w:val="00790612"/>
    <w:rsid w:val="00794BC2"/>
    <w:rsid w:val="00797CC0"/>
    <w:rsid w:val="007A1826"/>
    <w:rsid w:val="007B0526"/>
    <w:rsid w:val="007B1827"/>
    <w:rsid w:val="007C21FF"/>
    <w:rsid w:val="007C2EBB"/>
    <w:rsid w:val="007C5DD6"/>
    <w:rsid w:val="007D0AA3"/>
    <w:rsid w:val="007E237F"/>
    <w:rsid w:val="007F3CC7"/>
    <w:rsid w:val="007F4C53"/>
    <w:rsid w:val="007F7A15"/>
    <w:rsid w:val="007F7E90"/>
    <w:rsid w:val="008006A1"/>
    <w:rsid w:val="00810883"/>
    <w:rsid w:val="00812F24"/>
    <w:rsid w:val="008144FD"/>
    <w:rsid w:val="00816BFA"/>
    <w:rsid w:val="0081741B"/>
    <w:rsid w:val="00822E64"/>
    <w:rsid w:val="00830849"/>
    <w:rsid w:val="00830FB9"/>
    <w:rsid w:val="00832240"/>
    <w:rsid w:val="00841546"/>
    <w:rsid w:val="00844576"/>
    <w:rsid w:val="00851A02"/>
    <w:rsid w:val="00851D26"/>
    <w:rsid w:val="008628E7"/>
    <w:rsid w:val="00872337"/>
    <w:rsid w:val="00873409"/>
    <w:rsid w:val="0088331B"/>
    <w:rsid w:val="0088538A"/>
    <w:rsid w:val="00885C06"/>
    <w:rsid w:val="0088637B"/>
    <w:rsid w:val="00890D10"/>
    <w:rsid w:val="00890F13"/>
    <w:rsid w:val="00891A0F"/>
    <w:rsid w:val="00892A04"/>
    <w:rsid w:val="00897C31"/>
    <w:rsid w:val="00897CAA"/>
    <w:rsid w:val="008A4C0D"/>
    <w:rsid w:val="008A74B4"/>
    <w:rsid w:val="008B2D83"/>
    <w:rsid w:val="008C05B4"/>
    <w:rsid w:val="008D00EC"/>
    <w:rsid w:val="008E686B"/>
    <w:rsid w:val="008E7C44"/>
    <w:rsid w:val="008F4316"/>
    <w:rsid w:val="008F5D45"/>
    <w:rsid w:val="00900B1D"/>
    <w:rsid w:val="00907D90"/>
    <w:rsid w:val="009270C9"/>
    <w:rsid w:val="009275B0"/>
    <w:rsid w:val="009277EE"/>
    <w:rsid w:val="00934733"/>
    <w:rsid w:val="009364DB"/>
    <w:rsid w:val="0094745A"/>
    <w:rsid w:val="00950639"/>
    <w:rsid w:val="009538DD"/>
    <w:rsid w:val="00955FC4"/>
    <w:rsid w:val="009617DC"/>
    <w:rsid w:val="00962467"/>
    <w:rsid w:val="00967D11"/>
    <w:rsid w:val="00967E69"/>
    <w:rsid w:val="009729F9"/>
    <w:rsid w:val="00973D84"/>
    <w:rsid w:val="00983793"/>
    <w:rsid w:val="00984040"/>
    <w:rsid w:val="00986458"/>
    <w:rsid w:val="00990DA5"/>
    <w:rsid w:val="00996149"/>
    <w:rsid w:val="00996E0B"/>
    <w:rsid w:val="009A4B74"/>
    <w:rsid w:val="009A565F"/>
    <w:rsid w:val="009B28E7"/>
    <w:rsid w:val="009C60D2"/>
    <w:rsid w:val="009D3BFD"/>
    <w:rsid w:val="009D6837"/>
    <w:rsid w:val="009E5E25"/>
    <w:rsid w:val="009F28CF"/>
    <w:rsid w:val="009F537C"/>
    <w:rsid w:val="009F61F2"/>
    <w:rsid w:val="00A00A35"/>
    <w:rsid w:val="00A02AAF"/>
    <w:rsid w:val="00A06C1C"/>
    <w:rsid w:val="00A07607"/>
    <w:rsid w:val="00A1585D"/>
    <w:rsid w:val="00A17DD4"/>
    <w:rsid w:val="00A22C7E"/>
    <w:rsid w:val="00A352DF"/>
    <w:rsid w:val="00A36DFA"/>
    <w:rsid w:val="00A40146"/>
    <w:rsid w:val="00A47436"/>
    <w:rsid w:val="00A53025"/>
    <w:rsid w:val="00A54EA5"/>
    <w:rsid w:val="00A60A71"/>
    <w:rsid w:val="00A6206D"/>
    <w:rsid w:val="00A715F1"/>
    <w:rsid w:val="00A72929"/>
    <w:rsid w:val="00A81276"/>
    <w:rsid w:val="00A864C0"/>
    <w:rsid w:val="00A872BC"/>
    <w:rsid w:val="00A91A55"/>
    <w:rsid w:val="00A94485"/>
    <w:rsid w:val="00A97F0B"/>
    <w:rsid w:val="00AA003C"/>
    <w:rsid w:val="00AA0882"/>
    <w:rsid w:val="00AA743F"/>
    <w:rsid w:val="00AB242F"/>
    <w:rsid w:val="00AC02CD"/>
    <w:rsid w:val="00AC7015"/>
    <w:rsid w:val="00AD18F3"/>
    <w:rsid w:val="00AD3798"/>
    <w:rsid w:val="00AE0500"/>
    <w:rsid w:val="00AE42F0"/>
    <w:rsid w:val="00AE7B7A"/>
    <w:rsid w:val="00AF0F6E"/>
    <w:rsid w:val="00AF4D04"/>
    <w:rsid w:val="00AF4E54"/>
    <w:rsid w:val="00B0552E"/>
    <w:rsid w:val="00B06117"/>
    <w:rsid w:val="00B06C40"/>
    <w:rsid w:val="00B06EC4"/>
    <w:rsid w:val="00B11704"/>
    <w:rsid w:val="00B130E6"/>
    <w:rsid w:val="00B13D7E"/>
    <w:rsid w:val="00B27E30"/>
    <w:rsid w:val="00B36D63"/>
    <w:rsid w:val="00B46FBF"/>
    <w:rsid w:val="00B650A5"/>
    <w:rsid w:val="00B653DA"/>
    <w:rsid w:val="00B734D8"/>
    <w:rsid w:val="00B73A35"/>
    <w:rsid w:val="00B75769"/>
    <w:rsid w:val="00B77640"/>
    <w:rsid w:val="00B80534"/>
    <w:rsid w:val="00B832FD"/>
    <w:rsid w:val="00B83631"/>
    <w:rsid w:val="00B87F34"/>
    <w:rsid w:val="00B92058"/>
    <w:rsid w:val="00B94BCB"/>
    <w:rsid w:val="00BA2EBA"/>
    <w:rsid w:val="00BB3AC6"/>
    <w:rsid w:val="00BB630C"/>
    <w:rsid w:val="00BC01DE"/>
    <w:rsid w:val="00BC2B4B"/>
    <w:rsid w:val="00BC3B17"/>
    <w:rsid w:val="00BC42E7"/>
    <w:rsid w:val="00BC5DD7"/>
    <w:rsid w:val="00BC7CB5"/>
    <w:rsid w:val="00BD01E9"/>
    <w:rsid w:val="00BE113E"/>
    <w:rsid w:val="00BE4D33"/>
    <w:rsid w:val="00BE53B8"/>
    <w:rsid w:val="00BE5924"/>
    <w:rsid w:val="00BE645E"/>
    <w:rsid w:val="00BE6E94"/>
    <w:rsid w:val="00BF33BE"/>
    <w:rsid w:val="00C0037A"/>
    <w:rsid w:val="00C024D6"/>
    <w:rsid w:val="00C0463E"/>
    <w:rsid w:val="00C07434"/>
    <w:rsid w:val="00C10B51"/>
    <w:rsid w:val="00C139D3"/>
    <w:rsid w:val="00C14316"/>
    <w:rsid w:val="00C169A2"/>
    <w:rsid w:val="00C3265C"/>
    <w:rsid w:val="00C33A1F"/>
    <w:rsid w:val="00C401E8"/>
    <w:rsid w:val="00C40234"/>
    <w:rsid w:val="00C4226B"/>
    <w:rsid w:val="00C51808"/>
    <w:rsid w:val="00C64D6C"/>
    <w:rsid w:val="00C96CA0"/>
    <w:rsid w:val="00CA0F5F"/>
    <w:rsid w:val="00CA2889"/>
    <w:rsid w:val="00CA735F"/>
    <w:rsid w:val="00CB14A7"/>
    <w:rsid w:val="00CB204B"/>
    <w:rsid w:val="00CB7DC7"/>
    <w:rsid w:val="00CC4EA6"/>
    <w:rsid w:val="00CC6C02"/>
    <w:rsid w:val="00CD4A1F"/>
    <w:rsid w:val="00CD55CE"/>
    <w:rsid w:val="00CD6654"/>
    <w:rsid w:val="00CE1C7A"/>
    <w:rsid w:val="00CE1F97"/>
    <w:rsid w:val="00CE22C0"/>
    <w:rsid w:val="00CE514A"/>
    <w:rsid w:val="00CE7EFC"/>
    <w:rsid w:val="00CF1485"/>
    <w:rsid w:val="00D0156F"/>
    <w:rsid w:val="00D031F7"/>
    <w:rsid w:val="00D07074"/>
    <w:rsid w:val="00D10D06"/>
    <w:rsid w:val="00D11849"/>
    <w:rsid w:val="00D13CDD"/>
    <w:rsid w:val="00D1409C"/>
    <w:rsid w:val="00D25BD8"/>
    <w:rsid w:val="00D458EF"/>
    <w:rsid w:val="00D45D5D"/>
    <w:rsid w:val="00D50CD3"/>
    <w:rsid w:val="00D52149"/>
    <w:rsid w:val="00D61EE1"/>
    <w:rsid w:val="00D628E9"/>
    <w:rsid w:val="00D63D12"/>
    <w:rsid w:val="00D6674C"/>
    <w:rsid w:val="00D70D3F"/>
    <w:rsid w:val="00D75375"/>
    <w:rsid w:val="00D75C74"/>
    <w:rsid w:val="00D82027"/>
    <w:rsid w:val="00D9032B"/>
    <w:rsid w:val="00D90BE4"/>
    <w:rsid w:val="00D94777"/>
    <w:rsid w:val="00DA1BB7"/>
    <w:rsid w:val="00DB3EFF"/>
    <w:rsid w:val="00DB4249"/>
    <w:rsid w:val="00DB6DD4"/>
    <w:rsid w:val="00DC3339"/>
    <w:rsid w:val="00DD2D6A"/>
    <w:rsid w:val="00DD4C01"/>
    <w:rsid w:val="00DD4CC0"/>
    <w:rsid w:val="00DE2FDB"/>
    <w:rsid w:val="00DF3A4A"/>
    <w:rsid w:val="00E00846"/>
    <w:rsid w:val="00E02884"/>
    <w:rsid w:val="00E02893"/>
    <w:rsid w:val="00E028CA"/>
    <w:rsid w:val="00E055F0"/>
    <w:rsid w:val="00E061D6"/>
    <w:rsid w:val="00E074F7"/>
    <w:rsid w:val="00E079F8"/>
    <w:rsid w:val="00E10961"/>
    <w:rsid w:val="00E15492"/>
    <w:rsid w:val="00E21B6B"/>
    <w:rsid w:val="00E24F13"/>
    <w:rsid w:val="00E41D98"/>
    <w:rsid w:val="00E522A1"/>
    <w:rsid w:val="00E55234"/>
    <w:rsid w:val="00E5735D"/>
    <w:rsid w:val="00E57CCD"/>
    <w:rsid w:val="00E81199"/>
    <w:rsid w:val="00E8389E"/>
    <w:rsid w:val="00E877C1"/>
    <w:rsid w:val="00E900DB"/>
    <w:rsid w:val="00E9159F"/>
    <w:rsid w:val="00E95AF3"/>
    <w:rsid w:val="00EA166B"/>
    <w:rsid w:val="00EA30CD"/>
    <w:rsid w:val="00EA445D"/>
    <w:rsid w:val="00EA548F"/>
    <w:rsid w:val="00EA6A33"/>
    <w:rsid w:val="00EA70D8"/>
    <w:rsid w:val="00EC1904"/>
    <w:rsid w:val="00EC62E2"/>
    <w:rsid w:val="00ED5719"/>
    <w:rsid w:val="00EF10CA"/>
    <w:rsid w:val="00F173DC"/>
    <w:rsid w:val="00F209BB"/>
    <w:rsid w:val="00F24B82"/>
    <w:rsid w:val="00F26308"/>
    <w:rsid w:val="00F279F4"/>
    <w:rsid w:val="00F27E2C"/>
    <w:rsid w:val="00F31A9B"/>
    <w:rsid w:val="00F31D02"/>
    <w:rsid w:val="00F3556D"/>
    <w:rsid w:val="00F41E63"/>
    <w:rsid w:val="00F4682D"/>
    <w:rsid w:val="00F52BA2"/>
    <w:rsid w:val="00F54B58"/>
    <w:rsid w:val="00F60584"/>
    <w:rsid w:val="00F63D80"/>
    <w:rsid w:val="00F64622"/>
    <w:rsid w:val="00F64E93"/>
    <w:rsid w:val="00F6675E"/>
    <w:rsid w:val="00F6716C"/>
    <w:rsid w:val="00F72633"/>
    <w:rsid w:val="00F72D7A"/>
    <w:rsid w:val="00F80507"/>
    <w:rsid w:val="00F85915"/>
    <w:rsid w:val="00F8711C"/>
    <w:rsid w:val="00FB01BA"/>
    <w:rsid w:val="00FB02D9"/>
    <w:rsid w:val="00FB24E2"/>
    <w:rsid w:val="00FB26F2"/>
    <w:rsid w:val="00FB4FAD"/>
    <w:rsid w:val="00FB62EE"/>
    <w:rsid w:val="00FB735A"/>
    <w:rsid w:val="00FC0960"/>
    <w:rsid w:val="00FC0AF9"/>
    <w:rsid w:val="00FC152A"/>
    <w:rsid w:val="00FC224A"/>
    <w:rsid w:val="00FC3785"/>
    <w:rsid w:val="00FC3D47"/>
    <w:rsid w:val="00FD1420"/>
    <w:rsid w:val="00FD7064"/>
    <w:rsid w:val="00FE6B4F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1A19"/>
  <w15:docId w15:val="{CB4C3B76-C9E0-4F0C-BB4B-751DC01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BC"/>
    <w:pPr>
      <w:spacing w:after="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872B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A872BC"/>
    <w:pPr>
      <w:ind w:left="720"/>
    </w:pPr>
  </w:style>
  <w:style w:type="paragraph" w:customStyle="1" w:styleId="Style1">
    <w:name w:val="Style1"/>
    <w:basedOn w:val="a"/>
    <w:rsid w:val="00A872BC"/>
    <w:pPr>
      <w:widowControl w:val="0"/>
      <w:autoSpaceDE w:val="0"/>
      <w:autoSpaceDN w:val="0"/>
      <w:adjustRightInd w:val="0"/>
      <w:spacing w:line="226" w:lineRule="exact"/>
      <w:ind w:firstLine="518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4AA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rsid w:val="00D9032B"/>
  </w:style>
  <w:style w:type="paragraph" w:customStyle="1" w:styleId="tj">
    <w:name w:val="tj"/>
    <w:basedOn w:val="a"/>
    <w:rsid w:val="009277EE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z970280?ed=2021_08_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mr230367?ed=2023_04_20&amp;an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091622?ed=2019_11_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51D4-8A06-4D31-A572-C9A7400F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4942</Words>
  <Characters>2818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Дудкіна</dc:creator>
  <cp:lastModifiedBy>Навозенко Марина Вікторівна</cp:lastModifiedBy>
  <cp:revision>6</cp:revision>
  <cp:lastPrinted>2024-12-09T13:51:00Z</cp:lastPrinted>
  <dcterms:created xsi:type="dcterms:W3CDTF">2024-12-09T09:11:00Z</dcterms:created>
  <dcterms:modified xsi:type="dcterms:W3CDTF">2024-12-09T13:51:00Z</dcterms:modified>
</cp:coreProperties>
</file>