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F58C6" w14:textId="77777777" w:rsidR="003C6F0A" w:rsidRPr="009B216E" w:rsidRDefault="003C6F0A" w:rsidP="00B31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216E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2F0DA93A" w14:textId="6226457F" w:rsidR="008B1062" w:rsidRPr="009B216E" w:rsidRDefault="003C6F0A" w:rsidP="0063132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B216E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="00300968" w:rsidRPr="009B216E">
        <w:rPr>
          <w:rFonts w:ascii="Times New Roman" w:hAnsi="Times New Roman"/>
          <w:sz w:val="28"/>
          <w:szCs w:val="28"/>
          <w:lang w:val="uk-UA"/>
        </w:rPr>
        <w:t xml:space="preserve">рішення Київської міської ради </w:t>
      </w:r>
      <w:r w:rsidR="008B1062" w:rsidRPr="009B216E">
        <w:rPr>
          <w:rFonts w:ascii="Times New Roman" w:hAnsi="Times New Roman"/>
          <w:sz w:val="28"/>
          <w:szCs w:val="28"/>
          <w:lang w:val="uk-UA"/>
        </w:rPr>
        <w:t>«</w:t>
      </w:r>
      <w:r w:rsidR="008C2C91">
        <w:rPr>
          <w:rFonts w:ascii="Times New Roman" w:hAnsi="Times New Roman"/>
          <w:sz w:val="28"/>
          <w:szCs w:val="28"/>
          <w:lang w:val="uk-UA"/>
        </w:rPr>
        <w:t>Про внесення</w:t>
      </w:r>
      <w:r w:rsidR="007667ED" w:rsidRPr="009B216E">
        <w:rPr>
          <w:rFonts w:ascii="Times New Roman" w:hAnsi="Times New Roman"/>
          <w:sz w:val="28"/>
          <w:szCs w:val="28"/>
          <w:lang w:val="uk-UA"/>
        </w:rPr>
        <w:t xml:space="preserve"> змін до міської цільової програми «Підтримка киян – Захисників та Захисниць України» на </w:t>
      </w:r>
      <w:r w:rsidR="00364F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7667ED" w:rsidRPr="009B216E">
        <w:rPr>
          <w:rFonts w:ascii="Times New Roman" w:hAnsi="Times New Roman"/>
          <w:sz w:val="28"/>
          <w:szCs w:val="28"/>
          <w:lang w:val="uk-UA"/>
        </w:rPr>
        <w:t>2023 – 2025 роки»</w:t>
      </w:r>
    </w:p>
    <w:p w14:paraId="3A21F54E" w14:textId="77777777" w:rsidR="00350E55" w:rsidRPr="00925E4E" w:rsidRDefault="00350E55" w:rsidP="0063132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3CC8601" w14:textId="77777777" w:rsidR="00192BAF" w:rsidRPr="00BE7311" w:rsidRDefault="003C6F0A" w:rsidP="003036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7311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334D4E" w:rsidRPr="00BE7311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</w:t>
      </w:r>
      <w:r w:rsidRPr="00BE7311">
        <w:rPr>
          <w:rFonts w:ascii="Times New Roman" w:hAnsi="Times New Roman"/>
          <w:b/>
          <w:sz w:val="28"/>
          <w:szCs w:val="28"/>
          <w:lang w:val="uk-UA"/>
        </w:rPr>
        <w:t>необхідності прийняття рішення</w:t>
      </w:r>
    </w:p>
    <w:p w14:paraId="59F3D11E" w14:textId="51F55CE1" w:rsidR="0021714E" w:rsidRPr="00BE7311" w:rsidRDefault="007667ED" w:rsidP="00303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E7311">
        <w:rPr>
          <w:rFonts w:ascii="Times New Roman" w:hAnsi="Times New Roman"/>
          <w:sz w:val="28"/>
          <w:szCs w:val="28"/>
          <w:lang w:val="uk-UA"/>
        </w:rPr>
        <w:t>Проєкт рішення Київсько</w:t>
      </w:r>
      <w:r w:rsidR="00F44B4B" w:rsidRPr="00BE7311">
        <w:rPr>
          <w:rFonts w:ascii="Times New Roman" w:hAnsi="Times New Roman"/>
          <w:sz w:val="28"/>
          <w:szCs w:val="28"/>
          <w:lang w:val="uk-UA"/>
        </w:rPr>
        <w:t>ї міської ради «Про внесення</w:t>
      </w:r>
      <w:r w:rsidRPr="00BE7311">
        <w:rPr>
          <w:rFonts w:ascii="Times New Roman" w:hAnsi="Times New Roman"/>
          <w:sz w:val="28"/>
          <w:szCs w:val="28"/>
          <w:lang w:val="uk-UA"/>
        </w:rPr>
        <w:t xml:space="preserve"> змін до міської цільової програми «Підтримка киян – Захисників та Захисниць України» на 2023 – 2025 роки» </w:t>
      </w:r>
      <w:r w:rsidR="000D22E5" w:rsidRPr="00BE7311">
        <w:rPr>
          <w:rFonts w:ascii="Times New Roman" w:hAnsi="Times New Roman"/>
          <w:sz w:val="28"/>
          <w:szCs w:val="28"/>
          <w:lang w:val="uk-UA"/>
        </w:rPr>
        <w:t xml:space="preserve">(далі – проєкт рішення) </w:t>
      </w:r>
      <w:r w:rsidRPr="00BE7311">
        <w:rPr>
          <w:rFonts w:ascii="Times New Roman" w:hAnsi="Times New Roman"/>
          <w:sz w:val="28"/>
          <w:szCs w:val="28"/>
          <w:lang w:val="uk-UA"/>
        </w:rPr>
        <w:t>розроблено Департаментом соціальної та ветеранської  політики виконавчого органу Київської міської ради (Київської міської державної адмініс</w:t>
      </w:r>
      <w:r w:rsidR="00BC5175" w:rsidRPr="00BE7311">
        <w:rPr>
          <w:rFonts w:ascii="Times New Roman" w:hAnsi="Times New Roman"/>
          <w:sz w:val="28"/>
          <w:szCs w:val="28"/>
          <w:lang w:val="uk-UA"/>
        </w:rPr>
        <w:t>трації)</w:t>
      </w:r>
      <w:r w:rsidRPr="00BE7311">
        <w:rPr>
          <w:rFonts w:ascii="Times New Roman" w:hAnsi="Times New Roman"/>
          <w:sz w:val="28"/>
          <w:szCs w:val="28"/>
          <w:lang w:val="uk-UA"/>
        </w:rPr>
        <w:t xml:space="preserve"> з метою сприяння соціальної підтримки </w:t>
      </w:r>
      <w:r w:rsidR="00BC5175" w:rsidRPr="00BE7311">
        <w:rPr>
          <w:rFonts w:ascii="Times New Roman" w:hAnsi="Times New Roman"/>
          <w:sz w:val="28"/>
          <w:szCs w:val="28"/>
          <w:lang w:val="uk-UA"/>
        </w:rPr>
        <w:t>киян </w:t>
      </w:r>
      <w:r w:rsidR="00D50876" w:rsidRPr="00BE7311">
        <w:rPr>
          <w:rFonts w:ascii="Times New Roman" w:hAnsi="Times New Roman"/>
          <w:sz w:val="28"/>
          <w:szCs w:val="28"/>
          <w:lang w:val="uk-UA"/>
        </w:rPr>
        <w:t>– Захисників та Захисниць України, членів їх сімей, киян ‒ членів сімей загиблих (померлих) Захисників та Захисниць України</w:t>
      </w:r>
      <w:r w:rsidR="006B6D7D" w:rsidRPr="00BE7311">
        <w:rPr>
          <w:rFonts w:ascii="Times New Roman" w:hAnsi="Times New Roman"/>
          <w:sz w:val="28"/>
          <w:szCs w:val="28"/>
          <w:lang w:val="uk-UA"/>
        </w:rPr>
        <w:t>.</w:t>
      </w:r>
    </w:p>
    <w:p w14:paraId="4CF91627" w14:textId="77777777" w:rsidR="00303606" w:rsidRPr="00BE7311" w:rsidRDefault="00303606" w:rsidP="00303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F0DF68" w14:textId="4277E796" w:rsidR="00B10C22" w:rsidRPr="00BE7311" w:rsidRDefault="00B10C22" w:rsidP="0030360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E731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2. </w:t>
      </w:r>
      <w:r w:rsidR="00717D73" w:rsidRPr="00BE73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Правове обґрунтування необхідності прийняття рішення Київради</w:t>
      </w:r>
    </w:p>
    <w:p w14:paraId="284A0271" w14:textId="77777777" w:rsidR="00303606" w:rsidRPr="00BE7311" w:rsidRDefault="007343F0" w:rsidP="003036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Проєкт рішення розроблено </w:t>
      </w:r>
      <w:r w:rsidR="00717D73" w:rsidRPr="00BE731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0D22E5" w:rsidRPr="00BE7311">
        <w:rPr>
          <w:rFonts w:ascii="Times New Roman" w:hAnsi="Times New Roman"/>
          <w:sz w:val="28"/>
          <w:szCs w:val="28"/>
          <w:lang w:val="uk-UA"/>
        </w:rPr>
        <w:t>пункту 22 частини першої статті 26 Закону України «Про місцеве самоврядування в Україні», Закону України «Про соціальні послуги», Закону України «Про статус ветеранів війни, гарантії їх соціального захисту», рішення Київської міської ради від 14 грудня 2023 року №</w:t>
      </w:r>
      <w:r w:rsidR="000D22E5" w:rsidRPr="00BE7311">
        <w:rPr>
          <w:rFonts w:ascii="Times New Roman" w:hAnsi="Times New Roman"/>
          <w:sz w:val="28"/>
          <w:szCs w:val="28"/>
        </w:rPr>
        <w:t> </w:t>
      </w:r>
      <w:r w:rsidR="000D22E5" w:rsidRPr="00BE7311">
        <w:rPr>
          <w:rFonts w:ascii="Times New Roman" w:hAnsi="Times New Roman"/>
          <w:sz w:val="28"/>
          <w:szCs w:val="28"/>
          <w:lang w:val="uk-UA"/>
        </w:rPr>
        <w:t xml:space="preserve">7531/7572 «Про бюджет міста Києва на 2024 рік», </w:t>
      </w:r>
      <w:r w:rsidR="000D22E5" w:rsidRPr="00BE73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Порядку розроблення, затвердження та виконання міських цільових програм у місті Києві, затвердженого</w:t>
      </w:r>
      <w:r w:rsidR="000D22E5" w:rsidRPr="00BE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D22E5" w:rsidRPr="00BE7311">
        <w:rPr>
          <w:rFonts w:ascii="Times New Roman" w:hAnsi="Times New Roman"/>
          <w:color w:val="000000"/>
          <w:sz w:val="28"/>
          <w:szCs w:val="28"/>
          <w:lang w:val="uk-UA"/>
        </w:rPr>
        <w:t>рішенням Київської міської ради від 29 жовтня 2009 року</w:t>
      </w:r>
      <w:r w:rsidR="00303606" w:rsidRPr="00BE7311">
        <w:rPr>
          <w:rFonts w:ascii="Times New Roman" w:hAnsi="Times New Roman"/>
          <w:color w:val="000000"/>
          <w:sz w:val="28"/>
          <w:szCs w:val="28"/>
          <w:lang w:val="uk-UA"/>
        </w:rPr>
        <w:br/>
      </w:r>
      <w:r w:rsidR="000D22E5" w:rsidRPr="00BE7311">
        <w:rPr>
          <w:rFonts w:ascii="Times New Roman" w:hAnsi="Times New Roman"/>
          <w:color w:val="000000"/>
          <w:sz w:val="28"/>
          <w:szCs w:val="28"/>
          <w:lang w:val="uk-UA"/>
        </w:rPr>
        <w:t>№ 520/2589</w:t>
      </w:r>
      <w:r w:rsidR="000D22E5" w:rsidRPr="00BE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D22E5" w:rsidRPr="00BE73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(у редакції</w:t>
      </w:r>
      <w:r w:rsidR="000D22E5" w:rsidRPr="00BE73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0D22E5" w:rsidRPr="00BE7311">
        <w:rPr>
          <w:rFonts w:ascii="Times New Roman" w:hAnsi="Times New Roman"/>
          <w:color w:val="000000"/>
          <w:sz w:val="28"/>
          <w:szCs w:val="28"/>
          <w:lang w:val="uk-UA"/>
        </w:rPr>
        <w:t>рішення Київської міської ради від 12 листопада 2019 року № 65/7638</w:t>
      </w:r>
      <w:r w:rsidR="000D22E5" w:rsidRPr="00BE73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).</w:t>
      </w:r>
    </w:p>
    <w:p w14:paraId="23438224" w14:textId="77777777" w:rsidR="00303606" w:rsidRPr="0010217D" w:rsidRDefault="00303606" w:rsidP="003036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19CB07E6" w14:textId="3A4C7C26" w:rsidR="00717D73" w:rsidRPr="00BE7311" w:rsidRDefault="000A5ACD" w:rsidP="003036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E731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3</w:t>
      </w:r>
      <w:r w:rsidR="009A2D22" w:rsidRPr="00BE731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717D73" w:rsidRPr="00BE73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Опис цілей і завдань, основних положень проєкту рішення Київради, а також очікуваних соціально-економічних, правових та інших наслідків для територіальної громади міста Києва</w:t>
      </w:r>
    </w:p>
    <w:p w14:paraId="36C854B2" w14:textId="1FB4498F" w:rsidR="00717D73" w:rsidRPr="00BE7311" w:rsidRDefault="00717D73" w:rsidP="00303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Проєктом рішення пропонується внести зміни до окремих заходів міської цільової програми «</w:t>
      </w:r>
      <w:r w:rsidRPr="00BE7311">
        <w:rPr>
          <w:rFonts w:ascii="Times New Roman" w:hAnsi="Times New Roman"/>
          <w:sz w:val="28"/>
          <w:szCs w:val="28"/>
          <w:lang w:val="uk-UA"/>
        </w:rPr>
        <w:t>Підтримка киян – Захисників та Захисниць України</w:t>
      </w: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E6762A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на 2023-2025 роки», затвердженої</w:t>
      </w: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рішенням Київської міської ради від 23 березня </w:t>
      </w: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2023 року № 6254/6295 в частині коригування окремих заходів вищезазначеної Програми. </w:t>
      </w:r>
    </w:p>
    <w:p w14:paraId="05BBAA01" w14:textId="77777777" w:rsidR="00E9737E" w:rsidRPr="00BE7311" w:rsidRDefault="00E6762A" w:rsidP="00E973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Проєктом</w:t>
      </w:r>
      <w:proofErr w:type="spellEnd"/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пропоную</w:t>
      </w:r>
      <w:r w:rsidR="00717D73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ться такі зміни:</w:t>
      </w:r>
    </w:p>
    <w:p w14:paraId="734E72B1" w14:textId="11DA7B5F" w:rsidR="002100CC" w:rsidRPr="00BE7311" w:rsidRDefault="00E9737E" w:rsidP="00E973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-в</w:t>
      </w:r>
      <w:r w:rsidR="002100CC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зв’язку з збільшенням кількості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киян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0CC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загиблих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померлих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Захисників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Захисниць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посмертно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відзначені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нагородою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Честь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Слава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Держава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100CC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виникла необхідність в додаткових коштах відповідно до заходу 1.6 в частині надання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одноразової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матеріальної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киянам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членам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сімей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загиблих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померлих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Захисників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Захисниць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посмертно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відзначені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нагородою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Честь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Слава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Держава</w:t>
      </w:r>
      <w:proofErr w:type="spellEnd"/>
      <w:r w:rsidR="002100CC" w:rsidRPr="00BE7311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2100CC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12096E1B" w14:textId="33C35472" w:rsidR="00717D73" w:rsidRPr="00BE7311" w:rsidRDefault="00E9737E" w:rsidP="00303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-в</w:t>
      </w:r>
      <w:r w:rsidR="00717D73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зв’язку з збільшенням кількості одержувачів щомісячної матеріальної допомоги </w:t>
      </w:r>
      <w:proofErr w:type="spellStart"/>
      <w:r w:rsidR="00102FF4" w:rsidRPr="00BE7311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proofErr w:type="spellEnd"/>
      <w:r w:rsidR="00102FF4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2FF4" w:rsidRPr="00BE7311">
        <w:rPr>
          <w:rFonts w:ascii="Times New Roman" w:eastAsia="Times New Roman" w:hAnsi="Times New Roman"/>
          <w:sz w:val="28"/>
          <w:szCs w:val="28"/>
          <w:lang w:eastAsia="ru-RU"/>
        </w:rPr>
        <w:t>щорічної</w:t>
      </w:r>
      <w:proofErr w:type="spellEnd"/>
      <w:r w:rsidR="00102FF4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2FF4" w:rsidRPr="00BE7311">
        <w:rPr>
          <w:rFonts w:ascii="Times New Roman" w:eastAsia="Times New Roman" w:hAnsi="Times New Roman"/>
          <w:sz w:val="28"/>
          <w:szCs w:val="28"/>
          <w:lang w:eastAsia="ru-RU"/>
        </w:rPr>
        <w:t>матеріальної</w:t>
      </w:r>
      <w:proofErr w:type="spellEnd"/>
      <w:r w:rsidR="00102FF4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2FF4" w:rsidRPr="00BE731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proofErr w:type="spellEnd"/>
      <w:r w:rsidR="00102FF4" w:rsidRPr="00BE7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FF4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виникла необхідність в додаткових </w:t>
      </w:r>
      <w:r w:rsidR="00102FF4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коштах відповідно до заходу 1.10 в частині надання щомісячної </w:t>
      </w:r>
      <w:r w:rsidR="00E0299F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щорічної </w:t>
      </w:r>
      <w:r w:rsidR="00102FF4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матеріальної допомоги малолітнім та неповнолітнім дітям, пасинкам, падчеркам, а також щомісячної матеріальної допомоги непрацездатним батькам, дружинам (чоловікам), повнолітнім дітям, які мають статус особи</w:t>
      </w: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інвалідністю I, II</w:t>
      </w:r>
      <w:r w:rsidR="00102FF4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групи</w:t>
      </w:r>
      <w:r w:rsidRPr="00BE73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D1BC8E" w14:textId="5BBF03C1" w:rsidR="00717D73" w:rsidRPr="00BE7311" w:rsidRDefault="002B5603" w:rsidP="00303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717D73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раховуючи тенденцію збільшення одержувачів у 2024 році, пропонується збільшення кількості одержувачів та фінансування і на 2025 рік.</w:t>
      </w:r>
    </w:p>
    <w:p w14:paraId="7A9EC440" w14:textId="77777777" w:rsidR="006D40F2" w:rsidRPr="00BE7311" w:rsidRDefault="008B3B20" w:rsidP="006D4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соціальної підтримки </w:t>
      </w:r>
      <w:r w:rsidR="008A2A01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осіб з інвалідністю внаслідок війни І та ІІ групи з числа киян-Захисників та Захисниць України </w:t>
      </w:r>
      <w:r w:rsidRPr="00BE7311">
        <w:rPr>
          <w:rFonts w:ascii="Times New Roman" w:hAnsi="Times New Roman"/>
          <w:sz w:val="28"/>
          <w:szCs w:val="28"/>
          <w:lang w:val="uk-UA"/>
        </w:rPr>
        <w:t>під час їх переходу від військов</w:t>
      </w:r>
      <w:r w:rsidR="00AE6542" w:rsidRPr="00BE7311">
        <w:rPr>
          <w:rFonts w:ascii="Times New Roman" w:hAnsi="Times New Roman"/>
          <w:sz w:val="28"/>
          <w:szCs w:val="28"/>
          <w:lang w:val="uk-UA"/>
        </w:rPr>
        <w:t xml:space="preserve">ої служби до цивільного життя </w:t>
      </w:r>
      <w:r w:rsidRPr="00BE7311">
        <w:rPr>
          <w:rFonts w:ascii="Times New Roman" w:hAnsi="Times New Roman"/>
          <w:sz w:val="28"/>
          <w:szCs w:val="28"/>
          <w:lang w:val="uk-UA"/>
        </w:rPr>
        <w:t xml:space="preserve">та покращення їх життєвого добробуту </w:t>
      </w:r>
      <w:r w:rsidR="00AE6542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період дії воєнного стану </w:t>
      </w:r>
      <w:r w:rsidR="008A2A01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виникла необхідність доповнити </w:t>
      </w: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вищезазначену Програму </w:t>
      </w:r>
      <w:r w:rsidR="008A2A01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новими заходами</w:t>
      </w:r>
      <w:r w:rsidR="00AE6542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, а саме:</w:t>
      </w:r>
    </w:p>
    <w:p w14:paraId="35C20211" w14:textId="663B772C" w:rsidR="006D40F2" w:rsidRPr="00BE7311" w:rsidRDefault="006D40F2" w:rsidP="006D4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E731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AE6542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ахід 1.15 Н</w:t>
      </w:r>
      <w:r w:rsidR="008A2A01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адання матеріальної допомоги на часткову компенсацію переоблаштування автомобілів для осіб з інвалідністю внаслідок війни І та ІІ групи з числа киян-Захисників та Захисниць України у ро</w:t>
      </w:r>
      <w:bookmarkStart w:id="0" w:name="_GoBack"/>
      <w:bookmarkEnd w:id="0"/>
      <w:r w:rsidR="008A2A01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змірі </w:t>
      </w:r>
      <w:r w:rsidR="00A94A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 </w:t>
      </w:r>
      <w:r w:rsidR="008A2A01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100,0 тис. гривень у порядку встановленому виконавчим органом Київської міської ради (Київської міської державної адміністрації) виникла необхідність доповнити новими заходами.</w:t>
      </w:r>
    </w:p>
    <w:p w14:paraId="49FFDAB4" w14:textId="33627C5E" w:rsidR="008A2A01" w:rsidRDefault="006D40F2" w:rsidP="006D4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E731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AE6542"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ахід 1.16 Забезпечення протезно-ортопедичними виробами підвищеної функціональності за новітніми технологіями киян-Захисників та Захисниць України у порядку встановленому виконавчим органом Київської міської ради (Київської міської державної адміністрації).</w:t>
      </w:r>
    </w:p>
    <w:p w14:paraId="6449DF83" w14:textId="56195C3C" w:rsidR="00475865" w:rsidRPr="00BE7311" w:rsidRDefault="00475865" w:rsidP="006D40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 </w:t>
      </w:r>
      <w:r w:rsidRPr="00475865">
        <w:rPr>
          <w:rFonts w:ascii="Times New Roman" w:eastAsia="Times New Roman" w:hAnsi="Times New Roman"/>
          <w:sz w:val="28"/>
          <w:szCs w:val="28"/>
          <w:lang w:val="uk-UA" w:eastAsia="ru-RU"/>
        </w:rPr>
        <w:t>Порядку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7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протезування та </w:t>
      </w:r>
      <w:proofErr w:type="spellStart"/>
      <w:r w:rsidRPr="00475865">
        <w:rPr>
          <w:rFonts w:ascii="Times New Roman" w:eastAsia="Times New Roman" w:hAnsi="Times New Roman"/>
          <w:sz w:val="28"/>
          <w:szCs w:val="28"/>
          <w:lang w:val="uk-UA" w:eastAsia="ru-RU"/>
        </w:rPr>
        <w:t>ортезування</w:t>
      </w:r>
      <w:proofErr w:type="spellEnd"/>
      <w:r w:rsidRPr="0047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виробами підвищеної функціональності за новітніми технологіями та технологіями виготовлення, які відсутні в Україні, та/або спеціальними виробами для занять спортом окремих категорій громадян, які втратили функціональні можливості кінцівки або кінцівок, затвердженого </w:t>
      </w:r>
      <w:r w:rsidR="00267FE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47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остановою </w:t>
      </w:r>
      <w:r w:rsidR="00267FE7">
        <w:rPr>
          <w:rFonts w:ascii="Times New Roman" w:eastAsia="Times New Roman" w:hAnsi="Times New Roman"/>
          <w:sz w:val="28"/>
          <w:szCs w:val="28"/>
          <w:lang w:val="uk-UA" w:eastAsia="ru-RU"/>
        </w:rPr>
        <w:t>Кабінету Міністрів України</w:t>
      </w:r>
      <w:r w:rsidRPr="0047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01</w:t>
      </w:r>
      <w:r w:rsidR="00267FE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жовтня </w:t>
      </w:r>
      <w:r w:rsidRPr="0047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2014 № 518 зі змінами,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для з</w:t>
      </w:r>
      <w:r w:rsidRPr="00BE7311">
        <w:rPr>
          <w:rFonts w:ascii="Times New Roman" w:eastAsia="Times New Roman" w:hAnsi="Times New Roman"/>
          <w:sz w:val="28"/>
          <w:szCs w:val="28"/>
          <w:lang w:val="uk-UA" w:eastAsia="ru-RU"/>
        </w:rPr>
        <w:t>абезпечення протезно-ортопедичними виробами підвищеної функціональності за новітніми технологіями</w:t>
      </w:r>
      <w:r w:rsidRPr="004758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може проводитися доплата різниці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вартості </w:t>
      </w:r>
      <w:r w:rsidRPr="00475865">
        <w:rPr>
          <w:rFonts w:ascii="Times New Roman" w:eastAsia="Times New Roman" w:hAnsi="Times New Roman"/>
          <w:sz w:val="28"/>
          <w:szCs w:val="28"/>
          <w:lang w:val="uk-UA" w:eastAsia="ru-RU"/>
        </w:rPr>
        <w:t>за рахунок місцевого бюджету чи інших не заборонених законодавством джерел, зокрема благодійної або гуманітарної допомоги, шляхом перерахування відповідних коштів на спеціальний рахунок Фонду соціального захисту осіб з інвалідністю (далі - Фонд), відкритий у державному банку або Казначействі, для їх подальшого перерахування закордонному надавачеві спеціалізованої допомоги та/або вітчизняному протезно-ортопедичному підприємству.</w:t>
      </w:r>
    </w:p>
    <w:p w14:paraId="1F3B56A6" w14:textId="77777777" w:rsidR="00717D73" w:rsidRPr="0010217D" w:rsidRDefault="00717D73" w:rsidP="003036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E8618F0" w14:textId="06558B4F" w:rsidR="00717D73" w:rsidRPr="00BE7311" w:rsidRDefault="00717D73" w:rsidP="003036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E731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4. </w:t>
      </w:r>
      <w:hyperlink r:id="rId6" w:tgtFrame="_blank" w:history="1">
        <w:r w:rsidRPr="00BE7311">
          <w:rPr>
            <w:rFonts w:ascii="Times New Roman" w:hAnsi="Times New Roman"/>
            <w:b/>
            <w:color w:val="000000"/>
            <w:sz w:val="28"/>
            <w:szCs w:val="28"/>
            <w:lang w:val="uk-UA"/>
          </w:rPr>
          <w:t>І</w:t>
        </w:r>
        <w:r w:rsidRPr="00BE7311">
          <w:rPr>
            <w:rStyle w:val="a8"/>
            <w:rFonts w:ascii="Times New Roman" w:hAnsi="Times New Roman"/>
            <w:b/>
            <w:color w:val="000000"/>
            <w:sz w:val="28"/>
            <w:szCs w:val="28"/>
            <w:u w:val="none"/>
            <w:shd w:val="clear" w:color="auto" w:fill="FFFFFF"/>
            <w:lang w:val="uk-UA"/>
          </w:rPr>
          <w:t>нформацію про те, чи стосується проєкт рішення прав і соціальної захищеності осіб з інвалідністю та який вплив він матиме на життєдіяльність цієї категорії, а також за наявності зазначається позиція щодо проєкту рішення Уповноваженого Київської міської ради з прав осіб з інвалідністю та громадських об'єднань осіб з інвалідністю</w:t>
        </w:r>
      </w:hyperlink>
      <w:r w:rsidRPr="00BE7311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14:paraId="7B07655A" w14:textId="2463EAB0" w:rsidR="00A65968" w:rsidRPr="00772FDD" w:rsidRDefault="00717D73" w:rsidP="00A65968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E7311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Проєкт рішення сприятиме соціальній підтримці і соціальній захищеності осіб з інвалідністю</w:t>
      </w:r>
      <w:r w:rsidR="00267FE7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</w:t>
      </w:r>
      <w:r w:rsidR="00267FE7" w:rsidRPr="00A65968">
        <w:rPr>
          <w:rFonts w:ascii="Times New Roman" w:eastAsia="Times New Roman" w:hAnsi="Times New Roman"/>
          <w:sz w:val="28"/>
          <w:szCs w:val="28"/>
          <w:lang w:val="uk-UA" w:eastAsia="ru-RU"/>
        </w:rPr>
        <w:t>Захисників та Захисниць України</w:t>
      </w:r>
      <w:r w:rsidRPr="00A65968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.</w:t>
      </w:r>
      <w:r w:rsidR="00A65968" w:rsidRPr="00A65968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 xml:space="preserve"> Завдяки</w:t>
      </w:r>
      <w:r w:rsidR="00A65968" w:rsidRPr="00772FDD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="00A65968" w:rsidRPr="00772FDD">
        <w:rPr>
          <w:rFonts w:ascii="Times New Roman" w:hAnsi="Times New Roman"/>
          <w:color w:val="000000"/>
          <w:spacing w:val="-8"/>
          <w:sz w:val="28"/>
          <w:szCs w:val="28"/>
        </w:rPr>
        <w:t>переоблаштуванн</w:t>
      </w:r>
      <w:proofErr w:type="spellEnd"/>
      <w:r w:rsidR="00A65968" w:rsidRPr="00A65968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ю</w:t>
      </w:r>
      <w:r w:rsidR="00A65968" w:rsidRPr="00772FDD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="00A65968" w:rsidRPr="00772FDD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автомобілів</w:t>
      </w:r>
      <w:proofErr w:type="spellEnd"/>
      <w:r w:rsidR="00A65968" w:rsidRPr="00772FDD">
        <w:rPr>
          <w:rFonts w:ascii="Times New Roman" w:hAnsi="Times New Roman"/>
          <w:color w:val="000000"/>
          <w:spacing w:val="-8"/>
          <w:sz w:val="28"/>
          <w:szCs w:val="28"/>
        </w:rPr>
        <w:t xml:space="preserve">, </w:t>
      </w:r>
      <w:proofErr w:type="spellStart"/>
      <w:r w:rsidR="00A65968" w:rsidRPr="00772FDD">
        <w:rPr>
          <w:rFonts w:ascii="Times New Roman" w:hAnsi="Times New Roman"/>
          <w:color w:val="000000"/>
          <w:spacing w:val="-8"/>
          <w:sz w:val="28"/>
          <w:szCs w:val="28"/>
        </w:rPr>
        <w:t>збільшиться</w:t>
      </w:r>
      <w:proofErr w:type="spellEnd"/>
      <w:r w:rsidR="00A65968" w:rsidRPr="00772FDD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="00A65968" w:rsidRPr="00772FDD">
        <w:rPr>
          <w:rFonts w:ascii="Times New Roman" w:hAnsi="Times New Roman"/>
          <w:color w:val="000000"/>
          <w:spacing w:val="-8"/>
          <w:sz w:val="28"/>
          <w:szCs w:val="28"/>
        </w:rPr>
        <w:t>мобільність</w:t>
      </w:r>
      <w:proofErr w:type="spellEnd"/>
      <w:r w:rsidR="00A65968" w:rsidRPr="00772FDD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A65968" w:rsidRPr="00A659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осіб з інвалідністю внаслідок війни І та ІІ групи з числа киян-Захисників та Захисниць України. Забезпечення протезно-ортопедичними виробами підвищеної функціональності за новітніми технологіями киян-Захисників та Захисниць України сприятиме </w:t>
      </w:r>
      <w:proofErr w:type="spellStart"/>
      <w:r w:rsidR="00A65968" w:rsidRPr="00A65968">
        <w:rPr>
          <w:rFonts w:ascii="Times New Roman" w:hAnsi="Times New Roman"/>
          <w:color w:val="000000"/>
          <w:spacing w:val="-8"/>
          <w:sz w:val="28"/>
          <w:szCs w:val="28"/>
        </w:rPr>
        <w:t>покращенню</w:t>
      </w:r>
      <w:proofErr w:type="spellEnd"/>
      <w:r w:rsidR="00A65968" w:rsidRPr="00A65968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="00A65968" w:rsidRPr="00A65968">
        <w:rPr>
          <w:rFonts w:ascii="Times New Roman" w:hAnsi="Times New Roman"/>
          <w:color w:val="000000"/>
          <w:spacing w:val="-8"/>
          <w:sz w:val="28"/>
          <w:szCs w:val="28"/>
        </w:rPr>
        <w:t>якості</w:t>
      </w:r>
      <w:proofErr w:type="spellEnd"/>
      <w:r w:rsidR="00A65968" w:rsidRPr="00A65968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A65968" w:rsidRPr="00A65968">
        <w:rPr>
          <w:rFonts w:ascii="Times New Roman" w:hAnsi="Times New Roman"/>
          <w:sz w:val="28"/>
          <w:szCs w:val="28"/>
          <w:lang w:val="uk-UA"/>
        </w:rPr>
        <w:t>цивільного</w:t>
      </w:r>
      <w:r w:rsidR="00A65968">
        <w:rPr>
          <w:rFonts w:ascii="Times New Roman" w:hAnsi="Times New Roman"/>
          <w:sz w:val="28"/>
          <w:szCs w:val="28"/>
          <w:lang w:val="uk-UA"/>
        </w:rPr>
        <w:t xml:space="preserve"> життя</w:t>
      </w:r>
      <w:r w:rsidR="00E61B33">
        <w:rPr>
          <w:rFonts w:ascii="Times New Roman" w:hAnsi="Times New Roman"/>
          <w:sz w:val="28"/>
          <w:szCs w:val="28"/>
          <w:lang w:val="uk-UA"/>
        </w:rPr>
        <w:t xml:space="preserve"> вищезазначених осіб</w:t>
      </w:r>
      <w:r w:rsidR="00A65968">
        <w:rPr>
          <w:rFonts w:ascii="Times New Roman" w:hAnsi="Times New Roman"/>
          <w:sz w:val="28"/>
          <w:szCs w:val="28"/>
          <w:lang w:val="uk-UA"/>
        </w:rPr>
        <w:t>.</w:t>
      </w:r>
    </w:p>
    <w:p w14:paraId="7A55976C" w14:textId="7423CEEA" w:rsidR="008E5BFC" w:rsidRPr="0010217D" w:rsidRDefault="008E5BFC" w:rsidP="00303606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0"/>
          <w:szCs w:val="20"/>
          <w:lang w:val="uk-UA"/>
        </w:rPr>
      </w:pPr>
    </w:p>
    <w:p w14:paraId="1806DB24" w14:textId="2905B7CE" w:rsidR="00717D73" w:rsidRPr="00BE7311" w:rsidRDefault="00717D73" w:rsidP="00303606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E731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5. Суб’єкт подання рішення, доповідач на пленарному засіданні та відповідальна особа за супроводження проєкту рішення Київради</w:t>
      </w:r>
    </w:p>
    <w:p w14:paraId="5A11C539" w14:textId="7A43615B" w:rsidR="00717D73" w:rsidRPr="00BE7311" w:rsidRDefault="00717D73" w:rsidP="00303606">
      <w:pPr>
        <w:shd w:val="clear" w:color="000000" w:fill="FFFFFF"/>
        <w:tabs>
          <w:tab w:val="left" w:pos="6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E731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Суб’єктом подання </w:t>
      </w:r>
      <w:r w:rsidR="0010217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та доповідачем </w:t>
      </w:r>
      <w:proofErr w:type="spellStart"/>
      <w:r w:rsidRPr="00BE731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>проєкту</w:t>
      </w:r>
      <w:proofErr w:type="spellEnd"/>
      <w:r w:rsidRPr="00BE731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 рішення Київської міської ради виступає </w:t>
      </w:r>
      <w:r w:rsidR="0010217D" w:rsidRPr="003E07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Київський міський голова </w:t>
      </w:r>
      <w:r w:rsidR="0010217D" w:rsidRPr="003E0743">
        <w:rPr>
          <w:rFonts w:ascii="Times New Roman" w:hAnsi="Times New Roman"/>
          <w:color w:val="000000"/>
          <w:sz w:val="28"/>
          <w:szCs w:val="28"/>
          <w:lang w:val="uk-UA" w:eastAsia="zh-CN"/>
        </w:rPr>
        <w:t>Віталій Кличко</w:t>
      </w:r>
      <w:r w:rsidRPr="003E0743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14:paraId="76C8110B" w14:textId="2A302C5E" w:rsidR="00717D73" w:rsidRPr="0010217D" w:rsidRDefault="00717D73" w:rsidP="001021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0217D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Відповідальною особою за супроводження зазначеного проєкту рішення Київради є </w:t>
      </w:r>
      <w:r w:rsidR="0010217D" w:rsidRPr="0010217D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виконувач обов’язків директора Департаменту соціальної та ветеранської політики виконавчого органу Київської міської ради (Київської міської державної адміністрації) </w:t>
      </w:r>
      <w:proofErr w:type="spellStart"/>
      <w:r w:rsidR="0010217D" w:rsidRPr="0010217D">
        <w:rPr>
          <w:rFonts w:ascii="Times New Roman" w:hAnsi="Times New Roman"/>
          <w:color w:val="000000"/>
          <w:sz w:val="28"/>
          <w:szCs w:val="28"/>
          <w:lang w:val="uk-UA"/>
        </w:rPr>
        <w:t>Ріяко</w:t>
      </w:r>
      <w:proofErr w:type="spellEnd"/>
      <w:r w:rsidR="0010217D" w:rsidRPr="0010217D">
        <w:rPr>
          <w:rFonts w:ascii="Times New Roman" w:hAnsi="Times New Roman"/>
          <w:color w:val="000000"/>
          <w:sz w:val="28"/>
          <w:szCs w:val="28"/>
          <w:lang w:val="uk-UA"/>
        </w:rPr>
        <w:t xml:space="preserve"> Любов Миколаївна</w:t>
      </w:r>
      <w:r w:rsidR="00626560" w:rsidRPr="0010217D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626560" w:rsidRPr="00BE7311">
        <w:rPr>
          <w:rFonts w:ascii="Times New Roman" w:hAnsi="Times New Roman"/>
          <w:color w:val="000000"/>
          <w:sz w:val="28"/>
          <w:szCs w:val="28"/>
          <w:lang w:val="uk-UA"/>
        </w:rPr>
        <w:t>тел</w:t>
      </w:r>
      <w:proofErr w:type="spellEnd"/>
      <w:r w:rsidR="004C1C21" w:rsidRPr="00BE731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626560" w:rsidRPr="00BE7311">
        <w:rPr>
          <w:rFonts w:ascii="Times New Roman" w:hAnsi="Times New Roman"/>
          <w:color w:val="000000"/>
          <w:sz w:val="28"/>
          <w:szCs w:val="28"/>
          <w:lang w:val="uk-UA"/>
        </w:rPr>
        <w:t>: (044) 404 21 97</w:t>
      </w:r>
      <w:r w:rsidR="00410F70" w:rsidRPr="0010217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14:paraId="38E7FC56" w14:textId="77777777" w:rsidR="00717D73" w:rsidRPr="0010217D" w:rsidRDefault="00717D73" w:rsidP="0030360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</w:p>
    <w:p w14:paraId="7E8865CB" w14:textId="0AC352D3" w:rsidR="00717D73" w:rsidRPr="00BE7311" w:rsidRDefault="00717D73" w:rsidP="00303606">
      <w:pPr>
        <w:shd w:val="clear" w:color="000000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BE731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6. Інформація про те, чи містить проєкт рішення службову інформацію у розумінні статті 6 Закону України «Про доступ до публічної інформації»</w:t>
      </w:r>
    </w:p>
    <w:p w14:paraId="51B6100F" w14:textId="77777777" w:rsidR="00717D73" w:rsidRPr="00BE7311" w:rsidRDefault="00717D73" w:rsidP="00303606">
      <w:pPr>
        <w:shd w:val="clear" w:color="000000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E7311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 рішення не містить службову інформацію у розумінні статті 6 Закону України «Про доступ до публічної інформації».</w:t>
      </w:r>
    </w:p>
    <w:p w14:paraId="50872E18" w14:textId="77777777" w:rsidR="003D4603" w:rsidRPr="0010217D" w:rsidRDefault="003D4603" w:rsidP="00717D73">
      <w:pPr>
        <w:shd w:val="clear" w:color="000000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</w:p>
    <w:p w14:paraId="32316958" w14:textId="2255CC31" w:rsidR="00717D73" w:rsidRPr="00BE7311" w:rsidRDefault="00717D73" w:rsidP="00717D73">
      <w:pPr>
        <w:shd w:val="clear" w:color="000000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E731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7. Інформація про те, чи містить проєкт рішення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</w:p>
    <w:p w14:paraId="2CA32B5D" w14:textId="77777777" w:rsidR="00717D73" w:rsidRPr="00BE7311" w:rsidRDefault="00717D73" w:rsidP="00717D73">
      <w:pPr>
        <w:shd w:val="clear" w:color="000000" w:fill="FFFFFF"/>
        <w:tabs>
          <w:tab w:val="left" w:pos="284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E7311">
        <w:rPr>
          <w:rFonts w:ascii="Times New Roman" w:hAnsi="Times New Roman"/>
          <w:color w:val="000000"/>
          <w:sz w:val="28"/>
          <w:szCs w:val="28"/>
          <w:lang w:val="uk-UA" w:eastAsia="zh-CN"/>
        </w:rPr>
        <w:t>Проєкт рішення не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3005924E" w14:textId="54454014" w:rsidR="009A2D22" w:rsidRPr="00BE7311" w:rsidRDefault="00717D73" w:rsidP="00717D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E731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8. Фінансово-економічне обґрунтування</w:t>
      </w:r>
    </w:p>
    <w:p w14:paraId="3FA9DB19" w14:textId="32F25106" w:rsidR="002C6DEE" w:rsidRPr="00BE7311" w:rsidRDefault="00D82E17" w:rsidP="008A2A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Зазначені зміни будуть потребувати додаткового фінансування у 2024 році з бюджету міста Києва на реалізацію </w:t>
      </w:r>
      <w:r w:rsidR="00E0299F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заходу 1.6 </w:t>
      </w:r>
      <w:r w:rsid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(додаткові кошти) </w:t>
      </w:r>
      <w:r w:rsidR="00E0299F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розмірі 500,0 тис. грн, на реалізацію </w:t>
      </w:r>
      <w:r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заходу 1.10 </w:t>
      </w:r>
      <w:r w:rsid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(додаткові кошти) </w:t>
      </w:r>
      <w:r w:rsidR="00E737EB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розмірі</w:t>
      </w:r>
      <w:r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1</w:t>
      </w:r>
      <w:r w:rsidR="00E0299F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00 000,0</w:t>
      </w:r>
      <w:r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0299F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тис. грн</w:t>
      </w:r>
      <w:r w:rsidR="00292001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BE7311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 заходу 1.15 в розмірі 1 000,0 тис. грн</w:t>
      </w:r>
      <w:r w:rsid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292001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які можливо отримати за рахунок економії коштів по заходу </w:t>
      </w:r>
      <w:r w:rsidR="00BF34F5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25 «Забезпечення компенсаційних виплат за пільговий проїзд окремих категорій громадян» Міської цільової програми «Турбота. Назу</w:t>
      </w:r>
      <w:r w:rsid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стріч киянам» на 2022-2024 роки.</w:t>
      </w:r>
      <w:r w:rsidR="003D4603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474C78B1" w14:textId="77777777" w:rsidR="008A2A01" w:rsidRPr="0010217D" w:rsidRDefault="008A2A01" w:rsidP="008A2A0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</w:p>
    <w:p w14:paraId="7247126A" w14:textId="3D9B2084" w:rsidR="00475F38" w:rsidRPr="00BE7311" w:rsidRDefault="00717D73" w:rsidP="005E5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BE731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9</w:t>
      </w:r>
      <w:r w:rsidR="00475F38" w:rsidRPr="00BE7311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 Прогноз соціально-економічних та інших наслідків прийняття рішення</w:t>
      </w:r>
    </w:p>
    <w:p w14:paraId="2B9A5F86" w14:textId="3CFA86D5" w:rsidR="00B90149" w:rsidRPr="00BE7311" w:rsidRDefault="00E15005" w:rsidP="00854E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Прийняття рішення сприятиме реалізації державної політики соціального захисту окремих категорій населення міста Києва, вирішення невідкладних питань матеріально-технічного та соціально-побутового обслуговування громадян міста Києва, які потребують соціальної допомоги і підтримки</w:t>
      </w:r>
      <w:r w:rsidR="00854E6F" w:rsidRPr="00BE7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3AB9AC5" w14:textId="77777777" w:rsidR="0010217D" w:rsidRDefault="0010217D" w:rsidP="00BE7311">
      <w:pPr>
        <w:widowControl w:val="0"/>
        <w:autoSpaceDE w:val="0"/>
        <w:autoSpaceDN w:val="0"/>
        <w:adjustRightInd w:val="0"/>
        <w:spacing w:before="30" w:line="265" w:lineRule="exact"/>
        <w:ind w:left="15"/>
        <w:rPr>
          <w:rFonts w:ascii="Times New Roman" w:hAnsi="Times New Roman"/>
          <w:color w:val="000000"/>
          <w:sz w:val="28"/>
          <w:szCs w:val="28"/>
        </w:rPr>
      </w:pPr>
    </w:p>
    <w:p w14:paraId="43A1E1F3" w14:textId="3D4A4DE9" w:rsidR="00BE7311" w:rsidRPr="003E0743" w:rsidRDefault="003E0743" w:rsidP="00BE7311">
      <w:pPr>
        <w:widowControl w:val="0"/>
        <w:autoSpaceDE w:val="0"/>
        <w:autoSpaceDN w:val="0"/>
        <w:adjustRightInd w:val="0"/>
        <w:spacing w:before="30" w:line="265" w:lineRule="exact"/>
        <w:ind w:left="15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Київський міський голова</w:t>
      </w:r>
      <w:r w:rsidR="00BE7311" w:rsidRPr="00BE731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="00BE7311" w:rsidRPr="00BE731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BE7311" w:rsidRPr="00BE7311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Віталій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КЛИЧКО</w:t>
      </w:r>
    </w:p>
    <w:sectPr w:rsidR="00BE7311" w:rsidRPr="003E0743" w:rsidSect="000D22E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5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B21DB"/>
    <w:multiLevelType w:val="multilevel"/>
    <w:tmpl w:val="CBDA1E7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font285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48FA6093"/>
    <w:multiLevelType w:val="hybridMultilevel"/>
    <w:tmpl w:val="DCE009E0"/>
    <w:lvl w:ilvl="0" w:tplc="7E061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4A2E"/>
    <w:multiLevelType w:val="hybridMultilevel"/>
    <w:tmpl w:val="86A4B296"/>
    <w:lvl w:ilvl="0" w:tplc="C8B662F4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7FD1BF9"/>
    <w:multiLevelType w:val="hybridMultilevel"/>
    <w:tmpl w:val="9E72F69A"/>
    <w:lvl w:ilvl="0" w:tplc="E296460C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0A"/>
    <w:rsid w:val="00002955"/>
    <w:rsid w:val="00004F73"/>
    <w:rsid w:val="000217F1"/>
    <w:rsid w:val="00032D96"/>
    <w:rsid w:val="00055B64"/>
    <w:rsid w:val="000578F6"/>
    <w:rsid w:val="00064F89"/>
    <w:rsid w:val="000754E4"/>
    <w:rsid w:val="000A5ACD"/>
    <w:rsid w:val="000C2A81"/>
    <w:rsid w:val="000D22E5"/>
    <w:rsid w:val="000E3518"/>
    <w:rsid w:val="000E3576"/>
    <w:rsid w:val="000E3A49"/>
    <w:rsid w:val="0010217D"/>
    <w:rsid w:val="00102FF4"/>
    <w:rsid w:val="0011248E"/>
    <w:rsid w:val="00126A3C"/>
    <w:rsid w:val="00126F8B"/>
    <w:rsid w:val="00132629"/>
    <w:rsid w:val="00144B0B"/>
    <w:rsid w:val="00162A38"/>
    <w:rsid w:val="00167274"/>
    <w:rsid w:val="00171C00"/>
    <w:rsid w:val="001723CF"/>
    <w:rsid w:val="00177FB4"/>
    <w:rsid w:val="00180C83"/>
    <w:rsid w:val="00183A55"/>
    <w:rsid w:val="00187E4E"/>
    <w:rsid w:val="00192BAF"/>
    <w:rsid w:val="001B3496"/>
    <w:rsid w:val="001B4E66"/>
    <w:rsid w:val="001B78CE"/>
    <w:rsid w:val="001C3A49"/>
    <w:rsid w:val="001C64F0"/>
    <w:rsid w:val="001D2B47"/>
    <w:rsid w:val="001E085E"/>
    <w:rsid w:val="002036D8"/>
    <w:rsid w:val="00203CBE"/>
    <w:rsid w:val="002100CC"/>
    <w:rsid w:val="00210EFE"/>
    <w:rsid w:val="00215F59"/>
    <w:rsid w:val="0021714E"/>
    <w:rsid w:val="00240B0A"/>
    <w:rsid w:val="00252F28"/>
    <w:rsid w:val="00267FE7"/>
    <w:rsid w:val="002757FB"/>
    <w:rsid w:val="0028038A"/>
    <w:rsid w:val="00284819"/>
    <w:rsid w:val="00292001"/>
    <w:rsid w:val="002A38AB"/>
    <w:rsid w:val="002A72A0"/>
    <w:rsid w:val="002B0F66"/>
    <w:rsid w:val="002B5603"/>
    <w:rsid w:val="002C2586"/>
    <w:rsid w:val="002C5948"/>
    <w:rsid w:val="002C6DEE"/>
    <w:rsid w:val="002E7652"/>
    <w:rsid w:val="002E7B24"/>
    <w:rsid w:val="002F4135"/>
    <w:rsid w:val="00300968"/>
    <w:rsid w:val="00303606"/>
    <w:rsid w:val="0032741A"/>
    <w:rsid w:val="00334D4E"/>
    <w:rsid w:val="00350E55"/>
    <w:rsid w:val="00364FAA"/>
    <w:rsid w:val="00383E0B"/>
    <w:rsid w:val="003A2280"/>
    <w:rsid w:val="003A6305"/>
    <w:rsid w:val="003C0590"/>
    <w:rsid w:val="003C6F0A"/>
    <w:rsid w:val="003D0C35"/>
    <w:rsid w:val="003D4603"/>
    <w:rsid w:val="003E0743"/>
    <w:rsid w:val="003E5BC3"/>
    <w:rsid w:val="003F6F31"/>
    <w:rsid w:val="004071CB"/>
    <w:rsid w:val="00410F70"/>
    <w:rsid w:val="004248B4"/>
    <w:rsid w:val="00426351"/>
    <w:rsid w:val="00427638"/>
    <w:rsid w:val="00436722"/>
    <w:rsid w:val="00456699"/>
    <w:rsid w:val="00475865"/>
    <w:rsid w:val="00475F38"/>
    <w:rsid w:val="00487324"/>
    <w:rsid w:val="004A7218"/>
    <w:rsid w:val="004C1C21"/>
    <w:rsid w:val="004D454C"/>
    <w:rsid w:val="004D4BFA"/>
    <w:rsid w:val="004D5197"/>
    <w:rsid w:val="00501F30"/>
    <w:rsid w:val="00514EFB"/>
    <w:rsid w:val="00563064"/>
    <w:rsid w:val="0057451A"/>
    <w:rsid w:val="005806EA"/>
    <w:rsid w:val="005B606F"/>
    <w:rsid w:val="005C32CC"/>
    <w:rsid w:val="005E59F0"/>
    <w:rsid w:val="005E6690"/>
    <w:rsid w:val="006169D0"/>
    <w:rsid w:val="00626560"/>
    <w:rsid w:val="00631320"/>
    <w:rsid w:val="00635FF5"/>
    <w:rsid w:val="00636AA4"/>
    <w:rsid w:val="0064597A"/>
    <w:rsid w:val="0066475C"/>
    <w:rsid w:val="00664986"/>
    <w:rsid w:val="00674CFA"/>
    <w:rsid w:val="00674D7C"/>
    <w:rsid w:val="00683202"/>
    <w:rsid w:val="00692AFF"/>
    <w:rsid w:val="006A6E97"/>
    <w:rsid w:val="006B4812"/>
    <w:rsid w:val="006B6D7D"/>
    <w:rsid w:val="006C1386"/>
    <w:rsid w:val="006C6719"/>
    <w:rsid w:val="006D40F2"/>
    <w:rsid w:val="006D42EE"/>
    <w:rsid w:val="006D5D1C"/>
    <w:rsid w:val="006E4979"/>
    <w:rsid w:val="006F3591"/>
    <w:rsid w:val="00700E61"/>
    <w:rsid w:val="00717D73"/>
    <w:rsid w:val="007343F0"/>
    <w:rsid w:val="007667ED"/>
    <w:rsid w:val="0079017F"/>
    <w:rsid w:val="00791110"/>
    <w:rsid w:val="00791DCE"/>
    <w:rsid w:val="0079547F"/>
    <w:rsid w:val="007B3B68"/>
    <w:rsid w:val="00842387"/>
    <w:rsid w:val="00844055"/>
    <w:rsid w:val="00854E6F"/>
    <w:rsid w:val="0085567A"/>
    <w:rsid w:val="00855EA6"/>
    <w:rsid w:val="008614FD"/>
    <w:rsid w:val="00864F68"/>
    <w:rsid w:val="008841BE"/>
    <w:rsid w:val="00884F6E"/>
    <w:rsid w:val="0088767B"/>
    <w:rsid w:val="0089081B"/>
    <w:rsid w:val="00895E5E"/>
    <w:rsid w:val="00895EA2"/>
    <w:rsid w:val="008A2A01"/>
    <w:rsid w:val="008A51E8"/>
    <w:rsid w:val="008B1062"/>
    <w:rsid w:val="008B3B20"/>
    <w:rsid w:val="008C2C91"/>
    <w:rsid w:val="008C6F75"/>
    <w:rsid w:val="008D4ABC"/>
    <w:rsid w:val="008E4CBD"/>
    <w:rsid w:val="008E5BFC"/>
    <w:rsid w:val="008F7137"/>
    <w:rsid w:val="00904E0A"/>
    <w:rsid w:val="00907B90"/>
    <w:rsid w:val="00912D87"/>
    <w:rsid w:val="00925E4E"/>
    <w:rsid w:val="0093054A"/>
    <w:rsid w:val="0095089E"/>
    <w:rsid w:val="0095592E"/>
    <w:rsid w:val="009713B1"/>
    <w:rsid w:val="00975F51"/>
    <w:rsid w:val="00990405"/>
    <w:rsid w:val="00993A2A"/>
    <w:rsid w:val="009A2D22"/>
    <w:rsid w:val="009B216E"/>
    <w:rsid w:val="009B4802"/>
    <w:rsid w:val="009C3D2B"/>
    <w:rsid w:val="009C76E8"/>
    <w:rsid w:val="00A27AAA"/>
    <w:rsid w:val="00A30F57"/>
    <w:rsid w:val="00A42F5E"/>
    <w:rsid w:val="00A54D0B"/>
    <w:rsid w:val="00A54EEE"/>
    <w:rsid w:val="00A57605"/>
    <w:rsid w:val="00A60856"/>
    <w:rsid w:val="00A65968"/>
    <w:rsid w:val="00A94A0F"/>
    <w:rsid w:val="00AA28C0"/>
    <w:rsid w:val="00AA4ADE"/>
    <w:rsid w:val="00AA57A2"/>
    <w:rsid w:val="00AB6579"/>
    <w:rsid w:val="00AC43EB"/>
    <w:rsid w:val="00AD41EE"/>
    <w:rsid w:val="00AD4588"/>
    <w:rsid w:val="00AE6542"/>
    <w:rsid w:val="00AF4AA2"/>
    <w:rsid w:val="00AF5342"/>
    <w:rsid w:val="00AF59EC"/>
    <w:rsid w:val="00B07227"/>
    <w:rsid w:val="00B10C22"/>
    <w:rsid w:val="00B12187"/>
    <w:rsid w:val="00B162D6"/>
    <w:rsid w:val="00B25010"/>
    <w:rsid w:val="00B3025E"/>
    <w:rsid w:val="00B31FB2"/>
    <w:rsid w:val="00B405E4"/>
    <w:rsid w:val="00B4727B"/>
    <w:rsid w:val="00B55AE7"/>
    <w:rsid w:val="00B56411"/>
    <w:rsid w:val="00B70F54"/>
    <w:rsid w:val="00B76A73"/>
    <w:rsid w:val="00B90149"/>
    <w:rsid w:val="00B943D4"/>
    <w:rsid w:val="00BA7F5E"/>
    <w:rsid w:val="00BB269C"/>
    <w:rsid w:val="00BB2D20"/>
    <w:rsid w:val="00BC2CCE"/>
    <w:rsid w:val="00BC39C1"/>
    <w:rsid w:val="00BC414B"/>
    <w:rsid w:val="00BC5175"/>
    <w:rsid w:val="00BD2A3C"/>
    <w:rsid w:val="00BE6ACD"/>
    <w:rsid w:val="00BE7311"/>
    <w:rsid w:val="00BF34F5"/>
    <w:rsid w:val="00BF42C4"/>
    <w:rsid w:val="00C0084E"/>
    <w:rsid w:val="00C0274D"/>
    <w:rsid w:val="00C04AA1"/>
    <w:rsid w:val="00C23749"/>
    <w:rsid w:val="00C42E95"/>
    <w:rsid w:val="00C6632C"/>
    <w:rsid w:val="00C679E7"/>
    <w:rsid w:val="00C74F2B"/>
    <w:rsid w:val="00C835B6"/>
    <w:rsid w:val="00C91696"/>
    <w:rsid w:val="00C93ACD"/>
    <w:rsid w:val="00CA358D"/>
    <w:rsid w:val="00CA6FC7"/>
    <w:rsid w:val="00CB556A"/>
    <w:rsid w:val="00CC2789"/>
    <w:rsid w:val="00CC29F9"/>
    <w:rsid w:val="00CD7B88"/>
    <w:rsid w:val="00CF5B8D"/>
    <w:rsid w:val="00CF6087"/>
    <w:rsid w:val="00D05672"/>
    <w:rsid w:val="00D20A6E"/>
    <w:rsid w:val="00D50876"/>
    <w:rsid w:val="00D5189A"/>
    <w:rsid w:val="00D5521A"/>
    <w:rsid w:val="00D6200F"/>
    <w:rsid w:val="00D63123"/>
    <w:rsid w:val="00D74026"/>
    <w:rsid w:val="00D805FF"/>
    <w:rsid w:val="00D80BB6"/>
    <w:rsid w:val="00D82E17"/>
    <w:rsid w:val="00D935D1"/>
    <w:rsid w:val="00D96F50"/>
    <w:rsid w:val="00DA310D"/>
    <w:rsid w:val="00DA7DD0"/>
    <w:rsid w:val="00DB6C4A"/>
    <w:rsid w:val="00DD4086"/>
    <w:rsid w:val="00DE5230"/>
    <w:rsid w:val="00E0299F"/>
    <w:rsid w:val="00E11A52"/>
    <w:rsid w:val="00E15005"/>
    <w:rsid w:val="00E153A0"/>
    <w:rsid w:val="00E17DE5"/>
    <w:rsid w:val="00E20380"/>
    <w:rsid w:val="00E203EA"/>
    <w:rsid w:val="00E23DC6"/>
    <w:rsid w:val="00E318BD"/>
    <w:rsid w:val="00E34C9C"/>
    <w:rsid w:val="00E61B33"/>
    <w:rsid w:val="00E6358E"/>
    <w:rsid w:val="00E6762A"/>
    <w:rsid w:val="00E737EB"/>
    <w:rsid w:val="00E74919"/>
    <w:rsid w:val="00E91B1D"/>
    <w:rsid w:val="00E92BBE"/>
    <w:rsid w:val="00E92F9B"/>
    <w:rsid w:val="00E9737E"/>
    <w:rsid w:val="00EA2950"/>
    <w:rsid w:val="00EA6867"/>
    <w:rsid w:val="00EB4210"/>
    <w:rsid w:val="00EB468A"/>
    <w:rsid w:val="00EB551D"/>
    <w:rsid w:val="00EB7DA9"/>
    <w:rsid w:val="00ED651C"/>
    <w:rsid w:val="00EF3D3F"/>
    <w:rsid w:val="00F15559"/>
    <w:rsid w:val="00F2345F"/>
    <w:rsid w:val="00F30FE2"/>
    <w:rsid w:val="00F44B4B"/>
    <w:rsid w:val="00F52EAE"/>
    <w:rsid w:val="00F67F8F"/>
    <w:rsid w:val="00F76611"/>
    <w:rsid w:val="00F82DF6"/>
    <w:rsid w:val="00F92F9B"/>
    <w:rsid w:val="00F94D12"/>
    <w:rsid w:val="00FC1CEB"/>
    <w:rsid w:val="00FD2B3B"/>
    <w:rsid w:val="00FE301F"/>
    <w:rsid w:val="00FE7526"/>
    <w:rsid w:val="00FF0725"/>
    <w:rsid w:val="00FF3224"/>
    <w:rsid w:val="00FF47BE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FB52"/>
  <w15:chartTrackingRefBased/>
  <w15:docId w15:val="{F27719EA-E052-4910-8ABC-94CC2223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51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0A"/>
    <w:pPr>
      <w:ind w:left="720"/>
      <w:contextualSpacing/>
    </w:pPr>
  </w:style>
  <w:style w:type="character" w:customStyle="1" w:styleId="hard-blue-color">
    <w:name w:val="hard-blue-color"/>
    <w:basedOn w:val="a0"/>
    <w:rsid w:val="009A2D22"/>
  </w:style>
  <w:style w:type="paragraph" w:styleId="a4">
    <w:name w:val="header"/>
    <w:aliases w:val=" Знак"/>
    <w:basedOn w:val="a"/>
    <w:link w:val="a5"/>
    <w:rsid w:val="00B90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Верхній колонтитул Знак"/>
    <w:aliases w:val=" Знак Знак"/>
    <w:link w:val="a4"/>
    <w:rsid w:val="00B901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3C0590"/>
    <w:rPr>
      <w:rFonts w:ascii="Segoe UI" w:hAnsi="Segoe UI" w:cs="Segoe UI"/>
      <w:sz w:val="18"/>
      <w:szCs w:val="18"/>
      <w:lang w:val="en-US" w:eastAsia="en-US"/>
    </w:rPr>
  </w:style>
  <w:style w:type="character" w:styleId="a8">
    <w:name w:val="Hyperlink"/>
    <w:uiPriority w:val="99"/>
    <w:unhideWhenUsed/>
    <w:rsid w:val="00717D73"/>
    <w:rPr>
      <w:color w:val="0000FF"/>
      <w:u w:val="single"/>
    </w:rPr>
  </w:style>
  <w:style w:type="character" w:styleId="a9">
    <w:name w:val="Intense Reference"/>
    <w:basedOn w:val="a0"/>
    <w:uiPriority w:val="32"/>
    <w:qFormat/>
    <w:rsid w:val="0079017F"/>
    <w:rPr>
      <w:b/>
      <w:bCs/>
      <w:smallCaps/>
      <w:color w:val="156082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s.ligazakon.net/document/view/mr230367?ed=2023_04_20&amp;an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5909B-A3CB-456B-B666-07B9AEF5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5110</Words>
  <Characters>2914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Дзюба</dc:creator>
  <cp:keywords/>
  <dc:description/>
  <cp:lastModifiedBy>Місюра Тамара Сергіївна</cp:lastModifiedBy>
  <cp:revision>5</cp:revision>
  <cp:lastPrinted>2024-11-05T08:55:00Z</cp:lastPrinted>
  <dcterms:created xsi:type="dcterms:W3CDTF">2024-11-04T14:09:00Z</dcterms:created>
  <dcterms:modified xsi:type="dcterms:W3CDTF">2024-11-05T08:56:00Z</dcterms:modified>
</cp:coreProperties>
</file>