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D25A6" w14:textId="77777777" w:rsidR="000B508A" w:rsidRDefault="000B508A" w:rsidP="000B508A">
      <w:pPr>
        <w:tabs>
          <w:tab w:val="left" w:pos="0"/>
        </w:tabs>
        <w:spacing w:after="0" w:line="240" w:lineRule="atLeast"/>
        <w:jc w:val="center"/>
        <w:rPr>
          <w:rFonts w:ascii="Times New Roman" w:hAnsi="Times New Roman" w:cs="Times New Roman"/>
          <w:b/>
          <w:sz w:val="28"/>
          <w:szCs w:val="28"/>
        </w:rPr>
      </w:pPr>
      <w:bookmarkStart w:id="0" w:name="_GoBack"/>
      <w:bookmarkEnd w:id="0"/>
    </w:p>
    <w:p w14:paraId="345B2647" w14:textId="4814221A" w:rsidR="0065555C" w:rsidRPr="0049544A" w:rsidRDefault="0065555C" w:rsidP="000B508A">
      <w:pPr>
        <w:tabs>
          <w:tab w:val="left" w:pos="0"/>
        </w:tabs>
        <w:spacing w:after="0" w:line="240" w:lineRule="atLeast"/>
        <w:jc w:val="center"/>
        <w:rPr>
          <w:rFonts w:ascii="Times New Roman" w:hAnsi="Times New Roman" w:cs="Times New Roman"/>
          <w:b/>
          <w:sz w:val="28"/>
          <w:szCs w:val="28"/>
        </w:rPr>
      </w:pPr>
      <w:r w:rsidRPr="0049544A">
        <w:rPr>
          <w:rFonts w:ascii="Times New Roman" w:hAnsi="Times New Roman" w:cs="Times New Roman"/>
          <w:b/>
          <w:sz w:val="28"/>
          <w:szCs w:val="28"/>
        </w:rPr>
        <w:t>ПОЯСНЮВАЛЬНА ЗАПИСКА</w:t>
      </w:r>
    </w:p>
    <w:p w14:paraId="1156DFFE" w14:textId="77777777" w:rsidR="00FF3B1A" w:rsidRDefault="0065555C" w:rsidP="000B508A">
      <w:pPr>
        <w:spacing w:after="0" w:line="240" w:lineRule="atLeast"/>
        <w:jc w:val="center"/>
        <w:rPr>
          <w:rFonts w:ascii="Times New Roman" w:hAnsi="Times New Roman" w:cs="Times New Roman"/>
          <w:b/>
          <w:sz w:val="28"/>
          <w:szCs w:val="28"/>
        </w:rPr>
      </w:pPr>
      <w:r w:rsidRPr="0049544A">
        <w:rPr>
          <w:rFonts w:ascii="Times New Roman" w:hAnsi="Times New Roman" w:cs="Times New Roman"/>
          <w:b/>
          <w:sz w:val="28"/>
          <w:szCs w:val="28"/>
        </w:rPr>
        <w:t>до проекту рішення Київської міської ради «Про</w:t>
      </w:r>
      <w:r w:rsidR="00337C52" w:rsidRPr="0049544A">
        <w:rPr>
          <w:rFonts w:ascii="Times New Roman" w:hAnsi="Times New Roman" w:cs="Times New Roman"/>
          <w:b/>
          <w:sz w:val="28"/>
          <w:szCs w:val="28"/>
        </w:rPr>
        <w:t xml:space="preserve"> затвердження Міської цільової програми зміцнення і розвит</w:t>
      </w:r>
      <w:r w:rsidR="00300AB8">
        <w:rPr>
          <w:rFonts w:ascii="Times New Roman" w:hAnsi="Times New Roman" w:cs="Times New Roman"/>
          <w:b/>
          <w:sz w:val="28"/>
          <w:szCs w:val="28"/>
        </w:rPr>
        <w:t xml:space="preserve">ку </w:t>
      </w:r>
    </w:p>
    <w:p w14:paraId="4F2C80FB" w14:textId="6FD2C57B" w:rsidR="0065555C" w:rsidRDefault="00300AB8" w:rsidP="000B508A">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міжнародних зв’язків на 2024</w:t>
      </w:r>
      <w:r w:rsidR="004547EC">
        <w:rPr>
          <w:rFonts w:ascii="Times New Roman" w:hAnsi="Times New Roman" w:cs="Times New Roman"/>
          <w:b/>
          <w:sz w:val="28"/>
          <w:szCs w:val="28"/>
        </w:rPr>
        <w:t>-</w:t>
      </w:r>
      <w:r>
        <w:rPr>
          <w:rFonts w:ascii="Times New Roman" w:hAnsi="Times New Roman" w:cs="Times New Roman"/>
          <w:b/>
          <w:sz w:val="28"/>
          <w:szCs w:val="28"/>
        </w:rPr>
        <w:t>2025</w:t>
      </w:r>
      <w:r w:rsidR="00337C52" w:rsidRPr="0049544A">
        <w:rPr>
          <w:rFonts w:ascii="Times New Roman" w:hAnsi="Times New Roman" w:cs="Times New Roman"/>
          <w:b/>
          <w:sz w:val="28"/>
          <w:szCs w:val="28"/>
        </w:rPr>
        <w:t xml:space="preserve"> роки</w:t>
      </w:r>
      <w:r w:rsidR="0065555C" w:rsidRPr="0049544A">
        <w:rPr>
          <w:rFonts w:ascii="Times New Roman" w:hAnsi="Times New Roman" w:cs="Times New Roman"/>
          <w:b/>
          <w:sz w:val="28"/>
          <w:szCs w:val="28"/>
        </w:rPr>
        <w:t>»</w:t>
      </w:r>
    </w:p>
    <w:p w14:paraId="03EEE5D1" w14:textId="77777777" w:rsidR="007625CF" w:rsidRPr="007625CF" w:rsidRDefault="007625CF" w:rsidP="000B508A">
      <w:pPr>
        <w:spacing w:after="0" w:line="240" w:lineRule="atLeast"/>
        <w:jc w:val="center"/>
        <w:rPr>
          <w:rFonts w:ascii="Times New Roman" w:hAnsi="Times New Roman" w:cs="Times New Roman"/>
          <w:b/>
          <w:sz w:val="28"/>
          <w:szCs w:val="28"/>
        </w:rPr>
      </w:pPr>
    </w:p>
    <w:p w14:paraId="4FDBEFA5" w14:textId="2922AFCF" w:rsidR="00613DDE" w:rsidRDefault="0065555C" w:rsidP="000B508A">
      <w:pPr>
        <w:pStyle w:val="a5"/>
        <w:numPr>
          <w:ilvl w:val="0"/>
          <w:numId w:val="1"/>
        </w:numPr>
        <w:tabs>
          <w:tab w:val="left" w:pos="851"/>
        </w:tabs>
        <w:spacing w:after="0" w:line="240" w:lineRule="atLeast"/>
        <w:ind w:left="0" w:firstLine="567"/>
        <w:jc w:val="both"/>
        <w:rPr>
          <w:rFonts w:ascii="Times New Roman" w:hAnsi="Times New Roman" w:cs="Times New Roman"/>
          <w:b/>
          <w:sz w:val="28"/>
          <w:szCs w:val="28"/>
        </w:rPr>
      </w:pPr>
      <w:r w:rsidRPr="0049544A">
        <w:rPr>
          <w:rFonts w:ascii="Times New Roman" w:hAnsi="Times New Roman" w:cs="Times New Roman"/>
          <w:b/>
          <w:sz w:val="28"/>
          <w:szCs w:val="28"/>
        </w:rPr>
        <w:t>Опис проблем, для вирішення яких підготовлено проєкт рішення Київради, обґрунтування відповідності та достатності передбачених у проєкті рішення Київради механізмів і способів вирішення існуючих проблем, а також актуальності цих проблем для територіальної громади міста Києва</w:t>
      </w:r>
    </w:p>
    <w:p w14:paraId="32BF6886" w14:textId="77777777" w:rsidR="000B508A" w:rsidRPr="00393021" w:rsidRDefault="000B508A" w:rsidP="000B508A">
      <w:pPr>
        <w:pStyle w:val="a5"/>
        <w:tabs>
          <w:tab w:val="left" w:pos="851"/>
        </w:tabs>
        <w:spacing w:after="0" w:line="240" w:lineRule="atLeast"/>
        <w:ind w:left="567"/>
        <w:jc w:val="both"/>
        <w:rPr>
          <w:rFonts w:ascii="Times New Roman" w:hAnsi="Times New Roman" w:cs="Times New Roman"/>
          <w:b/>
          <w:sz w:val="28"/>
          <w:szCs w:val="28"/>
        </w:rPr>
      </w:pPr>
    </w:p>
    <w:p w14:paraId="3397806D" w14:textId="30D1F55C" w:rsidR="00D239FA" w:rsidRPr="00D239FA" w:rsidRDefault="00D239FA" w:rsidP="000B508A">
      <w:pPr>
        <w:spacing w:after="0" w:line="240" w:lineRule="atLeast"/>
        <w:ind w:firstLine="567"/>
        <w:jc w:val="both"/>
        <w:rPr>
          <w:rFonts w:ascii="Times New Roman" w:hAnsi="Times New Roman" w:cs="Times New Roman"/>
          <w:sz w:val="28"/>
          <w:szCs w:val="28"/>
        </w:rPr>
      </w:pPr>
      <w:r w:rsidRPr="00D239FA">
        <w:rPr>
          <w:rFonts w:ascii="Times New Roman" w:hAnsi="Times New Roman" w:cs="Times New Roman"/>
          <w:spacing w:val="8"/>
          <w:w w:val="101"/>
          <w:sz w:val="28"/>
          <w:szCs w:val="28"/>
        </w:rPr>
        <w:t>П</w:t>
      </w:r>
      <w:r w:rsidRPr="00D239FA">
        <w:rPr>
          <w:rFonts w:ascii="Times New Roman" w:hAnsi="Times New Roman" w:cs="Times New Roman"/>
          <w:w w:val="101"/>
          <w:sz w:val="28"/>
          <w:szCs w:val="28"/>
        </w:rPr>
        <w:t xml:space="preserve">роєкт рішення розроблено у зв’язку з </w:t>
      </w:r>
      <w:r w:rsidRPr="00D239FA">
        <w:rPr>
          <w:rFonts w:ascii="Times New Roman" w:hAnsi="Times New Roman" w:cs="Times New Roman"/>
          <w:sz w:val="28"/>
          <w:szCs w:val="28"/>
        </w:rPr>
        <w:t xml:space="preserve">завершенням строку реалізації Міської цільової програми на 2019-2023 роки, яка була затверджена рішенням Київської міської ради від 15 листопада 2018 року №2/6053. </w:t>
      </w:r>
    </w:p>
    <w:p w14:paraId="4770E979" w14:textId="77777777" w:rsidR="00DE31C7" w:rsidRPr="00B64A2F" w:rsidRDefault="00DE31C7" w:rsidP="000B508A">
      <w:pPr>
        <w:spacing w:after="0" w:line="240" w:lineRule="atLeast"/>
        <w:ind w:firstLine="708"/>
        <w:jc w:val="both"/>
        <w:rPr>
          <w:rFonts w:ascii="Times New Roman" w:hAnsi="Times New Roman" w:cs="Times New Roman"/>
          <w:sz w:val="28"/>
          <w:szCs w:val="28"/>
        </w:rPr>
      </w:pPr>
      <w:r w:rsidRPr="00B64A2F">
        <w:rPr>
          <w:rFonts w:ascii="Times New Roman" w:hAnsi="Times New Roman" w:cs="Times New Roman"/>
          <w:sz w:val="28"/>
          <w:szCs w:val="28"/>
        </w:rPr>
        <w:t>Проєкт Програми на 2024</w:t>
      </w:r>
      <w:r>
        <w:rPr>
          <w:rFonts w:ascii="Times New Roman" w:hAnsi="Times New Roman" w:cs="Times New Roman"/>
          <w:sz w:val="28"/>
          <w:szCs w:val="28"/>
        </w:rPr>
        <w:t>-2025 роки</w:t>
      </w:r>
      <w:r w:rsidRPr="00B64A2F">
        <w:rPr>
          <w:rFonts w:ascii="Times New Roman" w:hAnsi="Times New Roman" w:cs="Times New Roman"/>
          <w:sz w:val="28"/>
          <w:szCs w:val="28"/>
        </w:rPr>
        <w:t xml:space="preserve"> сформовано відповідно</w:t>
      </w:r>
      <w:r>
        <w:rPr>
          <w:rFonts w:ascii="Times New Roman" w:hAnsi="Times New Roman" w:cs="Times New Roman"/>
          <w:sz w:val="28"/>
          <w:szCs w:val="28"/>
        </w:rPr>
        <w:t xml:space="preserve"> до викликів, спричинених повномасштабним вторгненням російської федерації в Україну. </w:t>
      </w:r>
    </w:p>
    <w:p w14:paraId="51B99BA0" w14:textId="62561E9F" w:rsidR="00DE31C7" w:rsidRPr="00D239FA" w:rsidRDefault="00DE31C7" w:rsidP="000B508A">
      <w:pPr>
        <w:spacing w:after="0" w:line="240" w:lineRule="atLeast"/>
        <w:ind w:firstLine="708"/>
        <w:jc w:val="both"/>
        <w:rPr>
          <w:rFonts w:ascii="Times New Roman" w:hAnsi="Times New Roman" w:cs="Times New Roman"/>
          <w:sz w:val="28"/>
          <w:szCs w:val="28"/>
        </w:rPr>
      </w:pPr>
      <w:r w:rsidRPr="00810411">
        <w:rPr>
          <w:rFonts w:ascii="Times New Roman" w:hAnsi="Times New Roman" w:cs="Times New Roman"/>
          <w:sz w:val="28"/>
          <w:szCs w:val="28"/>
        </w:rPr>
        <w:t>У зв’язку із загальнонаціональною ситуацією, що склалась внаслідок російської агресії</w:t>
      </w:r>
      <w:r>
        <w:rPr>
          <w:rFonts w:ascii="Times New Roman" w:hAnsi="Times New Roman" w:cs="Times New Roman"/>
          <w:sz w:val="28"/>
          <w:szCs w:val="28"/>
        </w:rPr>
        <w:t xml:space="preserve"> проти України,</w:t>
      </w:r>
      <w:r w:rsidRPr="00B64A2F">
        <w:rPr>
          <w:rFonts w:ascii="Times New Roman" w:hAnsi="Times New Roman" w:cs="Times New Roman"/>
          <w:sz w:val="28"/>
          <w:szCs w:val="28"/>
        </w:rPr>
        <w:t xml:space="preserve"> роль зовнішньополітичної сфери обумовлюється, насамперед, виключно важливим значенням для відновлення України в цілому та її регіонів, адміністративно-територіа</w:t>
      </w:r>
      <w:r>
        <w:rPr>
          <w:rFonts w:ascii="Times New Roman" w:hAnsi="Times New Roman" w:cs="Times New Roman"/>
          <w:sz w:val="28"/>
          <w:szCs w:val="28"/>
        </w:rPr>
        <w:t>льних утворень, громад.</w:t>
      </w:r>
      <w:r w:rsidRPr="00B64A2F">
        <w:rPr>
          <w:rFonts w:ascii="Times New Roman" w:hAnsi="Times New Roman" w:cs="Times New Roman"/>
          <w:sz w:val="28"/>
          <w:szCs w:val="28"/>
        </w:rPr>
        <w:t xml:space="preserve"> </w:t>
      </w:r>
    </w:p>
    <w:p w14:paraId="220C2C2D" w14:textId="47C089FE" w:rsidR="00A62E28" w:rsidRPr="00A62E28" w:rsidRDefault="00A62E28" w:rsidP="000B508A">
      <w:pPr>
        <w:widowControl w:val="0"/>
        <w:shd w:val="clear" w:color="auto" w:fill="FFFFFF"/>
        <w:tabs>
          <w:tab w:val="left" w:pos="709"/>
        </w:tabs>
        <w:spacing w:after="0" w:line="240" w:lineRule="atLeast"/>
        <w:ind w:firstLine="851"/>
        <w:jc w:val="both"/>
        <w:rPr>
          <w:rFonts w:ascii="Times New Roman" w:hAnsi="Times New Roman" w:cs="Times New Roman"/>
          <w:sz w:val="28"/>
          <w:szCs w:val="28"/>
        </w:rPr>
      </w:pPr>
      <w:r w:rsidRPr="00B64A2F">
        <w:rPr>
          <w:rFonts w:ascii="Times New Roman" w:hAnsi="Times New Roman" w:cs="Times New Roman"/>
          <w:sz w:val="28"/>
          <w:szCs w:val="28"/>
        </w:rPr>
        <w:t xml:space="preserve">Програмою передбачається комплекс заходів, виконання яких створить сприятливі умови для поглиблення міжнародного співробітництва, реалізації євроінтеграційної політики на рівні міста та залучення допомоги від іноземних партнерів для реалізації місцевих ініціатив та відновлення Києва в умовах </w:t>
      </w:r>
      <w:r>
        <w:rPr>
          <w:rFonts w:ascii="Times New Roman" w:hAnsi="Times New Roman" w:cs="Times New Roman"/>
          <w:sz w:val="28"/>
          <w:szCs w:val="28"/>
        </w:rPr>
        <w:t xml:space="preserve">триваючої збройної агресії російської федерації проти України </w:t>
      </w:r>
      <w:r w:rsidRPr="00B64A2F">
        <w:rPr>
          <w:rFonts w:ascii="Times New Roman" w:hAnsi="Times New Roman" w:cs="Times New Roman"/>
          <w:sz w:val="28"/>
          <w:szCs w:val="28"/>
        </w:rPr>
        <w:t>та після її завершення.</w:t>
      </w:r>
    </w:p>
    <w:p w14:paraId="11B4171C" w14:textId="3089659E" w:rsidR="006F4B72" w:rsidRPr="00D239FA" w:rsidRDefault="00DE31C7" w:rsidP="000B508A">
      <w:pPr>
        <w:shd w:val="clear" w:color="auto" w:fill="FFFFFF"/>
        <w:spacing w:after="0" w:line="240" w:lineRule="atLeast"/>
        <w:ind w:firstLine="708"/>
        <w:jc w:val="both"/>
        <w:rPr>
          <w:rFonts w:ascii="Times New Roman" w:eastAsia="Times New Roman" w:hAnsi="Times New Roman" w:cs="Times New Roman"/>
          <w:sz w:val="28"/>
          <w:szCs w:val="28"/>
          <w:lang w:eastAsia="uk-UA"/>
        </w:rPr>
      </w:pPr>
      <w:r w:rsidRPr="00B64A2F">
        <w:rPr>
          <w:rFonts w:ascii="Times New Roman" w:eastAsia="Times New Roman" w:hAnsi="Times New Roman" w:cs="Times New Roman"/>
          <w:sz w:val="28"/>
          <w:szCs w:val="28"/>
          <w:lang w:eastAsia="uk-UA"/>
        </w:rPr>
        <w:t>Міжнародні зв’язки відіграють важливу роль у відновленні Києва, адже забезпечують доступ до необхідних р</w:t>
      </w:r>
      <w:r>
        <w:rPr>
          <w:rFonts w:ascii="Times New Roman" w:eastAsia="Times New Roman" w:hAnsi="Times New Roman" w:cs="Times New Roman"/>
          <w:sz w:val="28"/>
          <w:szCs w:val="28"/>
          <w:lang w:eastAsia="uk-UA"/>
        </w:rPr>
        <w:t>есурсів, технологій та досліджень</w:t>
      </w:r>
      <w:r w:rsidRPr="00B64A2F">
        <w:rPr>
          <w:rFonts w:ascii="Times New Roman" w:eastAsia="Times New Roman" w:hAnsi="Times New Roman" w:cs="Times New Roman"/>
          <w:sz w:val="28"/>
          <w:szCs w:val="28"/>
          <w:lang w:eastAsia="uk-UA"/>
        </w:rPr>
        <w:t>, які необхідні для відновлення міста після початку повномасштабного вторгнення</w:t>
      </w:r>
      <w:r>
        <w:rPr>
          <w:rFonts w:ascii="Times New Roman" w:eastAsia="Times New Roman" w:hAnsi="Times New Roman" w:cs="Times New Roman"/>
          <w:sz w:val="28"/>
          <w:szCs w:val="28"/>
          <w:lang w:eastAsia="uk-UA"/>
        </w:rPr>
        <w:t xml:space="preserve"> російської федерації в Україну</w:t>
      </w:r>
      <w:r w:rsidRPr="00B64A2F">
        <w:rPr>
          <w:rFonts w:ascii="Times New Roman" w:eastAsia="Times New Roman" w:hAnsi="Times New Roman" w:cs="Times New Roman"/>
          <w:sz w:val="28"/>
          <w:szCs w:val="28"/>
          <w:lang w:eastAsia="uk-UA"/>
        </w:rPr>
        <w:t>.</w:t>
      </w:r>
    </w:p>
    <w:p w14:paraId="796F9972" w14:textId="77777777" w:rsidR="00A65025" w:rsidRPr="00F61697" w:rsidRDefault="00A65025" w:rsidP="000B508A">
      <w:pPr>
        <w:autoSpaceDE w:val="0"/>
        <w:autoSpaceDN w:val="0"/>
        <w:adjustRightInd w:val="0"/>
        <w:spacing w:after="0" w:line="240" w:lineRule="atLeast"/>
        <w:ind w:firstLine="708"/>
        <w:jc w:val="both"/>
        <w:rPr>
          <w:rFonts w:ascii="Times New Roman" w:hAnsi="Times New Roman" w:cs="Times New Roman"/>
          <w:sz w:val="28"/>
          <w:szCs w:val="28"/>
        </w:rPr>
      </w:pPr>
      <w:r w:rsidRPr="002D5391">
        <w:rPr>
          <w:rFonts w:ascii="Times New Roman" w:hAnsi="Times New Roman" w:cs="Times New Roman"/>
          <w:sz w:val="28"/>
          <w:szCs w:val="28"/>
        </w:rPr>
        <w:t>Координація роботи з міжнародними партнерами, взаємодія з міжнародними організаціями та гуманітарними установами дає змогу залучати фінансову допомогу, здійснювати обмін досвідом і ресурсами. Підтримка критичної інфраструктури міста та колективна розробка довгострокових планів стійкості міста є пріоритетом для такої співпраці, щоб підтримувати нормальну роботу та основні послуги, які має надавати місто своїм жителям, а також підвищувати готовність міських служб до надзвичайних ситуацій.</w:t>
      </w:r>
    </w:p>
    <w:p w14:paraId="677F6868" w14:textId="77777777" w:rsidR="004233EF" w:rsidRPr="0049544A" w:rsidRDefault="004233EF" w:rsidP="000B508A">
      <w:pPr>
        <w:autoSpaceDE w:val="0"/>
        <w:autoSpaceDN w:val="0"/>
        <w:adjustRightInd w:val="0"/>
        <w:spacing w:after="0" w:line="240" w:lineRule="atLeast"/>
        <w:ind w:firstLine="708"/>
        <w:jc w:val="both"/>
        <w:rPr>
          <w:rFonts w:ascii="Times New Roman" w:hAnsi="Times New Roman" w:cs="Times New Roman"/>
          <w:sz w:val="28"/>
          <w:szCs w:val="28"/>
        </w:rPr>
      </w:pPr>
    </w:p>
    <w:p w14:paraId="42E96413" w14:textId="77777777" w:rsidR="0065555C" w:rsidRPr="0049544A" w:rsidRDefault="0065555C" w:rsidP="000B508A">
      <w:pPr>
        <w:pStyle w:val="a5"/>
        <w:numPr>
          <w:ilvl w:val="0"/>
          <w:numId w:val="1"/>
        </w:numPr>
        <w:tabs>
          <w:tab w:val="left" w:pos="851"/>
        </w:tabs>
        <w:spacing w:after="0" w:line="240" w:lineRule="atLeast"/>
        <w:ind w:left="0" w:firstLine="567"/>
        <w:jc w:val="both"/>
        <w:rPr>
          <w:rFonts w:ascii="Times New Roman" w:hAnsi="Times New Roman" w:cs="Times New Roman"/>
          <w:b/>
          <w:sz w:val="28"/>
          <w:szCs w:val="28"/>
        </w:rPr>
      </w:pPr>
      <w:r w:rsidRPr="0049544A">
        <w:rPr>
          <w:rFonts w:ascii="Times New Roman" w:hAnsi="Times New Roman" w:cs="Times New Roman"/>
          <w:b/>
          <w:sz w:val="28"/>
          <w:szCs w:val="28"/>
        </w:rPr>
        <w:t>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проєкт рішення Київради)</w:t>
      </w:r>
    </w:p>
    <w:p w14:paraId="0EB0F716" w14:textId="77777777" w:rsidR="0065555C" w:rsidRPr="0049544A" w:rsidRDefault="0065555C" w:rsidP="000B508A">
      <w:pPr>
        <w:pStyle w:val="a5"/>
        <w:tabs>
          <w:tab w:val="left" w:pos="851"/>
        </w:tabs>
        <w:spacing w:after="0" w:line="240" w:lineRule="atLeast"/>
        <w:ind w:left="567"/>
        <w:jc w:val="both"/>
        <w:rPr>
          <w:rFonts w:ascii="Times New Roman" w:hAnsi="Times New Roman" w:cs="Times New Roman"/>
          <w:b/>
          <w:sz w:val="28"/>
          <w:szCs w:val="28"/>
        </w:rPr>
      </w:pPr>
    </w:p>
    <w:p w14:paraId="3603B3BA" w14:textId="25BDDE24" w:rsidR="0065555C" w:rsidRPr="0049544A" w:rsidRDefault="0065555C" w:rsidP="000B508A">
      <w:pPr>
        <w:spacing w:after="0" w:line="240" w:lineRule="atLeast"/>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 xml:space="preserve">Проєкт рішення Київської міської ради підготовлений відповідно до </w:t>
      </w:r>
      <w:r w:rsidR="007D77F8" w:rsidRPr="0049544A">
        <w:rPr>
          <w:rFonts w:ascii="Times New Roman" w:hAnsi="Times New Roman" w:cs="Times New Roman"/>
          <w:sz w:val="28"/>
          <w:szCs w:val="28"/>
        </w:rPr>
        <w:t xml:space="preserve"> пункту 22 частини першої статті 26 Закону України «Про місцеве самоврядування в Україні», Закону України «Про столицю України – місто-герой </w:t>
      </w:r>
      <w:r w:rsidR="007D77F8" w:rsidRPr="0049544A">
        <w:rPr>
          <w:rFonts w:ascii="Times New Roman" w:hAnsi="Times New Roman" w:cs="Times New Roman"/>
          <w:sz w:val="28"/>
          <w:szCs w:val="28"/>
        </w:rPr>
        <w:lastRenderedPageBreak/>
        <w:t>Київ», рішення Київської міської ради від 29 жовтня 2009 року № 520/2589 «Про порядок розроблення, затвердження та виконання міських цільових програм у місті Києві».</w:t>
      </w:r>
    </w:p>
    <w:p w14:paraId="4712AAE8" w14:textId="77777777" w:rsidR="0065555C" w:rsidRPr="0049544A" w:rsidRDefault="0065555C" w:rsidP="000B508A">
      <w:pPr>
        <w:spacing w:after="0" w:line="240" w:lineRule="atLeast"/>
        <w:ind w:firstLine="709"/>
        <w:contextualSpacing/>
        <w:jc w:val="both"/>
        <w:rPr>
          <w:rFonts w:ascii="Times New Roman" w:eastAsia="Times New Roman" w:hAnsi="Times New Roman" w:cs="Times New Roman"/>
          <w:color w:val="000000"/>
          <w:sz w:val="28"/>
          <w:szCs w:val="28"/>
          <w:lang w:eastAsia="uk-UA"/>
        </w:rPr>
      </w:pPr>
    </w:p>
    <w:p w14:paraId="14EF5169" w14:textId="1F65035E" w:rsidR="003E2273" w:rsidRPr="00A65025" w:rsidRDefault="0065555C" w:rsidP="000B508A">
      <w:pPr>
        <w:pStyle w:val="a5"/>
        <w:numPr>
          <w:ilvl w:val="0"/>
          <w:numId w:val="1"/>
        </w:numPr>
        <w:tabs>
          <w:tab w:val="left" w:pos="851"/>
        </w:tabs>
        <w:spacing w:after="0" w:line="240" w:lineRule="atLeast"/>
        <w:ind w:left="0" w:firstLine="567"/>
        <w:jc w:val="both"/>
        <w:rPr>
          <w:rFonts w:ascii="Times New Roman" w:hAnsi="Times New Roman" w:cs="Times New Roman"/>
          <w:b/>
          <w:sz w:val="28"/>
          <w:szCs w:val="28"/>
        </w:rPr>
      </w:pPr>
      <w:r w:rsidRPr="0049544A">
        <w:rPr>
          <w:rFonts w:ascii="Times New Roman" w:hAnsi="Times New Roman" w:cs="Times New Roman"/>
          <w:b/>
          <w:sz w:val="28"/>
          <w:szCs w:val="28"/>
        </w:rPr>
        <w:t>Опис цілей і завдань, основних положень проєкту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 Київради</w:t>
      </w:r>
    </w:p>
    <w:p w14:paraId="42EBDE84" w14:textId="77777777" w:rsidR="00EA4A00" w:rsidRDefault="00EA4A00" w:rsidP="000B508A">
      <w:pPr>
        <w:spacing w:after="0" w:line="240" w:lineRule="atLeast"/>
        <w:ind w:firstLine="708"/>
        <w:jc w:val="both"/>
        <w:rPr>
          <w:rFonts w:ascii="Times New Roman" w:hAnsi="Times New Roman" w:cs="Times New Roman"/>
          <w:sz w:val="28"/>
          <w:szCs w:val="28"/>
        </w:rPr>
      </w:pPr>
    </w:p>
    <w:p w14:paraId="0B18B21D" w14:textId="77777777" w:rsidR="000F0757" w:rsidRPr="006949BB" w:rsidRDefault="000F0757" w:rsidP="000B508A">
      <w:pPr>
        <w:spacing w:after="0" w:line="240" w:lineRule="atLeast"/>
        <w:ind w:firstLine="708"/>
        <w:jc w:val="both"/>
        <w:rPr>
          <w:rFonts w:ascii="Times New Roman" w:hAnsi="Times New Roman" w:cs="Times New Roman"/>
          <w:sz w:val="28"/>
          <w:szCs w:val="24"/>
        </w:rPr>
      </w:pPr>
      <w:r w:rsidRPr="006949BB">
        <w:rPr>
          <w:rFonts w:ascii="Times New Roman" w:hAnsi="Times New Roman" w:cs="Times New Roman"/>
          <w:sz w:val="28"/>
          <w:szCs w:val="28"/>
        </w:rPr>
        <w:t xml:space="preserve">Метою Програми є </w:t>
      </w:r>
      <w:r w:rsidRPr="006949BB">
        <w:rPr>
          <w:rFonts w:ascii="Times New Roman" w:hAnsi="Times New Roman" w:cs="Times New Roman"/>
          <w:sz w:val="28"/>
          <w:szCs w:val="24"/>
        </w:rPr>
        <w:t xml:space="preserve">поглиблення міжнародного співробітництва міста Києва в реаліях триваючої збройної агресії російської федерації проти України, шляхом розвитку міжнародних партнерств, </w:t>
      </w:r>
      <w:r w:rsidRPr="006949BB">
        <w:rPr>
          <w:rFonts w:ascii="Times New Roman" w:hAnsi="Times New Roman" w:cs="Times New Roman"/>
          <w:sz w:val="28"/>
          <w:szCs w:val="28"/>
        </w:rPr>
        <w:t>участі представників територіальної громади міста Києва у міжнародних та гуманітарних заходах, інтенсифікації роботи із залучення позабюджетних ресурсів (ґрантових коштів, гуманітарної та донорської допомоги тощо) та</w:t>
      </w:r>
      <w:r w:rsidRPr="006949BB">
        <w:rPr>
          <w:rFonts w:ascii="Times New Roman" w:hAnsi="Times New Roman" w:cs="Times New Roman"/>
          <w:sz w:val="28"/>
          <w:szCs w:val="24"/>
        </w:rPr>
        <w:t xml:space="preserve"> передового зарубіжного досвіду для забезпечення сталого функціонування міського господарства та реалізації програм і проєктів з відновлення та подальшого розвитку столиці.</w:t>
      </w:r>
    </w:p>
    <w:p w14:paraId="5D3EAE53" w14:textId="77777777" w:rsidR="000F0757" w:rsidRPr="006949BB" w:rsidRDefault="000F0757" w:rsidP="000B508A">
      <w:pPr>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sz w:val="28"/>
          <w:szCs w:val="28"/>
        </w:rPr>
        <w:t xml:space="preserve">Програмою передбачається реалізація ряду завдань з метою активізації роботи з існуючими партнерами та пошуку нових на міжнародній арені для реалізації спільних проєктів та обміну досвідом: </w:t>
      </w:r>
    </w:p>
    <w:p w14:paraId="48B29DBD" w14:textId="77777777" w:rsidR="000F0757" w:rsidRPr="006949BB" w:rsidRDefault="000F0757" w:rsidP="000B508A">
      <w:pPr>
        <w:pStyle w:val="a5"/>
        <w:numPr>
          <w:ilvl w:val="0"/>
          <w:numId w:val="6"/>
        </w:numPr>
        <w:tabs>
          <w:tab w:val="left" w:pos="851"/>
        </w:tabs>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Започаткування та зміцнення співпраці з іноземними органами влади, зокрема шляхом:</w:t>
      </w:r>
    </w:p>
    <w:p w14:paraId="075A319B" w14:textId="77777777" w:rsidR="000F0757" w:rsidRPr="006949BB" w:rsidRDefault="000F0757" w:rsidP="000B508A">
      <w:pPr>
        <w:pStyle w:val="a5"/>
        <w:numPr>
          <w:ilvl w:val="0"/>
          <w:numId w:val="5"/>
        </w:numPr>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укладання угод, меморандумів, договорів про співпрацю, побратимство та порозуміння, протоколів про наміри;</w:t>
      </w:r>
    </w:p>
    <w:p w14:paraId="2A2DC7E6" w14:textId="77777777" w:rsidR="000F0757" w:rsidRPr="006949BB" w:rsidRDefault="000F0757" w:rsidP="000B508A">
      <w:pPr>
        <w:pStyle w:val="a5"/>
        <w:numPr>
          <w:ilvl w:val="0"/>
          <w:numId w:val="5"/>
        </w:numPr>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залучення широкого кола очільників муніципалітетів іноземних держав у галузевих міжнародних заходах, які організовуються Київською міською радою та структурними підрозділами виконавчого органу Київської міської ради (Київської міської державної адміністрації) з питань повоєнного відновлення та реформування міського господарства.</w:t>
      </w:r>
    </w:p>
    <w:p w14:paraId="395A8C0F" w14:textId="77777777" w:rsidR="000F0757" w:rsidRPr="006949BB" w:rsidRDefault="000F0757" w:rsidP="000B508A">
      <w:pPr>
        <w:pStyle w:val="a5"/>
        <w:numPr>
          <w:ilvl w:val="0"/>
          <w:numId w:val="6"/>
        </w:numPr>
        <w:tabs>
          <w:tab w:val="left" w:pos="851"/>
        </w:tabs>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Представлення міста Києва в заходах і подіях міжнародного характеру;</w:t>
      </w:r>
    </w:p>
    <w:p w14:paraId="61BBFC8E" w14:textId="77777777" w:rsidR="000F0757" w:rsidRPr="006949BB" w:rsidRDefault="000F0757" w:rsidP="000B508A">
      <w:pPr>
        <w:pStyle w:val="a5"/>
        <w:numPr>
          <w:ilvl w:val="0"/>
          <w:numId w:val="6"/>
        </w:numPr>
        <w:tabs>
          <w:tab w:val="left" w:pos="851"/>
        </w:tabs>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 xml:space="preserve">Організація, підготовка та участь у заходах, самітах, конференціях, засіданнях, круглих столах, форумах, презентаціях, прийняттях, двосторонніх та багатосторонніх зустрічах міжнародного характеру задля: </w:t>
      </w:r>
    </w:p>
    <w:p w14:paraId="03D4BD04" w14:textId="77777777" w:rsidR="000F0757" w:rsidRPr="006949BB" w:rsidRDefault="000F0757" w:rsidP="000B508A">
      <w:pPr>
        <w:pStyle w:val="a5"/>
        <w:numPr>
          <w:ilvl w:val="0"/>
          <w:numId w:val="5"/>
        </w:numPr>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доведення об’єктивної інформації щодо триваючої збройної агресії російської федерації проти України;</w:t>
      </w:r>
    </w:p>
    <w:p w14:paraId="1363E55F" w14:textId="77777777" w:rsidR="000F0757" w:rsidRPr="006949BB" w:rsidRDefault="000F0757" w:rsidP="000B508A">
      <w:pPr>
        <w:pStyle w:val="a5"/>
        <w:numPr>
          <w:ilvl w:val="0"/>
          <w:numId w:val="5"/>
        </w:numPr>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залучення додаткової міжнародної допомоги для міста Києва;</w:t>
      </w:r>
    </w:p>
    <w:p w14:paraId="747B8DC3" w14:textId="7A6339B6" w:rsidR="004210AF" w:rsidRPr="00D717C6" w:rsidRDefault="000F0757" w:rsidP="000B508A">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вивчення сучасного міжнародного досвіду у сферах</w:t>
      </w:r>
      <w:r w:rsidR="004210AF">
        <w:rPr>
          <w:rFonts w:ascii="Times New Roman" w:hAnsi="Times New Roman" w:cs="Times New Roman"/>
          <w:sz w:val="28"/>
          <w:szCs w:val="28"/>
        </w:rPr>
        <w:t>У</w:t>
      </w:r>
      <w:r w:rsidR="004210AF" w:rsidRPr="00D717C6">
        <w:rPr>
          <w:rFonts w:ascii="Times New Roman" w:hAnsi="Times New Roman" w:cs="Times New Roman"/>
          <w:sz w:val="28"/>
          <w:szCs w:val="28"/>
        </w:rPr>
        <w:t xml:space="preserve">спішна реалізація вищезгаданих завдань </w:t>
      </w:r>
      <w:r w:rsidR="004210AF">
        <w:rPr>
          <w:rFonts w:ascii="Times New Roman" w:hAnsi="Times New Roman" w:cs="Times New Roman"/>
          <w:sz w:val="28"/>
          <w:szCs w:val="28"/>
        </w:rPr>
        <w:t>Програми, з огляду на</w:t>
      </w:r>
      <w:r w:rsidR="004210AF">
        <w:rPr>
          <w:rFonts w:ascii="Times New Roman" w:hAnsi="Times New Roman" w:cs="Times New Roman"/>
          <w:bCs/>
          <w:color w:val="050505"/>
          <w:sz w:val="28"/>
          <w:szCs w:val="28"/>
          <w:shd w:val="clear" w:color="auto" w:fill="FFFFFF"/>
        </w:rPr>
        <w:t xml:space="preserve"> нові надзвичайні реалії</w:t>
      </w:r>
      <w:r w:rsidR="004210AF" w:rsidRPr="002A7996">
        <w:rPr>
          <w:rFonts w:ascii="Times New Roman" w:hAnsi="Times New Roman" w:cs="Times New Roman"/>
          <w:bCs/>
          <w:color w:val="050505"/>
          <w:sz w:val="28"/>
          <w:szCs w:val="28"/>
          <w:shd w:val="clear" w:color="auto" w:fill="FFFFFF"/>
        </w:rPr>
        <w:t> воєнного стану</w:t>
      </w:r>
      <w:r w:rsidR="004210AF">
        <w:rPr>
          <w:rFonts w:ascii="Times New Roman" w:hAnsi="Times New Roman" w:cs="Times New Roman"/>
          <w:bCs/>
          <w:color w:val="050505"/>
          <w:sz w:val="28"/>
          <w:szCs w:val="28"/>
          <w:shd w:val="clear" w:color="auto" w:fill="FFFFFF"/>
        </w:rPr>
        <w:t>,</w:t>
      </w:r>
      <w:r w:rsidR="004210AF" w:rsidRPr="00D717C6">
        <w:rPr>
          <w:rFonts w:ascii="Times New Roman" w:hAnsi="Times New Roman" w:cs="Times New Roman"/>
          <w:sz w:val="28"/>
          <w:szCs w:val="28"/>
        </w:rPr>
        <w:t xml:space="preserve"> дозволить зменшити деструктивні наслідки</w:t>
      </w:r>
      <w:r w:rsidR="004210AF">
        <w:rPr>
          <w:rFonts w:ascii="Times New Roman" w:hAnsi="Times New Roman" w:cs="Times New Roman"/>
          <w:sz w:val="28"/>
          <w:szCs w:val="28"/>
        </w:rPr>
        <w:t>,</w:t>
      </w:r>
      <w:r w:rsidR="004210AF" w:rsidRPr="00D717C6">
        <w:rPr>
          <w:rFonts w:ascii="Times New Roman" w:hAnsi="Times New Roman" w:cs="Times New Roman"/>
          <w:sz w:val="28"/>
          <w:szCs w:val="28"/>
        </w:rPr>
        <w:t xml:space="preserve"> спричинені повномасштабним вторгненням російської федерації </w:t>
      </w:r>
      <w:r w:rsidR="004210AF">
        <w:rPr>
          <w:rFonts w:ascii="Times New Roman" w:hAnsi="Times New Roman" w:cs="Times New Roman"/>
          <w:sz w:val="28"/>
          <w:szCs w:val="28"/>
        </w:rPr>
        <w:t xml:space="preserve">на територію України та забезпечить реалізацію </w:t>
      </w:r>
      <w:r w:rsidR="004210AF" w:rsidRPr="002A7996">
        <w:rPr>
          <w:rFonts w:ascii="Times New Roman" w:hAnsi="Times New Roman" w:cs="Times New Roman"/>
          <w:bCs/>
          <w:color w:val="050505"/>
          <w:sz w:val="28"/>
          <w:szCs w:val="28"/>
          <w:shd w:val="clear" w:color="auto" w:fill="FFFFFF"/>
        </w:rPr>
        <w:t>потенціалу міжнародного співробітництва</w:t>
      </w:r>
      <w:r w:rsidR="004210AF">
        <w:rPr>
          <w:rFonts w:ascii="Times New Roman" w:hAnsi="Times New Roman" w:cs="Times New Roman"/>
          <w:bCs/>
          <w:color w:val="050505"/>
          <w:sz w:val="28"/>
          <w:szCs w:val="28"/>
          <w:shd w:val="clear" w:color="auto" w:fill="FFFFFF"/>
        </w:rPr>
        <w:t xml:space="preserve"> міста Києва. </w:t>
      </w:r>
    </w:p>
    <w:p w14:paraId="4256E563" w14:textId="77777777" w:rsidR="0049544A" w:rsidRPr="0049544A" w:rsidRDefault="0049544A" w:rsidP="000B508A">
      <w:pPr>
        <w:autoSpaceDE w:val="0"/>
        <w:autoSpaceDN w:val="0"/>
        <w:adjustRightInd w:val="0"/>
        <w:spacing w:after="0" w:line="240" w:lineRule="atLeast"/>
        <w:ind w:firstLine="567"/>
        <w:jc w:val="both"/>
        <w:rPr>
          <w:rFonts w:ascii="Times New Roman" w:hAnsi="Times New Roman" w:cs="Times New Roman"/>
          <w:sz w:val="28"/>
          <w:szCs w:val="28"/>
        </w:rPr>
      </w:pPr>
    </w:p>
    <w:p w14:paraId="03957F63" w14:textId="0F387E8E" w:rsidR="0065555C" w:rsidRPr="000B508A" w:rsidRDefault="000B508A" w:rsidP="000B508A">
      <w:pPr>
        <w:autoSpaceDE w:val="0"/>
        <w:autoSpaceDN w:val="0"/>
        <w:adjustRightInd w:val="0"/>
        <w:spacing w:after="0" w:line="24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4. </w:t>
      </w:r>
      <w:r w:rsidR="0065555C" w:rsidRPr="000B508A">
        <w:rPr>
          <w:rFonts w:ascii="Times New Roman" w:hAnsi="Times New Roman" w:cs="Times New Roman"/>
          <w:b/>
          <w:sz w:val="28"/>
          <w:szCs w:val="28"/>
        </w:rPr>
        <w:t xml:space="preserve">Фінансово-економічне обґрунтування </w:t>
      </w:r>
    </w:p>
    <w:p w14:paraId="7D3233C5" w14:textId="77777777" w:rsidR="000B508A" w:rsidRPr="000B508A" w:rsidRDefault="000B508A" w:rsidP="000B508A">
      <w:pPr>
        <w:autoSpaceDE w:val="0"/>
        <w:autoSpaceDN w:val="0"/>
        <w:adjustRightInd w:val="0"/>
        <w:spacing w:after="0" w:line="240" w:lineRule="atLeast"/>
        <w:jc w:val="both"/>
        <w:rPr>
          <w:rFonts w:ascii="Times New Roman" w:hAnsi="Times New Roman" w:cs="Times New Roman"/>
          <w:sz w:val="28"/>
          <w:szCs w:val="28"/>
        </w:rPr>
      </w:pPr>
    </w:p>
    <w:p w14:paraId="10BBF13B" w14:textId="6B9B3CBE" w:rsidR="00383309" w:rsidRPr="00383309" w:rsidRDefault="004547EC" w:rsidP="000B508A">
      <w:pPr>
        <w:autoSpaceDE w:val="0"/>
        <w:autoSpaceDN w:val="0"/>
        <w:adjustRightInd w:val="0"/>
        <w:spacing w:after="0" w:line="240" w:lineRule="atLeast"/>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613DDE" w:rsidRPr="0049544A">
        <w:rPr>
          <w:rFonts w:ascii="Times New Roman" w:hAnsi="Times New Roman" w:cs="Times New Roman"/>
          <w:sz w:val="28"/>
          <w:szCs w:val="28"/>
        </w:rPr>
        <w:t xml:space="preserve">Обсяг фінансових ресурсів, необхідних для реалізації Програми у                      </w:t>
      </w:r>
      <w:r w:rsidR="000F7D94">
        <w:rPr>
          <w:rFonts w:ascii="Times New Roman" w:hAnsi="Times New Roman" w:cs="Times New Roman"/>
          <w:sz w:val="28"/>
          <w:szCs w:val="28"/>
        </w:rPr>
        <w:t xml:space="preserve">2024 році – 23412,1 </w:t>
      </w:r>
      <w:r w:rsidR="00613DDE" w:rsidRPr="0049544A">
        <w:rPr>
          <w:rFonts w:ascii="Times New Roman" w:hAnsi="Times New Roman" w:cs="Times New Roman"/>
          <w:sz w:val="28"/>
          <w:szCs w:val="28"/>
        </w:rPr>
        <w:t>тис. гр</w:t>
      </w:r>
      <w:r w:rsidR="000F7D94">
        <w:rPr>
          <w:rFonts w:ascii="Times New Roman" w:hAnsi="Times New Roman" w:cs="Times New Roman"/>
          <w:sz w:val="28"/>
          <w:szCs w:val="28"/>
        </w:rPr>
        <w:t>н та у 2025 році – 23412, 1 тис. грн</w:t>
      </w:r>
      <w:r w:rsidR="00383309" w:rsidRPr="00383309">
        <w:rPr>
          <w:rFonts w:ascii="Times New Roman" w:hAnsi="Times New Roman" w:cs="Times New Roman"/>
          <w:sz w:val="28"/>
          <w:szCs w:val="28"/>
          <w:lang w:val="ru-RU"/>
        </w:rPr>
        <w:t>.</w:t>
      </w:r>
    </w:p>
    <w:p w14:paraId="3479DAB9" w14:textId="4BBDEA7C" w:rsidR="00741E91" w:rsidRPr="00383309" w:rsidRDefault="00741E91" w:rsidP="000B508A">
      <w:pPr>
        <w:spacing w:after="0" w:line="240" w:lineRule="atLeast"/>
        <w:jc w:val="both"/>
        <w:rPr>
          <w:rFonts w:ascii="Times New Roman" w:hAnsi="Times New Roman" w:cs="Times New Roman"/>
          <w:b/>
          <w:sz w:val="28"/>
          <w:szCs w:val="28"/>
          <w:lang w:val="ru-RU"/>
        </w:rPr>
      </w:pPr>
    </w:p>
    <w:p w14:paraId="4FD96905" w14:textId="707F1C13" w:rsidR="00741E91" w:rsidRPr="000B508A" w:rsidRDefault="00EA6618" w:rsidP="000B508A">
      <w:pPr>
        <w:spacing w:after="0" w:line="240" w:lineRule="atLeast"/>
        <w:ind w:firstLine="708"/>
        <w:jc w:val="both"/>
        <w:rPr>
          <w:rFonts w:ascii="Times New Roman" w:hAnsi="Times New Roman" w:cs="Times New Roman"/>
          <w:b/>
          <w:sz w:val="28"/>
          <w:szCs w:val="28"/>
          <w:lang w:val="ru-RU"/>
        </w:rPr>
      </w:pPr>
      <w:r>
        <w:rPr>
          <w:rFonts w:ascii="Times New Roman" w:hAnsi="Times New Roman" w:cs="Times New Roman"/>
          <w:b/>
          <w:sz w:val="28"/>
          <w:szCs w:val="28"/>
        </w:rPr>
        <w:t xml:space="preserve"> </w:t>
      </w:r>
      <w:r w:rsidR="00741E91" w:rsidRPr="000B508A">
        <w:rPr>
          <w:rFonts w:ascii="Times New Roman" w:hAnsi="Times New Roman" w:cs="Times New Roman"/>
          <w:b/>
          <w:sz w:val="28"/>
          <w:szCs w:val="28"/>
          <w:lang w:val="ru-RU"/>
        </w:rPr>
        <w:t xml:space="preserve">5. </w:t>
      </w:r>
      <w:r w:rsidR="00741E91" w:rsidRPr="00741E91">
        <w:rPr>
          <w:rFonts w:ascii="Times New Roman" w:hAnsi="Times New Roman" w:cs="Times New Roman"/>
          <w:b/>
          <w:sz w:val="28"/>
          <w:szCs w:val="28"/>
        </w:rPr>
        <w:t>Інформація про те, чи сто</w:t>
      </w:r>
      <w:r w:rsidR="00741E91" w:rsidRPr="00741E91">
        <w:rPr>
          <w:rFonts w:ascii="Times New Roman" w:hAnsi="Times New Roman" w:cs="Times New Roman"/>
          <w:b/>
          <w:sz w:val="28"/>
          <w:szCs w:val="28"/>
          <w:lang w:val="en-US"/>
        </w:rPr>
        <w:t>c</w:t>
      </w:r>
      <w:r w:rsidR="00741E91" w:rsidRPr="00741E91">
        <w:rPr>
          <w:rFonts w:ascii="Times New Roman" w:hAnsi="Times New Roman" w:cs="Times New Roman"/>
          <w:b/>
          <w:sz w:val="28"/>
          <w:szCs w:val="28"/>
        </w:rPr>
        <w:t>ується проєкт рішення прав і соціальної захищеності осіб з інвалідністю та який вплив він матиме на життєдіяльність цієї категорії.</w:t>
      </w:r>
    </w:p>
    <w:p w14:paraId="66402A53" w14:textId="77777777" w:rsidR="000F0757" w:rsidRPr="0049544A" w:rsidRDefault="000F0757" w:rsidP="000B508A">
      <w:pPr>
        <w:spacing w:after="0" w:line="240" w:lineRule="atLeast"/>
        <w:ind w:firstLine="709"/>
        <w:contextualSpacing/>
        <w:jc w:val="both"/>
        <w:rPr>
          <w:rFonts w:ascii="Times New Roman" w:hAnsi="Times New Roman" w:cs="Times New Roman"/>
          <w:b/>
          <w:sz w:val="28"/>
          <w:szCs w:val="28"/>
        </w:rPr>
      </w:pPr>
    </w:p>
    <w:p w14:paraId="7A83C0ED" w14:textId="77777777" w:rsidR="00741E91" w:rsidRPr="00741E91" w:rsidRDefault="004547EC" w:rsidP="000B508A">
      <w:pPr>
        <w:suppressAutoHyphens/>
        <w:spacing w:line="240" w:lineRule="atLeast"/>
        <w:ind w:right="-1" w:firstLine="567"/>
        <w:jc w:val="both"/>
        <w:rPr>
          <w:rFonts w:ascii="Times New Roman" w:hAnsi="Times New Roman" w:cs="Times New Roman"/>
          <w:sz w:val="28"/>
          <w:szCs w:val="28"/>
        </w:rPr>
      </w:pPr>
      <w:r w:rsidRPr="00741E91">
        <w:rPr>
          <w:rFonts w:ascii="Times New Roman" w:hAnsi="Times New Roman" w:cs="Times New Roman"/>
          <w:b/>
          <w:sz w:val="28"/>
          <w:szCs w:val="28"/>
        </w:rPr>
        <w:tab/>
      </w:r>
      <w:r w:rsidR="00741E91" w:rsidRPr="00741E91">
        <w:rPr>
          <w:rFonts w:ascii="Times New Roman" w:eastAsia="Calibri" w:hAnsi="Times New Roman" w:cs="Times New Roman"/>
          <w:sz w:val="28"/>
          <w:szCs w:val="28"/>
        </w:rPr>
        <w:t>Проєкт рішення не має впливу на осіб з інвалідністю.</w:t>
      </w:r>
    </w:p>
    <w:p w14:paraId="49B9CADE" w14:textId="3A072DAD" w:rsidR="00383309" w:rsidRPr="00523EED" w:rsidRDefault="00383309" w:rsidP="000B508A">
      <w:pPr>
        <w:suppressAutoHyphens/>
        <w:spacing w:line="240" w:lineRule="atLeast"/>
        <w:ind w:right="-1" w:firstLine="567"/>
        <w:jc w:val="both"/>
        <w:rPr>
          <w:b/>
          <w:sz w:val="28"/>
          <w:szCs w:val="28"/>
        </w:rPr>
      </w:pPr>
      <w:r w:rsidRPr="00383309">
        <w:rPr>
          <w:rFonts w:ascii="Times New Roman" w:hAnsi="Times New Roman" w:cs="Times New Roman"/>
          <w:b/>
          <w:sz w:val="28"/>
          <w:szCs w:val="28"/>
        </w:rPr>
        <w:tab/>
      </w:r>
      <w:r w:rsidR="00EA6618">
        <w:rPr>
          <w:rFonts w:ascii="Times New Roman" w:hAnsi="Times New Roman" w:cs="Times New Roman"/>
          <w:b/>
          <w:sz w:val="28"/>
          <w:szCs w:val="28"/>
        </w:rPr>
        <w:t xml:space="preserve">  </w:t>
      </w:r>
      <w:r w:rsidRPr="00383309">
        <w:rPr>
          <w:rFonts w:ascii="Times New Roman" w:hAnsi="Times New Roman" w:cs="Times New Roman"/>
          <w:b/>
          <w:sz w:val="28"/>
          <w:szCs w:val="28"/>
        </w:rPr>
        <w:t xml:space="preserve">6. </w:t>
      </w:r>
      <w:r w:rsidRPr="00383309">
        <w:rPr>
          <w:rFonts w:ascii="Times New Roman" w:eastAsia="Calibri" w:hAnsi="Times New Roman" w:cs="Times New Roman"/>
          <w:b/>
          <w:bCs/>
          <w:color w:val="000000"/>
          <w:sz w:val="28"/>
          <w:szCs w:val="28"/>
        </w:rPr>
        <w:t xml:space="preserve">Інформація </w:t>
      </w:r>
      <w:r w:rsidR="00EA6618" w:rsidRPr="00EA6618">
        <w:rPr>
          <w:rFonts w:ascii="Times New Roman" w:hAnsi="Times New Roman" w:cs="Times New Roman"/>
          <w:b/>
          <w:sz w:val="28"/>
          <w:szCs w:val="28"/>
          <w:lang w:eastAsia="ar-SA"/>
        </w:rPr>
        <w:t>про те, чи містить проєкт рішення інформацію з обмеженим доступом.</w:t>
      </w:r>
    </w:p>
    <w:p w14:paraId="4E58AAA1" w14:textId="263530AF" w:rsidR="007625CF" w:rsidRPr="00383309" w:rsidRDefault="00383309" w:rsidP="000B508A">
      <w:pPr>
        <w:spacing w:line="240" w:lineRule="atLeast"/>
        <w:ind w:right="-1" w:firstLine="567"/>
        <w:jc w:val="both"/>
        <w:rPr>
          <w:rFonts w:ascii="Times New Roman" w:eastAsia="Calibri" w:hAnsi="Times New Roman" w:cs="Times New Roman"/>
          <w:bCs/>
          <w:color w:val="000000"/>
          <w:spacing w:val="-4"/>
          <w:sz w:val="28"/>
          <w:szCs w:val="28"/>
        </w:rPr>
      </w:pPr>
      <w:r w:rsidRPr="00383309">
        <w:rPr>
          <w:rFonts w:ascii="Times New Roman" w:eastAsia="Calibri" w:hAnsi="Times New Roman" w:cs="Times New Roman"/>
          <w:color w:val="000000"/>
          <w:spacing w:val="-4"/>
          <w:sz w:val="28"/>
          <w:szCs w:val="28"/>
        </w:rPr>
        <w:t xml:space="preserve">Проєкт рішення </w:t>
      </w:r>
      <w:r w:rsidRPr="00383309">
        <w:rPr>
          <w:rFonts w:ascii="Times New Roman" w:eastAsia="Calibri" w:hAnsi="Times New Roman" w:cs="Times New Roman"/>
          <w:bCs/>
          <w:color w:val="000000"/>
          <w:spacing w:val="-4"/>
          <w:sz w:val="28"/>
          <w:szCs w:val="28"/>
        </w:rPr>
        <w:t xml:space="preserve">не містить інформації з обмеженим доступом у розумінні статті 6 Закону України «Про доступ до публічної інформації». </w:t>
      </w:r>
    </w:p>
    <w:p w14:paraId="5EEAA6C0" w14:textId="0BC577B8" w:rsidR="0065555C" w:rsidRPr="004547EC" w:rsidRDefault="00383309" w:rsidP="000B508A">
      <w:pPr>
        <w:tabs>
          <w:tab w:val="left" w:pos="851"/>
        </w:tabs>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ab/>
      </w:r>
      <w:r w:rsidRPr="00383309">
        <w:rPr>
          <w:rFonts w:ascii="Times New Roman" w:hAnsi="Times New Roman" w:cs="Times New Roman"/>
          <w:b/>
          <w:sz w:val="28"/>
          <w:szCs w:val="28"/>
        </w:rPr>
        <w:t>7</w:t>
      </w:r>
      <w:r w:rsidR="004547EC" w:rsidRPr="00383309">
        <w:rPr>
          <w:rFonts w:ascii="Times New Roman" w:hAnsi="Times New Roman" w:cs="Times New Roman"/>
          <w:b/>
          <w:sz w:val="28"/>
          <w:szCs w:val="28"/>
        </w:rPr>
        <w:t>.</w:t>
      </w:r>
      <w:r w:rsidR="007D1E53">
        <w:rPr>
          <w:rFonts w:ascii="Times New Roman" w:hAnsi="Times New Roman" w:cs="Times New Roman"/>
          <w:b/>
          <w:sz w:val="28"/>
          <w:szCs w:val="28"/>
        </w:rPr>
        <w:t xml:space="preserve"> </w:t>
      </w:r>
      <w:r w:rsidR="0065555C" w:rsidRPr="004547EC">
        <w:rPr>
          <w:rFonts w:ascii="Times New Roman" w:hAnsi="Times New Roman" w:cs="Times New Roman"/>
          <w:b/>
          <w:sz w:val="28"/>
          <w:szCs w:val="28"/>
        </w:rPr>
        <w:t>Прізвище або назва суб'єкта подання, прізвище, посада, контактні дані доповідача проєкту рішення Київради на пленарному засіданні та особи, відповідальної за супроводження проєкту рішення Київради.</w:t>
      </w:r>
    </w:p>
    <w:p w14:paraId="6CA828C2" w14:textId="77777777" w:rsidR="0049544A" w:rsidRDefault="0049544A" w:rsidP="000B508A">
      <w:pPr>
        <w:spacing w:after="0" w:line="240" w:lineRule="atLeast"/>
        <w:ind w:firstLine="709"/>
        <w:contextualSpacing/>
        <w:jc w:val="both"/>
        <w:rPr>
          <w:rFonts w:ascii="Times New Roman" w:hAnsi="Times New Roman" w:cs="Times New Roman"/>
          <w:sz w:val="28"/>
          <w:szCs w:val="28"/>
        </w:rPr>
      </w:pPr>
    </w:p>
    <w:p w14:paraId="6B0BFA2D" w14:textId="4DD482BB" w:rsidR="0065555C" w:rsidRPr="0049544A" w:rsidRDefault="0065555C" w:rsidP="000B508A">
      <w:pPr>
        <w:spacing w:after="0" w:line="240" w:lineRule="atLeast"/>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 xml:space="preserve">Суб’єктом подання проєкту рішення є </w:t>
      </w:r>
      <w:r w:rsidR="00613DDE" w:rsidRPr="0049544A">
        <w:rPr>
          <w:rFonts w:ascii="Times New Roman" w:hAnsi="Times New Roman" w:cs="Times New Roman"/>
          <w:sz w:val="28"/>
          <w:szCs w:val="28"/>
        </w:rPr>
        <w:t>апарат виконавчого</w:t>
      </w:r>
      <w:r w:rsidRPr="0049544A">
        <w:rPr>
          <w:rFonts w:ascii="Times New Roman" w:hAnsi="Times New Roman" w:cs="Times New Roman"/>
          <w:sz w:val="28"/>
          <w:szCs w:val="28"/>
        </w:rPr>
        <w:t xml:space="preserve"> орган</w:t>
      </w:r>
      <w:r w:rsidR="00613DDE" w:rsidRPr="0049544A">
        <w:rPr>
          <w:rFonts w:ascii="Times New Roman" w:hAnsi="Times New Roman" w:cs="Times New Roman"/>
          <w:sz w:val="28"/>
          <w:szCs w:val="28"/>
        </w:rPr>
        <w:t>у</w:t>
      </w:r>
      <w:r w:rsidRPr="0049544A">
        <w:rPr>
          <w:rFonts w:ascii="Times New Roman" w:hAnsi="Times New Roman" w:cs="Times New Roman"/>
          <w:sz w:val="28"/>
          <w:szCs w:val="28"/>
        </w:rPr>
        <w:t xml:space="preserve"> </w:t>
      </w:r>
      <w:r w:rsidR="00613DDE" w:rsidRPr="0049544A">
        <w:rPr>
          <w:rFonts w:ascii="Times New Roman" w:hAnsi="Times New Roman" w:cs="Times New Roman"/>
          <w:sz w:val="28"/>
          <w:szCs w:val="28"/>
        </w:rPr>
        <w:t>Київської міської ради (Київської міської державної  адміністрації</w:t>
      </w:r>
      <w:r w:rsidRPr="0049544A">
        <w:rPr>
          <w:rFonts w:ascii="Times New Roman" w:hAnsi="Times New Roman" w:cs="Times New Roman"/>
          <w:sz w:val="28"/>
          <w:szCs w:val="28"/>
        </w:rPr>
        <w:t>).</w:t>
      </w:r>
    </w:p>
    <w:p w14:paraId="458975CD" w14:textId="6572034F" w:rsidR="0065555C" w:rsidRPr="004547EC" w:rsidRDefault="0065555C" w:rsidP="000B508A">
      <w:pPr>
        <w:spacing w:after="0" w:line="240" w:lineRule="atLeast"/>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Доповідач на пленарному засіданні Київської міської ради –</w:t>
      </w:r>
      <w:r w:rsidR="004547EC" w:rsidRPr="004547EC">
        <w:rPr>
          <w:rFonts w:ascii="Times New Roman" w:hAnsi="Times New Roman" w:cs="Times New Roman"/>
          <w:sz w:val="28"/>
          <w:szCs w:val="28"/>
        </w:rPr>
        <w:t xml:space="preserve"> керівник </w:t>
      </w:r>
      <w:r w:rsidR="00613DDE" w:rsidRPr="0049544A">
        <w:rPr>
          <w:rFonts w:ascii="Times New Roman" w:hAnsi="Times New Roman" w:cs="Times New Roman"/>
          <w:sz w:val="28"/>
          <w:szCs w:val="28"/>
        </w:rPr>
        <w:t xml:space="preserve">апарату </w:t>
      </w:r>
      <w:r w:rsidRPr="0049544A">
        <w:rPr>
          <w:rFonts w:ascii="Times New Roman" w:hAnsi="Times New Roman" w:cs="Times New Roman"/>
          <w:sz w:val="28"/>
          <w:szCs w:val="28"/>
        </w:rPr>
        <w:t>виконавчого органу Київської міської ради (Київської м</w:t>
      </w:r>
      <w:r w:rsidR="004547EC">
        <w:rPr>
          <w:rFonts w:ascii="Times New Roman" w:hAnsi="Times New Roman" w:cs="Times New Roman"/>
          <w:sz w:val="28"/>
          <w:szCs w:val="28"/>
        </w:rPr>
        <w:t>іської державної адміністрації) Загуменний Дмитро Миколайович) (тел. 202-77-76</w:t>
      </w:r>
      <w:r w:rsidR="004547EC" w:rsidRPr="004547EC">
        <w:rPr>
          <w:rFonts w:ascii="Times New Roman" w:hAnsi="Times New Roman" w:cs="Times New Roman"/>
          <w:sz w:val="28"/>
          <w:szCs w:val="28"/>
        </w:rPr>
        <w:t>)</w:t>
      </w:r>
      <w:r w:rsidR="004547EC">
        <w:rPr>
          <w:rFonts w:ascii="Times New Roman" w:hAnsi="Times New Roman" w:cs="Times New Roman"/>
          <w:sz w:val="28"/>
          <w:szCs w:val="28"/>
        </w:rPr>
        <w:t>.</w:t>
      </w:r>
    </w:p>
    <w:p w14:paraId="45791137" w14:textId="6AB2105D" w:rsidR="0065555C" w:rsidRPr="0049544A" w:rsidRDefault="0065555C" w:rsidP="000B508A">
      <w:pPr>
        <w:spacing w:after="0" w:line="240" w:lineRule="atLeast"/>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Особа, відповідальна за супроводження проєкту рішення Київ</w:t>
      </w:r>
      <w:r w:rsidR="00BF030C" w:rsidRPr="0049544A">
        <w:rPr>
          <w:rFonts w:ascii="Times New Roman" w:hAnsi="Times New Roman" w:cs="Times New Roman"/>
          <w:sz w:val="28"/>
          <w:szCs w:val="28"/>
        </w:rPr>
        <w:t xml:space="preserve">ської міської ради </w:t>
      </w:r>
      <w:r w:rsidR="00F158FC" w:rsidRPr="0049544A">
        <w:rPr>
          <w:rFonts w:ascii="Times New Roman" w:hAnsi="Times New Roman" w:cs="Times New Roman"/>
          <w:sz w:val="28"/>
          <w:szCs w:val="28"/>
        </w:rPr>
        <w:sym w:font="Symbol" w:char="F02D"/>
      </w:r>
      <w:r w:rsidR="004547EC" w:rsidRPr="004547EC">
        <w:rPr>
          <w:rFonts w:ascii="Times New Roman" w:hAnsi="Times New Roman" w:cs="Times New Roman"/>
          <w:sz w:val="28"/>
          <w:szCs w:val="28"/>
        </w:rPr>
        <w:t xml:space="preserve"> </w:t>
      </w:r>
      <w:r w:rsidR="004547EC" w:rsidRPr="0049544A">
        <w:rPr>
          <w:rFonts w:ascii="Times New Roman" w:hAnsi="Times New Roman" w:cs="Times New Roman"/>
          <w:sz w:val="28"/>
          <w:szCs w:val="28"/>
        </w:rPr>
        <w:t>начальник Управління міжнародних зв’язків апарату виконавчого органу Київської міської ради (Київської міської державної адміністрації) Го</w:t>
      </w:r>
      <w:r w:rsidR="004547EC">
        <w:rPr>
          <w:rFonts w:ascii="Times New Roman" w:hAnsi="Times New Roman" w:cs="Times New Roman"/>
          <w:sz w:val="28"/>
          <w:szCs w:val="28"/>
        </w:rPr>
        <w:t>лота Тарас Анатолійович (тел. 202-75-19</w:t>
      </w:r>
      <w:r w:rsidR="004547EC" w:rsidRPr="004547EC">
        <w:rPr>
          <w:rFonts w:ascii="Times New Roman" w:hAnsi="Times New Roman" w:cs="Times New Roman"/>
          <w:sz w:val="28"/>
          <w:szCs w:val="28"/>
        </w:rPr>
        <w:t>)</w:t>
      </w:r>
      <w:r w:rsidR="00D73278" w:rsidRPr="0049544A">
        <w:rPr>
          <w:rFonts w:ascii="Times New Roman" w:hAnsi="Times New Roman" w:cs="Times New Roman"/>
          <w:sz w:val="28"/>
          <w:szCs w:val="28"/>
        </w:rPr>
        <w:t>.</w:t>
      </w:r>
    </w:p>
    <w:p w14:paraId="5096395B" w14:textId="77777777" w:rsidR="0065555C" w:rsidRPr="0049544A" w:rsidRDefault="0065555C" w:rsidP="000B508A">
      <w:pPr>
        <w:spacing w:after="0" w:line="240" w:lineRule="atLeast"/>
        <w:jc w:val="both"/>
        <w:rPr>
          <w:rFonts w:ascii="Times New Roman" w:hAnsi="Times New Roman" w:cs="Times New Roman"/>
          <w:sz w:val="28"/>
          <w:szCs w:val="28"/>
        </w:rPr>
      </w:pPr>
    </w:p>
    <w:p w14:paraId="3B289E0D" w14:textId="3D9AA19D" w:rsidR="00AA728B" w:rsidRDefault="00AA728B" w:rsidP="000B508A">
      <w:pPr>
        <w:spacing w:after="0" w:line="240" w:lineRule="atLeast"/>
        <w:rPr>
          <w:rFonts w:ascii="Times New Roman" w:hAnsi="Times New Roman" w:cs="Times New Roman"/>
          <w:sz w:val="28"/>
          <w:szCs w:val="28"/>
        </w:rPr>
      </w:pPr>
    </w:p>
    <w:p w14:paraId="34DB581E" w14:textId="77777777" w:rsidR="00383309" w:rsidRDefault="003A3A17" w:rsidP="000B508A">
      <w:pPr>
        <w:spacing w:after="0" w:line="240" w:lineRule="atLeast"/>
        <w:rPr>
          <w:rFonts w:ascii="Times New Roman" w:hAnsi="Times New Roman" w:cs="Times New Roman"/>
          <w:sz w:val="28"/>
          <w:szCs w:val="28"/>
        </w:rPr>
      </w:pPr>
      <w:r>
        <w:rPr>
          <w:rFonts w:ascii="Times New Roman" w:hAnsi="Times New Roman" w:cs="Times New Roman"/>
          <w:sz w:val="28"/>
          <w:szCs w:val="28"/>
        </w:rPr>
        <w:t>Виконувач обов</w:t>
      </w:r>
      <w:r w:rsidRPr="00B5195E">
        <w:rPr>
          <w:rFonts w:ascii="Times New Roman" w:hAnsi="Times New Roman" w:cs="Times New Roman"/>
          <w:sz w:val="28"/>
          <w:szCs w:val="28"/>
        </w:rPr>
        <w:t>’</w:t>
      </w:r>
      <w:r>
        <w:rPr>
          <w:rFonts w:ascii="Times New Roman" w:hAnsi="Times New Roman" w:cs="Times New Roman"/>
          <w:sz w:val="28"/>
          <w:szCs w:val="28"/>
        </w:rPr>
        <w:t>язків</w:t>
      </w:r>
    </w:p>
    <w:p w14:paraId="0CCC8A87" w14:textId="5C5748EF" w:rsidR="003A3A17" w:rsidRPr="001923A4" w:rsidRDefault="003A3A17" w:rsidP="000B508A">
      <w:pPr>
        <w:spacing w:after="0" w:line="240" w:lineRule="atLeast"/>
        <w:rPr>
          <w:rFonts w:ascii="Times New Roman" w:hAnsi="Times New Roman" w:cs="Times New Roman"/>
          <w:sz w:val="16"/>
          <w:szCs w:val="16"/>
        </w:rPr>
      </w:pPr>
      <w:r>
        <w:rPr>
          <w:rFonts w:ascii="Times New Roman" w:hAnsi="Times New Roman" w:cs="Times New Roman"/>
          <w:sz w:val="28"/>
          <w:szCs w:val="28"/>
        </w:rPr>
        <w:t>керівника</w:t>
      </w:r>
      <w:r w:rsidRPr="0042571F">
        <w:rPr>
          <w:rFonts w:ascii="Times New Roman" w:hAnsi="Times New Roman" w:cs="Times New Roman"/>
          <w:sz w:val="28"/>
          <w:szCs w:val="28"/>
        </w:rPr>
        <w:t xml:space="preserve"> апарату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3309" w:rsidRPr="00EA6618">
        <w:rPr>
          <w:rFonts w:ascii="Times New Roman" w:hAnsi="Times New Roman" w:cs="Times New Roman"/>
          <w:sz w:val="28"/>
          <w:szCs w:val="28"/>
          <w:lang w:val="ru-RU"/>
        </w:rPr>
        <w:t xml:space="preserve">                                  </w:t>
      </w:r>
      <w:r w:rsidRPr="001923A4">
        <w:rPr>
          <w:rFonts w:ascii="Times New Roman" w:hAnsi="Times New Roman" w:cs="Times New Roman"/>
          <w:sz w:val="28"/>
          <w:szCs w:val="28"/>
        </w:rPr>
        <w:t>Леся ВЕРЕС</w:t>
      </w:r>
    </w:p>
    <w:p w14:paraId="39BA6BCE" w14:textId="68AB95FC" w:rsidR="000F0757" w:rsidRPr="00EA6618" w:rsidRDefault="00383309" w:rsidP="000B508A">
      <w:pPr>
        <w:spacing w:after="0" w:line="240" w:lineRule="atLeast"/>
        <w:rPr>
          <w:sz w:val="28"/>
          <w:szCs w:val="28"/>
          <w:lang w:val="ru-RU"/>
        </w:rPr>
      </w:pPr>
      <w:r w:rsidRPr="00EA6618">
        <w:rPr>
          <w:sz w:val="28"/>
          <w:szCs w:val="28"/>
          <w:lang w:val="ru-RU"/>
        </w:rPr>
        <w:t xml:space="preserve">   </w:t>
      </w:r>
    </w:p>
    <w:p w14:paraId="2B4CAD4F" w14:textId="77777777" w:rsidR="00833AF0" w:rsidRPr="009E6246" w:rsidRDefault="00833AF0" w:rsidP="000B508A">
      <w:pPr>
        <w:spacing w:line="240" w:lineRule="atLeast"/>
        <w:ind w:right="-1" w:firstLine="567"/>
        <w:jc w:val="both"/>
        <w:rPr>
          <w:rFonts w:eastAsia="Calibri"/>
          <w:bCs/>
          <w:color w:val="000000"/>
          <w:sz w:val="28"/>
          <w:szCs w:val="28"/>
        </w:rPr>
      </w:pPr>
    </w:p>
    <w:p w14:paraId="2EC0CF9A" w14:textId="77777777" w:rsidR="00833AF0" w:rsidRPr="00EA6618" w:rsidRDefault="00833AF0" w:rsidP="000B508A">
      <w:pPr>
        <w:spacing w:after="0" w:line="240" w:lineRule="atLeast"/>
        <w:rPr>
          <w:sz w:val="28"/>
          <w:szCs w:val="28"/>
        </w:rPr>
      </w:pPr>
    </w:p>
    <w:sectPr w:rsidR="00833AF0" w:rsidRPr="00EA6618" w:rsidSect="000B508A">
      <w:footerReference w:type="default" r:id="rId8"/>
      <w:pgSz w:w="11906" w:h="16838"/>
      <w:pgMar w:top="850" w:right="850" w:bottom="850" w:left="1417" w:header="708" w:footer="1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1EC4" w16cex:dateUtc="2022-05-04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D891F" w16cid:durableId="261D1E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B1DB1" w14:textId="77777777" w:rsidR="007F4B1C" w:rsidRDefault="007F4B1C">
      <w:pPr>
        <w:spacing w:after="0" w:line="240" w:lineRule="auto"/>
      </w:pPr>
      <w:r>
        <w:separator/>
      </w:r>
    </w:p>
  </w:endnote>
  <w:endnote w:type="continuationSeparator" w:id="0">
    <w:p w14:paraId="70352889" w14:textId="77777777" w:rsidR="007F4B1C" w:rsidRDefault="007F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674779"/>
      <w:docPartObj>
        <w:docPartGallery w:val="Page Numbers (Bottom of Page)"/>
        <w:docPartUnique/>
      </w:docPartObj>
    </w:sdtPr>
    <w:sdtEndPr/>
    <w:sdtContent>
      <w:p w14:paraId="04224767" w14:textId="51333D78" w:rsidR="00113A24" w:rsidRDefault="00706559">
        <w:pPr>
          <w:pStyle w:val="a3"/>
          <w:jc w:val="right"/>
        </w:pPr>
        <w:r>
          <w:fldChar w:fldCharType="begin"/>
        </w:r>
        <w:r>
          <w:instrText>PAGE   \* MERGEFORMAT</w:instrText>
        </w:r>
        <w:r>
          <w:fldChar w:fldCharType="separate"/>
        </w:r>
        <w:r w:rsidR="00DA3C74" w:rsidRPr="00DA3C74">
          <w:rPr>
            <w:noProof/>
            <w:lang w:val="ru-RU"/>
          </w:rPr>
          <w:t>3</w:t>
        </w:r>
        <w:r>
          <w:fldChar w:fldCharType="end"/>
        </w:r>
      </w:p>
    </w:sdtContent>
  </w:sdt>
  <w:p w14:paraId="3219E56E" w14:textId="77777777" w:rsidR="00113A24" w:rsidRDefault="007F4B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C4040" w14:textId="77777777" w:rsidR="007F4B1C" w:rsidRDefault="007F4B1C">
      <w:pPr>
        <w:spacing w:after="0" w:line="240" w:lineRule="auto"/>
      </w:pPr>
      <w:r>
        <w:separator/>
      </w:r>
    </w:p>
  </w:footnote>
  <w:footnote w:type="continuationSeparator" w:id="0">
    <w:p w14:paraId="36CA9845" w14:textId="77777777" w:rsidR="007F4B1C" w:rsidRDefault="007F4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9A6"/>
    <w:multiLevelType w:val="hybridMultilevel"/>
    <w:tmpl w:val="5D446CE4"/>
    <w:lvl w:ilvl="0" w:tplc="0DE0BD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694809"/>
    <w:multiLevelType w:val="hybridMultilevel"/>
    <w:tmpl w:val="A172005C"/>
    <w:lvl w:ilvl="0" w:tplc="27AEA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7FB55CC"/>
    <w:multiLevelType w:val="hybridMultilevel"/>
    <w:tmpl w:val="96829592"/>
    <w:lvl w:ilvl="0" w:tplc="CDC6A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7A15E5"/>
    <w:multiLevelType w:val="hybridMultilevel"/>
    <w:tmpl w:val="C4B29C7A"/>
    <w:lvl w:ilvl="0" w:tplc="B9F6BD0A">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ED97EBD"/>
    <w:multiLevelType w:val="hybridMultilevel"/>
    <w:tmpl w:val="E5AED3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16615F3"/>
    <w:multiLevelType w:val="hybridMultilevel"/>
    <w:tmpl w:val="94B8C8B2"/>
    <w:lvl w:ilvl="0" w:tplc="27AEA0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5C"/>
    <w:rsid w:val="00043293"/>
    <w:rsid w:val="0004414E"/>
    <w:rsid w:val="0008567B"/>
    <w:rsid w:val="000B508A"/>
    <w:rsid w:val="000B5400"/>
    <w:rsid w:val="000D06FF"/>
    <w:rsid w:val="000D20B1"/>
    <w:rsid w:val="000E5643"/>
    <w:rsid w:val="000E6223"/>
    <w:rsid w:val="000F0757"/>
    <w:rsid w:val="000F7D94"/>
    <w:rsid w:val="00145433"/>
    <w:rsid w:val="00192E0E"/>
    <w:rsid w:val="00223D61"/>
    <w:rsid w:val="00265405"/>
    <w:rsid w:val="002D5391"/>
    <w:rsid w:val="002E5D74"/>
    <w:rsid w:val="00300AB8"/>
    <w:rsid w:val="003255E1"/>
    <w:rsid w:val="00337C52"/>
    <w:rsid w:val="00383309"/>
    <w:rsid w:val="00393021"/>
    <w:rsid w:val="003A3A17"/>
    <w:rsid w:val="003E2273"/>
    <w:rsid w:val="004210AF"/>
    <w:rsid w:val="004233EF"/>
    <w:rsid w:val="004547EC"/>
    <w:rsid w:val="004632F3"/>
    <w:rsid w:val="0049544A"/>
    <w:rsid w:val="004B194A"/>
    <w:rsid w:val="004B4BEC"/>
    <w:rsid w:val="004C0A9A"/>
    <w:rsid w:val="004C2AF3"/>
    <w:rsid w:val="00523EED"/>
    <w:rsid w:val="00531359"/>
    <w:rsid w:val="005C5D19"/>
    <w:rsid w:val="005F1F3A"/>
    <w:rsid w:val="00613DDE"/>
    <w:rsid w:val="0065555C"/>
    <w:rsid w:val="00673538"/>
    <w:rsid w:val="006824CF"/>
    <w:rsid w:val="0069628B"/>
    <w:rsid w:val="006B7723"/>
    <w:rsid w:val="006D27E9"/>
    <w:rsid w:val="006D352C"/>
    <w:rsid w:val="006F4B72"/>
    <w:rsid w:val="00706559"/>
    <w:rsid w:val="00730D4B"/>
    <w:rsid w:val="00741E91"/>
    <w:rsid w:val="00746036"/>
    <w:rsid w:val="00760439"/>
    <w:rsid w:val="007625CF"/>
    <w:rsid w:val="007D1E53"/>
    <w:rsid w:val="007D77F8"/>
    <w:rsid w:val="007F4B1C"/>
    <w:rsid w:val="0080594F"/>
    <w:rsid w:val="00810EA2"/>
    <w:rsid w:val="00833AF0"/>
    <w:rsid w:val="00867561"/>
    <w:rsid w:val="009035FA"/>
    <w:rsid w:val="009A468C"/>
    <w:rsid w:val="009C3ED9"/>
    <w:rsid w:val="00A52D6B"/>
    <w:rsid w:val="00A547D0"/>
    <w:rsid w:val="00A62E28"/>
    <w:rsid w:val="00A65025"/>
    <w:rsid w:val="00A9426C"/>
    <w:rsid w:val="00AA728B"/>
    <w:rsid w:val="00B341B3"/>
    <w:rsid w:val="00B43509"/>
    <w:rsid w:val="00B60968"/>
    <w:rsid w:val="00B73FA2"/>
    <w:rsid w:val="00BC10C6"/>
    <w:rsid w:val="00BF030C"/>
    <w:rsid w:val="00CA5A56"/>
    <w:rsid w:val="00CF3226"/>
    <w:rsid w:val="00D239FA"/>
    <w:rsid w:val="00D543E0"/>
    <w:rsid w:val="00D61FA9"/>
    <w:rsid w:val="00D73278"/>
    <w:rsid w:val="00D95EFF"/>
    <w:rsid w:val="00DA3C74"/>
    <w:rsid w:val="00DE31C7"/>
    <w:rsid w:val="00DF1F61"/>
    <w:rsid w:val="00E21D60"/>
    <w:rsid w:val="00E34158"/>
    <w:rsid w:val="00E76C1F"/>
    <w:rsid w:val="00EA4A00"/>
    <w:rsid w:val="00EA6618"/>
    <w:rsid w:val="00F158FC"/>
    <w:rsid w:val="00F61697"/>
    <w:rsid w:val="00F80381"/>
    <w:rsid w:val="00F8746E"/>
    <w:rsid w:val="00FF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3FF18"/>
  <w15:docId w15:val="{C2A106B7-6A16-4F9B-88FB-F8FA38F7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5C"/>
    <w:pPr>
      <w:spacing w:after="200" w:line="276" w:lineRule="auto"/>
    </w:pPr>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555C"/>
    <w:pPr>
      <w:tabs>
        <w:tab w:val="center" w:pos="4819"/>
        <w:tab w:val="right" w:pos="9639"/>
      </w:tabs>
      <w:spacing w:after="0" w:line="240" w:lineRule="auto"/>
    </w:pPr>
  </w:style>
  <w:style w:type="character" w:customStyle="1" w:styleId="a4">
    <w:name w:val="Нижній колонтитул Знак"/>
    <w:basedOn w:val="a0"/>
    <w:link w:val="a3"/>
    <w:uiPriority w:val="99"/>
    <w:rsid w:val="0065555C"/>
    <w:rPr>
      <w:rFonts w:asciiTheme="minorHAnsi" w:hAnsiTheme="minorHAnsi"/>
      <w:sz w:val="22"/>
      <w:lang w:val="uk-UA"/>
    </w:rPr>
  </w:style>
  <w:style w:type="paragraph" w:styleId="a5">
    <w:name w:val="List Paragraph"/>
    <w:aliases w:val="List Paragraph,1. Абзац списка,List Paragraph1,Абзац списка1"/>
    <w:basedOn w:val="a"/>
    <w:uiPriority w:val="34"/>
    <w:qFormat/>
    <w:rsid w:val="0065555C"/>
    <w:pPr>
      <w:spacing w:line="240" w:lineRule="auto"/>
      <w:ind w:left="720"/>
      <w:contextualSpacing/>
    </w:pPr>
  </w:style>
  <w:style w:type="paragraph" w:styleId="a6">
    <w:name w:val="Normal (Web)"/>
    <w:basedOn w:val="a"/>
    <w:link w:val="a7"/>
    <w:uiPriority w:val="99"/>
    <w:unhideWhenUsed/>
    <w:rsid w:val="006555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Звичайний (веб) Знак"/>
    <w:basedOn w:val="a0"/>
    <w:link w:val="a6"/>
    <w:uiPriority w:val="99"/>
    <w:locked/>
    <w:rsid w:val="0065555C"/>
    <w:rPr>
      <w:rFonts w:eastAsia="Times New Roman" w:cs="Times New Roman"/>
      <w:szCs w:val="24"/>
      <w:lang w:val="uk-UA" w:eastAsia="uk-UA"/>
    </w:rPr>
  </w:style>
  <w:style w:type="character" w:styleId="a8">
    <w:name w:val="annotation reference"/>
    <w:basedOn w:val="a0"/>
    <w:uiPriority w:val="99"/>
    <w:semiHidden/>
    <w:unhideWhenUsed/>
    <w:rsid w:val="0065555C"/>
    <w:rPr>
      <w:sz w:val="16"/>
      <w:szCs w:val="16"/>
    </w:rPr>
  </w:style>
  <w:style w:type="paragraph" w:styleId="a9">
    <w:name w:val="annotation text"/>
    <w:basedOn w:val="a"/>
    <w:link w:val="aa"/>
    <w:uiPriority w:val="99"/>
    <w:semiHidden/>
    <w:unhideWhenUsed/>
    <w:rsid w:val="0065555C"/>
    <w:pPr>
      <w:spacing w:line="240" w:lineRule="auto"/>
    </w:pPr>
    <w:rPr>
      <w:sz w:val="20"/>
      <w:szCs w:val="20"/>
    </w:rPr>
  </w:style>
  <w:style w:type="character" w:customStyle="1" w:styleId="aa">
    <w:name w:val="Текст примітки Знак"/>
    <w:basedOn w:val="a0"/>
    <w:link w:val="a9"/>
    <w:uiPriority w:val="99"/>
    <w:semiHidden/>
    <w:rsid w:val="0065555C"/>
    <w:rPr>
      <w:rFonts w:asciiTheme="minorHAnsi" w:hAnsiTheme="minorHAnsi"/>
      <w:sz w:val="20"/>
      <w:szCs w:val="20"/>
      <w:lang w:val="uk-UA"/>
    </w:rPr>
  </w:style>
  <w:style w:type="paragraph" w:styleId="ab">
    <w:name w:val="Balloon Text"/>
    <w:basedOn w:val="a"/>
    <w:link w:val="ac"/>
    <w:uiPriority w:val="99"/>
    <w:semiHidden/>
    <w:unhideWhenUsed/>
    <w:rsid w:val="00A9426C"/>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A9426C"/>
    <w:rPr>
      <w:rFonts w:ascii="Tahoma" w:hAnsi="Tahoma" w:cs="Tahoma"/>
      <w:sz w:val="16"/>
      <w:szCs w:val="16"/>
      <w:lang w:val="uk-UA"/>
    </w:rPr>
  </w:style>
  <w:style w:type="character" w:styleId="ad">
    <w:name w:val="Strong"/>
    <w:basedOn w:val="a0"/>
    <w:uiPriority w:val="22"/>
    <w:qFormat/>
    <w:rsid w:val="00421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AB7F-CAC8-48E3-A689-ED238CF1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4650</TotalTime>
  <Pages>3</Pages>
  <Words>798</Words>
  <Characters>5726</Characters>
  <Application>Microsoft Office Word</Application>
  <DocSecurity>0</DocSecurity>
  <Lines>122</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Фроленкова Ольга Миколаївна</cp:lastModifiedBy>
  <cp:revision>31</cp:revision>
  <cp:lastPrinted>2023-11-10T07:45:00Z</cp:lastPrinted>
  <dcterms:created xsi:type="dcterms:W3CDTF">2023-10-24T08:25:00Z</dcterms:created>
  <dcterms:modified xsi:type="dcterms:W3CDTF">2023-11-10T09:31:00Z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94849dc3a21d459a368cc0406986ecae142323ff8040494406caa97ea6268698</vt:lpwstr>
  </property>
</Properties>
</file>