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70B1B" w14:textId="77777777" w:rsidR="006A2B5E" w:rsidRPr="00AA3B34" w:rsidRDefault="006A2B5E" w:rsidP="00D85C94">
      <w:pPr>
        <w:pStyle w:val="2"/>
        <w:ind w:right="69" w:firstLine="567"/>
        <w:rPr>
          <w:szCs w:val="28"/>
        </w:rPr>
      </w:pPr>
      <w:r w:rsidRPr="00AA3B34">
        <w:rPr>
          <w:szCs w:val="28"/>
        </w:rPr>
        <w:t>ПОЯСНЮВАЛЬНА ЗАПИСКА</w:t>
      </w:r>
    </w:p>
    <w:p w14:paraId="19560411" w14:textId="6BE1D9ED" w:rsidR="0038251A" w:rsidRDefault="006A2B5E" w:rsidP="00463B1C">
      <w:pPr>
        <w:jc w:val="center"/>
        <w:rPr>
          <w:sz w:val="28"/>
          <w:szCs w:val="28"/>
          <w:lang w:val="uk-UA"/>
        </w:rPr>
      </w:pPr>
      <w:r w:rsidRPr="00C42363">
        <w:rPr>
          <w:sz w:val="28"/>
          <w:szCs w:val="28"/>
          <w:lang w:val="uk-UA"/>
        </w:rPr>
        <w:t xml:space="preserve">до </w:t>
      </w:r>
      <w:proofErr w:type="spellStart"/>
      <w:r w:rsidRPr="00C42363">
        <w:rPr>
          <w:sz w:val="28"/>
          <w:szCs w:val="28"/>
          <w:lang w:val="uk-UA"/>
        </w:rPr>
        <w:t>проєкту</w:t>
      </w:r>
      <w:proofErr w:type="spellEnd"/>
      <w:r w:rsidRPr="00C42363">
        <w:rPr>
          <w:sz w:val="28"/>
          <w:szCs w:val="28"/>
          <w:lang w:val="uk-UA"/>
        </w:rPr>
        <w:t xml:space="preserve"> рішення Київської міської ради «</w:t>
      </w:r>
      <w:r w:rsidR="00282D6F" w:rsidRPr="00282D6F">
        <w:rPr>
          <w:sz w:val="28"/>
          <w:szCs w:val="28"/>
          <w:lang w:val="uk-UA"/>
        </w:rPr>
        <w:t xml:space="preserve">Про внесення змін до </w:t>
      </w:r>
      <w:r w:rsidR="00463B1C">
        <w:rPr>
          <w:sz w:val="28"/>
          <w:szCs w:val="28"/>
          <w:lang w:val="uk-UA"/>
        </w:rPr>
        <w:t>Комплексної міської цільової програми «Столична культура: 2022-2024 роки», затвердженої рішенням Київської міської ради від 16 грудня 2021 року № 4031/4072</w:t>
      </w:r>
      <w:r w:rsidR="00282D6F" w:rsidRPr="00282D6F">
        <w:rPr>
          <w:sz w:val="28"/>
          <w:szCs w:val="28"/>
          <w:lang w:val="uk-UA"/>
        </w:rPr>
        <w:t>»</w:t>
      </w:r>
    </w:p>
    <w:p w14:paraId="4FE9063D" w14:textId="77777777" w:rsidR="009B22B1" w:rsidRPr="009B22B1" w:rsidRDefault="009B22B1" w:rsidP="00D85C94">
      <w:pPr>
        <w:shd w:val="clear" w:color="auto" w:fill="FFFFFF"/>
        <w:tabs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14:paraId="7EE837D2" w14:textId="05DCCDCA" w:rsidR="00E877FB" w:rsidRDefault="00E877FB" w:rsidP="00E877FB">
      <w:pPr>
        <w:ind w:firstLine="708"/>
        <w:jc w:val="both"/>
        <w:rPr>
          <w:b/>
          <w:bCs/>
          <w:sz w:val="28"/>
          <w:szCs w:val="28"/>
          <w:lang w:val="uk-UA" w:eastAsia="ar-SA"/>
        </w:rPr>
      </w:pPr>
      <w:r w:rsidRPr="00AA3B34">
        <w:rPr>
          <w:b/>
          <w:bCs/>
          <w:sz w:val="28"/>
          <w:szCs w:val="28"/>
          <w:lang w:val="uk-UA" w:eastAsia="ar-SA"/>
        </w:rPr>
        <w:t xml:space="preserve">1. Опис проблем, для вирішення яких підготовлено </w:t>
      </w:r>
      <w:proofErr w:type="spellStart"/>
      <w:r w:rsidRPr="00AA3B34">
        <w:rPr>
          <w:b/>
          <w:bCs/>
          <w:sz w:val="28"/>
          <w:szCs w:val="28"/>
          <w:lang w:val="uk-UA" w:eastAsia="ar-SA"/>
        </w:rPr>
        <w:t>проєкт</w:t>
      </w:r>
      <w:proofErr w:type="spellEnd"/>
      <w:r w:rsidRPr="00AA3B34">
        <w:rPr>
          <w:b/>
          <w:bCs/>
          <w:sz w:val="28"/>
          <w:szCs w:val="28"/>
          <w:lang w:val="uk-UA"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AA3B34">
        <w:rPr>
          <w:b/>
          <w:bCs/>
          <w:sz w:val="28"/>
          <w:szCs w:val="28"/>
          <w:lang w:val="uk-UA" w:eastAsia="ar-SA"/>
        </w:rPr>
        <w:t>проєкті</w:t>
      </w:r>
      <w:proofErr w:type="spellEnd"/>
      <w:r w:rsidRPr="00AA3B34">
        <w:rPr>
          <w:b/>
          <w:bCs/>
          <w:sz w:val="28"/>
          <w:szCs w:val="28"/>
          <w:lang w:val="uk-UA"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14:paraId="114FA70D" w14:textId="2604B0B9" w:rsidR="00165DB0" w:rsidRPr="00165DB0" w:rsidRDefault="00165DB0" w:rsidP="00165DB0">
      <w:pPr>
        <w:ind w:firstLine="567"/>
        <w:jc w:val="both"/>
        <w:rPr>
          <w:bCs/>
          <w:sz w:val="28"/>
          <w:szCs w:val="28"/>
          <w:lang w:val="uk-UA" w:eastAsia="ar-SA"/>
        </w:rPr>
      </w:pPr>
      <w:proofErr w:type="spellStart"/>
      <w:r>
        <w:rPr>
          <w:bCs/>
          <w:sz w:val="28"/>
          <w:szCs w:val="28"/>
          <w:lang w:val="uk-UA" w:eastAsia="ar-SA"/>
        </w:rPr>
        <w:t>Проєктом</w:t>
      </w:r>
      <w:proofErr w:type="spellEnd"/>
      <w:r>
        <w:rPr>
          <w:bCs/>
          <w:sz w:val="28"/>
          <w:szCs w:val="28"/>
          <w:lang w:val="uk-UA" w:eastAsia="ar-SA"/>
        </w:rPr>
        <w:t xml:space="preserve"> рішення пропонується затвердити зміни до </w:t>
      </w:r>
      <w:r>
        <w:rPr>
          <w:sz w:val="28"/>
          <w:szCs w:val="28"/>
          <w:lang w:val="uk-UA"/>
        </w:rPr>
        <w:t xml:space="preserve">Комплексної міської цільової програми «Столична культура: 2022-2024 роки» </w:t>
      </w:r>
      <w:r w:rsidRPr="00165DB0">
        <w:rPr>
          <w:bCs/>
          <w:sz w:val="28"/>
          <w:szCs w:val="28"/>
          <w:lang w:val="uk-UA" w:eastAsia="ar-SA"/>
        </w:rPr>
        <w:t>(далі – Програма)</w:t>
      </w:r>
      <w:r>
        <w:rPr>
          <w:sz w:val="28"/>
          <w:szCs w:val="28"/>
          <w:lang w:val="uk-UA"/>
        </w:rPr>
        <w:t xml:space="preserve">, затвердженої рішенням Київської міської ради від 16 грудня 2021 року </w:t>
      </w:r>
      <w:r w:rsidR="0072564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 4031/4072. </w:t>
      </w:r>
      <w:r w:rsidRPr="00165DB0">
        <w:rPr>
          <w:bCs/>
          <w:sz w:val="28"/>
          <w:szCs w:val="28"/>
          <w:lang w:val="uk-UA" w:eastAsia="ar-SA"/>
        </w:rPr>
        <w:t xml:space="preserve">Внесення змін до </w:t>
      </w:r>
      <w:r>
        <w:rPr>
          <w:bCs/>
          <w:sz w:val="28"/>
          <w:szCs w:val="28"/>
          <w:lang w:val="uk-UA" w:eastAsia="ar-SA"/>
        </w:rPr>
        <w:t>Програми</w:t>
      </w:r>
      <w:r w:rsidRPr="00165DB0">
        <w:rPr>
          <w:bCs/>
          <w:sz w:val="28"/>
          <w:szCs w:val="28"/>
          <w:lang w:val="uk-UA" w:eastAsia="ar-SA"/>
        </w:rPr>
        <w:t xml:space="preserve"> обумовлено необхідністю врахування зміни обсягів бюджетних призначень по головних розпорядниках бюджетних коштів на підставі рішення Київської міської ради від 08 грудня 2022 року                     № 5828/5869 ««Про бюджет міста Києва на 2023 рік» (зі змінами), рішення Київської міської ради від 23 березня 2023 року № 6255/6296 «Про внесення змін до Програми економічного і соціального розвитку м. Києва на 2021 – 2023 роки».</w:t>
      </w:r>
    </w:p>
    <w:p w14:paraId="37C86534" w14:textId="77777777" w:rsidR="00165DB0" w:rsidRPr="00165DB0" w:rsidRDefault="00165DB0" w:rsidP="00165DB0">
      <w:pPr>
        <w:ind w:firstLine="567"/>
        <w:jc w:val="both"/>
        <w:rPr>
          <w:bCs/>
          <w:sz w:val="28"/>
          <w:szCs w:val="28"/>
          <w:lang w:val="uk-UA" w:eastAsia="ar-SA"/>
        </w:rPr>
      </w:pPr>
      <w:r w:rsidRPr="00165DB0">
        <w:rPr>
          <w:bCs/>
          <w:sz w:val="28"/>
          <w:szCs w:val="28"/>
          <w:lang w:val="uk-UA" w:eastAsia="ar-SA"/>
        </w:rPr>
        <w:t>Програма була розроблена і затверджена у 2021 році і обсяги фінансових ресурсів, включених до Програми на 2022 – 2024 роки, були розраховані на підставі прогнозних показників бюджету міста Києва на 2022 – 2024 роки.</w:t>
      </w:r>
    </w:p>
    <w:p w14:paraId="1DDF60AC" w14:textId="77777777" w:rsidR="00165DB0" w:rsidRPr="00165DB0" w:rsidRDefault="00165DB0" w:rsidP="00165DB0">
      <w:pPr>
        <w:ind w:firstLine="567"/>
        <w:jc w:val="both"/>
        <w:rPr>
          <w:bCs/>
          <w:sz w:val="28"/>
          <w:szCs w:val="28"/>
          <w:lang w:val="uk-UA" w:eastAsia="ar-SA"/>
        </w:rPr>
      </w:pPr>
      <w:r w:rsidRPr="00165DB0">
        <w:rPr>
          <w:bCs/>
          <w:sz w:val="28"/>
          <w:szCs w:val="28"/>
          <w:lang w:val="uk-UA" w:eastAsia="ar-SA"/>
        </w:rPr>
        <w:t xml:space="preserve">Прийняття </w:t>
      </w:r>
      <w:proofErr w:type="spellStart"/>
      <w:r w:rsidRPr="00165DB0">
        <w:rPr>
          <w:bCs/>
          <w:sz w:val="28"/>
          <w:szCs w:val="28"/>
          <w:lang w:val="uk-UA" w:eastAsia="ar-SA"/>
        </w:rPr>
        <w:t>проєкту</w:t>
      </w:r>
      <w:proofErr w:type="spellEnd"/>
      <w:r w:rsidRPr="00165DB0">
        <w:rPr>
          <w:bCs/>
          <w:sz w:val="28"/>
          <w:szCs w:val="28"/>
          <w:lang w:val="uk-UA" w:eastAsia="ar-SA"/>
        </w:rPr>
        <w:t xml:space="preserve"> Програми не змінює обсяги фінансових ресурсів Програми на 2022 рік. </w:t>
      </w:r>
    </w:p>
    <w:p w14:paraId="1D8C65BA" w14:textId="77777777" w:rsidR="00165DB0" w:rsidRPr="00165DB0" w:rsidRDefault="00165DB0" w:rsidP="00165DB0">
      <w:pPr>
        <w:ind w:firstLine="567"/>
        <w:jc w:val="both"/>
        <w:rPr>
          <w:bCs/>
          <w:sz w:val="28"/>
          <w:szCs w:val="28"/>
          <w:lang w:val="uk-UA" w:eastAsia="ar-SA"/>
        </w:rPr>
      </w:pPr>
      <w:r w:rsidRPr="00165DB0">
        <w:rPr>
          <w:bCs/>
          <w:sz w:val="28"/>
          <w:szCs w:val="28"/>
          <w:lang w:val="uk-UA" w:eastAsia="ar-SA"/>
        </w:rPr>
        <w:t>В частині 2023 року фінансові та кількісні показники Програми приведені у відповідність до видатків бюджету міста Києва на 2023 рік та враховуючи обмеження у зв’язку з введенням воєнного стану в Україні.</w:t>
      </w:r>
    </w:p>
    <w:p w14:paraId="60675DC7" w14:textId="352ABDDB" w:rsidR="00665A78" w:rsidRDefault="00165DB0" w:rsidP="00165DB0">
      <w:pPr>
        <w:ind w:firstLine="567"/>
        <w:jc w:val="both"/>
        <w:rPr>
          <w:bCs/>
          <w:sz w:val="28"/>
          <w:szCs w:val="28"/>
          <w:lang w:val="uk-UA" w:eastAsia="ar-SA"/>
        </w:rPr>
      </w:pPr>
      <w:r w:rsidRPr="00165DB0">
        <w:rPr>
          <w:bCs/>
          <w:sz w:val="28"/>
          <w:szCs w:val="28"/>
          <w:lang w:val="uk-UA" w:eastAsia="ar-SA"/>
        </w:rPr>
        <w:t>В частині 2024 року фінансові та кількісні показники Програми приведені у відповідність до прогнозованої потреби у видатках для ефективної реалізації державної політики в умовах сьогодення.</w:t>
      </w:r>
    </w:p>
    <w:p w14:paraId="43C25D3D" w14:textId="77777777" w:rsidR="00165DB0" w:rsidRPr="00AA3B34" w:rsidRDefault="00165DB0" w:rsidP="00165DB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14:paraId="3BA16CF6" w14:textId="3179788B" w:rsidR="00BA75A2" w:rsidRPr="00AA3B34" w:rsidRDefault="00BA75A2" w:rsidP="00BA75A2">
      <w:pPr>
        <w:ind w:firstLine="708"/>
        <w:jc w:val="both"/>
        <w:rPr>
          <w:b/>
          <w:sz w:val="28"/>
          <w:szCs w:val="28"/>
          <w:lang w:val="uk-UA"/>
        </w:rPr>
      </w:pPr>
      <w:r w:rsidRPr="00AA3B34">
        <w:rPr>
          <w:b/>
          <w:sz w:val="28"/>
          <w:szCs w:val="28"/>
          <w:lang w:val="uk-UA"/>
        </w:rPr>
        <w:t xml:space="preserve">2. Правове обґрунтування необхідності прийняття рішення </w:t>
      </w:r>
      <w:r w:rsidRPr="00AA3B34">
        <w:rPr>
          <w:b/>
          <w:sz w:val="28"/>
          <w:szCs w:val="28"/>
          <w:lang w:val="uk-UA"/>
        </w:rPr>
        <w:br/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AA3B34">
        <w:rPr>
          <w:b/>
          <w:sz w:val="28"/>
          <w:szCs w:val="28"/>
          <w:lang w:val="uk-UA"/>
        </w:rPr>
        <w:t>проєкт</w:t>
      </w:r>
      <w:proofErr w:type="spellEnd"/>
      <w:r w:rsidRPr="00AA3B34">
        <w:rPr>
          <w:b/>
          <w:sz w:val="28"/>
          <w:szCs w:val="28"/>
          <w:lang w:val="uk-UA"/>
        </w:rPr>
        <w:t xml:space="preserve"> рішення.</w:t>
      </w:r>
    </w:p>
    <w:p w14:paraId="73F35294" w14:textId="77777777" w:rsidR="00A1350F" w:rsidRPr="00AA3B34" w:rsidRDefault="00A1350F" w:rsidP="00A1350F">
      <w:pPr>
        <w:tabs>
          <w:tab w:val="left" w:pos="851"/>
        </w:tabs>
        <w:ind w:right="69" w:firstLine="567"/>
        <w:jc w:val="both"/>
        <w:rPr>
          <w:sz w:val="28"/>
          <w:szCs w:val="28"/>
          <w:lang w:val="uk-UA"/>
        </w:rPr>
      </w:pPr>
      <w:r w:rsidRPr="00AA3B34">
        <w:rPr>
          <w:sz w:val="28"/>
          <w:szCs w:val="28"/>
          <w:lang w:val="uk-UA"/>
        </w:rPr>
        <w:t>Закон України «Про місцеве самоврядування в Україні»,</w:t>
      </w:r>
    </w:p>
    <w:p w14:paraId="4B5147DD" w14:textId="70EB9155" w:rsidR="0026675B" w:rsidRDefault="0026675B" w:rsidP="00A1350F">
      <w:pPr>
        <w:tabs>
          <w:tab w:val="left" w:pos="851"/>
        </w:tabs>
        <w:ind w:right="69" w:firstLine="567"/>
        <w:jc w:val="both"/>
        <w:rPr>
          <w:sz w:val="28"/>
          <w:szCs w:val="28"/>
          <w:lang w:val="uk-UA"/>
        </w:rPr>
      </w:pPr>
      <w:r w:rsidRPr="00AA3B34">
        <w:rPr>
          <w:sz w:val="28"/>
          <w:szCs w:val="28"/>
          <w:lang w:val="uk-UA"/>
        </w:rPr>
        <w:t>Закон України «Про культуру»,</w:t>
      </w:r>
    </w:p>
    <w:p w14:paraId="13BFB01C" w14:textId="1CBB065D" w:rsidR="00463B1C" w:rsidRDefault="00463B1C" w:rsidP="00282D6F">
      <w:pPr>
        <w:tabs>
          <w:tab w:val="left" w:pos="851"/>
        </w:tabs>
        <w:ind w:right="6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Київської міської ради від 29 жовтня 2009 року № 520/2589</w:t>
      </w:r>
      <w:r w:rsidR="0072564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«Про Порядок розроблення, затвердження та виконання міських цільових програм у місті </w:t>
      </w:r>
      <w:proofErr w:type="spellStart"/>
      <w:r>
        <w:rPr>
          <w:sz w:val="28"/>
          <w:szCs w:val="28"/>
          <w:lang w:val="uk-UA"/>
        </w:rPr>
        <w:t>Києв</w:t>
      </w:r>
      <w:proofErr w:type="spellEnd"/>
      <w:r>
        <w:rPr>
          <w:sz w:val="28"/>
          <w:szCs w:val="28"/>
          <w:lang w:val="uk-UA"/>
        </w:rPr>
        <w:t>»,</w:t>
      </w:r>
    </w:p>
    <w:p w14:paraId="05E8AE32" w14:textId="4DEFDFF2" w:rsidR="0026675B" w:rsidRDefault="00463B1C" w:rsidP="00282D6F">
      <w:pPr>
        <w:tabs>
          <w:tab w:val="left" w:pos="851"/>
        </w:tabs>
        <w:ind w:right="6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Київської міської ради від 15 грудня 2011 року № 824/7060 </w:t>
      </w:r>
      <w:r w:rsidR="0072564D">
        <w:rPr>
          <w:sz w:val="28"/>
          <w:szCs w:val="28"/>
          <w:lang w:val="uk-UA"/>
        </w:rPr>
        <w:br/>
      </w:r>
      <w:bookmarkStart w:id="0" w:name="_GoBack"/>
      <w:bookmarkEnd w:id="0"/>
      <w:r>
        <w:rPr>
          <w:sz w:val="28"/>
          <w:szCs w:val="28"/>
          <w:lang w:val="uk-UA"/>
        </w:rPr>
        <w:t>«Про затвердження Стратегії розвитку міста Києва до 2025 року»</w:t>
      </w:r>
      <w:r w:rsidR="00282D6F">
        <w:rPr>
          <w:sz w:val="28"/>
          <w:szCs w:val="28"/>
          <w:lang w:val="uk-UA"/>
        </w:rPr>
        <w:t>.</w:t>
      </w:r>
    </w:p>
    <w:p w14:paraId="3070A62A" w14:textId="77777777" w:rsidR="00282D6F" w:rsidRPr="00AA3B34" w:rsidRDefault="00282D6F" w:rsidP="00282D6F">
      <w:pPr>
        <w:tabs>
          <w:tab w:val="left" w:pos="851"/>
        </w:tabs>
        <w:ind w:right="69" w:firstLine="567"/>
        <w:jc w:val="both"/>
        <w:rPr>
          <w:b/>
          <w:sz w:val="28"/>
          <w:szCs w:val="28"/>
          <w:lang w:val="uk-UA"/>
        </w:rPr>
      </w:pPr>
    </w:p>
    <w:p w14:paraId="0CD73018" w14:textId="77777777" w:rsidR="00A1350F" w:rsidRPr="00AA3B34" w:rsidRDefault="00A1350F" w:rsidP="00A1350F">
      <w:pPr>
        <w:pStyle w:val="a7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AA3B34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3. Опис цілей і завдань, основних положень </w:t>
      </w:r>
      <w:proofErr w:type="spellStart"/>
      <w:r w:rsidRPr="00AA3B34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AA3B34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AA3B34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AA3B34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рішення.</w:t>
      </w:r>
    </w:p>
    <w:p w14:paraId="2CCB66EF" w14:textId="4F896671" w:rsidR="00B770F4" w:rsidRDefault="006A2B5E" w:rsidP="00B770F4">
      <w:pPr>
        <w:pStyle w:val="1"/>
        <w:ind w:right="69" w:firstLine="567"/>
        <w:jc w:val="both"/>
        <w:rPr>
          <w:szCs w:val="28"/>
          <w:lang w:val="uk-UA"/>
        </w:rPr>
      </w:pPr>
      <w:r w:rsidRPr="00AA3B34">
        <w:rPr>
          <w:w w:val="101"/>
          <w:szCs w:val="28"/>
          <w:lang w:val="uk-UA"/>
        </w:rPr>
        <w:t xml:space="preserve">Метою цього </w:t>
      </w:r>
      <w:proofErr w:type="spellStart"/>
      <w:r w:rsidRPr="00AA3B34">
        <w:rPr>
          <w:w w:val="101"/>
          <w:szCs w:val="28"/>
          <w:lang w:val="uk-UA"/>
        </w:rPr>
        <w:t>проєкту</w:t>
      </w:r>
      <w:proofErr w:type="spellEnd"/>
      <w:r w:rsidRPr="00AA3B34">
        <w:rPr>
          <w:w w:val="101"/>
          <w:szCs w:val="28"/>
          <w:lang w:val="uk-UA"/>
        </w:rPr>
        <w:t xml:space="preserve"> рішення є </w:t>
      </w:r>
      <w:r w:rsidR="00463B1C">
        <w:rPr>
          <w:szCs w:val="28"/>
          <w:lang w:val="uk-UA"/>
        </w:rPr>
        <w:t xml:space="preserve">затвердження змін до </w:t>
      </w:r>
      <w:r w:rsidR="005D1FCD">
        <w:rPr>
          <w:szCs w:val="28"/>
          <w:lang w:val="uk-UA"/>
        </w:rPr>
        <w:t xml:space="preserve">Комплексної міської цільової програми «Столична культура: 2022-2024 роки» </w:t>
      </w:r>
      <w:r w:rsidR="005D1FCD" w:rsidRPr="00165DB0">
        <w:rPr>
          <w:bCs/>
          <w:szCs w:val="28"/>
          <w:lang w:val="uk-UA" w:eastAsia="ar-SA"/>
        </w:rPr>
        <w:t>(далі – Програма)</w:t>
      </w:r>
      <w:r w:rsidR="005D1FCD">
        <w:rPr>
          <w:szCs w:val="28"/>
          <w:lang w:val="uk-UA"/>
        </w:rPr>
        <w:t xml:space="preserve">, затвердженої рішенням Київської міської ради від 16 грудня 2021 року </w:t>
      </w:r>
      <w:r w:rsidR="005D1FCD">
        <w:rPr>
          <w:szCs w:val="28"/>
          <w:lang w:val="uk-UA"/>
        </w:rPr>
        <w:br/>
      </w:r>
      <w:r w:rsidR="005D1FCD">
        <w:rPr>
          <w:szCs w:val="28"/>
          <w:lang w:val="uk-UA"/>
        </w:rPr>
        <w:lastRenderedPageBreak/>
        <w:t>№ 4031/4072.</w:t>
      </w:r>
    </w:p>
    <w:p w14:paraId="6CC42050" w14:textId="3FE572D3" w:rsidR="00A1350F" w:rsidRPr="00AA3B34" w:rsidRDefault="00A1350F" w:rsidP="00B770F4">
      <w:pPr>
        <w:pStyle w:val="1"/>
        <w:ind w:right="69" w:firstLine="567"/>
        <w:jc w:val="both"/>
        <w:rPr>
          <w:szCs w:val="28"/>
          <w:lang w:val="uk-UA"/>
        </w:rPr>
      </w:pPr>
      <w:proofErr w:type="spellStart"/>
      <w:r w:rsidRPr="00AA3B34">
        <w:rPr>
          <w:szCs w:val="28"/>
          <w:lang w:val="uk-UA"/>
        </w:rPr>
        <w:t>Проєкт</w:t>
      </w:r>
      <w:proofErr w:type="spellEnd"/>
      <w:r w:rsidRPr="00AA3B34">
        <w:rPr>
          <w:szCs w:val="28"/>
          <w:lang w:val="uk-UA"/>
        </w:rPr>
        <w:t xml:space="preserve"> рішення складається із преамбули та </w:t>
      </w:r>
      <w:r w:rsidR="005D1FCD">
        <w:rPr>
          <w:szCs w:val="28"/>
          <w:lang w:val="uk-UA"/>
        </w:rPr>
        <w:t>чотирьох</w:t>
      </w:r>
      <w:r w:rsidR="008066C9" w:rsidRPr="00AA3B34">
        <w:rPr>
          <w:szCs w:val="28"/>
          <w:lang w:val="uk-UA"/>
        </w:rPr>
        <w:t xml:space="preserve"> </w:t>
      </w:r>
      <w:r w:rsidRPr="00AA3B34">
        <w:rPr>
          <w:szCs w:val="28"/>
          <w:lang w:val="uk-UA"/>
        </w:rPr>
        <w:t>пунктів.</w:t>
      </w:r>
    </w:p>
    <w:p w14:paraId="753BD2BD" w14:textId="119F68FA" w:rsidR="00A1350F" w:rsidRPr="00AA3B34" w:rsidRDefault="00A1350F" w:rsidP="00F31A0D">
      <w:pPr>
        <w:shd w:val="clear" w:color="auto" w:fill="FFFFFF"/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val="uk-UA" w:eastAsia="uk-UA"/>
        </w:rPr>
      </w:pPr>
      <w:r w:rsidRPr="00AA3B34">
        <w:rPr>
          <w:sz w:val="28"/>
          <w:szCs w:val="28"/>
          <w:lang w:val="uk-UA"/>
        </w:rPr>
        <w:t xml:space="preserve">Контроль за виконанням цього рішення покладено на </w:t>
      </w:r>
      <w:r w:rsidRPr="00AA3B34">
        <w:rPr>
          <w:sz w:val="28"/>
          <w:szCs w:val="28"/>
          <w:lang w:val="uk-UA" w:eastAsia="uk-UA"/>
        </w:rPr>
        <w:t xml:space="preserve">постійну комісію Київської міської ради з питань культури, туризму та </w:t>
      </w:r>
      <w:r w:rsidR="00B770F4">
        <w:rPr>
          <w:sz w:val="28"/>
          <w:szCs w:val="28"/>
          <w:lang w:val="uk-UA" w:eastAsia="uk-UA"/>
        </w:rPr>
        <w:t>суспільних комунікацій</w:t>
      </w:r>
      <w:r w:rsidR="00282D6F">
        <w:rPr>
          <w:sz w:val="28"/>
          <w:szCs w:val="28"/>
          <w:lang w:val="uk-UA" w:eastAsia="uk-UA"/>
        </w:rPr>
        <w:t>.</w:t>
      </w:r>
    </w:p>
    <w:p w14:paraId="3653D9B2" w14:textId="77777777" w:rsidR="00A1350F" w:rsidRPr="00AA3B34" w:rsidRDefault="00A1350F" w:rsidP="00F31A0D">
      <w:pPr>
        <w:ind w:firstLine="567"/>
        <w:jc w:val="both"/>
        <w:rPr>
          <w:sz w:val="28"/>
          <w:szCs w:val="28"/>
          <w:lang w:val="uk-UA"/>
        </w:rPr>
      </w:pPr>
    </w:p>
    <w:p w14:paraId="49D3500A" w14:textId="77777777" w:rsidR="00A1350F" w:rsidRPr="00AA3B34" w:rsidRDefault="00A1350F" w:rsidP="00A1350F">
      <w:pPr>
        <w:tabs>
          <w:tab w:val="left" w:pos="426"/>
        </w:tabs>
        <w:suppressAutoHyphens/>
        <w:ind w:firstLine="708"/>
        <w:jc w:val="both"/>
        <w:rPr>
          <w:b/>
          <w:bCs/>
          <w:sz w:val="28"/>
          <w:szCs w:val="28"/>
          <w:lang w:val="uk-UA" w:eastAsia="ar-SA"/>
        </w:rPr>
      </w:pPr>
      <w:r w:rsidRPr="00AA3B34">
        <w:rPr>
          <w:b/>
          <w:bCs/>
          <w:sz w:val="28"/>
          <w:szCs w:val="28"/>
          <w:lang w:val="uk-UA" w:eastAsia="ar-SA"/>
        </w:rPr>
        <w:t>4. Фінансово-економічне обґрунтування та пропозиції щодо джерел покриття цих витрат.</w:t>
      </w:r>
    </w:p>
    <w:p w14:paraId="42CF745A" w14:textId="77777777" w:rsidR="00A1350F" w:rsidRPr="00AA3B34" w:rsidRDefault="00A1350F" w:rsidP="00A1350F">
      <w:pPr>
        <w:tabs>
          <w:tab w:val="left" w:pos="851"/>
        </w:tabs>
        <w:ind w:right="69" w:firstLine="567"/>
        <w:jc w:val="both"/>
        <w:rPr>
          <w:w w:val="101"/>
          <w:sz w:val="28"/>
          <w:szCs w:val="28"/>
          <w:lang w:val="uk-UA"/>
        </w:rPr>
      </w:pPr>
      <w:r w:rsidRPr="00AA3B34">
        <w:rPr>
          <w:w w:val="101"/>
          <w:sz w:val="28"/>
          <w:szCs w:val="28"/>
          <w:lang w:val="uk-UA"/>
        </w:rPr>
        <w:t>Прийняття цього рішення не потребує додаткового фінансування з бюджету міста Києва.</w:t>
      </w:r>
    </w:p>
    <w:p w14:paraId="2222C888" w14:textId="6939C278" w:rsidR="00905AF7" w:rsidRPr="00AA3B34" w:rsidRDefault="00905AF7" w:rsidP="00FC41EE">
      <w:pPr>
        <w:tabs>
          <w:tab w:val="left" w:pos="851"/>
        </w:tabs>
        <w:ind w:right="69" w:firstLine="567"/>
        <w:jc w:val="both"/>
        <w:rPr>
          <w:w w:val="101"/>
          <w:sz w:val="28"/>
          <w:szCs w:val="28"/>
          <w:highlight w:val="yellow"/>
          <w:lang w:val="uk-UA"/>
        </w:rPr>
      </w:pPr>
    </w:p>
    <w:p w14:paraId="1012725D" w14:textId="1DD336AA" w:rsidR="001F61D3" w:rsidRPr="001F61D3" w:rsidRDefault="001F61D3" w:rsidP="001F61D3">
      <w:pPr>
        <w:suppressAutoHyphens/>
        <w:ind w:firstLine="708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5</w:t>
      </w:r>
      <w:r w:rsidRPr="001F61D3">
        <w:rPr>
          <w:b/>
          <w:sz w:val="28"/>
          <w:szCs w:val="28"/>
          <w:lang w:val="uk-UA" w:eastAsia="ar-SA"/>
        </w:rPr>
        <w:t>.</w:t>
      </w:r>
      <w:r w:rsidRPr="001F61D3">
        <w:rPr>
          <w:b/>
          <w:sz w:val="28"/>
          <w:szCs w:val="28"/>
          <w:lang w:val="uk-UA" w:eastAsia="ar-SA"/>
        </w:rPr>
        <w:tab/>
        <w:t xml:space="preserve">Інформація про те, чи містить </w:t>
      </w:r>
      <w:proofErr w:type="spellStart"/>
      <w:r w:rsidRPr="001F61D3">
        <w:rPr>
          <w:b/>
          <w:sz w:val="28"/>
          <w:szCs w:val="28"/>
          <w:lang w:val="uk-UA" w:eastAsia="ar-SA"/>
        </w:rPr>
        <w:t>проєкт</w:t>
      </w:r>
      <w:proofErr w:type="spellEnd"/>
      <w:r w:rsidRPr="001F61D3">
        <w:rPr>
          <w:b/>
          <w:sz w:val="28"/>
          <w:szCs w:val="28"/>
          <w:lang w:val="uk-UA" w:eastAsia="ar-SA"/>
        </w:rPr>
        <w:t xml:space="preserve"> рішення і</w:t>
      </w:r>
      <w:r>
        <w:rPr>
          <w:b/>
          <w:sz w:val="28"/>
          <w:szCs w:val="28"/>
          <w:lang w:val="uk-UA" w:eastAsia="ar-SA"/>
        </w:rPr>
        <w:t>нформацію з обмеженим доступом.</w:t>
      </w:r>
    </w:p>
    <w:p w14:paraId="2EBA1654" w14:textId="77777777" w:rsidR="001F61D3" w:rsidRPr="001F61D3" w:rsidRDefault="001F61D3" w:rsidP="001F61D3">
      <w:pPr>
        <w:suppressAutoHyphens/>
        <w:ind w:firstLine="708"/>
        <w:jc w:val="both"/>
        <w:rPr>
          <w:sz w:val="28"/>
          <w:szCs w:val="28"/>
          <w:lang w:val="uk-UA" w:eastAsia="ar-SA"/>
        </w:rPr>
      </w:pPr>
      <w:r w:rsidRPr="001F61D3">
        <w:rPr>
          <w:sz w:val="28"/>
          <w:szCs w:val="28"/>
          <w:lang w:val="uk-UA" w:eastAsia="ar-SA"/>
        </w:rPr>
        <w:t xml:space="preserve">Зазначений </w:t>
      </w:r>
      <w:proofErr w:type="spellStart"/>
      <w:r w:rsidRPr="001F61D3">
        <w:rPr>
          <w:sz w:val="28"/>
          <w:szCs w:val="28"/>
          <w:lang w:val="uk-UA" w:eastAsia="ar-SA"/>
        </w:rPr>
        <w:t>проєкт</w:t>
      </w:r>
      <w:proofErr w:type="spellEnd"/>
      <w:r w:rsidRPr="001F61D3">
        <w:rPr>
          <w:sz w:val="28"/>
          <w:szCs w:val="28"/>
          <w:lang w:val="uk-UA" w:eastAsia="ar-SA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14:paraId="33F7655D" w14:textId="77777777" w:rsidR="001F61D3" w:rsidRPr="001F61D3" w:rsidRDefault="001F61D3" w:rsidP="001F61D3">
      <w:pPr>
        <w:suppressAutoHyphens/>
        <w:ind w:firstLine="708"/>
        <w:jc w:val="both"/>
        <w:rPr>
          <w:b/>
          <w:sz w:val="28"/>
          <w:szCs w:val="28"/>
          <w:lang w:val="uk-UA" w:eastAsia="ar-SA"/>
        </w:rPr>
      </w:pPr>
    </w:p>
    <w:p w14:paraId="3B76BE72" w14:textId="4621D0CC" w:rsidR="001F61D3" w:rsidRPr="001F61D3" w:rsidRDefault="001F61D3" w:rsidP="001F61D3">
      <w:pPr>
        <w:suppressAutoHyphens/>
        <w:ind w:firstLine="708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6</w:t>
      </w:r>
      <w:r w:rsidRPr="001F61D3">
        <w:rPr>
          <w:b/>
          <w:sz w:val="28"/>
          <w:szCs w:val="28"/>
          <w:lang w:val="uk-UA" w:eastAsia="ar-SA"/>
        </w:rPr>
        <w:t>.</w:t>
      </w:r>
      <w:r w:rsidRPr="001F61D3">
        <w:rPr>
          <w:b/>
          <w:sz w:val="28"/>
          <w:szCs w:val="28"/>
          <w:lang w:val="uk-UA" w:eastAsia="ar-SA"/>
        </w:rPr>
        <w:tab/>
        <w:t xml:space="preserve">Інформація про те, чи стосується </w:t>
      </w:r>
      <w:proofErr w:type="spellStart"/>
      <w:r w:rsidRPr="001F61D3">
        <w:rPr>
          <w:b/>
          <w:sz w:val="28"/>
          <w:szCs w:val="28"/>
          <w:lang w:val="uk-UA" w:eastAsia="ar-SA"/>
        </w:rPr>
        <w:t>проєкт</w:t>
      </w:r>
      <w:proofErr w:type="spellEnd"/>
      <w:r w:rsidRPr="001F61D3">
        <w:rPr>
          <w:b/>
          <w:sz w:val="28"/>
          <w:szCs w:val="28"/>
          <w:lang w:val="uk-UA" w:eastAsia="ar-SA"/>
        </w:rPr>
        <w:t xml:space="preserve"> рішення прав і соціальної захищеності осіб з інвалідністю та який вплив він матиме на ж</w:t>
      </w:r>
      <w:r>
        <w:rPr>
          <w:b/>
          <w:sz w:val="28"/>
          <w:szCs w:val="28"/>
          <w:lang w:val="uk-UA" w:eastAsia="ar-SA"/>
        </w:rPr>
        <w:t xml:space="preserve">иттєдіяльність цієї категорії. </w:t>
      </w:r>
    </w:p>
    <w:p w14:paraId="334D05FB" w14:textId="5A1BB568" w:rsidR="001F61D3" w:rsidRPr="001F61D3" w:rsidRDefault="001F61D3" w:rsidP="001F61D3">
      <w:pPr>
        <w:suppressAutoHyphens/>
        <w:ind w:firstLine="708"/>
        <w:jc w:val="both"/>
        <w:rPr>
          <w:sz w:val="28"/>
          <w:szCs w:val="28"/>
          <w:lang w:val="uk-UA" w:eastAsia="ar-SA"/>
        </w:rPr>
      </w:pPr>
      <w:r w:rsidRPr="001F61D3">
        <w:rPr>
          <w:sz w:val="28"/>
          <w:szCs w:val="28"/>
          <w:lang w:val="uk-UA" w:eastAsia="ar-SA"/>
        </w:rPr>
        <w:t xml:space="preserve">Зазначений </w:t>
      </w:r>
      <w:proofErr w:type="spellStart"/>
      <w:r w:rsidRPr="001F61D3">
        <w:rPr>
          <w:sz w:val="28"/>
          <w:szCs w:val="28"/>
          <w:lang w:val="uk-UA" w:eastAsia="ar-SA"/>
        </w:rPr>
        <w:t>проєкт</w:t>
      </w:r>
      <w:proofErr w:type="spellEnd"/>
      <w:r w:rsidRPr="001F61D3">
        <w:rPr>
          <w:sz w:val="28"/>
          <w:szCs w:val="28"/>
          <w:lang w:val="uk-UA" w:eastAsia="ar-SA"/>
        </w:rPr>
        <w:t xml:space="preserve"> рішення не стосується прав і соціальної захищеності осіб з інвалідністю та не має вплив</w:t>
      </w:r>
      <w:r w:rsidR="00195F25">
        <w:rPr>
          <w:sz w:val="28"/>
          <w:szCs w:val="28"/>
          <w:lang w:val="uk-UA" w:eastAsia="ar-SA"/>
        </w:rPr>
        <w:t>у</w:t>
      </w:r>
      <w:r w:rsidRPr="001F61D3">
        <w:rPr>
          <w:sz w:val="28"/>
          <w:szCs w:val="28"/>
          <w:lang w:val="uk-UA" w:eastAsia="ar-SA"/>
        </w:rPr>
        <w:t xml:space="preserve"> на життєдіяльність цієї категорії.</w:t>
      </w:r>
    </w:p>
    <w:p w14:paraId="56944047" w14:textId="77777777" w:rsidR="001F61D3" w:rsidRDefault="001F61D3" w:rsidP="00A1350F">
      <w:pPr>
        <w:suppressAutoHyphens/>
        <w:ind w:firstLine="708"/>
        <w:jc w:val="both"/>
        <w:rPr>
          <w:b/>
          <w:sz w:val="28"/>
          <w:szCs w:val="28"/>
          <w:lang w:val="uk-UA" w:eastAsia="ar-SA"/>
        </w:rPr>
      </w:pPr>
    </w:p>
    <w:p w14:paraId="4D368B72" w14:textId="37125D5B" w:rsidR="00A1350F" w:rsidRPr="00AA3B34" w:rsidRDefault="001F61D3" w:rsidP="00A1350F">
      <w:pPr>
        <w:suppressAutoHyphens/>
        <w:ind w:firstLine="708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7</w:t>
      </w:r>
      <w:r w:rsidR="00A1350F" w:rsidRPr="00AA3B34">
        <w:rPr>
          <w:b/>
          <w:sz w:val="28"/>
          <w:szCs w:val="28"/>
          <w:lang w:val="uk-UA" w:eastAsia="ar-S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A1350F" w:rsidRPr="00AA3B34">
        <w:rPr>
          <w:b/>
          <w:sz w:val="28"/>
          <w:szCs w:val="28"/>
          <w:lang w:val="uk-UA" w:eastAsia="ar-SA"/>
        </w:rPr>
        <w:t>проєкту</w:t>
      </w:r>
      <w:proofErr w:type="spellEnd"/>
      <w:r w:rsidR="00A1350F" w:rsidRPr="00AA3B34">
        <w:rPr>
          <w:b/>
          <w:sz w:val="28"/>
          <w:szCs w:val="28"/>
          <w:lang w:val="uk-UA"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="00A1350F" w:rsidRPr="00AA3B34">
        <w:rPr>
          <w:b/>
          <w:sz w:val="28"/>
          <w:szCs w:val="28"/>
          <w:lang w:val="uk-UA" w:eastAsia="ar-SA"/>
        </w:rPr>
        <w:t>проєкту</w:t>
      </w:r>
      <w:proofErr w:type="spellEnd"/>
      <w:r w:rsidR="00A1350F" w:rsidRPr="00AA3B34">
        <w:rPr>
          <w:b/>
          <w:sz w:val="28"/>
          <w:szCs w:val="28"/>
          <w:lang w:val="uk-UA" w:eastAsia="ar-SA"/>
        </w:rPr>
        <w:t xml:space="preserve"> рішення.</w:t>
      </w:r>
    </w:p>
    <w:p w14:paraId="7CAF0B59" w14:textId="77777777" w:rsidR="0047337F" w:rsidRDefault="00A1350F" w:rsidP="00A1350F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A3B34">
        <w:rPr>
          <w:iCs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AA3B34">
        <w:rPr>
          <w:iCs/>
          <w:sz w:val="28"/>
          <w:szCs w:val="28"/>
          <w:lang w:val="uk-UA" w:eastAsia="ar-SA"/>
        </w:rPr>
        <w:t>проєкту</w:t>
      </w:r>
      <w:proofErr w:type="spellEnd"/>
      <w:r w:rsidRPr="00AA3B34">
        <w:rPr>
          <w:iCs/>
          <w:sz w:val="28"/>
          <w:szCs w:val="28"/>
          <w:lang w:val="uk-UA" w:eastAsia="ar-SA"/>
        </w:rPr>
        <w:t xml:space="preserve"> рішення є </w:t>
      </w:r>
      <w:r w:rsidR="0047337F" w:rsidRPr="0047337F">
        <w:rPr>
          <w:sz w:val="28"/>
          <w:szCs w:val="28"/>
          <w:lang w:val="uk-UA"/>
        </w:rPr>
        <w:t xml:space="preserve">директор Департаменту культури виконавчого органу Київської міської ради (Київської міської державної адміністрації) </w:t>
      </w:r>
      <w:proofErr w:type="spellStart"/>
      <w:r w:rsidR="0047337F">
        <w:rPr>
          <w:sz w:val="28"/>
          <w:szCs w:val="28"/>
          <w:lang w:val="uk-UA"/>
        </w:rPr>
        <w:t>Анжияк</w:t>
      </w:r>
      <w:proofErr w:type="spellEnd"/>
      <w:r w:rsidR="0047337F">
        <w:rPr>
          <w:sz w:val="28"/>
          <w:szCs w:val="28"/>
          <w:lang w:val="uk-UA"/>
        </w:rPr>
        <w:t xml:space="preserve"> Сергій Михайлович.</w:t>
      </w:r>
    </w:p>
    <w:p w14:paraId="23A953E2" w14:textId="77777777" w:rsidR="0047337F" w:rsidRDefault="00A1350F" w:rsidP="0047337F">
      <w:pPr>
        <w:suppressAutoHyphens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A3B34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AA3B34">
        <w:rPr>
          <w:iCs/>
          <w:sz w:val="28"/>
          <w:szCs w:val="28"/>
          <w:lang w:val="uk-UA" w:eastAsia="ar-SA"/>
        </w:rPr>
        <w:t>проєкту</w:t>
      </w:r>
      <w:proofErr w:type="spellEnd"/>
      <w:r w:rsidRPr="00AA3B34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</w:t>
      </w:r>
      <w:r w:rsidR="001E145C" w:rsidRPr="00AA3B34">
        <w:rPr>
          <w:iCs/>
          <w:sz w:val="28"/>
          <w:szCs w:val="28"/>
          <w:lang w:val="uk-UA" w:eastAsia="ar-SA"/>
        </w:rPr>
        <w:t xml:space="preserve"> </w:t>
      </w:r>
      <w:r w:rsidR="0047337F" w:rsidRPr="0047337F">
        <w:rPr>
          <w:sz w:val="28"/>
          <w:szCs w:val="28"/>
          <w:lang w:val="uk-UA"/>
        </w:rPr>
        <w:t xml:space="preserve">директор Департаменту культури виконавчого органу Київської міської ради (Київської міської державної адміністрації) </w:t>
      </w:r>
      <w:proofErr w:type="spellStart"/>
      <w:r w:rsidR="0047337F" w:rsidRPr="0047337F">
        <w:rPr>
          <w:sz w:val="28"/>
          <w:szCs w:val="28"/>
          <w:lang w:val="uk-UA"/>
        </w:rPr>
        <w:t>Анжияк</w:t>
      </w:r>
      <w:proofErr w:type="spellEnd"/>
      <w:r w:rsidR="0047337F" w:rsidRPr="0047337F">
        <w:rPr>
          <w:sz w:val="28"/>
          <w:szCs w:val="28"/>
          <w:lang w:val="uk-UA"/>
        </w:rPr>
        <w:t xml:space="preserve"> Сергій Михайлович (</w:t>
      </w:r>
      <w:proofErr w:type="spellStart"/>
      <w:r w:rsidR="0047337F" w:rsidRPr="0047337F">
        <w:rPr>
          <w:sz w:val="28"/>
          <w:szCs w:val="28"/>
          <w:lang w:val="uk-UA"/>
        </w:rPr>
        <w:t>тел</w:t>
      </w:r>
      <w:proofErr w:type="spellEnd"/>
      <w:r w:rsidR="0047337F" w:rsidRPr="0047337F">
        <w:rPr>
          <w:sz w:val="28"/>
          <w:szCs w:val="28"/>
          <w:lang w:val="uk-UA"/>
        </w:rPr>
        <w:t>.</w:t>
      </w:r>
      <w:r w:rsidR="0047337F" w:rsidRPr="0047337F">
        <w:rPr>
          <w:sz w:val="28"/>
          <w:szCs w:val="28"/>
          <w:shd w:val="clear" w:color="auto" w:fill="FFFFFF"/>
          <w:lang w:val="uk-UA"/>
        </w:rPr>
        <w:t xml:space="preserve"> 279-61-09)</w:t>
      </w:r>
      <w:r w:rsidR="0047337F">
        <w:rPr>
          <w:sz w:val="28"/>
          <w:szCs w:val="28"/>
          <w:shd w:val="clear" w:color="auto" w:fill="FFFFFF"/>
          <w:lang w:val="uk-UA"/>
        </w:rPr>
        <w:t>.</w:t>
      </w:r>
    </w:p>
    <w:p w14:paraId="73337ED2" w14:textId="77777777" w:rsidR="006A2B5E" w:rsidRPr="00AA3B34" w:rsidRDefault="006A2B5E" w:rsidP="00D85C94">
      <w:pPr>
        <w:ind w:right="69" w:firstLine="567"/>
        <w:jc w:val="both"/>
        <w:rPr>
          <w:sz w:val="28"/>
          <w:szCs w:val="28"/>
          <w:lang w:val="uk-UA"/>
        </w:rPr>
      </w:pPr>
    </w:p>
    <w:p w14:paraId="0B1B75AA" w14:textId="77777777" w:rsidR="00D85C94" w:rsidRPr="00AA3B34" w:rsidRDefault="00D85C94" w:rsidP="00D85C94">
      <w:pPr>
        <w:ind w:right="69" w:firstLine="567"/>
        <w:jc w:val="both"/>
        <w:rPr>
          <w:sz w:val="28"/>
          <w:szCs w:val="28"/>
          <w:lang w:val="uk-UA"/>
        </w:rPr>
      </w:pPr>
    </w:p>
    <w:p w14:paraId="377DA146" w14:textId="77777777" w:rsidR="006A2B5E" w:rsidRPr="00AA3B34" w:rsidRDefault="006A2B5E" w:rsidP="00D85C94">
      <w:pPr>
        <w:ind w:right="69" w:firstLine="567"/>
        <w:jc w:val="both"/>
        <w:rPr>
          <w:sz w:val="28"/>
          <w:szCs w:val="28"/>
          <w:lang w:val="uk-UA"/>
        </w:rPr>
      </w:pPr>
    </w:p>
    <w:p w14:paraId="131DA2AD" w14:textId="7D938D3D" w:rsidR="000F63A0" w:rsidRPr="000F63A0" w:rsidRDefault="000F63A0" w:rsidP="000F63A0">
      <w:pPr>
        <w:ind w:right="69"/>
        <w:rPr>
          <w:color w:val="000000"/>
          <w:sz w:val="28"/>
          <w:szCs w:val="28"/>
          <w:lang w:val="uk-UA"/>
        </w:rPr>
      </w:pPr>
      <w:r w:rsidRPr="000F63A0">
        <w:rPr>
          <w:color w:val="000000"/>
          <w:sz w:val="28"/>
          <w:szCs w:val="28"/>
          <w:lang w:val="uk-UA"/>
        </w:rPr>
        <w:t>Д</w:t>
      </w:r>
      <w:r w:rsidR="0047337F">
        <w:rPr>
          <w:color w:val="000000"/>
          <w:sz w:val="28"/>
          <w:szCs w:val="28"/>
          <w:lang w:val="uk-UA"/>
        </w:rPr>
        <w:t xml:space="preserve">иректор Департаменту культури </w:t>
      </w:r>
      <w:r w:rsidRPr="000F63A0">
        <w:rPr>
          <w:color w:val="000000"/>
          <w:sz w:val="28"/>
          <w:szCs w:val="28"/>
          <w:lang w:val="uk-UA"/>
        </w:rPr>
        <w:tab/>
      </w:r>
      <w:r w:rsidRPr="000F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     </w:t>
      </w:r>
      <w:r w:rsidR="0047337F">
        <w:rPr>
          <w:color w:val="000000"/>
          <w:sz w:val="28"/>
          <w:szCs w:val="28"/>
          <w:lang w:val="uk-UA"/>
        </w:rPr>
        <w:t xml:space="preserve">                             Сергій</w:t>
      </w:r>
      <w:r w:rsidRPr="000F63A0">
        <w:rPr>
          <w:color w:val="000000"/>
          <w:sz w:val="28"/>
          <w:szCs w:val="28"/>
          <w:lang w:val="uk-UA"/>
        </w:rPr>
        <w:t xml:space="preserve"> </w:t>
      </w:r>
      <w:r w:rsidR="0047337F">
        <w:rPr>
          <w:color w:val="000000"/>
          <w:sz w:val="28"/>
          <w:szCs w:val="28"/>
          <w:lang w:val="uk-UA"/>
        </w:rPr>
        <w:t>АНЖИЯК</w:t>
      </w:r>
    </w:p>
    <w:sectPr w:rsidR="000F63A0" w:rsidRPr="000F63A0" w:rsidSect="00DB7261">
      <w:pgSz w:w="11909" w:h="16834"/>
      <w:pgMar w:top="709" w:right="569" w:bottom="56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27421"/>
    <w:multiLevelType w:val="hybridMultilevel"/>
    <w:tmpl w:val="21F4F448"/>
    <w:lvl w:ilvl="0" w:tplc="33CA478A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4F1"/>
    <w:multiLevelType w:val="hybridMultilevel"/>
    <w:tmpl w:val="192CFEDC"/>
    <w:lvl w:ilvl="0" w:tplc="E5D0F3A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912B1"/>
    <w:multiLevelType w:val="multilevel"/>
    <w:tmpl w:val="E1FC0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3EA0408"/>
    <w:multiLevelType w:val="multilevel"/>
    <w:tmpl w:val="A19EC5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4" w15:restartNumberingAfterBreak="0">
    <w:nsid w:val="48285DC3"/>
    <w:multiLevelType w:val="hybridMultilevel"/>
    <w:tmpl w:val="FFF87AB2"/>
    <w:lvl w:ilvl="0" w:tplc="2148315A">
      <w:start w:val="7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21"/>
    <w:rsid w:val="00013A80"/>
    <w:rsid w:val="0002126F"/>
    <w:rsid w:val="000A1F19"/>
    <w:rsid w:val="000F63A0"/>
    <w:rsid w:val="000F7A15"/>
    <w:rsid w:val="00140E01"/>
    <w:rsid w:val="0014660E"/>
    <w:rsid w:val="00147DD5"/>
    <w:rsid w:val="00153F5C"/>
    <w:rsid w:val="00165DB0"/>
    <w:rsid w:val="001811AE"/>
    <w:rsid w:val="00195F25"/>
    <w:rsid w:val="001D0E40"/>
    <w:rsid w:val="001E145C"/>
    <w:rsid w:val="001F61D3"/>
    <w:rsid w:val="00212337"/>
    <w:rsid w:val="0026675B"/>
    <w:rsid w:val="002775E3"/>
    <w:rsid w:val="00282D6F"/>
    <w:rsid w:val="003501A8"/>
    <w:rsid w:val="003566A0"/>
    <w:rsid w:val="00377665"/>
    <w:rsid w:val="0038251A"/>
    <w:rsid w:val="00387E01"/>
    <w:rsid w:val="00431210"/>
    <w:rsid w:val="00463B1C"/>
    <w:rsid w:val="0047337F"/>
    <w:rsid w:val="004A5115"/>
    <w:rsid w:val="004C720E"/>
    <w:rsid w:val="004F0BF4"/>
    <w:rsid w:val="004F6C44"/>
    <w:rsid w:val="005250EF"/>
    <w:rsid w:val="00525D13"/>
    <w:rsid w:val="00590FA2"/>
    <w:rsid w:val="005A32DF"/>
    <w:rsid w:val="005D1FCD"/>
    <w:rsid w:val="005E1EA3"/>
    <w:rsid w:val="00665A78"/>
    <w:rsid w:val="00675F71"/>
    <w:rsid w:val="00677A14"/>
    <w:rsid w:val="006A2B5E"/>
    <w:rsid w:val="006A50A2"/>
    <w:rsid w:val="006A6AF6"/>
    <w:rsid w:val="006A6FBB"/>
    <w:rsid w:val="006A79A3"/>
    <w:rsid w:val="006D66B3"/>
    <w:rsid w:val="00715168"/>
    <w:rsid w:val="0072564D"/>
    <w:rsid w:val="00733929"/>
    <w:rsid w:val="0074504C"/>
    <w:rsid w:val="0078414B"/>
    <w:rsid w:val="00790285"/>
    <w:rsid w:val="007E0C60"/>
    <w:rsid w:val="008066C9"/>
    <w:rsid w:val="008336EC"/>
    <w:rsid w:val="008879D5"/>
    <w:rsid w:val="008E0721"/>
    <w:rsid w:val="008F3436"/>
    <w:rsid w:val="00905AF7"/>
    <w:rsid w:val="00912222"/>
    <w:rsid w:val="0099462A"/>
    <w:rsid w:val="009A3C81"/>
    <w:rsid w:val="009B22B1"/>
    <w:rsid w:val="009E54B7"/>
    <w:rsid w:val="00A1350F"/>
    <w:rsid w:val="00A66418"/>
    <w:rsid w:val="00A71389"/>
    <w:rsid w:val="00AA3B34"/>
    <w:rsid w:val="00AE34E5"/>
    <w:rsid w:val="00B14E8C"/>
    <w:rsid w:val="00B204E2"/>
    <w:rsid w:val="00B24712"/>
    <w:rsid w:val="00B44A91"/>
    <w:rsid w:val="00B770F4"/>
    <w:rsid w:val="00B908F5"/>
    <w:rsid w:val="00BA75A2"/>
    <w:rsid w:val="00C17F22"/>
    <w:rsid w:val="00C42363"/>
    <w:rsid w:val="00C73817"/>
    <w:rsid w:val="00CD1071"/>
    <w:rsid w:val="00CD13D7"/>
    <w:rsid w:val="00D24253"/>
    <w:rsid w:val="00D745E9"/>
    <w:rsid w:val="00D85C94"/>
    <w:rsid w:val="00D90D43"/>
    <w:rsid w:val="00DB095E"/>
    <w:rsid w:val="00DB7261"/>
    <w:rsid w:val="00DF7555"/>
    <w:rsid w:val="00E35E0A"/>
    <w:rsid w:val="00E70B21"/>
    <w:rsid w:val="00E877FB"/>
    <w:rsid w:val="00EA0670"/>
    <w:rsid w:val="00EC2C35"/>
    <w:rsid w:val="00EF1D35"/>
    <w:rsid w:val="00F04442"/>
    <w:rsid w:val="00F31A0D"/>
    <w:rsid w:val="00F6521E"/>
    <w:rsid w:val="00F759F1"/>
    <w:rsid w:val="00FC41EE"/>
    <w:rsid w:val="00FC4720"/>
    <w:rsid w:val="00FE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26D9"/>
  <w15:docId w15:val="{33E6766D-4075-4B34-A01B-A55DFFAC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A2B5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A2B5E"/>
    <w:pPr>
      <w:keepNext/>
      <w:jc w:val="center"/>
      <w:outlineLvl w:val="1"/>
    </w:pPr>
    <w:rPr>
      <w:b/>
      <w:spacing w:val="-2"/>
      <w:w w:val="101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B5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6A2B5E"/>
    <w:rPr>
      <w:rFonts w:ascii="Times New Roman" w:eastAsia="Times New Roman" w:hAnsi="Times New Roman" w:cs="Times New Roman"/>
      <w:b/>
      <w:spacing w:val="-2"/>
      <w:w w:val="101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A2B5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docdata">
    <w:name w:val="docdata"/>
    <w:aliases w:val="docy,v5,18028,baiaagaaboqcaaadokqaaawwraaaaaaaaaaaaaaaaaaaaaaaaaaaaaaaaaaaaaaaaaaaaaaaaaaaaaaaaaaaaaaaaaaaaaaaaaaaaaaaaaaaaaaaaaaaaaaaaaaaaaaaaaaaaaaaaaaaaaaaaaaaaaaaaaaaaaaaaaaaaaaaaaaaaaaaaaaaaaaaaaaaaaaaaaaaaaaaaaaaaaaaaaaaaaaaaaaaaaaaaaaaaaa"/>
    <w:basedOn w:val="a0"/>
    <w:rsid w:val="006A2B5E"/>
  </w:style>
  <w:style w:type="character" w:customStyle="1" w:styleId="rvts37">
    <w:name w:val="rvts37"/>
    <w:basedOn w:val="a0"/>
    <w:rsid w:val="00E35E0A"/>
  </w:style>
  <w:style w:type="paragraph" w:styleId="a4">
    <w:name w:val="Balloon Text"/>
    <w:basedOn w:val="a"/>
    <w:link w:val="a5"/>
    <w:uiPriority w:val="99"/>
    <w:semiHidden/>
    <w:unhideWhenUsed/>
    <w:rsid w:val="006D66B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6B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FC472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153F5C"/>
    <w:rPr>
      <w:rFonts w:ascii="LiberationSans" w:hAnsi="LiberationSans" w:hint="default"/>
      <w:b w:val="0"/>
      <w:bCs w:val="0"/>
      <w:i w:val="0"/>
      <w:iCs w:val="0"/>
      <w:color w:val="000000"/>
      <w:sz w:val="18"/>
      <w:szCs w:val="18"/>
    </w:rPr>
  </w:style>
  <w:style w:type="paragraph" w:styleId="a7">
    <w:name w:val="Plain Text"/>
    <w:basedOn w:val="a"/>
    <w:link w:val="a8"/>
    <w:rsid w:val="00A1350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A1350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Сербул Інна Артурівна</cp:lastModifiedBy>
  <cp:revision>12</cp:revision>
  <cp:lastPrinted>2023-11-06T10:00:00Z</cp:lastPrinted>
  <dcterms:created xsi:type="dcterms:W3CDTF">2023-11-03T12:46:00Z</dcterms:created>
  <dcterms:modified xsi:type="dcterms:W3CDTF">2023-11-06T10:02:00Z</dcterms:modified>
</cp:coreProperties>
</file>