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69D02FE4" w:rsidR="001B08ED" w:rsidRPr="00E414C3" w:rsidRDefault="00830621" w:rsidP="00E414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="0098456F" w:rsidRPr="00E414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0DD9F7F3" w14:textId="03311907" w:rsidR="008669F2" w:rsidRPr="00CC64EE" w:rsidRDefault="0098456F" w:rsidP="00130D8F">
      <w:pPr>
        <w:pStyle w:val="2"/>
        <w:shd w:val="clear" w:color="auto" w:fill="FFFFFF"/>
        <w:spacing w:before="0" w:after="0" w:line="240" w:lineRule="auto"/>
        <w:ind w:firstLine="567"/>
        <w:contextualSpacing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669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Pr="008669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</w:t>
      </w:r>
      <w:r w:rsidR="00F47C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є</w:t>
      </w:r>
      <w:r w:rsidRPr="008669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Pr="008669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 Київської міської ради </w:t>
      </w:r>
      <w:r w:rsidR="00130D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Start w:id="0" w:name="_Hlk192170722"/>
      <w:r w:rsidR="00130D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внесення змін до рішення Київської міської ради від 10.11.2022 № 5586/5627 «Про деякі питання підготовки житлового фонду міста Києва до проходження зимового періоду в умовах воєнного стану»</w:t>
      </w:r>
      <w:bookmarkEnd w:id="0"/>
      <w:r w:rsidR="00130D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(зі змінами і доповненнями)</w:t>
      </w:r>
    </w:p>
    <w:p w14:paraId="00000002" w14:textId="7E09CC9C" w:rsidR="001B08ED" w:rsidRPr="008669F2" w:rsidRDefault="001B08ED" w:rsidP="00E414C3">
      <w:pPr>
        <w:pStyle w:val="2"/>
        <w:shd w:val="clear" w:color="auto" w:fill="FFFFFF"/>
        <w:spacing w:before="0" w:after="0" w:line="240" w:lineRule="auto"/>
        <w:ind w:firstLine="567"/>
        <w:contextualSpacing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3" w14:textId="63F531E3" w:rsidR="001B08ED" w:rsidRDefault="0098456F" w:rsidP="00CC64EE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C64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рішення.</w:t>
      </w:r>
    </w:p>
    <w:p w14:paraId="5087BC03" w14:textId="77777777" w:rsidR="000B012E" w:rsidRPr="008520DE" w:rsidRDefault="000B012E" w:rsidP="008520DE">
      <w:pPr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B0ADF89" w14:textId="77777777" w:rsidR="00012907" w:rsidRDefault="00012907" w:rsidP="0001290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414C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 w:rsidRPr="00E414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рішення підготовлено з метою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популяризації альтернативних джерел енергії, декарбонізації, зменшення споживання електричної енергії  </w:t>
      </w:r>
      <w:r w:rsidRPr="008669F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об’єднан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нями</w:t>
      </w:r>
      <w:r w:rsidRPr="008669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співвласників багатоквартирних житлових будинків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Виділення окремої компенсації за встановлення сонячних електростанцій дасть змогу </w:t>
      </w:r>
      <w:r w:rsidRPr="008669F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об’єднан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ням</w:t>
      </w:r>
      <w:r w:rsidRPr="008669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співвласників багатоквартирних житлових будинків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оптимізувати свої витрати та більше ефективно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стійко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проходити виклики спричинення воєнним станом. </w:t>
      </w:r>
    </w:p>
    <w:p w14:paraId="6B2E8D24" w14:textId="51913DDF" w:rsidR="00012907" w:rsidRPr="00171B8D" w:rsidRDefault="00012907" w:rsidP="0001290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результатами консультацій з громадськістю, яка буде безпосереднім учасником з використання інструменту запропонованих змін, для багатоповерхових будинків, мінімально, потрібно сонячну електростанцію (далі – СЕС) з 30 кВт генерацією. Рівень спроможності забезпечити акумуляцію, буде залежати безпосередньо від фінансових можливостей власників кожного будинку. Спираючись на досвід заявок від ОСББ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отримання кредитів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позик від КП «Фонд модернізації та розвитку житлового фонду міста Києва» на встановлення СЕС,  середня вартість подібних СЕС складає орієнтовно</w:t>
      </w:r>
      <w:r w:rsidR="005D47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D47F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bookmarkStart w:id="1" w:name="_GoBack"/>
      <w:bookmarkEnd w:id="1"/>
      <w:r w:rsidR="005D47FF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,2 млн грн. </w:t>
      </w:r>
    </w:p>
    <w:p w14:paraId="73E9A060" w14:textId="6BE52A36" w:rsidR="00012907" w:rsidRDefault="00012907" w:rsidP="0001290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Наявність компенсацій за встановлення СЕС, у розмірі не </w:t>
      </w:r>
      <w:r w:rsidR="005D47FF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більше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D47F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600 тис. грн, буде формувати позитивну і цілеспрямовану мотивацію у власників багатоквартирних будинків, для оснащення своїх будинків системами СЕС та зменшення використання енергетичних ресурсів на потреби будинку. </w:t>
      </w:r>
    </w:p>
    <w:p w14:paraId="48E6A4BD" w14:textId="77777777" w:rsidR="0028004F" w:rsidRPr="0028004F" w:rsidRDefault="0028004F" w:rsidP="0028004F">
      <w:pPr>
        <w:shd w:val="clear" w:color="auto" w:fill="FFFFFF"/>
        <w:spacing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004F">
        <w:rPr>
          <w:rFonts w:ascii="Times New Roman" w:eastAsia="Times New Roman" w:hAnsi="Times New Roman" w:cs="Times New Roman"/>
          <w:sz w:val="28"/>
          <w:szCs w:val="28"/>
          <w:lang w:val="uk-UA"/>
        </w:rPr>
        <w:t>У разі встановлення в багатоквартирному будинку сонячної електричної станції передбачається відшкодування 50% її вартості, але не більше 600 тис. грн. Таке відшкодування розповсюджується на сонячні електричні станції, які встановлені після прийняття цього рішення.</w:t>
      </w:r>
    </w:p>
    <w:p w14:paraId="1FC29298" w14:textId="517F3162" w:rsidR="007B242F" w:rsidRDefault="000B012E" w:rsidP="000B012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012E">
        <w:rPr>
          <w:rFonts w:ascii="Times New Roman" w:eastAsia="Times New Roman" w:hAnsi="Times New Roman" w:cs="Times New Roman"/>
          <w:sz w:val="28"/>
          <w:szCs w:val="28"/>
          <w:lang w:val="uk-UA"/>
        </w:rPr>
        <w:t>У разі придбання окремих елементів сонячної електричної станції, відшкодування здійснюється відповідно до пункту 3 Порядку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7966D85" w14:textId="77777777" w:rsidR="000B012E" w:rsidRPr="00E414C3" w:rsidRDefault="000B012E" w:rsidP="000B012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D" w14:textId="3DA3C338" w:rsidR="001B08ED" w:rsidRPr="000B012E" w:rsidRDefault="000B012E" w:rsidP="000B012E">
      <w:pPr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2" w:name="_Hlk190336361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</w:t>
      </w:r>
      <w:r w:rsidR="0098456F" w:rsidRPr="000B01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Мета </w:t>
      </w:r>
      <w:r w:rsidR="00C763C6" w:rsidRPr="000B0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завдання прийняття </w:t>
      </w:r>
      <w:proofErr w:type="spellStart"/>
      <w:r w:rsidR="00C763C6" w:rsidRPr="000B0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="00C763C6" w:rsidRPr="000B0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рішення.</w:t>
      </w:r>
    </w:p>
    <w:p w14:paraId="1E5AE0BC" w14:textId="77777777" w:rsidR="000B012E" w:rsidRPr="000B012E" w:rsidRDefault="000B012E" w:rsidP="000B012E">
      <w:pPr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bookmarkEnd w:id="2"/>
    <w:p w14:paraId="096874A0" w14:textId="64F9D990" w:rsidR="00635F46" w:rsidRPr="00E414C3" w:rsidRDefault="0098456F" w:rsidP="00CC64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Мета </w:t>
      </w:r>
      <w:proofErr w:type="spellStart"/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F47CAC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– практична реалізація механізмів фінансування заходів з </w:t>
      </w:r>
      <w:r w:rsidR="008669F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поліпшення технічного та технологічного стану багатоповерхових</w:t>
      </w:r>
      <w:r w:rsidR="00007F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будинків.</w:t>
      </w:r>
      <w:r w:rsidR="008669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0000010" w14:textId="4FE34691" w:rsidR="001B08ED" w:rsidRPr="000B012E" w:rsidRDefault="000B012E" w:rsidP="000B012E">
      <w:pPr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</w:t>
      </w:r>
      <w:r w:rsidR="0098456F" w:rsidRPr="000B01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Правове обґрунтування необхідності прийняття рішення.</w:t>
      </w:r>
    </w:p>
    <w:p w14:paraId="1358EE50" w14:textId="77777777" w:rsidR="000B012E" w:rsidRDefault="000B012E" w:rsidP="00CC64E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</w:p>
    <w:p w14:paraId="00000011" w14:textId="675B73A8" w:rsidR="001B08ED" w:rsidRDefault="00130D8F" w:rsidP="00CC64E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0D8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Відповідно до законів України «Про місцеве самоврядування в Україні», «Про житлово-комунальні послуги», «Про правовий режим воєнного стану», Указу Президента України від 24 лютого 2022 року № 64/2022 «Про введення </w:t>
      </w:r>
      <w:r w:rsidRPr="00130D8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lastRenderedPageBreak/>
        <w:t>воєнного стану в Україні», затвердженого Законом України «Про затвердження Указу Президента України «Про введення воєнного стану в Україні»</w:t>
      </w:r>
      <w:r w:rsidR="006F7AD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130D8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 </w:t>
      </w:r>
      <w:r w:rsidR="0098456F" w:rsidRPr="0013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B4F1569" w14:textId="77777777" w:rsidR="000B012E" w:rsidRPr="00130D8F" w:rsidRDefault="000B012E" w:rsidP="00CC64E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</w:p>
    <w:p w14:paraId="00000012" w14:textId="64B86A66" w:rsidR="001B08ED" w:rsidRPr="000B012E" w:rsidRDefault="000B012E" w:rsidP="000B012E">
      <w:pPr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І</w:t>
      </w:r>
      <w:r w:rsidR="0098456F" w:rsidRPr="000B01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нформація про те, чи стосується </w:t>
      </w:r>
      <w:proofErr w:type="spellStart"/>
      <w:r w:rsidR="0098456F" w:rsidRPr="000B01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  <w:r w:rsidR="0098456F" w:rsidRPr="000B01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 прав і соціальної захищеності осіб з інвалідністю.</w:t>
      </w:r>
    </w:p>
    <w:p w14:paraId="09F5B476" w14:textId="77777777" w:rsidR="000B012E" w:rsidRDefault="000B012E" w:rsidP="00C763C6">
      <w:pPr>
        <w:widowControl w:val="0"/>
        <w:tabs>
          <w:tab w:val="left" w:pos="3660"/>
          <w:tab w:val="left" w:pos="738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99824" w14:textId="55BB3539" w:rsidR="00C763C6" w:rsidRPr="0060362D" w:rsidRDefault="00C763C6" w:rsidP="00C763C6">
      <w:pPr>
        <w:widowControl w:val="0"/>
        <w:tabs>
          <w:tab w:val="left" w:pos="3660"/>
          <w:tab w:val="left" w:pos="738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Київської міської ради не стосується прав і соціальної захищеності осіб з інвалідністю та не має вплив</w:t>
      </w:r>
      <w:r w:rsidR="001427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життєдіяльність цієї категорії.</w:t>
      </w:r>
    </w:p>
    <w:p w14:paraId="59D8EF3D" w14:textId="77777777" w:rsidR="00E414C3" w:rsidRPr="00E414C3" w:rsidRDefault="00E414C3" w:rsidP="00CC64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1FDB12" w14:textId="77777777" w:rsidR="00C763C6" w:rsidRPr="0060362D" w:rsidRDefault="00C763C6" w:rsidP="00C763C6">
      <w:pPr>
        <w:widowControl w:val="0"/>
        <w:tabs>
          <w:tab w:val="left" w:pos="3660"/>
          <w:tab w:val="left" w:pos="7380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19033640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03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7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Відповідність </w:t>
      </w:r>
      <w:proofErr w:type="spellStart"/>
      <w:r w:rsidRPr="0077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77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до Закону України </w:t>
      </w:r>
      <w:r w:rsidRPr="00771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 доступ  до публічної інформації».</w:t>
      </w:r>
    </w:p>
    <w:p w14:paraId="7B1C3409" w14:textId="77777777" w:rsidR="000B012E" w:rsidRDefault="000B012E" w:rsidP="00CC64E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15" w14:textId="3218C3CC" w:rsidR="001B08ED" w:rsidRDefault="0098456F" w:rsidP="00CC64E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не містить інформації з обмеженим доступом у розумінні статті 6 Закону України «Про доступ до публічної інформації».</w:t>
      </w:r>
    </w:p>
    <w:p w14:paraId="76FB8110" w14:textId="77777777" w:rsidR="000B012E" w:rsidRDefault="000B012E" w:rsidP="00CC64E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EE97A85" w14:textId="46ECFEE3" w:rsidR="00C763C6" w:rsidRDefault="00C763C6" w:rsidP="00C763C6">
      <w:pPr>
        <w:spacing w:line="240" w:lineRule="auto"/>
        <w:ind w:right="-2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7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Відповідність </w:t>
      </w:r>
      <w:proofErr w:type="spellStart"/>
      <w:r w:rsidRPr="0077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77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до З</w:t>
      </w:r>
      <w:r w:rsidRPr="00771E96">
        <w:rPr>
          <w:rFonts w:ascii="Times New Roman" w:hAnsi="Times New Roman" w:cs="Times New Roman"/>
          <w:b/>
          <w:sz w:val="28"/>
          <w:szCs w:val="28"/>
        </w:rPr>
        <w:t>аконів України «Про інформацію» та «Про захист персональних даних».</w:t>
      </w:r>
    </w:p>
    <w:p w14:paraId="0CFB1493" w14:textId="77777777" w:rsidR="000B012E" w:rsidRDefault="000B012E" w:rsidP="00C763C6">
      <w:pPr>
        <w:spacing w:line="240" w:lineRule="auto"/>
        <w:ind w:right="-2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BC6601" w14:textId="1750F12B" w:rsidR="00635F46" w:rsidRDefault="00635F46" w:rsidP="00CC64E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E414C3">
        <w:rPr>
          <w:rFonts w:ascii="Times New Roman" w:eastAsia="Calibri" w:hAnsi="Times New Roman" w:cs="Times New Roman"/>
          <w:sz w:val="28"/>
          <w:szCs w:val="28"/>
          <w:lang w:val="uk-UA"/>
        </w:rPr>
        <w:t>Проєкт</w:t>
      </w:r>
      <w:proofErr w:type="spellEnd"/>
      <w:r w:rsidRPr="00E414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не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  <w:bookmarkEnd w:id="3"/>
    </w:p>
    <w:p w14:paraId="1740C714" w14:textId="77777777" w:rsidR="000B012E" w:rsidRDefault="000B012E" w:rsidP="00CC64E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0000016" w14:textId="33A3AC62" w:rsidR="001B08ED" w:rsidRPr="00C763C6" w:rsidRDefault="0098456F" w:rsidP="00C763C6">
      <w:pPr>
        <w:pStyle w:val="a8"/>
        <w:numPr>
          <w:ilvl w:val="0"/>
          <w:numId w:val="2"/>
        </w:numPr>
        <w:spacing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763C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Фінансово-економічне обґрунтування.</w:t>
      </w:r>
    </w:p>
    <w:p w14:paraId="56033480" w14:textId="77777777" w:rsidR="000B012E" w:rsidRDefault="000B012E" w:rsidP="00CC64E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FAB5EC" w14:textId="04052FB0" w:rsidR="00E414C3" w:rsidRDefault="0098456F" w:rsidP="00CC64E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заходів відбуватиметься за рахунок коштів </w:t>
      </w:r>
      <w:r w:rsidR="00E414C3"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 міста Києва</w:t>
      </w:r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5C7A8E3" w14:textId="77777777" w:rsidR="000B012E" w:rsidRPr="00E414C3" w:rsidRDefault="000B012E" w:rsidP="00CC64E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18" w14:textId="49B005F1" w:rsidR="001B08ED" w:rsidRPr="00CC64EE" w:rsidRDefault="00012907" w:rsidP="00012907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129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8456F" w:rsidRPr="00CC64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Прогноз результатів</w:t>
      </w:r>
      <w:r w:rsidR="00CC64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14:paraId="6875BB8B" w14:textId="77777777" w:rsidR="000B012E" w:rsidRDefault="000B012E" w:rsidP="00CC64E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991F26" w14:textId="5401E9DE" w:rsidR="00007F27" w:rsidRDefault="0098456F" w:rsidP="00CC64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Практична реалізація фінансування заходів </w:t>
      </w:r>
      <w:r w:rsidR="00007F27"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007F2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поліпшення технічного та технологічного стану багатоповерхових</w:t>
      </w:r>
      <w:r w:rsidR="00C642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будинків</w:t>
      </w:r>
      <w:r w:rsidR="00007F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14:paraId="0B59536E" w14:textId="77777777" w:rsidR="000B012E" w:rsidRPr="00E414C3" w:rsidRDefault="000B012E" w:rsidP="00CC64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816B09" w14:textId="540559D6" w:rsidR="00C763C6" w:rsidRDefault="0098456F" w:rsidP="00C763C6">
      <w:pPr>
        <w:overflowPunct w:val="0"/>
        <w:spacing w:line="240" w:lineRule="auto"/>
        <w:ind w:firstLine="567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bookmarkStart w:id="4" w:name="_Hlk190336444"/>
      <w:r w:rsidR="00C763C6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9</w:t>
      </w:r>
      <w:r w:rsidR="00C763C6" w:rsidRPr="00771E96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. Громадське обговорення</w:t>
      </w:r>
      <w:r w:rsidR="00C763C6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.</w:t>
      </w:r>
    </w:p>
    <w:p w14:paraId="6DB97A9B" w14:textId="77777777" w:rsidR="000B012E" w:rsidRDefault="000B012E" w:rsidP="00C763C6">
      <w:pPr>
        <w:overflowPunct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14:paraId="56B19C84" w14:textId="07A8B1CB" w:rsidR="00C763C6" w:rsidRDefault="00C763C6" w:rsidP="00C763C6">
      <w:pPr>
        <w:overflowPunct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771E96">
        <w:rPr>
          <w:rFonts w:ascii="Times New Roman" w:hAnsi="Times New Roman" w:cs="Times New Roman"/>
          <w:kern w:val="2"/>
          <w:sz w:val="28"/>
          <w:szCs w:val="28"/>
          <w:lang w:eastAsia="ru-RU"/>
        </w:rPr>
        <w:t>Проєкт</w:t>
      </w:r>
      <w:proofErr w:type="spellEnd"/>
      <w:r w:rsidRPr="00771E96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рішення не потребує громадського обговорення.</w:t>
      </w:r>
    </w:p>
    <w:p w14:paraId="1387E7F0" w14:textId="77777777" w:rsidR="000B012E" w:rsidRPr="00771E96" w:rsidRDefault="000B012E" w:rsidP="00C763C6">
      <w:pPr>
        <w:overflowPunct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14:paraId="0000001A" w14:textId="06A4A793" w:rsidR="001B08ED" w:rsidRPr="00CC64EE" w:rsidRDefault="0098456F" w:rsidP="00C763C6">
      <w:pPr>
        <w:pStyle w:val="a8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C64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Суб’єкт подання.</w:t>
      </w:r>
    </w:p>
    <w:p w14:paraId="71A705C8" w14:textId="77777777" w:rsidR="000B012E" w:rsidRDefault="000B012E" w:rsidP="00C763C6">
      <w:pPr>
        <w:widowControl w:val="0"/>
        <w:tabs>
          <w:tab w:val="num" w:pos="567"/>
          <w:tab w:val="left" w:pos="3660"/>
          <w:tab w:val="left" w:pos="738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14:paraId="7BD64CAA" w14:textId="7FA17F8B" w:rsidR="00C763C6" w:rsidRDefault="00C763C6" w:rsidP="00C763C6">
      <w:pPr>
        <w:widowControl w:val="0"/>
        <w:tabs>
          <w:tab w:val="num" w:pos="567"/>
          <w:tab w:val="left" w:pos="3660"/>
          <w:tab w:val="left" w:pos="738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60362D">
        <w:rPr>
          <w:rFonts w:ascii="Times New Roman" w:eastAsia="Calibri" w:hAnsi="Times New Roman" w:cs="Times New Roman"/>
          <w:sz w:val="28"/>
          <w:szCs w:val="20"/>
          <w:lang w:eastAsia="ru-RU"/>
        </w:rPr>
        <w:t>Суб’єкт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ом</w:t>
      </w:r>
      <w:r w:rsidRPr="0060362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подання </w:t>
      </w:r>
      <w:proofErr w:type="spellStart"/>
      <w:r w:rsidRPr="0060362D">
        <w:rPr>
          <w:rFonts w:ascii="Times New Roman" w:eastAsia="Calibri" w:hAnsi="Times New Roman" w:cs="Times New Roman"/>
          <w:sz w:val="28"/>
          <w:szCs w:val="20"/>
          <w:lang w:eastAsia="ru-RU"/>
        </w:rPr>
        <w:t>проєкту</w:t>
      </w:r>
      <w:proofErr w:type="spellEnd"/>
      <w:r w:rsidRPr="0060362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рішення є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постійна комісія Київської міської ради з питань житлово-комунального господарства та паливно-енергетичного комплексу, депутати Київської міської ради – члени постійної комісії Київської міської ради з питань житлово-комунального господарства та паливно-енергетичного комплексу.</w:t>
      </w:r>
    </w:p>
    <w:p w14:paraId="6748198E" w14:textId="77777777" w:rsidR="00C763C6" w:rsidRPr="00771E96" w:rsidRDefault="00C763C6" w:rsidP="00C763C6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E96">
        <w:rPr>
          <w:rFonts w:ascii="Times New Roman" w:eastAsia="Times New Roman" w:hAnsi="Times New Roman" w:cs="Times New Roman"/>
          <w:sz w:val="28"/>
          <w:szCs w:val="28"/>
        </w:rPr>
        <w:t xml:space="preserve">Відповідальним за супроводження </w:t>
      </w:r>
      <w:proofErr w:type="spellStart"/>
      <w:r w:rsidRPr="00771E96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771E96">
        <w:rPr>
          <w:rFonts w:ascii="Times New Roman" w:eastAsia="Times New Roman" w:hAnsi="Times New Roman" w:cs="Times New Roman"/>
          <w:sz w:val="28"/>
          <w:szCs w:val="28"/>
        </w:rPr>
        <w:t xml:space="preserve"> рішення та доповідачем на всіх стадіях розгляду та пленарному засіданні Київської міської ради є голова </w:t>
      </w:r>
      <w:r w:rsidRPr="00771E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постійної комісії Київської міської ради з питань житлово-комунального господарства та паливно-енергетичного комплексу Бродський Олександр Якович, </w:t>
      </w:r>
      <w:proofErr w:type="spellStart"/>
      <w:r w:rsidRPr="00771E96">
        <w:rPr>
          <w:rFonts w:ascii="Times New Roman" w:eastAsia="Times New Roman" w:hAnsi="Times New Roman" w:cs="Times New Roman"/>
          <w:sz w:val="28"/>
          <w:szCs w:val="28"/>
        </w:rPr>
        <w:t>к.т</w:t>
      </w:r>
      <w:proofErr w:type="spellEnd"/>
      <w:r w:rsidRPr="00771E96">
        <w:rPr>
          <w:rFonts w:ascii="Times New Roman" w:eastAsia="Times New Roman" w:hAnsi="Times New Roman" w:cs="Times New Roman"/>
          <w:sz w:val="28"/>
          <w:szCs w:val="28"/>
        </w:rPr>
        <w:t xml:space="preserve">. 202-73-11,  співдоповідачем є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житлово-комунальної інфраструктури виконавчого органу Київської міської ради (Київської міської державної адміністрації) Науменко Дмитро Володимирович,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272-10-91.</w:t>
      </w:r>
    </w:p>
    <w:p w14:paraId="036523A6" w14:textId="77777777" w:rsidR="00C763C6" w:rsidRPr="00771E96" w:rsidRDefault="00C763C6" w:rsidP="00C763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154D07" w14:textId="77777777" w:rsidR="00C763C6" w:rsidRPr="00771E96" w:rsidRDefault="00C763C6" w:rsidP="00C763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sz w:val="28"/>
          <w:szCs w:val="28"/>
          <w:lang w:eastAsia="ru-RU"/>
        </w:rPr>
        <w:t>Постійна комісія Київської міської ради</w:t>
      </w:r>
      <w:r w:rsidRPr="00771E9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71E9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71E9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7E38E872" w14:textId="77777777" w:rsidR="00C763C6" w:rsidRPr="00771E96" w:rsidRDefault="00C763C6" w:rsidP="00C763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sz w:val="28"/>
          <w:szCs w:val="28"/>
          <w:lang w:eastAsia="ru-RU"/>
        </w:rPr>
        <w:t xml:space="preserve">з питань житлово-комунального господарства </w:t>
      </w:r>
    </w:p>
    <w:p w14:paraId="683A549F" w14:textId="77777777" w:rsidR="00C763C6" w:rsidRPr="00771E96" w:rsidRDefault="00C763C6" w:rsidP="00C763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sz w:val="28"/>
          <w:szCs w:val="28"/>
          <w:lang w:eastAsia="ru-RU"/>
        </w:rPr>
        <w:t>та паливно-енергетичного комплексу,</w:t>
      </w:r>
    </w:p>
    <w:p w14:paraId="20CD57AB" w14:textId="77777777" w:rsidR="00C763C6" w:rsidRDefault="00C763C6" w:rsidP="00C763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sz w:val="28"/>
          <w:szCs w:val="28"/>
          <w:lang w:eastAsia="ru-RU"/>
        </w:rPr>
        <w:t>депутати Київської міської ради:</w:t>
      </w:r>
    </w:p>
    <w:p w14:paraId="00A8F0EC" w14:textId="77777777" w:rsidR="00C763C6" w:rsidRPr="00771E96" w:rsidRDefault="00C763C6" w:rsidP="00C763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AB2386" w14:textId="77777777" w:rsidR="008D761A" w:rsidRPr="009B2258" w:rsidRDefault="008D761A" w:rsidP="008D761A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Голова постійної комісії                                                     Олександр БРОДСЬКИЙ </w:t>
      </w:r>
    </w:p>
    <w:p w14:paraId="637ED82B" w14:textId="77777777" w:rsidR="008D761A" w:rsidRDefault="008D761A" w:rsidP="008D761A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Секретар постійної комісії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Тарас КРИВОРУЧКО </w:t>
      </w:r>
    </w:p>
    <w:p w14:paraId="1437D9A4" w14:textId="77777777" w:rsidR="008D761A" w:rsidRDefault="008D761A" w:rsidP="008D761A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Перший заступник голови постійної комісії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Юрій ТИХОНОВИЧ </w:t>
      </w:r>
    </w:p>
    <w:p w14:paraId="3DA53142" w14:textId="77777777" w:rsidR="008D761A" w:rsidRDefault="008D761A" w:rsidP="008D761A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Перший заступник голови постійної комісії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Віталій ПАВЛИК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055F922A" w14:textId="77777777" w:rsidR="008D761A" w:rsidRPr="00656ED9" w:rsidRDefault="008D761A" w:rsidP="008D76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t>Ч</w:t>
      </w:r>
      <w:r>
        <w:rPr>
          <w:rFonts w:ascii="Times New Roman" w:eastAsia="Calibri" w:hAnsi="Times New Roman" w:cs="Times New Roman"/>
          <w:sz w:val="28"/>
          <w:szCs w:val="28"/>
        </w:rPr>
        <w:t>лен постійної комісії                                                                      Олександр ПОПОВ</w:t>
      </w:r>
    </w:p>
    <w:p w14:paraId="3E76F8ED" w14:textId="77777777" w:rsidR="008D761A" w:rsidRPr="009B2258" w:rsidRDefault="008D761A" w:rsidP="008D761A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>Член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киня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постійної комісії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Олеся САМОЛУДЧЕНКО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</w:p>
    <w:p w14:paraId="75386141" w14:textId="77777777" w:rsidR="008D761A" w:rsidRPr="00656ED9" w:rsidRDefault="008D761A" w:rsidP="008D76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t>Ч</w:t>
      </w:r>
      <w:r>
        <w:rPr>
          <w:rFonts w:ascii="Times New Roman" w:eastAsia="Calibri" w:hAnsi="Times New Roman" w:cs="Times New Roman"/>
          <w:sz w:val="28"/>
          <w:szCs w:val="28"/>
        </w:rPr>
        <w:t>лен постійної комісії                                                                               Ігор ШПАК</w:t>
      </w:r>
    </w:p>
    <w:p w14:paraId="00000032" w14:textId="77777777" w:rsidR="001B08ED" w:rsidRPr="00E414C3" w:rsidRDefault="0098456F" w:rsidP="00E414C3">
      <w:pPr>
        <w:spacing w:line="240" w:lineRule="auto"/>
        <w:ind w:right="-140" w:firstLine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0000033" w14:textId="77777777" w:rsidR="001B08ED" w:rsidRPr="00E414C3" w:rsidRDefault="0098456F" w:rsidP="00E414C3">
      <w:pPr>
        <w:spacing w:line="240" w:lineRule="auto"/>
        <w:ind w:right="-140" w:firstLine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bookmarkEnd w:id="4"/>
    <w:p w14:paraId="00000034" w14:textId="77777777" w:rsidR="001B08ED" w:rsidRPr="00E414C3" w:rsidRDefault="001B08ED" w:rsidP="00E414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1B08ED" w:rsidRPr="00E414C3" w:rsidSect="00B85005">
      <w:pgSz w:w="11906" w:h="16838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35E4A"/>
    <w:multiLevelType w:val="hybridMultilevel"/>
    <w:tmpl w:val="72C0911C"/>
    <w:lvl w:ilvl="0" w:tplc="D3CCD792">
      <w:start w:val="7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EE04BF"/>
    <w:multiLevelType w:val="hybridMultilevel"/>
    <w:tmpl w:val="9F10D412"/>
    <w:lvl w:ilvl="0" w:tplc="430A4E92">
      <w:start w:val="10"/>
      <w:numFmt w:val="decimal"/>
      <w:lvlText w:val="%1."/>
      <w:lvlJc w:val="left"/>
      <w:pPr>
        <w:ind w:left="442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26" w:hanging="360"/>
      </w:pPr>
    </w:lvl>
    <w:lvl w:ilvl="2" w:tplc="0422001B" w:tentative="1">
      <w:start w:val="1"/>
      <w:numFmt w:val="lowerRoman"/>
      <w:lvlText w:val="%3."/>
      <w:lvlJc w:val="right"/>
      <w:pPr>
        <w:ind w:left="5846" w:hanging="180"/>
      </w:pPr>
    </w:lvl>
    <w:lvl w:ilvl="3" w:tplc="0422000F" w:tentative="1">
      <w:start w:val="1"/>
      <w:numFmt w:val="decimal"/>
      <w:lvlText w:val="%4."/>
      <w:lvlJc w:val="left"/>
      <w:pPr>
        <w:ind w:left="6566" w:hanging="360"/>
      </w:pPr>
    </w:lvl>
    <w:lvl w:ilvl="4" w:tplc="04220019" w:tentative="1">
      <w:start w:val="1"/>
      <w:numFmt w:val="lowerLetter"/>
      <w:lvlText w:val="%5."/>
      <w:lvlJc w:val="left"/>
      <w:pPr>
        <w:ind w:left="7286" w:hanging="360"/>
      </w:pPr>
    </w:lvl>
    <w:lvl w:ilvl="5" w:tplc="0422001B" w:tentative="1">
      <w:start w:val="1"/>
      <w:numFmt w:val="lowerRoman"/>
      <w:lvlText w:val="%6."/>
      <w:lvlJc w:val="right"/>
      <w:pPr>
        <w:ind w:left="8006" w:hanging="180"/>
      </w:pPr>
    </w:lvl>
    <w:lvl w:ilvl="6" w:tplc="0422000F" w:tentative="1">
      <w:start w:val="1"/>
      <w:numFmt w:val="decimal"/>
      <w:lvlText w:val="%7."/>
      <w:lvlJc w:val="left"/>
      <w:pPr>
        <w:ind w:left="8726" w:hanging="360"/>
      </w:pPr>
    </w:lvl>
    <w:lvl w:ilvl="7" w:tplc="04220019" w:tentative="1">
      <w:start w:val="1"/>
      <w:numFmt w:val="lowerLetter"/>
      <w:lvlText w:val="%8."/>
      <w:lvlJc w:val="left"/>
      <w:pPr>
        <w:ind w:left="9446" w:hanging="360"/>
      </w:pPr>
    </w:lvl>
    <w:lvl w:ilvl="8" w:tplc="0422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2" w15:restartNumberingAfterBreak="0">
    <w:nsid w:val="57A81ACE"/>
    <w:multiLevelType w:val="hybridMultilevel"/>
    <w:tmpl w:val="29786190"/>
    <w:lvl w:ilvl="0" w:tplc="BA1687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ED"/>
    <w:rsid w:val="00006C93"/>
    <w:rsid w:val="00007F27"/>
    <w:rsid w:val="00012907"/>
    <w:rsid w:val="000B012E"/>
    <w:rsid w:val="00130D8F"/>
    <w:rsid w:val="00142713"/>
    <w:rsid w:val="00161BD6"/>
    <w:rsid w:val="00177D7A"/>
    <w:rsid w:val="001A5A1A"/>
    <w:rsid w:val="001B08ED"/>
    <w:rsid w:val="0028004F"/>
    <w:rsid w:val="002E2E2D"/>
    <w:rsid w:val="00361580"/>
    <w:rsid w:val="00425926"/>
    <w:rsid w:val="004341DF"/>
    <w:rsid w:val="004553A7"/>
    <w:rsid w:val="004800DF"/>
    <w:rsid w:val="004F3A72"/>
    <w:rsid w:val="00564B23"/>
    <w:rsid w:val="005D47FF"/>
    <w:rsid w:val="005D6C9D"/>
    <w:rsid w:val="005E4AA7"/>
    <w:rsid w:val="005F0863"/>
    <w:rsid w:val="00635F46"/>
    <w:rsid w:val="006B62CE"/>
    <w:rsid w:val="006C6652"/>
    <w:rsid w:val="006F7AD8"/>
    <w:rsid w:val="00707DF9"/>
    <w:rsid w:val="00730121"/>
    <w:rsid w:val="007759F9"/>
    <w:rsid w:val="007B242F"/>
    <w:rsid w:val="007D2A2E"/>
    <w:rsid w:val="00830621"/>
    <w:rsid w:val="008520DE"/>
    <w:rsid w:val="008669F2"/>
    <w:rsid w:val="008D761A"/>
    <w:rsid w:val="0098456F"/>
    <w:rsid w:val="00A36E21"/>
    <w:rsid w:val="00A57150"/>
    <w:rsid w:val="00AF7BA2"/>
    <w:rsid w:val="00B452BB"/>
    <w:rsid w:val="00B85005"/>
    <w:rsid w:val="00B859F7"/>
    <w:rsid w:val="00BF5B7A"/>
    <w:rsid w:val="00C642CC"/>
    <w:rsid w:val="00C763C6"/>
    <w:rsid w:val="00CC64EE"/>
    <w:rsid w:val="00D75E0B"/>
    <w:rsid w:val="00E414C3"/>
    <w:rsid w:val="00F03206"/>
    <w:rsid w:val="00F17938"/>
    <w:rsid w:val="00F40892"/>
    <w:rsid w:val="00F4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E3D1"/>
  <w15:docId w15:val="{6C7C266D-DB4C-49C9-BD29-907A37F6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unhideWhenUsed/>
    <w:rsid w:val="00B8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6">
    <w:name w:val="Hyperlink"/>
    <w:basedOn w:val="a0"/>
    <w:uiPriority w:val="99"/>
    <w:unhideWhenUsed/>
    <w:rsid w:val="00707DF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07DF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CC6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3508</Words>
  <Characters>2001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Валентина Миколаївна</dc:creator>
  <cp:lastModifiedBy>Антонюк Валентина Миколаївна</cp:lastModifiedBy>
  <cp:revision>6</cp:revision>
  <dcterms:created xsi:type="dcterms:W3CDTF">2025-03-04T13:19:00Z</dcterms:created>
  <dcterms:modified xsi:type="dcterms:W3CDTF">2025-03-06T14:41:00Z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2025-02-12T13:59:21Z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acbf90a8-a27b-425e-8183-137001f70df3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