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91C2A" w:rsidRPr="00E56435" w:rsidRDefault="008C68CE" w:rsidP="00E5643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B706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  <w:r w:rsidR="005C21EF" w:rsidRPr="005C2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524B" w:rsidRPr="0072524B">
        <w:rPr>
          <w:rFonts w:ascii="Times New Roman" w:hAnsi="Times New Roman" w:cs="Times New Roman"/>
          <w:b/>
          <w:sz w:val="28"/>
          <w:szCs w:val="28"/>
        </w:rPr>
        <w:t>Іноземцевій</w:t>
      </w:r>
      <w:proofErr w:type="spellEnd"/>
      <w:r w:rsidR="0072524B" w:rsidRPr="00725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2C" w:rsidRPr="0080432C">
        <w:rPr>
          <w:rFonts w:ascii="Times New Roman" w:hAnsi="Times New Roman" w:cs="Times New Roman"/>
          <w:b/>
          <w:sz w:val="28"/>
          <w:szCs w:val="28"/>
        </w:rPr>
        <w:t>Тетяні Миколаївні</w:t>
      </w:r>
      <w:r w:rsidR="0072524B" w:rsidRPr="0072524B">
        <w:rPr>
          <w:rFonts w:ascii="Times New Roman" w:hAnsi="Times New Roman" w:cs="Times New Roman"/>
          <w:b/>
          <w:sz w:val="28"/>
          <w:szCs w:val="28"/>
        </w:rPr>
        <w:t xml:space="preserve"> одноразової</w:t>
      </w:r>
      <w:r w:rsidR="005C21EF"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B706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A5C8F" w:rsidRPr="006032EC" w:rsidRDefault="003A5C8F" w:rsidP="006032EC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36" w:rsidRDefault="00E211AC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8B1960">
        <w:rPr>
          <w:rFonts w:ascii="Times New Roman" w:hAnsi="Times New Roman" w:cs="Times New Roman"/>
          <w:b/>
          <w:sz w:val="28"/>
          <w:szCs w:val="28"/>
        </w:rPr>
        <w:t>.</w:t>
      </w:r>
    </w:p>
    <w:p w:rsidR="008B1960" w:rsidRPr="00A65E9C" w:rsidRDefault="008B1960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81" w:rsidRPr="00A65E9C" w:rsidRDefault="00F01081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B706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статус ветеранів війни, </w:t>
      </w:r>
      <w:r w:rsidR="00B706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гарантії їх соціального захисту»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7C40D2" w:rsidRPr="007C40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25FD" w:rsidRPr="00A65E9C" w:rsidRDefault="007D25FD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</w:p>
    <w:p w:rsidR="007D25FD" w:rsidRPr="00A65E9C" w:rsidRDefault="007D25FD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A42E3E" w:rsidP="00A42E3E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 Київської міської ради від 09 жовтня</w:t>
      </w:r>
      <w:r w:rsidR="007C40D2" w:rsidRPr="007C40D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</w:t>
      </w:r>
      <w:r w:rsidR="00EC623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6E312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</w:t>
      </w:r>
      <w:r w:rsidR="00EC623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(у редакції рішення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72524B" w:rsidRP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72524B" w:rsidRP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7C40D2" w:rsidRPr="007C40D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3A5C8F" w:rsidRPr="00A65E9C" w:rsidRDefault="003A5C8F" w:rsidP="003A5C8F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день </w:t>
      </w:r>
      <w:r w:rsidR="008D1C6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смерті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та на день подання заяви про виплату одноразової матеріальної допомоги </w:t>
      </w:r>
      <w:proofErr w:type="spellStart"/>
      <w:r w:rsid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єдиний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член сім</w:t>
      </w:r>
      <w:r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 w:rsidR="005C0A2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</w:t>
      </w:r>
      <w:proofErr w:type="spellStart"/>
      <w:r w:rsidR="005C0A2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померлого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учас</w:t>
      </w:r>
      <w:r w:rsidR="005C21E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ника антитерористичної операції </w:t>
      </w:r>
      <w:proofErr w:type="spellStart"/>
      <w:r w:rsid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Іноземцева</w:t>
      </w:r>
      <w:proofErr w:type="spellEnd"/>
      <w:r w:rsid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Тетяна</w:t>
      </w:r>
      <w:proofErr w:type="spellEnd"/>
      <w:r w:rsid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2524B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Миколаївна</w:t>
      </w:r>
      <w:proofErr w:type="spellEnd"/>
      <w:r w:rsidR="005C21EF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зареєстрована </w:t>
      </w:r>
      <w:r w:rsidR="00414AB3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не менше трьох років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території м. Києва.</w:t>
      </w:r>
    </w:p>
    <w:p w:rsidR="003E47D3" w:rsidRDefault="00BC452F" w:rsidP="00571D79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Відповідно до Порядку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комісія з розгляду заяв щодо виплати матеріальної допомоги за належні для одержання земельні ділянки уповноваж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 членам сімей загиблих</w:t>
      </w:r>
      <w:r w:rsidR="007F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(померлих)</w:t>
      </w:r>
      <w:r w:rsidR="007C40D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учасників антитерористичної операції </w:t>
      </w:r>
      <w:r w:rsidR="003A6FB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Солом’янської районної в місті Києві державної адміністрації, утвореної розпорядженням Солом’янської районної в місті Києві державної адміністрації від 27 липня </w:t>
      </w:r>
      <w:r w:rsidR="0028413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3A6FB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2021 року </w:t>
      </w:r>
      <w:r w:rsidR="0005794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розглянула питання щодо виплати </w:t>
      </w:r>
      <w:r w:rsidR="001630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матеріальної допомоги </w:t>
      </w:r>
      <w:r w:rsidR="00483D40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483D4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362FA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Іноземцевій</w:t>
      </w:r>
      <w:proofErr w:type="spellEnd"/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Тетяні Миколаївні</w:t>
      </w:r>
      <w:r w:rsidR="007749A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(зареєстро</w:t>
      </w:r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ваній за </w:t>
      </w:r>
      <w:proofErr w:type="spellStart"/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: м. Київ, </w:t>
      </w:r>
      <w:proofErr w:type="spellStart"/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б</w:t>
      </w:r>
      <w:r w:rsidR="007749AD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ул</w:t>
      </w:r>
      <w:proofErr w:type="spellEnd"/>
      <w:r w:rsidR="00BD6CE8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. </w:t>
      </w:r>
      <w:r w:rsidR="002A79F6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Гавела Вацлава</w:t>
      </w:r>
      <w:r w:rsidR="00571D79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,</w:t>
      </w:r>
      <w:r w:rsidR="002A79F6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71D79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буд.</w:t>
      </w:r>
      <w:r w:rsidR="002A79F6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71D79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5-Б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, </w:t>
      </w:r>
      <w:r w:rsidR="002A79F6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. </w:t>
      </w:r>
      <w:r w:rsidR="002A79F6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31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2A79F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пасп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орт </w:t>
      </w:r>
      <w:r w:rsidR="002A79F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громадянина </w:t>
      </w:r>
      <w:r w:rsidR="002A79F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України</w:t>
      </w:r>
      <w:r w:rsidR="002A79F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серії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СН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382243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957EB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виданий</w:t>
      </w:r>
      <w:r w:rsidR="00957EB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Залізничним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Р</w:t>
      </w:r>
      <w:r w:rsidR="007C40D2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У</w:t>
      </w:r>
      <w:r w:rsidR="00957EBE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ГУ </w:t>
      </w:r>
      <w:r w:rsidR="00957EBE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М</w:t>
      </w:r>
      <w:r w:rsidR="007C40D2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С </w:t>
      </w:r>
      <w:r w:rsidR="00957EBE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України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57EB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</w:t>
      </w:r>
      <w:r w:rsidR="00957EBE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місті</w:t>
      </w:r>
      <w:r w:rsidR="00957EBE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Києві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31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грудня</w:t>
      </w:r>
      <w:r w:rsidR="005C21EF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957EBE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7C40D2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199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6</w:t>
      </w:r>
      <w:r w:rsidR="00957EBE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6032EC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957EB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реєстраційний  номер  облікової  картки  платника податків</w:t>
      </w:r>
      <w:r w:rsidR="00571D79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2524B" w:rsidRPr="004C1547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2499814582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 яка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7C40D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єдиним</w:t>
      </w:r>
      <w:r w:rsid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членом сім’ї (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дружиною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3A6FB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померлого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учасника антитерорист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ичної операції </w:t>
      </w:r>
      <w:proofErr w:type="spellStart"/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Полоннікова</w:t>
      </w:r>
      <w:proofErr w:type="spellEnd"/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Сергія Андрійовича</w:t>
      </w:r>
      <w:r w:rsidR="00482DB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482DB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18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</w:t>
      </w:r>
      <w:r w:rsidR="0072524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квітня</w:t>
      </w:r>
      <w:r w:rsidR="005C21E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201</w:t>
      </w:r>
      <w:r w:rsidR="007C40D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8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року) та 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подала</w:t>
      </w:r>
      <w:r w:rsidR="0048661F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всі необхідні документи</w:t>
      </w:r>
      <w:r w:rsidR="00477867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913DC7" w:rsidRDefault="00913DC7" w:rsidP="00913DC7">
      <w:pPr>
        <w:tabs>
          <w:tab w:val="left" w:pos="1260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Батько</w:t>
      </w:r>
      <w:proofErr w:type="spellEnd"/>
      <w:r w:rsidR="005E7C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Полонніков</w:t>
      </w:r>
      <w:proofErr w:type="spellEnd"/>
      <w:r>
        <w:rPr>
          <w:sz w:val="28"/>
          <w:szCs w:val="28"/>
          <w:lang w:val="uk-UA"/>
        </w:rPr>
        <w:t xml:space="preserve"> Андрій   Семенович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смерть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№ </w:t>
      </w:r>
      <w:r w:rsidRPr="004C1547">
        <w:rPr>
          <w:color w:val="FFFFFF" w:themeColor="background1"/>
          <w:sz w:val="28"/>
          <w:szCs w:val="28"/>
          <w:lang w:val="uk-UA"/>
        </w:rPr>
        <w:t xml:space="preserve">І-БК 202827 </w:t>
      </w:r>
      <w:r>
        <w:rPr>
          <w:sz w:val="28"/>
          <w:szCs w:val="28"/>
        </w:rPr>
        <w:t xml:space="preserve">помер </w:t>
      </w:r>
      <w:r w:rsidR="0085266C">
        <w:rPr>
          <w:sz w:val="28"/>
          <w:szCs w:val="28"/>
          <w:lang w:val="uk-UA"/>
        </w:rPr>
        <w:t xml:space="preserve">15 січня </w:t>
      </w:r>
      <w:r>
        <w:rPr>
          <w:sz w:val="28"/>
          <w:szCs w:val="28"/>
          <w:lang w:val="uk-UA"/>
        </w:rPr>
        <w:t>1997</w:t>
      </w:r>
      <w:r>
        <w:rPr>
          <w:sz w:val="28"/>
          <w:szCs w:val="28"/>
        </w:rPr>
        <w:t xml:space="preserve"> року.</w:t>
      </w:r>
    </w:p>
    <w:p w:rsidR="00913DC7" w:rsidRDefault="00913DC7" w:rsidP="00913DC7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Полоннікова</w:t>
      </w:r>
      <w:proofErr w:type="spellEnd"/>
      <w:r>
        <w:rPr>
          <w:sz w:val="28"/>
          <w:szCs w:val="28"/>
          <w:lang w:val="uk-UA"/>
        </w:rPr>
        <w:t xml:space="preserve"> Тамара</w:t>
      </w:r>
      <w:r w:rsidR="0085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Іванівна</w:t>
      </w:r>
      <w:r>
        <w:rPr>
          <w:sz w:val="28"/>
          <w:szCs w:val="28"/>
        </w:rPr>
        <w:t xml:space="preserve"> </w:t>
      </w:r>
      <w:r w:rsidR="008526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 w:rsidR="0085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до </w:t>
      </w:r>
      <w:r w:rsidR="008526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</w:t>
      </w:r>
      <w:r w:rsidR="0085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</w:t>
      </w:r>
      <w:r w:rsidR="0085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смерть</w:t>
      </w:r>
      <w:r w:rsidR="00852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№ </w:t>
      </w:r>
      <w:bookmarkStart w:id="0" w:name="_GoBack"/>
      <w:r w:rsidRPr="004C1547">
        <w:rPr>
          <w:color w:val="FFFFFF" w:themeColor="background1"/>
          <w:sz w:val="28"/>
          <w:szCs w:val="28"/>
        </w:rPr>
        <w:t xml:space="preserve">І-БК </w:t>
      </w:r>
      <w:r w:rsidRPr="004C1547">
        <w:rPr>
          <w:color w:val="FFFFFF" w:themeColor="background1"/>
          <w:sz w:val="28"/>
          <w:szCs w:val="28"/>
          <w:lang w:val="uk-UA"/>
        </w:rPr>
        <w:t>038109</w:t>
      </w:r>
      <w:r w:rsidRPr="004C1547">
        <w:rPr>
          <w:color w:val="FFFFFF" w:themeColor="background1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померла </w:t>
      </w:r>
      <w:r w:rsidR="0085266C">
        <w:rPr>
          <w:sz w:val="28"/>
          <w:szCs w:val="28"/>
          <w:lang w:val="uk-UA"/>
        </w:rPr>
        <w:t xml:space="preserve">07 квітня </w:t>
      </w:r>
      <w:r>
        <w:rPr>
          <w:sz w:val="28"/>
          <w:szCs w:val="28"/>
          <w:lang w:val="uk-UA"/>
        </w:rPr>
        <w:t>2006</w:t>
      </w:r>
      <w:r>
        <w:rPr>
          <w:sz w:val="28"/>
          <w:szCs w:val="28"/>
        </w:rPr>
        <w:t xml:space="preserve"> року.</w:t>
      </w:r>
    </w:p>
    <w:p w:rsidR="007362FA" w:rsidRDefault="00057948" w:rsidP="005D5152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Комісія </w:t>
      </w:r>
      <w:r w:rsidR="00294BC0"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 w:rsidR="00301E8D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матеріальної допомоги за належну для одержання земельну ділянку </w:t>
      </w:r>
      <w:r w:rsidR="008D1C65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294BC0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</w:t>
      </w:r>
      <w:r w:rsidR="00301E8D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EC62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25</w:t>
      </w:r>
      <w:r w:rsidR="0048661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C62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квітня</w:t>
      </w:r>
      <w:r w:rsidR="0048661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</w:t>
      </w:r>
      <w:r w:rsidR="00EC62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</w:t>
      </w:r>
      <w:r w:rsid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7C40D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94BC0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EC62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294BC0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E045D" w:rsidRPr="003A6FB5" w:rsidRDefault="003E045D" w:rsidP="005D5152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bdr w:val="none" w:sz="0" w:space="0" w:color="auto" w:frame="1"/>
          <w:lang w:val="uk-UA"/>
        </w:rPr>
      </w:pPr>
    </w:p>
    <w:p w:rsidR="00913DC7" w:rsidRDefault="005E7C02" w:rsidP="00913DC7">
      <w:pPr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E7C0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Мета і шляхи їх досягнення</w:t>
      </w:r>
      <w:r w:rsidR="00913DC7" w:rsidRPr="00C86BC8">
        <w:rPr>
          <w:b/>
          <w:sz w:val="28"/>
          <w:szCs w:val="28"/>
          <w:shd w:val="clear" w:color="auto" w:fill="FFFFFF"/>
        </w:rPr>
        <w:t>.</w:t>
      </w:r>
    </w:p>
    <w:p w:rsidR="008B1960" w:rsidRDefault="008B1960" w:rsidP="00913DC7">
      <w:pPr>
        <w:spacing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84971" w:rsidRDefault="00684971" w:rsidP="00684971">
      <w:pPr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рішення розроблено з метою реалізації права дружини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померлого</w:t>
      </w:r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учасника антитерористичної операції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Полоннікова</w:t>
      </w:r>
      <w:proofErr w:type="spellEnd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Сергія Андрійовича </w:t>
      </w:r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на першочергове одержання земельної</w:t>
      </w:r>
      <w:r w:rsidRPr="00913DC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ділянки для індивідуального житлового </w:t>
      </w:r>
      <w:r w:rsidRPr="005E7C02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будівництва </w:t>
      </w:r>
      <w:r w:rsidRPr="005E7C02">
        <w:rPr>
          <w:sz w:val="28"/>
          <w:szCs w:val="28"/>
          <w:lang w:val="uk-UA"/>
        </w:rPr>
        <w:t xml:space="preserve">і обслуговування жилого будинку, господарських будівель і споруд, </w:t>
      </w:r>
      <w:r w:rsidRPr="005E7C02">
        <w:rPr>
          <w:color w:val="000000"/>
          <w:sz w:val="28"/>
          <w:szCs w:val="28"/>
          <w:lang w:val="uk-UA"/>
        </w:rPr>
        <w:t>шляхом</w:t>
      </w:r>
      <w:r w:rsidRPr="00913DC7">
        <w:rPr>
          <w:color w:val="000000"/>
          <w:sz w:val="28"/>
          <w:szCs w:val="28"/>
          <w:lang w:val="uk-UA"/>
        </w:rPr>
        <w:t xml:space="preserve"> виплати одноразової </w:t>
      </w:r>
      <w:r w:rsidRPr="00913D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матеріальної допомоги за належну для одержання земельну ділянку.</w:t>
      </w:r>
    </w:p>
    <w:p w:rsidR="005E7C02" w:rsidRPr="003A6FB5" w:rsidRDefault="005E7C02" w:rsidP="00913DC7">
      <w:pPr>
        <w:spacing w:line="240" w:lineRule="auto"/>
        <w:ind w:firstLine="708"/>
        <w:jc w:val="both"/>
        <w:rPr>
          <w:lang w:val="uk-UA"/>
        </w:rPr>
      </w:pPr>
    </w:p>
    <w:p w:rsidR="005E7C02" w:rsidRDefault="005E7C02" w:rsidP="00913DC7">
      <w:pPr>
        <w:spacing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3. Стан нормативно-</w:t>
      </w:r>
      <w:proofErr w:type="spellStart"/>
      <w:r>
        <w:rPr>
          <w:b/>
          <w:sz w:val="28"/>
        </w:rPr>
        <w:t>правової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бази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даній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сфері</w:t>
      </w:r>
      <w:proofErr w:type="spellEnd"/>
      <w:r>
        <w:rPr>
          <w:b/>
          <w:sz w:val="28"/>
        </w:rPr>
        <w:t xml:space="preserve"> правового </w:t>
      </w:r>
      <w:proofErr w:type="spellStart"/>
      <w:r>
        <w:rPr>
          <w:b/>
          <w:sz w:val="28"/>
        </w:rPr>
        <w:t>регулювання</w:t>
      </w:r>
      <w:proofErr w:type="spellEnd"/>
      <w:r>
        <w:rPr>
          <w:b/>
          <w:sz w:val="28"/>
        </w:rPr>
        <w:t xml:space="preserve">. </w:t>
      </w:r>
    </w:p>
    <w:p w:rsidR="008B1960" w:rsidRDefault="008B1960" w:rsidP="00913DC7">
      <w:pPr>
        <w:spacing w:line="240" w:lineRule="auto"/>
        <w:ind w:firstLine="709"/>
        <w:jc w:val="both"/>
        <w:rPr>
          <w:b/>
          <w:sz w:val="28"/>
        </w:rPr>
      </w:pPr>
    </w:p>
    <w:p w:rsidR="00684971" w:rsidRDefault="00684971" w:rsidP="00684971">
      <w:pPr>
        <w:spacing w:line="240" w:lineRule="auto"/>
        <w:ind w:firstLine="708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A65E9C">
        <w:rPr>
          <w:sz w:val="28"/>
          <w:szCs w:val="28"/>
          <w:lang w:val="uk-UA"/>
        </w:rPr>
        <w:t>кт</w:t>
      </w:r>
      <w:proofErr w:type="spellEnd"/>
      <w:r w:rsidRPr="00A65E9C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  <w:lang w:val="uk-UA"/>
        </w:rPr>
        <w:t xml:space="preserve">громадянці       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Іноземцевій</w:t>
      </w:r>
      <w:proofErr w:type="spellEnd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Тетяні Миколаївні</w:t>
      </w:r>
      <w:r>
        <w:rPr>
          <w:sz w:val="28"/>
          <w:szCs w:val="28"/>
          <w:lang w:val="uk-UA"/>
        </w:rPr>
        <w:t xml:space="preserve">  одноразової матеріальної допомоги за належну</w:t>
      </w:r>
      <w:r w:rsidRPr="00A65E9C">
        <w:rPr>
          <w:sz w:val="28"/>
          <w:szCs w:val="28"/>
          <w:lang w:val="uk-UA"/>
        </w:rPr>
        <w:t xml:space="preserve"> для </w:t>
      </w:r>
      <w:r w:rsidRPr="00645481">
        <w:rPr>
          <w:sz w:val="28"/>
          <w:szCs w:val="28"/>
          <w:lang w:val="uk-UA"/>
        </w:rPr>
        <w:t>отримання</w:t>
      </w:r>
      <w:r w:rsidRPr="00A65E9C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65E9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Pr="00A65E9C">
        <w:rPr>
          <w:sz w:val="28"/>
          <w:szCs w:val="28"/>
          <w:lang w:val="uk-UA"/>
        </w:rPr>
        <w:t xml:space="preserve"> та </w:t>
      </w:r>
      <w:r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5E7C02" w:rsidRPr="003A6FB5" w:rsidRDefault="005E7C02" w:rsidP="00913DC7">
      <w:pPr>
        <w:spacing w:line="240" w:lineRule="auto"/>
        <w:ind w:firstLine="709"/>
        <w:jc w:val="both"/>
        <w:rPr>
          <w:rStyle w:val="rvts23"/>
          <w:bCs/>
          <w:bdr w:val="none" w:sz="0" w:space="0" w:color="auto" w:frame="1"/>
          <w:lang w:val="uk-UA"/>
        </w:rPr>
      </w:pPr>
    </w:p>
    <w:p w:rsidR="00913DC7" w:rsidRDefault="00913DC7" w:rsidP="00913DC7">
      <w:pPr>
        <w:pStyle w:val="af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5E9C">
        <w:rPr>
          <w:b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</w:t>
      </w:r>
    </w:p>
    <w:p w:rsidR="00913DC7" w:rsidRDefault="00913DC7" w:rsidP="00913DC7">
      <w:pPr>
        <w:spacing w:line="240" w:lineRule="auto"/>
        <w:jc w:val="both"/>
        <w:rPr>
          <w:sz w:val="28"/>
          <w:szCs w:val="28"/>
          <w:lang w:val="uk-UA"/>
        </w:rPr>
      </w:pPr>
      <w:r w:rsidRPr="00944906">
        <w:rPr>
          <w:b/>
          <w:sz w:val="28"/>
          <w:szCs w:val="28"/>
          <w:shd w:val="clear" w:color="auto" w:fill="FFFFFF"/>
          <w:lang w:val="uk-UA"/>
        </w:rPr>
        <w:t>покриття цих витрат.</w:t>
      </w:r>
      <w:r w:rsidRPr="00944906">
        <w:rPr>
          <w:sz w:val="28"/>
          <w:szCs w:val="28"/>
          <w:lang w:val="uk-UA"/>
        </w:rPr>
        <w:t xml:space="preserve"> </w:t>
      </w:r>
    </w:p>
    <w:p w:rsidR="008B1960" w:rsidRDefault="008B1960" w:rsidP="00913DC7">
      <w:pPr>
        <w:spacing w:line="240" w:lineRule="auto"/>
        <w:jc w:val="both"/>
        <w:rPr>
          <w:sz w:val="28"/>
          <w:szCs w:val="28"/>
          <w:lang w:val="uk-UA"/>
        </w:rPr>
      </w:pPr>
    </w:p>
    <w:p w:rsidR="00684971" w:rsidRPr="00684971" w:rsidRDefault="00684971" w:rsidP="00684971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684971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684971">
        <w:rPr>
          <w:sz w:val="28"/>
          <w:szCs w:val="28"/>
          <w:lang w:val="uk-UA"/>
        </w:rPr>
        <w:t>проєкту</w:t>
      </w:r>
      <w:proofErr w:type="spellEnd"/>
      <w:r w:rsidRPr="00684971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684971">
        <w:rPr>
          <w:iCs/>
          <w:sz w:val="28"/>
          <w:szCs w:val="28"/>
          <w:lang w:val="uk-UA"/>
        </w:rPr>
        <w:t xml:space="preserve">у бюджеті міста  Києва  на  2024 рік на виконання   міської  цільової   програми   </w:t>
      </w:r>
      <w:r w:rsidRPr="00684971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684971">
        <w:rPr>
          <w:iCs/>
          <w:sz w:val="28"/>
          <w:szCs w:val="28"/>
          <w:lang w:val="uk-UA"/>
        </w:rPr>
        <w:t xml:space="preserve">від </w:t>
      </w:r>
      <w:r w:rsidRPr="00684971">
        <w:rPr>
          <w:sz w:val="28"/>
          <w:szCs w:val="28"/>
          <w:lang w:val="uk-UA"/>
        </w:rPr>
        <w:t>07 жовтня 2021 року                              № 2726/2767.</w:t>
      </w:r>
    </w:p>
    <w:p w:rsidR="00284130" w:rsidRPr="00684971" w:rsidRDefault="00684971" w:rsidP="00684971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684971">
        <w:rPr>
          <w:sz w:val="28"/>
          <w:szCs w:val="28"/>
          <w:lang w:val="uk-UA"/>
        </w:rPr>
        <w:t xml:space="preserve">Відповідно до Порядку одноразова матеріальна допомога, передбачена </w:t>
      </w:r>
      <w:proofErr w:type="spellStart"/>
      <w:r w:rsidRPr="00684971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684971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працездатних осіб, </w:t>
      </w:r>
      <w:r w:rsidRPr="00684971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Київською міською радою рішення про її виплату </w:t>
      </w:r>
      <w:r w:rsidRPr="00684971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CB003C" w:rsidRDefault="00CB003C" w:rsidP="003A6FB5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5. Прогноз соціально-економічних та інших наслідків прийняття рішення.</w:t>
      </w:r>
    </w:p>
    <w:p w:rsidR="008B1960" w:rsidRDefault="008B1960" w:rsidP="003A6FB5">
      <w:pPr>
        <w:ind w:firstLine="708"/>
        <w:jc w:val="both"/>
        <w:rPr>
          <w:b/>
          <w:sz w:val="28"/>
          <w:lang w:val="uk-UA"/>
        </w:rPr>
      </w:pPr>
    </w:p>
    <w:p w:rsidR="00CB003C" w:rsidRPr="00CB003C" w:rsidRDefault="00CB003C" w:rsidP="00CB003C">
      <w:pPr>
        <w:spacing w:line="240" w:lineRule="auto"/>
        <w:ind w:firstLine="708"/>
        <w:jc w:val="both"/>
        <w:rPr>
          <w:rStyle w:val="rvts23"/>
          <w:bCs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Прийняття рішення забезпечить реалізацію прав членів сім’ї загиблого (померлого)</w:t>
      </w:r>
      <w:r>
        <w:rPr>
          <w:sz w:val="28"/>
          <w:szCs w:val="28"/>
          <w:lang w:val="uk-UA"/>
        </w:rPr>
        <w:t xml:space="preserve"> учасника антитерористичної операції</w:t>
      </w:r>
      <w:r>
        <w:rPr>
          <w:sz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статус ветеранів війни, гарантії їх соціального захисту»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затвердженим рішенням Київської міської ради від 09 жовтня 2014 року № 271/271 (у редакції рішення Київської міської ради від 23 липня 2020 року № 52/9131).</w:t>
      </w:r>
    </w:p>
    <w:p w:rsidR="00CB003C" w:rsidRPr="00CB003C" w:rsidRDefault="00CB003C" w:rsidP="00CB003C">
      <w:pPr>
        <w:ind w:firstLine="709"/>
        <w:jc w:val="both"/>
        <w:rPr>
          <w:shd w:val="clear" w:color="auto" w:fill="FFFFFF"/>
          <w:lang w:val="uk-UA"/>
        </w:rPr>
      </w:pPr>
    </w:p>
    <w:p w:rsidR="00CB003C" w:rsidRDefault="00CB003C" w:rsidP="00CB003C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proofErr w:type="spellStart"/>
      <w:r>
        <w:rPr>
          <w:b/>
          <w:sz w:val="28"/>
          <w:shd w:val="clear" w:color="auto" w:fill="FFFFFF"/>
        </w:rPr>
        <w:t>Відомості</w:t>
      </w:r>
      <w:proofErr w:type="spellEnd"/>
      <w:r>
        <w:rPr>
          <w:b/>
          <w:sz w:val="28"/>
          <w:shd w:val="clear" w:color="auto" w:fill="FFFFFF"/>
        </w:rPr>
        <w:t xml:space="preserve"> про </w:t>
      </w:r>
      <w:proofErr w:type="spellStart"/>
      <w:r>
        <w:rPr>
          <w:b/>
          <w:sz w:val="28"/>
          <w:shd w:val="clear" w:color="auto" w:fill="FFFFFF"/>
        </w:rPr>
        <w:t>наявність</w:t>
      </w:r>
      <w:proofErr w:type="spellEnd"/>
      <w:r>
        <w:rPr>
          <w:b/>
          <w:sz w:val="28"/>
          <w:shd w:val="clear" w:color="auto" w:fill="FFFFFF"/>
        </w:rPr>
        <w:t xml:space="preserve"> у </w:t>
      </w:r>
      <w:proofErr w:type="spellStart"/>
      <w:r>
        <w:rPr>
          <w:b/>
          <w:sz w:val="28"/>
          <w:shd w:val="clear" w:color="auto" w:fill="FFFFFF"/>
        </w:rPr>
        <w:t>проєкті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рішення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інформації</w:t>
      </w:r>
      <w:proofErr w:type="spellEnd"/>
      <w:r>
        <w:rPr>
          <w:b/>
          <w:sz w:val="28"/>
          <w:shd w:val="clear" w:color="auto" w:fill="FFFFFF"/>
        </w:rPr>
        <w:t xml:space="preserve"> з </w:t>
      </w:r>
      <w:proofErr w:type="spellStart"/>
      <w:r>
        <w:rPr>
          <w:b/>
          <w:sz w:val="28"/>
          <w:shd w:val="clear" w:color="auto" w:fill="FFFFFF"/>
        </w:rPr>
        <w:t>обмеженим</w:t>
      </w:r>
      <w:proofErr w:type="spellEnd"/>
      <w:r>
        <w:rPr>
          <w:b/>
          <w:sz w:val="28"/>
          <w:shd w:val="clear" w:color="auto" w:fill="FFFFFF"/>
        </w:rPr>
        <w:t xml:space="preserve"> доступом.</w:t>
      </w:r>
    </w:p>
    <w:p w:rsidR="00CB003C" w:rsidRDefault="00CB003C" w:rsidP="00CB003C">
      <w:pPr>
        <w:ind w:firstLine="709"/>
        <w:jc w:val="both"/>
        <w:rPr>
          <w:b/>
          <w:sz w:val="28"/>
          <w:shd w:val="clear" w:color="auto" w:fill="FFFFFF"/>
        </w:rPr>
      </w:pPr>
    </w:p>
    <w:p w:rsidR="00CB003C" w:rsidRDefault="00CB003C" w:rsidP="00CB003C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 w:rsidR="00684971">
        <w:rPr>
          <w:sz w:val="28"/>
          <w:shd w:val="clear" w:color="auto" w:fill="FFFFFF"/>
        </w:rPr>
        <w:t xml:space="preserve"> доступом у </w:t>
      </w:r>
      <w:proofErr w:type="spellStart"/>
      <w:r w:rsidR="00684971">
        <w:rPr>
          <w:sz w:val="28"/>
          <w:shd w:val="clear" w:color="auto" w:fill="FFFFFF"/>
        </w:rPr>
        <w:t>розумінні</w:t>
      </w:r>
      <w:proofErr w:type="spellEnd"/>
      <w:r w:rsidR="00684971">
        <w:rPr>
          <w:sz w:val="28"/>
          <w:shd w:val="clear" w:color="auto" w:fill="FFFFFF"/>
        </w:rPr>
        <w:t xml:space="preserve"> </w:t>
      </w:r>
      <w:proofErr w:type="spellStart"/>
      <w:r w:rsidR="00684971">
        <w:rPr>
          <w:sz w:val="28"/>
          <w:shd w:val="clear" w:color="auto" w:fill="FFFFFF"/>
        </w:rPr>
        <w:t>статті</w:t>
      </w:r>
      <w:proofErr w:type="spellEnd"/>
      <w:r w:rsidR="00684971">
        <w:rPr>
          <w:sz w:val="28"/>
          <w:shd w:val="clear" w:color="auto" w:fill="FFFFFF"/>
        </w:rPr>
        <w:t xml:space="preserve"> 6 </w:t>
      </w:r>
      <w:r w:rsidR="00684971">
        <w:rPr>
          <w:sz w:val="28"/>
          <w:shd w:val="clear" w:color="auto" w:fill="FFFFFF"/>
          <w:lang w:val="uk-UA"/>
        </w:rPr>
        <w:t>З</w:t>
      </w:r>
      <w:proofErr w:type="spellStart"/>
      <w:r>
        <w:rPr>
          <w:sz w:val="28"/>
          <w:shd w:val="clear" w:color="auto" w:fill="FFFFFF"/>
        </w:rPr>
        <w:t>акону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CB003C" w:rsidRDefault="00CB003C" w:rsidP="00CB003C">
      <w:pPr>
        <w:ind w:firstLine="709"/>
        <w:jc w:val="both"/>
        <w:rPr>
          <w:sz w:val="28"/>
          <w:shd w:val="clear" w:color="auto" w:fill="FFFFFF"/>
        </w:rPr>
      </w:pPr>
    </w:p>
    <w:p w:rsidR="00CB003C" w:rsidRDefault="00CB003C" w:rsidP="00CB003C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>
        <w:rPr>
          <w:b/>
          <w:sz w:val="28"/>
          <w:shd w:val="clear" w:color="auto" w:fill="FFFFFF"/>
          <w:lang w:val="uk-UA"/>
        </w:rPr>
        <w:t>проєкту</w:t>
      </w:r>
      <w:proofErr w:type="spellEnd"/>
      <w:r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CB003C" w:rsidRDefault="00CB003C" w:rsidP="00CB003C">
      <w:pPr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CB003C" w:rsidRDefault="00CB003C" w:rsidP="00CB003C">
      <w:pPr>
        <w:ind w:firstLine="709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CB003C" w:rsidRDefault="00CB003C" w:rsidP="00CB003C">
      <w:pPr>
        <w:ind w:firstLine="567"/>
        <w:jc w:val="both"/>
        <w:rPr>
          <w:sz w:val="28"/>
          <w:shd w:val="clear" w:color="auto" w:fill="FFFFFF"/>
          <w:lang w:val="uk-UA"/>
        </w:rPr>
      </w:pPr>
    </w:p>
    <w:p w:rsidR="00CB003C" w:rsidRDefault="00CB003C" w:rsidP="00CB003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рішення.</w:t>
      </w:r>
    </w:p>
    <w:p w:rsidR="00CB003C" w:rsidRDefault="00CB003C" w:rsidP="00CB003C">
      <w:pPr>
        <w:ind w:firstLine="708"/>
        <w:jc w:val="both"/>
        <w:rPr>
          <w:b/>
          <w:sz w:val="28"/>
          <w:szCs w:val="28"/>
          <w:lang w:val="uk-UA"/>
        </w:rPr>
      </w:pPr>
    </w:p>
    <w:p w:rsidR="00CB003C" w:rsidRDefault="00624E8D" w:rsidP="00CB003C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>Суб’єктами</w:t>
      </w:r>
      <w:r w:rsidR="00CB003C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CB003C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CB003C">
        <w:rPr>
          <w:rFonts w:eastAsia="SimSun"/>
          <w:sz w:val="28"/>
          <w:szCs w:val="28"/>
          <w:lang w:val="uk-UA" w:eastAsia="en-US"/>
        </w:rPr>
        <w:t xml:space="preserve"> рішення є заступники голови Київської міської державної адміністрації з питань здійснення самоврядних повноважень </w:t>
      </w:r>
      <w:proofErr w:type="spellStart"/>
      <w:r w:rsidR="00CB003C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CB003C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CB003C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CB003C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CB003C" w:rsidRDefault="00CB003C" w:rsidP="00CB003C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214D31" w:rsidRDefault="00214D31" w:rsidP="00214D31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214D31" w:rsidRDefault="00214D31" w:rsidP="00214D31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214D31" w:rsidRDefault="00214D31" w:rsidP="00214D31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та ветеранської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214D31" w:rsidRDefault="00214D31" w:rsidP="00214D31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214D31" w:rsidRDefault="00214D31" w:rsidP="00214D31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214D31" w:rsidRDefault="00214D31" w:rsidP="00214D31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214D31" w:rsidRDefault="00214D31" w:rsidP="00214D31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214D31" w:rsidRDefault="00214D31" w:rsidP="00214D31">
      <w:pPr>
        <w:jc w:val="both"/>
        <w:rPr>
          <w:sz w:val="28"/>
          <w:szCs w:val="28"/>
          <w:lang w:val="uk-UA"/>
        </w:rPr>
      </w:pPr>
    </w:p>
    <w:p w:rsidR="00214D31" w:rsidRDefault="00214D31" w:rsidP="00214D31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214D31" w:rsidRDefault="00214D31" w:rsidP="00214D31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214D31" w:rsidRDefault="00214D31" w:rsidP="00214D31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214D31" w:rsidRDefault="00214D31" w:rsidP="00214D31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Руслан СВІТЛИЙ</w:t>
      </w:r>
    </w:p>
    <w:p w:rsidR="00214D31" w:rsidRDefault="00214D31" w:rsidP="00214D31">
      <w:pPr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A66036" w:rsidRPr="00D25957" w:rsidRDefault="00A66036" w:rsidP="00D25957">
      <w:pPr>
        <w:shd w:val="clear" w:color="auto" w:fill="FFFFFF"/>
        <w:spacing w:line="240" w:lineRule="auto"/>
        <w:ind w:left="28"/>
        <w:rPr>
          <w:sz w:val="28"/>
          <w:szCs w:val="28"/>
          <w:lang w:val="uk-UA"/>
        </w:rPr>
      </w:pPr>
    </w:p>
    <w:sectPr w:rsidR="00A66036" w:rsidRPr="00D25957" w:rsidSect="00284130">
      <w:headerReference w:type="default" r:id="rId6"/>
      <w:pgSz w:w="11906" w:h="16838"/>
      <w:pgMar w:top="851" w:right="567" w:bottom="993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29" w:rsidRDefault="00E33A29">
      <w:pPr>
        <w:spacing w:line="240" w:lineRule="auto"/>
      </w:pPr>
      <w:r>
        <w:separator/>
      </w:r>
    </w:p>
  </w:endnote>
  <w:endnote w:type="continuationSeparator" w:id="0">
    <w:p w:rsidR="00E33A29" w:rsidRDefault="00E3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29" w:rsidRDefault="00E33A29">
      <w:pPr>
        <w:spacing w:line="240" w:lineRule="auto"/>
      </w:pPr>
      <w:r>
        <w:separator/>
      </w:r>
    </w:p>
  </w:footnote>
  <w:footnote w:type="continuationSeparator" w:id="0">
    <w:p w:rsidR="00E33A29" w:rsidRDefault="00E3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3304D"/>
    <w:rsid w:val="00052082"/>
    <w:rsid w:val="00057948"/>
    <w:rsid w:val="00084F79"/>
    <w:rsid w:val="00086595"/>
    <w:rsid w:val="000920F5"/>
    <w:rsid w:val="000A073D"/>
    <w:rsid w:val="000A2147"/>
    <w:rsid w:val="000C792A"/>
    <w:rsid w:val="000E475C"/>
    <w:rsid w:val="000F03CC"/>
    <w:rsid w:val="000F6B38"/>
    <w:rsid w:val="000F73E9"/>
    <w:rsid w:val="00112567"/>
    <w:rsid w:val="00113386"/>
    <w:rsid w:val="00126A65"/>
    <w:rsid w:val="001367CA"/>
    <w:rsid w:val="00137C2A"/>
    <w:rsid w:val="0014156D"/>
    <w:rsid w:val="00143F7D"/>
    <w:rsid w:val="0016302F"/>
    <w:rsid w:val="00177B32"/>
    <w:rsid w:val="001E4AB1"/>
    <w:rsid w:val="002104E3"/>
    <w:rsid w:val="00214D31"/>
    <w:rsid w:val="00234E0A"/>
    <w:rsid w:val="00266A9A"/>
    <w:rsid w:val="00284130"/>
    <w:rsid w:val="00294BC0"/>
    <w:rsid w:val="002A79F6"/>
    <w:rsid w:val="002E0B61"/>
    <w:rsid w:val="002F4031"/>
    <w:rsid w:val="00301E8D"/>
    <w:rsid w:val="00314300"/>
    <w:rsid w:val="003241B5"/>
    <w:rsid w:val="00332C3D"/>
    <w:rsid w:val="00370974"/>
    <w:rsid w:val="003A08B5"/>
    <w:rsid w:val="003A5C8F"/>
    <w:rsid w:val="003A6FB5"/>
    <w:rsid w:val="003D349B"/>
    <w:rsid w:val="003E045D"/>
    <w:rsid w:val="003E47D3"/>
    <w:rsid w:val="003E586F"/>
    <w:rsid w:val="0041211B"/>
    <w:rsid w:val="00414AB3"/>
    <w:rsid w:val="00422C29"/>
    <w:rsid w:val="00434BF9"/>
    <w:rsid w:val="00441356"/>
    <w:rsid w:val="00472380"/>
    <w:rsid w:val="00477867"/>
    <w:rsid w:val="00481070"/>
    <w:rsid w:val="00482DBD"/>
    <w:rsid w:val="00483D40"/>
    <w:rsid w:val="0048661F"/>
    <w:rsid w:val="0049749A"/>
    <w:rsid w:val="004A2713"/>
    <w:rsid w:val="004B7E66"/>
    <w:rsid w:val="004C019F"/>
    <w:rsid w:val="004C1547"/>
    <w:rsid w:val="004C50B9"/>
    <w:rsid w:val="004E0CC7"/>
    <w:rsid w:val="004F4F19"/>
    <w:rsid w:val="004F7008"/>
    <w:rsid w:val="00546036"/>
    <w:rsid w:val="0054799A"/>
    <w:rsid w:val="00571D79"/>
    <w:rsid w:val="00596B12"/>
    <w:rsid w:val="005C0A20"/>
    <w:rsid w:val="005C21EF"/>
    <w:rsid w:val="005C7F04"/>
    <w:rsid w:val="005D2D80"/>
    <w:rsid w:val="005D5152"/>
    <w:rsid w:val="005E7C02"/>
    <w:rsid w:val="005F3B3E"/>
    <w:rsid w:val="006032EC"/>
    <w:rsid w:val="00624E8D"/>
    <w:rsid w:val="00645481"/>
    <w:rsid w:val="0064613F"/>
    <w:rsid w:val="00650F80"/>
    <w:rsid w:val="00660C96"/>
    <w:rsid w:val="00663299"/>
    <w:rsid w:val="00684971"/>
    <w:rsid w:val="006A7AEF"/>
    <w:rsid w:val="006B22D4"/>
    <w:rsid w:val="006B343D"/>
    <w:rsid w:val="006C59C3"/>
    <w:rsid w:val="006C690A"/>
    <w:rsid w:val="006D1305"/>
    <w:rsid w:val="006D6680"/>
    <w:rsid w:val="006E3129"/>
    <w:rsid w:val="006E63EC"/>
    <w:rsid w:val="00701967"/>
    <w:rsid w:val="00705395"/>
    <w:rsid w:val="0072524B"/>
    <w:rsid w:val="007362FA"/>
    <w:rsid w:val="007415F3"/>
    <w:rsid w:val="007749AD"/>
    <w:rsid w:val="00781E98"/>
    <w:rsid w:val="00786BE9"/>
    <w:rsid w:val="00795E96"/>
    <w:rsid w:val="007A027F"/>
    <w:rsid w:val="007A5180"/>
    <w:rsid w:val="007A72A0"/>
    <w:rsid w:val="007C40D2"/>
    <w:rsid w:val="007C4E92"/>
    <w:rsid w:val="007D25FD"/>
    <w:rsid w:val="007D5248"/>
    <w:rsid w:val="007F4E6C"/>
    <w:rsid w:val="007F5EEA"/>
    <w:rsid w:val="0080432C"/>
    <w:rsid w:val="00805A7D"/>
    <w:rsid w:val="0082090D"/>
    <w:rsid w:val="00822892"/>
    <w:rsid w:val="00822958"/>
    <w:rsid w:val="008439D3"/>
    <w:rsid w:val="0085266C"/>
    <w:rsid w:val="0086501F"/>
    <w:rsid w:val="00893DC3"/>
    <w:rsid w:val="008B1960"/>
    <w:rsid w:val="008B582B"/>
    <w:rsid w:val="008C3D24"/>
    <w:rsid w:val="008C68CE"/>
    <w:rsid w:val="008D1C65"/>
    <w:rsid w:val="008F6ACE"/>
    <w:rsid w:val="00902A92"/>
    <w:rsid w:val="00913DC7"/>
    <w:rsid w:val="00957443"/>
    <w:rsid w:val="00957EBE"/>
    <w:rsid w:val="009641B1"/>
    <w:rsid w:val="00991C2A"/>
    <w:rsid w:val="00A016E2"/>
    <w:rsid w:val="00A0238E"/>
    <w:rsid w:val="00A2403A"/>
    <w:rsid w:val="00A241C8"/>
    <w:rsid w:val="00A42E3E"/>
    <w:rsid w:val="00A511A3"/>
    <w:rsid w:val="00A54304"/>
    <w:rsid w:val="00A54C50"/>
    <w:rsid w:val="00A65E9C"/>
    <w:rsid w:val="00A66036"/>
    <w:rsid w:val="00A838B9"/>
    <w:rsid w:val="00AA0B95"/>
    <w:rsid w:val="00AA0C33"/>
    <w:rsid w:val="00AB18D7"/>
    <w:rsid w:val="00AC453A"/>
    <w:rsid w:val="00B005A2"/>
    <w:rsid w:val="00B2724D"/>
    <w:rsid w:val="00B46495"/>
    <w:rsid w:val="00B706F5"/>
    <w:rsid w:val="00B9009E"/>
    <w:rsid w:val="00BC452F"/>
    <w:rsid w:val="00BD6781"/>
    <w:rsid w:val="00BD6CE8"/>
    <w:rsid w:val="00BF08BD"/>
    <w:rsid w:val="00C01836"/>
    <w:rsid w:val="00C45D0B"/>
    <w:rsid w:val="00C6660F"/>
    <w:rsid w:val="00CB003C"/>
    <w:rsid w:val="00CF4175"/>
    <w:rsid w:val="00CF65ED"/>
    <w:rsid w:val="00D04CD1"/>
    <w:rsid w:val="00D05262"/>
    <w:rsid w:val="00D06695"/>
    <w:rsid w:val="00D25957"/>
    <w:rsid w:val="00D342D3"/>
    <w:rsid w:val="00D85BD2"/>
    <w:rsid w:val="00D947FA"/>
    <w:rsid w:val="00DB661A"/>
    <w:rsid w:val="00DC3C82"/>
    <w:rsid w:val="00E172D9"/>
    <w:rsid w:val="00E211AC"/>
    <w:rsid w:val="00E2655A"/>
    <w:rsid w:val="00E327B6"/>
    <w:rsid w:val="00E33A29"/>
    <w:rsid w:val="00E45D21"/>
    <w:rsid w:val="00E46F8B"/>
    <w:rsid w:val="00E50304"/>
    <w:rsid w:val="00E56435"/>
    <w:rsid w:val="00E615EF"/>
    <w:rsid w:val="00E63DE3"/>
    <w:rsid w:val="00E701D1"/>
    <w:rsid w:val="00EA49F6"/>
    <w:rsid w:val="00EC2C70"/>
    <w:rsid w:val="00EC6235"/>
    <w:rsid w:val="00EE34D5"/>
    <w:rsid w:val="00EE3F52"/>
    <w:rsid w:val="00EE4885"/>
    <w:rsid w:val="00EF261A"/>
    <w:rsid w:val="00EF595E"/>
    <w:rsid w:val="00F01081"/>
    <w:rsid w:val="00F321D7"/>
    <w:rsid w:val="00F46B41"/>
    <w:rsid w:val="00F7569F"/>
    <w:rsid w:val="00F84BFC"/>
    <w:rsid w:val="00F9183E"/>
    <w:rsid w:val="00FA2784"/>
    <w:rsid w:val="00FB0BF1"/>
    <w:rsid w:val="00FB103A"/>
    <w:rsid w:val="00FE146F"/>
    <w:rsid w:val="00FE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923D3-0925-4248-B1F2-8948BF4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913DC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Марчевський Юрій Юрійович</dc:creator>
  <cp:lastModifiedBy>ДовганьТетяна Ігорівна</cp:lastModifiedBy>
  <cp:revision>2</cp:revision>
  <cp:lastPrinted>2024-05-17T05:19:00Z</cp:lastPrinted>
  <dcterms:created xsi:type="dcterms:W3CDTF">2024-05-17T05:19:00Z</dcterms:created>
  <dcterms:modified xsi:type="dcterms:W3CDTF">2024-05-17T05:19:00Z</dcterms:modified>
</cp:coreProperties>
</file>