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0B54" w14:textId="77777777" w:rsidR="002C04BC"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ПОРІВНЯЛЬНА ТАБЛИЦЯ</w:t>
      </w:r>
    </w:p>
    <w:p w14:paraId="163F6C6F"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 xml:space="preserve">до </w:t>
      </w:r>
      <w:proofErr w:type="spellStart"/>
      <w:r w:rsidRPr="00A51299">
        <w:rPr>
          <w:rFonts w:ascii="Times New Roman" w:hAnsi="Times New Roman" w:cs="Times New Roman"/>
          <w:sz w:val="28"/>
          <w:szCs w:val="28"/>
        </w:rPr>
        <w:t>проєкту</w:t>
      </w:r>
      <w:proofErr w:type="spellEnd"/>
      <w:r w:rsidRPr="00A51299">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p>
    <w:tbl>
      <w:tblPr>
        <w:tblStyle w:val="a3"/>
        <w:tblW w:w="0" w:type="auto"/>
        <w:tblLook w:val="04A0" w:firstRow="1" w:lastRow="0" w:firstColumn="1" w:lastColumn="0" w:noHBand="0" w:noVBand="1"/>
      </w:tblPr>
      <w:tblGrid>
        <w:gridCol w:w="7570"/>
        <w:gridCol w:w="7558"/>
      </w:tblGrid>
      <w:tr w:rsidR="00A51299" w:rsidRPr="00A51299" w14:paraId="5FCA4878" w14:textId="77777777" w:rsidTr="00A51299">
        <w:tc>
          <w:tcPr>
            <w:tcW w:w="7677" w:type="dxa"/>
          </w:tcPr>
          <w:p w14:paraId="1A2FACC7"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Чинна редакція</w:t>
            </w:r>
          </w:p>
        </w:tc>
        <w:tc>
          <w:tcPr>
            <w:tcW w:w="7677" w:type="dxa"/>
          </w:tcPr>
          <w:p w14:paraId="32040897" w14:textId="77777777" w:rsidR="00A51299" w:rsidRPr="00A51299" w:rsidRDefault="00A51299" w:rsidP="00A51299">
            <w:pPr>
              <w:jc w:val="center"/>
              <w:rPr>
                <w:rFonts w:ascii="Times New Roman" w:hAnsi="Times New Roman" w:cs="Times New Roman"/>
                <w:sz w:val="28"/>
                <w:szCs w:val="28"/>
              </w:rPr>
            </w:pPr>
            <w:r w:rsidRPr="00A51299">
              <w:rPr>
                <w:rFonts w:ascii="Times New Roman" w:hAnsi="Times New Roman" w:cs="Times New Roman"/>
                <w:sz w:val="28"/>
                <w:szCs w:val="28"/>
              </w:rPr>
              <w:t>Запропонована редакція</w:t>
            </w:r>
          </w:p>
        </w:tc>
      </w:tr>
      <w:tr w:rsidR="00D858BE" w:rsidRPr="00A51299" w14:paraId="60326A22" w14:textId="77777777" w:rsidTr="00A51299">
        <w:tc>
          <w:tcPr>
            <w:tcW w:w="7677" w:type="dxa"/>
          </w:tcPr>
          <w:p w14:paraId="4F22AEE6" w14:textId="2FB9BDE9" w:rsidR="00D858BE" w:rsidRPr="00A51299" w:rsidRDefault="00D858BE" w:rsidP="00D858BE">
            <w:pPr>
              <w:pStyle w:val="tj"/>
              <w:spacing w:before="0" w:beforeAutospacing="0" w:after="165" w:afterAutospacing="0"/>
              <w:ind w:firstLine="426"/>
              <w:jc w:val="both"/>
              <w:rPr>
                <w:sz w:val="28"/>
                <w:szCs w:val="28"/>
              </w:rPr>
            </w:pPr>
            <w:r w:rsidRPr="00A51299">
              <w:rPr>
                <w:sz w:val="28"/>
                <w:szCs w:val="28"/>
              </w:rPr>
              <w:t>6. Департаменту земельних ресурсів виконавчого органу Київської міської ради (Київської міської державної адміністрації):</w:t>
            </w:r>
          </w:p>
          <w:p w14:paraId="11A0ECBE" w14:textId="77777777" w:rsidR="00D858BE" w:rsidRPr="00A51299" w:rsidRDefault="00D858BE" w:rsidP="00D858BE">
            <w:pPr>
              <w:pStyle w:val="tj"/>
              <w:spacing w:before="0" w:beforeAutospacing="0" w:after="165" w:afterAutospacing="0"/>
              <w:ind w:firstLine="426"/>
              <w:jc w:val="both"/>
              <w:rPr>
                <w:sz w:val="28"/>
                <w:szCs w:val="28"/>
              </w:rPr>
            </w:pPr>
          </w:p>
        </w:tc>
        <w:tc>
          <w:tcPr>
            <w:tcW w:w="7677" w:type="dxa"/>
          </w:tcPr>
          <w:p w14:paraId="1CB4D3EA" w14:textId="2CE4F0AD" w:rsidR="00D858BE" w:rsidRPr="00A51299" w:rsidRDefault="00D858BE" w:rsidP="00D858BE">
            <w:pPr>
              <w:spacing w:before="120"/>
              <w:ind w:firstLine="545"/>
              <w:jc w:val="both"/>
              <w:rPr>
                <w:rFonts w:ascii="Times New Roman" w:hAnsi="Times New Roman" w:cs="Times New Roman"/>
                <w:sz w:val="28"/>
                <w:szCs w:val="28"/>
                <w:shd w:val="clear" w:color="auto" w:fill="FFFFFF"/>
              </w:rPr>
            </w:pPr>
            <w:r w:rsidRPr="003F0E4B">
              <w:rPr>
                <w:rFonts w:ascii="Times New Roman" w:eastAsia="Times New Roman" w:hAnsi="Times New Roman" w:cs="Times New Roman"/>
                <w:sz w:val="28"/>
                <w:szCs w:val="28"/>
              </w:rPr>
              <w:t>6. Департаменту земельних ресурсів виконавчого органу Київської міської ради (Київської міської державної адміністрації) повідомляти Київське комунальне об'єднання зеленого будівництва та експлуатації зелених насаджень міста "</w:t>
            </w:r>
            <w:proofErr w:type="spellStart"/>
            <w:r w:rsidRPr="003F0E4B">
              <w:rPr>
                <w:rFonts w:ascii="Times New Roman" w:eastAsia="Times New Roman" w:hAnsi="Times New Roman" w:cs="Times New Roman"/>
                <w:sz w:val="28"/>
                <w:szCs w:val="28"/>
              </w:rPr>
              <w:t>Київзеленбуд</w:t>
            </w:r>
            <w:proofErr w:type="spellEnd"/>
            <w:r w:rsidRPr="003F0E4B">
              <w:rPr>
                <w:rFonts w:ascii="Times New Roman" w:eastAsia="Times New Roman" w:hAnsi="Times New Roman" w:cs="Times New Roman"/>
                <w:sz w:val="28"/>
                <w:szCs w:val="28"/>
              </w:rPr>
              <w:t>" про підготовку документів щодо передачі (надання) земельних ділянок у користування або у власність із земель комунальної власності в місті Києві з метою отримання інформації про необхідність укладення охоронних договорів на зелені насадження, що знаходяться на земельній ділянці або сплати відповідними суб'єктами відновної вартості зазначених зелених насаджень.</w:t>
            </w:r>
          </w:p>
        </w:tc>
      </w:tr>
      <w:tr w:rsidR="00D858BE" w:rsidRPr="00A51299" w14:paraId="46F8915F" w14:textId="77777777" w:rsidTr="00A51299">
        <w:tc>
          <w:tcPr>
            <w:tcW w:w="7677" w:type="dxa"/>
          </w:tcPr>
          <w:p w14:paraId="091E880D" w14:textId="2F644336" w:rsidR="00D858BE" w:rsidRPr="00A51299" w:rsidRDefault="00000000" w:rsidP="00D858BE">
            <w:pPr>
              <w:jc w:val="both"/>
              <w:rPr>
                <w:rFonts w:ascii="Times New Roman" w:hAnsi="Times New Roman" w:cs="Times New Roman"/>
                <w:b/>
                <w:i/>
                <w:color w:val="293A55"/>
                <w:sz w:val="28"/>
                <w:szCs w:val="28"/>
                <w:shd w:val="clear" w:color="auto" w:fill="FFFFFF"/>
              </w:rPr>
            </w:pPr>
            <w:hyperlink r:id="rId4" w:tgtFrame="_top" w:history="1">
              <w:r w:rsidR="00D858BE" w:rsidRPr="00D858BE">
                <w:rPr>
                  <w:rFonts w:ascii="Times New Roman" w:eastAsia="Times New Roman" w:hAnsi="Times New Roman" w:cs="Times New Roman"/>
                  <w:sz w:val="28"/>
                  <w:szCs w:val="28"/>
                  <w:lang w:eastAsia="uk-UA"/>
                </w:rPr>
                <w:t>6.1.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перевіряти необхідність сплати відповідними суб'єктами відновної вартості зазначених зелених насаджень або укладених охоронних договорів на зелені насадження, що знаходяться на земельній ділянці (крім випадків, передбачених Порядком видалення зелених насаджень на території міста Києва, затвердженим цим рішенням).</w:t>
              </w:r>
            </w:hyperlink>
          </w:p>
        </w:tc>
        <w:tc>
          <w:tcPr>
            <w:tcW w:w="7677" w:type="dxa"/>
          </w:tcPr>
          <w:p w14:paraId="73560B33" w14:textId="0CC5A44E" w:rsidR="00D858BE" w:rsidRPr="00A51299" w:rsidRDefault="00D858BE" w:rsidP="00D858BE">
            <w:pPr>
              <w:ind w:firstLine="545"/>
              <w:jc w:val="both"/>
              <w:rPr>
                <w:rFonts w:ascii="Times New Roman" w:hAnsi="Times New Roman" w:cs="Times New Roman"/>
                <w:b/>
                <w:i/>
                <w:sz w:val="28"/>
                <w:szCs w:val="28"/>
              </w:rPr>
            </w:pPr>
            <w:r w:rsidRPr="003F0E4B">
              <w:rPr>
                <w:rFonts w:ascii="Times New Roman" w:eastAsia="Times New Roman" w:hAnsi="Times New Roman" w:cs="Times New Roman"/>
                <w:sz w:val="28"/>
                <w:szCs w:val="28"/>
              </w:rPr>
              <w:t>6.1. Київське комунальне об'єднання зеленого будівництва та експлуатації зелених насаджень міста "</w:t>
            </w:r>
            <w:proofErr w:type="spellStart"/>
            <w:r w:rsidRPr="003F0E4B">
              <w:rPr>
                <w:rFonts w:ascii="Times New Roman" w:eastAsia="Times New Roman" w:hAnsi="Times New Roman" w:cs="Times New Roman"/>
                <w:sz w:val="28"/>
                <w:szCs w:val="28"/>
              </w:rPr>
              <w:t>Київзеленбуд</w:t>
            </w:r>
            <w:proofErr w:type="spellEnd"/>
            <w:r w:rsidRPr="003F0E4B">
              <w:rPr>
                <w:rFonts w:ascii="Times New Roman" w:eastAsia="Times New Roman" w:hAnsi="Times New Roman" w:cs="Times New Roman"/>
                <w:sz w:val="28"/>
                <w:szCs w:val="28"/>
              </w:rPr>
              <w:t xml:space="preserve">" за наслідками звернення Департаменту земельних ресурсів виконавчого органу Київської міської ради (Київської міської державної адміністрації) здійснює таке обстеження (у разі необхідності з залученням його представників) безкоштовно протягом 10 днів з моменту отримання такого повідомлення та готує відповідні документи які надаються особі, якій передана земельна ділянка рішенням Київської міської ради через Департамент земельних ресурсів виконавчого органу Київської міської ради (Київської міської державної адміністрації) або </w:t>
            </w:r>
            <w:r w:rsidRPr="003F0E4B">
              <w:rPr>
                <w:rFonts w:ascii="Times New Roman" w:eastAsia="Times New Roman" w:hAnsi="Times New Roman" w:cs="Times New Roman"/>
                <w:sz w:val="28"/>
                <w:szCs w:val="28"/>
              </w:rPr>
              <w:lastRenderedPageBreak/>
              <w:t>безпосередньо зацікавленій особі.</w:t>
            </w:r>
          </w:p>
        </w:tc>
      </w:tr>
      <w:tr w:rsidR="00A51299" w:rsidRPr="00A51299" w14:paraId="6497985B" w14:textId="77777777" w:rsidTr="00D858BE">
        <w:trPr>
          <w:trHeight w:val="3156"/>
        </w:trPr>
        <w:tc>
          <w:tcPr>
            <w:tcW w:w="7677" w:type="dxa"/>
          </w:tcPr>
          <w:p w14:paraId="268F03C1" w14:textId="77777777" w:rsidR="00D858BE" w:rsidRPr="00A51299" w:rsidRDefault="00D858BE" w:rsidP="00D858BE">
            <w:pPr>
              <w:pStyle w:val="tj"/>
              <w:spacing w:before="0" w:beforeAutospacing="0" w:after="165" w:afterAutospacing="0"/>
              <w:ind w:firstLine="426"/>
              <w:jc w:val="both"/>
              <w:rPr>
                <w:sz w:val="28"/>
                <w:szCs w:val="28"/>
              </w:rPr>
            </w:pPr>
            <w:r w:rsidRPr="00A51299">
              <w:rPr>
                <w:sz w:val="28"/>
                <w:szCs w:val="28"/>
              </w:rPr>
              <w:lastRenderedPageBreak/>
              <w:t>6.2. При укладенні договорів оренди земельних ділянок для будівництва, реконструкції та капітального ремонту будівель, споруд та об'єктів благоустрою контролювати наявність укладених охоронних договорів на зелені насадження, що знаходяться на земельній ділянці, або, у разі їх відсутності, інформації Київського комунального об'єднання зеленого будівництва та експлуатації зелених насаджень міста "</w:t>
            </w:r>
            <w:proofErr w:type="spellStart"/>
            <w:r w:rsidRPr="00A51299">
              <w:rPr>
                <w:sz w:val="28"/>
                <w:szCs w:val="28"/>
              </w:rPr>
              <w:t>Київзеленбуд</w:t>
            </w:r>
            <w:proofErr w:type="spellEnd"/>
            <w:r w:rsidRPr="00A51299">
              <w:rPr>
                <w:sz w:val="28"/>
                <w:szCs w:val="28"/>
              </w:rPr>
              <w:t>" про відсутність зелених насаджень на земельній ділянці.</w:t>
            </w:r>
          </w:p>
          <w:p w14:paraId="48EDCE71" w14:textId="31C0DE9E" w:rsidR="00A51299" w:rsidRPr="00A51299" w:rsidRDefault="00A51299" w:rsidP="00A51299">
            <w:pPr>
              <w:ind w:firstLine="567"/>
              <w:jc w:val="both"/>
              <w:rPr>
                <w:rFonts w:ascii="Times New Roman" w:hAnsi="Times New Roman" w:cs="Times New Roman"/>
                <w:sz w:val="28"/>
                <w:szCs w:val="28"/>
              </w:rPr>
            </w:pPr>
          </w:p>
        </w:tc>
        <w:tc>
          <w:tcPr>
            <w:tcW w:w="7677" w:type="dxa"/>
          </w:tcPr>
          <w:p w14:paraId="547E608D" w14:textId="3A7D7C43" w:rsidR="00D858BE" w:rsidRPr="003456FF" w:rsidRDefault="00D858BE" w:rsidP="00D858BE">
            <w:pPr>
              <w:pStyle w:val="a5"/>
              <w:spacing w:line="276" w:lineRule="auto"/>
              <w:ind w:left="0"/>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6.2. Відсутність укладеного охоронного договору на зелені насадження, що знаходяться на земельній ділянці або сплати відповідними суб'єктами відновної вартості зазначених зелених насаджень під час здійснення процедури підписання проекту договору оренди земельної ділянки не є перешкодою для укладання відповідного договору.</w:t>
            </w:r>
          </w:p>
          <w:p w14:paraId="6615923A" w14:textId="42731877" w:rsidR="00A51299" w:rsidRPr="00A51299" w:rsidRDefault="00A51299">
            <w:pPr>
              <w:rPr>
                <w:rFonts w:ascii="Times New Roman" w:hAnsi="Times New Roman" w:cs="Times New Roman"/>
                <w:b/>
                <w:i/>
                <w:sz w:val="28"/>
                <w:szCs w:val="28"/>
              </w:rPr>
            </w:pPr>
          </w:p>
        </w:tc>
      </w:tr>
      <w:tr w:rsidR="00D858BE" w:rsidRPr="00A51299" w14:paraId="334A690D" w14:textId="77777777" w:rsidTr="00A51299">
        <w:trPr>
          <w:trHeight w:val="5052"/>
        </w:trPr>
        <w:tc>
          <w:tcPr>
            <w:tcW w:w="7677" w:type="dxa"/>
          </w:tcPr>
          <w:p w14:paraId="304F29C4" w14:textId="77777777" w:rsidR="00D858BE" w:rsidRPr="00A51299" w:rsidRDefault="00D858BE" w:rsidP="00D858BE">
            <w:pPr>
              <w:ind w:firstLine="567"/>
              <w:jc w:val="both"/>
              <w:rPr>
                <w:sz w:val="28"/>
                <w:szCs w:val="28"/>
              </w:rPr>
            </w:pPr>
            <w:r w:rsidRPr="00A51299">
              <w:rPr>
                <w:rFonts w:ascii="Times New Roman" w:hAnsi="Times New Roman" w:cs="Times New Roman"/>
                <w:sz w:val="28"/>
                <w:szCs w:val="28"/>
                <w:shd w:val="clear" w:color="auto" w:fill="FFFFFF"/>
              </w:rPr>
              <w:t xml:space="preserve">16.3. </w:t>
            </w:r>
            <w:bookmarkStart w:id="0" w:name="_Hlk161788220"/>
            <w:r w:rsidRPr="00A51299">
              <w:rPr>
                <w:rFonts w:ascii="Times New Roman" w:hAnsi="Times New Roman" w:cs="Times New Roman"/>
                <w:sz w:val="28"/>
                <w:szCs w:val="28"/>
                <w:shd w:val="clear" w:color="auto" w:fill="FFFFFF"/>
              </w:rPr>
              <w:t>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насадження</w:t>
            </w:r>
            <w:bookmarkEnd w:id="0"/>
            <w:r w:rsidRPr="00A51299">
              <w:rPr>
                <w:rFonts w:ascii="Times New Roman" w:hAnsi="Times New Roman" w:cs="Times New Roman"/>
                <w:sz w:val="28"/>
                <w:szCs w:val="28"/>
                <w:shd w:val="clear" w:color="auto" w:fill="FFFFFF"/>
              </w:rPr>
              <w:t>.</w:t>
            </w:r>
          </w:p>
        </w:tc>
        <w:tc>
          <w:tcPr>
            <w:tcW w:w="7677" w:type="dxa"/>
          </w:tcPr>
          <w:p w14:paraId="68021772" w14:textId="4E592E97" w:rsidR="00D858BE" w:rsidRPr="003456FF" w:rsidRDefault="00D858BE" w:rsidP="00D858BE">
            <w:pPr>
              <w:jc w:val="both"/>
              <w:rPr>
                <w:rFonts w:ascii="Times New Roman" w:eastAsia="Times New Roman" w:hAnsi="Times New Roman" w:cs="Times New Roman"/>
                <w:sz w:val="28"/>
                <w:szCs w:val="28"/>
              </w:rPr>
            </w:pPr>
            <w:bookmarkStart w:id="1" w:name="_Hlk161787747"/>
            <w:r w:rsidRPr="00A51299">
              <w:rPr>
                <w:rFonts w:ascii="Times New Roman" w:hAnsi="Times New Roman" w:cs="Times New Roman"/>
                <w:sz w:val="28"/>
                <w:szCs w:val="28"/>
                <w:shd w:val="clear" w:color="auto" w:fill="FFFFFF"/>
              </w:rPr>
              <w:t>16.3. 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w:t>
            </w:r>
            <w:r>
              <w:rPr>
                <w:rFonts w:ascii="Times New Roman" w:hAnsi="Times New Roman" w:cs="Times New Roman"/>
                <w:sz w:val="28"/>
                <w:szCs w:val="28"/>
                <w:shd w:val="clear" w:color="auto" w:fill="FFFFFF"/>
              </w:rPr>
              <w:t xml:space="preserve"> </w:t>
            </w:r>
            <w:r w:rsidRPr="00A51299">
              <w:rPr>
                <w:rFonts w:ascii="Times New Roman" w:hAnsi="Times New Roman" w:cs="Times New Roman"/>
                <w:sz w:val="28"/>
                <w:szCs w:val="28"/>
                <w:shd w:val="clear" w:color="auto" w:fill="FFFFFF"/>
              </w:rPr>
              <w:t>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насадження</w:t>
            </w:r>
            <w:bookmarkEnd w:id="1"/>
          </w:p>
        </w:tc>
      </w:tr>
    </w:tbl>
    <w:p w14:paraId="26BCBA5F" w14:textId="77777777" w:rsidR="00A51299" w:rsidRDefault="00A51299">
      <w:pPr>
        <w:rPr>
          <w:rFonts w:ascii="Times New Roman" w:hAnsi="Times New Roman" w:cs="Times New Roman"/>
          <w:sz w:val="28"/>
          <w:szCs w:val="28"/>
        </w:rPr>
      </w:pPr>
    </w:p>
    <w:p w14:paraId="314683C9" w14:textId="77777777" w:rsidR="00A51299" w:rsidRPr="00A51299" w:rsidRDefault="00A51299">
      <w:pPr>
        <w:rPr>
          <w:rFonts w:ascii="Times New Roman" w:hAnsi="Times New Roman" w:cs="Times New Roman"/>
          <w:sz w:val="28"/>
          <w:szCs w:val="28"/>
        </w:rPr>
      </w:pPr>
      <w:r>
        <w:rPr>
          <w:rFonts w:ascii="Times New Roman" w:hAnsi="Times New Roman" w:cs="Times New Roman"/>
          <w:sz w:val="28"/>
          <w:szCs w:val="28"/>
        </w:rPr>
        <w:lastRenderedPageBreak/>
        <w:t xml:space="preserve">Депутат Київської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w:t>
      </w:r>
    </w:p>
    <w:sectPr w:rsidR="00A51299" w:rsidRPr="00A51299" w:rsidSect="0055679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A5"/>
    <w:rsid w:val="00112A3E"/>
    <w:rsid w:val="00267EB1"/>
    <w:rsid w:val="002C04BC"/>
    <w:rsid w:val="00556791"/>
    <w:rsid w:val="006D6790"/>
    <w:rsid w:val="007E7765"/>
    <w:rsid w:val="00A51299"/>
    <w:rsid w:val="00D14DA5"/>
    <w:rsid w:val="00D858BE"/>
    <w:rsid w:val="00DF1B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2E5"/>
  <w15:docId w15:val="{EC14FC45-4848-4C53-A02F-E17A7D0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A512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A512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858BE"/>
    <w:rPr>
      <w:color w:val="0000FF"/>
      <w:u w:val="single"/>
    </w:rPr>
  </w:style>
  <w:style w:type="paragraph" w:styleId="a5">
    <w:name w:val="List Paragraph"/>
    <w:basedOn w:val="a"/>
    <w:uiPriority w:val="34"/>
    <w:qFormat/>
    <w:rsid w:val="00D858BE"/>
    <w:pPr>
      <w:spacing w:after="160" w:line="256" w:lineRule="auto"/>
      <w:ind w:left="720"/>
      <w:contextualSpacing/>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5034820">
          <w:marLeft w:val="0"/>
          <w:marRight w:val="0"/>
          <w:marTop w:val="0"/>
          <w:marBottom w:val="0"/>
          <w:divBdr>
            <w:top w:val="none" w:sz="0" w:space="0" w:color="auto"/>
            <w:left w:val="none" w:sz="0" w:space="0" w:color="auto"/>
            <w:bottom w:val="none" w:sz="0" w:space="0" w:color="auto"/>
            <w:right w:val="none" w:sz="0" w:space="0" w:color="auto"/>
          </w:divBdr>
        </w:div>
        <w:div w:id="113671390">
          <w:marLeft w:val="0"/>
          <w:marRight w:val="0"/>
          <w:marTop w:val="0"/>
          <w:marBottom w:val="0"/>
          <w:divBdr>
            <w:top w:val="none" w:sz="0" w:space="0" w:color="auto"/>
            <w:left w:val="none" w:sz="0" w:space="0" w:color="auto"/>
            <w:bottom w:val="none" w:sz="0" w:space="0" w:color="auto"/>
            <w:right w:val="none" w:sz="0" w:space="0" w:color="auto"/>
          </w:divBdr>
        </w:div>
        <w:div w:id="1959139293">
          <w:marLeft w:val="0"/>
          <w:marRight w:val="0"/>
          <w:marTop w:val="0"/>
          <w:marBottom w:val="0"/>
          <w:divBdr>
            <w:top w:val="none" w:sz="0" w:space="0" w:color="auto"/>
            <w:left w:val="none" w:sz="0" w:space="0" w:color="auto"/>
            <w:bottom w:val="none" w:sz="0" w:space="0" w:color="auto"/>
            <w:right w:val="none" w:sz="0" w:space="0" w:color="auto"/>
          </w:divBdr>
        </w:div>
        <w:div w:id="748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MR170387?ed=2017_04_06&amp;an=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dc:creator>
  <cp:keywords/>
  <dc:description/>
  <cp:lastModifiedBy>Ирина Черновская</cp:lastModifiedBy>
  <cp:revision>2</cp:revision>
  <dcterms:created xsi:type="dcterms:W3CDTF">2024-03-22T09:01:00Z</dcterms:created>
  <dcterms:modified xsi:type="dcterms:W3CDTF">2024-03-22T09:01:00Z</dcterms:modified>
</cp:coreProperties>
</file>