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90E6" w14:textId="77777777" w:rsidR="008C4BB1" w:rsidRDefault="006457A6" w:rsidP="008C4B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4BB1">
        <w:rPr>
          <w:rFonts w:ascii="Times New Roman" w:hAnsi="Times New Roman" w:cs="Times New Roman"/>
          <w:b/>
          <w:sz w:val="32"/>
          <w:szCs w:val="32"/>
          <w:lang w:val="uk-UA"/>
        </w:rPr>
        <w:t>Порівняльна</w:t>
      </w:r>
      <w:r w:rsidRPr="008C4BB1">
        <w:rPr>
          <w:b/>
          <w:sz w:val="32"/>
          <w:szCs w:val="32"/>
        </w:rPr>
        <w:t xml:space="preserve"> </w:t>
      </w:r>
      <w:r w:rsidRPr="008C4B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таблиця </w:t>
      </w:r>
    </w:p>
    <w:p w14:paraId="332B0E8F" w14:textId="18E2B663" w:rsidR="00D31FC1" w:rsidRPr="008C4BB1" w:rsidRDefault="006457A6" w:rsidP="008C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4BB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8C4BB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C4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658" w:rsidRPr="008C4BB1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8C4BB1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="00AE3BCB" w:rsidRPr="008C4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86F" w:rsidRPr="008C4BB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3C18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30</w:t>
      </w:r>
      <w:r w:rsidR="009F586F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березня 2022 року </w:t>
      </w:r>
      <w:r w:rsidR="008C4BB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9F586F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№ 4551/4592 «</w:t>
      </w:r>
      <w:r w:rsidR="00AD3C18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Про деякі питання комплексної підтримки суб</w:t>
      </w:r>
      <w:r w:rsid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AD3C18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єктів господарювання міста Києва під час дії воєнного стану, введеного Указом Президента України від 24 лютого 2022 року </w:t>
      </w:r>
      <w:r w:rsidR="009F586F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AD3C18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64/2022 </w:t>
      </w:r>
      <w:r w:rsidR="009F586F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D3C18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Про введення воєнного стану в Україні</w:t>
      </w:r>
      <w:r w:rsidR="009F586F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D3C18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F586F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затвердженого Законом України «</w:t>
      </w:r>
      <w:r w:rsidR="00AD3C18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</w:t>
      </w:r>
      <w:r w:rsidR="009F586F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ження Указу Президента України «</w:t>
      </w:r>
      <w:r w:rsidR="00AD3C18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Про введення воєнного стану в Україні</w:t>
      </w:r>
      <w:r w:rsidR="009F586F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D3C18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24 лютого 2022 року </w:t>
      </w:r>
      <w:r w:rsidR="009F586F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AD3C18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2102-</w:t>
      </w:r>
      <w:r w:rsidR="00AD3C18" w:rsidRPr="008C4BB1">
        <w:rPr>
          <w:rFonts w:ascii="Times New Roman" w:eastAsia="Times New Roman" w:hAnsi="Times New Roman" w:cs="Times New Roman"/>
          <w:sz w:val="28"/>
          <w:szCs w:val="28"/>
        </w:rPr>
        <w:t>IX</w:t>
      </w:r>
      <w:r w:rsidR="009F586F" w:rsidRPr="008C4BB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61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755"/>
        <w:gridCol w:w="42"/>
        <w:gridCol w:w="7796"/>
        <w:gridCol w:w="517"/>
      </w:tblGrid>
      <w:tr w:rsidR="00960BB6" w14:paraId="35785E2F" w14:textId="77777777" w:rsidTr="00496EF8">
        <w:trPr>
          <w:gridAfter w:val="1"/>
          <w:wAfter w:w="517" w:type="dxa"/>
        </w:trPr>
        <w:tc>
          <w:tcPr>
            <w:tcW w:w="7797" w:type="dxa"/>
            <w:gridSpan w:val="2"/>
          </w:tcPr>
          <w:p w14:paraId="15DA4810" w14:textId="77777777" w:rsidR="00960BB6" w:rsidRPr="008C4BB1" w:rsidRDefault="00960BB6" w:rsidP="00496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4B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796" w:type="dxa"/>
          </w:tcPr>
          <w:p w14:paraId="720B458E" w14:textId="77777777" w:rsidR="00960BB6" w:rsidRPr="008C4BB1" w:rsidRDefault="00960BB6" w:rsidP="00496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4B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Запропоновані зміни</w:t>
            </w:r>
          </w:p>
        </w:tc>
      </w:tr>
      <w:tr w:rsidR="00AB46CC" w:rsidRPr="00AB46CC" w14:paraId="5F660D79" w14:textId="77777777" w:rsidTr="00496EF8">
        <w:trPr>
          <w:gridAfter w:val="1"/>
          <w:wAfter w:w="517" w:type="dxa"/>
        </w:trPr>
        <w:tc>
          <w:tcPr>
            <w:tcW w:w="15593" w:type="dxa"/>
            <w:gridSpan w:val="3"/>
          </w:tcPr>
          <w:p w14:paraId="58CD5406" w14:textId="77777777" w:rsidR="000C2784" w:rsidRDefault="00AD3C1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9F586F"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86F"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="009F586F"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року </w:t>
            </w:r>
            <w:r w:rsidR="009F586F" w:rsidRPr="000C27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F586F"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4551/4592 «</w:t>
            </w:r>
            <w:r w:rsidR="009F586F" w:rsidRPr="000C27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комплексної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14:paraId="787EE630" w14:textId="77777777" w:rsidR="000C2784" w:rsidRDefault="00AD3C1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="008C4BB1"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стану,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введеного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Указом Президента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лютого 2022 року</w:t>
            </w:r>
            <w:r w:rsidR="009F586F"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586F" w:rsidRPr="000C27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64/2022 </w:t>
            </w:r>
            <w:r w:rsidR="009F586F" w:rsidRPr="000C27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="009F586F" w:rsidRPr="000C27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586F" w:rsidRPr="000C27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Указу </w:t>
            </w:r>
          </w:p>
          <w:p w14:paraId="65C205D1" w14:textId="581D5626" w:rsidR="00AB46CC" w:rsidRPr="000C2784" w:rsidRDefault="00AD3C18" w:rsidP="00496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586F" w:rsidRPr="000C27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="008C4BB1" w:rsidRPr="000C27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лютого 2022 року </w:t>
            </w:r>
            <w:r w:rsidR="008D02C1" w:rsidRPr="000C27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0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2102-IX</w:t>
            </w:r>
            <w:r w:rsidR="009F586F" w:rsidRPr="000C27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96EF8" w:rsidRPr="00AB46CC" w14:paraId="5EE4654D" w14:textId="797B7547" w:rsidTr="00496EF8">
        <w:trPr>
          <w:gridAfter w:val="1"/>
          <w:wAfter w:w="517" w:type="dxa"/>
        </w:trPr>
        <w:tc>
          <w:tcPr>
            <w:tcW w:w="7755" w:type="dxa"/>
          </w:tcPr>
          <w:p w14:paraId="5EFEED37" w14:textId="77777777" w:rsidR="00496EF8" w:rsidRDefault="00496EF8" w:rsidP="00496EF8">
            <w:pPr>
              <w:pStyle w:val="a7"/>
              <w:ind w:firstLine="320"/>
              <w:jc w:val="both"/>
            </w:pPr>
            <w:r>
              <w:t xml:space="preserve">1.6. </w:t>
            </w:r>
            <w:proofErr w:type="spellStart"/>
            <w:r>
              <w:t>Тимчасово</w:t>
            </w:r>
            <w:proofErr w:type="spellEnd"/>
            <w:r>
              <w:t xml:space="preserve"> </w:t>
            </w:r>
            <w:proofErr w:type="spellStart"/>
            <w:r>
              <w:t>звільнити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земельного </w:t>
            </w:r>
            <w:proofErr w:type="spellStart"/>
            <w:r>
              <w:t>податку</w:t>
            </w:r>
            <w:proofErr w:type="spellEnd"/>
            <w:r>
              <w:t xml:space="preserve"> та </w:t>
            </w:r>
            <w:proofErr w:type="spellStart"/>
            <w:r>
              <w:t>орендної</w:t>
            </w:r>
            <w:proofErr w:type="spellEnd"/>
            <w:r>
              <w:t xml:space="preserve"> плати за </w:t>
            </w:r>
            <w:proofErr w:type="spellStart"/>
            <w:r>
              <w:t>займані</w:t>
            </w:r>
            <w:proofErr w:type="spellEnd"/>
            <w:r>
              <w:t xml:space="preserve"> ними та </w:t>
            </w:r>
            <w:proofErr w:type="spellStart"/>
            <w:r>
              <w:t>використані</w:t>
            </w:r>
            <w:proofErr w:type="spellEnd"/>
            <w:r>
              <w:t xml:space="preserve"> для потреб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спротиву</w:t>
            </w:r>
            <w:proofErr w:type="spellEnd"/>
            <w:r>
              <w:t xml:space="preserve">, оборони,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громадського</w:t>
            </w:r>
            <w:proofErr w:type="spellEnd"/>
            <w:r>
              <w:t xml:space="preserve"> порядку, правопорядку та </w:t>
            </w:r>
            <w:proofErr w:type="spellStart"/>
            <w:r>
              <w:t>громадської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,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продовольчої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земельні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з 24 лютого 2022 року на строк до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скасування</w:t>
            </w:r>
            <w:proofErr w:type="spellEnd"/>
            <w:r>
              <w:t xml:space="preserve"> </w:t>
            </w:r>
            <w:proofErr w:type="spellStart"/>
            <w:r>
              <w:t>воєнного</w:t>
            </w:r>
            <w:proofErr w:type="spellEnd"/>
            <w:r>
              <w:t xml:space="preserve"> стану та </w:t>
            </w:r>
            <w:proofErr w:type="spellStart"/>
            <w:r>
              <w:t>протягом</w:t>
            </w:r>
            <w:proofErr w:type="spellEnd"/>
            <w:r>
              <w:t xml:space="preserve"> 30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скасування</w:t>
            </w:r>
            <w:proofErr w:type="spellEnd"/>
            <w:r>
              <w:t xml:space="preserve"> </w:t>
            </w:r>
            <w:proofErr w:type="spellStart"/>
            <w:r>
              <w:t>воєнного</w:t>
            </w:r>
            <w:proofErr w:type="spellEnd"/>
            <w:r>
              <w:t xml:space="preserve"> стану:</w:t>
            </w:r>
          </w:p>
          <w:p w14:paraId="74DF33F7" w14:textId="77777777" w:rsidR="00496EF8" w:rsidRDefault="00496EF8" w:rsidP="00496EF8">
            <w:pPr>
              <w:pStyle w:val="a7"/>
              <w:jc w:val="both"/>
            </w:pPr>
            <w:r>
              <w:t xml:space="preserve">- </w:t>
            </w: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"</w:t>
            </w:r>
            <w:proofErr w:type="spellStart"/>
            <w:r>
              <w:t>Київський</w:t>
            </w:r>
            <w:proofErr w:type="spellEnd"/>
            <w:r>
              <w:t xml:space="preserve"> </w:t>
            </w:r>
            <w:proofErr w:type="spellStart"/>
            <w:r>
              <w:t>бронетанковий</w:t>
            </w:r>
            <w:proofErr w:type="spellEnd"/>
            <w:r>
              <w:t xml:space="preserve"> завод" - за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кадастровим</w:t>
            </w:r>
            <w:proofErr w:type="spellEnd"/>
            <w:r>
              <w:t xml:space="preserve"> номером 8000000000:63:389:0016;</w:t>
            </w:r>
          </w:p>
          <w:p w14:paraId="31D97488" w14:textId="77777777" w:rsidR="00496EF8" w:rsidRDefault="00496EF8" w:rsidP="00496EF8">
            <w:pPr>
              <w:pStyle w:val="a7"/>
              <w:jc w:val="both"/>
            </w:pPr>
            <w:r>
              <w:t xml:space="preserve">- </w:t>
            </w: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"</w:t>
            </w:r>
            <w:proofErr w:type="spellStart"/>
            <w:r>
              <w:t>ЕпіцентрК</w:t>
            </w:r>
            <w:proofErr w:type="spellEnd"/>
            <w:r>
              <w:t xml:space="preserve">" - за </w:t>
            </w:r>
            <w:proofErr w:type="spellStart"/>
            <w:r>
              <w:t>земельні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з </w:t>
            </w:r>
            <w:proofErr w:type="spellStart"/>
            <w:r>
              <w:t>кадастровими</w:t>
            </w:r>
            <w:proofErr w:type="spellEnd"/>
            <w:r>
              <w:t xml:space="preserve"> номерами 8000000000:78:130:0041, 8000000000:78:130:0037, 8000000000:78:130:0017;</w:t>
            </w:r>
          </w:p>
          <w:p w14:paraId="7E584B29" w14:textId="77777777" w:rsidR="00496EF8" w:rsidRDefault="00496EF8" w:rsidP="00496EF8">
            <w:pPr>
              <w:pStyle w:val="a7"/>
              <w:jc w:val="both"/>
            </w:pPr>
            <w:r>
              <w:t xml:space="preserve">- </w:t>
            </w: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"</w:t>
            </w:r>
            <w:proofErr w:type="spellStart"/>
            <w:r>
              <w:t>Епіцентр</w:t>
            </w:r>
            <w:proofErr w:type="spellEnd"/>
            <w:r>
              <w:t xml:space="preserve"> Н" - за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 xml:space="preserve"> з </w:t>
            </w:r>
            <w:proofErr w:type="spellStart"/>
            <w:r>
              <w:t>кадастровим</w:t>
            </w:r>
            <w:proofErr w:type="spellEnd"/>
            <w:r>
              <w:t xml:space="preserve"> номером 8000000000:62:068:0281;</w:t>
            </w:r>
          </w:p>
          <w:p w14:paraId="1449991C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5340D" w14:textId="77777777" w:rsidR="00496EF8" w:rsidRDefault="00496EF8" w:rsidP="00496EF8">
            <w:pPr>
              <w:pStyle w:val="a7"/>
              <w:jc w:val="both"/>
            </w:pPr>
            <w:r>
              <w:lastRenderedPageBreak/>
              <w:t xml:space="preserve">- </w:t>
            </w: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"</w:t>
            </w:r>
            <w:proofErr w:type="spellStart"/>
            <w:r>
              <w:t>Люксон</w:t>
            </w:r>
            <w:proofErr w:type="spellEnd"/>
            <w:r>
              <w:t xml:space="preserve">" - за </w:t>
            </w:r>
            <w:proofErr w:type="spellStart"/>
            <w:r>
              <w:t>земельні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з </w:t>
            </w:r>
            <w:proofErr w:type="spellStart"/>
            <w:r>
              <w:t>кадастровими</w:t>
            </w:r>
            <w:proofErr w:type="spellEnd"/>
            <w:r>
              <w:t xml:space="preserve"> номерами 8000000000:62:066:0042, 8000000000:62:066:0011;</w:t>
            </w:r>
          </w:p>
          <w:p w14:paraId="22EAB429" w14:textId="77777777" w:rsidR="00496EF8" w:rsidRDefault="00496EF8" w:rsidP="00496EF8">
            <w:pPr>
              <w:pStyle w:val="a7"/>
              <w:jc w:val="both"/>
            </w:pPr>
            <w:r>
              <w:t xml:space="preserve">- </w:t>
            </w: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"</w:t>
            </w:r>
            <w:proofErr w:type="spellStart"/>
            <w:r>
              <w:t>Алакор</w:t>
            </w:r>
            <w:proofErr w:type="spellEnd"/>
            <w:r>
              <w:t xml:space="preserve"> </w:t>
            </w:r>
            <w:proofErr w:type="spellStart"/>
            <w:r>
              <w:t>Сіті</w:t>
            </w:r>
            <w:proofErr w:type="spellEnd"/>
            <w:r>
              <w:t xml:space="preserve">" - за </w:t>
            </w:r>
            <w:proofErr w:type="spellStart"/>
            <w:r>
              <w:t>земельні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з </w:t>
            </w:r>
            <w:proofErr w:type="spellStart"/>
            <w:r>
              <w:t>кадастровими</w:t>
            </w:r>
            <w:proofErr w:type="spellEnd"/>
            <w:r>
              <w:t xml:space="preserve"> номерами 8000000000:90:121:0293, 8000000000:90:121:0291, 8000000000:90:121:0290, 8000000000:90:121:0051;</w:t>
            </w:r>
          </w:p>
          <w:p w14:paraId="210E4FC7" w14:textId="77777777" w:rsidR="00496EF8" w:rsidRDefault="00496EF8" w:rsidP="00496EF8">
            <w:pPr>
              <w:pStyle w:val="a7"/>
              <w:jc w:val="both"/>
            </w:pPr>
            <w:r>
              <w:t xml:space="preserve">- </w:t>
            </w: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"</w:t>
            </w:r>
            <w:proofErr w:type="spellStart"/>
            <w:r>
              <w:t>Міжнародний</w:t>
            </w:r>
            <w:proofErr w:type="spellEnd"/>
            <w:r>
              <w:t xml:space="preserve"> </w:t>
            </w:r>
            <w:proofErr w:type="spellStart"/>
            <w:r>
              <w:t>виставковий</w:t>
            </w:r>
            <w:proofErr w:type="spellEnd"/>
            <w:r>
              <w:t xml:space="preserve"> центр" - за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кадастровим</w:t>
            </w:r>
            <w:proofErr w:type="spellEnd"/>
            <w:r>
              <w:t xml:space="preserve"> номером 8000000000:66:178:0133;</w:t>
            </w:r>
          </w:p>
          <w:p w14:paraId="622C8FBA" w14:textId="77777777" w:rsidR="00496EF8" w:rsidRDefault="00496EF8" w:rsidP="00496EF8">
            <w:pPr>
              <w:pStyle w:val="a7"/>
              <w:jc w:val="both"/>
            </w:pPr>
            <w:r>
              <w:t xml:space="preserve">- </w:t>
            </w:r>
            <w:proofErr w:type="spellStart"/>
            <w:r>
              <w:t>Комунальне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</w:t>
            </w:r>
            <w:proofErr w:type="spellStart"/>
            <w:r>
              <w:t>Міжнародний</w:t>
            </w:r>
            <w:proofErr w:type="spellEnd"/>
            <w:r>
              <w:t xml:space="preserve"> </w:t>
            </w:r>
            <w:proofErr w:type="spellStart"/>
            <w:r>
              <w:t>аеропорт</w:t>
            </w:r>
            <w:proofErr w:type="spellEnd"/>
            <w:r>
              <w:t xml:space="preserve"> "</w:t>
            </w:r>
            <w:proofErr w:type="spellStart"/>
            <w:r>
              <w:t>Київ</w:t>
            </w:r>
            <w:proofErr w:type="spellEnd"/>
            <w:r>
              <w:t>" (</w:t>
            </w:r>
            <w:proofErr w:type="spellStart"/>
            <w:r>
              <w:t>Жуляни</w:t>
            </w:r>
            <w:proofErr w:type="spellEnd"/>
            <w:r>
              <w:t xml:space="preserve">) за </w:t>
            </w:r>
            <w:proofErr w:type="spellStart"/>
            <w:r>
              <w:t>земельні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з </w:t>
            </w:r>
            <w:proofErr w:type="spellStart"/>
            <w:r>
              <w:t>кадастровими</w:t>
            </w:r>
            <w:proofErr w:type="spellEnd"/>
            <w:r>
              <w:t xml:space="preserve"> номерами 8000000000:72:488:0209, 8000000000:72:488:0219, 8000000000:72:488:0220, 8000000000:72:488:0221, 8000000000:72:488:0214, 8000000000:72:488:0212, 8000000000:72:488:0218, 8000000000:72:488:0217, 8000000000:72:488:0216, 8000000000:72:488:0215, 8000000000:72:488:0213, 8000000000:72:488:0211, 8000000000:72:488:0330, 8000000000:72:488:0130, 8000000000:72:476:0044, 8000000000:72:476:0048, 8000000000:72:476:0046, 8000000000:72:476:0047, 8000000000:72:488:0210, 8000000000:72:476:0045, 8000000000:72:488:0134, 8000000000:72:488:0135, 8000000000:72:488:0008, 8000000000:72:488:0027, 8000000000:72:476:0006, 8000000000:72:476:0035, 8000000000:72:006:0001, 8000000000:72:006:0002, 8000000000:72:261:0002, 8000000000:72:544:0017;</w:t>
            </w:r>
          </w:p>
          <w:p w14:paraId="407B6827" w14:textId="725E0028" w:rsidR="00496EF8" w:rsidRDefault="00496EF8" w:rsidP="00496EF8">
            <w:pPr>
              <w:pStyle w:val="a7"/>
              <w:jc w:val="both"/>
              <w:rPr>
                <w:lang w:val="uk-UA"/>
              </w:rPr>
            </w:pPr>
            <w:r>
              <w:lastRenderedPageBreak/>
              <w:t xml:space="preserve">-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"</w:t>
            </w:r>
            <w:proofErr w:type="spellStart"/>
            <w:r>
              <w:t>Готельний</w:t>
            </w:r>
            <w:proofErr w:type="spellEnd"/>
            <w:r>
              <w:t xml:space="preserve"> комплекс "Турист" Приватного </w:t>
            </w:r>
            <w:proofErr w:type="spellStart"/>
            <w:r>
              <w:t>акціонерного</w:t>
            </w:r>
            <w:proofErr w:type="spellEnd"/>
            <w:r>
              <w:t xml:space="preserve"> </w:t>
            </w:r>
            <w:proofErr w:type="spellStart"/>
            <w:r>
              <w:t>товариства</w:t>
            </w:r>
            <w:proofErr w:type="spellEnd"/>
            <w:r>
              <w:t xml:space="preserve"> "</w:t>
            </w:r>
            <w:proofErr w:type="spellStart"/>
            <w:r>
              <w:t>Укрпрофтур</w:t>
            </w:r>
            <w:proofErr w:type="spellEnd"/>
            <w:r>
              <w:t xml:space="preserve">" - за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 xml:space="preserve"> з </w:t>
            </w:r>
            <w:proofErr w:type="spellStart"/>
            <w:r>
              <w:t>кадастровим</w:t>
            </w:r>
            <w:proofErr w:type="spellEnd"/>
            <w:r>
              <w:t xml:space="preserve"> номером 8000000000:63:013:0003</w:t>
            </w:r>
            <w:r w:rsidR="00514BAB">
              <w:rPr>
                <w:lang w:val="uk-UA"/>
              </w:rPr>
              <w:t>;</w:t>
            </w:r>
          </w:p>
          <w:p w14:paraId="7482E49D" w14:textId="1D379F20" w:rsidR="00514BAB" w:rsidRPr="00514BAB" w:rsidRDefault="00514BAB" w:rsidP="00496EF8">
            <w:pPr>
              <w:pStyle w:val="a7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14BAB">
              <w:t>приватне</w:t>
            </w:r>
            <w:proofErr w:type="spellEnd"/>
            <w:r w:rsidRPr="00514BAB">
              <w:t xml:space="preserve"> </w:t>
            </w:r>
            <w:proofErr w:type="spellStart"/>
            <w:r w:rsidRPr="00514BAB">
              <w:t>акціонерне</w:t>
            </w:r>
            <w:proofErr w:type="spellEnd"/>
            <w:r w:rsidRPr="00514BAB">
              <w:t xml:space="preserve"> </w:t>
            </w:r>
            <w:proofErr w:type="spellStart"/>
            <w:r w:rsidRPr="00514BAB">
              <w:t>товариство</w:t>
            </w:r>
            <w:proofErr w:type="spellEnd"/>
            <w:r w:rsidRPr="00514BAB">
              <w:t xml:space="preserve"> “</w:t>
            </w:r>
            <w:proofErr w:type="spellStart"/>
            <w:r w:rsidRPr="00514BAB">
              <w:t>Київрічсервіс</w:t>
            </w:r>
            <w:proofErr w:type="spellEnd"/>
            <w:r w:rsidRPr="00514BAB">
              <w:t xml:space="preserve">” — за </w:t>
            </w:r>
            <w:proofErr w:type="spellStart"/>
            <w:r w:rsidRPr="00514BAB">
              <w:t>земельну</w:t>
            </w:r>
            <w:proofErr w:type="spellEnd"/>
            <w:r w:rsidRPr="00514BAB">
              <w:t xml:space="preserve"> </w:t>
            </w:r>
            <w:proofErr w:type="spellStart"/>
            <w:r w:rsidRPr="00514BAB">
              <w:t>ділянку</w:t>
            </w:r>
            <w:proofErr w:type="spellEnd"/>
            <w:r w:rsidRPr="00514BAB">
              <w:t xml:space="preserve"> </w:t>
            </w:r>
            <w:proofErr w:type="spellStart"/>
            <w:r w:rsidRPr="00514BAB">
              <w:t>із</w:t>
            </w:r>
            <w:proofErr w:type="spellEnd"/>
            <w:r w:rsidRPr="00514BAB">
              <w:t xml:space="preserve"> </w:t>
            </w:r>
            <w:proofErr w:type="spellStart"/>
            <w:r w:rsidRPr="00514BAB">
              <w:t>кадастровим</w:t>
            </w:r>
            <w:proofErr w:type="spellEnd"/>
            <w:r w:rsidRPr="00514BAB">
              <w:t xml:space="preserve"> номером 8000000000:62:206:0001 та </w:t>
            </w:r>
            <w:proofErr w:type="spellStart"/>
            <w:r w:rsidRPr="00514BAB">
              <w:t>обліковим</w:t>
            </w:r>
            <w:proofErr w:type="spellEnd"/>
            <w:r w:rsidRPr="00514BAB">
              <w:t xml:space="preserve"> кодом 62:206:044</w:t>
            </w:r>
            <w:r>
              <w:rPr>
                <w:lang w:val="uk-UA"/>
              </w:rPr>
              <w:t>;</w:t>
            </w:r>
          </w:p>
          <w:p w14:paraId="07C090B5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83279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C9276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2B810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3A668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87E37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70B26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B0AC8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EA8EA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C3DC39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  <w:gridSpan w:val="2"/>
          </w:tcPr>
          <w:p w14:paraId="6779E130" w14:textId="77777777" w:rsidR="00496EF8" w:rsidRDefault="00496EF8" w:rsidP="00496EF8">
            <w:pPr>
              <w:pStyle w:val="a7"/>
              <w:ind w:firstLine="320"/>
              <w:jc w:val="both"/>
            </w:pPr>
            <w:r>
              <w:lastRenderedPageBreak/>
              <w:t xml:space="preserve">1.6. </w:t>
            </w:r>
            <w:proofErr w:type="spellStart"/>
            <w:r>
              <w:t>Тимчасово</w:t>
            </w:r>
            <w:proofErr w:type="spellEnd"/>
            <w:r>
              <w:t xml:space="preserve"> </w:t>
            </w:r>
            <w:proofErr w:type="spellStart"/>
            <w:r>
              <w:t>звільнити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земельного </w:t>
            </w:r>
            <w:proofErr w:type="spellStart"/>
            <w:r>
              <w:t>податку</w:t>
            </w:r>
            <w:proofErr w:type="spellEnd"/>
            <w:r>
              <w:t xml:space="preserve"> та </w:t>
            </w:r>
            <w:proofErr w:type="spellStart"/>
            <w:r>
              <w:t>орендної</w:t>
            </w:r>
            <w:proofErr w:type="spellEnd"/>
            <w:r>
              <w:t xml:space="preserve"> плати за </w:t>
            </w:r>
            <w:proofErr w:type="spellStart"/>
            <w:r>
              <w:t>займані</w:t>
            </w:r>
            <w:proofErr w:type="spellEnd"/>
            <w:r>
              <w:t xml:space="preserve"> ними та </w:t>
            </w:r>
            <w:proofErr w:type="spellStart"/>
            <w:r>
              <w:t>використані</w:t>
            </w:r>
            <w:proofErr w:type="spellEnd"/>
            <w:r>
              <w:t xml:space="preserve"> для потреб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спротиву</w:t>
            </w:r>
            <w:proofErr w:type="spellEnd"/>
            <w:r>
              <w:t xml:space="preserve">, оборони,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громадського</w:t>
            </w:r>
            <w:proofErr w:type="spellEnd"/>
            <w:r>
              <w:t xml:space="preserve"> порядку, правопорядку та </w:t>
            </w:r>
            <w:proofErr w:type="spellStart"/>
            <w:r>
              <w:t>громадської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,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продовольчої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земельні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з 24 лютого 2022 року на строк до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скасування</w:t>
            </w:r>
            <w:proofErr w:type="spellEnd"/>
            <w:r>
              <w:t xml:space="preserve"> </w:t>
            </w:r>
            <w:proofErr w:type="spellStart"/>
            <w:r>
              <w:t>воєнного</w:t>
            </w:r>
            <w:proofErr w:type="spellEnd"/>
            <w:r>
              <w:t xml:space="preserve"> стану та </w:t>
            </w:r>
            <w:proofErr w:type="spellStart"/>
            <w:r>
              <w:t>протягом</w:t>
            </w:r>
            <w:proofErr w:type="spellEnd"/>
            <w:r>
              <w:t xml:space="preserve"> 30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скасування</w:t>
            </w:r>
            <w:proofErr w:type="spellEnd"/>
            <w:r>
              <w:t xml:space="preserve"> </w:t>
            </w:r>
            <w:proofErr w:type="spellStart"/>
            <w:r>
              <w:t>воєнного</w:t>
            </w:r>
            <w:proofErr w:type="spellEnd"/>
            <w:r>
              <w:t xml:space="preserve"> стану:</w:t>
            </w:r>
          </w:p>
          <w:p w14:paraId="49C0D038" w14:textId="77777777" w:rsidR="00496EF8" w:rsidRDefault="00496EF8" w:rsidP="00496EF8">
            <w:pPr>
              <w:pStyle w:val="a7"/>
              <w:jc w:val="both"/>
            </w:pPr>
            <w:r>
              <w:t xml:space="preserve">- </w:t>
            </w: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"</w:t>
            </w:r>
            <w:proofErr w:type="spellStart"/>
            <w:r>
              <w:t>Київський</w:t>
            </w:r>
            <w:proofErr w:type="spellEnd"/>
            <w:r>
              <w:t xml:space="preserve"> </w:t>
            </w:r>
            <w:proofErr w:type="spellStart"/>
            <w:r>
              <w:t>бронетанковий</w:t>
            </w:r>
            <w:proofErr w:type="spellEnd"/>
            <w:r>
              <w:t xml:space="preserve"> завод" - за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кадастровим</w:t>
            </w:r>
            <w:proofErr w:type="spellEnd"/>
            <w:r>
              <w:t xml:space="preserve"> номером 8000000000:63:389:0016;</w:t>
            </w:r>
          </w:p>
          <w:p w14:paraId="0500CFC3" w14:textId="77777777" w:rsidR="00496EF8" w:rsidRDefault="00496EF8" w:rsidP="00496EF8">
            <w:pPr>
              <w:pStyle w:val="a7"/>
              <w:jc w:val="both"/>
            </w:pPr>
            <w:r>
              <w:t xml:space="preserve">- </w:t>
            </w: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"</w:t>
            </w:r>
            <w:proofErr w:type="spellStart"/>
            <w:r>
              <w:t>ЕпіцентрК</w:t>
            </w:r>
            <w:proofErr w:type="spellEnd"/>
            <w:r>
              <w:t xml:space="preserve">" - за </w:t>
            </w:r>
            <w:proofErr w:type="spellStart"/>
            <w:r>
              <w:t>земельні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з </w:t>
            </w:r>
            <w:proofErr w:type="spellStart"/>
            <w:r>
              <w:t>кадастровими</w:t>
            </w:r>
            <w:proofErr w:type="spellEnd"/>
            <w:r>
              <w:t xml:space="preserve"> номерами 8000000000:78:130:0041, 8000000000:78:130:0037, 8000000000:78:130:0017;</w:t>
            </w:r>
          </w:p>
          <w:p w14:paraId="0B2F1009" w14:textId="77777777" w:rsidR="00496EF8" w:rsidRDefault="00496EF8" w:rsidP="00496EF8">
            <w:pPr>
              <w:pStyle w:val="a7"/>
              <w:jc w:val="both"/>
            </w:pPr>
            <w:r>
              <w:t xml:space="preserve">- </w:t>
            </w: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"</w:t>
            </w:r>
            <w:proofErr w:type="spellStart"/>
            <w:r>
              <w:t>Епіцентр</w:t>
            </w:r>
            <w:proofErr w:type="spellEnd"/>
            <w:r>
              <w:t xml:space="preserve"> Н" - за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 xml:space="preserve"> з </w:t>
            </w:r>
            <w:proofErr w:type="spellStart"/>
            <w:r>
              <w:t>кадастровим</w:t>
            </w:r>
            <w:proofErr w:type="spellEnd"/>
            <w:r>
              <w:t xml:space="preserve"> номером 8000000000:62:068:0281;</w:t>
            </w:r>
          </w:p>
          <w:p w14:paraId="7A458EC6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336D1" w14:textId="77777777" w:rsidR="00496EF8" w:rsidRDefault="00496EF8" w:rsidP="00496EF8">
            <w:pPr>
              <w:pStyle w:val="a7"/>
              <w:jc w:val="both"/>
            </w:pPr>
            <w:r>
              <w:lastRenderedPageBreak/>
              <w:t xml:space="preserve">- </w:t>
            </w: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"</w:t>
            </w:r>
            <w:proofErr w:type="spellStart"/>
            <w:r>
              <w:t>Люксон</w:t>
            </w:r>
            <w:proofErr w:type="spellEnd"/>
            <w:r>
              <w:t xml:space="preserve">" - за </w:t>
            </w:r>
            <w:proofErr w:type="spellStart"/>
            <w:r>
              <w:t>земельні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з </w:t>
            </w:r>
            <w:proofErr w:type="spellStart"/>
            <w:r>
              <w:t>кадастровими</w:t>
            </w:r>
            <w:proofErr w:type="spellEnd"/>
            <w:r>
              <w:t xml:space="preserve"> номерами 8000000000:62:066:0042, 8000000000:62:066:0011;</w:t>
            </w:r>
          </w:p>
          <w:p w14:paraId="19DAD78E" w14:textId="77777777" w:rsidR="00496EF8" w:rsidRDefault="00496EF8" w:rsidP="00496EF8">
            <w:pPr>
              <w:pStyle w:val="a7"/>
              <w:jc w:val="both"/>
            </w:pPr>
            <w:r>
              <w:t xml:space="preserve">- </w:t>
            </w: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"</w:t>
            </w:r>
            <w:proofErr w:type="spellStart"/>
            <w:r>
              <w:t>Алакор</w:t>
            </w:r>
            <w:proofErr w:type="spellEnd"/>
            <w:r>
              <w:t xml:space="preserve"> </w:t>
            </w:r>
            <w:proofErr w:type="spellStart"/>
            <w:r>
              <w:t>Сіті</w:t>
            </w:r>
            <w:proofErr w:type="spellEnd"/>
            <w:r>
              <w:t xml:space="preserve">" - за </w:t>
            </w:r>
            <w:proofErr w:type="spellStart"/>
            <w:r>
              <w:t>земельні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з </w:t>
            </w:r>
            <w:proofErr w:type="spellStart"/>
            <w:r>
              <w:t>кадастровими</w:t>
            </w:r>
            <w:proofErr w:type="spellEnd"/>
            <w:r>
              <w:t xml:space="preserve"> номерами 8000000000:90:121:0293, 8000000000:90:121:0291, 8000000000:90:121:0290, 8000000000:90:121:0051;</w:t>
            </w:r>
          </w:p>
          <w:p w14:paraId="7B8C1E13" w14:textId="77777777" w:rsidR="00496EF8" w:rsidRDefault="00496EF8" w:rsidP="00496EF8">
            <w:pPr>
              <w:pStyle w:val="a7"/>
              <w:jc w:val="both"/>
            </w:pPr>
            <w:r>
              <w:t xml:space="preserve">- </w:t>
            </w: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"</w:t>
            </w:r>
            <w:proofErr w:type="spellStart"/>
            <w:r>
              <w:t>Міжнародний</w:t>
            </w:r>
            <w:proofErr w:type="spellEnd"/>
            <w:r>
              <w:t xml:space="preserve"> </w:t>
            </w:r>
            <w:proofErr w:type="spellStart"/>
            <w:r>
              <w:t>виставковий</w:t>
            </w:r>
            <w:proofErr w:type="spellEnd"/>
            <w:r>
              <w:t xml:space="preserve"> центр" - за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кадастровим</w:t>
            </w:r>
            <w:proofErr w:type="spellEnd"/>
            <w:r>
              <w:t xml:space="preserve"> номером 8000000000:66:178:0133;</w:t>
            </w:r>
          </w:p>
          <w:p w14:paraId="496AC7A5" w14:textId="77777777" w:rsidR="00496EF8" w:rsidRDefault="00496EF8" w:rsidP="00496EF8">
            <w:pPr>
              <w:pStyle w:val="a7"/>
              <w:jc w:val="both"/>
            </w:pPr>
            <w:r>
              <w:t xml:space="preserve">- </w:t>
            </w:r>
            <w:proofErr w:type="spellStart"/>
            <w:r>
              <w:t>Комунальне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</w:t>
            </w:r>
            <w:proofErr w:type="spellStart"/>
            <w:r>
              <w:t>Міжнародний</w:t>
            </w:r>
            <w:proofErr w:type="spellEnd"/>
            <w:r>
              <w:t xml:space="preserve"> </w:t>
            </w:r>
            <w:proofErr w:type="spellStart"/>
            <w:r>
              <w:t>аеропорт</w:t>
            </w:r>
            <w:proofErr w:type="spellEnd"/>
            <w:r>
              <w:t xml:space="preserve"> "</w:t>
            </w:r>
            <w:proofErr w:type="spellStart"/>
            <w:r>
              <w:t>Київ</w:t>
            </w:r>
            <w:proofErr w:type="spellEnd"/>
            <w:r>
              <w:t>" (</w:t>
            </w:r>
            <w:proofErr w:type="spellStart"/>
            <w:r>
              <w:t>Жуляни</w:t>
            </w:r>
            <w:proofErr w:type="spellEnd"/>
            <w:r>
              <w:t xml:space="preserve">) за </w:t>
            </w:r>
            <w:proofErr w:type="spellStart"/>
            <w:r>
              <w:t>земельні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з </w:t>
            </w:r>
            <w:proofErr w:type="spellStart"/>
            <w:r>
              <w:t>кадастровими</w:t>
            </w:r>
            <w:proofErr w:type="spellEnd"/>
            <w:r>
              <w:t xml:space="preserve"> номерами 8000000000:72:488:0209, 8000000000:72:488:0219, 8000000000:72:488:0220, 8000000000:72:488:0221, 8000000000:72:488:0214, 8000000000:72:488:0212, 8000000000:72:488:0218, 8000000000:72:488:0217, 8000000000:72:488:0216, 8000000000:72:488:0215, 8000000000:72:488:0213, 8000000000:72:488:0211, 8000000000:72:488:0330, 8000000000:72:488:0130, 8000000000:72:476:0044, 8000000000:72:476:0048, 8000000000:72:476:0046, 8000000000:72:476:0047, 8000000000:72:488:0210, 8000000000:72:476:0045, 8000000000:72:488:0134, 8000000000:72:488:0135, 8000000000:72:488:0008, 8000000000:72:488:0027, 8000000000:72:476:0006, 8000000000:72:476:0035, 8000000000:72:006:0001, 8000000000:72:006:0002, 8000000000:72:261:0002, 8000000000:72:544:0017;</w:t>
            </w:r>
          </w:p>
          <w:p w14:paraId="2079F1D1" w14:textId="732A6902" w:rsidR="00496EF8" w:rsidRDefault="00496EF8" w:rsidP="00496EF8">
            <w:pPr>
              <w:pStyle w:val="a7"/>
              <w:jc w:val="both"/>
              <w:rPr>
                <w:lang w:val="uk-UA"/>
              </w:rPr>
            </w:pPr>
            <w:r>
              <w:lastRenderedPageBreak/>
              <w:t xml:space="preserve">-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"</w:t>
            </w:r>
            <w:proofErr w:type="spellStart"/>
            <w:r>
              <w:t>Готельний</w:t>
            </w:r>
            <w:proofErr w:type="spellEnd"/>
            <w:r>
              <w:t xml:space="preserve"> комплекс "Турист" Приватного </w:t>
            </w:r>
            <w:proofErr w:type="spellStart"/>
            <w:r>
              <w:t>акціонерного</w:t>
            </w:r>
            <w:proofErr w:type="spellEnd"/>
            <w:r>
              <w:t xml:space="preserve"> </w:t>
            </w:r>
            <w:proofErr w:type="spellStart"/>
            <w:r>
              <w:t>товариства</w:t>
            </w:r>
            <w:proofErr w:type="spellEnd"/>
            <w:r>
              <w:t xml:space="preserve"> "</w:t>
            </w:r>
            <w:proofErr w:type="spellStart"/>
            <w:r>
              <w:t>Укрпрофтур</w:t>
            </w:r>
            <w:proofErr w:type="spellEnd"/>
            <w:r>
              <w:t xml:space="preserve">" - за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 xml:space="preserve"> з </w:t>
            </w:r>
            <w:proofErr w:type="spellStart"/>
            <w:r>
              <w:t>кадастровим</w:t>
            </w:r>
            <w:proofErr w:type="spellEnd"/>
            <w:r>
              <w:t xml:space="preserve"> номером 8000000000:63:013:0003</w:t>
            </w:r>
            <w:r>
              <w:rPr>
                <w:lang w:val="uk-UA"/>
              </w:rPr>
              <w:t>;</w:t>
            </w:r>
          </w:p>
          <w:p w14:paraId="3D940B13" w14:textId="79E0513C" w:rsidR="00514BAB" w:rsidRPr="00514BAB" w:rsidRDefault="00496EF8" w:rsidP="00514BAB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 w:rsidR="00514BAB" w:rsidRPr="00514BAB">
              <w:t>приватне</w:t>
            </w:r>
            <w:proofErr w:type="spellEnd"/>
            <w:r w:rsidR="00514BAB" w:rsidRPr="00514BAB">
              <w:t xml:space="preserve"> </w:t>
            </w:r>
            <w:proofErr w:type="spellStart"/>
            <w:r w:rsidR="00514BAB" w:rsidRPr="00514BAB">
              <w:t>акціонерне</w:t>
            </w:r>
            <w:proofErr w:type="spellEnd"/>
            <w:r w:rsidR="00514BAB" w:rsidRPr="00514BAB">
              <w:t xml:space="preserve"> </w:t>
            </w:r>
            <w:proofErr w:type="spellStart"/>
            <w:r w:rsidR="00514BAB" w:rsidRPr="00514BAB">
              <w:t>товариство</w:t>
            </w:r>
            <w:proofErr w:type="spellEnd"/>
            <w:r w:rsidR="00514BAB" w:rsidRPr="00514BAB">
              <w:t xml:space="preserve"> “</w:t>
            </w:r>
            <w:proofErr w:type="spellStart"/>
            <w:r w:rsidR="00514BAB" w:rsidRPr="00514BAB">
              <w:t>Київрічсервіс</w:t>
            </w:r>
            <w:proofErr w:type="spellEnd"/>
            <w:r w:rsidR="00514BAB" w:rsidRPr="00514BAB">
              <w:t xml:space="preserve">” — за </w:t>
            </w:r>
            <w:proofErr w:type="spellStart"/>
            <w:r w:rsidR="00514BAB" w:rsidRPr="00514BAB">
              <w:t>земельну</w:t>
            </w:r>
            <w:proofErr w:type="spellEnd"/>
            <w:r w:rsidR="00514BAB" w:rsidRPr="00514BAB">
              <w:t xml:space="preserve"> </w:t>
            </w:r>
            <w:proofErr w:type="spellStart"/>
            <w:r w:rsidR="00514BAB" w:rsidRPr="00514BAB">
              <w:t>ділянку</w:t>
            </w:r>
            <w:proofErr w:type="spellEnd"/>
            <w:r w:rsidR="00514BAB" w:rsidRPr="00514BAB">
              <w:t xml:space="preserve"> </w:t>
            </w:r>
            <w:proofErr w:type="spellStart"/>
            <w:r w:rsidR="00514BAB" w:rsidRPr="00514BAB">
              <w:t>із</w:t>
            </w:r>
            <w:proofErr w:type="spellEnd"/>
            <w:r w:rsidR="00514BAB" w:rsidRPr="00514BAB">
              <w:t xml:space="preserve"> </w:t>
            </w:r>
            <w:proofErr w:type="spellStart"/>
            <w:r w:rsidR="00514BAB" w:rsidRPr="00514BAB">
              <w:t>кадастровим</w:t>
            </w:r>
            <w:proofErr w:type="spellEnd"/>
            <w:r w:rsidR="00514BAB" w:rsidRPr="00514BAB">
              <w:t xml:space="preserve"> номером 8000000000:62:206:0001 та </w:t>
            </w:r>
            <w:proofErr w:type="spellStart"/>
            <w:r w:rsidR="00514BAB" w:rsidRPr="00514BAB">
              <w:t>обліковим</w:t>
            </w:r>
            <w:proofErr w:type="spellEnd"/>
            <w:r w:rsidR="00514BAB" w:rsidRPr="00514BAB">
              <w:t xml:space="preserve"> кодом 62:206:044</w:t>
            </w:r>
            <w:r w:rsidR="00514BAB">
              <w:rPr>
                <w:lang w:val="uk-UA"/>
              </w:rPr>
              <w:t>;</w:t>
            </w:r>
          </w:p>
          <w:p w14:paraId="78E8429B" w14:textId="6EAB3333" w:rsidR="00496EF8" w:rsidRPr="00496EF8" w:rsidRDefault="00514BAB" w:rsidP="00496EF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96EF8">
              <w:rPr>
                <w:lang w:val="uk-UA"/>
              </w:rPr>
              <w:t>товариство з обмеженою відповідальністю «Парк-готель «Київ» - за земельну ділянку з кадастровим номером 8000000000:85:083:0001.</w:t>
            </w:r>
          </w:p>
          <w:p w14:paraId="013E8F7C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F13C4" w14:textId="77777777" w:rsidR="00496EF8" w:rsidRPr="00496EF8" w:rsidRDefault="00496EF8" w:rsidP="0049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EF8" w14:paraId="304B4497" w14:textId="77777777" w:rsidTr="00496E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10" w:type="dxa"/>
            <w:gridSpan w:val="4"/>
          </w:tcPr>
          <w:p w14:paraId="6181168F" w14:textId="77777777" w:rsidR="00496EF8" w:rsidRDefault="00496EF8" w:rsidP="00496EF8">
            <w:pPr>
              <w:rPr>
                <w:lang w:val="uk-UA"/>
              </w:rPr>
            </w:pPr>
          </w:p>
        </w:tc>
      </w:tr>
    </w:tbl>
    <w:p w14:paraId="155C48BC" w14:textId="77777777" w:rsidR="0060064A" w:rsidRDefault="0060064A">
      <w:pPr>
        <w:rPr>
          <w:lang w:val="uk-UA"/>
        </w:rPr>
      </w:pPr>
    </w:p>
    <w:p w14:paraId="734FE241" w14:textId="28613679" w:rsidR="00514BAB" w:rsidRPr="00514BAB" w:rsidRDefault="00514B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BAB">
        <w:rPr>
          <w:rFonts w:ascii="Times New Roman" w:hAnsi="Times New Roman" w:cs="Times New Roman"/>
          <w:sz w:val="28"/>
          <w:szCs w:val="28"/>
          <w:lang w:val="uk-UA"/>
        </w:rPr>
        <w:t xml:space="preserve">            Депутат Київської міської ради                                                                                                  Микола КОНОПЕЛЬКО</w:t>
      </w:r>
    </w:p>
    <w:sectPr w:rsidR="00514BAB" w:rsidRPr="00514BAB" w:rsidSect="000D769E">
      <w:pgSz w:w="16838" w:h="11906" w:orient="landscape"/>
      <w:pgMar w:top="851" w:right="678" w:bottom="15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F6B"/>
    <w:multiLevelType w:val="hybridMultilevel"/>
    <w:tmpl w:val="7242B08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A466BD"/>
    <w:multiLevelType w:val="hybridMultilevel"/>
    <w:tmpl w:val="23DAB4A2"/>
    <w:lvl w:ilvl="0" w:tplc="13C497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F0B5738"/>
    <w:multiLevelType w:val="hybridMultilevel"/>
    <w:tmpl w:val="76B22A3A"/>
    <w:lvl w:ilvl="0" w:tplc="13C49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8CA4082"/>
    <w:multiLevelType w:val="hybridMultilevel"/>
    <w:tmpl w:val="830CFA44"/>
    <w:lvl w:ilvl="0" w:tplc="4A366D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3C76"/>
    <w:multiLevelType w:val="hybridMultilevel"/>
    <w:tmpl w:val="2536F594"/>
    <w:lvl w:ilvl="0" w:tplc="A442F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AD6E18"/>
    <w:multiLevelType w:val="hybridMultilevel"/>
    <w:tmpl w:val="F028E232"/>
    <w:lvl w:ilvl="0" w:tplc="13C497A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22110BF0"/>
    <w:multiLevelType w:val="hybridMultilevel"/>
    <w:tmpl w:val="0DA4A7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3053"/>
    <w:multiLevelType w:val="hybridMultilevel"/>
    <w:tmpl w:val="19369FA4"/>
    <w:lvl w:ilvl="0" w:tplc="4120ED74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6505B"/>
    <w:multiLevelType w:val="hybridMultilevel"/>
    <w:tmpl w:val="D972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7A02"/>
    <w:multiLevelType w:val="hybridMultilevel"/>
    <w:tmpl w:val="3194666A"/>
    <w:lvl w:ilvl="0" w:tplc="FC34FA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B0C37"/>
    <w:multiLevelType w:val="hybridMultilevel"/>
    <w:tmpl w:val="C94E4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667B"/>
    <w:multiLevelType w:val="hybridMultilevel"/>
    <w:tmpl w:val="622CC412"/>
    <w:lvl w:ilvl="0" w:tplc="2D20A1B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45464CF4"/>
    <w:multiLevelType w:val="multilevel"/>
    <w:tmpl w:val="3BA0E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3825F46"/>
    <w:multiLevelType w:val="hybridMultilevel"/>
    <w:tmpl w:val="622CC412"/>
    <w:lvl w:ilvl="0" w:tplc="2D20A1B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55530BD3"/>
    <w:multiLevelType w:val="hybridMultilevel"/>
    <w:tmpl w:val="23DAB4A2"/>
    <w:lvl w:ilvl="0" w:tplc="13C497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55BB2215"/>
    <w:multiLevelType w:val="hybridMultilevel"/>
    <w:tmpl w:val="C16001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B2EFD"/>
    <w:multiLevelType w:val="hybridMultilevel"/>
    <w:tmpl w:val="1EE6E62C"/>
    <w:lvl w:ilvl="0" w:tplc="13C497A6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61D20BA6"/>
    <w:multiLevelType w:val="hybridMultilevel"/>
    <w:tmpl w:val="184C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02E1A"/>
    <w:multiLevelType w:val="hybridMultilevel"/>
    <w:tmpl w:val="498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16998"/>
    <w:multiLevelType w:val="hybridMultilevel"/>
    <w:tmpl w:val="AFD04578"/>
    <w:lvl w:ilvl="0" w:tplc="2A28B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31E0D5D"/>
    <w:multiLevelType w:val="hybridMultilevel"/>
    <w:tmpl w:val="F028E232"/>
    <w:lvl w:ilvl="0" w:tplc="13C497A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780B0B8C"/>
    <w:multiLevelType w:val="hybridMultilevel"/>
    <w:tmpl w:val="BC7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5DE7"/>
    <w:multiLevelType w:val="hybridMultilevel"/>
    <w:tmpl w:val="6F2C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18644">
    <w:abstractNumId w:val="9"/>
  </w:num>
  <w:num w:numId="2" w16cid:durableId="192116025">
    <w:abstractNumId w:val="12"/>
  </w:num>
  <w:num w:numId="3" w16cid:durableId="436603231">
    <w:abstractNumId w:val="8"/>
  </w:num>
  <w:num w:numId="4" w16cid:durableId="1484660460">
    <w:abstractNumId w:val="2"/>
  </w:num>
  <w:num w:numId="5" w16cid:durableId="982470436">
    <w:abstractNumId w:val="1"/>
  </w:num>
  <w:num w:numId="6" w16cid:durableId="1425373663">
    <w:abstractNumId w:val="10"/>
  </w:num>
  <w:num w:numId="7" w16cid:durableId="41756037">
    <w:abstractNumId w:val="14"/>
  </w:num>
  <w:num w:numId="8" w16cid:durableId="673000708">
    <w:abstractNumId w:val="5"/>
  </w:num>
  <w:num w:numId="9" w16cid:durableId="510028165">
    <w:abstractNumId w:val="16"/>
  </w:num>
  <w:num w:numId="10" w16cid:durableId="1790509442">
    <w:abstractNumId w:val="22"/>
  </w:num>
  <w:num w:numId="11" w16cid:durableId="1821462785">
    <w:abstractNumId w:val="20"/>
  </w:num>
  <w:num w:numId="12" w16cid:durableId="161044561">
    <w:abstractNumId w:val="13"/>
  </w:num>
  <w:num w:numId="13" w16cid:durableId="1259869584">
    <w:abstractNumId w:val="0"/>
  </w:num>
  <w:num w:numId="14" w16cid:durableId="948901510">
    <w:abstractNumId w:val="19"/>
  </w:num>
  <w:num w:numId="15" w16cid:durableId="1151826238">
    <w:abstractNumId w:val="15"/>
  </w:num>
  <w:num w:numId="16" w16cid:durableId="1673751388">
    <w:abstractNumId w:val="7"/>
  </w:num>
  <w:num w:numId="17" w16cid:durableId="465242422">
    <w:abstractNumId w:val="6"/>
  </w:num>
  <w:num w:numId="18" w16cid:durableId="30768965">
    <w:abstractNumId w:val="4"/>
  </w:num>
  <w:num w:numId="19" w16cid:durableId="1164273168">
    <w:abstractNumId w:val="11"/>
  </w:num>
  <w:num w:numId="20" w16cid:durableId="1716420556">
    <w:abstractNumId w:val="3"/>
  </w:num>
  <w:num w:numId="21" w16cid:durableId="14498693">
    <w:abstractNumId w:val="18"/>
  </w:num>
  <w:num w:numId="22" w16cid:durableId="927543220">
    <w:abstractNumId w:val="21"/>
  </w:num>
  <w:num w:numId="23" w16cid:durableId="20940090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D6"/>
    <w:rsid w:val="00011EB0"/>
    <w:rsid w:val="00012949"/>
    <w:rsid w:val="00012E57"/>
    <w:rsid w:val="00015861"/>
    <w:rsid w:val="00047331"/>
    <w:rsid w:val="00052543"/>
    <w:rsid w:val="00083622"/>
    <w:rsid w:val="00097D98"/>
    <w:rsid w:val="000A2C7D"/>
    <w:rsid w:val="000C2784"/>
    <w:rsid w:val="000D4FE4"/>
    <w:rsid w:val="000D58BF"/>
    <w:rsid w:val="000D769E"/>
    <w:rsid w:val="000E16AB"/>
    <w:rsid w:val="000F4A19"/>
    <w:rsid w:val="00102832"/>
    <w:rsid w:val="001048AE"/>
    <w:rsid w:val="001117CD"/>
    <w:rsid w:val="0011366D"/>
    <w:rsid w:val="00123076"/>
    <w:rsid w:val="001264F4"/>
    <w:rsid w:val="00132296"/>
    <w:rsid w:val="001423DA"/>
    <w:rsid w:val="0014481A"/>
    <w:rsid w:val="00147C57"/>
    <w:rsid w:val="00151399"/>
    <w:rsid w:val="00156BB4"/>
    <w:rsid w:val="00166CC7"/>
    <w:rsid w:val="00171D28"/>
    <w:rsid w:val="00172DE6"/>
    <w:rsid w:val="00173162"/>
    <w:rsid w:val="001733C1"/>
    <w:rsid w:val="00183F3F"/>
    <w:rsid w:val="00185A04"/>
    <w:rsid w:val="00185D18"/>
    <w:rsid w:val="00191AD7"/>
    <w:rsid w:val="001933D5"/>
    <w:rsid w:val="001A0186"/>
    <w:rsid w:val="001A0AA1"/>
    <w:rsid w:val="001A276C"/>
    <w:rsid w:val="001D4799"/>
    <w:rsid w:val="001E7AFA"/>
    <w:rsid w:val="001F0648"/>
    <w:rsid w:val="001F6463"/>
    <w:rsid w:val="00200658"/>
    <w:rsid w:val="00203520"/>
    <w:rsid w:val="0020740B"/>
    <w:rsid w:val="002172FA"/>
    <w:rsid w:val="00220580"/>
    <w:rsid w:val="002249BB"/>
    <w:rsid w:val="002321E0"/>
    <w:rsid w:val="00236730"/>
    <w:rsid w:val="0024327C"/>
    <w:rsid w:val="00254031"/>
    <w:rsid w:val="00256512"/>
    <w:rsid w:val="00256605"/>
    <w:rsid w:val="0025725E"/>
    <w:rsid w:val="00264CF5"/>
    <w:rsid w:val="00283064"/>
    <w:rsid w:val="002B188F"/>
    <w:rsid w:val="002B59B5"/>
    <w:rsid w:val="002C1F03"/>
    <w:rsid w:val="002D05C5"/>
    <w:rsid w:val="002D08F5"/>
    <w:rsid w:val="002D26F4"/>
    <w:rsid w:val="002D271C"/>
    <w:rsid w:val="002F3FEF"/>
    <w:rsid w:val="002F4DC0"/>
    <w:rsid w:val="003006A8"/>
    <w:rsid w:val="00316272"/>
    <w:rsid w:val="00320ADF"/>
    <w:rsid w:val="00324CE9"/>
    <w:rsid w:val="00332EAC"/>
    <w:rsid w:val="003330F3"/>
    <w:rsid w:val="00352D01"/>
    <w:rsid w:val="003542DC"/>
    <w:rsid w:val="00380BAE"/>
    <w:rsid w:val="003874D7"/>
    <w:rsid w:val="00391632"/>
    <w:rsid w:val="003A3403"/>
    <w:rsid w:val="003E651B"/>
    <w:rsid w:val="00402D80"/>
    <w:rsid w:val="00414634"/>
    <w:rsid w:val="004344A7"/>
    <w:rsid w:val="00436C5C"/>
    <w:rsid w:val="00441375"/>
    <w:rsid w:val="00450124"/>
    <w:rsid w:val="00451A69"/>
    <w:rsid w:val="0045338B"/>
    <w:rsid w:val="004536BA"/>
    <w:rsid w:val="004636EF"/>
    <w:rsid w:val="004679BC"/>
    <w:rsid w:val="00483517"/>
    <w:rsid w:val="00492446"/>
    <w:rsid w:val="00493DD5"/>
    <w:rsid w:val="00496EF8"/>
    <w:rsid w:val="004A2339"/>
    <w:rsid w:val="004A3325"/>
    <w:rsid w:val="004B6744"/>
    <w:rsid w:val="004E4F23"/>
    <w:rsid w:val="00502A5C"/>
    <w:rsid w:val="00504E29"/>
    <w:rsid w:val="00514BAB"/>
    <w:rsid w:val="0054042C"/>
    <w:rsid w:val="00542BD6"/>
    <w:rsid w:val="005529A1"/>
    <w:rsid w:val="00597CFE"/>
    <w:rsid w:val="005A0A7C"/>
    <w:rsid w:val="005C53CD"/>
    <w:rsid w:val="005E0861"/>
    <w:rsid w:val="0060064A"/>
    <w:rsid w:val="0061408C"/>
    <w:rsid w:val="00617292"/>
    <w:rsid w:val="00623C09"/>
    <w:rsid w:val="006300FF"/>
    <w:rsid w:val="0064208B"/>
    <w:rsid w:val="006457A6"/>
    <w:rsid w:val="00662895"/>
    <w:rsid w:val="00670D12"/>
    <w:rsid w:val="006A1B76"/>
    <w:rsid w:val="006C2300"/>
    <w:rsid w:val="006C2A24"/>
    <w:rsid w:val="006D69CB"/>
    <w:rsid w:val="006E259C"/>
    <w:rsid w:val="006E30F6"/>
    <w:rsid w:val="006E4E20"/>
    <w:rsid w:val="006E586D"/>
    <w:rsid w:val="006F004C"/>
    <w:rsid w:val="006F0F70"/>
    <w:rsid w:val="007032E1"/>
    <w:rsid w:val="00717F39"/>
    <w:rsid w:val="007459AC"/>
    <w:rsid w:val="007741C6"/>
    <w:rsid w:val="0078237A"/>
    <w:rsid w:val="0078300C"/>
    <w:rsid w:val="007837DA"/>
    <w:rsid w:val="00785DD4"/>
    <w:rsid w:val="00794A64"/>
    <w:rsid w:val="00795520"/>
    <w:rsid w:val="007B500F"/>
    <w:rsid w:val="007C0B0A"/>
    <w:rsid w:val="007C55E9"/>
    <w:rsid w:val="007E3E80"/>
    <w:rsid w:val="007E4039"/>
    <w:rsid w:val="007E707D"/>
    <w:rsid w:val="007E7434"/>
    <w:rsid w:val="007F0DA5"/>
    <w:rsid w:val="0082340D"/>
    <w:rsid w:val="00823B1E"/>
    <w:rsid w:val="0084792F"/>
    <w:rsid w:val="00852C3D"/>
    <w:rsid w:val="008536D4"/>
    <w:rsid w:val="00853C0C"/>
    <w:rsid w:val="00862775"/>
    <w:rsid w:val="00886DFA"/>
    <w:rsid w:val="008903AC"/>
    <w:rsid w:val="00893D5D"/>
    <w:rsid w:val="00895E4F"/>
    <w:rsid w:val="008A71E2"/>
    <w:rsid w:val="008B349D"/>
    <w:rsid w:val="008B6F74"/>
    <w:rsid w:val="008C24F6"/>
    <w:rsid w:val="008C4BB1"/>
    <w:rsid w:val="008D02C1"/>
    <w:rsid w:val="00923033"/>
    <w:rsid w:val="0093248F"/>
    <w:rsid w:val="00942428"/>
    <w:rsid w:val="00960BB6"/>
    <w:rsid w:val="009748E7"/>
    <w:rsid w:val="00990F97"/>
    <w:rsid w:val="00992FEC"/>
    <w:rsid w:val="00995505"/>
    <w:rsid w:val="00996302"/>
    <w:rsid w:val="009A30FA"/>
    <w:rsid w:val="009A617C"/>
    <w:rsid w:val="009C0933"/>
    <w:rsid w:val="009C5873"/>
    <w:rsid w:val="009C6BFA"/>
    <w:rsid w:val="009C6C0D"/>
    <w:rsid w:val="009C6D6D"/>
    <w:rsid w:val="009D6B0F"/>
    <w:rsid w:val="009E1E2C"/>
    <w:rsid w:val="009E1FD8"/>
    <w:rsid w:val="009E48E5"/>
    <w:rsid w:val="009F3D21"/>
    <w:rsid w:val="009F586F"/>
    <w:rsid w:val="00A0117E"/>
    <w:rsid w:val="00A02E85"/>
    <w:rsid w:val="00A10705"/>
    <w:rsid w:val="00A10A50"/>
    <w:rsid w:val="00A13FB2"/>
    <w:rsid w:val="00A2017E"/>
    <w:rsid w:val="00A35FAB"/>
    <w:rsid w:val="00A42638"/>
    <w:rsid w:val="00A47F77"/>
    <w:rsid w:val="00A6181E"/>
    <w:rsid w:val="00A70C11"/>
    <w:rsid w:val="00A76C90"/>
    <w:rsid w:val="00AB32E5"/>
    <w:rsid w:val="00AB46CC"/>
    <w:rsid w:val="00AB4BC7"/>
    <w:rsid w:val="00AB56F9"/>
    <w:rsid w:val="00AB6AAE"/>
    <w:rsid w:val="00AC64E2"/>
    <w:rsid w:val="00AD3C18"/>
    <w:rsid w:val="00AE0F4E"/>
    <w:rsid w:val="00AE3BCB"/>
    <w:rsid w:val="00AE4DEA"/>
    <w:rsid w:val="00AF5ED7"/>
    <w:rsid w:val="00AF7567"/>
    <w:rsid w:val="00B05017"/>
    <w:rsid w:val="00B111E0"/>
    <w:rsid w:val="00B11CAD"/>
    <w:rsid w:val="00B14B7F"/>
    <w:rsid w:val="00B5265B"/>
    <w:rsid w:val="00B6738D"/>
    <w:rsid w:val="00B81D8C"/>
    <w:rsid w:val="00B905E5"/>
    <w:rsid w:val="00B92C64"/>
    <w:rsid w:val="00BB7963"/>
    <w:rsid w:val="00BC2341"/>
    <w:rsid w:val="00BD4422"/>
    <w:rsid w:val="00BD6AFB"/>
    <w:rsid w:val="00BF135B"/>
    <w:rsid w:val="00BF13D6"/>
    <w:rsid w:val="00BF54A9"/>
    <w:rsid w:val="00C0357E"/>
    <w:rsid w:val="00C06E3A"/>
    <w:rsid w:val="00C331EF"/>
    <w:rsid w:val="00C467B2"/>
    <w:rsid w:val="00C604E9"/>
    <w:rsid w:val="00C7597F"/>
    <w:rsid w:val="00C77C62"/>
    <w:rsid w:val="00C8200A"/>
    <w:rsid w:val="00C824DD"/>
    <w:rsid w:val="00C84093"/>
    <w:rsid w:val="00CC3C9A"/>
    <w:rsid w:val="00CC5BE9"/>
    <w:rsid w:val="00CD4116"/>
    <w:rsid w:val="00CD5583"/>
    <w:rsid w:val="00CE6B4D"/>
    <w:rsid w:val="00CF0377"/>
    <w:rsid w:val="00CF4A9F"/>
    <w:rsid w:val="00D038AE"/>
    <w:rsid w:val="00D075FF"/>
    <w:rsid w:val="00D134ED"/>
    <w:rsid w:val="00D13FBE"/>
    <w:rsid w:val="00D1435A"/>
    <w:rsid w:val="00D2493C"/>
    <w:rsid w:val="00D31FC1"/>
    <w:rsid w:val="00D410C5"/>
    <w:rsid w:val="00D423B2"/>
    <w:rsid w:val="00D4611C"/>
    <w:rsid w:val="00D466D2"/>
    <w:rsid w:val="00D56957"/>
    <w:rsid w:val="00D7234D"/>
    <w:rsid w:val="00D8249F"/>
    <w:rsid w:val="00D856D9"/>
    <w:rsid w:val="00D965D0"/>
    <w:rsid w:val="00D97A29"/>
    <w:rsid w:val="00DA49E4"/>
    <w:rsid w:val="00DB496E"/>
    <w:rsid w:val="00DC1449"/>
    <w:rsid w:val="00DC70C6"/>
    <w:rsid w:val="00DD188F"/>
    <w:rsid w:val="00DD4870"/>
    <w:rsid w:val="00DD5A1A"/>
    <w:rsid w:val="00DE7D79"/>
    <w:rsid w:val="00DF7D6E"/>
    <w:rsid w:val="00E024DD"/>
    <w:rsid w:val="00E035F5"/>
    <w:rsid w:val="00E108C2"/>
    <w:rsid w:val="00E47F7B"/>
    <w:rsid w:val="00E82E0E"/>
    <w:rsid w:val="00E84DB9"/>
    <w:rsid w:val="00EA345B"/>
    <w:rsid w:val="00EA3A65"/>
    <w:rsid w:val="00EA73C9"/>
    <w:rsid w:val="00EA73D1"/>
    <w:rsid w:val="00EB1FE7"/>
    <w:rsid w:val="00EC7079"/>
    <w:rsid w:val="00ED399C"/>
    <w:rsid w:val="00EF7C5D"/>
    <w:rsid w:val="00F03498"/>
    <w:rsid w:val="00F11642"/>
    <w:rsid w:val="00F12098"/>
    <w:rsid w:val="00F17529"/>
    <w:rsid w:val="00F203B1"/>
    <w:rsid w:val="00F33201"/>
    <w:rsid w:val="00F44B66"/>
    <w:rsid w:val="00F61A1F"/>
    <w:rsid w:val="00F6573F"/>
    <w:rsid w:val="00F702FA"/>
    <w:rsid w:val="00F72444"/>
    <w:rsid w:val="00F735A1"/>
    <w:rsid w:val="00F869DB"/>
    <w:rsid w:val="00F90EB5"/>
    <w:rsid w:val="00F91461"/>
    <w:rsid w:val="00F96498"/>
    <w:rsid w:val="00FC22BB"/>
    <w:rsid w:val="00FD7B67"/>
    <w:rsid w:val="00FF0A62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906B"/>
  <w15:docId w15:val="{03C5FB79-BF92-4FDD-8076-7022E17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E2"/>
  </w:style>
  <w:style w:type="paragraph" w:styleId="2">
    <w:name w:val="heading 2"/>
    <w:basedOn w:val="a"/>
    <w:link w:val="20"/>
    <w:uiPriority w:val="9"/>
    <w:qFormat/>
    <w:rsid w:val="00AD3C18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D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566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D3C18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757B-4B53-47A3-A088-B38F4A3D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Dyrector</dc:creator>
  <cp:lastModifiedBy>Ирина Черновская</cp:lastModifiedBy>
  <cp:revision>3</cp:revision>
  <cp:lastPrinted>2024-04-02T09:32:00Z</cp:lastPrinted>
  <dcterms:created xsi:type="dcterms:W3CDTF">2024-04-02T09:30:00Z</dcterms:created>
  <dcterms:modified xsi:type="dcterms:W3CDTF">2024-04-02T09:35:00Z</dcterms:modified>
</cp:coreProperties>
</file>