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E24" w:rsidRPr="00544057" w:rsidRDefault="00064E24" w:rsidP="00064E24">
      <w:pPr>
        <w:autoSpaceDE w:val="0"/>
        <w:autoSpaceDN w:val="0"/>
        <w:adjustRightInd w:val="0"/>
        <w:spacing w:before="10" w:after="0" w:line="317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4405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Порівняльна таблиця </w:t>
      </w:r>
    </w:p>
    <w:p w:rsidR="00FD737B" w:rsidRPr="00F4512F" w:rsidRDefault="00F4512F" w:rsidP="00FD737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451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proofErr w:type="spellStart"/>
      <w:r w:rsidRPr="00F451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проєкту</w:t>
      </w:r>
      <w:proofErr w:type="spellEnd"/>
      <w:r w:rsidRPr="00F451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Київської міської ради «Про внесення зміни до Додатку до рішення Київської міської ради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r w:rsidRPr="00F451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 29 серпня 2024</w:t>
      </w:r>
      <w:r w:rsidR="00BC54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</w:t>
      </w:r>
      <w:r w:rsidRPr="00F451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 1806/9772 «Про організаційно-правові заходи, пов’язані з ефективним використанням та збереженням автомобільних доріг міста Києва»</w:t>
      </w:r>
      <w:r w:rsidR="00AD23A9" w:rsidRPr="00F4512F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</w:t>
      </w:r>
    </w:p>
    <w:p w:rsidR="00064E24" w:rsidRPr="00F4512F" w:rsidRDefault="00064E24" w:rsidP="00064E24">
      <w:pPr>
        <w:autoSpaceDE w:val="0"/>
        <w:autoSpaceDN w:val="0"/>
        <w:adjustRightInd w:val="0"/>
        <w:spacing w:before="10" w:after="0" w:line="317" w:lineRule="exact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tbl>
      <w:tblPr>
        <w:tblStyle w:val="a3"/>
        <w:tblW w:w="1460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371"/>
        <w:gridCol w:w="7229"/>
      </w:tblGrid>
      <w:tr w:rsidR="00064E24" w:rsidRPr="00A97B42" w:rsidTr="00BC5468">
        <w:tc>
          <w:tcPr>
            <w:tcW w:w="7371" w:type="dxa"/>
          </w:tcPr>
          <w:p w:rsidR="00064E24" w:rsidRPr="00F4512F" w:rsidRDefault="00064E24" w:rsidP="00BC5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val="uk-UA"/>
              </w:rPr>
            </w:pPr>
            <w:r w:rsidRPr="00F4512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Зміст</w:t>
            </w:r>
            <w:r w:rsidR="00F4512F" w:rsidRPr="00F4512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положення (норми) </w:t>
            </w:r>
            <w:r w:rsidR="00BC546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чинного </w:t>
            </w:r>
            <w:proofErr w:type="spellStart"/>
            <w:r w:rsidR="00BC546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акта</w:t>
            </w:r>
            <w:proofErr w:type="spellEnd"/>
          </w:p>
        </w:tc>
        <w:tc>
          <w:tcPr>
            <w:tcW w:w="7229" w:type="dxa"/>
          </w:tcPr>
          <w:p w:rsidR="00064E24" w:rsidRPr="000F46E9" w:rsidRDefault="00F4512F" w:rsidP="00BC5468">
            <w:pPr>
              <w:autoSpaceDE w:val="0"/>
              <w:autoSpaceDN w:val="0"/>
              <w:adjustRightInd w:val="0"/>
              <w:spacing w:before="10" w:after="0"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val="uk-UA" w:eastAsia="ru-RU"/>
              </w:rPr>
            </w:pPr>
            <w:r w:rsidRPr="00F4512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Зміст положення (норми)</w:t>
            </w:r>
            <w:r w:rsidR="00BC546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запропонованого </w:t>
            </w:r>
            <w:proofErr w:type="spellStart"/>
            <w:r w:rsidR="00BC546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проєкту</w:t>
            </w:r>
            <w:proofErr w:type="spellEnd"/>
            <w:r w:rsidR="00BC546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BC546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акта</w:t>
            </w:r>
            <w:proofErr w:type="spellEnd"/>
          </w:p>
        </w:tc>
      </w:tr>
      <w:tr w:rsidR="006C24EA" w:rsidRPr="00A97B42" w:rsidTr="00BC5468">
        <w:trPr>
          <w:trHeight w:val="265"/>
        </w:trPr>
        <w:tc>
          <w:tcPr>
            <w:tcW w:w="7371" w:type="dxa"/>
            <w:tcBorders>
              <w:right w:val="single" w:sz="4" w:space="0" w:color="auto"/>
            </w:tcBorders>
          </w:tcPr>
          <w:p w:rsidR="00BE1681" w:rsidRPr="00103DC9" w:rsidRDefault="00F4512F" w:rsidP="00F451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3D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  <w:p w:rsidR="00BC5468" w:rsidRPr="00103DC9" w:rsidRDefault="00103DC9" w:rsidP="00BC54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3D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Ділянки автомобільних доріг міста Києва, що </w:t>
            </w:r>
            <w:r w:rsidR="00BC54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</w:r>
            <w:r w:rsidRPr="00103D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приймаються на баланс комунальних підприємств, які входять до складу комунальної корпорації «</w:t>
            </w:r>
            <w:proofErr w:type="spellStart"/>
            <w:r w:rsidRPr="00103D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Київавтодор</w:t>
            </w:r>
            <w:proofErr w:type="spellEnd"/>
            <w:r w:rsidRPr="00103D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  <w:p w:rsidR="00CE727E" w:rsidRPr="00CE727E" w:rsidRDefault="00103DC9" w:rsidP="00CE72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3D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  <w:tbl>
            <w:tblPr>
              <w:tblStyle w:val="a3"/>
              <w:tblW w:w="6961" w:type="dxa"/>
              <w:tblInd w:w="17" w:type="dxa"/>
              <w:tblLayout w:type="fixed"/>
              <w:tblLook w:val="04A0" w:firstRow="1" w:lastRow="0" w:firstColumn="1" w:lastColumn="0" w:noHBand="0" w:noVBand="1"/>
            </w:tblPr>
            <w:tblGrid>
              <w:gridCol w:w="404"/>
              <w:gridCol w:w="6557"/>
            </w:tblGrid>
            <w:tr w:rsidR="00CE727E" w:rsidRPr="00CE727E" w:rsidTr="00CE727E">
              <w:trPr>
                <w:trHeight w:val="216"/>
              </w:trPr>
              <w:tc>
                <w:tcPr>
                  <w:tcW w:w="6961" w:type="dxa"/>
                  <w:gridSpan w:val="2"/>
                </w:tcPr>
                <w:p w:rsidR="00CE727E" w:rsidRPr="00CE727E" w:rsidRDefault="00CE727E" w:rsidP="00CE727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 w:rsidRPr="00CE727E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 xml:space="preserve">   Солом’янський район м. Києва</w:t>
                  </w:r>
                </w:p>
              </w:tc>
            </w:tr>
            <w:tr w:rsidR="00CE727E" w:rsidRPr="00CE727E" w:rsidTr="00CE727E">
              <w:trPr>
                <w:trHeight w:val="98"/>
              </w:trPr>
              <w:tc>
                <w:tcPr>
                  <w:tcW w:w="404" w:type="dxa"/>
                </w:tcPr>
                <w:p w:rsidR="00CE727E" w:rsidRPr="00CE727E" w:rsidRDefault="00CE727E" w:rsidP="00CE727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1</w:t>
                  </w:r>
                </w:p>
              </w:tc>
              <w:tc>
                <w:tcPr>
                  <w:tcW w:w="6556" w:type="dxa"/>
                </w:tcPr>
                <w:p w:rsidR="00CE727E" w:rsidRPr="00CE727E" w:rsidRDefault="00CE727E" w:rsidP="00CE727E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вул. Івана Піддубного</w:t>
                  </w:r>
                </w:p>
              </w:tc>
            </w:tr>
            <w:tr w:rsidR="00CE727E" w:rsidRPr="00CE727E" w:rsidTr="00CE727E">
              <w:trPr>
                <w:trHeight w:val="98"/>
              </w:trPr>
              <w:tc>
                <w:tcPr>
                  <w:tcW w:w="404" w:type="dxa"/>
                </w:tcPr>
                <w:p w:rsidR="00CE727E" w:rsidRPr="00CE727E" w:rsidRDefault="00CE727E" w:rsidP="00CE727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2</w:t>
                  </w:r>
                </w:p>
              </w:tc>
              <w:tc>
                <w:tcPr>
                  <w:tcW w:w="6556" w:type="dxa"/>
                </w:tcPr>
                <w:p w:rsidR="00CE727E" w:rsidRPr="00CE727E" w:rsidRDefault="00CE727E" w:rsidP="00CE727E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Севастопольська площа</w:t>
                  </w:r>
                </w:p>
              </w:tc>
            </w:tr>
            <w:tr w:rsidR="00CE727E" w:rsidRPr="00CE727E" w:rsidTr="00CE727E">
              <w:trPr>
                <w:trHeight w:val="201"/>
              </w:trPr>
              <w:tc>
                <w:tcPr>
                  <w:tcW w:w="404" w:type="dxa"/>
                </w:tcPr>
                <w:p w:rsidR="00CE727E" w:rsidRPr="00CE727E" w:rsidRDefault="00CE727E" w:rsidP="00CE727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3</w:t>
                  </w:r>
                </w:p>
              </w:tc>
              <w:tc>
                <w:tcPr>
                  <w:tcW w:w="6556" w:type="dxa"/>
                </w:tcPr>
                <w:p w:rsidR="00CE727E" w:rsidRPr="00CE727E" w:rsidRDefault="00CE727E" w:rsidP="00CE727E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вул. Івана Федорова (в адміністративних межах району)</w:t>
                  </w:r>
                </w:p>
              </w:tc>
            </w:tr>
            <w:tr w:rsidR="00CE727E" w:rsidRPr="00CE727E" w:rsidTr="00CE727E">
              <w:trPr>
                <w:trHeight w:val="201"/>
              </w:trPr>
              <w:tc>
                <w:tcPr>
                  <w:tcW w:w="404" w:type="dxa"/>
                </w:tcPr>
                <w:p w:rsidR="00CE727E" w:rsidRDefault="00CE727E" w:rsidP="00CE727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4</w:t>
                  </w:r>
                </w:p>
              </w:tc>
              <w:tc>
                <w:tcPr>
                  <w:tcW w:w="6556" w:type="dxa"/>
                </w:tcPr>
                <w:p w:rsidR="00CE727E" w:rsidRDefault="00CE727E" w:rsidP="00CE727E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Відсутня</w:t>
                  </w:r>
                </w:p>
              </w:tc>
            </w:tr>
          </w:tbl>
          <w:p w:rsidR="00F4512F" w:rsidRPr="00F4512F" w:rsidRDefault="00F4512F" w:rsidP="00F451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6C24EA" w:rsidRPr="00103DC9" w:rsidRDefault="00103DC9" w:rsidP="00103D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3D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="0040563E" w:rsidRPr="000F46E9"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  <w:t xml:space="preserve"> </w:t>
            </w:r>
          </w:p>
        </w:tc>
        <w:tc>
          <w:tcPr>
            <w:tcW w:w="7229" w:type="dxa"/>
            <w:tcBorders>
              <w:right w:val="single" w:sz="4" w:space="0" w:color="auto"/>
            </w:tcBorders>
          </w:tcPr>
          <w:p w:rsidR="00103DC9" w:rsidRPr="00427553" w:rsidRDefault="00427553" w:rsidP="00F451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75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  <w:p w:rsidR="00427553" w:rsidRPr="00427553" w:rsidRDefault="00427553" w:rsidP="004275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75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Ділянки автомобільних доріг міста Києва, що приймаються на баланс комунальних підприємств, які входять до складу комунальної корпорації «</w:t>
            </w:r>
            <w:proofErr w:type="spellStart"/>
            <w:r w:rsidRPr="004275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Київавтодор</w:t>
            </w:r>
            <w:proofErr w:type="spellEnd"/>
            <w:r w:rsidRPr="004275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  <w:p w:rsidR="00BC5468" w:rsidRPr="00BC5468" w:rsidRDefault="00BC5468" w:rsidP="00BC54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C54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  <w:tbl>
            <w:tblPr>
              <w:tblStyle w:val="a3"/>
              <w:tblW w:w="7006" w:type="dxa"/>
              <w:tblInd w:w="17" w:type="dxa"/>
              <w:tblLayout w:type="fixed"/>
              <w:tblLook w:val="04A0" w:firstRow="1" w:lastRow="0" w:firstColumn="1" w:lastColumn="0" w:noHBand="0" w:noVBand="1"/>
            </w:tblPr>
            <w:tblGrid>
              <w:gridCol w:w="408"/>
              <w:gridCol w:w="6598"/>
            </w:tblGrid>
            <w:tr w:rsidR="00BC5468" w:rsidRPr="00BC5468" w:rsidTr="00BC5468">
              <w:trPr>
                <w:trHeight w:val="278"/>
              </w:trPr>
              <w:tc>
                <w:tcPr>
                  <w:tcW w:w="7006" w:type="dxa"/>
                  <w:gridSpan w:val="2"/>
                </w:tcPr>
                <w:p w:rsidR="00BC5468" w:rsidRPr="00BC5468" w:rsidRDefault="00BC5468" w:rsidP="00BC5468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 xml:space="preserve">   Солом’янський район м.</w:t>
                  </w:r>
                  <w:r w:rsidRPr="00BC5468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 xml:space="preserve"> Києва</w:t>
                  </w:r>
                </w:p>
              </w:tc>
            </w:tr>
            <w:tr w:rsidR="00BC5468" w:rsidRPr="00BC5468" w:rsidTr="00BC5468">
              <w:trPr>
                <w:trHeight w:val="126"/>
              </w:trPr>
              <w:tc>
                <w:tcPr>
                  <w:tcW w:w="408" w:type="dxa"/>
                </w:tcPr>
                <w:p w:rsidR="00BC5468" w:rsidRPr="00BC5468" w:rsidRDefault="00BC5468" w:rsidP="00BC546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 w:rsidRPr="00BC5468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4</w:t>
                  </w:r>
                </w:p>
              </w:tc>
              <w:tc>
                <w:tcPr>
                  <w:tcW w:w="6597" w:type="dxa"/>
                </w:tcPr>
                <w:p w:rsidR="00BC5468" w:rsidRPr="00BC5468" w:rsidRDefault="00BC5468" w:rsidP="00BC5468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п</w:t>
                  </w:r>
                  <w:r w:rsidRPr="00BC5468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роїзд від вул. Нової до вул. Аеродромної</w:t>
                  </w:r>
                </w:p>
              </w:tc>
            </w:tr>
          </w:tbl>
          <w:p w:rsidR="00BC5468" w:rsidRPr="00BC5468" w:rsidRDefault="00BC5468" w:rsidP="00BC54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27553" w:rsidRPr="00427553" w:rsidRDefault="00427553" w:rsidP="00F451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75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  <w:p w:rsidR="00103DC9" w:rsidRPr="00427553" w:rsidRDefault="00103DC9" w:rsidP="00F451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064E24" w:rsidRPr="00A97B42" w:rsidRDefault="00064E24" w:rsidP="0012353E">
      <w:pPr>
        <w:autoSpaceDE w:val="0"/>
        <w:autoSpaceDN w:val="0"/>
        <w:adjustRightInd w:val="0"/>
        <w:spacing w:before="10" w:after="0" w:line="317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bookmarkStart w:id="0" w:name="_GoBack"/>
      <w:bookmarkEnd w:id="0"/>
    </w:p>
    <w:tbl>
      <w:tblPr>
        <w:tblW w:w="1484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32"/>
        <w:gridCol w:w="2182"/>
        <w:gridCol w:w="7332"/>
      </w:tblGrid>
      <w:tr w:rsidR="00064E24" w:rsidRPr="00A97B42" w:rsidTr="009C6400">
        <w:trPr>
          <w:trHeight w:val="685"/>
        </w:trPr>
        <w:tc>
          <w:tcPr>
            <w:tcW w:w="5332" w:type="dxa"/>
          </w:tcPr>
          <w:p w:rsidR="00064E24" w:rsidRPr="00A97B42" w:rsidRDefault="009C6400" w:rsidP="009C6400">
            <w:pPr>
              <w:widowControl w:val="0"/>
              <w:shd w:val="clear" w:color="auto" w:fill="FFFFFF"/>
              <w:tabs>
                <w:tab w:val="left" w:pos="9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Виконувач обов’язків д</w:t>
            </w:r>
            <w:r w:rsidR="00F36F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иректор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</w:t>
            </w:r>
            <w:r w:rsidR="00F36F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Департаменту </w:t>
            </w:r>
            <w:r w:rsidR="00064E24" w:rsidRPr="00A97B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транспортної інфраструктури</w:t>
            </w:r>
            <w:r w:rsidR="00F36F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міста Києва</w:t>
            </w:r>
            <w:r w:rsidR="00064E24" w:rsidRPr="00A97B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                                                      </w:t>
            </w:r>
          </w:p>
        </w:tc>
        <w:tc>
          <w:tcPr>
            <w:tcW w:w="2182" w:type="dxa"/>
          </w:tcPr>
          <w:p w:rsidR="00064E24" w:rsidRPr="00A97B42" w:rsidRDefault="006C5797" w:rsidP="001E10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97B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              </w:t>
            </w:r>
          </w:p>
        </w:tc>
        <w:tc>
          <w:tcPr>
            <w:tcW w:w="7332" w:type="dxa"/>
            <w:vAlign w:val="bottom"/>
            <w:hideMark/>
          </w:tcPr>
          <w:p w:rsidR="00064E24" w:rsidRPr="00A97B42" w:rsidRDefault="006C5797" w:rsidP="009C6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97B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                              </w:t>
            </w:r>
            <w:r w:rsidR="00FD737B" w:rsidRPr="00A97B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              </w:t>
            </w:r>
            <w:r w:rsidRPr="00A97B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9C640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</w:t>
            </w:r>
            <w:r w:rsidRPr="00A97B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9C640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Роман ЛЕЛЮК </w:t>
            </w:r>
          </w:p>
        </w:tc>
      </w:tr>
    </w:tbl>
    <w:p w:rsidR="0080062E" w:rsidRPr="00A97B42" w:rsidRDefault="0080062E">
      <w:pPr>
        <w:rPr>
          <w:sz w:val="28"/>
          <w:szCs w:val="28"/>
        </w:rPr>
      </w:pPr>
    </w:p>
    <w:sectPr w:rsidR="0080062E" w:rsidRPr="00A97B42" w:rsidSect="00CE727E">
      <w:pgSz w:w="16838" w:h="11906" w:orient="landscape"/>
      <w:pgMar w:top="993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8D52EB"/>
    <w:multiLevelType w:val="hybridMultilevel"/>
    <w:tmpl w:val="82F2DC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80243E"/>
    <w:multiLevelType w:val="hybridMultilevel"/>
    <w:tmpl w:val="CD3C20F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E24"/>
    <w:rsid w:val="00064E24"/>
    <w:rsid w:val="000C066E"/>
    <w:rsid w:val="000F46E9"/>
    <w:rsid w:val="00103DC9"/>
    <w:rsid w:val="00103E1B"/>
    <w:rsid w:val="0012353E"/>
    <w:rsid w:val="001E105F"/>
    <w:rsid w:val="00334735"/>
    <w:rsid w:val="0040563E"/>
    <w:rsid w:val="00427553"/>
    <w:rsid w:val="00467FEA"/>
    <w:rsid w:val="00544057"/>
    <w:rsid w:val="006A1C29"/>
    <w:rsid w:val="006C24EA"/>
    <w:rsid w:val="006C5797"/>
    <w:rsid w:val="00710980"/>
    <w:rsid w:val="007522E9"/>
    <w:rsid w:val="0080062E"/>
    <w:rsid w:val="009110CD"/>
    <w:rsid w:val="00962E66"/>
    <w:rsid w:val="009A3198"/>
    <w:rsid w:val="009C6400"/>
    <w:rsid w:val="009D6F20"/>
    <w:rsid w:val="00A97B42"/>
    <w:rsid w:val="00AD23A9"/>
    <w:rsid w:val="00BC5468"/>
    <w:rsid w:val="00BE1681"/>
    <w:rsid w:val="00C86844"/>
    <w:rsid w:val="00CE727E"/>
    <w:rsid w:val="00D26F53"/>
    <w:rsid w:val="00E13F52"/>
    <w:rsid w:val="00F36F2E"/>
    <w:rsid w:val="00F4512F"/>
    <w:rsid w:val="00F517B6"/>
    <w:rsid w:val="00FD7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D1BC2"/>
  <w15:chartTrackingRefBased/>
  <w15:docId w15:val="{48B0D476-3B81-451B-A40E-9E4C1891A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4E2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4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62E66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"/>
    <w:basedOn w:val="a0"/>
    <w:rsid w:val="006C57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paragraph" w:styleId="a5">
    <w:name w:val="Balloon Text"/>
    <w:basedOn w:val="a"/>
    <w:link w:val="a6"/>
    <w:uiPriority w:val="99"/>
    <w:semiHidden/>
    <w:unhideWhenUsed/>
    <w:rsid w:val="004275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275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751</Words>
  <Characters>429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Миронюк Елена Анатольевна</dc:creator>
  <cp:keywords/>
  <dc:description/>
  <cp:lastModifiedBy>Данилюк Владислава Володимирівна</cp:lastModifiedBy>
  <cp:revision>13</cp:revision>
  <cp:lastPrinted>2025-04-03T05:52:00Z</cp:lastPrinted>
  <dcterms:created xsi:type="dcterms:W3CDTF">2025-02-11T14:32:00Z</dcterms:created>
  <dcterms:modified xsi:type="dcterms:W3CDTF">2025-04-23T07:35:00Z</dcterms:modified>
</cp:coreProperties>
</file>