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E5" w:rsidRPr="006133E5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ПОРІВНЯЛЬНА ТАБЛИЦЯ</w:t>
      </w:r>
    </w:p>
    <w:p w:rsidR="006133E5" w:rsidRPr="006133E5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до проєкту рішення  Київської міської ради</w:t>
      </w:r>
    </w:p>
    <w:p w:rsidR="00E443C0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 w:bidi="uk-UA"/>
        </w:rPr>
        <w:t xml:space="preserve">«Про внесення змін у додаток </w:t>
      </w: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до рішення Київської міської ради</w:t>
      </w:r>
      <w:r w:rsidR="00E443C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r w:rsidR="002E1E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від 14 грудня 2023 року № 7561/7602</w:t>
      </w: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</w:p>
    <w:p w:rsidR="006133E5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«Про затвердження плану діяльності Київської міської ради з підготовки проєктів регуляторних актів на 202</w:t>
      </w:r>
      <w:r w:rsidR="002E1E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4</w:t>
      </w: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рік»</w:t>
      </w:r>
    </w:p>
    <w:p w:rsidR="00735214" w:rsidRDefault="00735214" w:rsidP="00735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 w:bidi="uk-UA"/>
        </w:rPr>
      </w:pPr>
    </w:p>
    <w:p w:rsidR="00BF5AB9" w:rsidRPr="00735214" w:rsidRDefault="00735214" w:rsidP="00735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 w:bidi="uk-UA"/>
        </w:rPr>
        <w:t>1.</w:t>
      </w:r>
    </w:p>
    <w:tbl>
      <w:tblPr>
        <w:tblStyle w:val="a4"/>
        <w:tblpPr w:leftFromText="180" w:rightFromText="180" w:vertAnchor="text" w:tblpX="-41" w:tblpY="1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3828"/>
        <w:gridCol w:w="1564"/>
        <w:gridCol w:w="3397"/>
        <w:gridCol w:w="1417"/>
      </w:tblGrid>
      <w:tr w:rsidR="00BF5AB9" w:rsidTr="002E1E86">
        <w:tc>
          <w:tcPr>
            <w:tcW w:w="15304" w:type="dxa"/>
            <w:gridSpan w:val="6"/>
          </w:tcPr>
          <w:p w:rsidR="00BF5AB9" w:rsidRPr="00BF5AB9" w:rsidRDefault="00BF5AB9" w:rsidP="00BB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B9">
              <w:rPr>
                <w:rFonts w:ascii="Times New Roman" w:hAnsi="Times New Roman" w:cs="Times New Roman"/>
                <w:b/>
                <w:sz w:val="28"/>
                <w:szCs w:val="28"/>
              </w:rPr>
              <w:t>Діюча редакція</w:t>
            </w:r>
          </w:p>
        </w:tc>
      </w:tr>
      <w:tr w:rsidR="00BF5AB9" w:rsidTr="002E1E86">
        <w:tc>
          <w:tcPr>
            <w:tcW w:w="704" w:type="dxa"/>
          </w:tcPr>
          <w:p w:rsidR="00BF5AB9" w:rsidRPr="00BE69BB" w:rsidRDefault="00BF5AB9" w:rsidP="00B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AB9" w:rsidRDefault="00BF5AB9" w:rsidP="00B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BF5AB9" w:rsidRPr="008E5274" w:rsidRDefault="00BF5AB9" w:rsidP="00B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74">
              <w:rPr>
                <w:rFonts w:ascii="Times New Roman" w:hAnsi="Times New Roman" w:cs="Times New Roman"/>
                <w:sz w:val="28"/>
                <w:szCs w:val="28"/>
              </w:rPr>
              <w:t>Вид і назва проєкту</w:t>
            </w:r>
          </w:p>
          <w:p w:rsidR="00BF5AB9" w:rsidRPr="008E5274" w:rsidRDefault="00BF5AB9" w:rsidP="00B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74">
              <w:rPr>
                <w:rFonts w:ascii="Times New Roman" w:hAnsi="Times New Roman" w:cs="Times New Roman"/>
                <w:sz w:val="28"/>
                <w:szCs w:val="28"/>
              </w:rPr>
              <w:t xml:space="preserve">регуляторного </w:t>
            </w:r>
            <w:proofErr w:type="spellStart"/>
            <w:r w:rsidRPr="008E5274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828" w:type="dxa"/>
          </w:tcPr>
          <w:p w:rsidR="00BF5AB9" w:rsidRPr="008E5274" w:rsidRDefault="00BF5AB9" w:rsidP="00B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74">
              <w:rPr>
                <w:rFonts w:ascii="Times New Roman" w:hAnsi="Times New Roman" w:cs="Times New Roman"/>
                <w:sz w:val="28"/>
                <w:szCs w:val="28"/>
              </w:rPr>
              <w:t>Ціль прийняття</w:t>
            </w:r>
          </w:p>
        </w:tc>
        <w:tc>
          <w:tcPr>
            <w:tcW w:w="1564" w:type="dxa"/>
          </w:tcPr>
          <w:p w:rsidR="00BF5AB9" w:rsidRPr="008E5274" w:rsidRDefault="00BF5AB9" w:rsidP="00B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74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  <w:p w:rsidR="00BF5AB9" w:rsidRPr="008E5274" w:rsidRDefault="00BF5AB9" w:rsidP="00B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74">
              <w:rPr>
                <w:rFonts w:ascii="Times New Roman" w:hAnsi="Times New Roman" w:cs="Times New Roman"/>
                <w:sz w:val="28"/>
                <w:szCs w:val="28"/>
              </w:rPr>
              <w:t>підготовки проєкту</w:t>
            </w:r>
          </w:p>
        </w:tc>
        <w:tc>
          <w:tcPr>
            <w:tcW w:w="3397" w:type="dxa"/>
          </w:tcPr>
          <w:p w:rsidR="00BF5AB9" w:rsidRPr="008E5274" w:rsidRDefault="00BF5AB9" w:rsidP="00B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74">
              <w:rPr>
                <w:rFonts w:ascii="Times New Roman" w:hAnsi="Times New Roman" w:cs="Times New Roman"/>
                <w:sz w:val="28"/>
                <w:szCs w:val="28"/>
              </w:rPr>
              <w:t>Найменування відповідальних підрозділів, розробників</w:t>
            </w:r>
          </w:p>
          <w:p w:rsidR="00BF5AB9" w:rsidRPr="008E5274" w:rsidRDefault="00BF5AB9" w:rsidP="00B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AB9" w:rsidRDefault="002E1E86" w:rsidP="002E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F5AB9">
              <w:rPr>
                <w:rFonts w:ascii="Times New Roman" w:hAnsi="Times New Roman" w:cs="Times New Roman"/>
                <w:sz w:val="28"/>
                <w:szCs w:val="28"/>
              </w:rPr>
              <w:t>мітка</w:t>
            </w:r>
          </w:p>
        </w:tc>
      </w:tr>
      <w:tr w:rsidR="00BF5AB9" w:rsidTr="002E1E86">
        <w:trPr>
          <w:trHeight w:val="62"/>
        </w:trPr>
        <w:tc>
          <w:tcPr>
            <w:tcW w:w="704" w:type="dxa"/>
          </w:tcPr>
          <w:p w:rsidR="00BF5AB9" w:rsidRPr="003612B8" w:rsidRDefault="00BF5AB9" w:rsidP="00B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F5AB9" w:rsidRPr="003612B8" w:rsidRDefault="00BF5AB9" w:rsidP="00B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B8">
              <w:rPr>
                <w:rFonts w:ascii="Times New Roman" w:hAnsi="Times New Roman" w:cs="Times New Roman"/>
                <w:sz w:val="28"/>
                <w:szCs w:val="28"/>
              </w:rPr>
              <w:t xml:space="preserve">Проєкт рішення Київської міської ради «Про деякі питання розміщення засобів пересувної </w:t>
            </w:r>
            <w:proofErr w:type="spellStart"/>
            <w:r w:rsidRPr="003612B8">
              <w:rPr>
                <w:rFonts w:ascii="Times New Roman" w:hAnsi="Times New Roman" w:cs="Times New Roman"/>
                <w:sz w:val="28"/>
                <w:szCs w:val="28"/>
              </w:rPr>
              <w:t>дрібнороздрібної</w:t>
            </w:r>
            <w:proofErr w:type="spellEnd"/>
            <w:r w:rsidRPr="003612B8">
              <w:rPr>
                <w:rFonts w:ascii="Times New Roman" w:hAnsi="Times New Roman" w:cs="Times New Roman"/>
                <w:sz w:val="28"/>
                <w:szCs w:val="28"/>
              </w:rPr>
              <w:t xml:space="preserve"> торговельної мережі та об’єктів сезонної </w:t>
            </w:r>
            <w:proofErr w:type="spellStart"/>
            <w:r w:rsidRPr="003612B8">
              <w:rPr>
                <w:rFonts w:ascii="Times New Roman" w:hAnsi="Times New Roman" w:cs="Times New Roman"/>
                <w:sz w:val="28"/>
                <w:szCs w:val="28"/>
              </w:rPr>
              <w:t>дрібнороздрібної</w:t>
            </w:r>
            <w:proofErr w:type="spellEnd"/>
            <w:r w:rsidRPr="003612B8">
              <w:rPr>
                <w:rFonts w:ascii="Times New Roman" w:hAnsi="Times New Roman" w:cs="Times New Roman"/>
                <w:sz w:val="28"/>
                <w:szCs w:val="28"/>
              </w:rPr>
              <w:t xml:space="preserve"> торговельної мережі»</w:t>
            </w:r>
          </w:p>
        </w:tc>
        <w:tc>
          <w:tcPr>
            <w:tcW w:w="3828" w:type="dxa"/>
          </w:tcPr>
          <w:p w:rsidR="00BF5AB9" w:rsidRPr="003612B8" w:rsidRDefault="00BF5AB9" w:rsidP="00B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B8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Установити, що після припинення або скасування воєнного стану торги на право розміщення засобів пересувної </w:t>
            </w:r>
            <w:proofErr w:type="spellStart"/>
            <w:r w:rsidRPr="003612B8">
              <w:rPr>
                <w:rFonts w:ascii="Times New Roman" w:hAnsi="Times New Roman" w:cs="Times New Roman"/>
                <w:sz w:val="28"/>
                <w:szCs w:val="28"/>
              </w:rPr>
              <w:t>дрібнороздрібної</w:t>
            </w:r>
            <w:proofErr w:type="spellEnd"/>
            <w:r w:rsidRPr="003612B8">
              <w:rPr>
                <w:rFonts w:ascii="Times New Roman" w:hAnsi="Times New Roman" w:cs="Times New Roman"/>
                <w:sz w:val="28"/>
                <w:szCs w:val="28"/>
              </w:rPr>
              <w:t xml:space="preserve"> торговельної мережі та об’єктів сезонної </w:t>
            </w:r>
            <w:proofErr w:type="spellStart"/>
            <w:r w:rsidRPr="003612B8">
              <w:rPr>
                <w:rFonts w:ascii="Times New Roman" w:hAnsi="Times New Roman" w:cs="Times New Roman"/>
                <w:sz w:val="28"/>
                <w:szCs w:val="28"/>
              </w:rPr>
              <w:t>дрібнороздрібної</w:t>
            </w:r>
            <w:proofErr w:type="spellEnd"/>
            <w:r w:rsidRPr="003612B8">
              <w:rPr>
                <w:rFonts w:ascii="Times New Roman" w:hAnsi="Times New Roman" w:cs="Times New Roman"/>
                <w:sz w:val="28"/>
                <w:szCs w:val="28"/>
              </w:rPr>
              <w:t xml:space="preserve"> торговельної мережі в місцях, визначених затвердженими у встановленому порядку схемами щодо їх розміщення, проводяться через електронну торгову систему </w:t>
            </w:r>
            <w:proofErr w:type="spellStart"/>
            <w:r w:rsidRPr="003612B8">
              <w:rPr>
                <w:rFonts w:ascii="Times New Roman" w:hAnsi="Times New Roman" w:cs="Times New Roman"/>
                <w:sz w:val="28"/>
                <w:szCs w:val="28"/>
              </w:rPr>
              <w:t>Prozzoro</w:t>
            </w:r>
            <w:proofErr w:type="spellEnd"/>
          </w:p>
        </w:tc>
        <w:tc>
          <w:tcPr>
            <w:tcW w:w="1564" w:type="dxa"/>
          </w:tcPr>
          <w:p w:rsidR="00BF5AB9" w:rsidRPr="003612B8" w:rsidRDefault="00BF5AB9" w:rsidP="00B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B8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2024 року </w:t>
            </w:r>
          </w:p>
        </w:tc>
        <w:tc>
          <w:tcPr>
            <w:tcW w:w="3397" w:type="dxa"/>
          </w:tcPr>
          <w:p w:rsidR="00BF5AB9" w:rsidRPr="003612B8" w:rsidRDefault="00BF5AB9" w:rsidP="00B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2B8">
              <w:rPr>
                <w:rFonts w:ascii="Times New Roman" w:hAnsi="Times New Roman" w:cs="Times New Roman"/>
                <w:sz w:val="28"/>
                <w:szCs w:val="28"/>
              </w:rPr>
              <w:t>Департамент промисловості 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17" w:type="dxa"/>
          </w:tcPr>
          <w:p w:rsidR="00BF5AB9" w:rsidRPr="003612B8" w:rsidRDefault="00BF5AB9" w:rsidP="00BB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B1B" w:rsidRDefault="00FB7B1B"/>
    <w:p w:rsidR="002E1E86" w:rsidRDefault="002E1E86"/>
    <w:p w:rsidR="002E1E86" w:rsidRDefault="002E1E86"/>
    <w:tbl>
      <w:tblPr>
        <w:tblpPr w:leftFromText="180" w:rightFromText="180" w:vertAnchor="text" w:tblpX="-41" w:tblpY="1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17"/>
        <w:gridCol w:w="4226"/>
        <w:gridCol w:w="1522"/>
        <w:gridCol w:w="3332"/>
        <w:gridCol w:w="1413"/>
      </w:tblGrid>
      <w:tr w:rsidR="002E1E86" w:rsidRPr="004967D7" w:rsidTr="002E1E86">
        <w:trPr>
          <w:trHeight w:val="60"/>
        </w:trPr>
        <w:tc>
          <w:tcPr>
            <w:tcW w:w="15304" w:type="dxa"/>
            <w:gridSpan w:val="6"/>
            <w:shd w:val="clear" w:color="auto" w:fill="auto"/>
          </w:tcPr>
          <w:p w:rsidR="002E1E86" w:rsidRPr="002E1E86" w:rsidRDefault="002E1E86" w:rsidP="00C576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Нова редакція</w:t>
            </w:r>
          </w:p>
        </w:tc>
      </w:tr>
      <w:tr w:rsidR="002E1E86" w:rsidRPr="004967D7" w:rsidTr="001B5CB1">
        <w:trPr>
          <w:trHeight w:val="758"/>
        </w:trPr>
        <w:tc>
          <w:tcPr>
            <w:tcW w:w="594" w:type="dxa"/>
            <w:shd w:val="clear" w:color="auto" w:fill="auto"/>
          </w:tcPr>
          <w:p w:rsidR="002E1E86" w:rsidRDefault="002E1E86" w:rsidP="00C57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1E86" w:rsidRPr="00006617" w:rsidRDefault="002E1E86" w:rsidP="00C57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86" w:rsidRPr="00A73260" w:rsidRDefault="002E1E86" w:rsidP="00C576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і назва проєкту регуляторного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86" w:rsidRPr="00FA0471" w:rsidRDefault="002E1E86" w:rsidP="00C576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Ціль прийняття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86" w:rsidRPr="00FA0471" w:rsidRDefault="002E1E86" w:rsidP="00C576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 підготовки проєкту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86" w:rsidRPr="00FA0471" w:rsidRDefault="002E1E86" w:rsidP="00C576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відповідальних підрозділів, розробників</w:t>
            </w:r>
          </w:p>
        </w:tc>
        <w:tc>
          <w:tcPr>
            <w:tcW w:w="1417" w:type="dxa"/>
            <w:shd w:val="clear" w:color="auto" w:fill="auto"/>
          </w:tcPr>
          <w:p w:rsidR="002E1E86" w:rsidRPr="00FA0471" w:rsidRDefault="002E1E86" w:rsidP="00C576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2E1E86" w:rsidRPr="004967D7" w:rsidTr="001B5CB1">
        <w:trPr>
          <w:trHeight w:val="60"/>
        </w:trPr>
        <w:tc>
          <w:tcPr>
            <w:tcW w:w="594" w:type="dxa"/>
            <w:shd w:val="clear" w:color="auto" w:fill="auto"/>
          </w:tcPr>
          <w:p w:rsidR="002E1E86" w:rsidRPr="00FA0471" w:rsidRDefault="002E1E86" w:rsidP="00C576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86" w:rsidRPr="00A73260" w:rsidRDefault="002E1E86" w:rsidP="00C576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2B8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рішення Київської міської ради </w:t>
            </w:r>
            <w:r w:rsidRPr="008664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створення та функціонування програмного модулю «Сезонна та пересувна торгівля» підсистеми «Торгівля» інформаційно-комунікаційної системи «Програмна платформа для надання електронних послуг, у тому числі адміністративних»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86" w:rsidRPr="00FA0471" w:rsidRDefault="002E1E86" w:rsidP="00C576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та  функціонування програмного модулю «Сезонна та пересувна торгівля» підсистеми «Торгівля» інформаційно-комунікаційної системи «Програмна платформа для надання електронних послуг, у тому числі адміністративних»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86" w:rsidRDefault="002E1E86" w:rsidP="00C576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2024</w:t>
            </w:r>
            <w:r w:rsidRPr="00FA0471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86" w:rsidRPr="00FA0471" w:rsidRDefault="002E1E86" w:rsidP="00C576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047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промисловості та розвитку підприємництва </w:t>
            </w:r>
            <w:r w:rsidRPr="00FA0471">
              <w:rPr>
                <w:rFonts w:ascii="Times New Roman" w:hAnsi="Times New Roman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1417" w:type="dxa"/>
            <w:shd w:val="clear" w:color="auto" w:fill="auto"/>
          </w:tcPr>
          <w:p w:rsidR="002E1E86" w:rsidRPr="00FA0471" w:rsidRDefault="002E1E86" w:rsidP="00C576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214" w:rsidRDefault="00735214" w:rsidP="002E1E86">
      <w:pPr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  <w:r w:rsidRPr="0073521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-41" w:tblpY="1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14"/>
        <w:gridCol w:w="4219"/>
        <w:gridCol w:w="1522"/>
        <w:gridCol w:w="3341"/>
        <w:gridCol w:w="1414"/>
      </w:tblGrid>
      <w:tr w:rsidR="00735214" w:rsidRPr="004967D7" w:rsidTr="00AA152E">
        <w:trPr>
          <w:trHeight w:val="60"/>
        </w:trPr>
        <w:tc>
          <w:tcPr>
            <w:tcW w:w="15304" w:type="dxa"/>
            <w:gridSpan w:val="6"/>
            <w:shd w:val="clear" w:color="auto" w:fill="auto"/>
          </w:tcPr>
          <w:p w:rsidR="00735214" w:rsidRPr="002E1E86" w:rsidRDefault="00735214" w:rsidP="00AA15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Доповнена</w:t>
            </w:r>
            <w:r w:rsidRPr="002E1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редакція</w:t>
            </w:r>
          </w:p>
        </w:tc>
      </w:tr>
      <w:tr w:rsidR="00735214" w:rsidRPr="004967D7" w:rsidTr="00AA152E">
        <w:trPr>
          <w:trHeight w:val="758"/>
        </w:trPr>
        <w:tc>
          <w:tcPr>
            <w:tcW w:w="594" w:type="dxa"/>
            <w:shd w:val="clear" w:color="auto" w:fill="auto"/>
          </w:tcPr>
          <w:p w:rsidR="00735214" w:rsidRDefault="00735214" w:rsidP="00AA1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5214" w:rsidRPr="00006617" w:rsidRDefault="00735214" w:rsidP="00AA1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A73260" w:rsidRDefault="00735214" w:rsidP="00AA1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і назва проєкту регуляторного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AA15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Ціль прийняття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AA15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 підготовки проєкту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AA15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відповідальних підрозділів, розробників</w:t>
            </w:r>
          </w:p>
        </w:tc>
        <w:tc>
          <w:tcPr>
            <w:tcW w:w="1417" w:type="dxa"/>
            <w:shd w:val="clear" w:color="auto" w:fill="auto"/>
          </w:tcPr>
          <w:p w:rsidR="00735214" w:rsidRPr="00FA0471" w:rsidRDefault="00735214" w:rsidP="00AA1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735214" w:rsidRPr="004967D7" w:rsidTr="00AA152E">
        <w:trPr>
          <w:trHeight w:val="60"/>
        </w:trPr>
        <w:tc>
          <w:tcPr>
            <w:tcW w:w="594" w:type="dxa"/>
            <w:shd w:val="clear" w:color="auto" w:fill="auto"/>
          </w:tcPr>
          <w:p w:rsidR="00735214" w:rsidRPr="00FA0471" w:rsidRDefault="00735214" w:rsidP="00AA1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A73260" w:rsidRDefault="00735214" w:rsidP="00AA1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2B8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рішення Київської міської ради </w:t>
            </w:r>
            <w:r w:rsidRPr="00866464">
              <w:rPr>
                <w:rFonts w:ascii="Times New Roman" w:hAnsi="Times New Roman" w:cs="Times New Roman"/>
                <w:sz w:val="28"/>
                <w:szCs w:val="28"/>
              </w:rPr>
              <w:t>««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окремі заходи щодо збереження будівель та споруд, рік будівництва яких становить більше 100 років у м. Києві»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AA1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Збереження та захист вже існуючих об</w:t>
            </w:r>
            <w:r w:rsidRPr="00A64F7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єктів шляхом встановлення додаткових механізмів погодження проведення будь-яких робіт на об</w:t>
            </w:r>
            <w:r w:rsidRPr="00A64F7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єктах (будівлях та спорудах), рік побудови яких більше 100 років у місті Києві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Default="00735214" w:rsidP="00AA15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січень-серпень 2024</w:t>
            </w:r>
            <w:r w:rsidRPr="00FA0471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AA1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047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охорони культурної спадщини </w:t>
            </w:r>
            <w:r w:rsidRPr="00FA0471">
              <w:rPr>
                <w:rFonts w:ascii="Times New Roman" w:hAnsi="Times New Roman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1417" w:type="dxa"/>
            <w:shd w:val="clear" w:color="auto" w:fill="auto"/>
          </w:tcPr>
          <w:p w:rsidR="00735214" w:rsidRPr="00FA0471" w:rsidRDefault="00735214" w:rsidP="00AA1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AB9" w:rsidRDefault="002E1E86" w:rsidP="00845AEE">
      <w:pPr>
        <w:spacing w:after="0" w:line="240" w:lineRule="auto"/>
      </w:pP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Голова комісії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</w:t>
      </w: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Михайло ПРИСЯЖНЮК</w:t>
      </w:r>
      <w:bookmarkStart w:id="0" w:name="_GoBack"/>
      <w:bookmarkEnd w:id="0"/>
    </w:p>
    <w:sectPr w:rsidR="00BF5AB9" w:rsidSect="00E443C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E5"/>
    <w:rsid w:val="001B5CB1"/>
    <w:rsid w:val="002E1E86"/>
    <w:rsid w:val="006133E5"/>
    <w:rsid w:val="00735214"/>
    <w:rsid w:val="00845AEE"/>
    <w:rsid w:val="00A64F7D"/>
    <w:rsid w:val="00BF5AB9"/>
    <w:rsid w:val="00E443C0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E4C1-B75C-4E02-9D66-59C8785B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AB9"/>
    <w:pPr>
      <w:suppressAutoHyphens/>
      <w:spacing w:after="0" w:line="240" w:lineRule="auto"/>
    </w:pPr>
    <w:rPr>
      <w:color w:val="00000A"/>
    </w:rPr>
  </w:style>
  <w:style w:type="table" w:styleId="a4">
    <w:name w:val="Table Grid"/>
    <w:basedOn w:val="a1"/>
    <w:uiPriority w:val="59"/>
    <w:rsid w:val="00BF5AB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810">
    <w:name w:val="1810"/>
    <w:aliases w:val="baiaagaaboqcaaadswuaaavzbqaaaaaaaaaaaaaaaaaaaaaaaaaaaaaaaaaaaaaaaaaaaaaaaaaaaaaaaaaaaaaaaaaaaaaaaaaaaaaaaaaaaaaaaaaaaaaaaaaaaaaaaaaaaaaaaaaaaaaaaaaaaaaaaaaaaaaaaaaaaaaaaaaaaaaaaaaaaaaaaaaaaaaaaaaaaaaaaaaaaaaaaaaaaaaaaaaaaaaaaaaaaaaa"/>
    <w:basedOn w:val="a0"/>
    <w:rsid w:val="00BF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527B-277D-439F-954F-39DD4F04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 Alla</dc:creator>
  <cp:keywords/>
  <dc:description/>
  <cp:lastModifiedBy>Chumachenko Alla</cp:lastModifiedBy>
  <cp:revision>8</cp:revision>
  <cp:lastPrinted>2024-01-23T14:54:00Z</cp:lastPrinted>
  <dcterms:created xsi:type="dcterms:W3CDTF">2024-01-15T08:59:00Z</dcterms:created>
  <dcterms:modified xsi:type="dcterms:W3CDTF">2024-01-23T14:59:00Z</dcterms:modified>
</cp:coreProperties>
</file>