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8D" w:rsidRPr="00092E2A" w:rsidRDefault="000B502A" w:rsidP="00F4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E2A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A1285C" w:rsidRPr="001D20F2" w:rsidRDefault="002E7E46" w:rsidP="00A1285C">
      <w:pPr>
        <w:ind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D20F2">
        <w:rPr>
          <w:rFonts w:ascii="Times New Roman" w:hAnsi="Times New Roman" w:cs="Times New Roman"/>
          <w:sz w:val="28"/>
          <w:szCs w:val="28"/>
        </w:rPr>
        <w:t>до проє</w:t>
      </w:r>
      <w:r w:rsidR="000B502A" w:rsidRPr="001D20F2">
        <w:rPr>
          <w:rFonts w:ascii="Times New Roman" w:hAnsi="Times New Roman" w:cs="Times New Roman"/>
          <w:sz w:val="28"/>
          <w:szCs w:val="28"/>
        </w:rPr>
        <w:t>кту рішення Київської міської ради «</w:t>
      </w:r>
      <w:r w:rsidR="00A1285C" w:rsidRPr="00A128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деякі питання фінансово-кредитної підтримки суб’єктів малого та середнього підприємництва у місті Києві, на </w:t>
      </w:r>
      <w:r w:rsidR="00184E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період</w:t>
      </w:r>
      <w:r w:rsidR="00A1285C" w:rsidRPr="00A128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дії воєнного стану</w:t>
      </w:r>
      <w:r w:rsidR="004E3B2D" w:rsidRPr="001D20F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046"/>
        <w:gridCol w:w="29"/>
        <w:gridCol w:w="7371"/>
      </w:tblGrid>
      <w:tr w:rsidR="00B85502" w:rsidRPr="00092E2A" w:rsidTr="00F145CE">
        <w:tc>
          <w:tcPr>
            <w:tcW w:w="8046" w:type="dxa"/>
          </w:tcPr>
          <w:p w:rsidR="00B85502" w:rsidRDefault="00842206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A">
              <w:rPr>
                <w:rFonts w:ascii="Times New Roman" w:hAnsi="Times New Roman" w:cs="Times New Roman"/>
                <w:b/>
                <w:sz w:val="28"/>
                <w:szCs w:val="28"/>
              </w:rPr>
              <w:t>Попередня</w:t>
            </w:r>
            <w:r w:rsidR="00B85502" w:rsidRPr="0009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редакція</w:t>
            </w:r>
          </w:p>
          <w:p w:rsidR="007D1848" w:rsidRPr="00092E2A" w:rsidRDefault="007D1848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B85502" w:rsidRPr="00092E2A" w:rsidRDefault="00B85502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9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Нова редакція</w:t>
            </w:r>
          </w:p>
        </w:tc>
      </w:tr>
      <w:tr w:rsidR="001D20F2" w:rsidRPr="00092E2A" w:rsidTr="002F6263">
        <w:tc>
          <w:tcPr>
            <w:tcW w:w="15446" w:type="dxa"/>
            <w:gridSpan w:val="3"/>
          </w:tcPr>
          <w:p w:rsidR="001D20F2" w:rsidRDefault="001D20F2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Розділ 1. Загальні положення</w:t>
            </w:r>
          </w:p>
          <w:p w:rsidR="007D1848" w:rsidRPr="00092E2A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D1848" w:rsidRPr="00092E2A" w:rsidTr="009B64C3">
        <w:tc>
          <w:tcPr>
            <w:tcW w:w="15446" w:type="dxa"/>
            <w:gridSpan w:val="3"/>
          </w:tcPr>
          <w:p w:rsidR="007D1848" w:rsidRDefault="007D1848" w:rsidP="00A0565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7D1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1.1</w:t>
            </w:r>
            <w:r w:rsidR="00F831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.</w:t>
            </w:r>
          </w:p>
          <w:p w:rsidR="00A1285C" w:rsidRPr="007D1848" w:rsidRDefault="00A1285C" w:rsidP="00A0565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1D20F2" w:rsidRPr="00092E2A" w:rsidTr="00F145CE">
        <w:tc>
          <w:tcPr>
            <w:tcW w:w="8046" w:type="dxa"/>
          </w:tcPr>
          <w:p w:rsidR="007D1848" w:rsidRPr="007D1848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 про фінансово-кредитну підтримку суб'єктів малого та середнього підприємництва у місті Києві (далі - Положення) визначає механізм надання фінансово-кредитної підтримки суб'єктам малого та середнього підприємництва (далі - СМСП) міста Києва шляхом часткової компенсації відсоткових ставок за кредитами або кредитними лініями з бюджету міста Києва, що надаються банками-партнерами або уповноваженими банками, з метою сприяння розвитку малого та середнього підприємництва, </w:t>
            </w:r>
            <w:r w:rsidRPr="007D1848">
              <w:rPr>
                <w:rFonts w:ascii="Times New Roman" w:hAnsi="Times New Roman" w:cs="Times New Roman"/>
                <w:b/>
                <w:sz w:val="28"/>
                <w:szCs w:val="28"/>
              </w:rPr>
              <w:t>зростання показників добробуту населення,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 xml:space="preserve"> збільшення інвестиційної та економічної активності СМСП, створення нових робочих місць, збільшення надходжень до бюджету міста Києва.</w:t>
            </w:r>
          </w:p>
          <w:p w:rsidR="001D20F2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Порядок використання бюджетних коштів для фінансово-кредитної підтримки малого та середнього підприємництва у місті Києві здійснюється з урахуванням вимог бюджетного законодавства України.</w:t>
            </w:r>
          </w:p>
          <w:p w:rsidR="007D1848" w:rsidRPr="00092E2A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7D1848" w:rsidRPr="007D1848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Положення про фінансово-кредитну підтримку суб'єктів малого та середнього підприємництва у місті Києві (далі - Положення) визначає механізм надання фінансово-кредитної підтримки суб'єктам малого та середнього підприємництва (далі - СМСП) міста Києва шляхом часткової компенсації відсоткових ставок за кредитами або кредитними лініями з бюджету міста Києва, що надаються банками-партнерами або уповноваженими банками, з метою сприяння розвитку малого та середнього підприємництва, збільшення інвестиційної та економічної активності СМСП, створення нових робочих місць, збільшення надходжень до бюджету міста Києва.</w:t>
            </w:r>
          </w:p>
          <w:p w:rsidR="001D20F2" w:rsidRPr="00092E2A" w:rsidRDefault="007D1848" w:rsidP="003A7647">
            <w:pPr>
              <w:ind w:firstLine="7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Порядок використання бюджетних коштів для фінансово-кредитної підтримки малого та середнього підприємництва у місті Києві здійснюється з урахуванням вимог бюджетного законодавства України.</w:t>
            </w:r>
          </w:p>
        </w:tc>
      </w:tr>
      <w:tr w:rsidR="00A1285C" w:rsidRPr="00092E2A" w:rsidTr="00AF3DDF">
        <w:tc>
          <w:tcPr>
            <w:tcW w:w="15446" w:type="dxa"/>
            <w:gridSpan w:val="3"/>
          </w:tcPr>
          <w:p w:rsidR="00A1285C" w:rsidRDefault="00A1285C" w:rsidP="00A1285C">
            <w:pPr>
              <w:ind w:firstLine="7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85C">
              <w:rPr>
                <w:rFonts w:ascii="Times New Roman" w:hAnsi="Times New Roman" w:cs="Times New Roman"/>
                <w:i/>
                <w:sz w:val="28"/>
                <w:szCs w:val="28"/>
              </w:rPr>
              <w:t>Пункт 1.5.</w:t>
            </w:r>
          </w:p>
          <w:p w:rsidR="00A1285C" w:rsidRPr="00A1285C" w:rsidRDefault="00A1285C" w:rsidP="00A1285C">
            <w:pPr>
              <w:ind w:firstLine="7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285C" w:rsidRPr="00092E2A" w:rsidTr="00F145CE">
        <w:tc>
          <w:tcPr>
            <w:tcW w:w="8046" w:type="dxa"/>
          </w:tcPr>
          <w:p w:rsidR="00A1285C" w:rsidRPr="00A1285C" w:rsidRDefault="00A1285C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5C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7400" w:type="dxa"/>
            <w:gridSpan w:val="2"/>
          </w:tcPr>
          <w:p w:rsidR="00A1285C" w:rsidRDefault="00A1285C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184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період</w:t>
            </w:r>
            <w:r w:rsidRPr="00A1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дії воєнного стану та протягом 90 календарних днів після його припинення чи скасування, </w:t>
            </w:r>
            <w:r w:rsidRPr="00A1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відповідно до цього Положення ФКП надається на рівні 99 % від суми відсотків за кредитним договором, які фактично сплачені позичальником за звітний період, за рахунок власних коштів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1285C" w:rsidRPr="00A1285C" w:rsidRDefault="00A1285C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65B" w:rsidRPr="00092E2A" w:rsidTr="00BC6E1C">
        <w:tc>
          <w:tcPr>
            <w:tcW w:w="15446" w:type="dxa"/>
            <w:gridSpan w:val="3"/>
          </w:tcPr>
          <w:p w:rsidR="00A0565B" w:rsidRDefault="00A0565B" w:rsidP="00A0565B">
            <w:pPr>
              <w:ind w:firstLine="7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Розділ 2. </w:t>
            </w:r>
            <w:r w:rsidRPr="00A0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умови кредитування</w:t>
            </w:r>
          </w:p>
          <w:p w:rsidR="00A0565B" w:rsidRPr="00A0565B" w:rsidRDefault="00A0565B" w:rsidP="00A0565B">
            <w:pPr>
              <w:ind w:firstLine="7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65B" w:rsidRPr="00092E2A" w:rsidTr="00F145CE">
        <w:tc>
          <w:tcPr>
            <w:tcW w:w="8046" w:type="dxa"/>
          </w:tcPr>
          <w:p w:rsidR="00A0565B" w:rsidRPr="00A0565B" w:rsidRDefault="00A0565B" w:rsidP="00A0565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2.6. </w:t>
            </w:r>
            <w:r w:rsidRPr="00A0565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 номінальна відсоткова ставка фінансування для позичальників встановлюється кредитним договором і не повинна пер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евищувати UIRD (12 місячний) + 6</w:t>
            </w:r>
            <w:r w:rsidRPr="00A05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 за попередній день, що передує дню укладення кредитного договору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00" w:type="dxa"/>
            <w:gridSpan w:val="2"/>
          </w:tcPr>
          <w:p w:rsidR="00A0565B" w:rsidRDefault="00A0565B" w:rsidP="00F83139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2.6. </w:t>
            </w:r>
            <w:r w:rsidR="00184E37" w:rsidRPr="00184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Максимальна номінальна відсоткова ставка фінансування для позичальників встановлюється кредитним договором і не повинна перевищувати UIRD (12 місячний), </w:t>
            </w:r>
            <w:r w:rsidR="00184E37" w:rsidRPr="00184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встановлений у день, що передує дню укладення кредитного договору,  + 9 %</w:t>
            </w:r>
            <w:r w:rsidRPr="00184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540C5" w:rsidRDefault="009540C5" w:rsidP="00F83139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48" w:rsidRPr="00092E2A" w:rsidTr="00651E46">
        <w:tc>
          <w:tcPr>
            <w:tcW w:w="15446" w:type="dxa"/>
            <w:gridSpan w:val="3"/>
          </w:tcPr>
          <w:p w:rsidR="007D1848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Розділ 3. </w:t>
            </w:r>
            <w:r w:rsidRPr="007D1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Вимоги до СМСП</w:t>
            </w:r>
          </w:p>
          <w:p w:rsidR="007D1848" w:rsidRPr="00092E2A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D1848" w:rsidRPr="00092E2A" w:rsidTr="0035766A">
        <w:tc>
          <w:tcPr>
            <w:tcW w:w="15446" w:type="dxa"/>
            <w:gridSpan w:val="3"/>
          </w:tcPr>
          <w:p w:rsidR="00A0565B" w:rsidRDefault="00A0565B" w:rsidP="00F831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3.1., підпункт 3.1.1.</w:t>
            </w:r>
          </w:p>
          <w:p w:rsidR="00A1285C" w:rsidRPr="007D1848" w:rsidRDefault="00A1285C" w:rsidP="00F831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A0565B" w:rsidRPr="00092E2A" w:rsidTr="00F145CE">
        <w:tc>
          <w:tcPr>
            <w:tcW w:w="8046" w:type="dxa"/>
          </w:tcPr>
          <w:p w:rsidR="00A0565B" w:rsidRDefault="00A0565B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7400" w:type="dxa"/>
            <w:gridSpan w:val="2"/>
          </w:tcPr>
          <w:p w:rsidR="009540C5" w:rsidRDefault="00184E37" w:rsidP="003A7647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84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 період дії воєнного стану виробничі потужності СМСП можуть бути розміщені повністю або частково на території, що не відноситься до тимчасово окупованої території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184E37" w:rsidRPr="007D1848" w:rsidRDefault="00184E37" w:rsidP="003A7647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A0565B" w:rsidRPr="00092E2A" w:rsidTr="00CC6F1F">
        <w:tc>
          <w:tcPr>
            <w:tcW w:w="15446" w:type="dxa"/>
            <w:gridSpan w:val="3"/>
          </w:tcPr>
          <w:p w:rsidR="00A0565B" w:rsidRDefault="00A0565B" w:rsidP="00F8313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7D1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3.3.</w:t>
            </w:r>
          </w:p>
          <w:p w:rsidR="00A1285C" w:rsidRPr="007D1848" w:rsidRDefault="00A1285C" w:rsidP="00F83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1D20F2" w:rsidRPr="00092E2A" w:rsidTr="00F145CE">
        <w:tc>
          <w:tcPr>
            <w:tcW w:w="8046" w:type="dxa"/>
          </w:tcPr>
          <w:p w:rsidR="007D1848" w:rsidRPr="007D1848" w:rsidRDefault="001C2E41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513"/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  <w:bookmarkEnd w:id="0"/>
          <w:p w:rsidR="001D20F2" w:rsidRPr="00092E2A" w:rsidRDefault="001D20F2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1D20F2" w:rsidRDefault="00A0565B" w:rsidP="003A7647">
            <w:pPr>
              <w:tabs>
                <w:tab w:val="left" w:pos="1764"/>
              </w:tabs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3.3.5.   </w:t>
            </w:r>
            <w:r w:rsidRPr="00A0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Якщо засновниками</w:t>
            </w:r>
            <w:r w:rsidRPr="00A0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/</w:t>
            </w:r>
            <w:r w:rsidRPr="00A0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кінцевими бенефіціарними власниками  СМСП є фізичні особи/юридичні особи з іноземними інвестиціями країни, визнаної в установленому порядку державою-агресором або державою-окупантом, або зареєстрованого на території такої держави, або кінцевий бенефіціарний власник (контролер) якого є резидентом держави-агресора або держави-окупанта, або якщо така особа має постійне місцезнаходження на території держави-агресора, держави-окупанта або держави, що не визнає тимчасово окуповані території такими, що належать Україні, а також, що проводяться на території таких держав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  <w:p w:rsidR="009540C5" w:rsidRPr="00092E2A" w:rsidRDefault="009540C5" w:rsidP="003A7647">
            <w:pPr>
              <w:tabs>
                <w:tab w:val="left" w:pos="1764"/>
              </w:tabs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12C0F" w:rsidRPr="00092E2A" w:rsidTr="00F42CA6">
        <w:tc>
          <w:tcPr>
            <w:tcW w:w="15446" w:type="dxa"/>
            <w:gridSpan w:val="3"/>
          </w:tcPr>
          <w:p w:rsid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Розділ 4. </w:t>
            </w:r>
            <w:r w:rsidRPr="00712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Вимоги до кредитування</w:t>
            </w:r>
          </w:p>
          <w:p w:rsidR="00712C0F" w:rsidRP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12C0F" w:rsidRPr="00092E2A" w:rsidTr="0041671A">
        <w:tc>
          <w:tcPr>
            <w:tcW w:w="15446" w:type="dxa"/>
            <w:gridSpan w:val="3"/>
          </w:tcPr>
          <w:p w:rsidR="00712C0F" w:rsidRDefault="00F83139" w:rsidP="00F83139">
            <w:pPr>
              <w:ind w:firstLine="9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4.3.</w:t>
            </w:r>
          </w:p>
          <w:p w:rsidR="00A1285C" w:rsidRPr="00712C0F" w:rsidRDefault="00A1285C" w:rsidP="00F83139">
            <w:pPr>
              <w:ind w:firstLine="9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712C0F" w:rsidRPr="00092E2A" w:rsidTr="00F145CE">
        <w:tc>
          <w:tcPr>
            <w:tcW w:w="8046" w:type="dxa"/>
          </w:tcPr>
          <w:p w:rsidR="00712C0F" w:rsidRPr="007D1848" w:rsidRDefault="001C2E41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2C0F">
              <w:rPr>
                <w:rFonts w:ascii="Times New Roman" w:hAnsi="Times New Roman" w:cs="Times New Roman"/>
                <w:sz w:val="28"/>
                <w:szCs w:val="28"/>
              </w:rPr>
              <w:t>ідсутній</w:t>
            </w:r>
          </w:p>
        </w:tc>
        <w:tc>
          <w:tcPr>
            <w:tcW w:w="7400" w:type="dxa"/>
            <w:gridSpan w:val="2"/>
          </w:tcPr>
          <w:p w:rsidR="00712C0F" w:rsidRDefault="00A0565B" w:rsidP="007D1848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</w:t>
            </w:r>
            <w:r w:rsidRPr="00A05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кщо засновниками</w:t>
            </w:r>
            <w:r w:rsidRPr="00A05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/</w:t>
            </w:r>
            <w:r w:rsidRPr="00A05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кінцевими бенефіціарними власниками  СМСП є фізичні особи/юридичні особи з іноземними інвестиціями країни, визнаної в установленому порядку державою-агресором або державою-окупантом, або зареєстрованого на території такої держави, або кінцевий бенефіціарний власник (контролер) якого є резидентом держави-агресора або держави-окупанта, або якщо така особа має постійне місцезнаходження на території держави-агресора, держави-окупанта або держави, що не визнає тимчасово окуповані території такими, що належать Україні, а також, що проводяться на території таких держав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A0565B" w:rsidRPr="00712C0F" w:rsidRDefault="00A0565B" w:rsidP="007D1848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F23F8D" w:rsidRPr="00092E2A" w:rsidTr="00F145CE">
        <w:tc>
          <w:tcPr>
            <w:tcW w:w="15446" w:type="dxa"/>
            <w:gridSpan w:val="3"/>
          </w:tcPr>
          <w:p w:rsidR="0026409F" w:rsidRPr="0026409F" w:rsidRDefault="0026409F" w:rsidP="0026409F">
            <w:pPr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Розділ 5</w:t>
            </w:r>
            <w:r w:rsidR="000D2F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uk-UA"/>
              </w:rPr>
              <w:t>Механізм фінансово-кредитної підтримки</w:t>
            </w:r>
          </w:p>
          <w:p w:rsidR="00F23F8D" w:rsidRPr="00092E2A" w:rsidRDefault="00F23F8D" w:rsidP="00F23F8D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0D2F76" w:rsidRPr="00092E2A" w:rsidTr="00F145CE">
        <w:tc>
          <w:tcPr>
            <w:tcW w:w="15446" w:type="dxa"/>
            <w:gridSpan w:val="3"/>
          </w:tcPr>
          <w:p w:rsidR="00F6346A" w:rsidRDefault="000D2F76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5.4</w:t>
            </w:r>
            <w:r w:rsidR="00F83139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.</w:t>
            </w:r>
          </w:p>
          <w:p w:rsidR="00A1285C" w:rsidRDefault="00A1285C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0D2F76" w:rsidRPr="00092E2A" w:rsidTr="000D2F76">
        <w:tc>
          <w:tcPr>
            <w:tcW w:w="8075" w:type="dxa"/>
            <w:gridSpan w:val="2"/>
          </w:tcPr>
          <w:p w:rsidR="000D2F76" w:rsidRPr="008B228E" w:rsidRDefault="008B228E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Відсутній</w:t>
            </w:r>
          </w:p>
          <w:p w:rsidR="000D2F76" w:rsidRDefault="000D2F76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</w:tcPr>
          <w:p w:rsidR="00293D24" w:rsidRPr="000D2F76" w:rsidRDefault="00FE3FB8" w:rsidP="009540C5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Реєстри погодження позичальників, які можуть претендувати на ФКП за квітень – грудень 2022 року можуть надаватися</w:t>
            </w:r>
            <w:r w:rsidRP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виключно по позичальникам, по яким головному розпоряднику бюджетних коштів були надані Реєстри погодження позичальників, які можуть претендувати на ФКП у січні – березні 2022 року.</w:t>
            </w:r>
          </w:p>
        </w:tc>
      </w:tr>
      <w:tr w:rsidR="00B04088" w:rsidRPr="00092E2A" w:rsidTr="00F145CE">
        <w:tc>
          <w:tcPr>
            <w:tcW w:w="15446" w:type="dxa"/>
            <w:gridSpan w:val="3"/>
          </w:tcPr>
          <w:p w:rsidR="00FE3FB8" w:rsidRDefault="0026409F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5.10</w:t>
            </w:r>
            <w:r w:rsidR="00F83139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.</w:t>
            </w:r>
          </w:p>
          <w:p w:rsidR="00A1285C" w:rsidRPr="00092E2A" w:rsidRDefault="00A1285C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B04088" w:rsidRPr="00092E2A" w:rsidTr="00F145CE">
        <w:tc>
          <w:tcPr>
            <w:tcW w:w="8046" w:type="dxa"/>
          </w:tcPr>
          <w:p w:rsidR="0026409F" w:rsidRPr="0026409F" w:rsidRDefault="00861C9F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Відсутній</w:t>
            </w:r>
          </w:p>
          <w:p w:rsidR="00B04088" w:rsidRPr="00092E2A" w:rsidRDefault="00B04088" w:rsidP="002640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78219C" w:rsidRDefault="00FE3FB8" w:rsidP="00A0565B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ФКП за квітень – грудень 2022 року надається на підставі Реєстрів позичальників на надання ФКП суб’єктам малого та середнього підприємництва у місті Києві з урахуванням абзацу 2 пункту 5.4. цього Положення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FE3FB8" w:rsidRPr="00092E2A" w:rsidRDefault="00FE3FB8" w:rsidP="00A52E6E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371BF" w:rsidRPr="00092E2A" w:rsidTr="00F145CE">
        <w:tc>
          <w:tcPr>
            <w:tcW w:w="15446" w:type="dxa"/>
            <w:gridSpan w:val="3"/>
          </w:tcPr>
          <w:p w:rsidR="00FE3FB8" w:rsidRDefault="0026409F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5.11</w:t>
            </w:r>
            <w:r w:rsidR="00F83139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.</w:t>
            </w:r>
          </w:p>
          <w:p w:rsidR="00A1285C" w:rsidRPr="00092E2A" w:rsidRDefault="00A1285C" w:rsidP="00F83139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B04088" w:rsidRPr="00092E2A" w:rsidTr="00F145CE">
        <w:tc>
          <w:tcPr>
            <w:tcW w:w="8046" w:type="dxa"/>
          </w:tcPr>
          <w:p w:rsidR="0026409F" w:rsidRPr="0026409F" w:rsidRDefault="009540C5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Відсутній</w:t>
            </w:r>
          </w:p>
          <w:p w:rsidR="00B04088" w:rsidRPr="00092E2A" w:rsidRDefault="00B04088" w:rsidP="002640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8A40C9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зв’язку з введенням воєнного стану, головний розпорядник бюджетних  коштів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може брати бюджетні зобов’язання на надання ФКП  та надавати ФКП  за квітень – грудень 2022 року суб’єктам  малого та середнього підприємництва у місті Києві з урахуванням абзац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2 пункту 5.4. цього Положення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0D2F76" w:rsidRPr="00092E2A" w:rsidRDefault="000D2F76" w:rsidP="0026409F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D2F76" w:rsidRPr="00092E2A" w:rsidTr="002B0B98">
        <w:tc>
          <w:tcPr>
            <w:tcW w:w="15446" w:type="dxa"/>
            <w:gridSpan w:val="3"/>
          </w:tcPr>
          <w:p w:rsid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0D2F76" w:rsidRP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Розділ 6. </w:t>
            </w:r>
            <w:r w:rsidRP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uk-UA"/>
              </w:rPr>
              <w:t>Контроль, моніторинг та оцінка результативності</w:t>
            </w:r>
          </w:p>
        </w:tc>
      </w:tr>
      <w:tr w:rsidR="00FE3FB8" w:rsidRPr="00092E2A" w:rsidTr="002B0B98">
        <w:tc>
          <w:tcPr>
            <w:tcW w:w="15446" w:type="dxa"/>
            <w:gridSpan w:val="3"/>
          </w:tcPr>
          <w:p w:rsid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6.2</w:t>
            </w:r>
            <w:r w:rsidR="00F83139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.</w:t>
            </w:r>
          </w:p>
          <w:p w:rsidR="00A1285C" w:rsidRPr="000D2F76" w:rsidRDefault="00A1285C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0D2F76" w:rsidRPr="00092E2A" w:rsidTr="00F145CE">
        <w:tc>
          <w:tcPr>
            <w:tcW w:w="8046" w:type="dxa"/>
          </w:tcPr>
          <w:p w:rsidR="00FE3FB8" w:rsidRPr="008A40C9" w:rsidRDefault="00F83139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" w:name="571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Відсутній</w:t>
            </w:r>
          </w:p>
          <w:bookmarkEnd w:id="1"/>
          <w:p w:rsidR="000D2F76" w:rsidRPr="0026409F" w:rsidRDefault="000D2F76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9540C5" w:rsidRPr="000D2F76" w:rsidRDefault="00184E37" w:rsidP="00F83139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84E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разі обмеженого бюджетного фінансування, надання ФКП може бути припинено за рішенням головного розпорядника бюджетних коштів відповідно до категорійності позичальника, затвердженої  пунктом  6.6. цього Положення, починаючи з категорії 4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bookmarkStart w:id="2" w:name="_GoBack"/>
            <w:bookmarkEnd w:id="2"/>
          </w:p>
        </w:tc>
      </w:tr>
      <w:tr w:rsidR="00FE3FB8" w:rsidRPr="00092E2A" w:rsidTr="007C6086">
        <w:tc>
          <w:tcPr>
            <w:tcW w:w="15446" w:type="dxa"/>
            <w:gridSpan w:val="3"/>
          </w:tcPr>
          <w:p w:rsidR="00FE3FB8" w:rsidRDefault="00FE3FB8" w:rsidP="00FE3FB8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6.6</w:t>
            </w:r>
            <w:r w:rsidR="00F83139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.</w:t>
            </w:r>
          </w:p>
          <w:p w:rsidR="00A1285C" w:rsidRPr="00FE3FB8" w:rsidRDefault="00A1285C" w:rsidP="00FE3FB8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FE3FB8" w:rsidRPr="00092E2A" w:rsidTr="00F145CE">
        <w:tc>
          <w:tcPr>
            <w:tcW w:w="8046" w:type="dxa"/>
          </w:tcPr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3" w:name="575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6.6. Оцінка результативності ФКП здійснюється шляхом аналізу за такими напрямами: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4" w:name="576"/>
            <w:bookmarkEnd w:id="3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загальний обсяг кредитів СМСП, за якими була надана ФКП за рахунок коштів бюджету міста Києва;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5" w:name="577"/>
            <w:bookmarkEnd w:id="4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структура кредитного портфелю СМСП, по якому була надана ФКП, в розрізі видів економічної діяльності, які здійснюються СМСП в місті Києві;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6" w:name="578"/>
            <w:bookmarkEnd w:id="5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обсяг відрахувань СМСП податків і зборів до державного бюджету та бюджету міста Києва;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7" w:name="579"/>
            <w:bookmarkEnd w:id="6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кількість створених нових робочих місць на СМСП, які отримали ФКП за кредитами банків-партнерів;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8" w:name="580"/>
            <w:bookmarkEnd w:id="7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обсяг зростання обсягу виробництва та реалізації товарів, робіт, послуг.</w:t>
            </w:r>
          </w:p>
          <w:bookmarkEnd w:id="8"/>
          <w:p w:rsidR="00FE3FB8" w:rsidRPr="0026409F" w:rsidRDefault="00FE3FB8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6.6. Оцінка результативності ФКП здійснюється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головним розпорядником бюджетних коштів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 шляхом аналізу за такими напрямами: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загальний обсяг кредитів СМСП, за якими була надана ФКП за рахунок коштів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структура кредитного портфелю СМСП, по якому була надана ФКП, в розрізі видів економічної діяльності, які здійснюються СМСП в місті Києві;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обсяг відрахувань СМСП податків і зборів до державного бюджету та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кількість створених нових робочих м</w:t>
            </w:r>
            <w:r w:rsidR="009540C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ісць на СМСП, які </w:t>
            </w:r>
            <w:r w:rsidR="009540C5" w:rsidRPr="009540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отримали ФКП</w:t>
            </w:r>
            <w:r w:rsidRPr="009540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9540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обсяг виробництва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 та реалізації товарів, робіт, послуг.</w:t>
            </w:r>
          </w:p>
          <w:p w:rsidR="00FE3FB8" w:rsidRPr="00FE3FB8" w:rsidRDefault="00FE3FB8" w:rsidP="009540C5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 результатами оцінки результативності </w:t>
            </w:r>
            <w:r w:rsidR="009540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визначаються наступні категорії позичальників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, у відповідності до виконання показників результативності ФКП: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1 - позичальники, у яких позитивна результативність по сплаченим податкам до бюджету міста Києва, створеним робочим місцям, обсягу виробництва та реалізації товарів, робіт та послуг;</w:t>
            </w:r>
          </w:p>
          <w:p w:rsidR="008A40C9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2 - позичальники, у яких позитивна результативність по</w:t>
            </w:r>
            <w:r w:rsid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:</w:t>
            </w:r>
          </w:p>
          <w:p w:rsidR="008A40C9" w:rsidRDefault="008A40C9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="00FE3FB8"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сплаченим податкам до бюджету міста Києва та створеним робочим місцям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сплаченим податкам до бюджету міста Києва та обсягу виробництва та реалізації товарів, робіт та послуг;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3 - позичальники, у яких позитивна результативність по сплаченим податкам до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4 - позичальники з іншими показниками результативності. </w:t>
            </w:r>
          </w:p>
          <w:p w:rsidR="00FE3FB8" w:rsidRPr="00FE3FB8" w:rsidRDefault="00FE3FB8" w:rsidP="0026409F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550F9E" w:rsidRDefault="00550F9E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Default="008A40C9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5B" w:rsidRDefault="00A0565B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A40C9" w:rsidRPr="008A40C9">
        <w:rPr>
          <w:rFonts w:ascii="Times New Roman" w:hAnsi="Times New Roman" w:cs="Times New Roman"/>
          <w:sz w:val="28"/>
          <w:szCs w:val="28"/>
        </w:rPr>
        <w:t xml:space="preserve"> Департаменту промисловості та розвитку 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підприємництва виконавчого органу Київської міської ради  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A40C9">
        <w:rPr>
          <w:rFonts w:ascii="Times New Roman" w:hAnsi="Times New Roman" w:cs="Times New Roman"/>
          <w:sz w:val="28"/>
          <w:szCs w:val="28"/>
        </w:rPr>
        <w:t>Володимир КОСТІКОВ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092E2A" w:rsidRDefault="008A40C9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0C9" w:rsidRPr="00092E2A" w:rsidSect="00A1285C">
      <w:footerReference w:type="default" r:id="rId8"/>
      <w:pgSz w:w="16838" w:h="11906" w:orient="landscape"/>
      <w:pgMar w:top="709" w:right="851" w:bottom="1134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23" w:rsidRDefault="00171223" w:rsidP="004A5EBB">
      <w:pPr>
        <w:spacing w:after="0" w:line="240" w:lineRule="auto"/>
      </w:pPr>
      <w:r>
        <w:separator/>
      </w:r>
    </w:p>
  </w:endnote>
  <w:endnote w:type="continuationSeparator" w:id="0">
    <w:p w:rsidR="00171223" w:rsidRDefault="00171223" w:rsidP="004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23280"/>
      <w:docPartObj>
        <w:docPartGallery w:val="Page Numbers (Bottom of Page)"/>
        <w:docPartUnique/>
      </w:docPartObj>
    </w:sdtPr>
    <w:sdtEndPr/>
    <w:sdtContent>
      <w:p w:rsidR="003757C9" w:rsidRDefault="00104C0B">
        <w:pPr>
          <w:pStyle w:val="a7"/>
          <w:jc w:val="right"/>
        </w:pPr>
        <w:r>
          <w:fldChar w:fldCharType="begin"/>
        </w:r>
        <w:r w:rsidR="003757C9">
          <w:instrText>PAGE   \* MERGEFORMAT</w:instrText>
        </w:r>
        <w:r>
          <w:fldChar w:fldCharType="separate"/>
        </w:r>
        <w:r w:rsidR="00171223">
          <w:rPr>
            <w:noProof/>
          </w:rPr>
          <w:t>1</w:t>
        </w:r>
        <w:r>
          <w:fldChar w:fldCharType="end"/>
        </w:r>
      </w:p>
    </w:sdtContent>
  </w:sdt>
  <w:p w:rsidR="003757C9" w:rsidRDefault="00375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23" w:rsidRDefault="00171223" w:rsidP="004A5EBB">
      <w:pPr>
        <w:spacing w:after="0" w:line="240" w:lineRule="auto"/>
      </w:pPr>
      <w:r>
        <w:separator/>
      </w:r>
    </w:p>
  </w:footnote>
  <w:footnote w:type="continuationSeparator" w:id="0">
    <w:p w:rsidR="00171223" w:rsidRDefault="00171223" w:rsidP="004A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4EDB"/>
    <w:multiLevelType w:val="hybridMultilevel"/>
    <w:tmpl w:val="BD6C4972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C15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2614AC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2A"/>
    <w:rsid w:val="00031C1D"/>
    <w:rsid w:val="00055461"/>
    <w:rsid w:val="00092E2A"/>
    <w:rsid w:val="00094BAD"/>
    <w:rsid w:val="000A0A2C"/>
    <w:rsid w:val="000B502A"/>
    <w:rsid w:val="000D2F76"/>
    <w:rsid w:val="00104C0B"/>
    <w:rsid w:val="00111B0A"/>
    <w:rsid w:val="0011439E"/>
    <w:rsid w:val="00142495"/>
    <w:rsid w:val="00156CE1"/>
    <w:rsid w:val="00171223"/>
    <w:rsid w:val="001739C7"/>
    <w:rsid w:val="00174679"/>
    <w:rsid w:val="001757A0"/>
    <w:rsid w:val="00176A52"/>
    <w:rsid w:val="00176D3D"/>
    <w:rsid w:val="00184E37"/>
    <w:rsid w:val="00196022"/>
    <w:rsid w:val="001A45E7"/>
    <w:rsid w:val="001C2E41"/>
    <w:rsid w:val="001D20F2"/>
    <w:rsid w:val="001E7FD0"/>
    <w:rsid w:val="00206748"/>
    <w:rsid w:val="00213D11"/>
    <w:rsid w:val="002202EA"/>
    <w:rsid w:val="0026409F"/>
    <w:rsid w:val="00266130"/>
    <w:rsid w:val="00284D21"/>
    <w:rsid w:val="00293D24"/>
    <w:rsid w:val="0029702B"/>
    <w:rsid w:val="002A16DA"/>
    <w:rsid w:val="002C562A"/>
    <w:rsid w:val="002E7E46"/>
    <w:rsid w:val="00303D0E"/>
    <w:rsid w:val="00335F44"/>
    <w:rsid w:val="0033790C"/>
    <w:rsid w:val="00347364"/>
    <w:rsid w:val="00362C43"/>
    <w:rsid w:val="00364FF2"/>
    <w:rsid w:val="003757C9"/>
    <w:rsid w:val="003826A2"/>
    <w:rsid w:val="003906AD"/>
    <w:rsid w:val="00393256"/>
    <w:rsid w:val="00396FDA"/>
    <w:rsid w:val="003A7647"/>
    <w:rsid w:val="003B4A5E"/>
    <w:rsid w:val="003B4B9A"/>
    <w:rsid w:val="003E749A"/>
    <w:rsid w:val="003F6544"/>
    <w:rsid w:val="0041606F"/>
    <w:rsid w:val="00423BA7"/>
    <w:rsid w:val="00462998"/>
    <w:rsid w:val="00462EBF"/>
    <w:rsid w:val="00477313"/>
    <w:rsid w:val="00486B07"/>
    <w:rsid w:val="004A5EBB"/>
    <w:rsid w:val="004E3B2D"/>
    <w:rsid w:val="004F3814"/>
    <w:rsid w:val="005013E5"/>
    <w:rsid w:val="00501797"/>
    <w:rsid w:val="00510107"/>
    <w:rsid w:val="005137DA"/>
    <w:rsid w:val="0053448C"/>
    <w:rsid w:val="00550F9E"/>
    <w:rsid w:val="00573DB3"/>
    <w:rsid w:val="00575657"/>
    <w:rsid w:val="0057608D"/>
    <w:rsid w:val="00593F76"/>
    <w:rsid w:val="005C576B"/>
    <w:rsid w:val="005D3107"/>
    <w:rsid w:val="005E3DE1"/>
    <w:rsid w:val="005F163C"/>
    <w:rsid w:val="005F6DB9"/>
    <w:rsid w:val="00615896"/>
    <w:rsid w:val="006205D2"/>
    <w:rsid w:val="006722A9"/>
    <w:rsid w:val="00676A81"/>
    <w:rsid w:val="006819D8"/>
    <w:rsid w:val="006820C3"/>
    <w:rsid w:val="006A7616"/>
    <w:rsid w:val="006F5FCB"/>
    <w:rsid w:val="00712C0F"/>
    <w:rsid w:val="00772D5B"/>
    <w:rsid w:val="00781784"/>
    <w:rsid w:val="0078219C"/>
    <w:rsid w:val="007838F5"/>
    <w:rsid w:val="00786B0E"/>
    <w:rsid w:val="007A5611"/>
    <w:rsid w:val="007D1848"/>
    <w:rsid w:val="007E1B15"/>
    <w:rsid w:val="007F58E8"/>
    <w:rsid w:val="00805A42"/>
    <w:rsid w:val="00815407"/>
    <w:rsid w:val="00816843"/>
    <w:rsid w:val="00832B02"/>
    <w:rsid w:val="00835F2A"/>
    <w:rsid w:val="00842206"/>
    <w:rsid w:val="0084453D"/>
    <w:rsid w:val="00855726"/>
    <w:rsid w:val="00861C9F"/>
    <w:rsid w:val="00864DCA"/>
    <w:rsid w:val="008665A3"/>
    <w:rsid w:val="00885B9E"/>
    <w:rsid w:val="008877BB"/>
    <w:rsid w:val="008A40C9"/>
    <w:rsid w:val="008B228E"/>
    <w:rsid w:val="008D5EB3"/>
    <w:rsid w:val="008E16DD"/>
    <w:rsid w:val="008E3B65"/>
    <w:rsid w:val="008F15F9"/>
    <w:rsid w:val="00921A90"/>
    <w:rsid w:val="009238F6"/>
    <w:rsid w:val="00936B6A"/>
    <w:rsid w:val="009540C5"/>
    <w:rsid w:val="00955034"/>
    <w:rsid w:val="009B52E1"/>
    <w:rsid w:val="009C5FC2"/>
    <w:rsid w:val="009F6841"/>
    <w:rsid w:val="00A0565B"/>
    <w:rsid w:val="00A061E1"/>
    <w:rsid w:val="00A075DA"/>
    <w:rsid w:val="00A1285C"/>
    <w:rsid w:val="00A235A7"/>
    <w:rsid w:val="00A32475"/>
    <w:rsid w:val="00A52E6E"/>
    <w:rsid w:val="00A80035"/>
    <w:rsid w:val="00A821BB"/>
    <w:rsid w:val="00A93F98"/>
    <w:rsid w:val="00AB1123"/>
    <w:rsid w:val="00AB1796"/>
    <w:rsid w:val="00AB26EC"/>
    <w:rsid w:val="00AB2D18"/>
    <w:rsid w:val="00AB5095"/>
    <w:rsid w:val="00AC7835"/>
    <w:rsid w:val="00AD31B1"/>
    <w:rsid w:val="00AD346E"/>
    <w:rsid w:val="00AD665E"/>
    <w:rsid w:val="00B01C6F"/>
    <w:rsid w:val="00B04088"/>
    <w:rsid w:val="00B23C46"/>
    <w:rsid w:val="00B31E50"/>
    <w:rsid w:val="00B33484"/>
    <w:rsid w:val="00B4764B"/>
    <w:rsid w:val="00B561BF"/>
    <w:rsid w:val="00B56625"/>
    <w:rsid w:val="00B73B07"/>
    <w:rsid w:val="00B77DC4"/>
    <w:rsid w:val="00B85502"/>
    <w:rsid w:val="00B86789"/>
    <w:rsid w:val="00B86B6F"/>
    <w:rsid w:val="00B95F7E"/>
    <w:rsid w:val="00B97DC7"/>
    <w:rsid w:val="00BA1DCD"/>
    <w:rsid w:val="00BA7837"/>
    <w:rsid w:val="00BB04C9"/>
    <w:rsid w:val="00BB5B64"/>
    <w:rsid w:val="00BC0428"/>
    <w:rsid w:val="00BD3582"/>
    <w:rsid w:val="00BE3300"/>
    <w:rsid w:val="00C371BF"/>
    <w:rsid w:val="00C42113"/>
    <w:rsid w:val="00C44A04"/>
    <w:rsid w:val="00C463AA"/>
    <w:rsid w:val="00C50158"/>
    <w:rsid w:val="00C56887"/>
    <w:rsid w:val="00C72B19"/>
    <w:rsid w:val="00C83C67"/>
    <w:rsid w:val="00C90483"/>
    <w:rsid w:val="00CA4398"/>
    <w:rsid w:val="00CA4E6D"/>
    <w:rsid w:val="00CA6621"/>
    <w:rsid w:val="00CC0AD5"/>
    <w:rsid w:val="00CE4F02"/>
    <w:rsid w:val="00D01E76"/>
    <w:rsid w:val="00D05350"/>
    <w:rsid w:val="00D104CE"/>
    <w:rsid w:val="00D17D8B"/>
    <w:rsid w:val="00D65FD5"/>
    <w:rsid w:val="00D73302"/>
    <w:rsid w:val="00D772BC"/>
    <w:rsid w:val="00DB56DD"/>
    <w:rsid w:val="00DB5A29"/>
    <w:rsid w:val="00DB7722"/>
    <w:rsid w:val="00DC44C8"/>
    <w:rsid w:val="00DE496C"/>
    <w:rsid w:val="00DE753A"/>
    <w:rsid w:val="00DF1AFF"/>
    <w:rsid w:val="00E04444"/>
    <w:rsid w:val="00E35BC0"/>
    <w:rsid w:val="00E47B78"/>
    <w:rsid w:val="00E57AA2"/>
    <w:rsid w:val="00E67DBD"/>
    <w:rsid w:val="00ED63C0"/>
    <w:rsid w:val="00EE2056"/>
    <w:rsid w:val="00EE35D0"/>
    <w:rsid w:val="00EF0603"/>
    <w:rsid w:val="00EF64DF"/>
    <w:rsid w:val="00EF7BD2"/>
    <w:rsid w:val="00EF7D76"/>
    <w:rsid w:val="00F073C0"/>
    <w:rsid w:val="00F145CE"/>
    <w:rsid w:val="00F23F8D"/>
    <w:rsid w:val="00F44F2A"/>
    <w:rsid w:val="00F456D7"/>
    <w:rsid w:val="00F51E6C"/>
    <w:rsid w:val="00F6346A"/>
    <w:rsid w:val="00F73272"/>
    <w:rsid w:val="00F76B16"/>
    <w:rsid w:val="00F82279"/>
    <w:rsid w:val="00F83139"/>
    <w:rsid w:val="00F83C67"/>
    <w:rsid w:val="00F96106"/>
    <w:rsid w:val="00FA7151"/>
    <w:rsid w:val="00FB6235"/>
    <w:rsid w:val="00FC651A"/>
    <w:rsid w:val="00FD42CE"/>
    <w:rsid w:val="00FD5F9A"/>
    <w:rsid w:val="00FE3FB8"/>
    <w:rsid w:val="00FF4190"/>
    <w:rsid w:val="00FF4604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C37E-1AD4-4EE9-94E8-4B8E7C09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Обычная таблица1"/>
    <w:semiHidden/>
    <w:rsid w:val="006F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5EBB"/>
  </w:style>
  <w:style w:type="paragraph" w:styleId="a7">
    <w:name w:val="footer"/>
    <w:basedOn w:val="a"/>
    <w:link w:val="a8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5EBB"/>
  </w:style>
  <w:style w:type="paragraph" w:styleId="a9">
    <w:name w:val="Balloon Text"/>
    <w:basedOn w:val="a"/>
    <w:link w:val="aa"/>
    <w:uiPriority w:val="99"/>
    <w:semiHidden/>
    <w:unhideWhenUsed/>
    <w:rsid w:val="002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4D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679"/>
    <w:rPr>
      <w:color w:val="0000FF" w:themeColor="hyperlink"/>
      <w:u w:val="single"/>
    </w:rPr>
  </w:style>
  <w:style w:type="table" w:customStyle="1" w:styleId="10">
    <w:name w:val="Сітка таблиці1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64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3DE5-5544-4194-8CC0-4157811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4905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Даниляк Олена Миколаївна</dc:creator>
  <cp:lastModifiedBy>Лобуренко Наталія Олександрівна</cp:lastModifiedBy>
  <cp:revision>28</cp:revision>
  <cp:lastPrinted>2023-04-25T07:33:00Z</cp:lastPrinted>
  <dcterms:created xsi:type="dcterms:W3CDTF">2023-01-09T12:02:00Z</dcterms:created>
  <dcterms:modified xsi:type="dcterms:W3CDTF">2023-04-25T13:40:00Z</dcterms:modified>
</cp:coreProperties>
</file>