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41A" w:rsidRDefault="00B2241A" w:rsidP="00B2241A">
      <w:pPr>
        <w:spacing w:after="0"/>
        <w:jc w:val="center"/>
        <w:rPr>
          <w:rFonts w:ascii="Times New Roman" w:hAnsi="Times New Roman" w:cs="Times New Roman"/>
          <w:b/>
          <w:sz w:val="28"/>
          <w:szCs w:val="28"/>
        </w:rPr>
      </w:pPr>
      <w:r>
        <w:rPr>
          <w:rFonts w:ascii="Times New Roman" w:hAnsi="Times New Roman" w:cs="Times New Roman"/>
          <w:b/>
          <w:sz w:val="28"/>
          <w:szCs w:val="28"/>
        </w:rPr>
        <w:t>Порівняльна таблиця</w:t>
      </w:r>
    </w:p>
    <w:p w:rsidR="00B2241A" w:rsidRDefault="00B2241A" w:rsidP="00B2241A">
      <w:pPr>
        <w:spacing w:after="0"/>
        <w:jc w:val="center"/>
        <w:rPr>
          <w:rFonts w:ascii="Times New Roman" w:hAnsi="Times New Roman" w:cs="Times New Roman"/>
          <w:sz w:val="28"/>
          <w:szCs w:val="28"/>
        </w:rPr>
      </w:pPr>
      <w:r>
        <w:rPr>
          <w:rFonts w:ascii="Times New Roman" w:hAnsi="Times New Roman" w:cs="Times New Roman"/>
          <w:bCs/>
          <w:sz w:val="28"/>
          <w:szCs w:val="28"/>
        </w:rPr>
        <w:t>до проєкту рішення Київської міської ради</w:t>
      </w:r>
      <w:r>
        <w:rPr>
          <w:rFonts w:ascii="Times New Roman" w:hAnsi="Times New Roman" w:cs="Times New Roman"/>
          <w:sz w:val="28"/>
          <w:szCs w:val="28"/>
        </w:rPr>
        <w:t xml:space="preserve"> «</w:t>
      </w:r>
      <w:r>
        <w:rPr>
          <w:rFonts w:ascii="Times New Roman" w:hAnsi="Times New Roman" w:cs="Times New Roman"/>
          <w:bCs/>
          <w:sz w:val="28"/>
          <w:szCs w:val="28"/>
        </w:rPr>
        <w:t>Про внесення змін до Міської цільової програми забезпечення житлом громадян, які потребують поліпшення житлових умов, на 2022-2024 роки</w:t>
      </w:r>
      <w:r>
        <w:rPr>
          <w:rFonts w:ascii="Times New Roman" w:hAnsi="Times New Roman" w:cs="Times New Roman"/>
          <w:sz w:val="28"/>
          <w:szCs w:val="28"/>
        </w:rPr>
        <w:t xml:space="preserve">, затвердженої рішенням Київської міської ради </w:t>
      </w:r>
      <w:r w:rsidR="003B5CD0">
        <w:rPr>
          <w:rFonts w:ascii="Times New Roman" w:hAnsi="Times New Roman" w:cs="Times New Roman"/>
          <w:sz w:val="28"/>
          <w:szCs w:val="28"/>
        </w:rPr>
        <w:br/>
      </w:r>
      <w:r>
        <w:rPr>
          <w:rFonts w:ascii="Times New Roman" w:hAnsi="Times New Roman" w:cs="Times New Roman"/>
          <w:sz w:val="28"/>
          <w:szCs w:val="28"/>
        </w:rPr>
        <w:t>від 14 липня 2022 року № 4889/4930</w:t>
      </w:r>
      <w:r>
        <w:rPr>
          <w:rFonts w:ascii="Times New Roman" w:hAnsi="Times New Roman" w:cs="Times New Roman"/>
          <w:bCs/>
          <w:sz w:val="28"/>
          <w:szCs w:val="28"/>
        </w:rPr>
        <w:t xml:space="preserve">» </w:t>
      </w:r>
    </w:p>
    <w:tbl>
      <w:tblPr>
        <w:tblStyle w:val="a8"/>
        <w:tblW w:w="15163" w:type="dxa"/>
        <w:tblInd w:w="0" w:type="dxa"/>
        <w:tblLayout w:type="fixed"/>
        <w:tblLook w:val="04A0" w:firstRow="1" w:lastRow="0" w:firstColumn="1" w:lastColumn="0" w:noHBand="0" w:noVBand="1"/>
      </w:tblPr>
      <w:tblGrid>
        <w:gridCol w:w="236"/>
        <w:gridCol w:w="7272"/>
        <w:gridCol w:w="7620"/>
        <w:gridCol w:w="35"/>
      </w:tblGrid>
      <w:tr w:rsidR="00B2241A" w:rsidTr="00240C92">
        <w:tc>
          <w:tcPr>
            <w:tcW w:w="15163" w:type="dxa"/>
            <w:gridSpan w:val="4"/>
            <w:tcBorders>
              <w:top w:val="single" w:sz="4" w:space="0" w:color="auto"/>
              <w:left w:val="single" w:sz="4" w:space="0" w:color="auto"/>
              <w:bottom w:val="single" w:sz="4" w:space="0" w:color="auto"/>
              <w:right w:val="single" w:sz="4" w:space="0" w:color="auto"/>
            </w:tcBorders>
            <w:hideMark/>
          </w:tcPr>
          <w:p w:rsidR="00B2241A" w:rsidRDefault="00B2241A">
            <w:pPr>
              <w:spacing w:line="240" w:lineRule="auto"/>
              <w:jc w:val="center"/>
              <w:rPr>
                <w:rFonts w:ascii="Times New Roman" w:hAnsi="Times New Roman" w:cs="Times New Roman"/>
                <w:b/>
              </w:rPr>
            </w:pPr>
            <w:r>
              <w:rPr>
                <w:rFonts w:ascii="Times New Roman" w:hAnsi="Times New Roman" w:cs="Times New Roman"/>
                <w:b/>
                <w:bCs/>
              </w:rPr>
              <w:t>Про затвердження Міської цільової програми забезпечення житлом громадян, які потребують поліпшення житлових умов, на 2022-2024 роки</w:t>
            </w:r>
          </w:p>
        </w:tc>
      </w:tr>
      <w:tr w:rsidR="00B2241A" w:rsidTr="00240C92">
        <w:trPr>
          <w:trHeight w:val="461"/>
        </w:trPr>
        <w:tc>
          <w:tcPr>
            <w:tcW w:w="236" w:type="dxa"/>
            <w:tcBorders>
              <w:top w:val="single" w:sz="4" w:space="0" w:color="auto"/>
              <w:left w:val="single" w:sz="4" w:space="0" w:color="auto"/>
              <w:bottom w:val="single" w:sz="4" w:space="0" w:color="auto"/>
              <w:right w:val="single" w:sz="4" w:space="0" w:color="auto"/>
            </w:tcBorders>
          </w:tcPr>
          <w:p w:rsidR="00B2241A" w:rsidRDefault="00B2241A">
            <w:pPr>
              <w:spacing w:line="240" w:lineRule="auto"/>
            </w:pPr>
          </w:p>
        </w:tc>
        <w:tc>
          <w:tcPr>
            <w:tcW w:w="7272" w:type="dxa"/>
            <w:tcBorders>
              <w:top w:val="single" w:sz="4" w:space="0" w:color="auto"/>
              <w:left w:val="single" w:sz="4" w:space="0" w:color="auto"/>
              <w:bottom w:val="single" w:sz="4" w:space="0" w:color="auto"/>
              <w:right w:val="single" w:sz="4" w:space="0" w:color="auto"/>
            </w:tcBorders>
            <w:hideMark/>
          </w:tcPr>
          <w:p w:rsidR="00B2241A" w:rsidRDefault="00B2241A">
            <w:pPr>
              <w:spacing w:line="240" w:lineRule="auto"/>
              <w:jc w:val="center"/>
              <w:rPr>
                <w:rFonts w:ascii="Times New Roman" w:hAnsi="Times New Roman" w:cs="Times New Roman"/>
                <w:b/>
              </w:rPr>
            </w:pPr>
            <w:r>
              <w:rPr>
                <w:rFonts w:ascii="Times New Roman" w:hAnsi="Times New Roman" w:cs="Times New Roman"/>
                <w:b/>
              </w:rPr>
              <w:t>Чинна редакція</w:t>
            </w:r>
          </w:p>
        </w:tc>
        <w:tc>
          <w:tcPr>
            <w:tcW w:w="7655" w:type="dxa"/>
            <w:gridSpan w:val="2"/>
            <w:tcBorders>
              <w:top w:val="single" w:sz="4" w:space="0" w:color="auto"/>
              <w:left w:val="single" w:sz="4" w:space="0" w:color="auto"/>
              <w:bottom w:val="single" w:sz="4" w:space="0" w:color="auto"/>
              <w:right w:val="single" w:sz="4" w:space="0" w:color="auto"/>
            </w:tcBorders>
            <w:hideMark/>
          </w:tcPr>
          <w:p w:rsidR="00B2241A" w:rsidRDefault="00B2241A">
            <w:pPr>
              <w:spacing w:line="240" w:lineRule="auto"/>
              <w:jc w:val="center"/>
              <w:rPr>
                <w:rFonts w:ascii="Times New Roman" w:hAnsi="Times New Roman" w:cs="Times New Roman"/>
                <w:b/>
              </w:rPr>
            </w:pPr>
            <w:r>
              <w:rPr>
                <w:rFonts w:ascii="Times New Roman" w:hAnsi="Times New Roman" w:cs="Times New Roman"/>
                <w:b/>
              </w:rPr>
              <w:t>Нова редакція</w:t>
            </w:r>
          </w:p>
        </w:tc>
      </w:tr>
      <w:tr w:rsidR="00B2241A" w:rsidTr="00240C92">
        <w:tc>
          <w:tcPr>
            <w:tcW w:w="236" w:type="dxa"/>
            <w:tcBorders>
              <w:top w:val="single" w:sz="4" w:space="0" w:color="auto"/>
              <w:left w:val="single" w:sz="4" w:space="0" w:color="auto"/>
              <w:bottom w:val="single" w:sz="4" w:space="0" w:color="auto"/>
              <w:right w:val="single" w:sz="4" w:space="0" w:color="auto"/>
            </w:tcBorders>
          </w:tcPr>
          <w:p w:rsidR="00B2241A" w:rsidRDefault="00B2241A">
            <w:pPr>
              <w:spacing w:line="240" w:lineRule="auto"/>
              <w:rPr>
                <w:rFonts w:ascii="Times New Roman" w:hAnsi="Times New Roman" w:cs="Times New Roman"/>
                <w:sz w:val="18"/>
                <w:szCs w:val="18"/>
              </w:rPr>
            </w:pPr>
          </w:p>
        </w:tc>
        <w:tc>
          <w:tcPr>
            <w:tcW w:w="7272" w:type="dxa"/>
            <w:tcBorders>
              <w:top w:val="single" w:sz="4" w:space="0" w:color="auto"/>
              <w:left w:val="single" w:sz="4" w:space="0" w:color="auto"/>
              <w:bottom w:val="single" w:sz="4" w:space="0" w:color="auto"/>
              <w:right w:val="single" w:sz="4" w:space="0" w:color="auto"/>
            </w:tcBorders>
          </w:tcPr>
          <w:p w:rsidR="00B2241A" w:rsidRDefault="006A3368">
            <w:pPr>
              <w:tabs>
                <w:tab w:val="left" w:pos="567"/>
              </w:tabs>
              <w:spacing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Розділ 6 </w:t>
            </w:r>
            <w:r w:rsidRPr="006A3368">
              <w:rPr>
                <w:rFonts w:ascii="Times New Roman" w:hAnsi="Times New Roman" w:cs="Times New Roman"/>
                <w:sz w:val="18"/>
                <w:szCs w:val="18"/>
              </w:rPr>
              <w:t>Структурні підрозділи виконавчого органу Київської міської ради (Київської міської державної адміністрації) у відповідних районах</w:t>
            </w:r>
          </w:p>
        </w:tc>
        <w:tc>
          <w:tcPr>
            <w:tcW w:w="7655" w:type="dxa"/>
            <w:gridSpan w:val="2"/>
            <w:tcBorders>
              <w:top w:val="single" w:sz="4" w:space="0" w:color="auto"/>
              <w:left w:val="single" w:sz="4" w:space="0" w:color="auto"/>
              <w:bottom w:val="single" w:sz="4" w:space="0" w:color="auto"/>
              <w:right w:val="single" w:sz="4" w:space="0" w:color="auto"/>
            </w:tcBorders>
          </w:tcPr>
          <w:p w:rsidR="00B2241A" w:rsidRPr="006A3368" w:rsidRDefault="006A3368">
            <w:pPr>
              <w:tabs>
                <w:tab w:val="left" w:pos="567"/>
              </w:tabs>
              <w:spacing w:line="240" w:lineRule="auto"/>
              <w:jc w:val="center"/>
              <w:rPr>
                <w:rFonts w:ascii="Times New Roman" w:hAnsi="Times New Roman" w:cs="Times New Roman"/>
                <w:b/>
                <w:sz w:val="18"/>
                <w:szCs w:val="18"/>
              </w:rPr>
            </w:pPr>
            <w:r w:rsidRPr="0032162C">
              <w:rPr>
                <w:rFonts w:ascii="Times New Roman" w:hAnsi="Times New Roman" w:cs="Times New Roman"/>
                <w:b/>
              </w:rPr>
              <w:t>Розділ 6</w:t>
            </w:r>
            <w:r w:rsidRPr="0032162C">
              <w:rPr>
                <w:rFonts w:ascii="Times New Roman" w:hAnsi="Times New Roman" w:cs="Times New Roman"/>
              </w:rPr>
              <w:t xml:space="preserve"> Районні в місті Києві державні адміністрації</w:t>
            </w:r>
          </w:p>
        </w:tc>
      </w:tr>
      <w:tr w:rsidR="00B2241A" w:rsidTr="00240C92">
        <w:tc>
          <w:tcPr>
            <w:tcW w:w="236" w:type="dxa"/>
            <w:tcBorders>
              <w:top w:val="single" w:sz="4" w:space="0" w:color="auto"/>
              <w:left w:val="single" w:sz="4" w:space="0" w:color="auto"/>
              <w:bottom w:val="single" w:sz="4" w:space="0" w:color="auto"/>
              <w:right w:val="single" w:sz="4" w:space="0" w:color="auto"/>
            </w:tcBorders>
          </w:tcPr>
          <w:p w:rsidR="00B2241A" w:rsidRDefault="00B2241A">
            <w:pPr>
              <w:spacing w:line="240" w:lineRule="auto"/>
              <w:rPr>
                <w:rFonts w:ascii="Times New Roman" w:hAnsi="Times New Roman" w:cs="Times New Roman"/>
                <w:sz w:val="18"/>
                <w:szCs w:val="18"/>
              </w:rPr>
            </w:pPr>
          </w:p>
        </w:tc>
        <w:tc>
          <w:tcPr>
            <w:tcW w:w="7272" w:type="dxa"/>
            <w:tcBorders>
              <w:top w:val="single" w:sz="4" w:space="0" w:color="auto"/>
              <w:left w:val="single" w:sz="4" w:space="0" w:color="auto"/>
              <w:bottom w:val="single" w:sz="4" w:space="0" w:color="auto"/>
              <w:right w:val="single" w:sz="4" w:space="0" w:color="auto"/>
            </w:tcBorders>
            <w:hideMark/>
          </w:tcPr>
          <w:p w:rsidR="00B2241A" w:rsidRPr="00240C92" w:rsidRDefault="00B2241A">
            <w:pPr>
              <w:tabs>
                <w:tab w:val="left" w:pos="567"/>
              </w:tabs>
              <w:spacing w:line="240" w:lineRule="auto"/>
              <w:jc w:val="center"/>
              <w:rPr>
                <w:rFonts w:ascii="Times New Roman" w:hAnsi="Times New Roman" w:cs="Times New Roman"/>
                <w:b/>
                <w:sz w:val="18"/>
                <w:szCs w:val="18"/>
              </w:rPr>
            </w:pPr>
            <w:r w:rsidRPr="00240C92">
              <w:rPr>
                <w:rFonts w:ascii="Times New Roman" w:hAnsi="Times New Roman" w:cs="Times New Roman"/>
                <w:b/>
                <w:sz w:val="18"/>
                <w:szCs w:val="18"/>
              </w:rPr>
              <w:t>І. Паспорт</w:t>
            </w:r>
          </w:p>
          <w:p w:rsidR="00B2241A" w:rsidRPr="00240C92" w:rsidRDefault="00B2241A">
            <w:pPr>
              <w:tabs>
                <w:tab w:val="left" w:pos="567"/>
              </w:tabs>
              <w:spacing w:line="240" w:lineRule="auto"/>
              <w:jc w:val="center"/>
              <w:rPr>
                <w:rFonts w:ascii="Times New Roman" w:hAnsi="Times New Roman" w:cs="Times New Roman"/>
                <w:b/>
                <w:sz w:val="18"/>
                <w:szCs w:val="18"/>
              </w:rPr>
            </w:pPr>
            <w:r w:rsidRPr="00240C92">
              <w:rPr>
                <w:rFonts w:ascii="Times New Roman" w:hAnsi="Times New Roman" w:cs="Times New Roman"/>
                <w:b/>
                <w:sz w:val="18"/>
                <w:szCs w:val="18"/>
              </w:rPr>
              <w:t>Міської цільової програми забезпечення житлом громадян, які потребують поліпшення житлових умов, на 2022 - 2024 роки</w:t>
            </w:r>
          </w:p>
          <w:p w:rsidR="00B2241A" w:rsidRPr="00240C92" w:rsidRDefault="00B2241A">
            <w:pPr>
              <w:tabs>
                <w:tab w:val="left" w:pos="567"/>
              </w:tabs>
              <w:spacing w:line="240" w:lineRule="auto"/>
              <w:jc w:val="both"/>
              <w:rPr>
                <w:rFonts w:ascii="Times New Roman" w:hAnsi="Times New Roman" w:cs="Times New Roman"/>
                <w:b/>
                <w:sz w:val="18"/>
                <w:szCs w:val="18"/>
              </w:rPr>
            </w:pPr>
            <w:r w:rsidRPr="00240C92">
              <w:rPr>
                <w:rFonts w:ascii="Times New Roman" w:hAnsi="Times New Roman" w:cs="Times New Roman"/>
                <w:b/>
                <w:sz w:val="18"/>
                <w:szCs w:val="18"/>
              </w:rPr>
              <w:t xml:space="preserve">Розділ 8 </w:t>
            </w:r>
          </w:p>
          <w:tbl>
            <w:tblPr>
              <w:tblW w:w="7022" w:type="dxa"/>
              <w:tblCellSpacing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1"/>
              <w:gridCol w:w="1733"/>
              <w:gridCol w:w="1271"/>
              <w:gridCol w:w="1134"/>
              <w:gridCol w:w="1134"/>
              <w:gridCol w:w="1139"/>
            </w:tblGrid>
            <w:tr w:rsidR="00B2241A" w:rsidRPr="00240C92" w:rsidTr="00E574A4">
              <w:trPr>
                <w:tblCellSpacing w:w="22" w:type="dxa"/>
              </w:trPr>
              <w:tc>
                <w:tcPr>
                  <w:tcW w:w="54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B2241A" w:rsidRPr="00240C92" w:rsidRDefault="00B2241A">
                  <w:pPr>
                    <w:spacing w:after="280"/>
                    <w:jc w:val="center"/>
                    <w:rPr>
                      <w:rFonts w:ascii="Times New Roman" w:hAnsi="Times New Roman" w:cs="Times New Roman"/>
                      <w:color w:val="000000"/>
                      <w:sz w:val="18"/>
                      <w:szCs w:val="18"/>
                    </w:rPr>
                  </w:pPr>
                  <w:r w:rsidRPr="00240C92">
                    <w:rPr>
                      <w:rFonts w:ascii="Times New Roman" w:hAnsi="Times New Roman" w:cs="Times New Roman"/>
                      <w:color w:val="000000"/>
                      <w:sz w:val="18"/>
                      <w:szCs w:val="18"/>
                    </w:rPr>
                    <w:t>8</w:t>
                  </w:r>
                </w:p>
                <w:p w:rsidR="00B2241A" w:rsidRPr="00240C92" w:rsidRDefault="00B2241A">
                  <w:pPr>
                    <w:spacing w:before="280" w:after="200"/>
                    <w:jc w:val="center"/>
                    <w:rPr>
                      <w:rFonts w:ascii="Times New Roman" w:hAnsi="Times New Roman" w:cs="Times New Roman"/>
                      <w:color w:val="000000"/>
                      <w:sz w:val="18"/>
                      <w:szCs w:val="18"/>
                    </w:rPr>
                  </w:pPr>
                </w:p>
              </w:tc>
              <w:tc>
                <w:tcPr>
                  <w:tcW w:w="1689"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2241A" w:rsidRPr="00240C92" w:rsidRDefault="00B2241A">
                  <w:pPr>
                    <w:spacing w:after="200"/>
                    <w:rPr>
                      <w:rFonts w:ascii="Times New Roman" w:hAnsi="Times New Roman" w:cs="Times New Roman"/>
                      <w:color w:val="000000"/>
                      <w:sz w:val="18"/>
                      <w:szCs w:val="18"/>
                    </w:rPr>
                  </w:pPr>
                  <w:r w:rsidRPr="00240C92">
                    <w:rPr>
                      <w:rFonts w:ascii="Times New Roman" w:hAnsi="Times New Roman" w:cs="Times New Roman"/>
                      <w:color w:val="000000"/>
                      <w:sz w:val="18"/>
                      <w:szCs w:val="18"/>
                    </w:rPr>
                    <w:t>Обсяг фінансових ресурсів, необхідних для реалізації програми</w:t>
                  </w:r>
                </w:p>
              </w:tc>
              <w:tc>
                <w:tcPr>
                  <w:tcW w:w="1227"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2241A" w:rsidRPr="00240C92" w:rsidRDefault="00B2241A">
                  <w:pPr>
                    <w:spacing w:after="200"/>
                    <w:jc w:val="center"/>
                    <w:rPr>
                      <w:rFonts w:ascii="Times New Roman" w:hAnsi="Times New Roman" w:cs="Times New Roman"/>
                      <w:color w:val="000000"/>
                      <w:sz w:val="18"/>
                      <w:szCs w:val="18"/>
                    </w:rPr>
                  </w:pPr>
                  <w:r w:rsidRPr="00240C92">
                    <w:rPr>
                      <w:rFonts w:ascii="Times New Roman" w:hAnsi="Times New Roman" w:cs="Times New Roman"/>
                      <w:color w:val="000000"/>
                      <w:sz w:val="18"/>
                      <w:szCs w:val="18"/>
                    </w:rPr>
                    <w:t>Всього, тис. грн</w:t>
                  </w:r>
                </w:p>
              </w:tc>
              <w:tc>
                <w:tcPr>
                  <w:tcW w:w="3341"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2241A" w:rsidRPr="00240C92" w:rsidRDefault="00B2241A">
                  <w:pPr>
                    <w:spacing w:after="200"/>
                    <w:jc w:val="center"/>
                    <w:rPr>
                      <w:rFonts w:ascii="Times New Roman" w:hAnsi="Times New Roman" w:cs="Times New Roman"/>
                      <w:color w:val="000000"/>
                      <w:sz w:val="18"/>
                      <w:szCs w:val="18"/>
                    </w:rPr>
                  </w:pPr>
                  <w:r w:rsidRPr="00240C92">
                    <w:rPr>
                      <w:rFonts w:ascii="Times New Roman" w:hAnsi="Times New Roman" w:cs="Times New Roman"/>
                      <w:color w:val="000000"/>
                      <w:sz w:val="18"/>
                      <w:szCs w:val="18"/>
                    </w:rPr>
                    <w:t>у тому числі за роками</w:t>
                  </w:r>
                </w:p>
              </w:tc>
            </w:tr>
            <w:tr w:rsidR="00B2241A" w:rsidRPr="00240C92" w:rsidTr="00E574A4">
              <w:trPr>
                <w:tblCellSpacing w:w="22" w:type="dxa"/>
              </w:trPr>
              <w:tc>
                <w:tcPr>
                  <w:tcW w:w="545" w:type="dxa"/>
                  <w:vMerge/>
                  <w:tcBorders>
                    <w:top w:val="single" w:sz="4" w:space="0" w:color="auto"/>
                    <w:left w:val="single" w:sz="4" w:space="0" w:color="auto"/>
                    <w:bottom w:val="single" w:sz="4" w:space="0" w:color="auto"/>
                    <w:right w:val="single" w:sz="4" w:space="0" w:color="auto"/>
                  </w:tcBorders>
                  <w:vAlign w:val="center"/>
                  <w:hideMark/>
                </w:tcPr>
                <w:p w:rsidR="00B2241A" w:rsidRPr="00240C92" w:rsidRDefault="00B2241A">
                  <w:pPr>
                    <w:spacing w:after="0"/>
                    <w:rPr>
                      <w:rFonts w:ascii="Times New Roman" w:hAnsi="Times New Roman" w:cs="Times New Roman"/>
                      <w:color w:val="000000"/>
                      <w:sz w:val="18"/>
                      <w:szCs w:val="18"/>
                    </w:rPr>
                  </w:pPr>
                </w:p>
              </w:tc>
              <w:tc>
                <w:tcPr>
                  <w:tcW w:w="1689" w:type="dxa"/>
                  <w:vMerge/>
                  <w:tcBorders>
                    <w:top w:val="single" w:sz="4" w:space="0" w:color="auto"/>
                    <w:left w:val="single" w:sz="4" w:space="0" w:color="auto"/>
                    <w:bottom w:val="single" w:sz="4" w:space="0" w:color="auto"/>
                    <w:right w:val="single" w:sz="4" w:space="0" w:color="auto"/>
                  </w:tcBorders>
                  <w:vAlign w:val="center"/>
                  <w:hideMark/>
                </w:tcPr>
                <w:p w:rsidR="00B2241A" w:rsidRPr="00240C92" w:rsidRDefault="00B2241A">
                  <w:pPr>
                    <w:spacing w:after="0"/>
                    <w:rPr>
                      <w:rFonts w:ascii="Times New Roman" w:hAnsi="Times New Roman" w:cs="Times New Roman"/>
                      <w:color w:val="000000"/>
                      <w:sz w:val="18"/>
                      <w:szCs w:val="18"/>
                    </w:rPr>
                  </w:pPr>
                </w:p>
              </w:tc>
              <w:tc>
                <w:tcPr>
                  <w:tcW w:w="1227" w:type="dxa"/>
                  <w:vMerge/>
                  <w:tcBorders>
                    <w:top w:val="single" w:sz="4" w:space="0" w:color="auto"/>
                    <w:left w:val="single" w:sz="4" w:space="0" w:color="auto"/>
                    <w:bottom w:val="single" w:sz="4" w:space="0" w:color="auto"/>
                    <w:right w:val="single" w:sz="4" w:space="0" w:color="auto"/>
                  </w:tcBorders>
                  <w:vAlign w:val="center"/>
                  <w:hideMark/>
                </w:tcPr>
                <w:p w:rsidR="00B2241A" w:rsidRPr="00240C92" w:rsidRDefault="00B2241A">
                  <w:pPr>
                    <w:spacing w:after="0"/>
                    <w:rPr>
                      <w:rFonts w:ascii="Times New Roman" w:hAnsi="Times New Roman" w:cs="Times New Roman"/>
                      <w:color w:val="000000"/>
                      <w:sz w:val="18"/>
                      <w:szCs w:val="18"/>
                    </w:rPr>
                  </w:pPr>
                </w:p>
              </w:tc>
              <w:tc>
                <w:tcPr>
                  <w:tcW w:w="10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2241A" w:rsidRPr="00240C92" w:rsidRDefault="00B2241A">
                  <w:pPr>
                    <w:pStyle w:val="a7"/>
                    <w:spacing w:line="256" w:lineRule="auto"/>
                    <w:jc w:val="center"/>
                    <w:rPr>
                      <w:sz w:val="18"/>
                      <w:szCs w:val="18"/>
                      <w:lang w:val="uk-UA"/>
                    </w:rPr>
                  </w:pPr>
                  <w:r w:rsidRPr="00240C92">
                    <w:rPr>
                      <w:color w:val="000000"/>
                      <w:sz w:val="18"/>
                      <w:szCs w:val="18"/>
                      <w:lang w:val="uk-UA"/>
                    </w:rPr>
                    <w:t>2022 рік</w:t>
                  </w:r>
                </w:p>
              </w:tc>
              <w:tc>
                <w:tcPr>
                  <w:tcW w:w="10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2241A" w:rsidRPr="00240C92" w:rsidRDefault="00B2241A">
                  <w:pPr>
                    <w:pStyle w:val="a7"/>
                    <w:spacing w:line="256" w:lineRule="auto"/>
                    <w:jc w:val="center"/>
                    <w:rPr>
                      <w:sz w:val="18"/>
                      <w:szCs w:val="18"/>
                      <w:lang w:val="uk-UA"/>
                    </w:rPr>
                  </w:pPr>
                  <w:r w:rsidRPr="00240C92">
                    <w:rPr>
                      <w:color w:val="000000"/>
                      <w:sz w:val="18"/>
                      <w:szCs w:val="18"/>
                      <w:lang w:val="uk-UA"/>
                    </w:rPr>
                    <w:t>2023 рік</w:t>
                  </w:r>
                </w:p>
              </w:tc>
              <w:tc>
                <w:tcPr>
                  <w:tcW w:w="107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2241A" w:rsidRPr="00240C92" w:rsidRDefault="00B2241A">
                  <w:pPr>
                    <w:pStyle w:val="a7"/>
                    <w:spacing w:line="256" w:lineRule="auto"/>
                    <w:jc w:val="center"/>
                    <w:rPr>
                      <w:sz w:val="18"/>
                      <w:szCs w:val="18"/>
                      <w:lang w:val="uk-UA"/>
                    </w:rPr>
                  </w:pPr>
                  <w:r w:rsidRPr="00240C92">
                    <w:rPr>
                      <w:color w:val="000000"/>
                      <w:sz w:val="18"/>
                      <w:szCs w:val="18"/>
                      <w:lang w:val="uk-UA"/>
                    </w:rPr>
                    <w:t>2024 рік</w:t>
                  </w:r>
                </w:p>
              </w:tc>
            </w:tr>
            <w:tr w:rsidR="00B2241A" w:rsidRPr="00240C92" w:rsidTr="00E574A4">
              <w:trPr>
                <w:tblCellSpacing w:w="22" w:type="dxa"/>
              </w:trPr>
              <w:tc>
                <w:tcPr>
                  <w:tcW w:w="545" w:type="dxa"/>
                  <w:vMerge/>
                  <w:tcBorders>
                    <w:top w:val="single" w:sz="4" w:space="0" w:color="auto"/>
                    <w:left w:val="single" w:sz="4" w:space="0" w:color="auto"/>
                    <w:bottom w:val="single" w:sz="4" w:space="0" w:color="auto"/>
                    <w:right w:val="single" w:sz="4" w:space="0" w:color="auto"/>
                  </w:tcBorders>
                  <w:vAlign w:val="center"/>
                  <w:hideMark/>
                </w:tcPr>
                <w:p w:rsidR="00B2241A" w:rsidRPr="00240C92" w:rsidRDefault="00B2241A">
                  <w:pPr>
                    <w:spacing w:after="0"/>
                    <w:rPr>
                      <w:rFonts w:ascii="Times New Roman" w:hAnsi="Times New Roman" w:cs="Times New Roman"/>
                      <w:color w:val="000000"/>
                      <w:sz w:val="18"/>
                      <w:szCs w:val="18"/>
                    </w:rPr>
                  </w:pPr>
                </w:p>
              </w:tc>
              <w:tc>
                <w:tcPr>
                  <w:tcW w:w="16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2241A" w:rsidRPr="00240C92" w:rsidRDefault="00B2241A">
                  <w:pPr>
                    <w:pStyle w:val="a7"/>
                    <w:spacing w:line="256" w:lineRule="auto"/>
                    <w:rPr>
                      <w:sz w:val="18"/>
                      <w:szCs w:val="18"/>
                      <w:lang w:val="uk-UA"/>
                    </w:rPr>
                  </w:pPr>
                  <w:r w:rsidRPr="00240C92">
                    <w:rPr>
                      <w:color w:val="000000"/>
                      <w:sz w:val="18"/>
                      <w:szCs w:val="18"/>
                      <w:lang w:val="uk-UA"/>
                    </w:rPr>
                    <w:t>Всього</w:t>
                  </w:r>
                </w:p>
              </w:tc>
              <w:tc>
                <w:tcPr>
                  <w:tcW w:w="12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2241A" w:rsidRPr="00240C92" w:rsidRDefault="00B70A68" w:rsidP="00B70A68">
                  <w:pPr>
                    <w:pStyle w:val="a7"/>
                    <w:spacing w:line="256" w:lineRule="auto"/>
                    <w:jc w:val="center"/>
                    <w:rPr>
                      <w:sz w:val="18"/>
                      <w:szCs w:val="18"/>
                      <w:lang w:val="uk-UA"/>
                    </w:rPr>
                  </w:pPr>
                  <w:r w:rsidRPr="00240C92">
                    <w:rPr>
                      <w:sz w:val="18"/>
                      <w:szCs w:val="18"/>
                      <w:lang w:val="uk-UA"/>
                    </w:rPr>
                    <w:t>6</w:t>
                  </w:r>
                  <w:r w:rsidR="00E574A4" w:rsidRPr="00240C92">
                    <w:rPr>
                      <w:sz w:val="18"/>
                      <w:szCs w:val="18"/>
                      <w:lang w:val="uk-UA"/>
                    </w:rPr>
                    <w:t xml:space="preserve"> </w:t>
                  </w:r>
                  <w:r w:rsidRPr="00240C92">
                    <w:rPr>
                      <w:sz w:val="18"/>
                      <w:szCs w:val="18"/>
                      <w:lang w:val="uk-UA"/>
                    </w:rPr>
                    <w:t>464</w:t>
                  </w:r>
                  <w:r w:rsidR="00E574A4" w:rsidRPr="00240C92">
                    <w:rPr>
                      <w:sz w:val="18"/>
                      <w:szCs w:val="18"/>
                      <w:lang w:val="uk-UA"/>
                    </w:rPr>
                    <w:t xml:space="preserve"> </w:t>
                  </w:r>
                  <w:r w:rsidRPr="00240C92">
                    <w:rPr>
                      <w:sz w:val="18"/>
                      <w:szCs w:val="18"/>
                      <w:lang w:val="uk-UA"/>
                    </w:rPr>
                    <w:t>265,0</w:t>
                  </w:r>
                </w:p>
              </w:tc>
              <w:tc>
                <w:tcPr>
                  <w:tcW w:w="10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2241A" w:rsidRPr="00240C92" w:rsidRDefault="00B2241A">
                  <w:pPr>
                    <w:pStyle w:val="a7"/>
                    <w:spacing w:line="256" w:lineRule="auto"/>
                    <w:jc w:val="center"/>
                    <w:rPr>
                      <w:sz w:val="18"/>
                      <w:szCs w:val="18"/>
                      <w:lang w:val="uk-UA"/>
                    </w:rPr>
                  </w:pPr>
                  <w:r w:rsidRPr="00240C92">
                    <w:rPr>
                      <w:color w:val="000000"/>
                      <w:sz w:val="18"/>
                      <w:szCs w:val="18"/>
                      <w:lang w:val="uk-UA"/>
                    </w:rPr>
                    <w:t>1 736 390,1</w:t>
                  </w:r>
                </w:p>
              </w:tc>
              <w:tc>
                <w:tcPr>
                  <w:tcW w:w="10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2241A" w:rsidRPr="00240C92" w:rsidRDefault="00FC15B1">
                  <w:pPr>
                    <w:pStyle w:val="a7"/>
                    <w:spacing w:line="256" w:lineRule="auto"/>
                    <w:jc w:val="center"/>
                    <w:rPr>
                      <w:sz w:val="18"/>
                      <w:szCs w:val="18"/>
                      <w:lang w:val="uk-UA"/>
                    </w:rPr>
                  </w:pPr>
                  <w:r w:rsidRPr="00240C92">
                    <w:rPr>
                      <w:color w:val="000000"/>
                      <w:sz w:val="18"/>
                      <w:szCs w:val="18"/>
                      <w:lang w:val="uk-UA"/>
                    </w:rPr>
                    <w:t>1</w:t>
                  </w:r>
                  <w:r w:rsidR="00E574A4" w:rsidRPr="00240C92">
                    <w:rPr>
                      <w:color w:val="000000"/>
                      <w:sz w:val="18"/>
                      <w:szCs w:val="18"/>
                      <w:lang w:val="uk-UA"/>
                    </w:rPr>
                    <w:t xml:space="preserve"> </w:t>
                  </w:r>
                  <w:r w:rsidRPr="00240C92">
                    <w:rPr>
                      <w:color w:val="000000"/>
                      <w:sz w:val="18"/>
                      <w:szCs w:val="18"/>
                      <w:lang w:val="uk-UA"/>
                    </w:rPr>
                    <w:t>823</w:t>
                  </w:r>
                  <w:r w:rsidR="00E574A4" w:rsidRPr="00240C92">
                    <w:rPr>
                      <w:color w:val="000000"/>
                      <w:sz w:val="18"/>
                      <w:szCs w:val="18"/>
                      <w:lang w:val="uk-UA"/>
                    </w:rPr>
                    <w:t xml:space="preserve"> </w:t>
                  </w:r>
                  <w:r w:rsidRPr="00240C92">
                    <w:rPr>
                      <w:color w:val="000000"/>
                      <w:sz w:val="18"/>
                      <w:szCs w:val="18"/>
                      <w:lang w:val="uk-UA"/>
                    </w:rPr>
                    <w:t>086,8</w:t>
                  </w:r>
                </w:p>
              </w:tc>
              <w:tc>
                <w:tcPr>
                  <w:tcW w:w="107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2241A" w:rsidRPr="00240C92" w:rsidRDefault="00B70A68" w:rsidP="00E574A4">
                  <w:pPr>
                    <w:pStyle w:val="a7"/>
                    <w:spacing w:line="256" w:lineRule="auto"/>
                    <w:jc w:val="center"/>
                    <w:rPr>
                      <w:sz w:val="18"/>
                      <w:szCs w:val="18"/>
                      <w:lang w:val="uk-UA"/>
                    </w:rPr>
                  </w:pPr>
                  <w:r w:rsidRPr="00240C92">
                    <w:rPr>
                      <w:color w:val="000000"/>
                      <w:sz w:val="18"/>
                      <w:szCs w:val="18"/>
                      <w:lang w:val="uk-UA"/>
                    </w:rPr>
                    <w:t>2</w:t>
                  </w:r>
                  <w:r w:rsidR="00E574A4" w:rsidRPr="00240C92">
                    <w:rPr>
                      <w:color w:val="000000"/>
                      <w:sz w:val="18"/>
                      <w:szCs w:val="18"/>
                      <w:lang w:val="uk-UA"/>
                    </w:rPr>
                    <w:t xml:space="preserve"> </w:t>
                  </w:r>
                  <w:r w:rsidRPr="00240C92">
                    <w:rPr>
                      <w:color w:val="000000"/>
                      <w:sz w:val="18"/>
                      <w:szCs w:val="18"/>
                      <w:lang w:val="uk-UA"/>
                    </w:rPr>
                    <w:t>904</w:t>
                  </w:r>
                  <w:r w:rsidR="00E574A4" w:rsidRPr="00240C92">
                    <w:rPr>
                      <w:color w:val="000000"/>
                      <w:sz w:val="18"/>
                      <w:szCs w:val="18"/>
                      <w:lang w:val="uk-UA"/>
                    </w:rPr>
                    <w:t xml:space="preserve"> </w:t>
                  </w:r>
                  <w:r w:rsidRPr="00240C92">
                    <w:rPr>
                      <w:color w:val="000000"/>
                      <w:sz w:val="18"/>
                      <w:szCs w:val="18"/>
                      <w:lang w:val="uk-UA"/>
                    </w:rPr>
                    <w:t>788,1</w:t>
                  </w:r>
                </w:p>
              </w:tc>
            </w:tr>
            <w:tr w:rsidR="00B2241A" w:rsidRPr="00240C92" w:rsidTr="00E574A4">
              <w:trPr>
                <w:tblCellSpacing w:w="22" w:type="dxa"/>
              </w:trPr>
              <w:tc>
                <w:tcPr>
                  <w:tcW w:w="5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B2241A" w:rsidRPr="00240C92" w:rsidRDefault="00B2241A">
                  <w:pPr>
                    <w:spacing w:after="200"/>
                    <w:jc w:val="center"/>
                    <w:rPr>
                      <w:rFonts w:ascii="Times New Roman" w:hAnsi="Times New Roman" w:cs="Times New Roman"/>
                      <w:color w:val="000000"/>
                      <w:sz w:val="18"/>
                      <w:szCs w:val="18"/>
                    </w:rPr>
                  </w:pPr>
                </w:p>
              </w:tc>
              <w:tc>
                <w:tcPr>
                  <w:tcW w:w="16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2241A" w:rsidRPr="00240C92" w:rsidRDefault="00B2241A">
                  <w:pPr>
                    <w:spacing w:after="200"/>
                    <w:rPr>
                      <w:rFonts w:ascii="Times New Roman" w:hAnsi="Times New Roman" w:cs="Times New Roman"/>
                      <w:color w:val="000000"/>
                      <w:sz w:val="18"/>
                      <w:szCs w:val="18"/>
                    </w:rPr>
                  </w:pPr>
                  <w:r w:rsidRPr="00240C92">
                    <w:rPr>
                      <w:rFonts w:ascii="Times New Roman" w:hAnsi="Times New Roman" w:cs="Times New Roman"/>
                      <w:color w:val="000000"/>
                      <w:sz w:val="18"/>
                      <w:szCs w:val="18"/>
                    </w:rPr>
                    <w:t>у тому числі за джерелами:</w:t>
                  </w:r>
                </w:p>
              </w:tc>
              <w:tc>
                <w:tcPr>
                  <w:tcW w:w="12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B2241A" w:rsidRPr="00240C92" w:rsidRDefault="00B2241A">
                  <w:pPr>
                    <w:spacing w:after="200"/>
                    <w:jc w:val="center"/>
                    <w:rPr>
                      <w:rFonts w:ascii="Times New Roman" w:hAnsi="Times New Roman" w:cs="Times New Roman"/>
                      <w:color w:val="000000"/>
                      <w:sz w:val="18"/>
                      <w:szCs w:val="18"/>
                    </w:rPr>
                  </w:pPr>
                </w:p>
              </w:tc>
              <w:tc>
                <w:tcPr>
                  <w:tcW w:w="10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B2241A" w:rsidRPr="00240C92" w:rsidRDefault="00B2241A">
                  <w:pPr>
                    <w:spacing w:after="200"/>
                    <w:jc w:val="center"/>
                    <w:rPr>
                      <w:rFonts w:ascii="Times New Roman" w:hAnsi="Times New Roman" w:cs="Times New Roman"/>
                      <w:color w:val="000000"/>
                      <w:sz w:val="18"/>
                      <w:szCs w:val="18"/>
                    </w:rPr>
                  </w:pPr>
                </w:p>
              </w:tc>
              <w:tc>
                <w:tcPr>
                  <w:tcW w:w="10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B2241A" w:rsidRPr="00240C92" w:rsidRDefault="00B2241A">
                  <w:pPr>
                    <w:spacing w:after="200"/>
                    <w:jc w:val="center"/>
                    <w:rPr>
                      <w:rFonts w:ascii="Times New Roman" w:hAnsi="Times New Roman" w:cs="Times New Roman"/>
                      <w:color w:val="000000"/>
                      <w:sz w:val="18"/>
                      <w:szCs w:val="18"/>
                    </w:rPr>
                  </w:pPr>
                </w:p>
              </w:tc>
              <w:tc>
                <w:tcPr>
                  <w:tcW w:w="107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B2241A" w:rsidRPr="00240C92" w:rsidRDefault="00B2241A">
                  <w:pPr>
                    <w:spacing w:after="200"/>
                    <w:jc w:val="center"/>
                    <w:rPr>
                      <w:rFonts w:ascii="Times New Roman" w:hAnsi="Times New Roman" w:cs="Times New Roman"/>
                      <w:color w:val="000000"/>
                      <w:sz w:val="18"/>
                      <w:szCs w:val="18"/>
                    </w:rPr>
                  </w:pPr>
                </w:p>
              </w:tc>
            </w:tr>
            <w:tr w:rsidR="00B2241A" w:rsidRPr="00240C92" w:rsidTr="00E574A4">
              <w:trPr>
                <w:tblCellSpacing w:w="22" w:type="dxa"/>
              </w:trPr>
              <w:tc>
                <w:tcPr>
                  <w:tcW w:w="5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2241A" w:rsidRPr="00240C92" w:rsidRDefault="00B2241A">
                  <w:pPr>
                    <w:spacing w:after="200" w:line="276" w:lineRule="auto"/>
                    <w:jc w:val="center"/>
                    <w:rPr>
                      <w:rFonts w:ascii="Times New Roman" w:hAnsi="Times New Roman" w:cs="Times New Roman"/>
                      <w:color w:val="000000"/>
                      <w:sz w:val="18"/>
                      <w:szCs w:val="18"/>
                    </w:rPr>
                  </w:pPr>
                  <w:r w:rsidRPr="00240C92">
                    <w:rPr>
                      <w:rFonts w:ascii="Times New Roman" w:eastAsia="Calibri" w:hAnsi="Times New Roman" w:cs="Times New Roman"/>
                      <w:color w:val="000000"/>
                      <w:sz w:val="18"/>
                      <w:szCs w:val="18"/>
                    </w:rPr>
                    <w:t>8.1</w:t>
                  </w:r>
                </w:p>
              </w:tc>
              <w:tc>
                <w:tcPr>
                  <w:tcW w:w="16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2241A" w:rsidRPr="00240C92" w:rsidRDefault="00B2241A">
                  <w:pPr>
                    <w:spacing w:after="200"/>
                    <w:rPr>
                      <w:rFonts w:ascii="Times New Roman" w:hAnsi="Times New Roman" w:cs="Times New Roman"/>
                      <w:color w:val="000000"/>
                      <w:sz w:val="18"/>
                      <w:szCs w:val="18"/>
                    </w:rPr>
                  </w:pPr>
                  <w:r w:rsidRPr="00240C92">
                    <w:rPr>
                      <w:rFonts w:ascii="Times New Roman" w:hAnsi="Times New Roman" w:cs="Times New Roman"/>
                      <w:color w:val="000000"/>
                      <w:sz w:val="18"/>
                      <w:szCs w:val="18"/>
                    </w:rPr>
                    <w:t>бюджет міста Києва</w:t>
                  </w:r>
                </w:p>
              </w:tc>
              <w:tc>
                <w:tcPr>
                  <w:tcW w:w="12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2241A" w:rsidRPr="00240C92" w:rsidRDefault="00B70A68" w:rsidP="00B70A68">
                  <w:pPr>
                    <w:spacing w:after="200"/>
                    <w:jc w:val="center"/>
                    <w:rPr>
                      <w:rFonts w:ascii="Times New Roman" w:hAnsi="Times New Roman" w:cs="Times New Roman"/>
                      <w:color w:val="000000"/>
                      <w:sz w:val="18"/>
                      <w:szCs w:val="18"/>
                    </w:rPr>
                  </w:pPr>
                  <w:r w:rsidRPr="00240C92">
                    <w:rPr>
                      <w:rFonts w:ascii="Times New Roman" w:hAnsi="Times New Roman" w:cs="Times New Roman"/>
                      <w:color w:val="000000"/>
                      <w:sz w:val="18"/>
                      <w:szCs w:val="18"/>
                    </w:rPr>
                    <w:t>4</w:t>
                  </w:r>
                  <w:r w:rsidR="00E574A4" w:rsidRPr="00240C92">
                    <w:rPr>
                      <w:rFonts w:ascii="Times New Roman" w:hAnsi="Times New Roman" w:cs="Times New Roman"/>
                      <w:color w:val="000000"/>
                      <w:sz w:val="18"/>
                      <w:szCs w:val="18"/>
                    </w:rPr>
                    <w:t xml:space="preserve"> </w:t>
                  </w:r>
                  <w:r w:rsidRPr="00240C92">
                    <w:rPr>
                      <w:rFonts w:ascii="Times New Roman" w:hAnsi="Times New Roman" w:cs="Times New Roman"/>
                      <w:color w:val="000000"/>
                      <w:sz w:val="18"/>
                      <w:szCs w:val="18"/>
                    </w:rPr>
                    <w:t>664</w:t>
                  </w:r>
                  <w:r w:rsidR="00E574A4" w:rsidRPr="00240C92">
                    <w:rPr>
                      <w:rFonts w:ascii="Times New Roman" w:hAnsi="Times New Roman" w:cs="Times New Roman"/>
                      <w:color w:val="000000"/>
                      <w:sz w:val="18"/>
                      <w:szCs w:val="18"/>
                    </w:rPr>
                    <w:t xml:space="preserve"> </w:t>
                  </w:r>
                  <w:r w:rsidRPr="00240C92">
                    <w:rPr>
                      <w:rFonts w:ascii="Times New Roman" w:hAnsi="Times New Roman" w:cs="Times New Roman"/>
                      <w:color w:val="000000"/>
                      <w:sz w:val="18"/>
                      <w:szCs w:val="18"/>
                    </w:rPr>
                    <w:t>766,0</w:t>
                  </w:r>
                </w:p>
              </w:tc>
              <w:tc>
                <w:tcPr>
                  <w:tcW w:w="10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2241A" w:rsidRPr="00240C92" w:rsidRDefault="00B2241A">
                  <w:pPr>
                    <w:spacing w:after="200"/>
                    <w:jc w:val="center"/>
                    <w:rPr>
                      <w:rFonts w:ascii="Times New Roman" w:hAnsi="Times New Roman" w:cs="Times New Roman"/>
                      <w:color w:val="000000"/>
                      <w:sz w:val="18"/>
                      <w:szCs w:val="18"/>
                    </w:rPr>
                  </w:pPr>
                  <w:r w:rsidRPr="00240C92">
                    <w:rPr>
                      <w:rFonts w:ascii="Times New Roman" w:hAnsi="Times New Roman" w:cs="Times New Roman"/>
                      <w:color w:val="000000"/>
                      <w:sz w:val="18"/>
                      <w:szCs w:val="18"/>
                    </w:rPr>
                    <w:t>991 189,8</w:t>
                  </w:r>
                </w:p>
              </w:tc>
              <w:tc>
                <w:tcPr>
                  <w:tcW w:w="10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2241A" w:rsidRPr="00240C92" w:rsidRDefault="00B70A68">
                  <w:pPr>
                    <w:spacing w:after="200"/>
                    <w:jc w:val="center"/>
                    <w:rPr>
                      <w:rFonts w:ascii="Times New Roman" w:hAnsi="Times New Roman" w:cs="Times New Roman"/>
                      <w:color w:val="000000"/>
                      <w:sz w:val="18"/>
                      <w:szCs w:val="18"/>
                    </w:rPr>
                  </w:pPr>
                  <w:r w:rsidRPr="00240C92">
                    <w:rPr>
                      <w:rFonts w:ascii="Times New Roman" w:hAnsi="Times New Roman" w:cs="Times New Roman"/>
                      <w:color w:val="000000"/>
                      <w:sz w:val="18"/>
                      <w:szCs w:val="18"/>
                    </w:rPr>
                    <w:t>1</w:t>
                  </w:r>
                  <w:r w:rsidR="00E574A4" w:rsidRPr="00240C92">
                    <w:rPr>
                      <w:rFonts w:ascii="Times New Roman" w:hAnsi="Times New Roman" w:cs="Times New Roman"/>
                      <w:color w:val="000000"/>
                      <w:sz w:val="18"/>
                      <w:szCs w:val="18"/>
                    </w:rPr>
                    <w:t xml:space="preserve"> </w:t>
                  </w:r>
                  <w:r w:rsidRPr="00240C92">
                    <w:rPr>
                      <w:rFonts w:ascii="Times New Roman" w:hAnsi="Times New Roman" w:cs="Times New Roman"/>
                      <w:color w:val="000000"/>
                      <w:sz w:val="18"/>
                      <w:szCs w:val="18"/>
                    </w:rPr>
                    <w:t>606</w:t>
                  </w:r>
                  <w:r w:rsidR="00E574A4" w:rsidRPr="00240C92">
                    <w:rPr>
                      <w:rFonts w:ascii="Times New Roman" w:hAnsi="Times New Roman" w:cs="Times New Roman"/>
                      <w:color w:val="000000"/>
                      <w:sz w:val="18"/>
                      <w:szCs w:val="18"/>
                    </w:rPr>
                    <w:t xml:space="preserve"> </w:t>
                  </w:r>
                  <w:r w:rsidRPr="00240C92">
                    <w:rPr>
                      <w:rFonts w:ascii="Times New Roman" w:hAnsi="Times New Roman" w:cs="Times New Roman"/>
                      <w:color w:val="000000"/>
                      <w:sz w:val="18"/>
                      <w:szCs w:val="18"/>
                    </w:rPr>
                    <w:t>420,1</w:t>
                  </w:r>
                </w:p>
              </w:tc>
              <w:tc>
                <w:tcPr>
                  <w:tcW w:w="107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2241A" w:rsidRPr="00240C92" w:rsidRDefault="00B70A68">
                  <w:pPr>
                    <w:spacing w:after="200"/>
                    <w:jc w:val="center"/>
                    <w:rPr>
                      <w:rFonts w:ascii="Times New Roman" w:hAnsi="Times New Roman" w:cs="Times New Roman"/>
                      <w:color w:val="000000"/>
                      <w:sz w:val="18"/>
                      <w:szCs w:val="18"/>
                    </w:rPr>
                  </w:pPr>
                  <w:r w:rsidRPr="00240C92">
                    <w:rPr>
                      <w:rFonts w:ascii="Times New Roman" w:hAnsi="Times New Roman" w:cs="Times New Roman"/>
                      <w:color w:val="000000"/>
                      <w:sz w:val="18"/>
                      <w:szCs w:val="18"/>
                    </w:rPr>
                    <w:t>2</w:t>
                  </w:r>
                  <w:r w:rsidR="00E574A4" w:rsidRPr="00240C92">
                    <w:rPr>
                      <w:rFonts w:ascii="Times New Roman" w:hAnsi="Times New Roman" w:cs="Times New Roman"/>
                      <w:color w:val="000000"/>
                      <w:sz w:val="18"/>
                      <w:szCs w:val="18"/>
                    </w:rPr>
                    <w:t xml:space="preserve"> </w:t>
                  </w:r>
                  <w:r w:rsidRPr="00240C92">
                    <w:rPr>
                      <w:rFonts w:ascii="Times New Roman" w:hAnsi="Times New Roman" w:cs="Times New Roman"/>
                      <w:color w:val="000000"/>
                      <w:sz w:val="18"/>
                      <w:szCs w:val="18"/>
                    </w:rPr>
                    <w:t>067</w:t>
                  </w:r>
                  <w:r w:rsidR="00E574A4" w:rsidRPr="00240C92">
                    <w:rPr>
                      <w:rFonts w:ascii="Times New Roman" w:hAnsi="Times New Roman" w:cs="Times New Roman"/>
                      <w:color w:val="000000"/>
                      <w:sz w:val="18"/>
                      <w:szCs w:val="18"/>
                    </w:rPr>
                    <w:t xml:space="preserve"> </w:t>
                  </w:r>
                  <w:r w:rsidRPr="00240C92">
                    <w:rPr>
                      <w:rFonts w:ascii="Times New Roman" w:hAnsi="Times New Roman" w:cs="Times New Roman"/>
                      <w:color w:val="000000"/>
                      <w:sz w:val="18"/>
                      <w:szCs w:val="18"/>
                    </w:rPr>
                    <w:t>156,1</w:t>
                  </w:r>
                </w:p>
              </w:tc>
            </w:tr>
            <w:tr w:rsidR="00B2241A" w:rsidRPr="00240C92" w:rsidTr="00E574A4">
              <w:trPr>
                <w:tblCellSpacing w:w="22" w:type="dxa"/>
              </w:trPr>
              <w:tc>
                <w:tcPr>
                  <w:tcW w:w="5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2241A" w:rsidRPr="00240C92" w:rsidRDefault="00B2241A">
                  <w:pPr>
                    <w:spacing w:after="200" w:line="276" w:lineRule="auto"/>
                    <w:jc w:val="center"/>
                    <w:rPr>
                      <w:rFonts w:ascii="Times New Roman" w:hAnsi="Times New Roman" w:cs="Times New Roman"/>
                      <w:color w:val="000000"/>
                      <w:sz w:val="18"/>
                      <w:szCs w:val="18"/>
                    </w:rPr>
                  </w:pPr>
                  <w:r w:rsidRPr="00240C92">
                    <w:rPr>
                      <w:rFonts w:ascii="Times New Roman" w:eastAsia="Calibri" w:hAnsi="Times New Roman" w:cs="Times New Roman"/>
                      <w:color w:val="000000"/>
                      <w:sz w:val="18"/>
                      <w:szCs w:val="18"/>
                    </w:rPr>
                    <w:t>8.2</w:t>
                  </w:r>
                </w:p>
              </w:tc>
              <w:tc>
                <w:tcPr>
                  <w:tcW w:w="16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2241A" w:rsidRPr="00240C92" w:rsidRDefault="00B2241A">
                  <w:pPr>
                    <w:spacing w:after="200"/>
                    <w:rPr>
                      <w:rFonts w:ascii="Times New Roman" w:hAnsi="Times New Roman" w:cs="Times New Roman"/>
                      <w:color w:val="000000"/>
                      <w:sz w:val="18"/>
                      <w:szCs w:val="18"/>
                    </w:rPr>
                  </w:pPr>
                  <w:r w:rsidRPr="00240C92">
                    <w:rPr>
                      <w:rFonts w:ascii="Times New Roman" w:hAnsi="Times New Roman" w:cs="Times New Roman"/>
                      <w:color w:val="000000"/>
                      <w:sz w:val="18"/>
                      <w:szCs w:val="18"/>
                    </w:rPr>
                    <w:t>кошти інших джерел,</w:t>
                  </w:r>
                  <w:r w:rsidRPr="00240C92">
                    <w:rPr>
                      <w:rFonts w:ascii="Times New Roman" w:hAnsi="Times New Roman" w:cs="Times New Roman"/>
                      <w:b/>
                      <w:color w:val="000000"/>
                      <w:sz w:val="18"/>
                      <w:szCs w:val="18"/>
                    </w:rPr>
                    <w:t xml:space="preserve"> </w:t>
                  </w:r>
                  <w:r w:rsidRPr="00240C92">
                    <w:rPr>
                      <w:rFonts w:ascii="Times New Roman" w:hAnsi="Times New Roman" w:cs="Times New Roman"/>
                      <w:color w:val="000000"/>
                      <w:sz w:val="18"/>
                      <w:szCs w:val="18"/>
                    </w:rPr>
                    <w:t>у тому числі:</w:t>
                  </w:r>
                </w:p>
              </w:tc>
              <w:tc>
                <w:tcPr>
                  <w:tcW w:w="12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2241A" w:rsidRPr="00240C92" w:rsidRDefault="00B70A68">
                  <w:pPr>
                    <w:spacing w:after="200" w:line="276" w:lineRule="auto"/>
                    <w:jc w:val="center"/>
                    <w:rPr>
                      <w:rFonts w:ascii="Times New Roman" w:hAnsi="Times New Roman" w:cs="Times New Roman"/>
                      <w:color w:val="000000"/>
                      <w:sz w:val="18"/>
                      <w:szCs w:val="18"/>
                    </w:rPr>
                  </w:pPr>
                  <w:r w:rsidRPr="00240C92">
                    <w:rPr>
                      <w:rFonts w:ascii="Times New Roman" w:eastAsia="Calibri" w:hAnsi="Times New Roman" w:cs="Times New Roman"/>
                      <w:color w:val="000000"/>
                      <w:sz w:val="18"/>
                      <w:szCs w:val="18"/>
                    </w:rPr>
                    <w:t>1</w:t>
                  </w:r>
                  <w:r w:rsidR="00E574A4" w:rsidRPr="00240C92">
                    <w:rPr>
                      <w:rFonts w:ascii="Times New Roman" w:eastAsia="Calibri" w:hAnsi="Times New Roman" w:cs="Times New Roman"/>
                      <w:color w:val="000000"/>
                      <w:sz w:val="18"/>
                      <w:szCs w:val="18"/>
                    </w:rPr>
                    <w:t xml:space="preserve"> </w:t>
                  </w:r>
                  <w:r w:rsidRPr="00240C92">
                    <w:rPr>
                      <w:rFonts w:ascii="Times New Roman" w:eastAsia="Calibri" w:hAnsi="Times New Roman" w:cs="Times New Roman"/>
                      <w:color w:val="000000"/>
                      <w:sz w:val="18"/>
                      <w:szCs w:val="18"/>
                    </w:rPr>
                    <w:t>799</w:t>
                  </w:r>
                  <w:r w:rsidR="00E574A4" w:rsidRPr="00240C92">
                    <w:rPr>
                      <w:rFonts w:ascii="Times New Roman" w:eastAsia="Calibri" w:hAnsi="Times New Roman" w:cs="Times New Roman"/>
                      <w:color w:val="000000"/>
                      <w:sz w:val="18"/>
                      <w:szCs w:val="18"/>
                    </w:rPr>
                    <w:t xml:space="preserve"> </w:t>
                  </w:r>
                  <w:r w:rsidRPr="00240C92">
                    <w:rPr>
                      <w:rFonts w:ascii="Times New Roman" w:eastAsia="Calibri" w:hAnsi="Times New Roman" w:cs="Times New Roman"/>
                      <w:color w:val="000000"/>
                      <w:sz w:val="18"/>
                      <w:szCs w:val="18"/>
                    </w:rPr>
                    <w:t>499,0</w:t>
                  </w:r>
                </w:p>
              </w:tc>
              <w:tc>
                <w:tcPr>
                  <w:tcW w:w="10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2241A" w:rsidRPr="00240C92" w:rsidRDefault="00B2241A">
                  <w:pPr>
                    <w:spacing w:after="200" w:line="276" w:lineRule="auto"/>
                    <w:jc w:val="center"/>
                    <w:rPr>
                      <w:rFonts w:ascii="Times New Roman" w:hAnsi="Times New Roman" w:cs="Times New Roman"/>
                      <w:color w:val="000000"/>
                      <w:sz w:val="18"/>
                      <w:szCs w:val="18"/>
                    </w:rPr>
                  </w:pPr>
                  <w:r w:rsidRPr="00240C92">
                    <w:rPr>
                      <w:rFonts w:ascii="Times New Roman" w:eastAsia="Calibri" w:hAnsi="Times New Roman" w:cs="Times New Roman"/>
                      <w:color w:val="000000"/>
                      <w:sz w:val="18"/>
                      <w:szCs w:val="18"/>
                    </w:rPr>
                    <w:t>745 200,3</w:t>
                  </w:r>
                </w:p>
              </w:tc>
              <w:tc>
                <w:tcPr>
                  <w:tcW w:w="10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2241A" w:rsidRPr="00240C92" w:rsidRDefault="00B70A68" w:rsidP="00E574A4">
                  <w:pPr>
                    <w:spacing w:after="200" w:line="276" w:lineRule="auto"/>
                    <w:jc w:val="center"/>
                    <w:rPr>
                      <w:rFonts w:ascii="Times New Roman" w:eastAsia="Calibri" w:hAnsi="Times New Roman" w:cs="Times New Roman"/>
                      <w:color w:val="000000"/>
                      <w:sz w:val="18"/>
                      <w:szCs w:val="18"/>
                    </w:rPr>
                  </w:pPr>
                  <w:r w:rsidRPr="00240C92">
                    <w:rPr>
                      <w:rFonts w:ascii="Times New Roman" w:eastAsia="Calibri" w:hAnsi="Times New Roman" w:cs="Times New Roman"/>
                      <w:color w:val="000000"/>
                      <w:sz w:val="18"/>
                      <w:szCs w:val="18"/>
                    </w:rPr>
                    <w:t>216</w:t>
                  </w:r>
                  <w:r w:rsidR="00E574A4" w:rsidRPr="00240C92">
                    <w:rPr>
                      <w:rFonts w:ascii="Times New Roman" w:eastAsia="Calibri" w:hAnsi="Times New Roman" w:cs="Times New Roman"/>
                      <w:color w:val="000000"/>
                      <w:sz w:val="18"/>
                      <w:szCs w:val="18"/>
                    </w:rPr>
                    <w:t xml:space="preserve"> </w:t>
                  </w:r>
                  <w:r w:rsidRPr="00240C92">
                    <w:rPr>
                      <w:rFonts w:ascii="Times New Roman" w:eastAsia="Calibri" w:hAnsi="Times New Roman" w:cs="Times New Roman"/>
                      <w:color w:val="000000"/>
                      <w:sz w:val="18"/>
                      <w:szCs w:val="18"/>
                    </w:rPr>
                    <w:t>666,7</w:t>
                  </w:r>
                </w:p>
              </w:tc>
              <w:tc>
                <w:tcPr>
                  <w:tcW w:w="107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2241A" w:rsidRPr="00240C92" w:rsidRDefault="00B70A68">
                  <w:pPr>
                    <w:spacing w:after="200" w:line="276" w:lineRule="auto"/>
                    <w:jc w:val="center"/>
                    <w:rPr>
                      <w:rFonts w:ascii="Times New Roman" w:hAnsi="Times New Roman" w:cs="Times New Roman"/>
                      <w:color w:val="000000"/>
                      <w:sz w:val="18"/>
                      <w:szCs w:val="18"/>
                    </w:rPr>
                  </w:pPr>
                  <w:r w:rsidRPr="00240C92">
                    <w:rPr>
                      <w:rFonts w:ascii="Times New Roman" w:eastAsia="Calibri" w:hAnsi="Times New Roman" w:cs="Times New Roman"/>
                      <w:color w:val="000000"/>
                      <w:sz w:val="18"/>
                      <w:szCs w:val="18"/>
                    </w:rPr>
                    <w:t>837</w:t>
                  </w:r>
                  <w:r w:rsidR="00A1539A" w:rsidRPr="00240C92">
                    <w:rPr>
                      <w:rFonts w:ascii="Times New Roman" w:eastAsia="Calibri" w:hAnsi="Times New Roman" w:cs="Times New Roman"/>
                      <w:color w:val="000000"/>
                      <w:sz w:val="18"/>
                      <w:szCs w:val="18"/>
                    </w:rPr>
                    <w:t> 632,</w:t>
                  </w:r>
                  <w:r w:rsidRPr="00240C92">
                    <w:rPr>
                      <w:rFonts w:ascii="Times New Roman" w:eastAsia="Calibri" w:hAnsi="Times New Roman" w:cs="Times New Roman"/>
                      <w:color w:val="000000"/>
                      <w:sz w:val="18"/>
                      <w:szCs w:val="18"/>
                    </w:rPr>
                    <w:t>0</w:t>
                  </w:r>
                </w:p>
              </w:tc>
            </w:tr>
            <w:tr w:rsidR="00B2241A" w:rsidRPr="00240C92" w:rsidTr="00E574A4">
              <w:trPr>
                <w:tblCellSpacing w:w="22" w:type="dxa"/>
              </w:trPr>
              <w:tc>
                <w:tcPr>
                  <w:tcW w:w="5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2241A" w:rsidRPr="00240C92" w:rsidRDefault="00B2241A">
                  <w:pPr>
                    <w:spacing w:after="200" w:line="276" w:lineRule="auto"/>
                    <w:jc w:val="center"/>
                    <w:rPr>
                      <w:rFonts w:ascii="Times New Roman" w:hAnsi="Times New Roman" w:cs="Times New Roman"/>
                      <w:color w:val="000000"/>
                      <w:sz w:val="18"/>
                      <w:szCs w:val="18"/>
                    </w:rPr>
                  </w:pPr>
                  <w:r w:rsidRPr="00240C92">
                    <w:rPr>
                      <w:rFonts w:ascii="Times New Roman" w:eastAsia="Calibri" w:hAnsi="Times New Roman" w:cs="Times New Roman"/>
                      <w:color w:val="000000"/>
                      <w:sz w:val="18"/>
                      <w:szCs w:val="18"/>
                    </w:rPr>
                    <w:t>8.2.1</w:t>
                  </w:r>
                </w:p>
              </w:tc>
              <w:tc>
                <w:tcPr>
                  <w:tcW w:w="16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2241A" w:rsidRPr="00240C92" w:rsidRDefault="00B2241A">
                  <w:pPr>
                    <w:spacing w:after="200"/>
                    <w:rPr>
                      <w:rFonts w:ascii="Times New Roman" w:hAnsi="Times New Roman" w:cs="Times New Roman"/>
                      <w:color w:val="000000"/>
                      <w:sz w:val="18"/>
                      <w:szCs w:val="18"/>
                    </w:rPr>
                  </w:pPr>
                  <w:r w:rsidRPr="00240C92">
                    <w:rPr>
                      <w:rFonts w:ascii="Times New Roman" w:hAnsi="Times New Roman" w:cs="Times New Roman"/>
                      <w:color w:val="000000"/>
                      <w:sz w:val="18"/>
                      <w:szCs w:val="18"/>
                    </w:rPr>
                    <w:t>кошти населення</w:t>
                  </w:r>
                </w:p>
              </w:tc>
              <w:tc>
                <w:tcPr>
                  <w:tcW w:w="12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2241A" w:rsidRPr="00240C92" w:rsidRDefault="00B70A68">
                  <w:pPr>
                    <w:spacing w:after="200"/>
                    <w:jc w:val="center"/>
                    <w:rPr>
                      <w:rFonts w:ascii="Times New Roman" w:hAnsi="Times New Roman" w:cs="Times New Roman"/>
                      <w:color w:val="000000"/>
                      <w:sz w:val="18"/>
                      <w:szCs w:val="18"/>
                    </w:rPr>
                  </w:pPr>
                  <w:r w:rsidRPr="00240C92">
                    <w:rPr>
                      <w:rFonts w:ascii="Times New Roman" w:hAnsi="Times New Roman" w:cs="Times New Roman"/>
                      <w:color w:val="000000"/>
                      <w:sz w:val="18"/>
                      <w:szCs w:val="18"/>
                    </w:rPr>
                    <w:t>610</w:t>
                  </w:r>
                  <w:r w:rsidR="00E574A4" w:rsidRPr="00240C92">
                    <w:rPr>
                      <w:rFonts w:ascii="Times New Roman" w:hAnsi="Times New Roman" w:cs="Times New Roman"/>
                      <w:color w:val="000000"/>
                      <w:sz w:val="18"/>
                      <w:szCs w:val="18"/>
                    </w:rPr>
                    <w:t xml:space="preserve"> </w:t>
                  </w:r>
                  <w:r w:rsidRPr="00240C92">
                    <w:rPr>
                      <w:rFonts w:ascii="Times New Roman" w:hAnsi="Times New Roman" w:cs="Times New Roman"/>
                      <w:color w:val="000000"/>
                      <w:sz w:val="18"/>
                      <w:szCs w:val="18"/>
                    </w:rPr>
                    <w:t>599,60</w:t>
                  </w:r>
                </w:p>
              </w:tc>
              <w:tc>
                <w:tcPr>
                  <w:tcW w:w="10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2241A" w:rsidRPr="00240C92" w:rsidRDefault="00B2241A">
                  <w:pPr>
                    <w:spacing w:after="200"/>
                    <w:jc w:val="center"/>
                    <w:rPr>
                      <w:rFonts w:ascii="Times New Roman" w:hAnsi="Times New Roman" w:cs="Times New Roman"/>
                      <w:color w:val="000000"/>
                      <w:sz w:val="18"/>
                      <w:szCs w:val="18"/>
                    </w:rPr>
                  </w:pPr>
                  <w:r w:rsidRPr="00240C92">
                    <w:rPr>
                      <w:rFonts w:ascii="Times New Roman" w:hAnsi="Times New Roman" w:cs="Times New Roman"/>
                      <w:color w:val="000000"/>
                      <w:sz w:val="18"/>
                      <w:szCs w:val="18"/>
                    </w:rPr>
                    <w:t>184 918,5</w:t>
                  </w:r>
                </w:p>
              </w:tc>
              <w:tc>
                <w:tcPr>
                  <w:tcW w:w="10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2241A" w:rsidRPr="00240C92" w:rsidRDefault="00B70A68">
                  <w:pPr>
                    <w:spacing w:after="200"/>
                    <w:jc w:val="center"/>
                    <w:rPr>
                      <w:rFonts w:ascii="Times New Roman" w:hAnsi="Times New Roman" w:cs="Times New Roman"/>
                      <w:color w:val="000000"/>
                      <w:sz w:val="18"/>
                      <w:szCs w:val="18"/>
                    </w:rPr>
                  </w:pPr>
                  <w:r w:rsidRPr="00240C92">
                    <w:rPr>
                      <w:rFonts w:ascii="Times New Roman" w:hAnsi="Times New Roman" w:cs="Times New Roman"/>
                      <w:color w:val="000000"/>
                      <w:sz w:val="18"/>
                      <w:szCs w:val="18"/>
                    </w:rPr>
                    <w:t>216</w:t>
                  </w:r>
                  <w:r w:rsidR="00E574A4" w:rsidRPr="00240C92">
                    <w:rPr>
                      <w:rFonts w:ascii="Times New Roman" w:hAnsi="Times New Roman" w:cs="Times New Roman"/>
                      <w:color w:val="000000"/>
                      <w:sz w:val="18"/>
                      <w:szCs w:val="18"/>
                    </w:rPr>
                    <w:t xml:space="preserve"> </w:t>
                  </w:r>
                  <w:r w:rsidRPr="00240C92">
                    <w:rPr>
                      <w:rFonts w:ascii="Times New Roman" w:hAnsi="Times New Roman" w:cs="Times New Roman"/>
                      <w:color w:val="000000"/>
                      <w:sz w:val="18"/>
                      <w:szCs w:val="18"/>
                    </w:rPr>
                    <w:t>666,7</w:t>
                  </w:r>
                </w:p>
              </w:tc>
              <w:tc>
                <w:tcPr>
                  <w:tcW w:w="107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2241A" w:rsidRPr="00240C92" w:rsidRDefault="00B70A68">
                  <w:pPr>
                    <w:spacing w:after="200"/>
                    <w:jc w:val="center"/>
                    <w:rPr>
                      <w:rFonts w:ascii="Times New Roman" w:hAnsi="Times New Roman" w:cs="Times New Roman"/>
                      <w:color w:val="000000"/>
                      <w:sz w:val="18"/>
                      <w:szCs w:val="18"/>
                    </w:rPr>
                  </w:pPr>
                  <w:r w:rsidRPr="00240C92">
                    <w:rPr>
                      <w:rFonts w:ascii="Times New Roman" w:hAnsi="Times New Roman" w:cs="Times New Roman"/>
                      <w:color w:val="000000"/>
                      <w:sz w:val="18"/>
                      <w:szCs w:val="18"/>
                    </w:rPr>
                    <w:t>209</w:t>
                  </w:r>
                  <w:r w:rsidR="00E574A4" w:rsidRPr="00240C92">
                    <w:rPr>
                      <w:rFonts w:ascii="Times New Roman" w:hAnsi="Times New Roman" w:cs="Times New Roman"/>
                      <w:color w:val="000000"/>
                      <w:sz w:val="18"/>
                      <w:szCs w:val="18"/>
                    </w:rPr>
                    <w:t xml:space="preserve"> </w:t>
                  </w:r>
                  <w:r w:rsidRPr="00240C92">
                    <w:rPr>
                      <w:rFonts w:ascii="Times New Roman" w:hAnsi="Times New Roman" w:cs="Times New Roman"/>
                      <w:color w:val="000000"/>
                      <w:sz w:val="18"/>
                      <w:szCs w:val="18"/>
                    </w:rPr>
                    <w:t>014,4</w:t>
                  </w:r>
                </w:p>
              </w:tc>
            </w:tr>
            <w:tr w:rsidR="00B2241A" w:rsidRPr="00240C92" w:rsidTr="00E574A4">
              <w:trPr>
                <w:tblCellSpacing w:w="22" w:type="dxa"/>
              </w:trPr>
              <w:tc>
                <w:tcPr>
                  <w:tcW w:w="5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2241A" w:rsidRPr="00240C92" w:rsidRDefault="00B2241A">
                  <w:pPr>
                    <w:spacing w:after="200" w:line="276" w:lineRule="auto"/>
                    <w:jc w:val="center"/>
                    <w:rPr>
                      <w:rFonts w:ascii="Times New Roman" w:hAnsi="Times New Roman" w:cs="Times New Roman"/>
                      <w:color w:val="000000"/>
                      <w:sz w:val="18"/>
                      <w:szCs w:val="18"/>
                    </w:rPr>
                  </w:pPr>
                  <w:r w:rsidRPr="00240C92">
                    <w:rPr>
                      <w:rFonts w:ascii="Times New Roman" w:eastAsia="Calibri" w:hAnsi="Times New Roman" w:cs="Times New Roman"/>
                      <w:color w:val="000000"/>
                      <w:sz w:val="18"/>
                      <w:szCs w:val="18"/>
                    </w:rPr>
                    <w:t>8.2.2</w:t>
                  </w:r>
                </w:p>
              </w:tc>
              <w:tc>
                <w:tcPr>
                  <w:tcW w:w="16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2241A" w:rsidRPr="00240C92" w:rsidRDefault="00B2241A">
                  <w:pPr>
                    <w:spacing w:after="200"/>
                    <w:rPr>
                      <w:rFonts w:ascii="Times New Roman" w:hAnsi="Times New Roman" w:cs="Times New Roman"/>
                      <w:color w:val="000000"/>
                      <w:sz w:val="18"/>
                      <w:szCs w:val="18"/>
                    </w:rPr>
                  </w:pPr>
                  <w:r w:rsidRPr="00240C92">
                    <w:rPr>
                      <w:rFonts w:ascii="Times New Roman" w:hAnsi="Times New Roman" w:cs="Times New Roman"/>
                      <w:color w:val="000000"/>
                      <w:sz w:val="18"/>
                      <w:szCs w:val="18"/>
                    </w:rPr>
                    <w:t>іпотечні житлові кредити</w:t>
                  </w:r>
                </w:p>
              </w:tc>
              <w:tc>
                <w:tcPr>
                  <w:tcW w:w="12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70A68" w:rsidRPr="00240C92" w:rsidRDefault="00B70A68" w:rsidP="00E574A4">
                  <w:pPr>
                    <w:spacing w:after="200"/>
                    <w:jc w:val="center"/>
                    <w:rPr>
                      <w:rFonts w:ascii="Times New Roman" w:hAnsi="Times New Roman" w:cs="Times New Roman"/>
                      <w:color w:val="000000"/>
                      <w:sz w:val="18"/>
                      <w:szCs w:val="18"/>
                    </w:rPr>
                  </w:pPr>
                  <w:r w:rsidRPr="00240C92">
                    <w:rPr>
                      <w:rFonts w:ascii="Times New Roman" w:hAnsi="Times New Roman" w:cs="Times New Roman"/>
                      <w:color w:val="000000"/>
                      <w:sz w:val="18"/>
                      <w:szCs w:val="18"/>
                    </w:rPr>
                    <w:t>1</w:t>
                  </w:r>
                  <w:r w:rsidR="00E574A4" w:rsidRPr="00240C92">
                    <w:rPr>
                      <w:rFonts w:ascii="Times New Roman" w:hAnsi="Times New Roman" w:cs="Times New Roman"/>
                      <w:color w:val="000000"/>
                      <w:sz w:val="18"/>
                      <w:szCs w:val="18"/>
                    </w:rPr>
                    <w:t xml:space="preserve"> </w:t>
                  </w:r>
                  <w:r w:rsidRPr="00240C92">
                    <w:rPr>
                      <w:rFonts w:ascii="Times New Roman" w:hAnsi="Times New Roman" w:cs="Times New Roman"/>
                      <w:color w:val="000000"/>
                      <w:sz w:val="18"/>
                      <w:szCs w:val="18"/>
                    </w:rPr>
                    <w:t>188</w:t>
                  </w:r>
                  <w:r w:rsidR="00E574A4" w:rsidRPr="00240C92">
                    <w:rPr>
                      <w:rFonts w:ascii="Times New Roman" w:hAnsi="Times New Roman" w:cs="Times New Roman"/>
                      <w:color w:val="000000"/>
                      <w:sz w:val="18"/>
                      <w:szCs w:val="18"/>
                    </w:rPr>
                    <w:t xml:space="preserve"> </w:t>
                  </w:r>
                  <w:r w:rsidRPr="00240C92">
                    <w:rPr>
                      <w:rFonts w:ascii="Times New Roman" w:hAnsi="Times New Roman" w:cs="Times New Roman"/>
                      <w:color w:val="000000"/>
                      <w:sz w:val="18"/>
                      <w:szCs w:val="18"/>
                    </w:rPr>
                    <w:t>899,4</w:t>
                  </w:r>
                </w:p>
              </w:tc>
              <w:tc>
                <w:tcPr>
                  <w:tcW w:w="10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2241A" w:rsidRPr="00240C92" w:rsidRDefault="00B2241A">
                  <w:pPr>
                    <w:spacing w:after="200"/>
                    <w:jc w:val="center"/>
                    <w:rPr>
                      <w:rFonts w:ascii="Times New Roman" w:hAnsi="Times New Roman" w:cs="Times New Roman"/>
                      <w:color w:val="000000"/>
                      <w:sz w:val="18"/>
                      <w:szCs w:val="18"/>
                    </w:rPr>
                  </w:pPr>
                  <w:r w:rsidRPr="00240C92">
                    <w:rPr>
                      <w:rFonts w:ascii="Times New Roman" w:hAnsi="Times New Roman" w:cs="Times New Roman"/>
                      <w:color w:val="000000"/>
                      <w:sz w:val="18"/>
                      <w:szCs w:val="18"/>
                    </w:rPr>
                    <w:t>560 281,8</w:t>
                  </w:r>
                </w:p>
              </w:tc>
              <w:tc>
                <w:tcPr>
                  <w:tcW w:w="10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2241A" w:rsidRPr="00240C92" w:rsidRDefault="00B2241A">
                  <w:pPr>
                    <w:spacing w:after="200"/>
                    <w:jc w:val="center"/>
                    <w:rPr>
                      <w:rFonts w:ascii="Times New Roman" w:hAnsi="Times New Roman" w:cs="Times New Roman"/>
                      <w:color w:val="000000"/>
                      <w:sz w:val="18"/>
                      <w:szCs w:val="18"/>
                    </w:rPr>
                  </w:pPr>
                </w:p>
              </w:tc>
              <w:tc>
                <w:tcPr>
                  <w:tcW w:w="107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2241A" w:rsidRPr="00240C92" w:rsidRDefault="00B70A68">
                  <w:pPr>
                    <w:spacing w:after="200"/>
                    <w:jc w:val="center"/>
                    <w:rPr>
                      <w:rFonts w:ascii="Times New Roman" w:hAnsi="Times New Roman" w:cs="Times New Roman"/>
                      <w:color w:val="000000"/>
                      <w:sz w:val="18"/>
                      <w:szCs w:val="18"/>
                    </w:rPr>
                  </w:pPr>
                  <w:r w:rsidRPr="00240C92">
                    <w:rPr>
                      <w:rFonts w:ascii="Times New Roman" w:hAnsi="Times New Roman" w:cs="Times New Roman"/>
                      <w:color w:val="000000"/>
                      <w:sz w:val="18"/>
                      <w:szCs w:val="18"/>
                    </w:rPr>
                    <w:t>628</w:t>
                  </w:r>
                  <w:r w:rsidR="00E574A4" w:rsidRPr="00240C92">
                    <w:rPr>
                      <w:rFonts w:ascii="Times New Roman" w:hAnsi="Times New Roman" w:cs="Times New Roman"/>
                      <w:color w:val="000000"/>
                      <w:sz w:val="18"/>
                      <w:szCs w:val="18"/>
                    </w:rPr>
                    <w:t xml:space="preserve"> </w:t>
                  </w:r>
                  <w:r w:rsidRPr="00240C92">
                    <w:rPr>
                      <w:rFonts w:ascii="Times New Roman" w:hAnsi="Times New Roman" w:cs="Times New Roman"/>
                      <w:color w:val="000000"/>
                      <w:sz w:val="18"/>
                      <w:szCs w:val="18"/>
                    </w:rPr>
                    <w:t>617,6</w:t>
                  </w:r>
                </w:p>
              </w:tc>
            </w:tr>
          </w:tbl>
          <w:p w:rsidR="00B2241A" w:rsidRPr="00240C92" w:rsidRDefault="00B2241A">
            <w:pPr>
              <w:tabs>
                <w:tab w:val="left" w:pos="567"/>
              </w:tabs>
              <w:spacing w:line="240" w:lineRule="auto"/>
              <w:jc w:val="both"/>
              <w:rPr>
                <w:rFonts w:ascii="Times New Roman" w:hAnsi="Times New Roman" w:cs="Times New Roman"/>
                <w:color w:val="FF0000"/>
                <w:sz w:val="18"/>
                <w:szCs w:val="18"/>
              </w:rPr>
            </w:pPr>
          </w:p>
        </w:tc>
        <w:tc>
          <w:tcPr>
            <w:tcW w:w="7655" w:type="dxa"/>
            <w:gridSpan w:val="2"/>
            <w:tcBorders>
              <w:top w:val="single" w:sz="4" w:space="0" w:color="auto"/>
              <w:left w:val="single" w:sz="4" w:space="0" w:color="auto"/>
              <w:bottom w:val="single" w:sz="4" w:space="0" w:color="auto"/>
              <w:right w:val="single" w:sz="4" w:space="0" w:color="auto"/>
            </w:tcBorders>
            <w:hideMark/>
          </w:tcPr>
          <w:p w:rsidR="00B2241A" w:rsidRPr="00240C92" w:rsidRDefault="00B2241A">
            <w:pPr>
              <w:tabs>
                <w:tab w:val="left" w:pos="567"/>
              </w:tabs>
              <w:spacing w:line="240" w:lineRule="auto"/>
              <w:jc w:val="center"/>
              <w:rPr>
                <w:rFonts w:ascii="Times New Roman" w:hAnsi="Times New Roman" w:cs="Times New Roman"/>
                <w:b/>
                <w:sz w:val="18"/>
                <w:szCs w:val="18"/>
              </w:rPr>
            </w:pPr>
            <w:r w:rsidRPr="00240C92">
              <w:rPr>
                <w:rFonts w:ascii="Times New Roman" w:hAnsi="Times New Roman" w:cs="Times New Roman"/>
                <w:b/>
                <w:sz w:val="18"/>
                <w:szCs w:val="18"/>
              </w:rPr>
              <w:t>І. Паспорт</w:t>
            </w:r>
          </w:p>
          <w:p w:rsidR="00B2241A" w:rsidRPr="00240C92" w:rsidRDefault="00B2241A">
            <w:pPr>
              <w:tabs>
                <w:tab w:val="left" w:pos="567"/>
              </w:tabs>
              <w:spacing w:line="240" w:lineRule="auto"/>
              <w:jc w:val="center"/>
              <w:rPr>
                <w:rFonts w:ascii="Times New Roman" w:hAnsi="Times New Roman" w:cs="Times New Roman"/>
                <w:b/>
                <w:sz w:val="18"/>
                <w:szCs w:val="18"/>
              </w:rPr>
            </w:pPr>
            <w:r w:rsidRPr="00240C92">
              <w:rPr>
                <w:rFonts w:ascii="Times New Roman" w:hAnsi="Times New Roman" w:cs="Times New Roman"/>
                <w:b/>
                <w:sz w:val="18"/>
                <w:szCs w:val="18"/>
              </w:rPr>
              <w:t>Міської цільової програми забезпечення житлом громадян, які потребують поліпшення житлових умов, на 2022 - 2024 роки</w:t>
            </w:r>
          </w:p>
          <w:p w:rsidR="00B2241A" w:rsidRPr="00240C92" w:rsidRDefault="00B2241A">
            <w:pPr>
              <w:spacing w:line="240" w:lineRule="auto"/>
              <w:rPr>
                <w:rFonts w:ascii="Times New Roman" w:hAnsi="Times New Roman" w:cs="Times New Roman"/>
                <w:b/>
                <w:sz w:val="18"/>
                <w:szCs w:val="18"/>
              </w:rPr>
            </w:pPr>
            <w:r w:rsidRPr="00240C92">
              <w:rPr>
                <w:rFonts w:ascii="Times New Roman" w:hAnsi="Times New Roman" w:cs="Times New Roman"/>
                <w:b/>
                <w:sz w:val="18"/>
                <w:szCs w:val="18"/>
              </w:rPr>
              <w:t xml:space="preserve">Розділ 8 </w:t>
            </w:r>
          </w:p>
          <w:tbl>
            <w:tblPr>
              <w:tblW w:w="7233" w:type="dxa"/>
              <w:tblCellSpacing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1"/>
              <w:gridCol w:w="1685"/>
              <w:gridCol w:w="1127"/>
              <w:gridCol w:w="1276"/>
              <w:gridCol w:w="1134"/>
              <w:gridCol w:w="1400"/>
            </w:tblGrid>
            <w:tr w:rsidR="00B2241A" w:rsidRPr="00240C92" w:rsidTr="002A0D13">
              <w:trPr>
                <w:tblCellSpacing w:w="22" w:type="dxa"/>
              </w:trPr>
              <w:tc>
                <w:tcPr>
                  <w:tcW w:w="54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B2241A" w:rsidRPr="00240C92" w:rsidRDefault="00B2241A">
                  <w:pPr>
                    <w:pStyle w:val="a7"/>
                    <w:spacing w:line="256" w:lineRule="auto"/>
                    <w:jc w:val="center"/>
                    <w:rPr>
                      <w:sz w:val="18"/>
                      <w:szCs w:val="18"/>
                      <w:lang w:val="uk-UA"/>
                    </w:rPr>
                  </w:pPr>
                  <w:r w:rsidRPr="00240C92">
                    <w:rPr>
                      <w:sz w:val="18"/>
                      <w:szCs w:val="18"/>
                      <w:lang w:val="uk-UA"/>
                    </w:rPr>
                    <w:t>8</w:t>
                  </w:r>
                </w:p>
                <w:p w:rsidR="00B2241A" w:rsidRPr="00240C92" w:rsidRDefault="00B2241A">
                  <w:pPr>
                    <w:pStyle w:val="a7"/>
                    <w:spacing w:line="256" w:lineRule="auto"/>
                    <w:jc w:val="center"/>
                    <w:rPr>
                      <w:sz w:val="18"/>
                      <w:szCs w:val="18"/>
                      <w:lang w:val="uk-UA"/>
                    </w:rPr>
                  </w:pPr>
                </w:p>
              </w:tc>
              <w:tc>
                <w:tcPr>
                  <w:tcW w:w="1641"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2241A" w:rsidRPr="00240C92" w:rsidRDefault="00B2241A">
                  <w:pPr>
                    <w:pStyle w:val="a7"/>
                    <w:spacing w:line="256" w:lineRule="auto"/>
                    <w:rPr>
                      <w:sz w:val="18"/>
                      <w:szCs w:val="18"/>
                      <w:lang w:val="uk-UA"/>
                    </w:rPr>
                  </w:pPr>
                  <w:r w:rsidRPr="00240C92">
                    <w:rPr>
                      <w:sz w:val="18"/>
                      <w:szCs w:val="18"/>
                      <w:lang w:val="uk-UA"/>
                    </w:rPr>
                    <w:t>Обсяг фінансових ресурсів, необхідних для реалізації програми</w:t>
                  </w:r>
                </w:p>
              </w:tc>
              <w:tc>
                <w:tcPr>
                  <w:tcW w:w="1083"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2241A" w:rsidRPr="00240C92" w:rsidRDefault="00B2241A">
                  <w:pPr>
                    <w:pStyle w:val="a7"/>
                    <w:spacing w:line="256" w:lineRule="auto"/>
                    <w:jc w:val="center"/>
                    <w:rPr>
                      <w:sz w:val="18"/>
                      <w:szCs w:val="18"/>
                      <w:lang w:val="uk-UA"/>
                    </w:rPr>
                  </w:pPr>
                  <w:r w:rsidRPr="00240C92">
                    <w:rPr>
                      <w:sz w:val="18"/>
                      <w:szCs w:val="18"/>
                      <w:lang w:val="uk-UA"/>
                    </w:rPr>
                    <w:t>Всього  (тис. грн)</w:t>
                  </w:r>
                </w:p>
              </w:tc>
              <w:tc>
                <w:tcPr>
                  <w:tcW w:w="3744"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2241A" w:rsidRPr="00240C92" w:rsidRDefault="00B2241A">
                  <w:pPr>
                    <w:pStyle w:val="a7"/>
                    <w:spacing w:line="256" w:lineRule="auto"/>
                    <w:jc w:val="center"/>
                    <w:rPr>
                      <w:sz w:val="18"/>
                      <w:szCs w:val="18"/>
                      <w:lang w:val="uk-UA"/>
                    </w:rPr>
                  </w:pPr>
                  <w:r w:rsidRPr="00240C92">
                    <w:rPr>
                      <w:sz w:val="18"/>
                      <w:szCs w:val="18"/>
                      <w:lang w:val="uk-UA"/>
                    </w:rPr>
                    <w:t>у тому числі за роками</w:t>
                  </w:r>
                </w:p>
              </w:tc>
            </w:tr>
            <w:tr w:rsidR="00B2241A" w:rsidRPr="00240C92" w:rsidTr="002A0D13">
              <w:trPr>
                <w:tblCellSpacing w:w="22" w:type="dxa"/>
              </w:trPr>
              <w:tc>
                <w:tcPr>
                  <w:tcW w:w="545" w:type="dxa"/>
                  <w:vMerge/>
                  <w:tcBorders>
                    <w:top w:val="single" w:sz="4" w:space="0" w:color="auto"/>
                    <w:left w:val="single" w:sz="4" w:space="0" w:color="auto"/>
                    <w:bottom w:val="single" w:sz="4" w:space="0" w:color="auto"/>
                    <w:right w:val="single" w:sz="4" w:space="0" w:color="auto"/>
                  </w:tcBorders>
                  <w:vAlign w:val="center"/>
                  <w:hideMark/>
                </w:tcPr>
                <w:p w:rsidR="00B2241A" w:rsidRPr="00240C92" w:rsidRDefault="00B2241A">
                  <w:pPr>
                    <w:spacing w:after="0"/>
                    <w:rPr>
                      <w:rFonts w:ascii="Times New Roman" w:eastAsia="Times New Roman" w:hAnsi="Times New Roman" w:cs="Times New Roman"/>
                      <w:sz w:val="18"/>
                      <w:szCs w:val="18"/>
                      <w:lang w:eastAsia="ru-RU"/>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B2241A" w:rsidRPr="00240C92" w:rsidRDefault="00B2241A">
                  <w:pPr>
                    <w:spacing w:after="0"/>
                    <w:rPr>
                      <w:rFonts w:ascii="Times New Roman" w:eastAsia="Times New Roman" w:hAnsi="Times New Roman" w:cs="Times New Roman"/>
                      <w:sz w:val="18"/>
                      <w:szCs w:val="18"/>
                      <w:lang w:eastAsia="ru-RU"/>
                    </w:rPr>
                  </w:pPr>
                </w:p>
              </w:tc>
              <w:tc>
                <w:tcPr>
                  <w:tcW w:w="1083" w:type="dxa"/>
                  <w:vMerge/>
                  <w:tcBorders>
                    <w:top w:val="single" w:sz="4" w:space="0" w:color="auto"/>
                    <w:left w:val="single" w:sz="4" w:space="0" w:color="auto"/>
                    <w:bottom w:val="single" w:sz="4" w:space="0" w:color="auto"/>
                    <w:right w:val="single" w:sz="4" w:space="0" w:color="auto"/>
                  </w:tcBorders>
                  <w:vAlign w:val="center"/>
                  <w:hideMark/>
                </w:tcPr>
                <w:p w:rsidR="00B2241A" w:rsidRPr="00240C92" w:rsidRDefault="00B2241A">
                  <w:pPr>
                    <w:spacing w:after="0"/>
                    <w:rPr>
                      <w:rFonts w:ascii="Times New Roman" w:eastAsia="Times New Roman" w:hAnsi="Times New Roman" w:cs="Times New Roman"/>
                      <w:sz w:val="18"/>
                      <w:szCs w:val="18"/>
                      <w:lang w:eastAsia="ru-RU"/>
                    </w:rPr>
                  </w:pPr>
                </w:p>
              </w:tc>
              <w:tc>
                <w:tcPr>
                  <w:tcW w:w="12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2241A" w:rsidRPr="00240C92" w:rsidRDefault="00B2241A">
                  <w:pPr>
                    <w:pStyle w:val="a7"/>
                    <w:spacing w:line="256" w:lineRule="auto"/>
                    <w:jc w:val="center"/>
                    <w:rPr>
                      <w:sz w:val="18"/>
                      <w:szCs w:val="18"/>
                      <w:lang w:val="uk-UA"/>
                    </w:rPr>
                  </w:pPr>
                  <w:r w:rsidRPr="00240C92">
                    <w:rPr>
                      <w:sz w:val="18"/>
                      <w:szCs w:val="18"/>
                      <w:lang w:val="uk-UA"/>
                    </w:rPr>
                    <w:t>2022 рік</w:t>
                  </w:r>
                </w:p>
              </w:tc>
              <w:tc>
                <w:tcPr>
                  <w:tcW w:w="10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2241A" w:rsidRPr="00240C92" w:rsidRDefault="00B2241A">
                  <w:pPr>
                    <w:pStyle w:val="a7"/>
                    <w:spacing w:line="256" w:lineRule="auto"/>
                    <w:jc w:val="center"/>
                    <w:rPr>
                      <w:sz w:val="18"/>
                      <w:szCs w:val="18"/>
                      <w:lang w:val="uk-UA"/>
                    </w:rPr>
                  </w:pPr>
                  <w:r w:rsidRPr="00240C92">
                    <w:rPr>
                      <w:sz w:val="18"/>
                      <w:szCs w:val="18"/>
                      <w:lang w:val="uk-UA"/>
                    </w:rPr>
                    <w:t>2023 рік</w:t>
                  </w:r>
                </w:p>
              </w:tc>
              <w:tc>
                <w:tcPr>
                  <w:tcW w:w="13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2241A" w:rsidRPr="00240C92" w:rsidRDefault="00B2241A">
                  <w:pPr>
                    <w:pStyle w:val="a7"/>
                    <w:spacing w:line="256" w:lineRule="auto"/>
                    <w:jc w:val="center"/>
                    <w:rPr>
                      <w:sz w:val="18"/>
                      <w:szCs w:val="18"/>
                      <w:lang w:val="uk-UA"/>
                    </w:rPr>
                  </w:pPr>
                  <w:r w:rsidRPr="00240C92">
                    <w:rPr>
                      <w:sz w:val="18"/>
                      <w:szCs w:val="18"/>
                      <w:lang w:val="uk-UA"/>
                    </w:rPr>
                    <w:t>2024 рік</w:t>
                  </w:r>
                </w:p>
              </w:tc>
            </w:tr>
            <w:tr w:rsidR="00696D56" w:rsidRPr="00240C92" w:rsidTr="002A0D13">
              <w:trPr>
                <w:trHeight w:val="334"/>
                <w:tblCellSpacing w:w="22" w:type="dxa"/>
              </w:trPr>
              <w:tc>
                <w:tcPr>
                  <w:tcW w:w="545" w:type="dxa"/>
                  <w:vMerge/>
                  <w:tcBorders>
                    <w:top w:val="single" w:sz="4" w:space="0" w:color="auto"/>
                    <w:left w:val="single" w:sz="4" w:space="0" w:color="auto"/>
                    <w:bottom w:val="single" w:sz="4" w:space="0" w:color="auto"/>
                    <w:right w:val="single" w:sz="4" w:space="0" w:color="auto"/>
                  </w:tcBorders>
                  <w:vAlign w:val="center"/>
                  <w:hideMark/>
                </w:tcPr>
                <w:p w:rsidR="00696D56" w:rsidRPr="00240C92" w:rsidRDefault="00696D56" w:rsidP="00696D56">
                  <w:pPr>
                    <w:spacing w:after="0"/>
                    <w:rPr>
                      <w:rFonts w:ascii="Times New Roman" w:eastAsia="Times New Roman" w:hAnsi="Times New Roman" w:cs="Times New Roman"/>
                      <w:sz w:val="18"/>
                      <w:szCs w:val="18"/>
                      <w:lang w:eastAsia="ru-RU"/>
                    </w:rPr>
                  </w:pPr>
                </w:p>
              </w:tc>
              <w:tc>
                <w:tcPr>
                  <w:tcW w:w="16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96D56" w:rsidRPr="00240C92" w:rsidRDefault="00696D56" w:rsidP="00696D56">
                  <w:pPr>
                    <w:pStyle w:val="a7"/>
                    <w:spacing w:line="256" w:lineRule="auto"/>
                    <w:rPr>
                      <w:sz w:val="18"/>
                      <w:szCs w:val="18"/>
                      <w:lang w:val="uk-UA"/>
                    </w:rPr>
                  </w:pPr>
                  <w:r w:rsidRPr="00240C92">
                    <w:rPr>
                      <w:sz w:val="18"/>
                      <w:szCs w:val="18"/>
                      <w:lang w:val="uk-UA"/>
                    </w:rPr>
                    <w:t>Всього</w:t>
                  </w:r>
                </w:p>
              </w:tc>
              <w:tc>
                <w:tcPr>
                  <w:tcW w:w="108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96D56" w:rsidRPr="00696D56" w:rsidRDefault="00696D56" w:rsidP="00696D56">
                  <w:pPr>
                    <w:rPr>
                      <w:b/>
                      <w:sz w:val="18"/>
                      <w:szCs w:val="18"/>
                    </w:rPr>
                  </w:pPr>
                  <w:r w:rsidRPr="00696D56">
                    <w:rPr>
                      <w:b/>
                      <w:sz w:val="18"/>
                      <w:szCs w:val="18"/>
                    </w:rPr>
                    <w:t>8 998 440,0</w:t>
                  </w:r>
                </w:p>
              </w:tc>
              <w:tc>
                <w:tcPr>
                  <w:tcW w:w="12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96D56" w:rsidRPr="00696D56" w:rsidRDefault="00696D56" w:rsidP="00696D56">
                  <w:pPr>
                    <w:rPr>
                      <w:sz w:val="18"/>
                      <w:szCs w:val="18"/>
                    </w:rPr>
                  </w:pPr>
                  <w:r w:rsidRPr="00696D56">
                    <w:rPr>
                      <w:sz w:val="18"/>
                      <w:szCs w:val="18"/>
                    </w:rPr>
                    <w:t>1 736 390,1</w:t>
                  </w:r>
                </w:p>
              </w:tc>
              <w:tc>
                <w:tcPr>
                  <w:tcW w:w="10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96D56" w:rsidRPr="00696D56" w:rsidRDefault="00696D56" w:rsidP="00696D56">
                  <w:pPr>
                    <w:rPr>
                      <w:sz w:val="18"/>
                      <w:szCs w:val="18"/>
                    </w:rPr>
                  </w:pPr>
                  <w:r w:rsidRPr="00696D56">
                    <w:rPr>
                      <w:sz w:val="18"/>
                      <w:szCs w:val="18"/>
                    </w:rPr>
                    <w:t>3 291 086,8</w:t>
                  </w:r>
                </w:p>
              </w:tc>
              <w:tc>
                <w:tcPr>
                  <w:tcW w:w="13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96D56" w:rsidRPr="00696D56" w:rsidRDefault="00696D56" w:rsidP="00696D56">
                  <w:pPr>
                    <w:rPr>
                      <w:b/>
                      <w:sz w:val="18"/>
                      <w:szCs w:val="18"/>
                    </w:rPr>
                  </w:pPr>
                  <w:r w:rsidRPr="00696D56">
                    <w:rPr>
                      <w:b/>
                      <w:sz w:val="18"/>
                      <w:szCs w:val="18"/>
                    </w:rPr>
                    <w:t>3 970 963,1</w:t>
                  </w:r>
                </w:p>
              </w:tc>
            </w:tr>
            <w:tr w:rsidR="00696D56" w:rsidRPr="00240C92" w:rsidTr="002A0D13">
              <w:trPr>
                <w:trHeight w:val="609"/>
                <w:tblCellSpacing w:w="22" w:type="dxa"/>
              </w:trPr>
              <w:tc>
                <w:tcPr>
                  <w:tcW w:w="5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96D56" w:rsidRPr="00240C92" w:rsidRDefault="00696D56" w:rsidP="00696D56">
                  <w:pPr>
                    <w:pStyle w:val="a7"/>
                    <w:spacing w:line="256" w:lineRule="auto"/>
                    <w:jc w:val="center"/>
                    <w:rPr>
                      <w:sz w:val="18"/>
                      <w:szCs w:val="18"/>
                      <w:lang w:val="uk-UA"/>
                    </w:rPr>
                  </w:pPr>
                </w:p>
              </w:tc>
              <w:tc>
                <w:tcPr>
                  <w:tcW w:w="16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96D56" w:rsidRPr="00240C92" w:rsidRDefault="00696D56" w:rsidP="00696D56">
                  <w:pPr>
                    <w:pStyle w:val="a7"/>
                    <w:spacing w:line="256" w:lineRule="auto"/>
                    <w:rPr>
                      <w:sz w:val="18"/>
                      <w:szCs w:val="18"/>
                      <w:lang w:val="uk-UA"/>
                    </w:rPr>
                  </w:pPr>
                  <w:r w:rsidRPr="00240C92">
                    <w:rPr>
                      <w:sz w:val="18"/>
                      <w:szCs w:val="18"/>
                      <w:lang w:val="uk-UA"/>
                    </w:rPr>
                    <w:t>у тому числі за джерелами :</w:t>
                  </w:r>
                </w:p>
              </w:tc>
              <w:tc>
                <w:tcPr>
                  <w:tcW w:w="108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96D56" w:rsidRPr="00696D56" w:rsidRDefault="00696D56" w:rsidP="00696D56">
                  <w:pPr>
                    <w:rPr>
                      <w:b/>
                      <w:sz w:val="18"/>
                      <w:szCs w:val="18"/>
                    </w:rPr>
                  </w:pPr>
                </w:p>
              </w:tc>
              <w:tc>
                <w:tcPr>
                  <w:tcW w:w="12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96D56" w:rsidRPr="00696D56" w:rsidRDefault="00696D56" w:rsidP="00696D56">
                  <w:pPr>
                    <w:rPr>
                      <w:sz w:val="18"/>
                      <w:szCs w:val="18"/>
                    </w:rPr>
                  </w:pPr>
                </w:p>
              </w:tc>
              <w:tc>
                <w:tcPr>
                  <w:tcW w:w="10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96D56" w:rsidRPr="00696D56" w:rsidRDefault="00696D56" w:rsidP="00696D56">
                  <w:pPr>
                    <w:rPr>
                      <w:sz w:val="18"/>
                      <w:szCs w:val="18"/>
                    </w:rPr>
                  </w:pPr>
                </w:p>
              </w:tc>
              <w:tc>
                <w:tcPr>
                  <w:tcW w:w="13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96D56" w:rsidRPr="00696D56" w:rsidRDefault="00696D56" w:rsidP="00696D56">
                  <w:pPr>
                    <w:rPr>
                      <w:b/>
                      <w:sz w:val="18"/>
                      <w:szCs w:val="18"/>
                    </w:rPr>
                  </w:pPr>
                </w:p>
              </w:tc>
            </w:tr>
            <w:tr w:rsidR="00696D56" w:rsidRPr="00240C92" w:rsidTr="002A0D13">
              <w:trPr>
                <w:tblCellSpacing w:w="22" w:type="dxa"/>
              </w:trPr>
              <w:tc>
                <w:tcPr>
                  <w:tcW w:w="5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96D56" w:rsidRPr="00240C92" w:rsidRDefault="00696D56" w:rsidP="00696D56">
                  <w:pPr>
                    <w:jc w:val="center"/>
                    <w:rPr>
                      <w:rFonts w:ascii="Times New Roman" w:hAnsi="Times New Roman" w:cs="Times New Roman"/>
                      <w:sz w:val="18"/>
                      <w:szCs w:val="18"/>
                    </w:rPr>
                  </w:pPr>
                  <w:r w:rsidRPr="00240C92">
                    <w:rPr>
                      <w:rFonts w:ascii="Times New Roman" w:hAnsi="Times New Roman" w:cs="Times New Roman"/>
                      <w:sz w:val="18"/>
                      <w:szCs w:val="18"/>
                    </w:rPr>
                    <w:t>8.1</w:t>
                  </w:r>
                </w:p>
              </w:tc>
              <w:tc>
                <w:tcPr>
                  <w:tcW w:w="16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96D56" w:rsidRPr="00240C92" w:rsidRDefault="00696D56" w:rsidP="00696D56">
                  <w:pPr>
                    <w:pStyle w:val="a7"/>
                    <w:spacing w:line="256" w:lineRule="auto"/>
                    <w:rPr>
                      <w:sz w:val="18"/>
                      <w:szCs w:val="18"/>
                      <w:lang w:val="uk-UA"/>
                    </w:rPr>
                  </w:pPr>
                  <w:r w:rsidRPr="00240C92">
                    <w:rPr>
                      <w:sz w:val="18"/>
                      <w:szCs w:val="18"/>
                      <w:lang w:val="uk-UA"/>
                    </w:rPr>
                    <w:t>бюджет міста Києва</w:t>
                  </w:r>
                </w:p>
              </w:tc>
              <w:tc>
                <w:tcPr>
                  <w:tcW w:w="108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96D56" w:rsidRPr="00696D56" w:rsidRDefault="00696D56" w:rsidP="00696D56">
                  <w:pPr>
                    <w:rPr>
                      <w:b/>
                      <w:sz w:val="18"/>
                      <w:szCs w:val="18"/>
                    </w:rPr>
                  </w:pPr>
                  <w:r w:rsidRPr="00696D56">
                    <w:rPr>
                      <w:b/>
                      <w:sz w:val="18"/>
                      <w:szCs w:val="18"/>
                    </w:rPr>
                    <w:t>7 062 097,7</w:t>
                  </w:r>
                </w:p>
              </w:tc>
              <w:tc>
                <w:tcPr>
                  <w:tcW w:w="12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96D56" w:rsidRPr="00696D56" w:rsidRDefault="00696D56" w:rsidP="00696D56">
                  <w:pPr>
                    <w:rPr>
                      <w:sz w:val="18"/>
                      <w:szCs w:val="18"/>
                    </w:rPr>
                  </w:pPr>
                  <w:r w:rsidRPr="00696D56">
                    <w:rPr>
                      <w:sz w:val="18"/>
                      <w:szCs w:val="18"/>
                    </w:rPr>
                    <w:t>991 189,8</w:t>
                  </w:r>
                </w:p>
              </w:tc>
              <w:tc>
                <w:tcPr>
                  <w:tcW w:w="10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96D56" w:rsidRPr="00696D56" w:rsidRDefault="00696D56" w:rsidP="00696D56">
                  <w:pPr>
                    <w:rPr>
                      <w:sz w:val="18"/>
                      <w:szCs w:val="18"/>
                    </w:rPr>
                  </w:pPr>
                  <w:r w:rsidRPr="00696D56">
                    <w:rPr>
                      <w:sz w:val="18"/>
                      <w:szCs w:val="18"/>
                    </w:rPr>
                    <w:t>3 074 420,1</w:t>
                  </w:r>
                </w:p>
              </w:tc>
              <w:tc>
                <w:tcPr>
                  <w:tcW w:w="13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96D56" w:rsidRPr="00696D56" w:rsidRDefault="00696D56" w:rsidP="00696D56">
                  <w:pPr>
                    <w:rPr>
                      <w:b/>
                      <w:sz w:val="18"/>
                      <w:szCs w:val="18"/>
                    </w:rPr>
                  </w:pPr>
                  <w:r w:rsidRPr="00696D56">
                    <w:rPr>
                      <w:b/>
                      <w:sz w:val="18"/>
                      <w:szCs w:val="18"/>
                    </w:rPr>
                    <w:t>2 996 487,8</w:t>
                  </w:r>
                </w:p>
              </w:tc>
            </w:tr>
            <w:tr w:rsidR="00696D56" w:rsidRPr="00240C92" w:rsidTr="002A0D13">
              <w:trPr>
                <w:trHeight w:val="810"/>
                <w:tblCellSpacing w:w="22" w:type="dxa"/>
              </w:trPr>
              <w:tc>
                <w:tcPr>
                  <w:tcW w:w="5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96D56" w:rsidRPr="00240C92" w:rsidRDefault="00696D56" w:rsidP="00696D56">
                  <w:pPr>
                    <w:jc w:val="center"/>
                    <w:rPr>
                      <w:rFonts w:ascii="Times New Roman" w:hAnsi="Times New Roman" w:cs="Times New Roman"/>
                      <w:sz w:val="18"/>
                      <w:szCs w:val="18"/>
                    </w:rPr>
                  </w:pPr>
                  <w:r w:rsidRPr="00240C92">
                    <w:rPr>
                      <w:rFonts w:ascii="Times New Roman" w:hAnsi="Times New Roman" w:cs="Times New Roman"/>
                      <w:sz w:val="18"/>
                      <w:szCs w:val="18"/>
                    </w:rPr>
                    <w:t>8.2</w:t>
                  </w:r>
                </w:p>
              </w:tc>
              <w:tc>
                <w:tcPr>
                  <w:tcW w:w="16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96D56" w:rsidRPr="00240C92" w:rsidRDefault="00696D56" w:rsidP="00696D56">
                  <w:pPr>
                    <w:pStyle w:val="a7"/>
                    <w:spacing w:line="256" w:lineRule="auto"/>
                    <w:rPr>
                      <w:sz w:val="18"/>
                      <w:szCs w:val="18"/>
                      <w:lang w:val="uk-UA"/>
                    </w:rPr>
                  </w:pPr>
                  <w:r w:rsidRPr="00240C92">
                    <w:rPr>
                      <w:bCs/>
                      <w:sz w:val="18"/>
                      <w:szCs w:val="18"/>
                      <w:lang w:val="uk-UA"/>
                    </w:rPr>
                    <w:t>Кошти інших джерел,</w:t>
                  </w:r>
                  <w:r w:rsidRPr="00240C92">
                    <w:rPr>
                      <w:b/>
                      <w:bCs/>
                      <w:sz w:val="18"/>
                      <w:szCs w:val="18"/>
                      <w:lang w:val="uk-UA"/>
                    </w:rPr>
                    <w:t xml:space="preserve"> </w:t>
                  </w:r>
                  <w:r w:rsidRPr="00240C92">
                    <w:rPr>
                      <w:sz w:val="18"/>
                      <w:szCs w:val="18"/>
                      <w:lang w:val="uk-UA"/>
                    </w:rPr>
                    <w:t>у тому числі:</w:t>
                  </w:r>
                </w:p>
              </w:tc>
              <w:tc>
                <w:tcPr>
                  <w:tcW w:w="108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96D56" w:rsidRPr="00696D56" w:rsidRDefault="00696D56" w:rsidP="00696D56">
                  <w:pPr>
                    <w:rPr>
                      <w:b/>
                      <w:sz w:val="18"/>
                      <w:szCs w:val="18"/>
                    </w:rPr>
                  </w:pPr>
                  <w:r w:rsidRPr="00696D56">
                    <w:rPr>
                      <w:b/>
                      <w:sz w:val="18"/>
                      <w:szCs w:val="18"/>
                    </w:rPr>
                    <w:t>1 936 342,3</w:t>
                  </w:r>
                </w:p>
              </w:tc>
              <w:tc>
                <w:tcPr>
                  <w:tcW w:w="12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96D56" w:rsidRPr="00696D56" w:rsidRDefault="00696D56" w:rsidP="00696D56">
                  <w:pPr>
                    <w:rPr>
                      <w:sz w:val="18"/>
                      <w:szCs w:val="18"/>
                    </w:rPr>
                  </w:pPr>
                  <w:r w:rsidRPr="00696D56">
                    <w:rPr>
                      <w:sz w:val="18"/>
                      <w:szCs w:val="18"/>
                    </w:rPr>
                    <w:t>745 200,3</w:t>
                  </w:r>
                </w:p>
              </w:tc>
              <w:tc>
                <w:tcPr>
                  <w:tcW w:w="10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96D56" w:rsidRPr="00696D56" w:rsidRDefault="00696D56" w:rsidP="00696D56">
                  <w:pPr>
                    <w:rPr>
                      <w:sz w:val="18"/>
                      <w:szCs w:val="18"/>
                    </w:rPr>
                  </w:pPr>
                  <w:r w:rsidRPr="00696D56">
                    <w:rPr>
                      <w:sz w:val="18"/>
                      <w:szCs w:val="18"/>
                    </w:rPr>
                    <w:t>216 666,7</w:t>
                  </w:r>
                </w:p>
              </w:tc>
              <w:tc>
                <w:tcPr>
                  <w:tcW w:w="13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96D56" w:rsidRPr="00696D56" w:rsidRDefault="00696D56" w:rsidP="00696D56">
                  <w:pPr>
                    <w:rPr>
                      <w:b/>
                      <w:sz w:val="18"/>
                      <w:szCs w:val="18"/>
                    </w:rPr>
                  </w:pPr>
                  <w:r w:rsidRPr="00696D56">
                    <w:rPr>
                      <w:b/>
                      <w:sz w:val="18"/>
                      <w:szCs w:val="18"/>
                    </w:rPr>
                    <w:t>974 475,3</w:t>
                  </w:r>
                </w:p>
              </w:tc>
            </w:tr>
            <w:tr w:rsidR="00696D56" w:rsidRPr="00240C92" w:rsidTr="002A0D13">
              <w:trPr>
                <w:trHeight w:val="469"/>
                <w:tblCellSpacing w:w="22" w:type="dxa"/>
              </w:trPr>
              <w:tc>
                <w:tcPr>
                  <w:tcW w:w="5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96D56" w:rsidRPr="00240C92" w:rsidRDefault="00696D56" w:rsidP="00696D56">
                  <w:pPr>
                    <w:jc w:val="center"/>
                    <w:rPr>
                      <w:rFonts w:ascii="Times New Roman" w:hAnsi="Times New Roman" w:cs="Times New Roman"/>
                      <w:sz w:val="18"/>
                      <w:szCs w:val="18"/>
                    </w:rPr>
                  </w:pPr>
                  <w:r w:rsidRPr="00240C92">
                    <w:rPr>
                      <w:rFonts w:ascii="Times New Roman" w:hAnsi="Times New Roman" w:cs="Times New Roman"/>
                      <w:sz w:val="18"/>
                      <w:szCs w:val="18"/>
                    </w:rPr>
                    <w:t>8.2.1</w:t>
                  </w:r>
                </w:p>
              </w:tc>
              <w:tc>
                <w:tcPr>
                  <w:tcW w:w="16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96D56" w:rsidRPr="00240C92" w:rsidRDefault="00696D56" w:rsidP="00696D56">
                  <w:pPr>
                    <w:pStyle w:val="a7"/>
                    <w:spacing w:line="256" w:lineRule="auto"/>
                    <w:rPr>
                      <w:sz w:val="18"/>
                      <w:szCs w:val="18"/>
                      <w:lang w:val="uk-UA"/>
                    </w:rPr>
                  </w:pPr>
                  <w:r w:rsidRPr="00240C92">
                    <w:rPr>
                      <w:sz w:val="18"/>
                      <w:szCs w:val="18"/>
                      <w:lang w:val="uk-UA"/>
                    </w:rPr>
                    <w:t>Кошти населення</w:t>
                  </w:r>
                </w:p>
              </w:tc>
              <w:tc>
                <w:tcPr>
                  <w:tcW w:w="108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96D56" w:rsidRPr="00696D56" w:rsidRDefault="00696D56" w:rsidP="00696D56">
                  <w:pPr>
                    <w:rPr>
                      <w:b/>
                      <w:sz w:val="18"/>
                      <w:szCs w:val="18"/>
                    </w:rPr>
                  </w:pPr>
                  <w:r w:rsidRPr="00696D56">
                    <w:rPr>
                      <w:b/>
                      <w:sz w:val="18"/>
                      <w:szCs w:val="18"/>
                    </w:rPr>
                    <w:t>747 442,9</w:t>
                  </w:r>
                </w:p>
              </w:tc>
              <w:tc>
                <w:tcPr>
                  <w:tcW w:w="12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96D56" w:rsidRPr="00696D56" w:rsidRDefault="00696D56" w:rsidP="00696D56">
                  <w:pPr>
                    <w:rPr>
                      <w:sz w:val="18"/>
                      <w:szCs w:val="18"/>
                    </w:rPr>
                  </w:pPr>
                  <w:r w:rsidRPr="00696D56">
                    <w:rPr>
                      <w:sz w:val="18"/>
                      <w:szCs w:val="18"/>
                    </w:rPr>
                    <w:t>184 918,5</w:t>
                  </w:r>
                </w:p>
              </w:tc>
              <w:tc>
                <w:tcPr>
                  <w:tcW w:w="10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96D56" w:rsidRPr="00696D56" w:rsidRDefault="00696D56" w:rsidP="00696D56">
                  <w:pPr>
                    <w:rPr>
                      <w:sz w:val="18"/>
                      <w:szCs w:val="18"/>
                    </w:rPr>
                  </w:pPr>
                  <w:r w:rsidRPr="00696D56">
                    <w:rPr>
                      <w:sz w:val="18"/>
                      <w:szCs w:val="18"/>
                    </w:rPr>
                    <w:t>216 666,7</w:t>
                  </w:r>
                </w:p>
              </w:tc>
              <w:tc>
                <w:tcPr>
                  <w:tcW w:w="13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96D56" w:rsidRPr="00696D56" w:rsidRDefault="00696D56" w:rsidP="00696D56">
                  <w:pPr>
                    <w:rPr>
                      <w:b/>
                      <w:sz w:val="18"/>
                      <w:szCs w:val="18"/>
                    </w:rPr>
                  </w:pPr>
                  <w:r w:rsidRPr="00696D56">
                    <w:rPr>
                      <w:b/>
                      <w:sz w:val="18"/>
                      <w:szCs w:val="18"/>
                    </w:rPr>
                    <w:t>345 857,7</w:t>
                  </w:r>
                </w:p>
              </w:tc>
            </w:tr>
            <w:tr w:rsidR="00696D56" w:rsidRPr="00240C92" w:rsidTr="002A0D13">
              <w:trPr>
                <w:trHeight w:val="633"/>
                <w:tblCellSpacing w:w="22" w:type="dxa"/>
              </w:trPr>
              <w:tc>
                <w:tcPr>
                  <w:tcW w:w="5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96D56" w:rsidRPr="00240C92" w:rsidRDefault="00696D56" w:rsidP="00696D56">
                  <w:pPr>
                    <w:jc w:val="center"/>
                    <w:rPr>
                      <w:rFonts w:ascii="Times New Roman" w:hAnsi="Times New Roman" w:cs="Times New Roman"/>
                      <w:sz w:val="18"/>
                      <w:szCs w:val="18"/>
                    </w:rPr>
                  </w:pPr>
                  <w:r w:rsidRPr="00240C92">
                    <w:rPr>
                      <w:rFonts w:ascii="Times New Roman" w:hAnsi="Times New Roman" w:cs="Times New Roman"/>
                      <w:sz w:val="18"/>
                      <w:szCs w:val="18"/>
                    </w:rPr>
                    <w:t>8.2.2</w:t>
                  </w:r>
                </w:p>
              </w:tc>
              <w:tc>
                <w:tcPr>
                  <w:tcW w:w="16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96D56" w:rsidRPr="00240C92" w:rsidRDefault="00696D56" w:rsidP="00696D56">
                  <w:pPr>
                    <w:pStyle w:val="a7"/>
                    <w:spacing w:line="256" w:lineRule="auto"/>
                    <w:rPr>
                      <w:sz w:val="18"/>
                      <w:szCs w:val="18"/>
                      <w:lang w:val="uk-UA"/>
                    </w:rPr>
                  </w:pPr>
                  <w:r w:rsidRPr="00240C92">
                    <w:rPr>
                      <w:sz w:val="18"/>
                      <w:szCs w:val="18"/>
                      <w:lang w:val="uk-UA"/>
                    </w:rPr>
                    <w:t>Іпотечні житлові кредити</w:t>
                  </w:r>
                </w:p>
              </w:tc>
              <w:tc>
                <w:tcPr>
                  <w:tcW w:w="108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96D56" w:rsidRPr="00696D56" w:rsidRDefault="00696D56" w:rsidP="00696D56">
                  <w:pPr>
                    <w:rPr>
                      <w:sz w:val="18"/>
                      <w:szCs w:val="18"/>
                    </w:rPr>
                  </w:pPr>
                  <w:r w:rsidRPr="00696D56">
                    <w:rPr>
                      <w:sz w:val="18"/>
                      <w:szCs w:val="18"/>
                    </w:rPr>
                    <w:t>1 188 899,4</w:t>
                  </w:r>
                </w:p>
              </w:tc>
              <w:tc>
                <w:tcPr>
                  <w:tcW w:w="12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96D56" w:rsidRPr="00696D56" w:rsidRDefault="00696D56" w:rsidP="00696D56">
                  <w:pPr>
                    <w:rPr>
                      <w:sz w:val="18"/>
                      <w:szCs w:val="18"/>
                    </w:rPr>
                  </w:pPr>
                  <w:r w:rsidRPr="00696D56">
                    <w:rPr>
                      <w:sz w:val="18"/>
                      <w:szCs w:val="18"/>
                    </w:rPr>
                    <w:t>560 281,8</w:t>
                  </w:r>
                </w:p>
              </w:tc>
              <w:tc>
                <w:tcPr>
                  <w:tcW w:w="10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96D56" w:rsidRPr="00696D56" w:rsidRDefault="00696D56" w:rsidP="00696D56">
                  <w:pPr>
                    <w:rPr>
                      <w:sz w:val="18"/>
                      <w:szCs w:val="18"/>
                    </w:rPr>
                  </w:pPr>
                  <w:r w:rsidRPr="00696D56">
                    <w:rPr>
                      <w:sz w:val="18"/>
                      <w:szCs w:val="18"/>
                    </w:rPr>
                    <w:t>-</w:t>
                  </w:r>
                </w:p>
              </w:tc>
              <w:tc>
                <w:tcPr>
                  <w:tcW w:w="13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96D56" w:rsidRPr="00696D56" w:rsidRDefault="00696D56" w:rsidP="00696D56">
                  <w:pPr>
                    <w:rPr>
                      <w:sz w:val="18"/>
                      <w:szCs w:val="18"/>
                    </w:rPr>
                  </w:pPr>
                  <w:r w:rsidRPr="00696D56">
                    <w:rPr>
                      <w:sz w:val="18"/>
                      <w:szCs w:val="18"/>
                    </w:rPr>
                    <w:t>628 617,6</w:t>
                  </w:r>
                </w:p>
              </w:tc>
            </w:tr>
          </w:tbl>
          <w:p w:rsidR="00B2241A" w:rsidRPr="00240C92" w:rsidRDefault="00B2241A">
            <w:pPr>
              <w:spacing w:line="240" w:lineRule="auto"/>
              <w:rPr>
                <w:rFonts w:ascii="Times New Roman" w:hAnsi="Times New Roman" w:cs="Times New Roman"/>
                <w:sz w:val="18"/>
                <w:szCs w:val="18"/>
              </w:rPr>
            </w:pPr>
          </w:p>
        </w:tc>
      </w:tr>
      <w:tr w:rsidR="006A3368" w:rsidTr="00240C92">
        <w:tc>
          <w:tcPr>
            <w:tcW w:w="236" w:type="dxa"/>
            <w:tcBorders>
              <w:top w:val="single" w:sz="4" w:space="0" w:color="auto"/>
              <w:left w:val="single" w:sz="4" w:space="0" w:color="auto"/>
              <w:bottom w:val="single" w:sz="4" w:space="0" w:color="auto"/>
              <w:right w:val="single" w:sz="4" w:space="0" w:color="auto"/>
            </w:tcBorders>
          </w:tcPr>
          <w:p w:rsidR="006A3368" w:rsidRDefault="006A3368">
            <w:pPr>
              <w:spacing w:line="240" w:lineRule="auto"/>
              <w:rPr>
                <w:rFonts w:ascii="Times New Roman" w:hAnsi="Times New Roman" w:cs="Times New Roman"/>
                <w:sz w:val="18"/>
                <w:szCs w:val="18"/>
              </w:rPr>
            </w:pPr>
          </w:p>
        </w:tc>
        <w:tc>
          <w:tcPr>
            <w:tcW w:w="7272" w:type="dxa"/>
            <w:tcBorders>
              <w:top w:val="single" w:sz="4" w:space="0" w:color="auto"/>
              <w:left w:val="single" w:sz="4" w:space="0" w:color="auto"/>
              <w:bottom w:val="single" w:sz="4" w:space="0" w:color="auto"/>
              <w:right w:val="single" w:sz="4" w:space="0" w:color="auto"/>
            </w:tcBorders>
          </w:tcPr>
          <w:p w:rsidR="006A3368" w:rsidRPr="006A3368" w:rsidRDefault="006A3368" w:rsidP="00244E60">
            <w:pPr>
              <w:tabs>
                <w:tab w:val="left" w:pos="567"/>
              </w:tabs>
              <w:spacing w:line="240" w:lineRule="auto"/>
              <w:jc w:val="both"/>
              <w:rPr>
                <w:rFonts w:ascii="Times New Roman" w:eastAsia="Times New Roman" w:hAnsi="Times New Roman" w:cs="Times New Roman"/>
                <w:lang w:eastAsia="ru-RU"/>
              </w:rPr>
            </w:pPr>
            <w:r w:rsidRPr="006A3368">
              <w:rPr>
                <w:rFonts w:ascii="Times New Roman" w:eastAsia="Times New Roman" w:hAnsi="Times New Roman" w:cs="Times New Roman"/>
                <w:lang w:eastAsia="ru-RU"/>
              </w:rPr>
              <w:t xml:space="preserve">         Метою Програми є вирішення питання забезпечення житлом визначених категорій громадян, які перебувають на квартирному обліку, зокрема:</w:t>
            </w:r>
          </w:p>
          <w:p w:rsidR="006A3368" w:rsidRPr="006A3368" w:rsidRDefault="006A3368" w:rsidP="00244E60">
            <w:pPr>
              <w:spacing w:line="240" w:lineRule="auto"/>
              <w:jc w:val="both"/>
              <w:rPr>
                <w:rFonts w:ascii="Times New Roman" w:eastAsia="Times New Roman" w:hAnsi="Times New Roman" w:cs="Times New Roman"/>
                <w:lang w:eastAsia="ru-RU"/>
              </w:rPr>
            </w:pPr>
            <w:r w:rsidRPr="006A3368">
              <w:rPr>
                <w:rFonts w:ascii="Times New Roman" w:eastAsia="Times New Roman" w:hAnsi="Times New Roman" w:cs="Times New Roman"/>
                <w:lang w:eastAsia="ru-RU"/>
              </w:rPr>
              <w:lastRenderedPageBreak/>
              <w:t>- громадян, які перебувають на соціальному квартирному обліку, в тому числі з числа внутрішньо переміщених осіб та дітей-сиріт;</w:t>
            </w:r>
          </w:p>
          <w:p w:rsidR="006A3368" w:rsidRPr="006A3368" w:rsidRDefault="006A3368" w:rsidP="00244E60">
            <w:pPr>
              <w:spacing w:line="240" w:lineRule="auto"/>
              <w:jc w:val="both"/>
              <w:rPr>
                <w:rFonts w:ascii="Times New Roman" w:eastAsia="Times New Roman" w:hAnsi="Times New Roman" w:cs="Times New Roman"/>
                <w:lang w:eastAsia="ru-RU"/>
              </w:rPr>
            </w:pPr>
            <w:r w:rsidRPr="006A3368">
              <w:rPr>
                <w:rFonts w:ascii="Times New Roman" w:eastAsia="Times New Roman" w:hAnsi="Times New Roman" w:cs="Times New Roman"/>
                <w:lang w:eastAsia="ru-RU"/>
              </w:rPr>
              <w:t>- громадян, які згодні та мають можливість збудувати собі житло на умовах співфінансування, у тому числі з числа сімей ветеранів війни (АТО/ООС);</w:t>
            </w:r>
          </w:p>
          <w:p w:rsidR="006A3368" w:rsidRPr="006A3368" w:rsidRDefault="006A3368" w:rsidP="00244E60">
            <w:pPr>
              <w:spacing w:line="240" w:lineRule="auto"/>
              <w:jc w:val="both"/>
              <w:rPr>
                <w:rFonts w:ascii="Times New Roman" w:eastAsia="Times New Roman" w:hAnsi="Times New Roman" w:cs="Times New Roman"/>
                <w:lang w:eastAsia="ru-RU"/>
              </w:rPr>
            </w:pPr>
            <w:r w:rsidRPr="006A3368">
              <w:rPr>
                <w:rFonts w:ascii="Times New Roman" w:eastAsia="Times New Roman" w:hAnsi="Times New Roman" w:cs="Times New Roman"/>
                <w:lang w:eastAsia="ru-RU"/>
              </w:rPr>
              <w:t>- громадян, які мають право на отримання житла у тимчасове користування з фонду житла для тимчасового проживання, зокрема з числа внутрішньо переміщених осіб;</w:t>
            </w:r>
          </w:p>
          <w:p w:rsidR="006A3368" w:rsidRPr="006A3368" w:rsidRDefault="006A3368" w:rsidP="00244E60">
            <w:pPr>
              <w:spacing w:line="240" w:lineRule="auto"/>
              <w:jc w:val="both"/>
              <w:rPr>
                <w:rFonts w:ascii="Times New Roman" w:eastAsia="Times New Roman" w:hAnsi="Times New Roman" w:cs="Times New Roman"/>
                <w:lang w:eastAsia="ru-RU"/>
              </w:rPr>
            </w:pPr>
            <w:r w:rsidRPr="006A3368">
              <w:rPr>
                <w:rFonts w:ascii="Times New Roman" w:eastAsia="Times New Roman" w:hAnsi="Times New Roman" w:cs="Times New Roman"/>
                <w:lang w:eastAsia="ru-RU"/>
              </w:rPr>
              <w:t>- громадян, які перебувають на обліку потребуючих поліпшення житлових умов, і не мають можливості отримати житло безкоштовно або профінансувати його будівництво за пільговою вартістю, але мають достатній рівень доходів для його викупу на умовах довгострокової оренди з викупом;</w:t>
            </w:r>
          </w:p>
          <w:p w:rsidR="006A3368" w:rsidRPr="006A3368" w:rsidRDefault="006A3368" w:rsidP="00244E60">
            <w:pPr>
              <w:spacing w:line="240" w:lineRule="auto"/>
              <w:jc w:val="both"/>
              <w:rPr>
                <w:rFonts w:ascii="Times New Roman" w:eastAsia="Times New Roman" w:hAnsi="Times New Roman" w:cs="Times New Roman"/>
                <w:lang w:eastAsia="ru-RU"/>
              </w:rPr>
            </w:pPr>
            <w:r w:rsidRPr="006A3368">
              <w:rPr>
                <w:rFonts w:ascii="Times New Roman" w:eastAsia="Times New Roman" w:hAnsi="Times New Roman" w:cs="Times New Roman"/>
                <w:lang w:eastAsia="ru-RU"/>
              </w:rPr>
              <w:t>- молодих сімей та одиноких молодих громадян, які мають можливість поліпшити свої житлові умови шляхом  участі у програмі довготермінового іпотечного кредитування;</w:t>
            </w:r>
          </w:p>
          <w:p w:rsidR="006A3368" w:rsidRPr="006A3368" w:rsidRDefault="006A3368" w:rsidP="00244E60">
            <w:pPr>
              <w:spacing w:line="240" w:lineRule="auto"/>
              <w:jc w:val="both"/>
              <w:rPr>
                <w:rFonts w:ascii="Times New Roman" w:eastAsia="Times New Roman" w:hAnsi="Times New Roman" w:cs="Times New Roman"/>
                <w:lang w:eastAsia="ru-RU"/>
              </w:rPr>
            </w:pPr>
            <w:r w:rsidRPr="006A3368">
              <w:rPr>
                <w:rFonts w:ascii="Times New Roman" w:eastAsia="Times New Roman" w:hAnsi="Times New Roman" w:cs="Times New Roman"/>
                <w:lang w:eastAsia="ru-RU"/>
              </w:rPr>
              <w:t>- громадян, які перебувають на обліку потребуючих поліпшення житлових умов і мають статус учасників бойових дій, визначених постановою Кабінету Міністрів України від 20 серпня 2014 № 413, та відповідні пільги;</w:t>
            </w:r>
          </w:p>
          <w:p w:rsidR="006A3368" w:rsidRPr="006A3368" w:rsidRDefault="006A3368" w:rsidP="00244E60">
            <w:pPr>
              <w:spacing w:line="240" w:lineRule="auto"/>
              <w:jc w:val="both"/>
              <w:rPr>
                <w:rFonts w:ascii="Times New Roman" w:eastAsia="Times New Roman" w:hAnsi="Times New Roman" w:cs="Times New Roman"/>
                <w:color w:val="000000"/>
                <w:lang w:eastAsia="uk-UA"/>
              </w:rPr>
            </w:pPr>
            <w:r w:rsidRPr="006A3368">
              <w:rPr>
                <w:rFonts w:ascii="Times New Roman" w:eastAsia="Times New Roman" w:hAnsi="Times New Roman" w:cs="Times New Roman"/>
                <w:lang w:eastAsia="ru-RU"/>
              </w:rPr>
              <w:t xml:space="preserve">- </w:t>
            </w:r>
            <w:hyperlink r:id="rId7" w:tgtFrame="_blank" w:history="1">
              <w:r w:rsidRPr="006A3368">
                <w:rPr>
                  <w:rFonts w:ascii="Times New Roman" w:eastAsia="Times New Roman" w:hAnsi="Times New Roman" w:cs="Times New Roman"/>
                  <w:color w:val="000000"/>
                  <w:lang w:eastAsia="uk-UA"/>
                </w:rPr>
                <w:t>вирішення питання забезпечення благоустроєним житлом (у тому числі шляхом відновлення пошкоджених помешкань) сімей та одиноких громадян, житлові приміщення яких постраждали внаслідок надзвичайних ситуацій</w:t>
              </w:r>
            </w:hyperlink>
            <w:r w:rsidRPr="006A3368">
              <w:rPr>
                <w:rFonts w:ascii="Times New Roman" w:eastAsia="Times New Roman" w:hAnsi="Times New Roman" w:cs="Times New Roman"/>
                <w:color w:val="000000"/>
                <w:lang w:eastAsia="uk-UA"/>
              </w:rPr>
              <w:t>;</w:t>
            </w:r>
          </w:p>
          <w:p w:rsidR="006A3368" w:rsidRPr="006A3368" w:rsidRDefault="006A3368" w:rsidP="00244E60">
            <w:pPr>
              <w:spacing w:line="240" w:lineRule="auto"/>
              <w:jc w:val="both"/>
              <w:rPr>
                <w:rFonts w:ascii="Times New Roman" w:eastAsia="Times New Roman" w:hAnsi="Times New Roman" w:cs="Times New Roman"/>
                <w:lang w:eastAsia="ru-RU"/>
              </w:rPr>
            </w:pPr>
            <w:r w:rsidRPr="006A3368">
              <w:rPr>
                <w:rFonts w:ascii="Times New Roman" w:eastAsia="Times New Roman" w:hAnsi="Times New Roman" w:cs="Times New Roman"/>
                <w:color w:val="000000"/>
                <w:lang w:eastAsia="uk-UA"/>
              </w:rPr>
              <w:t>- вирішення питання забезпечення житлом громадян, постраждалих внаслідок надзвичайних ситуацій (техногенних і природних), та громадян, житло яких в установленому порядку визнано аварійним або непридатним для проживання.</w:t>
            </w:r>
          </w:p>
        </w:tc>
        <w:tc>
          <w:tcPr>
            <w:tcW w:w="7655" w:type="dxa"/>
            <w:gridSpan w:val="2"/>
            <w:tcBorders>
              <w:top w:val="single" w:sz="4" w:space="0" w:color="auto"/>
              <w:left w:val="single" w:sz="4" w:space="0" w:color="auto"/>
              <w:bottom w:val="single" w:sz="4" w:space="0" w:color="auto"/>
              <w:right w:val="single" w:sz="4" w:space="0" w:color="auto"/>
            </w:tcBorders>
          </w:tcPr>
          <w:p w:rsidR="006A3368" w:rsidRPr="006A3368" w:rsidRDefault="006A3368" w:rsidP="00244E60">
            <w:pPr>
              <w:tabs>
                <w:tab w:val="left" w:pos="567"/>
              </w:tabs>
              <w:spacing w:line="240" w:lineRule="auto"/>
              <w:jc w:val="both"/>
              <w:rPr>
                <w:rFonts w:ascii="Times New Roman" w:eastAsia="Times New Roman" w:hAnsi="Times New Roman" w:cs="Times New Roman"/>
                <w:lang w:eastAsia="ru-RU"/>
              </w:rPr>
            </w:pPr>
            <w:r w:rsidRPr="006A3368">
              <w:rPr>
                <w:rFonts w:ascii="Times New Roman" w:eastAsia="Times New Roman" w:hAnsi="Times New Roman" w:cs="Times New Roman"/>
                <w:lang w:eastAsia="ru-RU"/>
              </w:rPr>
              <w:lastRenderedPageBreak/>
              <w:t xml:space="preserve">         Метою Програми є вирішення питання забезпечення житлом визначених категорій громадян, які перебувають на квартирному обліку, зокрема:</w:t>
            </w:r>
          </w:p>
          <w:p w:rsidR="006A3368" w:rsidRPr="006A3368" w:rsidRDefault="006A3368" w:rsidP="00244E60">
            <w:pPr>
              <w:spacing w:line="240" w:lineRule="auto"/>
              <w:jc w:val="both"/>
              <w:rPr>
                <w:rFonts w:ascii="Times New Roman" w:eastAsia="Times New Roman" w:hAnsi="Times New Roman" w:cs="Times New Roman"/>
                <w:lang w:eastAsia="ru-RU"/>
              </w:rPr>
            </w:pPr>
            <w:r w:rsidRPr="006A3368">
              <w:rPr>
                <w:rFonts w:ascii="Times New Roman" w:eastAsia="Times New Roman" w:hAnsi="Times New Roman" w:cs="Times New Roman"/>
                <w:lang w:eastAsia="ru-RU"/>
              </w:rPr>
              <w:t>- громадян, які перебувають на соціальному квартирному обліку, в тому числі з числа внутрішньо переміщених осіб та дітей-сиріт;</w:t>
            </w:r>
          </w:p>
          <w:p w:rsidR="006A3368" w:rsidRPr="006A3368" w:rsidRDefault="006A3368" w:rsidP="00244E60">
            <w:pPr>
              <w:spacing w:line="240" w:lineRule="auto"/>
              <w:jc w:val="both"/>
              <w:rPr>
                <w:rFonts w:ascii="Times New Roman" w:eastAsia="Times New Roman" w:hAnsi="Times New Roman" w:cs="Times New Roman"/>
                <w:lang w:eastAsia="ru-RU"/>
              </w:rPr>
            </w:pPr>
            <w:r w:rsidRPr="006A3368">
              <w:rPr>
                <w:rFonts w:ascii="Times New Roman" w:eastAsia="Times New Roman" w:hAnsi="Times New Roman" w:cs="Times New Roman"/>
                <w:lang w:eastAsia="ru-RU"/>
              </w:rPr>
              <w:lastRenderedPageBreak/>
              <w:t>- громадян, які згодні та мають можливість збудувати собі житло на умовах співфінансування, у тому числі з числа сімей ветеранів війни (АТО/ООС);</w:t>
            </w:r>
          </w:p>
          <w:p w:rsidR="006A3368" w:rsidRPr="006A3368" w:rsidRDefault="006A3368" w:rsidP="00244E60">
            <w:pPr>
              <w:spacing w:line="240" w:lineRule="auto"/>
              <w:jc w:val="both"/>
              <w:rPr>
                <w:rFonts w:ascii="Times New Roman" w:eastAsia="Times New Roman" w:hAnsi="Times New Roman" w:cs="Times New Roman"/>
                <w:lang w:eastAsia="ru-RU"/>
              </w:rPr>
            </w:pPr>
            <w:r w:rsidRPr="006A3368">
              <w:rPr>
                <w:rFonts w:ascii="Times New Roman" w:eastAsia="Times New Roman" w:hAnsi="Times New Roman" w:cs="Times New Roman"/>
                <w:lang w:eastAsia="ru-RU"/>
              </w:rPr>
              <w:t>- громадян, які мають право на отримання житла у тимчасове користування з фонду житла для тимчасового проживання, зокрема з числа внутрішньо переміщених осіб;</w:t>
            </w:r>
          </w:p>
          <w:p w:rsidR="006A3368" w:rsidRPr="006A3368" w:rsidRDefault="006A3368" w:rsidP="00244E60">
            <w:pPr>
              <w:spacing w:line="240" w:lineRule="auto"/>
              <w:jc w:val="both"/>
              <w:rPr>
                <w:rFonts w:ascii="Times New Roman" w:eastAsia="Times New Roman" w:hAnsi="Times New Roman" w:cs="Times New Roman"/>
                <w:lang w:eastAsia="ru-RU"/>
              </w:rPr>
            </w:pPr>
            <w:r w:rsidRPr="006A3368">
              <w:rPr>
                <w:rFonts w:ascii="Times New Roman" w:eastAsia="Times New Roman" w:hAnsi="Times New Roman" w:cs="Times New Roman"/>
                <w:lang w:eastAsia="ru-RU"/>
              </w:rPr>
              <w:t>- громадян, які перебувають на обліку потребуючих поліпшення житлових умов, і не мають можливості отримати житло безкоштовно або профінансувати його будівництво за пільговою вартістю, але мають достатній рівень доходів для його викупу на умовах довгострокової оренди з викупом;</w:t>
            </w:r>
          </w:p>
          <w:p w:rsidR="006A3368" w:rsidRPr="0032162C" w:rsidRDefault="006A3368" w:rsidP="00244E60">
            <w:pPr>
              <w:spacing w:line="240" w:lineRule="auto"/>
              <w:jc w:val="both"/>
              <w:rPr>
                <w:rFonts w:ascii="Times New Roman" w:eastAsia="Times New Roman" w:hAnsi="Times New Roman" w:cs="Times New Roman"/>
                <w:lang w:eastAsia="ru-RU"/>
              </w:rPr>
            </w:pPr>
            <w:r w:rsidRPr="006A3368">
              <w:rPr>
                <w:rFonts w:ascii="Times New Roman" w:eastAsia="Times New Roman" w:hAnsi="Times New Roman" w:cs="Times New Roman"/>
                <w:lang w:eastAsia="ru-RU"/>
              </w:rPr>
              <w:t xml:space="preserve">- молодих сімей та одиноких молодих громадян, які мають можливість поліпшити свої житлові умови шляхом  участі у програмі довготермінового </w:t>
            </w:r>
            <w:r w:rsidRPr="0032162C">
              <w:rPr>
                <w:rFonts w:ascii="Times New Roman" w:eastAsia="Times New Roman" w:hAnsi="Times New Roman" w:cs="Times New Roman"/>
                <w:lang w:eastAsia="ru-RU"/>
              </w:rPr>
              <w:t>іпотечного кредитування;</w:t>
            </w:r>
          </w:p>
          <w:p w:rsidR="006A3368" w:rsidRPr="0032162C" w:rsidRDefault="006A3368" w:rsidP="00244E60">
            <w:pPr>
              <w:spacing w:line="240" w:lineRule="auto"/>
              <w:jc w:val="both"/>
              <w:rPr>
                <w:rFonts w:ascii="Times New Roman" w:eastAsia="Times New Roman" w:hAnsi="Times New Roman" w:cs="Times New Roman"/>
                <w:lang w:eastAsia="ru-RU"/>
              </w:rPr>
            </w:pPr>
            <w:r w:rsidRPr="0032162C">
              <w:rPr>
                <w:rFonts w:ascii="Times New Roman" w:eastAsia="Times New Roman" w:hAnsi="Times New Roman" w:cs="Times New Roman"/>
                <w:lang w:eastAsia="ru-RU"/>
              </w:rPr>
              <w:t>- громадян, які перебувають на обліку потребуючих поліпшення житлових умов і мають статус учасників бойових дій, визначених постановою Кабінету Міністрів України від 20 серпня 2014 № 413, та відповідні пільги;</w:t>
            </w:r>
          </w:p>
          <w:p w:rsidR="006A3368" w:rsidRPr="006A3368" w:rsidRDefault="006A3368" w:rsidP="00244E60">
            <w:pPr>
              <w:spacing w:line="240" w:lineRule="auto"/>
              <w:jc w:val="both"/>
              <w:rPr>
                <w:rFonts w:ascii="Times New Roman" w:eastAsia="Times New Roman" w:hAnsi="Times New Roman" w:cs="Times New Roman"/>
                <w:b/>
                <w:lang w:eastAsia="ru-RU"/>
              </w:rPr>
            </w:pPr>
            <w:r w:rsidRPr="0032162C">
              <w:rPr>
                <w:rFonts w:ascii="Times New Roman" w:eastAsia="Times New Roman" w:hAnsi="Times New Roman" w:cs="Times New Roman"/>
                <w:b/>
                <w:lang w:eastAsia="ru-RU"/>
              </w:rPr>
              <w:t xml:space="preserve">-  інших категорій громадян, які перебувають на обліку потребуючих поліпшення житлових умов і мають право на отримання житла </w:t>
            </w:r>
          </w:p>
          <w:p w:rsidR="006A3368" w:rsidRPr="006A3368" w:rsidRDefault="006A3368" w:rsidP="00244E60">
            <w:pPr>
              <w:spacing w:line="240" w:lineRule="auto"/>
              <w:jc w:val="both"/>
              <w:rPr>
                <w:rFonts w:ascii="Times New Roman" w:eastAsia="Times New Roman" w:hAnsi="Times New Roman" w:cs="Times New Roman"/>
                <w:color w:val="000000"/>
                <w:lang w:eastAsia="uk-UA"/>
              </w:rPr>
            </w:pPr>
            <w:r w:rsidRPr="006A3368">
              <w:rPr>
                <w:rFonts w:ascii="Times New Roman" w:eastAsia="Times New Roman" w:hAnsi="Times New Roman" w:cs="Times New Roman"/>
                <w:lang w:eastAsia="ru-RU"/>
              </w:rPr>
              <w:t xml:space="preserve">- </w:t>
            </w:r>
            <w:hyperlink r:id="rId8" w:tgtFrame="_blank" w:history="1">
              <w:r w:rsidRPr="006A3368">
                <w:rPr>
                  <w:rFonts w:ascii="Times New Roman" w:eastAsia="Times New Roman" w:hAnsi="Times New Roman" w:cs="Times New Roman"/>
                  <w:color w:val="000000"/>
                  <w:lang w:eastAsia="uk-UA"/>
                </w:rPr>
                <w:t>вирішення питання забезпечення благоустроєним житлом (у тому числі шляхом відновлення пошкоджених помешкань) сімей та одиноких громадян, житлові приміщення яких постраждали внаслідок надзвичайних ситуацій</w:t>
              </w:r>
            </w:hyperlink>
            <w:r w:rsidRPr="006A3368">
              <w:rPr>
                <w:rFonts w:ascii="Times New Roman" w:eastAsia="Times New Roman" w:hAnsi="Times New Roman" w:cs="Times New Roman"/>
                <w:color w:val="000000"/>
                <w:lang w:eastAsia="uk-UA"/>
              </w:rPr>
              <w:t>;</w:t>
            </w:r>
          </w:p>
          <w:p w:rsidR="006A3368" w:rsidRPr="006A3368" w:rsidRDefault="006A3368" w:rsidP="00244E60">
            <w:pPr>
              <w:spacing w:line="240" w:lineRule="auto"/>
              <w:jc w:val="both"/>
              <w:rPr>
                <w:rFonts w:ascii="Times New Roman" w:eastAsia="Times New Roman" w:hAnsi="Times New Roman" w:cs="Times New Roman"/>
                <w:lang w:eastAsia="ru-RU"/>
              </w:rPr>
            </w:pPr>
            <w:r w:rsidRPr="006A3368">
              <w:rPr>
                <w:rFonts w:ascii="Times New Roman" w:eastAsia="Times New Roman" w:hAnsi="Times New Roman" w:cs="Times New Roman"/>
                <w:color w:val="000000"/>
                <w:lang w:eastAsia="uk-UA"/>
              </w:rPr>
              <w:t>- вирішення питання забезпечення житлом громадян, постраждалих внаслідок надзвичайних ситуацій (техногенних і природних), та громадян, житло яких в установленому порядку визнано аварійним або непридатним для проживання.</w:t>
            </w:r>
          </w:p>
          <w:p w:rsidR="006A3368" w:rsidRPr="006A3368" w:rsidRDefault="006A3368" w:rsidP="00244E60">
            <w:pPr>
              <w:spacing w:line="240" w:lineRule="auto"/>
              <w:rPr>
                <w:rFonts w:ascii="Times New Roman" w:eastAsia="Times New Roman" w:hAnsi="Times New Roman" w:cs="Times New Roman"/>
                <w:lang w:eastAsia="uk-UA"/>
              </w:rPr>
            </w:pPr>
          </w:p>
        </w:tc>
      </w:tr>
      <w:tr w:rsidR="006A3368" w:rsidTr="00240C92">
        <w:tc>
          <w:tcPr>
            <w:tcW w:w="236" w:type="dxa"/>
            <w:tcBorders>
              <w:top w:val="single" w:sz="4" w:space="0" w:color="auto"/>
              <w:left w:val="single" w:sz="4" w:space="0" w:color="auto"/>
              <w:bottom w:val="single" w:sz="4" w:space="0" w:color="auto"/>
              <w:right w:val="single" w:sz="4" w:space="0" w:color="auto"/>
            </w:tcBorders>
          </w:tcPr>
          <w:p w:rsidR="006A3368" w:rsidRDefault="006A3368">
            <w:pPr>
              <w:spacing w:line="240" w:lineRule="auto"/>
              <w:rPr>
                <w:rFonts w:ascii="Times New Roman" w:hAnsi="Times New Roman" w:cs="Times New Roman"/>
                <w:sz w:val="18"/>
                <w:szCs w:val="18"/>
              </w:rPr>
            </w:pPr>
          </w:p>
        </w:tc>
        <w:tc>
          <w:tcPr>
            <w:tcW w:w="7272" w:type="dxa"/>
            <w:tcBorders>
              <w:top w:val="single" w:sz="4" w:space="0" w:color="auto"/>
              <w:left w:val="single" w:sz="4" w:space="0" w:color="auto"/>
              <w:bottom w:val="single" w:sz="4" w:space="0" w:color="auto"/>
              <w:right w:val="single" w:sz="4" w:space="0" w:color="auto"/>
            </w:tcBorders>
          </w:tcPr>
          <w:p w:rsidR="006A3368" w:rsidRPr="006A3368" w:rsidRDefault="006A3368" w:rsidP="006A3368">
            <w:pPr>
              <w:tabs>
                <w:tab w:val="left" w:pos="567"/>
              </w:tabs>
              <w:spacing w:line="240" w:lineRule="auto"/>
              <w:jc w:val="both"/>
              <w:rPr>
                <w:rFonts w:ascii="Times New Roman" w:eastAsia="Times New Roman" w:hAnsi="Times New Roman" w:cs="Times New Roman"/>
                <w:lang w:eastAsia="ru-RU"/>
              </w:rPr>
            </w:pPr>
            <w:r w:rsidRPr="006A3368">
              <w:rPr>
                <w:rFonts w:ascii="Times New Roman" w:eastAsia="Times New Roman" w:hAnsi="Times New Roman" w:cs="Times New Roman"/>
                <w:lang w:eastAsia="ru-RU"/>
              </w:rPr>
              <w:t>Проєкт розробленої Міської цільової програми забезпечення житлом громадян, які потребують поліпшення житлових умов, на 2022-2024 роки (далі – Програма) складається з десяти заходів:</w:t>
            </w:r>
          </w:p>
          <w:p w:rsidR="006A3368" w:rsidRPr="006A3368" w:rsidRDefault="006A3368" w:rsidP="006A3368">
            <w:pPr>
              <w:spacing w:line="240" w:lineRule="auto"/>
              <w:jc w:val="both"/>
              <w:rPr>
                <w:rFonts w:ascii="Times New Roman" w:eastAsia="Times New Roman" w:hAnsi="Times New Roman" w:cs="Times New Roman"/>
                <w:lang w:eastAsia="ru-RU"/>
              </w:rPr>
            </w:pPr>
            <w:r w:rsidRPr="006A3368">
              <w:rPr>
                <w:rFonts w:ascii="Times New Roman" w:eastAsia="Times New Roman" w:hAnsi="Times New Roman" w:cs="Times New Roman"/>
                <w:lang w:eastAsia="ru-RU"/>
              </w:rPr>
              <w:t xml:space="preserve">         Захід 1. Забезпечення соціальним житлом громадян, які потребують поліпшення житлових умов і мають право на його отримання. Забезпечення житлом дітей-сиріт та дітей, позбавлених батьківського піклування.</w:t>
            </w:r>
          </w:p>
          <w:p w:rsidR="006A3368" w:rsidRPr="006A3368" w:rsidRDefault="006A3368" w:rsidP="006A3368">
            <w:pPr>
              <w:spacing w:line="240" w:lineRule="auto"/>
              <w:jc w:val="both"/>
              <w:rPr>
                <w:rFonts w:ascii="Times New Roman" w:eastAsia="Times New Roman" w:hAnsi="Times New Roman" w:cs="Times New Roman"/>
                <w:lang w:val="ru-RU" w:eastAsia="ru-RU"/>
              </w:rPr>
            </w:pPr>
            <w:r w:rsidRPr="006A3368">
              <w:rPr>
                <w:rFonts w:ascii="Times New Roman" w:eastAsia="Times New Roman" w:hAnsi="Times New Roman" w:cs="Times New Roman"/>
                <w:lang w:eastAsia="ru-RU"/>
              </w:rPr>
              <w:t xml:space="preserve">         Захід </w:t>
            </w:r>
            <w:r w:rsidRPr="003B5CD0">
              <w:rPr>
                <w:rFonts w:ascii="Times New Roman" w:eastAsia="Times New Roman" w:hAnsi="Times New Roman" w:cs="Times New Roman"/>
                <w:lang w:eastAsia="ru-RU"/>
              </w:rPr>
              <w:t xml:space="preserve">2. </w:t>
            </w:r>
            <w:r w:rsidRPr="006A3368">
              <w:rPr>
                <w:rFonts w:ascii="Times New Roman" w:eastAsia="Times New Roman" w:hAnsi="Times New Roman" w:cs="Times New Roman"/>
                <w:lang w:eastAsia="ru-RU"/>
              </w:rPr>
              <w:t xml:space="preserve">Забезпечення громадян </w:t>
            </w:r>
            <w:r w:rsidRPr="006A3368">
              <w:rPr>
                <w:rFonts w:ascii="Times New Roman" w:eastAsia="Times New Roman" w:hAnsi="Times New Roman" w:cs="Times New Roman"/>
                <w:lang w:val="ru-RU" w:eastAsia="ru-RU"/>
              </w:rPr>
              <w:t>доступним житлом.</w:t>
            </w:r>
          </w:p>
          <w:p w:rsidR="006A3368" w:rsidRPr="006A3368" w:rsidRDefault="006A3368" w:rsidP="006A3368">
            <w:pPr>
              <w:spacing w:line="240" w:lineRule="auto"/>
              <w:jc w:val="both"/>
              <w:rPr>
                <w:rFonts w:ascii="Times New Roman" w:eastAsia="Times New Roman" w:hAnsi="Times New Roman" w:cs="Times New Roman"/>
                <w:lang w:eastAsia="ru-RU"/>
              </w:rPr>
            </w:pPr>
            <w:r w:rsidRPr="006A3368">
              <w:rPr>
                <w:rFonts w:ascii="Times New Roman" w:eastAsia="Times New Roman" w:hAnsi="Times New Roman" w:cs="Times New Roman"/>
                <w:lang w:val="ru-RU" w:eastAsia="ru-RU"/>
              </w:rPr>
              <w:t xml:space="preserve">         </w:t>
            </w:r>
            <w:r w:rsidRPr="006A3368">
              <w:rPr>
                <w:rFonts w:ascii="Times New Roman" w:eastAsia="Times New Roman" w:hAnsi="Times New Roman" w:cs="Times New Roman"/>
                <w:lang w:eastAsia="ru-RU"/>
              </w:rPr>
              <w:t xml:space="preserve">Захід </w:t>
            </w:r>
            <w:r w:rsidRPr="006A3368">
              <w:rPr>
                <w:rFonts w:ascii="Times New Roman" w:eastAsia="Times New Roman" w:hAnsi="Times New Roman" w:cs="Times New Roman"/>
                <w:lang w:val="ru-RU" w:eastAsia="ru-RU"/>
              </w:rPr>
              <w:t xml:space="preserve">3. </w:t>
            </w:r>
            <w:r w:rsidRPr="006A3368">
              <w:rPr>
                <w:rFonts w:ascii="Times New Roman" w:eastAsia="Times New Roman" w:hAnsi="Times New Roman" w:cs="Times New Roman"/>
                <w:lang w:eastAsia="ru-RU"/>
              </w:rPr>
              <w:t xml:space="preserve">Забезпечення громадян </w:t>
            </w:r>
            <w:r w:rsidRPr="006A3368">
              <w:rPr>
                <w:rFonts w:ascii="Times New Roman" w:eastAsia="Times New Roman" w:hAnsi="Times New Roman" w:cs="Times New Roman"/>
                <w:lang w:val="ru-RU" w:eastAsia="ru-RU"/>
              </w:rPr>
              <w:t xml:space="preserve">тимчасовим </w:t>
            </w:r>
            <w:r w:rsidRPr="006A3368">
              <w:rPr>
                <w:rFonts w:ascii="Times New Roman" w:eastAsia="Times New Roman" w:hAnsi="Times New Roman" w:cs="Times New Roman"/>
                <w:lang w:eastAsia="ru-RU"/>
              </w:rPr>
              <w:t>житлом.</w:t>
            </w:r>
          </w:p>
          <w:p w:rsidR="006A3368" w:rsidRPr="006A3368" w:rsidRDefault="006A3368" w:rsidP="006A3368">
            <w:pPr>
              <w:tabs>
                <w:tab w:val="left" w:pos="567"/>
              </w:tabs>
              <w:spacing w:line="240" w:lineRule="auto"/>
              <w:jc w:val="both"/>
              <w:rPr>
                <w:rFonts w:ascii="Times New Roman" w:eastAsia="Times New Roman" w:hAnsi="Times New Roman" w:cs="Times New Roman"/>
                <w:lang w:eastAsia="ru-RU"/>
              </w:rPr>
            </w:pPr>
            <w:r w:rsidRPr="006A3368">
              <w:rPr>
                <w:rFonts w:ascii="Times New Roman" w:eastAsia="Times New Roman" w:hAnsi="Times New Roman" w:cs="Times New Roman"/>
                <w:lang w:eastAsia="ru-RU"/>
              </w:rPr>
              <w:t xml:space="preserve">         Захід 4. Забезпечення громадян, які потребують поліпшення житлових умов, житлом із залученням іпотечних житлових кредитів.</w:t>
            </w:r>
          </w:p>
          <w:p w:rsidR="006A3368" w:rsidRPr="006A3368" w:rsidRDefault="006A3368" w:rsidP="006A3368">
            <w:pPr>
              <w:spacing w:line="240" w:lineRule="auto"/>
              <w:ind w:firstLine="567"/>
              <w:jc w:val="both"/>
              <w:rPr>
                <w:rFonts w:ascii="Times New Roman" w:eastAsia="Times New Roman" w:hAnsi="Times New Roman" w:cs="Times New Roman"/>
                <w:lang w:eastAsia="ru-RU"/>
              </w:rPr>
            </w:pPr>
            <w:r w:rsidRPr="006A3368">
              <w:rPr>
                <w:rFonts w:ascii="Times New Roman" w:eastAsia="Times New Roman" w:hAnsi="Times New Roman" w:cs="Times New Roman"/>
                <w:lang w:eastAsia="ru-RU"/>
              </w:rPr>
              <w:lastRenderedPageBreak/>
              <w:t>Захід 5. Фінансово-кредитна підтримка молоді для забезпечення їх житлом.</w:t>
            </w:r>
          </w:p>
          <w:p w:rsidR="006A3368" w:rsidRPr="006A3368" w:rsidRDefault="006A3368" w:rsidP="006A3368">
            <w:pPr>
              <w:spacing w:line="240" w:lineRule="auto"/>
              <w:ind w:firstLine="567"/>
              <w:jc w:val="both"/>
              <w:rPr>
                <w:rFonts w:ascii="Times New Roman" w:eastAsia="Times New Roman" w:hAnsi="Times New Roman" w:cs="Times New Roman"/>
                <w:lang w:eastAsia="ru-RU"/>
              </w:rPr>
            </w:pPr>
            <w:r w:rsidRPr="006A3368">
              <w:rPr>
                <w:rFonts w:ascii="Times New Roman" w:eastAsia="Times New Roman" w:hAnsi="Times New Roman" w:cs="Times New Roman"/>
                <w:lang w:eastAsia="ru-RU"/>
              </w:rPr>
              <w:t xml:space="preserve">  Захід 6. Надання житла в оренду з викупом. </w:t>
            </w:r>
          </w:p>
          <w:p w:rsidR="006A3368" w:rsidRPr="006A3368" w:rsidRDefault="003B5CD0" w:rsidP="006A3368">
            <w:pPr>
              <w:spacing w:line="240" w:lineRule="auto"/>
              <w:ind w:firstLine="709"/>
              <w:jc w:val="both"/>
              <w:rPr>
                <w:rFonts w:ascii="Times New Roman" w:eastAsia="Times New Roman" w:hAnsi="Times New Roman" w:cs="Times New Roman"/>
                <w:lang w:eastAsia="uk-UA"/>
              </w:rPr>
            </w:pPr>
            <w:hyperlink r:id="rId9" w:tgtFrame="_blank" w:history="1">
              <w:r w:rsidR="006A3368" w:rsidRPr="006A3368">
                <w:rPr>
                  <w:rFonts w:ascii="Times New Roman" w:eastAsia="Times New Roman" w:hAnsi="Times New Roman" w:cs="Times New Roman"/>
                  <w:lang w:eastAsia="uk-UA"/>
                </w:rPr>
                <w:t>Захід 7. Забезпечення житлом учасників бойових дій та членів їх сімей, сімей загиблих, померлих учасників антитерористичної операції, Захисників і Захисниць України.</w:t>
              </w:r>
            </w:hyperlink>
          </w:p>
          <w:bookmarkStart w:id="0" w:name="3434"/>
          <w:bookmarkStart w:id="1" w:name="2274"/>
          <w:bookmarkEnd w:id="0"/>
          <w:bookmarkEnd w:id="1"/>
          <w:p w:rsidR="006A3368" w:rsidRPr="006A3368" w:rsidRDefault="006A3368" w:rsidP="006A3368">
            <w:pPr>
              <w:spacing w:line="240" w:lineRule="auto"/>
              <w:ind w:firstLine="709"/>
              <w:jc w:val="both"/>
              <w:rPr>
                <w:rFonts w:ascii="Times New Roman" w:eastAsia="Times New Roman" w:hAnsi="Times New Roman" w:cs="Times New Roman"/>
                <w:lang w:eastAsia="uk-UA"/>
              </w:rPr>
            </w:pPr>
            <w:r w:rsidRPr="006A3368">
              <w:rPr>
                <w:rFonts w:ascii="Times New Roman" w:eastAsia="Times New Roman" w:hAnsi="Times New Roman" w:cs="Times New Roman"/>
                <w:lang w:eastAsia="uk-UA"/>
              </w:rPr>
              <w:fldChar w:fldCharType="begin"/>
            </w:r>
            <w:r w:rsidRPr="006A3368">
              <w:rPr>
                <w:rFonts w:ascii="Times New Roman" w:eastAsia="Times New Roman" w:hAnsi="Times New Roman" w:cs="Times New Roman"/>
                <w:lang w:eastAsia="uk-UA"/>
              </w:rPr>
              <w:instrText xml:space="preserve"> HYPERLINK "https://kmr.ligazakon.net/document/mr231284$2023_11_02" \t "_blank" </w:instrText>
            </w:r>
            <w:r w:rsidRPr="006A3368">
              <w:rPr>
                <w:rFonts w:ascii="Times New Roman" w:eastAsia="Times New Roman" w:hAnsi="Times New Roman" w:cs="Times New Roman"/>
                <w:lang w:eastAsia="uk-UA"/>
              </w:rPr>
              <w:fldChar w:fldCharType="separate"/>
            </w:r>
            <w:r w:rsidRPr="006A3368">
              <w:rPr>
                <w:rFonts w:ascii="Times New Roman" w:eastAsia="Times New Roman" w:hAnsi="Times New Roman" w:cs="Times New Roman"/>
                <w:lang w:eastAsia="uk-UA"/>
              </w:rPr>
              <w:t>Захід 8. Забезпечення благоустроєним житлом (у тому числі шляхом відновлення пошкоджених помешкань) сімей, житлові приміщення яких постраждали внаслідок надзвичайних ситуацій.</w:t>
            </w:r>
            <w:r w:rsidRPr="006A3368">
              <w:rPr>
                <w:rFonts w:ascii="Times New Roman" w:eastAsia="Times New Roman" w:hAnsi="Times New Roman" w:cs="Times New Roman"/>
                <w:lang w:eastAsia="uk-UA"/>
              </w:rPr>
              <w:fldChar w:fldCharType="end"/>
            </w:r>
          </w:p>
          <w:bookmarkStart w:id="2" w:name="3585"/>
          <w:bookmarkEnd w:id="2"/>
          <w:p w:rsidR="006A3368" w:rsidRPr="006A3368" w:rsidRDefault="006A3368" w:rsidP="006A3368">
            <w:pPr>
              <w:spacing w:line="240" w:lineRule="auto"/>
              <w:ind w:firstLine="709"/>
              <w:jc w:val="both"/>
              <w:rPr>
                <w:rFonts w:ascii="Times New Roman" w:eastAsia="Times New Roman" w:hAnsi="Times New Roman" w:cs="Times New Roman"/>
                <w:lang w:eastAsia="uk-UA"/>
              </w:rPr>
            </w:pPr>
            <w:r w:rsidRPr="006A3368">
              <w:rPr>
                <w:rFonts w:ascii="Times New Roman" w:eastAsia="Times New Roman" w:hAnsi="Times New Roman" w:cs="Times New Roman"/>
                <w:lang w:eastAsia="uk-UA"/>
              </w:rPr>
              <w:fldChar w:fldCharType="begin"/>
            </w:r>
            <w:r w:rsidRPr="006A3368">
              <w:rPr>
                <w:rFonts w:ascii="Times New Roman" w:eastAsia="Times New Roman" w:hAnsi="Times New Roman" w:cs="Times New Roman"/>
                <w:lang w:eastAsia="uk-UA"/>
              </w:rPr>
              <w:instrText xml:space="preserve"> HYPERLINK "https://kmr.ligazakon.net/document/mr231375$2023_11_23" \t "_blank" </w:instrText>
            </w:r>
            <w:r w:rsidRPr="006A3368">
              <w:rPr>
                <w:rFonts w:ascii="Times New Roman" w:eastAsia="Times New Roman" w:hAnsi="Times New Roman" w:cs="Times New Roman"/>
                <w:lang w:eastAsia="uk-UA"/>
              </w:rPr>
              <w:fldChar w:fldCharType="separate"/>
            </w:r>
            <w:r w:rsidRPr="006A3368">
              <w:rPr>
                <w:rFonts w:ascii="Times New Roman" w:eastAsia="Times New Roman" w:hAnsi="Times New Roman" w:cs="Times New Roman"/>
                <w:lang w:eastAsia="uk-UA"/>
              </w:rPr>
              <w:t>Захід 9. Забезпечення житлом громадян, постраждалих внаслідок надзвичайних ситуацій (техногенних і природних), та громадян, житло яких в установленому порядку визнано аварійним або непридатним для проживання.</w:t>
            </w:r>
            <w:r w:rsidRPr="006A3368">
              <w:rPr>
                <w:rFonts w:ascii="Times New Roman" w:eastAsia="Times New Roman" w:hAnsi="Times New Roman" w:cs="Times New Roman"/>
                <w:lang w:eastAsia="uk-UA"/>
              </w:rPr>
              <w:fldChar w:fldCharType="end"/>
            </w:r>
          </w:p>
          <w:p w:rsidR="006A3368" w:rsidRPr="00240C92" w:rsidRDefault="006A3368" w:rsidP="006A3368">
            <w:pPr>
              <w:tabs>
                <w:tab w:val="left" w:pos="567"/>
              </w:tabs>
              <w:spacing w:line="240" w:lineRule="auto"/>
              <w:ind w:firstLine="851"/>
              <w:jc w:val="both"/>
              <w:rPr>
                <w:rFonts w:ascii="Times New Roman" w:eastAsia="Times New Roman" w:hAnsi="Times New Roman" w:cs="Times New Roman"/>
                <w:sz w:val="25"/>
                <w:szCs w:val="25"/>
                <w:lang w:eastAsia="uk-UA"/>
              </w:rPr>
            </w:pPr>
          </w:p>
        </w:tc>
        <w:tc>
          <w:tcPr>
            <w:tcW w:w="7655" w:type="dxa"/>
            <w:gridSpan w:val="2"/>
            <w:tcBorders>
              <w:top w:val="single" w:sz="4" w:space="0" w:color="auto"/>
              <w:left w:val="single" w:sz="4" w:space="0" w:color="auto"/>
              <w:bottom w:val="single" w:sz="4" w:space="0" w:color="auto"/>
              <w:right w:val="single" w:sz="4" w:space="0" w:color="auto"/>
            </w:tcBorders>
          </w:tcPr>
          <w:p w:rsidR="006A3368" w:rsidRPr="006A3368" w:rsidRDefault="006A3368" w:rsidP="006A3368">
            <w:pPr>
              <w:spacing w:line="240" w:lineRule="auto"/>
              <w:rPr>
                <w:rFonts w:ascii="Times New Roman" w:eastAsia="Times New Roman" w:hAnsi="Times New Roman" w:cs="Times New Roman"/>
                <w:lang w:eastAsia="uk-UA"/>
              </w:rPr>
            </w:pPr>
            <w:r w:rsidRPr="006A3368">
              <w:rPr>
                <w:rFonts w:ascii="Times New Roman" w:eastAsia="Times New Roman" w:hAnsi="Times New Roman" w:cs="Times New Roman"/>
                <w:lang w:eastAsia="uk-UA"/>
              </w:rPr>
              <w:lastRenderedPageBreak/>
              <w:t>Проєкт розробленої Міської цільової програми забезпечення житлом громадян, які потребують поліпшення житлових умов, на 2022-2024 роки (далі – Програма) складається з десяти заходів:</w:t>
            </w:r>
          </w:p>
          <w:p w:rsidR="006A3368" w:rsidRPr="006A3368" w:rsidRDefault="006A3368" w:rsidP="006A3368">
            <w:pPr>
              <w:spacing w:line="240" w:lineRule="auto"/>
              <w:rPr>
                <w:rFonts w:ascii="Times New Roman" w:eastAsia="Times New Roman" w:hAnsi="Times New Roman" w:cs="Times New Roman"/>
                <w:lang w:eastAsia="uk-UA"/>
              </w:rPr>
            </w:pPr>
            <w:r w:rsidRPr="006A3368">
              <w:rPr>
                <w:rFonts w:ascii="Times New Roman" w:eastAsia="Times New Roman" w:hAnsi="Times New Roman" w:cs="Times New Roman"/>
                <w:lang w:eastAsia="uk-UA"/>
              </w:rPr>
              <w:t xml:space="preserve">         Захід 1. Забезпечення соціальним житлом громадян, які потребують поліпшення житлових умов і мають право на його отримання. Забезпечення житлом дітей-сиріт та дітей, позбавлених батьківського піклування.</w:t>
            </w:r>
          </w:p>
          <w:p w:rsidR="006A3368" w:rsidRPr="006A3368" w:rsidRDefault="006A3368" w:rsidP="006A3368">
            <w:pPr>
              <w:spacing w:line="240" w:lineRule="auto"/>
              <w:rPr>
                <w:rFonts w:ascii="Times New Roman" w:eastAsia="Times New Roman" w:hAnsi="Times New Roman" w:cs="Times New Roman"/>
                <w:lang w:eastAsia="uk-UA"/>
              </w:rPr>
            </w:pPr>
            <w:r w:rsidRPr="006A3368">
              <w:rPr>
                <w:rFonts w:ascii="Times New Roman" w:eastAsia="Times New Roman" w:hAnsi="Times New Roman" w:cs="Times New Roman"/>
                <w:lang w:eastAsia="uk-UA"/>
              </w:rPr>
              <w:t xml:space="preserve">         Захід 2. Забезпечення громадян доступним житлом.</w:t>
            </w:r>
          </w:p>
          <w:p w:rsidR="006A3368" w:rsidRPr="006A3368" w:rsidRDefault="006A3368" w:rsidP="006A3368">
            <w:pPr>
              <w:spacing w:line="240" w:lineRule="auto"/>
              <w:rPr>
                <w:rFonts w:ascii="Times New Roman" w:eastAsia="Times New Roman" w:hAnsi="Times New Roman" w:cs="Times New Roman"/>
                <w:lang w:eastAsia="uk-UA"/>
              </w:rPr>
            </w:pPr>
            <w:r w:rsidRPr="006A3368">
              <w:rPr>
                <w:rFonts w:ascii="Times New Roman" w:eastAsia="Times New Roman" w:hAnsi="Times New Roman" w:cs="Times New Roman"/>
                <w:lang w:eastAsia="uk-UA"/>
              </w:rPr>
              <w:t xml:space="preserve">         Захід 3. Забезпечення громадян тимчасовим житлом.</w:t>
            </w:r>
          </w:p>
          <w:p w:rsidR="006A3368" w:rsidRPr="006A3368" w:rsidRDefault="006A3368" w:rsidP="006A3368">
            <w:pPr>
              <w:spacing w:line="240" w:lineRule="auto"/>
              <w:rPr>
                <w:rFonts w:ascii="Times New Roman" w:eastAsia="Times New Roman" w:hAnsi="Times New Roman" w:cs="Times New Roman"/>
                <w:lang w:eastAsia="uk-UA"/>
              </w:rPr>
            </w:pPr>
            <w:r w:rsidRPr="006A3368">
              <w:rPr>
                <w:rFonts w:ascii="Times New Roman" w:eastAsia="Times New Roman" w:hAnsi="Times New Roman" w:cs="Times New Roman"/>
                <w:lang w:eastAsia="uk-UA"/>
              </w:rPr>
              <w:t xml:space="preserve">         Захід 4. Забезпечення громадян, які потребують поліпшення житлових умов, житлом із залученням іпотечних житлових кредитів.</w:t>
            </w:r>
          </w:p>
          <w:p w:rsidR="006A3368" w:rsidRPr="006A3368" w:rsidRDefault="006A3368" w:rsidP="006A3368">
            <w:pPr>
              <w:spacing w:line="240" w:lineRule="auto"/>
              <w:rPr>
                <w:rFonts w:ascii="Times New Roman" w:eastAsia="Times New Roman" w:hAnsi="Times New Roman" w:cs="Times New Roman"/>
                <w:lang w:eastAsia="uk-UA"/>
              </w:rPr>
            </w:pPr>
            <w:r w:rsidRPr="006A3368">
              <w:rPr>
                <w:rFonts w:ascii="Times New Roman" w:eastAsia="Times New Roman" w:hAnsi="Times New Roman" w:cs="Times New Roman"/>
                <w:lang w:eastAsia="uk-UA"/>
              </w:rPr>
              <w:t>Захід 5. Фінансово-кредитна підтримка молоді для забезпечення їх житлом.</w:t>
            </w:r>
          </w:p>
          <w:p w:rsidR="006A3368" w:rsidRPr="006A3368" w:rsidRDefault="006A3368" w:rsidP="006A3368">
            <w:pPr>
              <w:spacing w:line="240" w:lineRule="auto"/>
              <w:rPr>
                <w:rFonts w:ascii="Times New Roman" w:eastAsia="Times New Roman" w:hAnsi="Times New Roman" w:cs="Times New Roman"/>
                <w:lang w:eastAsia="uk-UA"/>
              </w:rPr>
            </w:pPr>
            <w:r w:rsidRPr="006A3368">
              <w:rPr>
                <w:rFonts w:ascii="Times New Roman" w:eastAsia="Times New Roman" w:hAnsi="Times New Roman" w:cs="Times New Roman"/>
                <w:lang w:eastAsia="uk-UA"/>
              </w:rPr>
              <w:lastRenderedPageBreak/>
              <w:t xml:space="preserve">  Захід 6. Надання житла в оренду з викупом. </w:t>
            </w:r>
          </w:p>
          <w:p w:rsidR="006A3368" w:rsidRPr="006A3368" w:rsidRDefault="006A3368" w:rsidP="006A3368">
            <w:pPr>
              <w:spacing w:line="240" w:lineRule="auto"/>
              <w:rPr>
                <w:rFonts w:ascii="Times New Roman" w:eastAsia="Times New Roman" w:hAnsi="Times New Roman" w:cs="Times New Roman"/>
                <w:lang w:eastAsia="uk-UA"/>
              </w:rPr>
            </w:pPr>
            <w:r w:rsidRPr="006A3368">
              <w:rPr>
                <w:rFonts w:ascii="Times New Roman" w:eastAsia="Times New Roman" w:hAnsi="Times New Roman" w:cs="Times New Roman"/>
                <w:lang w:eastAsia="uk-UA"/>
              </w:rPr>
              <w:t>Захід 7. Забезпечення житлом учасників бойових дій та членів їх сімей, сімей загиблих, померлих учасників антитерористичної операції, Захисників і Захисниць України.</w:t>
            </w:r>
          </w:p>
          <w:p w:rsidR="006A3368" w:rsidRPr="006A3368" w:rsidRDefault="006A3368" w:rsidP="006A3368">
            <w:pPr>
              <w:spacing w:line="240" w:lineRule="auto"/>
              <w:rPr>
                <w:rFonts w:ascii="Times New Roman" w:eastAsia="Times New Roman" w:hAnsi="Times New Roman" w:cs="Times New Roman"/>
                <w:lang w:eastAsia="uk-UA"/>
              </w:rPr>
            </w:pPr>
            <w:r w:rsidRPr="006A3368">
              <w:rPr>
                <w:rFonts w:ascii="Times New Roman" w:eastAsia="Times New Roman" w:hAnsi="Times New Roman" w:cs="Times New Roman"/>
                <w:lang w:eastAsia="uk-UA"/>
              </w:rPr>
              <w:t>Захід 8. Забезпечення благоустроєним житлом (у тому числі шляхом відновлення пошкоджених помешкань) сімей, житлові приміщення яких постраждали внаслідок надзвичайних ситуацій.</w:t>
            </w:r>
          </w:p>
          <w:p w:rsidR="006A3368" w:rsidRPr="006A3368" w:rsidRDefault="006A3368" w:rsidP="006A3368">
            <w:pPr>
              <w:spacing w:line="240" w:lineRule="auto"/>
              <w:rPr>
                <w:rFonts w:ascii="Times New Roman" w:eastAsia="Times New Roman" w:hAnsi="Times New Roman" w:cs="Times New Roman"/>
                <w:lang w:eastAsia="uk-UA"/>
              </w:rPr>
            </w:pPr>
            <w:r w:rsidRPr="006A3368">
              <w:rPr>
                <w:rFonts w:ascii="Times New Roman" w:eastAsia="Times New Roman" w:hAnsi="Times New Roman" w:cs="Times New Roman"/>
                <w:lang w:eastAsia="uk-UA"/>
              </w:rPr>
              <w:t>Захід 9. Забезпечення житлом громадян, постраждалих внаслідок надзвичайних ситуацій (техногенних і природних), та громадян, житло яких в установленому порядку визнано аварійним або непридатним для проживання.</w:t>
            </w:r>
          </w:p>
          <w:p w:rsidR="006A3368" w:rsidRPr="006A3368" w:rsidRDefault="006A3368" w:rsidP="006A3368">
            <w:pPr>
              <w:spacing w:line="240" w:lineRule="auto"/>
              <w:rPr>
                <w:rFonts w:ascii="Times New Roman" w:eastAsia="Times New Roman" w:hAnsi="Times New Roman" w:cs="Times New Roman"/>
                <w:b/>
                <w:lang w:eastAsia="uk-UA"/>
              </w:rPr>
            </w:pPr>
            <w:r w:rsidRPr="006A3368">
              <w:rPr>
                <w:rFonts w:ascii="Times New Roman" w:eastAsia="Times New Roman" w:hAnsi="Times New Roman" w:cs="Times New Roman"/>
                <w:b/>
                <w:lang w:eastAsia="uk-UA"/>
              </w:rPr>
              <w:t xml:space="preserve">Захід 10. Забезпечення житлом громадян, які перебувають на квартирному обліку.  </w:t>
            </w:r>
          </w:p>
        </w:tc>
      </w:tr>
      <w:tr w:rsidR="006A3368" w:rsidTr="00240C92">
        <w:tc>
          <w:tcPr>
            <w:tcW w:w="236" w:type="dxa"/>
            <w:tcBorders>
              <w:top w:val="single" w:sz="4" w:space="0" w:color="auto"/>
              <w:left w:val="single" w:sz="4" w:space="0" w:color="auto"/>
              <w:bottom w:val="single" w:sz="4" w:space="0" w:color="auto"/>
              <w:right w:val="single" w:sz="4" w:space="0" w:color="auto"/>
            </w:tcBorders>
          </w:tcPr>
          <w:p w:rsidR="006A3368" w:rsidRDefault="006A3368">
            <w:pPr>
              <w:spacing w:line="240" w:lineRule="auto"/>
              <w:rPr>
                <w:rFonts w:ascii="Times New Roman" w:hAnsi="Times New Roman" w:cs="Times New Roman"/>
                <w:sz w:val="18"/>
                <w:szCs w:val="18"/>
              </w:rPr>
            </w:pPr>
          </w:p>
        </w:tc>
        <w:tc>
          <w:tcPr>
            <w:tcW w:w="7272" w:type="dxa"/>
            <w:tcBorders>
              <w:top w:val="single" w:sz="4" w:space="0" w:color="auto"/>
              <w:left w:val="single" w:sz="4" w:space="0" w:color="auto"/>
              <w:bottom w:val="single" w:sz="4" w:space="0" w:color="auto"/>
              <w:right w:val="single" w:sz="4" w:space="0" w:color="auto"/>
            </w:tcBorders>
          </w:tcPr>
          <w:p w:rsidR="0032162C" w:rsidRPr="0032162C" w:rsidRDefault="0032162C" w:rsidP="0032162C">
            <w:pPr>
              <w:tabs>
                <w:tab w:val="left" w:pos="567"/>
              </w:tabs>
              <w:spacing w:line="240" w:lineRule="auto"/>
              <w:jc w:val="both"/>
              <w:rPr>
                <w:rFonts w:ascii="Times New Roman" w:eastAsia="Times New Roman" w:hAnsi="Times New Roman" w:cs="Times New Roman"/>
                <w:lang w:eastAsia="ru-RU"/>
              </w:rPr>
            </w:pPr>
            <w:r w:rsidRPr="0032162C">
              <w:rPr>
                <w:rFonts w:ascii="Times New Roman" w:eastAsia="Times New Roman" w:hAnsi="Times New Roman" w:cs="Times New Roman"/>
                <w:lang w:val="ru-RU" w:eastAsia="ru-RU"/>
              </w:rPr>
              <w:t>Мета</w:t>
            </w:r>
            <w:r w:rsidRPr="0032162C">
              <w:rPr>
                <w:rFonts w:ascii="Times New Roman" w:eastAsia="Times New Roman" w:hAnsi="Times New Roman" w:cs="Times New Roman"/>
                <w:lang w:eastAsia="ru-RU"/>
              </w:rPr>
              <w:t xml:space="preserve"> П</w:t>
            </w:r>
            <w:r w:rsidRPr="0032162C">
              <w:rPr>
                <w:rFonts w:ascii="Times New Roman" w:eastAsia="Times New Roman" w:hAnsi="Times New Roman" w:cs="Times New Roman"/>
                <w:lang w:val="ru-RU" w:eastAsia="ru-RU"/>
              </w:rPr>
              <w:t xml:space="preserve">рограми </w:t>
            </w:r>
            <w:r w:rsidRPr="0032162C">
              <w:rPr>
                <w:rFonts w:ascii="Times New Roman" w:eastAsia="Times New Roman" w:hAnsi="Times New Roman" w:cs="Times New Roman"/>
                <w:lang w:eastAsia="ru-RU"/>
              </w:rPr>
              <w:t>буде</w:t>
            </w:r>
            <w:r w:rsidRPr="0032162C">
              <w:rPr>
                <w:rFonts w:ascii="Times New Roman" w:eastAsia="Times New Roman" w:hAnsi="Times New Roman" w:cs="Times New Roman"/>
                <w:lang w:val="ru-RU" w:eastAsia="ru-RU"/>
              </w:rPr>
              <w:t xml:space="preserve"> досягнута шляхом</w:t>
            </w:r>
            <w:r w:rsidRPr="0032162C">
              <w:rPr>
                <w:rFonts w:ascii="Times New Roman" w:eastAsia="Times New Roman" w:hAnsi="Times New Roman" w:cs="Times New Roman"/>
                <w:lang w:eastAsia="ru-RU"/>
              </w:rPr>
              <w:t>:</w:t>
            </w:r>
          </w:p>
          <w:p w:rsidR="0032162C" w:rsidRPr="0032162C" w:rsidRDefault="0032162C" w:rsidP="0032162C">
            <w:pPr>
              <w:spacing w:line="240" w:lineRule="auto"/>
              <w:jc w:val="both"/>
              <w:rPr>
                <w:rFonts w:ascii="Times New Roman" w:eastAsia="Times New Roman" w:hAnsi="Times New Roman" w:cs="Times New Roman"/>
                <w:lang w:eastAsia="ru-RU"/>
              </w:rPr>
            </w:pPr>
            <w:r w:rsidRPr="0032162C">
              <w:rPr>
                <w:rFonts w:ascii="Times New Roman" w:eastAsia="Times New Roman" w:hAnsi="Times New Roman" w:cs="Times New Roman"/>
                <w:lang w:eastAsia="ru-RU"/>
              </w:rPr>
              <w:t xml:space="preserve">         фінансування будівництва (придбання) житла за кошти бюджету міста Києва, у тому числі на умовах співфінансування (для Заходів 1-4, 6-9), на земельних ділянках, відведених забудовникам міста Києва різних форм власності, у тому числі комунальним підприємствам, підпорядкованим Департаменту будівництва та житлового забезпечення виконавчого органу Київської міської ради (Київської міської державної адміністрації) відповідно до поданих ними пропозицій щодо готовності будувати житло для черговиків квартирного обліку, у тому числі і на конкурсних засадах (для Заходів 1-9); </w:t>
            </w:r>
          </w:p>
          <w:p w:rsidR="006A3368" w:rsidRPr="0032162C" w:rsidRDefault="0032162C" w:rsidP="0032162C">
            <w:pPr>
              <w:spacing w:line="240" w:lineRule="auto"/>
              <w:jc w:val="both"/>
              <w:rPr>
                <w:rFonts w:ascii="Times New Roman" w:eastAsia="Times New Roman" w:hAnsi="Times New Roman" w:cs="Times New Roman"/>
                <w:lang w:eastAsia="uk-UA"/>
              </w:rPr>
            </w:pPr>
            <w:r w:rsidRPr="0032162C">
              <w:rPr>
                <w:rFonts w:ascii="Times New Roman" w:eastAsia="Times New Roman" w:hAnsi="Times New Roman" w:cs="Times New Roman"/>
                <w:lang w:eastAsia="ru-RU"/>
              </w:rPr>
              <w:t xml:space="preserve">         </w:t>
            </w:r>
          </w:p>
        </w:tc>
        <w:tc>
          <w:tcPr>
            <w:tcW w:w="7655" w:type="dxa"/>
            <w:gridSpan w:val="2"/>
            <w:tcBorders>
              <w:top w:val="single" w:sz="4" w:space="0" w:color="auto"/>
              <w:left w:val="single" w:sz="4" w:space="0" w:color="auto"/>
              <w:bottom w:val="single" w:sz="4" w:space="0" w:color="auto"/>
              <w:right w:val="single" w:sz="4" w:space="0" w:color="auto"/>
            </w:tcBorders>
          </w:tcPr>
          <w:p w:rsidR="0032162C" w:rsidRPr="0032162C" w:rsidRDefault="0032162C" w:rsidP="0032162C">
            <w:pPr>
              <w:spacing w:before="100" w:beforeAutospacing="1" w:after="100" w:afterAutospacing="1" w:line="240" w:lineRule="auto"/>
              <w:rPr>
                <w:rFonts w:ascii="Times New Roman" w:eastAsia="Times New Roman" w:hAnsi="Times New Roman" w:cs="Times New Roman"/>
                <w:lang w:eastAsia="uk-UA"/>
              </w:rPr>
            </w:pPr>
            <w:r w:rsidRPr="0032162C">
              <w:rPr>
                <w:rFonts w:ascii="Times New Roman" w:eastAsia="Times New Roman" w:hAnsi="Times New Roman" w:cs="Times New Roman"/>
                <w:lang w:eastAsia="uk-UA"/>
              </w:rPr>
              <w:t>Мета Програми буде досягнута шляхом:</w:t>
            </w:r>
          </w:p>
          <w:p w:rsidR="0032162C" w:rsidRPr="0032162C" w:rsidRDefault="0032162C" w:rsidP="0032162C">
            <w:pPr>
              <w:spacing w:before="100" w:beforeAutospacing="1" w:after="100" w:afterAutospacing="1" w:line="240" w:lineRule="auto"/>
              <w:rPr>
                <w:rFonts w:ascii="Times New Roman" w:eastAsia="Times New Roman" w:hAnsi="Times New Roman" w:cs="Times New Roman"/>
                <w:lang w:eastAsia="uk-UA"/>
              </w:rPr>
            </w:pPr>
            <w:r w:rsidRPr="0032162C">
              <w:rPr>
                <w:rFonts w:ascii="Times New Roman" w:eastAsia="Times New Roman" w:hAnsi="Times New Roman" w:cs="Times New Roman"/>
                <w:lang w:eastAsia="uk-UA"/>
              </w:rPr>
              <w:t xml:space="preserve">         фінансування будівництва (придбання) житла за кошти бюджету міста Києва, у тому числі на умовах співфінансування (для Заходів 1-4, 6-</w:t>
            </w:r>
            <w:r w:rsidRPr="0032162C">
              <w:rPr>
                <w:rFonts w:ascii="Times New Roman" w:eastAsia="Times New Roman" w:hAnsi="Times New Roman" w:cs="Times New Roman"/>
                <w:b/>
                <w:lang w:eastAsia="uk-UA"/>
              </w:rPr>
              <w:t>10)</w:t>
            </w:r>
            <w:r w:rsidRPr="0032162C">
              <w:rPr>
                <w:rFonts w:ascii="Times New Roman" w:eastAsia="Times New Roman" w:hAnsi="Times New Roman" w:cs="Times New Roman"/>
                <w:lang w:eastAsia="uk-UA"/>
              </w:rPr>
              <w:t>, на земельних ділянках, відведених забудовникам міста Києва різних форм власності, у тому числі комунальним підприємствам, підпорядкованим Департаменту будівництва та житлового забезпечення виконавчого органу Київської міської ради (Київської міської державної адміністрації) відповідно до поданих ними пропозицій щодо готовності будувати житло для черговиків квартирного обліку, у тому числі і на конкурсних засадах (для Заходів 1-</w:t>
            </w:r>
            <w:r w:rsidRPr="0032162C">
              <w:rPr>
                <w:rFonts w:ascii="Times New Roman" w:eastAsia="Times New Roman" w:hAnsi="Times New Roman" w:cs="Times New Roman"/>
                <w:b/>
                <w:lang w:eastAsia="uk-UA"/>
              </w:rPr>
              <w:t>10</w:t>
            </w:r>
            <w:r w:rsidRPr="0032162C">
              <w:rPr>
                <w:rFonts w:ascii="Times New Roman" w:eastAsia="Times New Roman" w:hAnsi="Times New Roman" w:cs="Times New Roman"/>
                <w:lang w:eastAsia="uk-UA"/>
              </w:rPr>
              <w:t xml:space="preserve">); </w:t>
            </w:r>
          </w:p>
          <w:p w:rsidR="006A3368" w:rsidRPr="0032162C" w:rsidRDefault="006A3368" w:rsidP="0032162C">
            <w:pPr>
              <w:spacing w:before="100" w:beforeAutospacing="1" w:after="100" w:afterAutospacing="1" w:line="240" w:lineRule="auto"/>
              <w:rPr>
                <w:rFonts w:ascii="Times New Roman" w:eastAsia="Times New Roman" w:hAnsi="Times New Roman" w:cs="Times New Roman"/>
                <w:b/>
                <w:lang w:eastAsia="uk-UA"/>
              </w:rPr>
            </w:pPr>
          </w:p>
        </w:tc>
      </w:tr>
      <w:tr w:rsidR="0032162C" w:rsidTr="00240C92">
        <w:tc>
          <w:tcPr>
            <w:tcW w:w="236" w:type="dxa"/>
            <w:tcBorders>
              <w:top w:val="single" w:sz="4" w:space="0" w:color="auto"/>
              <w:left w:val="single" w:sz="4" w:space="0" w:color="auto"/>
              <w:bottom w:val="single" w:sz="4" w:space="0" w:color="auto"/>
              <w:right w:val="single" w:sz="4" w:space="0" w:color="auto"/>
            </w:tcBorders>
          </w:tcPr>
          <w:p w:rsidR="0032162C" w:rsidRDefault="0032162C">
            <w:pPr>
              <w:spacing w:line="240" w:lineRule="auto"/>
              <w:rPr>
                <w:rFonts w:ascii="Times New Roman" w:hAnsi="Times New Roman" w:cs="Times New Roman"/>
                <w:sz w:val="18"/>
                <w:szCs w:val="18"/>
              </w:rPr>
            </w:pPr>
          </w:p>
        </w:tc>
        <w:tc>
          <w:tcPr>
            <w:tcW w:w="7272" w:type="dxa"/>
            <w:tcBorders>
              <w:top w:val="single" w:sz="4" w:space="0" w:color="auto"/>
              <w:left w:val="single" w:sz="4" w:space="0" w:color="auto"/>
              <w:bottom w:val="single" w:sz="4" w:space="0" w:color="auto"/>
              <w:right w:val="single" w:sz="4" w:space="0" w:color="auto"/>
            </w:tcBorders>
          </w:tcPr>
          <w:p w:rsidR="0032162C" w:rsidRPr="0032162C" w:rsidRDefault="0032162C" w:rsidP="0032162C">
            <w:pPr>
              <w:spacing w:line="240" w:lineRule="auto"/>
              <w:rPr>
                <w:rFonts w:ascii="Times New Roman" w:eastAsia="Times New Roman" w:hAnsi="Times New Roman" w:cs="Times New Roman"/>
                <w:sz w:val="25"/>
                <w:szCs w:val="25"/>
                <w:lang w:eastAsia="uk-UA"/>
              </w:rPr>
            </w:pPr>
            <w:r w:rsidRPr="0032162C">
              <w:rPr>
                <w:rFonts w:ascii="Times New Roman" w:eastAsia="Times New Roman" w:hAnsi="Times New Roman" w:cs="Times New Roman"/>
                <w:sz w:val="25"/>
                <w:szCs w:val="25"/>
                <w:lang w:eastAsia="uk-UA"/>
              </w:rPr>
              <w:t>Захід 2. Забезпечення громадян доступним житлом.</w:t>
            </w:r>
          </w:p>
          <w:p w:rsidR="0032162C" w:rsidRDefault="0032162C" w:rsidP="0032162C">
            <w:pPr>
              <w:spacing w:line="240" w:lineRule="auto"/>
              <w:rPr>
                <w:rFonts w:ascii="Times New Roman" w:eastAsia="Times New Roman" w:hAnsi="Times New Roman" w:cs="Times New Roman"/>
                <w:sz w:val="25"/>
                <w:szCs w:val="25"/>
                <w:lang w:eastAsia="uk-UA"/>
              </w:rPr>
            </w:pPr>
            <w:r>
              <w:rPr>
                <w:rFonts w:ascii="Times New Roman" w:eastAsia="Times New Roman" w:hAnsi="Times New Roman" w:cs="Times New Roman"/>
                <w:sz w:val="25"/>
                <w:szCs w:val="25"/>
                <w:lang w:eastAsia="uk-UA"/>
              </w:rPr>
              <w:t>…</w:t>
            </w:r>
          </w:p>
          <w:p w:rsidR="0032162C" w:rsidRDefault="0032162C" w:rsidP="0032162C">
            <w:pPr>
              <w:spacing w:line="240" w:lineRule="auto"/>
              <w:rPr>
                <w:rFonts w:ascii="Times New Roman" w:eastAsia="Times New Roman" w:hAnsi="Times New Roman" w:cs="Times New Roman"/>
                <w:sz w:val="25"/>
                <w:szCs w:val="25"/>
                <w:lang w:eastAsia="uk-UA"/>
              </w:rPr>
            </w:pPr>
            <w:r w:rsidRPr="0032162C">
              <w:rPr>
                <w:rFonts w:ascii="Times New Roman" w:eastAsia="Times New Roman" w:hAnsi="Times New Roman" w:cs="Times New Roman"/>
                <w:sz w:val="25"/>
                <w:szCs w:val="25"/>
                <w:lang w:eastAsia="uk-UA"/>
              </w:rPr>
              <w:t xml:space="preserve">         Враховуючи значну увагу, яка приділяється державною владою та керівництвом міста питанню соціального захисту осіб, які приймали безпосередню участь в антитерористичній операції та членів їх сімей, з метою створення умов для участі вказаної категорії громадян у фінансуванні будівництва доступного житла, виходячи з фінансових можливостей міста, поряд зі схемою 70/30,</w:t>
            </w:r>
            <w:r>
              <w:rPr>
                <w:rFonts w:ascii="Times New Roman" w:eastAsia="Times New Roman" w:hAnsi="Times New Roman" w:cs="Times New Roman"/>
                <w:sz w:val="25"/>
                <w:szCs w:val="25"/>
                <w:lang w:eastAsia="uk-UA"/>
              </w:rPr>
              <w:t xml:space="preserve"> за якою планується збудувати 118</w:t>
            </w:r>
            <w:r w:rsidRPr="0032162C">
              <w:rPr>
                <w:rFonts w:ascii="Times New Roman" w:eastAsia="Times New Roman" w:hAnsi="Times New Roman" w:cs="Times New Roman"/>
                <w:sz w:val="25"/>
                <w:szCs w:val="25"/>
                <w:lang w:eastAsia="uk-UA"/>
              </w:rPr>
              <w:t xml:space="preserve"> квартир </w:t>
            </w:r>
            <w:r w:rsidRPr="0032162C">
              <w:rPr>
                <w:rFonts w:ascii="Times New Roman" w:eastAsia="Times New Roman" w:hAnsi="Times New Roman" w:cs="Times New Roman"/>
                <w:sz w:val="25"/>
                <w:szCs w:val="25"/>
                <w:lang w:eastAsia="uk-UA"/>
              </w:rPr>
              <w:lastRenderedPageBreak/>
              <w:t>Заходом 2 передбача</w:t>
            </w:r>
            <w:r>
              <w:rPr>
                <w:rFonts w:ascii="Times New Roman" w:eastAsia="Times New Roman" w:hAnsi="Times New Roman" w:cs="Times New Roman"/>
                <w:sz w:val="25"/>
                <w:szCs w:val="25"/>
                <w:lang w:eastAsia="uk-UA"/>
              </w:rPr>
              <w:t>ється будівництво додаткових 112</w:t>
            </w:r>
            <w:r w:rsidRPr="0032162C">
              <w:rPr>
                <w:rFonts w:ascii="Times New Roman" w:eastAsia="Times New Roman" w:hAnsi="Times New Roman" w:cs="Times New Roman"/>
                <w:sz w:val="25"/>
                <w:szCs w:val="25"/>
                <w:lang w:eastAsia="uk-UA"/>
              </w:rPr>
              <w:t xml:space="preserve"> квартир, профінансованих за схемою 50/50 для цієї категорії.  </w:t>
            </w:r>
          </w:p>
          <w:p w:rsidR="0032162C" w:rsidRPr="00240C92" w:rsidRDefault="0032162C" w:rsidP="0032162C">
            <w:pPr>
              <w:spacing w:line="240" w:lineRule="auto"/>
              <w:rPr>
                <w:rFonts w:ascii="Times New Roman" w:eastAsia="Times New Roman" w:hAnsi="Times New Roman" w:cs="Times New Roman"/>
                <w:sz w:val="25"/>
                <w:szCs w:val="25"/>
                <w:lang w:eastAsia="uk-UA"/>
              </w:rPr>
            </w:pPr>
            <w:r>
              <w:rPr>
                <w:rFonts w:ascii="Times New Roman" w:eastAsia="Times New Roman" w:hAnsi="Times New Roman" w:cs="Times New Roman"/>
                <w:sz w:val="25"/>
                <w:szCs w:val="25"/>
                <w:lang w:eastAsia="uk-UA"/>
              </w:rPr>
              <w:t>…</w:t>
            </w:r>
          </w:p>
        </w:tc>
        <w:tc>
          <w:tcPr>
            <w:tcW w:w="7655" w:type="dxa"/>
            <w:gridSpan w:val="2"/>
            <w:tcBorders>
              <w:top w:val="single" w:sz="4" w:space="0" w:color="auto"/>
              <w:left w:val="single" w:sz="4" w:space="0" w:color="auto"/>
              <w:bottom w:val="single" w:sz="4" w:space="0" w:color="auto"/>
              <w:right w:val="single" w:sz="4" w:space="0" w:color="auto"/>
            </w:tcBorders>
          </w:tcPr>
          <w:p w:rsidR="0032162C" w:rsidRPr="0032162C" w:rsidRDefault="0032162C" w:rsidP="0032162C">
            <w:pPr>
              <w:spacing w:line="240" w:lineRule="auto"/>
              <w:rPr>
                <w:rFonts w:ascii="Times New Roman" w:eastAsia="Times New Roman" w:hAnsi="Times New Roman" w:cs="Times New Roman"/>
                <w:sz w:val="25"/>
                <w:szCs w:val="25"/>
                <w:lang w:eastAsia="uk-UA"/>
              </w:rPr>
            </w:pPr>
            <w:r w:rsidRPr="0032162C">
              <w:rPr>
                <w:rFonts w:ascii="Times New Roman" w:eastAsia="Times New Roman" w:hAnsi="Times New Roman" w:cs="Times New Roman"/>
                <w:sz w:val="25"/>
                <w:szCs w:val="25"/>
                <w:lang w:eastAsia="uk-UA"/>
              </w:rPr>
              <w:lastRenderedPageBreak/>
              <w:t>Захід 2. Забезпечення громадян доступним житлом.</w:t>
            </w:r>
          </w:p>
          <w:p w:rsidR="0032162C" w:rsidRPr="0032162C" w:rsidRDefault="0032162C" w:rsidP="0032162C">
            <w:pPr>
              <w:spacing w:line="240" w:lineRule="auto"/>
              <w:rPr>
                <w:rFonts w:ascii="Times New Roman" w:eastAsia="Times New Roman" w:hAnsi="Times New Roman" w:cs="Times New Roman"/>
                <w:sz w:val="25"/>
                <w:szCs w:val="25"/>
                <w:lang w:eastAsia="uk-UA"/>
              </w:rPr>
            </w:pPr>
            <w:r w:rsidRPr="0032162C">
              <w:rPr>
                <w:rFonts w:ascii="Times New Roman" w:eastAsia="Times New Roman" w:hAnsi="Times New Roman" w:cs="Times New Roman"/>
                <w:sz w:val="25"/>
                <w:szCs w:val="25"/>
                <w:lang w:eastAsia="uk-UA"/>
              </w:rPr>
              <w:t>…</w:t>
            </w:r>
          </w:p>
          <w:p w:rsidR="0032162C" w:rsidRPr="0032162C" w:rsidRDefault="0032162C" w:rsidP="0032162C">
            <w:pPr>
              <w:spacing w:line="240" w:lineRule="auto"/>
              <w:rPr>
                <w:rFonts w:ascii="Times New Roman" w:eastAsia="Times New Roman" w:hAnsi="Times New Roman" w:cs="Times New Roman"/>
                <w:sz w:val="25"/>
                <w:szCs w:val="25"/>
                <w:lang w:eastAsia="uk-UA"/>
              </w:rPr>
            </w:pPr>
            <w:r w:rsidRPr="0032162C">
              <w:rPr>
                <w:rFonts w:ascii="Times New Roman" w:eastAsia="Times New Roman" w:hAnsi="Times New Roman" w:cs="Times New Roman"/>
                <w:sz w:val="25"/>
                <w:szCs w:val="25"/>
                <w:lang w:eastAsia="uk-UA"/>
              </w:rPr>
              <w:t xml:space="preserve">         Враховуючи значну увагу, яка приділяється державною владою та керівництвом міста питанню соціального захисту осіб, які приймали безпосередню участь в антитерористичній операції та членів їх сімей, з метою створення умов для участі вказаної категорії громадян у фінансуванні будівництва доступного житла, виходячи з фінансових можливостей міста, поряд зі схемою 70/30, за якою планується збудувати </w:t>
            </w:r>
            <w:r w:rsidRPr="0032162C">
              <w:rPr>
                <w:rFonts w:ascii="Times New Roman" w:eastAsia="Times New Roman" w:hAnsi="Times New Roman" w:cs="Times New Roman"/>
                <w:b/>
                <w:sz w:val="25"/>
                <w:szCs w:val="25"/>
                <w:lang w:eastAsia="uk-UA"/>
              </w:rPr>
              <w:t>98</w:t>
            </w:r>
            <w:r w:rsidRPr="0032162C">
              <w:rPr>
                <w:rFonts w:ascii="Times New Roman" w:eastAsia="Times New Roman" w:hAnsi="Times New Roman" w:cs="Times New Roman"/>
                <w:sz w:val="25"/>
                <w:szCs w:val="25"/>
                <w:lang w:eastAsia="uk-UA"/>
              </w:rPr>
              <w:t xml:space="preserve"> квартир Заходом 2 передбачається </w:t>
            </w:r>
            <w:r w:rsidRPr="0032162C">
              <w:rPr>
                <w:rFonts w:ascii="Times New Roman" w:eastAsia="Times New Roman" w:hAnsi="Times New Roman" w:cs="Times New Roman"/>
                <w:sz w:val="25"/>
                <w:szCs w:val="25"/>
                <w:lang w:eastAsia="uk-UA"/>
              </w:rPr>
              <w:lastRenderedPageBreak/>
              <w:t xml:space="preserve">будівництво додаткових </w:t>
            </w:r>
            <w:r w:rsidRPr="0032162C">
              <w:rPr>
                <w:rFonts w:ascii="Times New Roman" w:eastAsia="Times New Roman" w:hAnsi="Times New Roman" w:cs="Times New Roman"/>
                <w:b/>
                <w:sz w:val="25"/>
                <w:szCs w:val="25"/>
                <w:lang w:eastAsia="uk-UA"/>
              </w:rPr>
              <w:t xml:space="preserve">208 </w:t>
            </w:r>
            <w:r w:rsidRPr="0032162C">
              <w:rPr>
                <w:rFonts w:ascii="Times New Roman" w:eastAsia="Times New Roman" w:hAnsi="Times New Roman" w:cs="Times New Roman"/>
                <w:sz w:val="25"/>
                <w:szCs w:val="25"/>
                <w:lang w:eastAsia="uk-UA"/>
              </w:rPr>
              <w:t xml:space="preserve">квартир, профінансованих за схемою 50/50 для цієї категорії.  </w:t>
            </w:r>
          </w:p>
          <w:p w:rsidR="0032162C" w:rsidRPr="00240C92" w:rsidRDefault="0032162C" w:rsidP="0032162C">
            <w:pPr>
              <w:spacing w:line="240" w:lineRule="auto"/>
              <w:rPr>
                <w:rFonts w:ascii="Times New Roman" w:eastAsia="Times New Roman" w:hAnsi="Times New Roman" w:cs="Times New Roman"/>
                <w:sz w:val="25"/>
                <w:szCs w:val="25"/>
                <w:lang w:eastAsia="uk-UA"/>
              </w:rPr>
            </w:pPr>
            <w:r w:rsidRPr="0032162C">
              <w:rPr>
                <w:rFonts w:ascii="Times New Roman" w:eastAsia="Times New Roman" w:hAnsi="Times New Roman" w:cs="Times New Roman"/>
                <w:sz w:val="25"/>
                <w:szCs w:val="25"/>
                <w:lang w:eastAsia="uk-UA"/>
              </w:rPr>
              <w:t>…</w:t>
            </w:r>
          </w:p>
        </w:tc>
      </w:tr>
      <w:tr w:rsidR="0032162C" w:rsidTr="00240C92">
        <w:tc>
          <w:tcPr>
            <w:tcW w:w="236" w:type="dxa"/>
            <w:tcBorders>
              <w:top w:val="single" w:sz="4" w:space="0" w:color="auto"/>
              <w:left w:val="single" w:sz="4" w:space="0" w:color="auto"/>
              <w:bottom w:val="single" w:sz="4" w:space="0" w:color="auto"/>
              <w:right w:val="single" w:sz="4" w:space="0" w:color="auto"/>
            </w:tcBorders>
          </w:tcPr>
          <w:p w:rsidR="0032162C" w:rsidRDefault="0032162C">
            <w:pPr>
              <w:spacing w:line="240" w:lineRule="auto"/>
              <w:rPr>
                <w:rFonts w:ascii="Times New Roman" w:hAnsi="Times New Roman" w:cs="Times New Roman"/>
                <w:sz w:val="18"/>
                <w:szCs w:val="18"/>
              </w:rPr>
            </w:pPr>
          </w:p>
        </w:tc>
        <w:tc>
          <w:tcPr>
            <w:tcW w:w="7272" w:type="dxa"/>
            <w:tcBorders>
              <w:top w:val="single" w:sz="4" w:space="0" w:color="auto"/>
              <w:left w:val="single" w:sz="4" w:space="0" w:color="auto"/>
              <w:bottom w:val="single" w:sz="4" w:space="0" w:color="auto"/>
              <w:right w:val="single" w:sz="4" w:space="0" w:color="auto"/>
            </w:tcBorders>
          </w:tcPr>
          <w:p w:rsidR="0032162C" w:rsidRPr="00240C92" w:rsidRDefault="0032162C" w:rsidP="00A25380">
            <w:pPr>
              <w:spacing w:before="100" w:beforeAutospacing="1" w:after="100" w:afterAutospacing="1" w:line="240" w:lineRule="auto"/>
              <w:rPr>
                <w:rFonts w:ascii="Times New Roman" w:eastAsia="Times New Roman" w:hAnsi="Times New Roman" w:cs="Times New Roman"/>
                <w:sz w:val="25"/>
                <w:szCs w:val="25"/>
                <w:lang w:eastAsia="uk-UA"/>
              </w:rPr>
            </w:pPr>
            <w:r>
              <w:rPr>
                <w:rFonts w:ascii="Times New Roman" w:eastAsia="Times New Roman" w:hAnsi="Times New Roman" w:cs="Times New Roman"/>
                <w:sz w:val="25"/>
                <w:szCs w:val="25"/>
                <w:lang w:eastAsia="uk-UA"/>
              </w:rPr>
              <w:t xml:space="preserve">Відсутній </w:t>
            </w:r>
          </w:p>
        </w:tc>
        <w:tc>
          <w:tcPr>
            <w:tcW w:w="7655" w:type="dxa"/>
            <w:gridSpan w:val="2"/>
            <w:tcBorders>
              <w:top w:val="single" w:sz="4" w:space="0" w:color="auto"/>
              <w:left w:val="single" w:sz="4" w:space="0" w:color="auto"/>
              <w:bottom w:val="single" w:sz="4" w:space="0" w:color="auto"/>
              <w:right w:val="single" w:sz="4" w:space="0" w:color="auto"/>
            </w:tcBorders>
          </w:tcPr>
          <w:p w:rsidR="0032162C" w:rsidRPr="0032162C" w:rsidRDefault="0032162C" w:rsidP="0032162C">
            <w:pPr>
              <w:spacing w:line="240" w:lineRule="auto"/>
              <w:jc w:val="both"/>
              <w:rPr>
                <w:rFonts w:ascii="Times New Roman" w:eastAsia="Times New Roman" w:hAnsi="Times New Roman" w:cs="Times New Roman"/>
                <w:b/>
                <w:lang w:eastAsia="ru-RU"/>
              </w:rPr>
            </w:pPr>
            <w:r w:rsidRPr="0032162C">
              <w:rPr>
                <w:rFonts w:ascii="Times New Roman" w:eastAsia="Times New Roman" w:hAnsi="Times New Roman" w:cs="Times New Roman"/>
                <w:b/>
                <w:lang w:eastAsia="ru-RU"/>
              </w:rPr>
              <w:t xml:space="preserve">        </w:t>
            </w:r>
            <w:r w:rsidRPr="0032162C">
              <w:rPr>
                <w:rFonts w:ascii="Times New Roman" w:eastAsia="Times New Roman" w:hAnsi="Times New Roman" w:cs="Times New Roman"/>
                <w:b/>
                <w:u w:val="single"/>
                <w:lang w:eastAsia="ru-RU"/>
              </w:rPr>
              <w:t>Захід 10. Забезпечення житлом громадян, які перебувають на квартирному обліку.</w:t>
            </w:r>
            <w:r w:rsidRPr="0032162C">
              <w:rPr>
                <w:rFonts w:ascii="Times New Roman" w:eastAsia="Times New Roman" w:hAnsi="Times New Roman" w:cs="Times New Roman"/>
                <w:b/>
                <w:lang w:eastAsia="ru-RU"/>
              </w:rPr>
              <w:t xml:space="preserve">          </w:t>
            </w:r>
          </w:p>
          <w:p w:rsidR="0032162C" w:rsidRPr="0032162C" w:rsidRDefault="0032162C" w:rsidP="0032162C">
            <w:pPr>
              <w:tabs>
                <w:tab w:val="left" w:pos="567"/>
              </w:tabs>
              <w:spacing w:line="240" w:lineRule="auto"/>
              <w:ind w:firstLine="851"/>
              <w:jc w:val="both"/>
              <w:rPr>
                <w:rFonts w:ascii="IBM Plex Serif" w:eastAsia="Times New Roman" w:hAnsi="IBM Plex Serif" w:cs="Times New Roman"/>
                <w:b/>
                <w:shd w:val="clear" w:color="auto" w:fill="FFFFFF"/>
                <w:lang w:eastAsia="ru-RU"/>
              </w:rPr>
            </w:pPr>
            <w:r w:rsidRPr="0032162C">
              <w:rPr>
                <w:rFonts w:ascii="Times New Roman" w:eastAsia="Times New Roman" w:hAnsi="Times New Roman" w:cs="Times New Roman"/>
                <w:b/>
                <w:lang w:eastAsia="ru-RU"/>
              </w:rPr>
              <w:t xml:space="preserve">Чинний Житловий кодекс України, прийнятий 30 червня 1983 року, регулює відносини щодо </w:t>
            </w:r>
            <w:r w:rsidRPr="0032162C">
              <w:rPr>
                <w:rFonts w:ascii="IBM Plex Serif" w:eastAsia="Times New Roman" w:hAnsi="IBM Plex Serif" w:cs="Times New Roman"/>
                <w:b/>
                <w:shd w:val="clear" w:color="auto" w:fill="FFFFFF"/>
                <w:lang w:eastAsia="ru-RU"/>
              </w:rPr>
              <w:t>забезпечення житлом громадян, а також питання забезпечення порядку реалізації цих прав. Зазначеним кодексом передбачено право громадян, які потребують поліпшення житлових умов, на отримання житла від держави. Цим кодексом також визначено переліки категорій громадян, які мають право на позачергове та першочергове надання житла.</w:t>
            </w:r>
          </w:p>
          <w:p w:rsidR="0032162C" w:rsidRPr="0032162C" w:rsidRDefault="0032162C" w:rsidP="0032162C">
            <w:pPr>
              <w:tabs>
                <w:tab w:val="left" w:pos="567"/>
              </w:tabs>
              <w:spacing w:line="240" w:lineRule="auto"/>
              <w:ind w:firstLine="851"/>
              <w:jc w:val="both"/>
              <w:rPr>
                <w:rFonts w:ascii="Times New Roman" w:eastAsia="Times New Roman" w:hAnsi="Times New Roman" w:cs="Times New Roman"/>
                <w:b/>
                <w:lang w:eastAsia="ru-RU"/>
              </w:rPr>
            </w:pPr>
            <w:r w:rsidRPr="0032162C">
              <w:rPr>
                <w:rFonts w:ascii="IBM Plex Serif" w:eastAsia="Times New Roman" w:hAnsi="IBM Plex Serif" w:cs="Times New Roman"/>
                <w:b/>
                <w:shd w:val="clear" w:color="auto" w:fill="FFFFFF"/>
                <w:lang w:eastAsia="ru-RU"/>
              </w:rPr>
              <w:t xml:space="preserve">Одночасно з цим </w:t>
            </w:r>
            <w:r w:rsidRPr="0032162C">
              <w:rPr>
                <w:rFonts w:ascii="Times New Roman" w:eastAsia="Times New Roman" w:hAnsi="Times New Roman" w:cs="Times New Roman"/>
                <w:b/>
                <w:lang w:eastAsia="ru-RU"/>
              </w:rPr>
              <w:t xml:space="preserve">стаття 47 Конституції України закріплює право громадян на житло, але проголошує, що держава створює умови, за яких кожний громадянин матиме змогу побудувати житло, придбати його у власність або взяти в оренду. І лише громадянам, які потребують соціального захисту, житло надається державою та органами місцевого самоврядування безоплатно або за доступну для них плату відповідно до закону. </w:t>
            </w:r>
          </w:p>
          <w:p w:rsidR="0032162C" w:rsidRPr="0032162C" w:rsidRDefault="0032162C" w:rsidP="0032162C">
            <w:pPr>
              <w:tabs>
                <w:tab w:val="left" w:pos="567"/>
              </w:tabs>
              <w:spacing w:line="240" w:lineRule="auto"/>
              <w:jc w:val="both"/>
              <w:rPr>
                <w:rFonts w:ascii="Times New Roman" w:eastAsia="Times New Roman" w:hAnsi="Times New Roman" w:cs="Times New Roman"/>
                <w:b/>
                <w:lang w:eastAsia="ru-RU"/>
              </w:rPr>
            </w:pPr>
            <w:r w:rsidRPr="0032162C">
              <w:rPr>
                <w:rFonts w:ascii="Times New Roman" w:eastAsia="Times New Roman" w:hAnsi="Times New Roman" w:cs="Times New Roman"/>
                <w:b/>
                <w:lang w:eastAsia="ru-RU"/>
              </w:rPr>
              <w:t xml:space="preserve">           Враховуючи те, що черга потребуючих поліпшення житлових умов зростає набагато стрімкіше, чим органи державної чи місцевої влади виконують свої зобов’язання перед громадянами щодо забезпечення їх безкоштовним житлом, зазначене питання потребує уваги з боку державних  органів. </w:t>
            </w:r>
          </w:p>
          <w:p w:rsidR="0032162C" w:rsidRPr="0032162C" w:rsidRDefault="0032162C" w:rsidP="0032162C">
            <w:pPr>
              <w:spacing w:line="240" w:lineRule="auto"/>
              <w:jc w:val="both"/>
              <w:rPr>
                <w:rFonts w:ascii="Times New Roman" w:eastAsia="Times New Roman" w:hAnsi="Times New Roman" w:cs="Times New Roman"/>
                <w:b/>
                <w:lang w:eastAsia="ru-RU"/>
              </w:rPr>
            </w:pPr>
            <w:r w:rsidRPr="0032162C">
              <w:rPr>
                <w:rFonts w:ascii="Times New Roman" w:eastAsia="Times New Roman" w:hAnsi="Times New Roman" w:cs="Times New Roman"/>
                <w:b/>
                <w:lang w:eastAsia="ru-RU"/>
              </w:rPr>
              <w:t>Відповідно до вимог чинного житлового законодавства, право на отримання житла за цим Заходом користуються громадяни, які визнані такими, що потребують поліпшення житлових умов та перебувають на квартирному обліку, але не мають можливості профінансувати будівництво власного житла, навіть за пільговою вартістю, а саме:</w:t>
            </w:r>
          </w:p>
          <w:p w:rsidR="0032162C" w:rsidRPr="0032162C" w:rsidRDefault="0032162C" w:rsidP="0032162C">
            <w:pPr>
              <w:spacing w:line="240" w:lineRule="auto"/>
              <w:ind w:firstLine="851"/>
              <w:jc w:val="both"/>
              <w:rPr>
                <w:rFonts w:ascii="Times New Roman" w:eastAsia="Times New Roman" w:hAnsi="Times New Roman" w:cs="Times New Roman"/>
                <w:b/>
                <w:lang w:eastAsia="ru-RU"/>
              </w:rPr>
            </w:pPr>
            <w:r w:rsidRPr="0032162C">
              <w:rPr>
                <w:rFonts w:ascii="Times New Roman" w:eastAsia="Times New Roman" w:hAnsi="Times New Roman" w:cs="Times New Roman"/>
                <w:b/>
                <w:lang w:eastAsia="ru-RU"/>
              </w:rPr>
              <w:t>громадяни, які користуються правом на позачергове забезпечення житлом (серед яких особи з інвалідністю в наслідок війни, сім’ї загиблих (померлих) учасників АТО, Захисників та Захисниць України, потерпілі у зв’язку з аварією на ЧАЕС, тощо);</w:t>
            </w:r>
          </w:p>
          <w:p w:rsidR="0032162C" w:rsidRPr="0032162C" w:rsidRDefault="0032162C" w:rsidP="0032162C">
            <w:pPr>
              <w:spacing w:line="240" w:lineRule="auto"/>
              <w:ind w:firstLine="851"/>
              <w:jc w:val="both"/>
              <w:rPr>
                <w:rFonts w:ascii="Times New Roman" w:eastAsia="Times New Roman" w:hAnsi="Times New Roman" w:cs="Times New Roman"/>
                <w:b/>
                <w:lang w:eastAsia="ru-RU"/>
              </w:rPr>
            </w:pPr>
            <w:r w:rsidRPr="0032162C">
              <w:rPr>
                <w:rFonts w:ascii="Times New Roman" w:eastAsia="Times New Roman" w:hAnsi="Times New Roman" w:cs="Times New Roman"/>
                <w:b/>
                <w:lang w:eastAsia="ru-RU"/>
              </w:rPr>
              <w:t xml:space="preserve">громадяни, які користуються правом на першочергове забезпечення житлом (зокрема, багатодітні сім’ї, одинокі матері, учасники бойових дій, хворі на невиліковні хвороби, реабілітовані, сім’ї, що </w:t>
            </w:r>
            <w:r w:rsidRPr="0032162C">
              <w:rPr>
                <w:rFonts w:ascii="Times New Roman" w:eastAsia="Times New Roman" w:hAnsi="Times New Roman" w:cs="Times New Roman"/>
                <w:b/>
                <w:lang w:eastAsia="ru-RU"/>
              </w:rPr>
              <w:lastRenderedPageBreak/>
              <w:t>виховують дітей з інвалідністю, учасники війни, інваліди праці І та ІІ групи, тощо);</w:t>
            </w:r>
          </w:p>
          <w:p w:rsidR="0032162C" w:rsidRPr="0032162C" w:rsidRDefault="0032162C" w:rsidP="0032162C">
            <w:pPr>
              <w:spacing w:line="240" w:lineRule="auto"/>
              <w:jc w:val="both"/>
              <w:rPr>
                <w:rFonts w:ascii="Times New Roman" w:eastAsia="Times New Roman" w:hAnsi="Times New Roman" w:cs="Times New Roman"/>
                <w:b/>
                <w:lang w:eastAsia="ru-RU"/>
              </w:rPr>
            </w:pPr>
            <w:r w:rsidRPr="0032162C">
              <w:rPr>
                <w:rFonts w:ascii="Times New Roman" w:eastAsia="Times New Roman" w:hAnsi="Times New Roman" w:cs="Times New Roman"/>
                <w:b/>
                <w:lang w:eastAsia="ru-RU"/>
              </w:rPr>
              <w:t xml:space="preserve">          громадяни, які перебувають  на квартирному обліку на загальних підставах.</w:t>
            </w:r>
          </w:p>
          <w:p w:rsidR="0032162C" w:rsidRPr="0032162C" w:rsidRDefault="0032162C" w:rsidP="0032162C">
            <w:pPr>
              <w:spacing w:line="240" w:lineRule="auto"/>
              <w:jc w:val="both"/>
              <w:rPr>
                <w:rFonts w:ascii="Times New Roman" w:eastAsia="Times New Roman" w:hAnsi="Times New Roman" w:cs="Times New Roman"/>
                <w:b/>
                <w:lang w:eastAsia="ru-RU"/>
              </w:rPr>
            </w:pPr>
            <w:r w:rsidRPr="0032162C">
              <w:rPr>
                <w:rFonts w:ascii="Times New Roman" w:eastAsia="Times New Roman" w:hAnsi="Times New Roman" w:cs="Times New Roman"/>
                <w:b/>
                <w:lang w:eastAsia="ru-RU"/>
              </w:rPr>
              <w:t xml:space="preserve">Основним шляхом досягнення мети зазначеної Підпрограми є будівництво житла за кошти міського бюджету для подальшого надання його у постійне користування визначеним цією Підпрограмою категоріям громадян, із яких 1/3 загальної кількості збудованого житла планується розподілити серед сімей учасників АТО та інвалідів ІІІ групи з числа учасників АТО.  </w:t>
            </w:r>
          </w:p>
          <w:p w:rsidR="0032162C" w:rsidRPr="0032162C" w:rsidRDefault="0032162C" w:rsidP="0032162C">
            <w:pPr>
              <w:spacing w:line="240" w:lineRule="auto"/>
              <w:jc w:val="both"/>
              <w:rPr>
                <w:rFonts w:ascii="Times New Roman" w:eastAsia="Times New Roman" w:hAnsi="Times New Roman" w:cs="Times New Roman"/>
                <w:b/>
                <w:lang w:eastAsia="ru-RU"/>
              </w:rPr>
            </w:pPr>
            <w:r w:rsidRPr="0032162C">
              <w:rPr>
                <w:rFonts w:ascii="Times New Roman" w:eastAsia="Times New Roman" w:hAnsi="Times New Roman" w:cs="Times New Roman"/>
                <w:b/>
                <w:lang w:eastAsia="ru-RU"/>
              </w:rPr>
              <w:t xml:space="preserve">         Обов’язок забезпечувати безкоштовним житлом громадян, які не мають можливості прийняти участь у фінансуванні будівництва власного житла, держава та міська влада реалізовували шляхом виділення бюджетних коштів на будівництво житла для черговиків квартирного обліку, зокрема окремих категорій. </w:t>
            </w:r>
          </w:p>
          <w:p w:rsidR="0032162C" w:rsidRPr="0032162C" w:rsidRDefault="0032162C" w:rsidP="0032162C">
            <w:pPr>
              <w:spacing w:line="240" w:lineRule="auto"/>
              <w:jc w:val="both"/>
              <w:rPr>
                <w:rFonts w:ascii="Times New Roman" w:eastAsia="Times New Roman" w:hAnsi="Times New Roman" w:cs="Times New Roman"/>
                <w:b/>
                <w:lang w:eastAsia="ru-RU"/>
              </w:rPr>
            </w:pPr>
            <w:r w:rsidRPr="0032162C">
              <w:rPr>
                <w:rFonts w:ascii="Times New Roman" w:eastAsia="Times New Roman" w:hAnsi="Times New Roman" w:cs="Times New Roman"/>
                <w:b/>
                <w:lang w:eastAsia="ru-RU"/>
              </w:rPr>
              <w:t xml:space="preserve">         Крім того, забезпечення безкоштовним житлом черговиків квартирного обліку здійснювалось за рахунок житла, яке безоплатно передавалося забудовниками в рахунок розрахунків з містом за надані ним під комерційну забудову земельні ділянки (близько 600 квартир щорічно) та за рахунок житла фонду поточного звільнення. </w:t>
            </w:r>
          </w:p>
          <w:p w:rsidR="0032162C" w:rsidRPr="0032162C" w:rsidRDefault="0032162C" w:rsidP="0032162C">
            <w:pPr>
              <w:spacing w:line="240" w:lineRule="auto"/>
              <w:jc w:val="both"/>
              <w:rPr>
                <w:rFonts w:ascii="Times New Roman" w:eastAsia="Times New Roman" w:hAnsi="Times New Roman" w:cs="Times New Roman"/>
                <w:b/>
                <w:lang w:eastAsia="ru-RU"/>
              </w:rPr>
            </w:pPr>
            <w:r w:rsidRPr="0032162C">
              <w:rPr>
                <w:rFonts w:ascii="Times New Roman" w:eastAsia="Times New Roman" w:hAnsi="Times New Roman" w:cs="Times New Roman"/>
                <w:b/>
                <w:lang w:eastAsia="ru-RU"/>
              </w:rPr>
              <w:t xml:space="preserve">           Після набуття чинності Закону України «Про регулювання містобудівної діяльності» вказаним Законом, кількість громадян, які поліпшували свої житлові умови щорічно зменшувалася. </w:t>
            </w:r>
          </w:p>
          <w:p w:rsidR="0032162C" w:rsidRPr="0032162C" w:rsidRDefault="0032162C" w:rsidP="0032162C">
            <w:pPr>
              <w:spacing w:line="240" w:lineRule="auto"/>
              <w:jc w:val="both"/>
              <w:rPr>
                <w:rFonts w:ascii="Times New Roman" w:eastAsia="Times New Roman" w:hAnsi="Times New Roman" w:cs="Times New Roman"/>
                <w:b/>
                <w:lang w:eastAsia="ru-RU"/>
              </w:rPr>
            </w:pPr>
            <w:r w:rsidRPr="0032162C">
              <w:rPr>
                <w:rFonts w:ascii="Times New Roman" w:eastAsia="Times New Roman" w:hAnsi="Times New Roman" w:cs="Times New Roman"/>
                <w:b/>
                <w:lang w:eastAsia="ru-RU"/>
              </w:rPr>
              <w:t xml:space="preserve">          Кошти на фінансування будівництва житла для черговиків квартирного обліку виділялися і з міського бюджету - у 2010 році профінансовано будівництво 53 квартир. Протягом  2011 – 2014 років фінансування зазначеного напрямку не здійснювалося. У 2015-2021 роках за кошти міського бюджету профінансовано будівництво 1267 квартир, із них 125 квартир  - для учасників АТО та осіб з інвалідність внаслідок війни (ІІІ групи)(профінансовано у 2018 році).             </w:t>
            </w:r>
          </w:p>
          <w:p w:rsidR="0032162C" w:rsidRPr="0032162C" w:rsidRDefault="0032162C" w:rsidP="0032162C">
            <w:pPr>
              <w:spacing w:line="240" w:lineRule="auto"/>
              <w:ind w:firstLine="708"/>
              <w:jc w:val="both"/>
              <w:rPr>
                <w:rFonts w:ascii="Times New Roman" w:eastAsia="Times New Roman" w:hAnsi="Times New Roman" w:cs="Times New Roman"/>
                <w:b/>
                <w:lang w:eastAsia="ru-RU"/>
              </w:rPr>
            </w:pPr>
            <w:r w:rsidRPr="0032162C">
              <w:rPr>
                <w:rFonts w:ascii="Times New Roman" w:eastAsia="Times New Roman" w:hAnsi="Times New Roman" w:cs="Times New Roman"/>
                <w:b/>
                <w:lang w:eastAsia="ru-RU"/>
              </w:rPr>
              <w:t xml:space="preserve">  Метою цього Заходу є забезпечення виконання зобов’язань держави щодо забезпечення житлом, профінансованим за кошти міського бюджету, громадян, які потребують поліпшення житлових умов, але не мають можливості профінансувати будівництво власного житла навіть за собівартістю. </w:t>
            </w:r>
          </w:p>
          <w:p w:rsidR="0032162C" w:rsidRPr="0032162C" w:rsidRDefault="0032162C" w:rsidP="0032162C">
            <w:pPr>
              <w:widowControl w:val="0"/>
              <w:pBdr>
                <w:top w:val="nil"/>
                <w:left w:val="nil"/>
                <w:bottom w:val="nil"/>
                <w:right w:val="nil"/>
                <w:between w:val="nil"/>
              </w:pBdr>
              <w:spacing w:line="240" w:lineRule="auto"/>
              <w:ind w:firstLine="851"/>
              <w:jc w:val="both"/>
              <w:rPr>
                <w:rFonts w:ascii="Times New Roman" w:eastAsia="Times New Roman" w:hAnsi="Times New Roman" w:cs="Times New Roman"/>
                <w:b/>
                <w:lang w:eastAsia="ru-RU"/>
              </w:rPr>
            </w:pPr>
            <w:r w:rsidRPr="0032162C">
              <w:rPr>
                <w:rFonts w:ascii="Times New Roman" w:eastAsia="Times New Roman" w:hAnsi="Times New Roman" w:cs="Times New Roman"/>
                <w:b/>
                <w:lang w:eastAsia="ru-RU"/>
              </w:rPr>
              <w:t xml:space="preserve"> Реалізація цього Заходу не потребує розробки окремого порядку.</w:t>
            </w:r>
          </w:p>
          <w:p w:rsidR="0032162C" w:rsidRPr="0032162C" w:rsidRDefault="0032162C" w:rsidP="0032162C">
            <w:pPr>
              <w:tabs>
                <w:tab w:val="left" w:pos="567"/>
              </w:tabs>
              <w:spacing w:line="240" w:lineRule="auto"/>
              <w:ind w:firstLine="851"/>
              <w:jc w:val="both"/>
              <w:rPr>
                <w:rFonts w:ascii="Times New Roman" w:eastAsia="Times New Roman" w:hAnsi="Times New Roman" w:cs="Times New Roman"/>
                <w:b/>
                <w:lang w:eastAsia="ru-RU"/>
              </w:rPr>
            </w:pPr>
            <w:r w:rsidRPr="0032162C">
              <w:rPr>
                <w:rFonts w:ascii="Times New Roman" w:eastAsia="Times New Roman" w:hAnsi="Times New Roman" w:cs="Times New Roman"/>
                <w:b/>
                <w:lang w:eastAsia="ru-RU"/>
              </w:rPr>
              <w:t xml:space="preserve">Розрахунок кількості квартир, які передбачається профінансувати за рахунок коштів міського бюджету, та обсягу коштів, які необхідні для реалізації цього Заходу, наведено в додатку 10 до Програми. </w:t>
            </w:r>
            <w:r w:rsidRPr="0032162C">
              <w:rPr>
                <w:rFonts w:ascii="Times New Roman" w:eastAsia="Times New Roman" w:hAnsi="Times New Roman" w:cs="Times New Roman"/>
                <w:b/>
                <w:lang w:eastAsia="ru-RU"/>
              </w:rPr>
              <w:lastRenderedPageBreak/>
              <w:t>Фінансування будівництва (придбання) житла за вказаним Заходом передбачено здійснити у житлових будинках, які відповідають вимогам щодо їх інклюзивності та доступності для маломобільних груп населення, у тому числі осіб з інвалідністю.</w:t>
            </w:r>
            <w:bookmarkStart w:id="3" w:name="3605"/>
            <w:bookmarkStart w:id="4" w:name="2442"/>
            <w:bookmarkEnd w:id="3"/>
            <w:bookmarkEnd w:id="4"/>
          </w:p>
          <w:p w:rsidR="0032162C" w:rsidRPr="0032162C" w:rsidRDefault="0032162C" w:rsidP="0032162C">
            <w:pPr>
              <w:spacing w:line="240" w:lineRule="auto"/>
              <w:rPr>
                <w:rFonts w:ascii="Times New Roman" w:eastAsia="Times New Roman" w:hAnsi="Times New Roman" w:cs="Times New Roman"/>
                <w:lang w:eastAsia="uk-UA"/>
              </w:rPr>
            </w:pPr>
          </w:p>
        </w:tc>
      </w:tr>
      <w:tr w:rsidR="00B2241A" w:rsidTr="00240C92">
        <w:tc>
          <w:tcPr>
            <w:tcW w:w="236" w:type="dxa"/>
            <w:tcBorders>
              <w:top w:val="single" w:sz="4" w:space="0" w:color="auto"/>
              <w:left w:val="single" w:sz="4" w:space="0" w:color="auto"/>
              <w:bottom w:val="single" w:sz="4" w:space="0" w:color="auto"/>
              <w:right w:val="single" w:sz="4" w:space="0" w:color="auto"/>
            </w:tcBorders>
          </w:tcPr>
          <w:p w:rsidR="00B2241A" w:rsidRDefault="00B2241A">
            <w:pPr>
              <w:spacing w:line="240" w:lineRule="auto"/>
              <w:rPr>
                <w:rFonts w:ascii="Times New Roman" w:hAnsi="Times New Roman" w:cs="Times New Roman"/>
                <w:sz w:val="18"/>
                <w:szCs w:val="18"/>
              </w:rPr>
            </w:pPr>
          </w:p>
        </w:tc>
        <w:tc>
          <w:tcPr>
            <w:tcW w:w="7272" w:type="dxa"/>
            <w:tcBorders>
              <w:top w:val="single" w:sz="4" w:space="0" w:color="auto"/>
              <w:left w:val="single" w:sz="4" w:space="0" w:color="auto"/>
              <w:bottom w:val="single" w:sz="4" w:space="0" w:color="auto"/>
              <w:right w:val="single" w:sz="4" w:space="0" w:color="auto"/>
            </w:tcBorders>
          </w:tcPr>
          <w:p w:rsidR="00A25380" w:rsidRPr="00F53403" w:rsidRDefault="00A25380" w:rsidP="00A25380">
            <w:pPr>
              <w:spacing w:before="100" w:beforeAutospacing="1" w:after="100" w:afterAutospacing="1" w:line="240" w:lineRule="auto"/>
              <w:rPr>
                <w:rFonts w:ascii="Times New Roman" w:eastAsia="Times New Roman" w:hAnsi="Times New Roman" w:cs="Times New Roman"/>
                <w:lang w:eastAsia="uk-UA"/>
              </w:rPr>
            </w:pPr>
            <w:r w:rsidRPr="00F53403">
              <w:rPr>
                <w:rFonts w:ascii="Times New Roman" w:eastAsia="Times New Roman" w:hAnsi="Times New Roman" w:cs="Times New Roman"/>
                <w:lang w:eastAsia="uk-UA"/>
              </w:rPr>
              <w:t>"Загальний обсяг фінансових ресурсів, необхідних для реалізації Програми" викласти в такій редакції:</w:t>
            </w:r>
          </w:p>
          <w:tbl>
            <w:tblPr>
              <w:tblW w:w="5000" w:type="pct"/>
              <w:tblCellSpacing w:w="22" w:type="dxa"/>
              <w:tblLayout w:type="fixed"/>
              <w:tblCellMar>
                <w:top w:w="15" w:type="dxa"/>
                <w:left w:w="15" w:type="dxa"/>
                <w:bottom w:w="15" w:type="dxa"/>
                <w:right w:w="15" w:type="dxa"/>
              </w:tblCellMar>
              <w:tblLook w:val="04A0" w:firstRow="1" w:lastRow="0" w:firstColumn="1" w:lastColumn="0" w:noHBand="0" w:noVBand="1"/>
            </w:tblPr>
            <w:tblGrid>
              <w:gridCol w:w="2091"/>
              <w:gridCol w:w="1302"/>
              <w:gridCol w:w="1158"/>
              <w:gridCol w:w="1157"/>
              <w:gridCol w:w="1318"/>
            </w:tblGrid>
            <w:tr w:rsidR="00A25380" w:rsidRPr="00F53403" w:rsidTr="00A25380">
              <w:trPr>
                <w:tblCellSpacing w:w="22" w:type="dxa"/>
              </w:trPr>
              <w:tc>
                <w:tcPr>
                  <w:tcW w:w="1440" w:type="pct"/>
                  <w:tcBorders>
                    <w:top w:val="double" w:sz="4" w:space="0" w:color="auto"/>
                    <w:left w:val="double" w:sz="4" w:space="0" w:color="auto"/>
                    <w:bottom w:val="double" w:sz="4" w:space="0" w:color="auto"/>
                    <w:right w:val="double" w:sz="4" w:space="0" w:color="auto"/>
                  </w:tcBorders>
                  <w:vAlign w:val="center"/>
                  <w:hideMark/>
                </w:tcPr>
                <w:p w:rsidR="00A25380" w:rsidRPr="00F53403" w:rsidRDefault="00A25380" w:rsidP="00A25380">
                  <w:pPr>
                    <w:spacing w:before="100" w:beforeAutospacing="1" w:after="100" w:afterAutospacing="1" w:line="240" w:lineRule="auto"/>
                    <w:jc w:val="center"/>
                    <w:rPr>
                      <w:rFonts w:ascii="Times New Roman" w:eastAsia="Times New Roman" w:hAnsi="Times New Roman" w:cs="Times New Roman"/>
                      <w:lang w:eastAsia="uk-UA"/>
                    </w:rPr>
                  </w:pPr>
                  <w:r w:rsidRPr="00F53403">
                    <w:rPr>
                      <w:rFonts w:ascii="Times New Roman" w:eastAsia="Times New Roman" w:hAnsi="Times New Roman" w:cs="Times New Roman"/>
                      <w:lang w:eastAsia="uk-UA"/>
                    </w:rPr>
                    <w:t>Обсяг коштів, які пропонується залучити на виконання Програми</w:t>
                  </w:r>
                </w:p>
              </w:tc>
              <w:tc>
                <w:tcPr>
                  <w:tcW w:w="895" w:type="pct"/>
                  <w:tcBorders>
                    <w:top w:val="double" w:sz="4" w:space="0" w:color="auto"/>
                    <w:left w:val="double" w:sz="4" w:space="0" w:color="auto"/>
                    <w:bottom w:val="double" w:sz="4" w:space="0" w:color="auto"/>
                    <w:right w:val="double" w:sz="4" w:space="0" w:color="auto"/>
                  </w:tcBorders>
                  <w:vAlign w:val="center"/>
                  <w:hideMark/>
                </w:tcPr>
                <w:p w:rsidR="00A25380" w:rsidRPr="00F53403" w:rsidRDefault="00A25380" w:rsidP="00A25380">
                  <w:pPr>
                    <w:spacing w:before="100" w:beforeAutospacing="1" w:after="100" w:afterAutospacing="1" w:line="240" w:lineRule="auto"/>
                    <w:jc w:val="center"/>
                    <w:rPr>
                      <w:rFonts w:ascii="Times New Roman" w:eastAsia="Times New Roman" w:hAnsi="Times New Roman" w:cs="Times New Roman"/>
                      <w:lang w:eastAsia="uk-UA"/>
                    </w:rPr>
                  </w:pPr>
                  <w:r w:rsidRPr="00F53403">
                    <w:rPr>
                      <w:rFonts w:ascii="Times New Roman" w:eastAsia="Times New Roman" w:hAnsi="Times New Roman" w:cs="Times New Roman"/>
                      <w:lang w:eastAsia="uk-UA"/>
                    </w:rPr>
                    <w:t>Усього витрат на виконання Програми,</w:t>
                  </w:r>
                  <w:r w:rsidRPr="00F53403">
                    <w:rPr>
                      <w:rFonts w:ascii="Times New Roman" w:eastAsia="Times New Roman" w:hAnsi="Times New Roman" w:cs="Times New Roman"/>
                      <w:lang w:eastAsia="uk-UA"/>
                    </w:rPr>
                    <w:br/>
                    <w:t>тис. грн</w:t>
                  </w:r>
                </w:p>
              </w:tc>
              <w:tc>
                <w:tcPr>
                  <w:tcW w:w="792" w:type="pct"/>
                  <w:tcBorders>
                    <w:top w:val="double" w:sz="4" w:space="0" w:color="auto"/>
                    <w:left w:val="double" w:sz="4" w:space="0" w:color="auto"/>
                    <w:bottom w:val="double" w:sz="4" w:space="0" w:color="auto"/>
                    <w:right w:val="double" w:sz="4" w:space="0" w:color="auto"/>
                  </w:tcBorders>
                  <w:vAlign w:val="center"/>
                  <w:hideMark/>
                </w:tcPr>
                <w:p w:rsidR="00A25380" w:rsidRPr="00F53403" w:rsidRDefault="00A25380" w:rsidP="00A25380">
                  <w:pPr>
                    <w:spacing w:before="100" w:beforeAutospacing="1" w:after="100" w:afterAutospacing="1" w:line="240" w:lineRule="auto"/>
                    <w:jc w:val="center"/>
                    <w:rPr>
                      <w:rFonts w:ascii="Times New Roman" w:eastAsia="Times New Roman" w:hAnsi="Times New Roman" w:cs="Times New Roman"/>
                      <w:lang w:eastAsia="uk-UA"/>
                    </w:rPr>
                  </w:pPr>
                  <w:r w:rsidRPr="00F53403">
                    <w:rPr>
                      <w:rFonts w:ascii="Times New Roman" w:eastAsia="Times New Roman" w:hAnsi="Times New Roman" w:cs="Times New Roman"/>
                      <w:lang w:eastAsia="uk-UA"/>
                    </w:rPr>
                    <w:t>2022 рік</w:t>
                  </w:r>
                </w:p>
              </w:tc>
              <w:tc>
                <w:tcPr>
                  <w:tcW w:w="791" w:type="pct"/>
                  <w:tcBorders>
                    <w:top w:val="double" w:sz="4" w:space="0" w:color="auto"/>
                    <w:left w:val="double" w:sz="4" w:space="0" w:color="auto"/>
                    <w:bottom w:val="double" w:sz="4" w:space="0" w:color="auto"/>
                    <w:right w:val="double" w:sz="4" w:space="0" w:color="auto"/>
                  </w:tcBorders>
                  <w:vAlign w:val="center"/>
                  <w:hideMark/>
                </w:tcPr>
                <w:p w:rsidR="00A25380" w:rsidRPr="00F53403" w:rsidRDefault="00A25380" w:rsidP="00A25380">
                  <w:pPr>
                    <w:spacing w:before="100" w:beforeAutospacing="1" w:after="100" w:afterAutospacing="1" w:line="240" w:lineRule="auto"/>
                    <w:jc w:val="center"/>
                    <w:rPr>
                      <w:rFonts w:ascii="Times New Roman" w:eastAsia="Times New Roman" w:hAnsi="Times New Roman" w:cs="Times New Roman"/>
                      <w:lang w:eastAsia="uk-UA"/>
                    </w:rPr>
                  </w:pPr>
                  <w:r w:rsidRPr="00F53403">
                    <w:rPr>
                      <w:rFonts w:ascii="Times New Roman" w:eastAsia="Times New Roman" w:hAnsi="Times New Roman" w:cs="Times New Roman"/>
                      <w:lang w:eastAsia="uk-UA"/>
                    </w:rPr>
                    <w:t>2023 рік</w:t>
                  </w:r>
                </w:p>
              </w:tc>
              <w:tc>
                <w:tcPr>
                  <w:tcW w:w="890" w:type="pct"/>
                  <w:tcBorders>
                    <w:top w:val="double" w:sz="4" w:space="0" w:color="auto"/>
                    <w:left w:val="double" w:sz="4" w:space="0" w:color="auto"/>
                    <w:bottom w:val="double" w:sz="4" w:space="0" w:color="auto"/>
                    <w:right w:val="double" w:sz="4" w:space="0" w:color="auto"/>
                  </w:tcBorders>
                  <w:vAlign w:val="center"/>
                  <w:hideMark/>
                </w:tcPr>
                <w:p w:rsidR="00A25380" w:rsidRPr="00F53403" w:rsidRDefault="00A25380" w:rsidP="00A25380">
                  <w:pPr>
                    <w:spacing w:before="100" w:beforeAutospacing="1" w:after="100" w:afterAutospacing="1" w:line="240" w:lineRule="auto"/>
                    <w:jc w:val="center"/>
                    <w:rPr>
                      <w:rFonts w:ascii="Times New Roman" w:eastAsia="Times New Roman" w:hAnsi="Times New Roman" w:cs="Times New Roman"/>
                      <w:lang w:eastAsia="uk-UA"/>
                    </w:rPr>
                  </w:pPr>
                  <w:r w:rsidRPr="00F53403">
                    <w:rPr>
                      <w:rFonts w:ascii="Times New Roman" w:eastAsia="Times New Roman" w:hAnsi="Times New Roman" w:cs="Times New Roman"/>
                      <w:lang w:eastAsia="uk-UA"/>
                    </w:rPr>
                    <w:t>2024 рік</w:t>
                  </w:r>
                </w:p>
              </w:tc>
            </w:tr>
            <w:tr w:rsidR="00A25380" w:rsidRPr="00F53403" w:rsidTr="00A25380">
              <w:trPr>
                <w:tblCellSpacing w:w="22" w:type="dxa"/>
              </w:trPr>
              <w:tc>
                <w:tcPr>
                  <w:tcW w:w="1440" w:type="pct"/>
                  <w:tcBorders>
                    <w:top w:val="single" w:sz="4" w:space="0" w:color="auto"/>
                    <w:left w:val="single" w:sz="4" w:space="0" w:color="auto"/>
                    <w:bottom w:val="single" w:sz="4" w:space="0" w:color="auto"/>
                    <w:right w:val="single" w:sz="4" w:space="0" w:color="auto"/>
                  </w:tcBorders>
                  <w:vAlign w:val="center"/>
                  <w:hideMark/>
                </w:tcPr>
                <w:p w:rsidR="00A25380" w:rsidRPr="00F53403" w:rsidRDefault="00A25380" w:rsidP="00A25380">
                  <w:pPr>
                    <w:spacing w:before="100" w:beforeAutospacing="1" w:after="100" w:afterAutospacing="1" w:line="240" w:lineRule="auto"/>
                    <w:rPr>
                      <w:rFonts w:ascii="Times New Roman" w:eastAsia="Times New Roman" w:hAnsi="Times New Roman" w:cs="Times New Roman"/>
                      <w:lang w:eastAsia="uk-UA"/>
                    </w:rPr>
                  </w:pPr>
                  <w:r w:rsidRPr="00F53403">
                    <w:rPr>
                      <w:rFonts w:ascii="Times New Roman" w:eastAsia="Times New Roman" w:hAnsi="Times New Roman" w:cs="Times New Roman"/>
                      <w:lang w:eastAsia="uk-UA"/>
                    </w:rPr>
                    <w:t>Загальний обсяг фінансових ресурсів, необхідних для реалізації програми, усього, у тому числі:</w:t>
                  </w:r>
                </w:p>
              </w:tc>
              <w:tc>
                <w:tcPr>
                  <w:tcW w:w="895" w:type="pct"/>
                  <w:tcBorders>
                    <w:top w:val="single" w:sz="4" w:space="0" w:color="auto"/>
                    <w:left w:val="single" w:sz="4" w:space="0" w:color="auto"/>
                    <w:bottom w:val="single" w:sz="4" w:space="0" w:color="auto"/>
                    <w:right w:val="single" w:sz="4" w:space="0" w:color="auto"/>
                  </w:tcBorders>
                  <w:vAlign w:val="center"/>
                  <w:hideMark/>
                </w:tcPr>
                <w:p w:rsidR="00A25380" w:rsidRPr="00F53403" w:rsidRDefault="00A25380" w:rsidP="00A25380">
                  <w:pPr>
                    <w:spacing w:before="100" w:beforeAutospacing="1" w:after="100" w:afterAutospacing="1" w:line="240" w:lineRule="auto"/>
                    <w:jc w:val="center"/>
                    <w:rPr>
                      <w:rFonts w:ascii="Times New Roman" w:eastAsia="Times New Roman" w:hAnsi="Times New Roman" w:cs="Times New Roman"/>
                      <w:lang w:eastAsia="uk-UA"/>
                    </w:rPr>
                  </w:pPr>
                  <w:r w:rsidRPr="00F53403">
                    <w:rPr>
                      <w:rFonts w:ascii="Times New Roman" w:eastAsia="Times New Roman" w:hAnsi="Times New Roman" w:cs="Times New Roman"/>
                      <w:lang w:eastAsia="uk-UA"/>
                    </w:rPr>
                    <w:t>5</w:t>
                  </w:r>
                  <w:r w:rsidR="00DB3878" w:rsidRPr="00F53403">
                    <w:rPr>
                      <w:rFonts w:ascii="Times New Roman" w:eastAsia="Times New Roman" w:hAnsi="Times New Roman" w:cs="Times New Roman"/>
                      <w:lang w:eastAsia="uk-UA"/>
                    </w:rPr>
                    <w:t xml:space="preserve"> </w:t>
                  </w:r>
                  <w:r w:rsidRPr="00F53403">
                    <w:rPr>
                      <w:rFonts w:ascii="Times New Roman" w:eastAsia="Times New Roman" w:hAnsi="Times New Roman" w:cs="Times New Roman"/>
                      <w:lang w:eastAsia="uk-UA"/>
                    </w:rPr>
                    <w:t>964</w:t>
                  </w:r>
                  <w:r w:rsidR="00DB3878" w:rsidRPr="00F53403">
                    <w:rPr>
                      <w:rFonts w:ascii="Times New Roman" w:eastAsia="Times New Roman" w:hAnsi="Times New Roman" w:cs="Times New Roman"/>
                      <w:lang w:eastAsia="uk-UA"/>
                    </w:rPr>
                    <w:t xml:space="preserve"> </w:t>
                  </w:r>
                  <w:r w:rsidRPr="00F53403">
                    <w:rPr>
                      <w:rFonts w:ascii="Times New Roman" w:eastAsia="Times New Roman" w:hAnsi="Times New Roman" w:cs="Times New Roman"/>
                      <w:lang w:eastAsia="uk-UA"/>
                    </w:rPr>
                    <w:t>265,0</w:t>
                  </w:r>
                </w:p>
              </w:tc>
              <w:tc>
                <w:tcPr>
                  <w:tcW w:w="792" w:type="pct"/>
                  <w:tcBorders>
                    <w:top w:val="single" w:sz="4" w:space="0" w:color="auto"/>
                    <w:left w:val="single" w:sz="4" w:space="0" w:color="auto"/>
                    <w:bottom w:val="single" w:sz="4" w:space="0" w:color="auto"/>
                    <w:right w:val="single" w:sz="4" w:space="0" w:color="auto"/>
                  </w:tcBorders>
                  <w:vAlign w:val="center"/>
                  <w:hideMark/>
                </w:tcPr>
                <w:p w:rsidR="00A25380" w:rsidRPr="00F53403" w:rsidRDefault="00A25380" w:rsidP="00A25380">
                  <w:pPr>
                    <w:spacing w:before="100" w:beforeAutospacing="1" w:after="100" w:afterAutospacing="1" w:line="240" w:lineRule="auto"/>
                    <w:jc w:val="center"/>
                    <w:rPr>
                      <w:rFonts w:ascii="Times New Roman" w:eastAsia="Times New Roman" w:hAnsi="Times New Roman" w:cs="Times New Roman"/>
                      <w:lang w:eastAsia="uk-UA"/>
                    </w:rPr>
                  </w:pPr>
                  <w:r w:rsidRPr="00F53403">
                    <w:rPr>
                      <w:rFonts w:ascii="Times New Roman" w:eastAsia="Times New Roman" w:hAnsi="Times New Roman" w:cs="Times New Roman"/>
                      <w:lang w:eastAsia="uk-UA"/>
                    </w:rPr>
                    <w:t>1 736 390,1</w:t>
                  </w:r>
                </w:p>
              </w:tc>
              <w:tc>
                <w:tcPr>
                  <w:tcW w:w="791" w:type="pct"/>
                  <w:tcBorders>
                    <w:top w:val="single" w:sz="4" w:space="0" w:color="auto"/>
                    <w:left w:val="single" w:sz="4" w:space="0" w:color="auto"/>
                    <w:bottom w:val="single" w:sz="4" w:space="0" w:color="auto"/>
                    <w:right w:val="single" w:sz="4" w:space="0" w:color="auto"/>
                  </w:tcBorders>
                  <w:vAlign w:val="center"/>
                  <w:hideMark/>
                </w:tcPr>
                <w:p w:rsidR="00A25380" w:rsidRPr="00244E60" w:rsidRDefault="00DB3878" w:rsidP="00A25380">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244E60">
                    <w:rPr>
                      <w:rFonts w:ascii="Times New Roman" w:eastAsia="Times New Roman" w:hAnsi="Times New Roman" w:cs="Times New Roman"/>
                      <w:sz w:val="20"/>
                      <w:szCs w:val="20"/>
                      <w:lang w:eastAsia="uk-UA"/>
                    </w:rPr>
                    <w:t xml:space="preserve"> </w:t>
                  </w:r>
                  <w:r w:rsidR="00842758" w:rsidRPr="00244E60">
                    <w:rPr>
                      <w:rFonts w:ascii="Times New Roman" w:eastAsia="Times New Roman" w:hAnsi="Times New Roman" w:cs="Times New Roman"/>
                      <w:sz w:val="20"/>
                      <w:szCs w:val="20"/>
                      <w:lang w:eastAsia="uk-UA"/>
                    </w:rPr>
                    <w:t>1</w:t>
                  </w:r>
                  <w:r w:rsidRPr="00244E60">
                    <w:rPr>
                      <w:rFonts w:ascii="Times New Roman" w:eastAsia="Times New Roman" w:hAnsi="Times New Roman" w:cs="Times New Roman"/>
                      <w:sz w:val="20"/>
                      <w:szCs w:val="20"/>
                      <w:lang w:eastAsia="uk-UA"/>
                    </w:rPr>
                    <w:t xml:space="preserve"> </w:t>
                  </w:r>
                  <w:r w:rsidR="00842758" w:rsidRPr="00244E60">
                    <w:rPr>
                      <w:rFonts w:ascii="Times New Roman" w:eastAsia="Times New Roman" w:hAnsi="Times New Roman" w:cs="Times New Roman"/>
                      <w:sz w:val="20"/>
                      <w:szCs w:val="20"/>
                      <w:lang w:eastAsia="uk-UA"/>
                    </w:rPr>
                    <w:t>823</w:t>
                  </w:r>
                  <w:r w:rsidRPr="00244E60">
                    <w:rPr>
                      <w:rFonts w:ascii="Times New Roman" w:eastAsia="Times New Roman" w:hAnsi="Times New Roman" w:cs="Times New Roman"/>
                      <w:sz w:val="20"/>
                      <w:szCs w:val="20"/>
                      <w:lang w:eastAsia="uk-UA"/>
                    </w:rPr>
                    <w:t xml:space="preserve"> </w:t>
                  </w:r>
                  <w:r w:rsidR="00842758" w:rsidRPr="00244E60">
                    <w:rPr>
                      <w:rFonts w:ascii="Times New Roman" w:eastAsia="Times New Roman" w:hAnsi="Times New Roman" w:cs="Times New Roman"/>
                      <w:sz w:val="20"/>
                      <w:szCs w:val="20"/>
                      <w:lang w:eastAsia="uk-UA"/>
                    </w:rPr>
                    <w:t>089,8</w:t>
                  </w:r>
                </w:p>
              </w:tc>
              <w:tc>
                <w:tcPr>
                  <w:tcW w:w="890" w:type="pct"/>
                  <w:tcBorders>
                    <w:top w:val="single" w:sz="4" w:space="0" w:color="auto"/>
                    <w:left w:val="single" w:sz="4" w:space="0" w:color="auto"/>
                    <w:bottom w:val="single" w:sz="4" w:space="0" w:color="auto"/>
                    <w:right w:val="single" w:sz="4" w:space="0" w:color="auto"/>
                  </w:tcBorders>
                  <w:vAlign w:val="center"/>
                  <w:hideMark/>
                </w:tcPr>
                <w:p w:rsidR="00A25380" w:rsidRPr="00F53403" w:rsidRDefault="00842758" w:rsidP="00A25380">
                  <w:pPr>
                    <w:spacing w:before="100" w:beforeAutospacing="1" w:after="100" w:afterAutospacing="1" w:line="240" w:lineRule="auto"/>
                    <w:jc w:val="center"/>
                    <w:rPr>
                      <w:rFonts w:ascii="Times New Roman" w:eastAsia="Times New Roman" w:hAnsi="Times New Roman" w:cs="Times New Roman"/>
                      <w:lang w:eastAsia="uk-UA"/>
                    </w:rPr>
                  </w:pPr>
                  <w:r w:rsidRPr="00F53403">
                    <w:rPr>
                      <w:rFonts w:ascii="Times New Roman" w:eastAsia="Times New Roman" w:hAnsi="Times New Roman" w:cs="Times New Roman"/>
                      <w:lang w:eastAsia="uk-UA"/>
                    </w:rPr>
                    <w:t>2</w:t>
                  </w:r>
                  <w:r w:rsidR="00DB3878" w:rsidRPr="00F53403">
                    <w:rPr>
                      <w:rFonts w:ascii="Times New Roman" w:eastAsia="Times New Roman" w:hAnsi="Times New Roman" w:cs="Times New Roman"/>
                      <w:lang w:eastAsia="uk-UA"/>
                    </w:rPr>
                    <w:t xml:space="preserve"> </w:t>
                  </w:r>
                  <w:r w:rsidRPr="00F53403">
                    <w:rPr>
                      <w:rFonts w:ascii="Times New Roman" w:eastAsia="Times New Roman" w:hAnsi="Times New Roman" w:cs="Times New Roman"/>
                      <w:lang w:eastAsia="uk-UA"/>
                    </w:rPr>
                    <w:t>404</w:t>
                  </w:r>
                  <w:r w:rsidR="00DB3878" w:rsidRPr="00F53403">
                    <w:rPr>
                      <w:rFonts w:ascii="Times New Roman" w:eastAsia="Times New Roman" w:hAnsi="Times New Roman" w:cs="Times New Roman"/>
                      <w:lang w:eastAsia="uk-UA"/>
                    </w:rPr>
                    <w:t xml:space="preserve"> </w:t>
                  </w:r>
                  <w:r w:rsidRPr="00F53403">
                    <w:rPr>
                      <w:rFonts w:ascii="Times New Roman" w:eastAsia="Times New Roman" w:hAnsi="Times New Roman" w:cs="Times New Roman"/>
                      <w:lang w:eastAsia="uk-UA"/>
                    </w:rPr>
                    <w:t>788,1</w:t>
                  </w:r>
                </w:p>
              </w:tc>
            </w:tr>
            <w:tr w:rsidR="00A25380" w:rsidRPr="00F53403" w:rsidTr="00A25380">
              <w:trPr>
                <w:tblCellSpacing w:w="22" w:type="dxa"/>
              </w:trPr>
              <w:tc>
                <w:tcPr>
                  <w:tcW w:w="1440" w:type="pct"/>
                  <w:tcBorders>
                    <w:top w:val="single" w:sz="4" w:space="0" w:color="auto"/>
                    <w:left w:val="single" w:sz="4" w:space="0" w:color="auto"/>
                    <w:bottom w:val="single" w:sz="4" w:space="0" w:color="auto"/>
                    <w:right w:val="single" w:sz="4" w:space="0" w:color="auto"/>
                  </w:tcBorders>
                  <w:vAlign w:val="center"/>
                  <w:hideMark/>
                </w:tcPr>
                <w:p w:rsidR="00A25380" w:rsidRPr="00F53403" w:rsidRDefault="00A25380" w:rsidP="00A25380">
                  <w:pPr>
                    <w:spacing w:before="100" w:beforeAutospacing="1" w:after="100" w:afterAutospacing="1" w:line="240" w:lineRule="auto"/>
                    <w:rPr>
                      <w:rFonts w:ascii="Times New Roman" w:eastAsia="Times New Roman" w:hAnsi="Times New Roman" w:cs="Times New Roman"/>
                      <w:lang w:eastAsia="uk-UA"/>
                    </w:rPr>
                  </w:pPr>
                  <w:r w:rsidRPr="00F53403">
                    <w:rPr>
                      <w:rFonts w:ascii="Times New Roman" w:eastAsia="Times New Roman" w:hAnsi="Times New Roman" w:cs="Times New Roman"/>
                      <w:lang w:eastAsia="uk-UA"/>
                    </w:rPr>
                    <w:t>Бюджет м. Києва</w:t>
                  </w:r>
                </w:p>
              </w:tc>
              <w:tc>
                <w:tcPr>
                  <w:tcW w:w="895" w:type="pct"/>
                  <w:tcBorders>
                    <w:top w:val="single" w:sz="4" w:space="0" w:color="auto"/>
                    <w:left w:val="single" w:sz="4" w:space="0" w:color="auto"/>
                    <w:bottom w:val="single" w:sz="4" w:space="0" w:color="auto"/>
                    <w:right w:val="single" w:sz="4" w:space="0" w:color="auto"/>
                  </w:tcBorders>
                  <w:vAlign w:val="center"/>
                  <w:hideMark/>
                </w:tcPr>
                <w:p w:rsidR="00A25380" w:rsidRPr="00F53403" w:rsidRDefault="00842758" w:rsidP="00A25380">
                  <w:pPr>
                    <w:spacing w:before="100" w:beforeAutospacing="1" w:after="100" w:afterAutospacing="1" w:line="240" w:lineRule="auto"/>
                    <w:jc w:val="center"/>
                    <w:rPr>
                      <w:rFonts w:ascii="Times New Roman" w:eastAsia="Times New Roman" w:hAnsi="Times New Roman" w:cs="Times New Roman"/>
                      <w:lang w:eastAsia="uk-UA"/>
                    </w:rPr>
                  </w:pPr>
                  <w:r w:rsidRPr="00F53403">
                    <w:rPr>
                      <w:rFonts w:ascii="Times New Roman" w:eastAsia="Times New Roman" w:hAnsi="Times New Roman" w:cs="Times New Roman"/>
                      <w:lang w:eastAsia="uk-UA"/>
                    </w:rPr>
                    <w:t>4</w:t>
                  </w:r>
                  <w:r w:rsidR="00DB3878" w:rsidRPr="00F53403">
                    <w:rPr>
                      <w:rFonts w:ascii="Times New Roman" w:eastAsia="Times New Roman" w:hAnsi="Times New Roman" w:cs="Times New Roman"/>
                      <w:lang w:eastAsia="uk-UA"/>
                    </w:rPr>
                    <w:t xml:space="preserve"> </w:t>
                  </w:r>
                  <w:r w:rsidRPr="00F53403">
                    <w:rPr>
                      <w:rFonts w:ascii="Times New Roman" w:eastAsia="Times New Roman" w:hAnsi="Times New Roman" w:cs="Times New Roman"/>
                      <w:lang w:eastAsia="uk-UA"/>
                    </w:rPr>
                    <w:t>164</w:t>
                  </w:r>
                  <w:r w:rsidR="00DB3878" w:rsidRPr="00F53403">
                    <w:rPr>
                      <w:rFonts w:ascii="Times New Roman" w:eastAsia="Times New Roman" w:hAnsi="Times New Roman" w:cs="Times New Roman"/>
                      <w:lang w:eastAsia="uk-UA"/>
                    </w:rPr>
                    <w:t xml:space="preserve"> </w:t>
                  </w:r>
                  <w:r w:rsidRPr="00F53403">
                    <w:rPr>
                      <w:rFonts w:ascii="Times New Roman" w:eastAsia="Times New Roman" w:hAnsi="Times New Roman" w:cs="Times New Roman"/>
                      <w:lang w:eastAsia="uk-UA"/>
                    </w:rPr>
                    <w:t>766,0</w:t>
                  </w:r>
                </w:p>
              </w:tc>
              <w:tc>
                <w:tcPr>
                  <w:tcW w:w="792" w:type="pct"/>
                  <w:tcBorders>
                    <w:top w:val="single" w:sz="4" w:space="0" w:color="auto"/>
                    <w:left w:val="single" w:sz="4" w:space="0" w:color="auto"/>
                    <w:bottom w:val="single" w:sz="4" w:space="0" w:color="auto"/>
                    <w:right w:val="single" w:sz="4" w:space="0" w:color="auto"/>
                  </w:tcBorders>
                  <w:vAlign w:val="center"/>
                  <w:hideMark/>
                </w:tcPr>
                <w:p w:rsidR="00A25380" w:rsidRPr="00F53403" w:rsidRDefault="00A25380" w:rsidP="00A25380">
                  <w:pPr>
                    <w:spacing w:before="100" w:beforeAutospacing="1" w:after="100" w:afterAutospacing="1" w:line="240" w:lineRule="auto"/>
                    <w:jc w:val="center"/>
                    <w:rPr>
                      <w:rFonts w:ascii="Times New Roman" w:eastAsia="Times New Roman" w:hAnsi="Times New Roman" w:cs="Times New Roman"/>
                      <w:lang w:eastAsia="uk-UA"/>
                    </w:rPr>
                  </w:pPr>
                  <w:r w:rsidRPr="00F53403">
                    <w:rPr>
                      <w:rFonts w:ascii="Times New Roman" w:eastAsia="Times New Roman" w:hAnsi="Times New Roman" w:cs="Times New Roman"/>
                      <w:lang w:eastAsia="uk-UA"/>
                    </w:rPr>
                    <w:t>991 189,8</w:t>
                  </w:r>
                </w:p>
              </w:tc>
              <w:tc>
                <w:tcPr>
                  <w:tcW w:w="791" w:type="pct"/>
                  <w:tcBorders>
                    <w:top w:val="single" w:sz="4" w:space="0" w:color="auto"/>
                    <w:left w:val="single" w:sz="4" w:space="0" w:color="auto"/>
                    <w:bottom w:val="single" w:sz="4" w:space="0" w:color="auto"/>
                    <w:right w:val="single" w:sz="4" w:space="0" w:color="auto"/>
                  </w:tcBorders>
                  <w:vAlign w:val="center"/>
                  <w:hideMark/>
                </w:tcPr>
                <w:p w:rsidR="00A25380" w:rsidRPr="00F53403" w:rsidRDefault="00842758" w:rsidP="00A25380">
                  <w:pPr>
                    <w:spacing w:before="100" w:beforeAutospacing="1" w:after="100" w:afterAutospacing="1" w:line="240" w:lineRule="auto"/>
                    <w:jc w:val="center"/>
                    <w:rPr>
                      <w:rFonts w:ascii="Times New Roman" w:eastAsia="Times New Roman" w:hAnsi="Times New Roman" w:cs="Times New Roman"/>
                      <w:lang w:eastAsia="uk-UA"/>
                    </w:rPr>
                  </w:pPr>
                  <w:r w:rsidRPr="00F53403">
                    <w:rPr>
                      <w:rFonts w:ascii="Times New Roman" w:eastAsia="Times New Roman" w:hAnsi="Times New Roman" w:cs="Times New Roman"/>
                      <w:lang w:eastAsia="uk-UA"/>
                    </w:rPr>
                    <w:t>1</w:t>
                  </w:r>
                  <w:r w:rsidR="00DB3878" w:rsidRPr="00F53403">
                    <w:rPr>
                      <w:rFonts w:ascii="Times New Roman" w:eastAsia="Times New Roman" w:hAnsi="Times New Roman" w:cs="Times New Roman"/>
                      <w:lang w:eastAsia="uk-UA"/>
                    </w:rPr>
                    <w:t xml:space="preserve"> </w:t>
                  </w:r>
                  <w:r w:rsidRPr="00F53403">
                    <w:rPr>
                      <w:rFonts w:ascii="Times New Roman" w:eastAsia="Times New Roman" w:hAnsi="Times New Roman" w:cs="Times New Roman"/>
                      <w:lang w:eastAsia="uk-UA"/>
                    </w:rPr>
                    <w:t>606</w:t>
                  </w:r>
                  <w:r w:rsidR="00DB3878" w:rsidRPr="00F53403">
                    <w:rPr>
                      <w:rFonts w:ascii="Times New Roman" w:eastAsia="Times New Roman" w:hAnsi="Times New Roman" w:cs="Times New Roman"/>
                      <w:lang w:eastAsia="uk-UA"/>
                    </w:rPr>
                    <w:t xml:space="preserve"> </w:t>
                  </w:r>
                  <w:r w:rsidRPr="00F53403">
                    <w:rPr>
                      <w:rFonts w:ascii="Times New Roman" w:eastAsia="Times New Roman" w:hAnsi="Times New Roman" w:cs="Times New Roman"/>
                      <w:lang w:eastAsia="uk-UA"/>
                    </w:rPr>
                    <w:t>420,1</w:t>
                  </w:r>
                </w:p>
              </w:tc>
              <w:tc>
                <w:tcPr>
                  <w:tcW w:w="890" w:type="pct"/>
                  <w:tcBorders>
                    <w:top w:val="single" w:sz="4" w:space="0" w:color="auto"/>
                    <w:left w:val="single" w:sz="4" w:space="0" w:color="auto"/>
                    <w:bottom w:val="single" w:sz="4" w:space="0" w:color="auto"/>
                    <w:right w:val="single" w:sz="4" w:space="0" w:color="auto"/>
                  </w:tcBorders>
                  <w:vAlign w:val="center"/>
                  <w:hideMark/>
                </w:tcPr>
                <w:p w:rsidR="00A25380" w:rsidRPr="00F53403" w:rsidRDefault="00842758" w:rsidP="00A25380">
                  <w:pPr>
                    <w:spacing w:before="100" w:beforeAutospacing="1" w:after="100" w:afterAutospacing="1" w:line="240" w:lineRule="auto"/>
                    <w:jc w:val="center"/>
                    <w:rPr>
                      <w:rFonts w:ascii="Times New Roman" w:eastAsia="Times New Roman" w:hAnsi="Times New Roman" w:cs="Times New Roman"/>
                      <w:lang w:eastAsia="uk-UA"/>
                    </w:rPr>
                  </w:pPr>
                  <w:r w:rsidRPr="00F53403">
                    <w:rPr>
                      <w:rFonts w:ascii="Times New Roman" w:eastAsia="Times New Roman" w:hAnsi="Times New Roman" w:cs="Times New Roman"/>
                      <w:lang w:eastAsia="uk-UA"/>
                    </w:rPr>
                    <w:t>1</w:t>
                  </w:r>
                  <w:r w:rsidR="00DB3878" w:rsidRPr="00F53403">
                    <w:rPr>
                      <w:rFonts w:ascii="Times New Roman" w:eastAsia="Times New Roman" w:hAnsi="Times New Roman" w:cs="Times New Roman"/>
                      <w:lang w:eastAsia="uk-UA"/>
                    </w:rPr>
                    <w:t xml:space="preserve"> </w:t>
                  </w:r>
                  <w:r w:rsidRPr="00F53403">
                    <w:rPr>
                      <w:rFonts w:ascii="Times New Roman" w:eastAsia="Times New Roman" w:hAnsi="Times New Roman" w:cs="Times New Roman"/>
                      <w:lang w:eastAsia="uk-UA"/>
                    </w:rPr>
                    <w:t>567</w:t>
                  </w:r>
                  <w:r w:rsidR="00DB3878" w:rsidRPr="00F53403">
                    <w:rPr>
                      <w:rFonts w:ascii="Times New Roman" w:eastAsia="Times New Roman" w:hAnsi="Times New Roman" w:cs="Times New Roman"/>
                      <w:lang w:eastAsia="uk-UA"/>
                    </w:rPr>
                    <w:t xml:space="preserve"> </w:t>
                  </w:r>
                  <w:r w:rsidRPr="00F53403">
                    <w:rPr>
                      <w:rFonts w:ascii="Times New Roman" w:eastAsia="Times New Roman" w:hAnsi="Times New Roman" w:cs="Times New Roman"/>
                      <w:lang w:eastAsia="uk-UA"/>
                    </w:rPr>
                    <w:t>156,1</w:t>
                  </w:r>
                </w:p>
              </w:tc>
            </w:tr>
            <w:tr w:rsidR="00A25380" w:rsidRPr="00F53403" w:rsidTr="00A25380">
              <w:trPr>
                <w:tblCellSpacing w:w="22" w:type="dxa"/>
              </w:trPr>
              <w:tc>
                <w:tcPr>
                  <w:tcW w:w="1440" w:type="pct"/>
                  <w:tcBorders>
                    <w:top w:val="single" w:sz="4" w:space="0" w:color="auto"/>
                    <w:left w:val="single" w:sz="4" w:space="0" w:color="auto"/>
                    <w:bottom w:val="single" w:sz="4" w:space="0" w:color="auto"/>
                    <w:right w:val="single" w:sz="4" w:space="0" w:color="auto"/>
                  </w:tcBorders>
                  <w:vAlign w:val="center"/>
                  <w:hideMark/>
                </w:tcPr>
                <w:p w:rsidR="00A25380" w:rsidRPr="00F53403" w:rsidRDefault="00A25380" w:rsidP="00A25380">
                  <w:pPr>
                    <w:spacing w:before="100" w:beforeAutospacing="1" w:after="100" w:afterAutospacing="1" w:line="240" w:lineRule="auto"/>
                    <w:rPr>
                      <w:rFonts w:ascii="Times New Roman" w:eastAsia="Times New Roman" w:hAnsi="Times New Roman" w:cs="Times New Roman"/>
                      <w:lang w:eastAsia="uk-UA"/>
                    </w:rPr>
                  </w:pPr>
                  <w:r w:rsidRPr="00F53403">
                    <w:rPr>
                      <w:rFonts w:ascii="Times New Roman" w:eastAsia="Times New Roman" w:hAnsi="Times New Roman" w:cs="Times New Roman"/>
                      <w:lang w:eastAsia="uk-UA"/>
                    </w:rPr>
                    <w:t>Кошти інших джерел, усього, у тому числі:</w:t>
                  </w:r>
                </w:p>
              </w:tc>
              <w:tc>
                <w:tcPr>
                  <w:tcW w:w="895" w:type="pct"/>
                  <w:tcBorders>
                    <w:top w:val="single" w:sz="4" w:space="0" w:color="auto"/>
                    <w:left w:val="single" w:sz="4" w:space="0" w:color="auto"/>
                    <w:bottom w:val="single" w:sz="4" w:space="0" w:color="auto"/>
                    <w:right w:val="single" w:sz="4" w:space="0" w:color="auto"/>
                  </w:tcBorders>
                  <w:vAlign w:val="center"/>
                  <w:hideMark/>
                </w:tcPr>
                <w:p w:rsidR="00A25380" w:rsidRPr="00F53403" w:rsidRDefault="00A25380" w:rsidP="00A25380">
                  <w:pPr>
                    <w:spacing w:before="100" w:beforeAutospacing="1" w:after="100" w:afterAutospacing="1" w:line="240" w:lineRule="auto"/>
                    <w:jc w:val="center"/>
                    <w:rPr>
                      <w:rFonts w:ascii="Times New Roman" w:eastAsia="Times New Roman" w:hAnsi="Times New Roman" w:cs="Times New Roman"/>
                      <w:lang w:eastAsia="uk-UA"/>
                    </w:rPr>
                  </w:pPr>
                  <w:r w:rsidRPr="00F53403">
                    <w:rPr>
                      <w:rFonts w:ascii="Times New Roman" w:eastAsia="Times New Roman" w:hAnsi="Times New Roman" w:cs="Times New Roman"/>
                      <w:lang w:eastAsia="uk-UA"/>
                    </w:rPr>
                    <w:t>1 799 499,0</w:t>
                  </w:r>
                </w:p>
              </w:tc>
              <w:tc>
                <w:tcPr>
                  <w:tcW w:w="792" w:type="pct"/>
                  <w:tcBorders>
                    <w:top w:val="single" w:sz="4" w:space="0" w:color="auto"/>
                    <w:left w:val="single" w:sz="4" w:space="0" w:color="auto"/>
                    <w:bottom w:val="single" w:sz="4" w:space="0" w:color="auto"/>
                    <w:right w:val="single" w:sz="4" w:space="0" w:color="auto"/>
                  </w:tcBorders>
                  <w:vAlign w:val="center"/>
                  <w:hideMark/>
                </w:tcPr>
                <w:p w:rsidR="00A25380" w:rsidRPr="00F53403" w:rsidRDefault="00A25380" w:rsidP="00A25380">
                  <w:pPr>
                    <w:spacing w:before="100" w:beforeAutospacing="1" w:after="100" w:afterAutospacing="1" w:line="240" w:lineRule="auto"/>
                    <w:jc w:val="center"/>
                    <w:rPr>
                      <w:rFonts w:ascii="Times New Roman" w:eastAsia="Times New Roman" w:hAnsi="Times New Roman" w:cs="Times New Roman"/>
                      <w:lang w:eastAsia="uk-UA"/>
                    </w:rPr>
                  </w:pPr>
                  <w:r w:rsidRPr="00F53403">
                    <w:rPr>
                      <w:rFonts w:ascii="Times New Roman" w:eastAsia="Times New Roman" w:hAnsi="Times New Roman" w:cs="Times New Roman"/>
                      <w:lang w:eastAsia="uk-UA"/>
                    </w:rPr>
                    <w:t>745 200,3</w:t>
                  </w:r>
                </w:p>
              </w:tc>
              <w:tc>
                <w:tcPr>
                  <w:tcW w:w="791" w:type="pct"/>
                  <w:tcBorders>
                    <w:top w:val="single" w:sz="4" w:space="0" w:color="auto"/>
                    <w:left w:val="single" w:sz="4" w:space="0" w:color="auto"/>
                    <w:bottom w:val="single" w:sz="4" w:space="0" w:color="auto"/>
                    <w:right w:val="single" w:sz="4" w:space="0" w:color="auto"/>
                  </w:tcBorders>
                  <w:vAlign w:val="center"/>
                  <w:hideMark/>
                </w:tcPr>
                <w:p w:rsidR="00A25380" w:rsidRPr="00F53403" w:rsidRDefault="00A25380" w:rsidP="00A25380">
                  <w:pPr>
                    <w:spacing w:before="100" w:beforeAutospacing="1" w:after="100" w:afterAutospacing="1" w:line="240" w:lineRule="auto"/>
                    <w:jc w:val="center"/>
                    <w:rPr>
                      <w:rFonts w:ascii="Times New Roman" w:eastAsia="Times New Roman" w:hAnsi="Times New Roman" w:cs="Times New Roman"/>
                      <w:lang w:eastAsia="uk-UA"/>
                    </w:rPr>
                  </w:pPr>
                  <w:r w:rsidRPr="00F53403">
                    <w:rPr>
                      <w:rFonts w:ascii="Times New Roman" w:eastAsia="Times New Roman" w:hAnsi="Times New Roman" w:cs="Times New Roman"/>
                      <w:lang w:eastAsia="uk-UA"/>
                    </w:rPr>
                    <w:t>216 666,7</w:t>
                  </w:r>
                </w:p>
              </w:tc>
              <w:tc>
                <w:tcPr>
                  <w:tcW w:w="890" w:type="pct"/>
                  <w:tcBorders>
                    <w:top w:val="single" w:sz="4" w:space="0" w:color="auto"/>
                    <w:left w:val="single" w:sz="4" w:space="0" w:color="auto"/>
                    <w:bottom w:val="single" w:sz="4" w:space="0" w:color="auto"/>
                    <w:right w:val="single" w:sz="4" w:space="0" w:color="auto"/>
                  </w:tcBorders>
                  <w:vAlign w:val="center"/>
                  <w:hideMark/>
                </w:tcPr>
                <w:p w:rsidR="00A25380" w:rsidRPr="00F53403" w:rsidRDefault="00A25380" w:rsidP="00A25380">
                  <w:pPr>
                    <w:spacing w:before="100" w:beforeAutospacing="1" w:after="100" w:afterAutospacing="1" w:line="240" w:lineRule="auto"/>
                    <w:jc w:val="center"/>
                    <w:rPr>
                      <w:rFonts w:ascii="Times New Roman" w:eastAsia="Times New Roman" w:hAnsi="Times New Roman" w:cs="Times New Roman"/>
                      <w:lang w:eastAsia="uk-UA"/>
                    </w:rPr>
                  </w:pPr>
                  <w:r w:rsidRPr="00F53403">
                    <w:rPr>
                      <w:rFonts w:ascii="Times New Roman" w:eastAsia="Times New Roman" w:hAnsi="Times New Roman" w:cs="Times New Roman"/>
                      <w:lang w:eastAsia="uk-UA"/>
                    </w:rPr>
                    <w:t>837 632,0</w:t>
                  </w:r>
                </w:p>
              </w:tc>
            </w:tr>
            <w:tr w:rsidR="00A25380" w:rsidRPr="00F53403" w:rsidTr="00A25380">
              <w:trPr>
                <w:tblCellSpacing w:w="22" w:type="dxa"/>
              </w:trPr>
              <w:tc>
                <w:tcPr>
                  <w:tcW w:w="1440" w:type="pct"/>
                  <w:tcBorders>
                    <w:top w:val="single" w:sz="4" w:space="0" w:color="auto"/>
                    <w:left w:val="single" w:sz="4" w:space="0" w:color="auto"/>
                    <w:bottom w:val="single" w:sz="4" w:space="0" w:color="auto"/>
                    <w:right w:val="single" w:sz="4" w:space="0" w:color="auto"/>
                  </w:tcBorders>
                  <w:vAlign w:val="center"/>
                  <w:hideMark/>
                </w:tcPr>
                <w:p w:rsidR="00A25380" w:rsidRPr="00F53403" w:rsidRDefault="00A25380" w:rsidP="00A25380">
                  <w:pPr>
                    <w:spacing w:before="100" w:beforeAutospacing="1" w:after="100" w:afterAutospacing="1" w:line="240" w:lineRule="auto"/>
                    <w:rPr>
                      <w:rFonts w:ascii="Times New Roman" w:eastAsia="Times New Roman" w:hAnsi="Times New Roman" w:cs="Times New Roman"/>
                      <w:lang w:eastAsia="uk-UA"/>
                    </w:rPr>
                  </w:pPr>
                  <w:r w:rsidRPr="00F53403">
                    <w:rPr>
                      <w:rFonts w:ascii="Times New Roman" w:eastAsia="Times New Roman" w:hAnsi="Times New Roman" w:cs="Times New Roman"/>
                      <w:lang w:eastAsia="uk-UA"/>
                    </w:rPr>
                    <w:t>кошти населення</w:t>
                  </w:r>
                </w:p>
              </w:tc>
              <w:tc>
                <w:tcPr>
                  <w:tcW w:w="895" w:type="pct"/>
                  <w:tcBorders>
                    <w:top w:val="single" w:sz="4" w:space="0" w:color="auto"/>
                    <w:left w:val="single" w:sz="4" w:space="0" w:color="auto"/>
                    <w:bottom w:val="single" w:sz="4" w:space="0" w:color="auto"/>
                    <w:right w:val="single" w:sz="4" w:space="0" w:color="auto"/>
                  </w:tcBorders>
                  <w:vAlign w:val="center"/>
                  <w:hideMark/>
                </w:tcPr>
                <w:p w:rsidR="00A25380" w:rsidRPr="00F53403" w:rsidRDefault="00A25380" w:rsidP="00A25380">
                  <w:pPr>
                    <w:spacing w:before="100" w:beforeAutospacing="1" w:after="100" w:afterAutospacing="1" w:line="240" w:lineRule="auto"/>
                    <w:jc w:val="center"/>
                    <w:rPr>
                      <w:rFonts w:ascii="Times New Roman" w:eastAsia="Times New Roman" w:hAnsi="Times New Roman" w:cs="Times New Roman"/>
                      <w:lang w:eastAsia="uk-UA"/>
                    </w:rPr>
                  </w:pPr>
                  <w:r w:rsidRPr="00F53403">
                    <w:rPr>
                      <w:rFonts w:ascii="Times New Roman" w:eastAsia="Times New Roman" w:hAnsi="Times New Roman" w:cs="Times New Roman"/>
                      <w:lang w:eastAsia="uk-UA"/>
                    </w:rPr>
                    <w:t>610 599,6</w:t>
                  </w:r>
                </w:p>
              </w:tc>
              <w:tc>
                <w:tcPr>
                  <w:tcW w:w="792" w:type="pct"/>
                  <w:tcBorders>
                    <w:top w:val="single" w:sz="4" w:space="0" w:color="auto"/>
                    <w:left w:val="single" w:sz="4" w:space="0" w:color="auto"/>
                    <w:bottom w:val="single" w:sz="4" w:space="0" w:color="auto"/>
                    <w:right w:val="single" w:sz="4" w:space="0" w:color="auto"/>
                  </w:tcBorders>
                  <w:vAlign w:val="center"/>
                  <w:hideMark/>
                </w:tcPr>
                <w:p w:rsidR="00A25380" w:rsidRPr="00F53403" w:rsidRDefault="00A25380" w:rsidP="00A25380">
                  <w:pPr>
                    <w:spacing w:before="100" w:beforeAutospacing="1" w:after="100" w:afterAutospacing="1" w:line="240" w:lineRule="auto"/>
                    <w:jc w:val="center"/>
                    <w:rPr>
                      <w:rFonts w:ascii="Times New Roman" w:eastAsia="Times New Roman" w:hAnsi="Times New Roman" w:cs="Times New Roman"/>
                      <w:lang w:eastAsia="uk-UA"/>
                    </w:rPr>
                  </w:pPr>
                  <w:r w:rsidRPr="00F53403">
                    <w:rPr>
                      <w:rFonts w:ascii="Times New Roman" w:eastAsia="Times New Roman" w:hAnsi="Times New Roman" w:cs="Times New Roman"/>
                      <w:lang w:eastAsia="uk-UA"/>
                    </w:rPr>
                    <w:t>184 918,5</w:t>
                  </w:r>
                </w:p>
              </w:tc>
              <w:tc>
                <w:tcPr>
                  <w:tcW w:w="791" w:type="pct"/>
                  <w:tcBorders>
                    <w:top w:val="single" w:sz="4" w:space="0" w:color="auto"/>
                    <w:left w:val="single" w:sz="4" w:space="0" w:color="auto"/>
                    <w:bottom w:val="single" w:sz="4" w:space="0" w:color="auto"/>
                    <w:right w:val="single" w:sz="4" w:space="0" w:color="auto"/>
                  </w:tcBorders>
                  <w:vAlign w:val="center"/>
                  <w:hideMark/>
                </w:tcPr>
                <w:p w:rsidR="00A25380" w:rsidRPr="00F53403" w:rsidRDefault="00A25380" w:rsidP="00A25380">
                  <w:pPr>
                    <w:spacing w:before="100" w:beforeAutospacing="1" w:after="100" w:afterAutospacing="1" w:line="240" w:lineRule="auto"/>
                    <w:jc w:val="center"/>
                    <w:rPr>
                      <w:rFonts w:ascii="Times New Roman" w:eastAsia="Times New Roman" w:hAnsi="Times New Roman" w:cs="Times New Roman"/>
                      <w:lang w:eastAsia="uk-UA"/>
                    </w:rPr>
                  </w:pPr>
                  <w:r w:rsidRPr="00F53403">
                    <w:rPr>
                      <w:rFonts w:ascii="Times New Roman" w:eastAsia="Times New Roman" w:hAnsi="Times New Roman" w:cs="Times New Roman"/>
                      <w:lang w:eastAsia="uk-UA"/>
                    </w:rPr>
                    <w:t>216 666,7</w:t>
                  </w:r>
                </w:p>
              </w:tc>
              <w:tc>
                <w:tcPr>
                  <w:tcW w:w="890" w:type="pct"/>
                  <w:tcBorders>
                    <w:top w:val="single" w:sz="4" w:space="0" w:color="auto"/>
                    <w:left w:val="single" w:sz="4" w:space="0" w:color="auto"/>
                    <w:bottom w:val="single" w:sz="4" w:space="0" w:color="auto"/>
                    <w:right w:val="single" w:sz="4" w:space="0" w:color="auto"/>
                  </w:tcBorders>
                  <w:vAlign w:val="center"/>
                  <w:hideMark/>
                </w:tcPr>
                <w:p w:rsidR="00A25380" w:rsidRPr="00F53403" w:rsidRDefault="00A25380" w:rsidP="00A25380">
                  <w:pPr>
                    <w:spacing w:before="100" w:beforeAutospacing="1" w:after="100" w:afterAutospacing="1" w:line="240" w:lineRule="auto"/>
                    <w:jc w:val="center"/>
                    <w:rPr>
                      <w:rFonts w:ascii="Times New Roman" w:eastAsia="Times New Roman" w:hAnsi="Times New Roman" w:cs="Times New Roman"/>
                      <w:lang w:eastAsia="uk-UA"/>
                    </w:rPr>
                  </w:pPr>
                  <w:r w:rsidRPr="00F53403">
                    <w:rPr>
                      <w:rFonts w:ascii="Times New Roman" w:eastAsia="Times New Roman" w:hAnsi="Times New Roman" w:cs="Times New Roman"/>
                      <w:lang w:eastAsia="uk-UA"/>
                    </w:rPr>
                    <w:t>209 014,4</w:t>
                  </w:r>
                </w:p>
              </w:tc>
            </w:tr>
            <w:tr w:rsidR="00A25380" w:rsidRPr="00F53403" w:rsidTr="00A25380">
              <w:trPr>
                <w:tblCellSpacing w:w="22" w:type="dxa"/>
              </w:trPr>
              <w:tc>
                <w:tcPr>
                  <w:tcW w:w="1440" w:type="pct"/>
                  <w:tcBorders>
                    <w:top w:val="single" w:sz="4" w:space="0" w:color="auto"/>
                    <w:left w:val="single" w:sz="4" w:space="0" w:color="auto"/>
                    <w:bottom w:val="single" w:sz="4" w:space="0" w:color="auto"/>
                    <w:right w:val="single" w:sz="4" w:space="0" w:color="auto"/>
                  </w:tcBorders>
                  <w:vAlign w:val="center"/>
                  <w:hideMark/>
                </w:tcPr>
                <w:p w:rsidR="00A25380" w:rsidRPr="00F53403" w:rsidRDefault="00A25380" w:rsidP="00A25380">
                  <w:pPr>
                    <w:spacing w:before="100" w:beforeAutospacing="1" w:after="100" w:afterAutospacing="1" w:line="240" w:lineRule="auto"/>
                    <w:rPr>
                      <w:rFonts w:ascii="Times New Roman" w:eastAsia="Times New Roman" w:hAnsi="Times New Roman" w:cs="Times New Roman"/>
                      <w:lang w:eastAsia="uk-UA"/>
                    </w:rPr>
                  </w:pPr>
                  <w:r w:rsidRPr="00F53403">
                    <w:rPr>
                      <w:rFonts w:ascii="Times New Roman" w:eastAsia="Times New Roman" w:hAnsi="Times New Roman" w:cs="Times New Roman"/>
                      <w:lang w:eastAsia="uk-UA"/>
                    </w:rPr>
                    <w:t>кошти іпотечних житлових кредитів</w:t>
                  </w:r>
                </w:p>
              </w:tc>
              <w:tc>
                <w:tcPr>
                  <w:tcW w:w="895" w:type="pct"/>
                  <w:tcBorders>
                    <w:top w:val="single" w:sz="4" w:space="0" w:color="auto"/>
                    <w:left w:val="single" w:sz="4" w:space="0" w:color="auto"/>
                    <w:bottom w:val="single" w:sz="4" w:space="0" w:color="auto"/>
                    <w:right w:val="single" w:sz="4" w:space="0" w:color="auto"/>
                  </w:tcBorders>
                  <w:vAlign w:val="center"/>
                  <w:hideMark/>
                </w:tcPr>
                <w:p w:rsidR="00A25380" w:rsidRPr="00F53403" w:rsidRDefault="00A25380" w:rsidP="00A25380">
                  <w:pPr>
                    <w:spacing w:before="100" w:beforeAutospacing="1" w:after="100" w:afterAutospacing="1" w:line="240" w:lineRule="auto"/>
                    <w:jc w:val="center"/>
                    <w:rPr>
                      <w:rFonts w:ascii="Times New Roman" w:eastAsia="Times New Roman" w:hAnsi="Times New Roman" w:cs="Times New Roman"/>
                      <w:lang w:eastAsia="uk-UA"/>
                    </w:rPr>
                  </w:pPr>
                  <w:r w:rsidRPr="00F53403">
                    <w:rPr>
                      <w:rFonts w:ascii="Times New Roman" w:eastAsia="Times New Roman" w:hAnsi="Times New Roman" w:cs="Times New Roman"/>
                      <w:lang w:eastAsia="uk-UA"/>
                    </w:rPr>
                    <w:t>1 188 899,4</w:t>
                  </w:r>
                </w:p>
              </w:tc>
              <w:tc>
                <w:tcPr>
                  <w:tcW w:w="792" w:type="pct"/>
                  <w:tcBorders>
                    <w:top w:val="single" w:sz="4" w:space="0" w:color="auto"/>
                    <w:left w:val="single" w:sz="4" w:space="0" w:color="auto"/>
                    <w:bottom w:val="single" w:sz="4" w:space="0" w:color="auto"/>
                    <w:right w:val="single" w:sz="4" w:space="0" w:color="auto"/>
                  </w:tcBorders>
                  <w:vAlign w:val="center"/>
                  <w:hideMark/>
                </w:tcPr>
                <w:p w:rsidR="00A25380" w:rsidRPr="00F53403" w:rsidRDefault="00A25380" w:rsidP="00A25380">
                  <w:pPr>
                    <w:spacing w:before="100" w:beforeAutospacing="1" w:after="100" w:afterAutospacing="1" w:line="240" w:lineRule="auto"/>
                    <w:jc w:val="center"/>
                    <w:rPr>
                      <w:rFonts w:ascii="Times New Roman" w:eastAsia="Times New Roman" w:hAnsi="Times New Roman" w:cs="Times New Roman"/>
                      <w:lang w:eastAsia="uk-UA"/>
                    </w:rPr>
                  </w:pPr>
                  <w:r w:rsidRPr="00F53403">
                    <w:rPr>
                      <w:rFonts w:ascii="Times New Roman" w:eastAsia="Times New Roman" w:hAnsi="Times New Roman" w:cs="Times New Roman"/>
                      <w:lang w:eastAsia="uk-UA"/>
                    </w:rPr>
                    <w:t>560 281,8</w:t>
                  </w:r>
                </w:p>
              </w:tc>
              <w:tc>
                <w:tcPr>
                  <w:tcW w:w="791" w:type="pct"/>
                  <w:tcBorders>
                    <w:top w:val="single" w:sz="4" w:space="0" w:color="auto"/>
                    <w:left w:val="single" w:sz="4" w:space="0" w:color="auto"/>
                    <w:bottom w:val="single" w:sz="4" w:space="0" w:color="auto"/>
                    <w:right w:val="single" w:sz="4" w:space="0" w:color="auto"/>
                  </w:tcBorders>
                  <w:vAlign w:val="center"/>
                  <w:hideMark/>
                </w:tcPr>
                <w:p w:rsidR="00A25380" w:rsidRPr="00F53403" w:rsidRDefault="00A25380" w:rsidP="00A25380">
                  <w:pPr>
                    <w:spacing w:before="100" w:beforeAutospacing="1" w:after="100" w:afterAutospacing="1" w:line="240" w:lineRule="auto"/>
                    <w:jc w:val="center"/>
                    <w:rPr>
                      <w:rFonts w:ascii="Times New Roman" w:eastAsia="Times New Roman" w:hAnsi="Times New Roman" w:cs="Times New Roman"/>
                      <w:lang w:eastAsia="uk-UA"/>
                    </w:rPr>
                  </w:pPr>
                  <w:r w:rsidRPr="00F53403">
                    <w:rPr>
                      <w:rFonts w:ascii="Times New Roman" w:eastAsia="Times New Roman" w:hAnsi="Times New Roman" w:cs="Times New Roman"/>
                      <w:lang w:eastAsia="uk-UA"/>
                    </w:rPr>
                    <w:t>-</w:t>
                  </w:r>
                </w:p>
              </w:tc>
              <w:tc>
                <w:tcPr>
                  <w:tcW w:w="890" w:type="pct"/>
                  <w:tcBorders>
                    <w:top w:val="single" w:sz="4" w:space="0" w:color="auto"/>
                    <w:left w:val="single" w:sz="4" w:space="0" w:color="auto"/>
                    <w:bottom w:val="single" w:sz="4" w:space="0" w:color="auto"/>
                    <w:right w:val="single" w:sz="4" w:space="0" w:color="auto"/>
                  </w:tcBorders>
                  <w:vAlign w:val="center"/>
                  <w:hideMark/>
                </w:tcPr>
                <w:p w:rsidR="00A25380" w:rsidRPr="00F53403" w:rsidRDefault="00A25380" w:rsidP="00A25380">
                  <w:pPr>
                    <w:spacing w:before="100" w:beforeAutospacing="1" w:after="100" w:afterAutospacing="1" w:line="240" w:lineRule="auto"/>
                    <w:jc w:val="center"/>
                    <w:rPr>
                      <w:rFonts w:ascii="Times New Roman" w:eastAsia="Times New Roman" w:hAnsi="Times New Roman" w:cs="Times New Roman"/>
                      <w:lang w:eastAsia="uk-UA"/>
                    </w:rPr>
                  </w:pPr>
                  <w:r w:rsidRPr="00F53403">
                    <w:rPr>
                      <w:rFonts w:ascii="Times New Roman" w:eastAsia="Times New Roman" w:hAnsi="Times New Roman" w:cs="Times New Roman"/>
                      <w:lang w:eastAsia="uk-UA"/>
                    </w:rPr>
                    <w:t>628 617,6</w:t>
                  </w:r>
                </w:p>
              </w:tc>
            </w:tr>
          </w:tbl>
          <w:p w:rsidR="00B2241A" w:rsidRPr="00F53403" w:rsidRDefault="00B2241A" w:rsidP="00F53403">
            <w:pPr>
              <w:tabs>
                <w:tab w:val="left" w:pos="567"/>
              </w:tabs>
              <w:spacing w:line="240" w:lineRule="auto"/>
              <w:jc w:val="both"/>
              <w:rPr>
                <w:rFonts w:ascii="Times New Roman" w:hAnsi="Times New Roman" w:cs="Times New Roman"/>
                <w:b/>
              </w:rPr>
            </w:pPr>
          </w:p>
        </w:tc>
        <w:tc>
          <w:tcPr>
            <w:tcW w:w="7655" w:type="dxa"/>
            <w:gridSpan w:val="2"/>
            <w:tcBorders>
              <w:top w:val="single" w:sz="4" w:space="0" w:color="auto"/>
              <w:left w:val="single" w:sz="4" w:space="0" w:color="auto"/>
              <w:bottom w:val="single" w:sz="4" w:space="0" w:color="auto"/>
              <w:right w:val="single" w:sz="4" w:space="0" w:color="auto"/>
            </w:tcBorders>
          </w:tcPr>
          <w:p w:rsidR="0047102D" w:rsidRPr="00F53403" w:rsidRDefault="0047102D" w:rsidP="0047102D">
            <w:pPr>
              <w:spacing w:before="100" w:beforeAutospacing="1" w:after="100" w:afterAutospacing="1" w:line="240" w:lineRule="auto"/>
              <w:rPr>
                <w:rFonts w:ascii="Times New Roman" w:eastAsia="Times New Roman" w:hAnsi="Times New Roman" w:cs="Times New Roman"/>
                <w:lang w:eastAsia="uk-UA"/>
              </w:rPr>
            </w:pPr>
            <w:r w:rsidRPr="00F53403">
              <w:rPr>
                <w:rFonts w:ascii="Times New Roman" w:eastAsia="Times New Roman" w:hAnsi="Times New Roman" w:cs="Times New Roman"/>
                <w:lang w:eastAsia="uk-UA"/>
              </w:rPr>
              <w:t>"Загальний обсяг фінансових ресурсів, необхідних для реалізації Програми" викласти в такій редакції:</w:t>
            </w:r>
            <w:bookmarkStart w:id="5" w:name="75"/>
            <w:bookmarkEnd w:id="5"/>
          </w:p>
          <w:tbl>
            <w:tblPr>
              <w:tblW w:w="5000" w:type="pct"/>
              <w:tblCellSpacing w:w="22" w:type="dxa"/>
              <w:tblLayout w:type="fixed"/>
              <w:tblCellMar>
                <w:top w:w="15" w:type="dxa"/>
                <w:left w:w="15" w:type="dxa"/>
                <w:bottom w:w="15" w:type="dxa"/>
                <w:right w:w="15" w:type="dxa"/>
              </w:tblCellMar>
              <w:tblLook w:val="04A0" w:firstRow="1" w:lastRow="0" w:firstColumn="1" w:lastColumn="0" w:noHBand="0" w:noVBand="1"/>
            </w:tblPr>
            <w:tblGrid>
              <w:gridCol w:w="2170"/>
              <w:gridCol w:w="1387"/>
              <w:gridCol w:w="1180"/>
              <w:gridCol w:w="1330"/>
              <w:gridCol w:w="1342"/>
            </w:tblGrid>
            <w:tr w:rsidR="0047102D" w:rsidRPr="00F53403" w:rsidTr="00696D56">
              <w:trPr>
                <w:tblCellSpacing w:w="22" w:type="dxa"/>
              </w:trPr>
              <w:tc>
                <w:tcPr>
                  <w:tcW w:w="1420" w:type="pct"/>
                  <w:tcBorders>
                    <w:top w:val="double" w:sz="4" w:space="0" w:color="auto"/>
                    <w:left w:val="double" w:sz="4" w:space="0" w:color="auto"/>
                    <w:bottom w:val="double" w:sz="4" w:space="0" w:color="auto"/>
                    <w:right w:val="double" w:sz="4" w:space="0" w:color="auto"/>
                  </w:tcBorders>
                  <w:vAlign w:val="center"/>
                  <w:hideMark/>
                </w:tcPr>
                <w:p w:rsidR="0047102D" w:rsidRPr="00F53403" w:rsidRDefault="0047102D" w:rsidP="0047102D">
                  <w:pPr>
                    <w:spacing w:before="100" w:beforeAutospacing="1" w:after="100" w:afterAutospacing="1" w:line="240" w:lineRule="auto"/>
                    <w:jc w:val="center"/>
                    <w:rPr>
                      <w:rFonts w:ascii="Times New Roman" w:eastAsia="Times New Roman" w:hAnsi="Times New Roman" w:cs="Times New Roman"/>
                      <w:lang w:eastAsia="uk-UA"/>
                    </w:rPr>
                  </w:pPr>
                  <w:bookmarkStart w:id="6" w:name="76"/>
                  <w:bookmarkEnd w:id="6"/>
                  <w:r w:rsidRPr="00F53403">
                    <w:rPr>
                      <w:rFonts w:ascii="Times New Roman" w:eastAsia="Times New Roman" w:hAnsi="Times New Roman" w:cs="Times New Roman"/>
                      <w:lang w:eastAsia="uk-UA"/>
                    </w:rPr>
                    <w:t>Обсяг коштів, які пропонується залучити на виконання Програми</w:t>
                  </w:r>
                </w:p>
              </w:tc>
              <w:tc>
                <w:tcPr>
                  <w:tcW w:w="906" w:type="pct"/>
                  <w:tcBorders>
                    <w:top w:val="double" w:sz="4" w:space="0" w:color="auto"/>
                    <w:left w:val="double" w:sz="4" w:space="0" w:color="auto"/>
                    <w:bottom w:val="double" w:sz="4" w:space="0" w:color="auto"/>
                    <w:right w:val="double" w:sz="4" w:space="0" w:color="auto"/>
                  </w:tcBorders>
                  <w:vAlign w:val="center"/>
                  <w:hideMark/>
                </w:tcPr>
                <w:p w:rsidR="0047102D" w:rsidRPr="00F53403" w:rsidRDefault="0047102D" w:rsidP="0047102D">
                  <w:pPr>
                    <w:spacing w:before="100" w:beforeAutospacing="1" w:after="100" w:afterAutospacing="1" w:line="240" w:lineRule="auto"/>
                    <w:jc w:val="center"/>
                    <w:rPr>
                      <w:rFonts w:ascii="Times New Roman" w:eastAsia="Times New Roman" w:hAnsi="Times New Roman" w:cs="Times New Roman"/>
                      <w:lang w:eastAsia="uk-UA"/>
                    </w:rPr>
                  </w:pPr>
                  <w:bookmarkStart w:id="7" w:name="77"/>
                  <w:bookmarkEnd w:id="7"/>
                  <w:r w:rsidRPr="00F53403">
                    <w:rPr>
                      <w:rFonts w:ascii="Times New Roman" w:eastAsia="Times New Roman" w:hAnsi="Times New Roman" w:cs="Times New Roman"/>
                      <w:lang w:eastAsia="uk-UA"/>
                    </w:rPr>
                    <w:t>Усього витрат на виконання Програми,</w:t>
                  </w:r>
                  <w:r w:rsidRPr="00F53403">
                    <w:rPr>
                      <w:rFonts w:ascii="Times New Roman" w:eastAsia="Times New Roman" w:hAnsi="Times New Roman" w:cs="Times New Roman"/>
                      <w:lang w:eastAsia="uk-UA"/>
                    </w:rPr>
                    <w:br/>
                    <w:t>тис. грн</w:t>
                  </w:r>
                </w:p>
              </w:tc>
              <w:tc>
                <w:tcPr>
                  <w:tcW w:w="767" w:type="pct"/>
                  <w:tcBorders>
                    <w:top w:val="double" w:sz="4" w:space="0" w:color="auto"/>
                    <w:left w:val="double" w:sz="4" w:space="0" w:color="auto"/>
                    <w:bottom w:val="double" w:sz="4" w:space="0" w:color="auto"/>
                    <w:right w:val="double" w:sz="4" w:space="0" w:color="auto"/>
                  </w:tcBorders>
                  <w:vAlign w:val="center"/>
                  <w:hideMark/>
                </w:tcPr>
                <w:p w:rsidR="0047102D" w:rsidRPr="00F53403" w:rsidRDefault="0047102D" w:rsidP="0047102D">
                  <w:pPr>
                    <w:spacing w:before="100" w:beforeAutospacing="1" w:after="100" w:afterAutospacing="1" w:line="240" w:lineRule="auto"/>
                    <w:jc w:val="center"/>
                    <w:rPr>
                      <w:rFonts w:ascii="Times New Roman" w:eastAsia="Times New Roman" w:hAnsi="Times New Roman" w:cs="Times New Roman"/>
                      <w:lang w:eastAsia="uk-UA"/>
                    </w:rPr>
                  </w:pPr>
                  <w:bookmarkStart w:id="8" w:name="78"/>
                  <w:bookmarkEnd w:id="8"/>
                  <w:r w:rsidRPr="00F53403">
                    <w:rPr>
                      <w:rFonts w:ascii="Times New Roman" w:eastAsia="Times New Roman" w:hAnsi="Times New Roman" w:cs="Times New Roman"/>
                      <w:lang w:eastAsia="uk-UA"/>
                    </w:rPr>
                    <w:t>2022 рік</w:t>
                  </w:r>
                </w:p>
              </w:tc>
              <w:tc>
                <w:tcPr>
                  <w:tcW w:w="868" w:type="pct"/>
                  <w:tcBorders>
                    <w:top w:val="double" w:sz="4" w:space="0" w:color="auto"/>
                    <w:left w:val="double" w:sz="4" w:space="0" w:color="auto"/>
                    <w:bottom w:val="double" w:sz="4" w:space="0" w:color="auto"/>
                    <w:right w:val="double" w:sz="4" w:space="0" w:color="auto"/>
                  </w:tcBorders>
                  <w:vAlign w:val="center"/>
                  <w:hideMark/>
                </w:tcPr>
                <w:p w:rsidR="0047102D" w:rsidRPr="00F53403" w:rsidRDefault="0047102D" w:rsidP="0047102D">
                  <w:pPr>
                    <w:spacing w:before="100" w:beforeAutospacing="1" w:after="100" w:afterAutospacing="1" w:line="240" w:lineRule="auto"/>
                    <w:jc w:val="center"/>
                    <w:rPr>
                      <w:rFonts w:ascii="Times New Roman" w:eastAsia="Times New Roman" w:hAnsi="Times New Roman" w:cs="Times New Roman"/>
                      <w:lang w:eastAsia="uk-UA"/>
                    </w:rPr>
                  </w:pPr>
                  <w:bookmarkStart w:id="9" w:name="79"/>
                  <w:bookmarkEnd w:id="9"/>
                  <w:r w:rsidRPr="00F53403">
                    <w:rPr>
                      <w:rFonts w:ascii="Times New Roman" w:eastAsia="Times New Roman" w:hAnsi="Times New Roman" w:cs="Times New Roman"/>
                      <w:lang w:eastAsia="uk-UA"/>
                    </w:rPr>
                    <w:t>2023 рік</w:t>
                  </w:r>
                </w:p>
              </w:tc>
              <w:tc>
                <w:tcPr>
                  <w:tcW w:w="861" w:type="pct"/>
                  <w:tcBorders>
                    <w:top w:val="double" w:sz="4" w:space="0" w:color="auto"/>
                    <w:left w:val="double" w:sz="4" w:space="0" w:color="auto"/>
                    <w:bottom w:val="double" w:sz="4" w:space="0" w:color="auto"/>
                    <w:right w:val="double" w:sz="4" w:space="0" w:color="auto"/>
                  </w:tcBorders>
                  <w:vAlign w:val="center"/>
                  <w:hideMark/>
                </w:tcPr>
                <w:p w:rsidR="0047102D" w:rsidRPr="00F53403" w:rsidRDefault="0047102D" w:rsidP="0047102D">
                  <w:pPr>
                    <w:spacing w:before="100" w:beforeAutospacing="1" w:after="100" w:afterAutospacing="1" w:line="240" w:lineRule="auto"/>
                    <w:jc w:val="center"/>
                    <w:rPr>
                      <w:rFonts w:ascii="Times New Roman" w:eastAsia="Times New Roman" w:hAnsi="Times New Roman" w:cs="Times New Roman"/>
                      <w:lang w:eastAsia="uk-UA"/>
                    </w:rPr>
                  </w:pPr>
                  <w:bookmarkStart w:id="10" w:name="80"/>
                  <w:bookmarkEnd w:id="10"/>
                  <w:r w:rsidRPr="00F53403">
                    <w:rPr>
                      <w:rFonts w:ascii="Times New Roman" w:eastAsia="Times New Roman" w:hAnsi="Times New Roman" w:cs="Times New Roman"/>
                      <w:lang w:eastAsia="uk-UA"/>
                    </w:rPr>
                    <w:t>2024 рік</w:t>
                  </w:r>
                </w:p>
              </w:tc>
            </w:tr>
            <w:tr w:rsidR="00696D56" w:rsidRPr="00F53403" w:rsidTr="00696D56">
              <w:trPr>
                <w:tblCellSpacing w:w="22" w:type="dxa"/>
              </w:trPr>
              <w:tc>
                <w:tcPr>
                  <w:tcW w:w="1420" w:type="pct"/>
                  <w:tcBorders>
                    <w:top w:val="single" w:sz="4" w:space="0" w:color="auto"/>
                    <w:left w:val="single" w:sz="4" w:space="0" w:color="auto"/>
                    <w:bottom w:val="single" w:sz="4" w:space="0" w:color="auto"/>
                    <w:right w:val="single" w:sz="4" w:space="0" w:color="auto"/>
                  </w:tcBorders>
                  <w:vAlign w:val="center"/>
                  <w:hideMark/>
                </w:tcPr>
                <w:p w:rsidR="00696D56" w:rsidRPr="00F53403" w:rsidRDefault="00696D56" w:rsidP="00696D56">
                  <w:pPr>
                    <w:spacing w:before="100" w:beforeAutospacing="1" w:after="100" w:afterAutospacing="1" w:line="240" w:lineRule="auto"/>
                    <w:rPr>
                      <w:rFonts w:ascii="Times New Roman" w:eastAsia="Times New Roman" w:hAnsi="Times New Roman" w:cs="Times New Roman"/>
                      <w:lang w:eastAsia="uk-UA"/>
                    </w:rPr>
                  </w:pPr>
                  <w:bookmarkStart w:id="11" w:name="81"/>
                  <w:bookmarkEnd w:id="11"/>
                  <w:r w:rsidRPr="00F53403">
                    <w:rPr>
                      <w:rFonts w:ascii="Times New Roman" w:eastAsia="Times New Roman" w:hAnsi="Times New Roman" w:cs="Times New Roman"/>
                      <w:lang w:eastAsia="uk-UA"/>
                    </w:rPr>
                    <w:t>Загальний обсяг фінансових ресурсів, необхідних для реалізації програми, усього, у тому числі:</w:t>
                  </w:r>
                </w:p>
              </w:tc>
              <w:tc>
                <w:tcPr>
                  <w:tcW w:w="906" w:type="pct"/>
                  <w:tcBorders>
                    <w:top w:val="single" w:sz="4" w:space="0" w:color="auto"/>
                    <w:left w:val="single" w:sz="4" w:space="0" w:color="auto"/>
                    <w:bottom w:val="single" w:sz="4" w:space="0" w:color="auto"/>
                    <w:right w:val="single" w:sz="4" w:space="0" w:color="auto"/>
                  </w:tcBorders>
                  <w:hideMark/>
                </w:tcPr>
                <w:p w:rsidR="00696D56" w:rsidRPr="00696D56" w:rsidRDefault="00696D56" w:rsidP="00696D56">
                  <w:pPr>
                    <w:rPr>
                      <w:b/>
                    </w:rPr>
                  </w:pPr>
                  <w:bookmarkStart w:id="12" w:name="82"/>
                  <w:bookmarkEnd w:id="12"/>
                  <w:r w:rsidRPr="00696D56">
                    <w:rPr>
                      <w:b/>
                    </w:rPr>
                    <w:t>8 998 440,0</w:t>
                  </w:r>
                </w:p>
              </w:tc>
              <w:tc>
                <w:tcPr>
                  <w:tcW w:w="767" w:type="pct"/>
                  <w:tcBorders>
                    <w:top w:val="single" w:sz="4" w:space="0" w:color="auto"/>
                    <w:left w:val="single" w:sz="4" w:space="0" w:color="auto"/>
                    <w:bottom w:val="single" w:sz="4" w:space="0" w:color="auto"/>
                    <w:right w:val="single" w:sz="4" w:space="0" w:color="auto"/>
                  </w:tcBorders>
                  <w:hideMark/>
                </w:tcPr>
                <w:p w:rsidR="00696D56" w:rsidRPr="00C168A3" w:rsidRDefault="00696D56" w:rsidP="00696D56">
                  <w:r w:rsidRPr="00C168A3">
                    <w:t>1 736 390,1</w:t>
                  </w:r>
                </w:p>
              </w:tc>
              <w:tc>
                <w:tcPr>
                  <w:tcW w:w="868" w:type="pct"/>
                  <w:tcBorders>
                    <w:top w:val="single" w:sz="4" w:space="0" w:color="auto"/>
                    <w:left w:val="single" w:sz="4" w:space="0" w:color="auto"/>
                    <w:bottom w:val="single" w:sz="4" w:space="0" w:color="auto"/>
                    <w:right w:val="single" w:sz="4" w:space="0" w:color="auto"/>
                  </w:tcBorders>
                  <w:hideMark/>
                </w:tcPr>
                <w:p w:rsidR="00696D56" w:rsidRPr="00C168A3" w:rsidRDefault="00696D56" w:rsidP="00696D56">
                  <w:r w:rsidRPr="00C168A3">
                    <w:t>3 291 086,8</w:t>
                  </w:r>
                </w:p>
              </w:tc>
              <w:tc>
                <w:tcPr>
                  <w:tcW w:w="861" w:type="pct"/>
                  <w:tcBorders>
                    <w:top w:val="single" w:sz="4" w:space="0" w:color="auto"/>
                    <w:left w:val="single" w:sz="4" w:space="0" w:color="auto"/>
                    <w:bottom w:val="single" w:sz="4" w:space="0" w:color="auto"/>
                    <w:right w:val="single" w:sz="4" w:space="0" w:color="auto"/>
                  </w:tcBorders>
                  <w:hideMark/>
                </w:tcPr>
                <w:p w:rsidR="00696D56" w:rsidRPr="00696D56" w:rsidRDefault="00696D56" w:rsidP="00696D56">
                  <w:pPr>
                    <w:rPr>
                      <w:b/>
                    </w:rPr>
                  </w:pPr>
                  <w:r w:rsidRPr="00696D56">
                    <w:rPr>
                      <w:b/>
                    </w:rPr>
                    <w:t>3 970 963,1</w:t>
                  </w:r>
                </w:p>
              </w:tc>
            </w:tr>
            <w:tr w:rsidR="00696D56" w:rsidRPr="00F53403" w:rsidTr="00696D56">
              <w:trPr>
                <w:tblCellSpacing w:w="22" w:type="dxa"/>
              </w:trPr>
              <w:tc>
                <w:tcPr>
                  <w:tcW w:w="1420" w:type="pct"/>
                  <w:tcBorders>
                    <w:top w:val="single" w:sz="4" w:space="0" w:color="auto"/>
                    <w:left w:val="single" w:sz="4" w:space="0" w:color="auto"/>
                    <w:bottom w:val="single" w:sz="4" w:space="0" w:color="auto"/>
                    <w:right w:val="single" w:sz="4" w:space="0" w:color="auto"/>
                  </w:tcBorders>
                  <w:vAlign w:val="center"/>
                  <w:hideMark/>
                </w:tcPr>
                <w:p w:rsidR="00696D56" w:rsidRPr="00F53403" w:rsidRDefault="00696D56" w:rsidP="00696D56">
                  <w:pPr>
                    <w:spacing w:before="100" w:beforeAutospacing="1" w:after="100" w:afterAutospacing="1" w:line="240" w:lineRule="auto"/>
                    <w:rPr>
                      <w:rFonts w:ascii="Times New Roman" w:eastAsia="Times New Roman" w:hAnsi="Times New Roman" w:cs="Times New Roman"/>
                      <w:lang w:eastAsia="uk-UA"/>
                    </w:rPr>
                  </w:pPr>
                  <w:bookmarkStart w:id="13" w:name="86"/>
                  <w:bookmarkEnd w:id="13"/>
                  <w:r w:rsidRPr="00F53403">
                    <w:rPr>
                      <w:rFonts w:ascii="Times New Roman" w:eastAsia="Times New Roman" w:hAnsi="Times New Roman" w:cs="Times New Roman"/>
                      <w:lang w:eastAsia="uk-UA"/>
                    </w:rPr>
                    <w:t>Бюджет м. Києва</w:t>
                  </w:r>
                </w:p>
              </w:tc>
              <w:tc>
                <w:tcPr>
                  <w:tcW w:w="906" w:type="pct"/>
                  <w:tcBorders>
                    <w:top w:val="single" w:sz="4" w:space="0" w:color="auto"/>
                    <w:left w:val="single" w:sz="4" w:space="0" w:color="auto"/>
                    <w:bottom w:val="single" w:sz="4" w:space="0" w:color="auto"/>
                    <w:right w:val="single" w:sz="4" w:space="0" w:color="auto"/>
                  </w:tcBorders>
                  <w:hideMark/>
                </w:tcPr>
                <w:p w:rsidR="00696D56" w:rsidRPr="00696D56" w:rsidRDefault="00696D56" w:rsidP="00696D56">
                  <w:pPr>
                    <w:rPr>
                      <w:b/>
                    </w:rPr>
                  </w:pPr>
                  <w:bookmarkStart w:id="14" w:name="87"/>
                  <w:bookmarkEnd w:id="14"/>
                  <w:r w:rsidRPr="00696D56">
                    <w:rPr>
                      <w:b/>
                    </w:rPr>
                    <w:t>7 062 097,7</w:t>
                  </w:r>
                </w:p>
              </w:tc>
              <w:tc>
                <w:tcPr>
                  <w:tcW w:w="767" w:type="pct"/>
                  <w:tcBorders>
                    <w:top w:val="single" w:sz="4" w:space="0" w:color="auto"/>
                    <w:left w:val="single" w:sz="4" w:space="0" w:color="auto"/>
                    <w:bottom w:val="single" w:sz="4" w:space="0" w:color="auto"/>
                    <w:right w:val="single" w:sz="4" w:space="0" w:color="auto"/>
                  </w:tcBorders>
                  <w:hideMark/>
                </w:tcPr>
                <w:p w:rsidR="00696D56" w:rsidRPr="00C168A3" w:rsidRDefault="00696D56" w:rsidP="00696D56">
                  <w:r w:rsidRPr="00C168A3">
                    <w:t>991 189,8</w:t>
                  </w:r>
                </w:p>
              </w:tc>
              <w:tc>
                <w:tcPr>
                  <w:tcW w:w="868" w:type="pct"/>
                  <w:tcBorders>
                    <w:top w:val="single" w:sz="4" w:space="0" w:color="auto"/>
                    <w:left w:val="single" w:sz="4" w:space="0" w:color="auto"/>
                    <w:bottom w:val="single" w:sz="4" w:space="0" w:color="auto"/>
                    <w:right w:val="single" w:sz="4" w:space="0" w:color="auto"/>
                  </w:tcBorders>
                  <w:hideMark/>
                </w:tcPr>
                <w:p w:rsidR="00696D56" w:rsidRPr="00C168A3" w:rsidRDefault="00696D56" w:rsidP="00696D56">
                  <w:r w:rsidRPr="00C168A3">
                    <w:t>3 074 420,1</w:t>
                  </w:r>
                </w:p>
              </w:tc>
              <w:tc>
                <w:tcPr>
                  <w:tcW w:w="861" w:type="pct"/>
                  <w:tcBorders>
                    <w:top w:val="single" w:sz="4" w:space="0" w:color="auto"/>
                    <w:left w:val="single" w:sz="4" w:space="0" w:color="auto"/>
                    <w:bottom w:val="single" w:sz="4" w:space="0" w:color="auto"/>
                    <w:right w:val="single" w:sz="4" w:space="0" w:color="auto"/>
                  </w:tcBorders>
                  <w:hideMark/>
                </w:tcPr>
                <w:p w:rsidR="00696D56" w:rsidRPr="00696D56" w:rsidRDefault="00696D56" w:rsidP="00696D56">
                  <w:pPr>
                    <w:rPr>
                      <w:b/>
                    </w:rPr>
                  </w:pPr>
                  <w:r w:rsidRPr="00696D56">
                    <w:rPr>
                      <w:b/>
                    </w:rPr>
                    <w:t>2 996 487,8</w:t>
                  </w:r>
                </w:p>
              </w:tc>
            </w:tr>
            <w:tr w:rsidR="00696D56" w:rsidRPr="00F53403" w:rsidTr="00696D56">
              <w:trPr>
                <w:tblCellSpacing w:w="22" w:type="dxa"/>
              </w:trPr>
              <w:tc>
                <w:tcPr>
                  <w:tcW w:w="1420" w:type="pct"/>
                  <w:tcBorders>
                    <w:top w:val="single" w:sz="4" w:space="0" w:color="auto"/>
                    <w:left w:val="single" w:sz="4" w:space="0" w:color="auto"/>
                    <w:bottom w:val="single" w:sz="4" w:space="0" w:color="auto"/>
                    <w:right w:val="single" w:sz="4" w:space="0" w:color="auto"/>
                  </w:tcBorders>
                  <w:vAlign w:val="center"/>
                  <w:hideMark/>
                </w:tcPr>
                <w:p w:rsidR="00696D56" w:rsidRPr="00F53403" w:rsidRDefault="00696D56" w:rsidP="00696D56">
                  <w:pPr>
                    <w:spacing w:before="100" w:beforeAutospacing="1" w:after="100" w:afterAutospacing="1" w:line="240" w:lineRule="auto"/>
                    <w:rPr>
                      <w:rFonts w:ascii="Times New Roman" w:eastAsia="Times New Roman" w:hAnsi="Times New Roman" w:cs="Times New Roman"/>
                      <w:lang w:eastAsia="uk-UA"/>
                    </w:rPr>
                  </w:pPr>
                  <w:bookmarkStart w:id="15" w:name="91"/>
                  <w:bookmarkEnd w:id="15"/>
                  <w:r w:rsidRPr="00F53403">
                    <w:rPr>
                      <w:rFonts w:ascii="Times New Roman" w:eastAsia="Times New Roman" w:hAnsi="Times New Roman" w:cs="Times New Roman"/>
                      <w:lang w:eastAsia="uk-UA"/>
                    </w:rPr>
                    <w:t>Кошти інших джерел, усього, у тому числі:</w:t>
                  </w:r>
                </w:p>
              </w:tc>
              <w:tc>
                <w:tcPr>
                  <w:tcW w:w="906" w:type="pct"/>
                  <w:tcBorders>
                    <w:top w:val="single" w:sz="4" w:space="0" w:color="auto"/>
                    <w:left w:val="single" w:sz="4" w:space="0" w:color="auto"/>
                    <w:bottom w:val="single" w:sz="4" w:space="0" w:color="auto"/>
                    <w:right w:val="single" w:sz="4" w:space="0" w:color="auto"/>
                  </w:tcBorders>
                </w:tcPr>
                <w:p w:rsidR="00696D56" w:rsidRPr="00696D56" w:rsidRDefault="00696D56" w:rsidP="00696D56">
                  <w:pPr>
                    <w:rPr>
                      <w:b/>
                    </w:rPr>
                  </w:pPr>
                  <w:bookmarkStart w:id="16" w:name="92"/>
                  <w:bookmarkEnd w:id="16"/>
                  <w:r w:rsidRPr="00696D56">
                    <w:rPr>
                      <w:b/>
                    </w:rPr>
                    <w:t>1 936 342,3</w:t>
                  </w:r>
                </w:p>
              </w:tc>
              <w:tc>
                <w:tcPr>
                  <w:tcW w:w="767" w:type="pct"/>
                  <w:tcBorders>
                    <w:top w:val="single" w:sz="4" w:space="0" w:color="auto"/>
                    <w:left w:val="single" w:sz="4" w:space="0" w:color="auto"/>
                    <w:bottom w:val="single" w:sz="4" w:space="0" w:color="auto"/>
                    <w:right w:val="single" w:sz="4" w:space="0" w:color="auto"/>
                  </w:tcBorders>
                </w:tcPr>
                <w:p w:rsidR="00696D56" w:rsidRPr="00C168A3" w:rsidRDefault="00696D56" w:rsidP="00696D56">
                  <w:r w:rsidRPr="00C168A3">
                    <w:t>745 200,3</w:t>
                  </w:r>
                </w:p>
              </w:tc>
              <w:tc>
                <w:tcPr>
                  <w:tcW w:w="868" w:type="pct"/>
                  <w:tcBorders>
                    <w:top w:val="single" w:sz="4" w:space="0" w:color="auto"/>
                    <w:left w:val="single" w:sz="4" w:space="0" w:color="auto"/>
                    <w:bottom w:val="single" w:sz="4" w:space="0" w:color="auto"/>
                    <w:right w:val="single" w:sz="4" w:space="0" w:color="auto"/>
                  </w:tcBorders>
                </w:tcPr>
                <w:p w:rsidR="00696D56" w:rsidRPr="00C168A3" w:rsidRDefault="00696D56" w:rsidP="00696D56">
                  <w:r w:rsidRPr="00C168A3">
                    <w:t>216 666,7</w:t>
                  </w:r>
                </w:p>
              </w:tc>
              <w:tc>
                <w:tcPr>
                  <w:tcW w:w="861" w:type="pct"/>
                  <w:tcBorders>
                    <w:top w:val="single" w:sz="4" w:space="0" w:color="auto"/>
                    <w:left w:val="single" w:sz="4" w:space="0" w:color="auto"/>
                    <w:bottom w:val="single" w:sz="4" w:space="0" w:color="auto"/>
                    <w:right w:val="single" w:sz="4" w:space="0" w:color="auto"/>
                  </w:tcBorders>
                </w:tcPr>
                <w:p w:rsidR="00696D56" w:rsidRPr="00696D56" w:rsidRDefault="00696D56" w:rsidP="00696D56">
                  <w:pPr>
                    <w:rPr>
                      <w:b/>
                    </w:rPr>
                  </w:pPr>
                  <w:r w:rsidRPr="00696D56">
                    <w:rPr>
                      <w:b/>
                    </w:rPr>
                    <w:t>974 475,3</w:t>
                  </w:r>
                </w:p>
              </w:tc>
            </w:tr>
            <w:tr w:rsidR="00696D56" w:rsidRPr="00F53403" w:rsidTr="00696D56">
              <w:trPr>
                <w:tblCellSpacing w:w="22" w:type="dxa"/>
              </w:trPr>
              <w:tc>
                <w:tcPr>
                  <w:tcW w:w="1420" w:type="pct"/>
                  <w:tcBorders>
                    <w:top w:val="single" w:sz="4" w:space="0" w:color="auto"/>
                    <w:left w:val="single" w:sz="4" w:space="0" w:color="auto"/>
                    <w:bottom w:val="single" w:sz="4" w:space="0" w:color="auto"/>
                    <w:right w:val="single" w:sz="4" w:space="0" w:color="auto"/>
                  </w:tcBorders>
                  <w:vAlign w:val="center"/>
                  <w:hideMark/>
                </w:tcPr>
                <w:p w:rsidR="00696D56" w:rsidRPr="00F53403" w:rsidRDefault="00696D56" w:rsidP="00696D56">
                  <w:pPr>
                    <w:spacing w:before="100" w:beforeAutospacing="1" w:after="100" w:afterAutospacing="1" w:line="240" w:lineRule="auto"/>
                    <w:rPr>
                      <w:rFonts w:ascii="Times New Roman" w:eastAsia="Times New Roman" w:hAnsi="Times New Roman" w:cs="Times New Roman"/>
                      <w:lang w:eastAsia="uk-UA"/>
                    </w:rPr>
                  </w:pPr>
                  <w:bookmarkStart w:id="17" w:name="96"/>
                  <w:bookmarkEnd w:id="17"/>
                  <w:r w:rsidRPr="00F53403">
                    <w:rPr>
                      <w:rFonts w:ascii="Times New Roman" w:eastAsia="Times New Roman" w:hAnsi="Times New Roman" w:cs="Times New Roman"/>
                      <w:lang w:eastAsia="uk-UA"/>
                    </w:rPr>
                    <w:t>кошти населення</w:t>
                  </w:r>
                </w:p>
              </w:tc>
              <w:tc>
                <w:tcPr>
                  <w:tcW w:w="906" w:type="pct"/>
                  <w:tcBorders>
                    <w:top w:val="single" w:sz="4" w:space="0" w:color="auto"/>
                    <w:left w:val="single" w:sz="4" w:space="0" w:color="auto"/>
                    <w:bottom w:val="single" w:sz="4" w:space="0" w:color="auto"/>
                    <w:right w:val="single" w:sz="4" w:space="0" w:color="auto"/>
                  </w:tcBorders>
                </w:tcPr>
                <w:p w:rsidR="00696D56" w:rsidRPr="00696D56" w:rsidRDefault="00696D56" w:rsidP="00696D56">
                  <w:pPr>
                    <w:rPr>
                      <w:b/>
                    </w:rPr>
                  </w:pPr>
                  <w:bookmarkStart w:id="18" w:name="97"/>
                  <w:bookmarkEnd w:id="18"/>
                  <w:r w:rsidRPr="00696D56">
                    <w:rPr>
                      <w:b/>
                    </w:rPr>
                    <w:t>747 442,9</w:t>
                  </w:r>
                </w:p>
              </w:tc>
              <w:tc>
                <w:tcPr>
                  <w:tcW w:w="767" w:type="pct"/>
                  <w:tcBorders>
                    <w:top w:val="single" w:sz="4" w:space="0" w:color="auto"/>
                    <w:left w:val="single" w:sz="4" w:space="0" w:color="auto"/>
                    <w:bottom w:val="single" w:sz="4" w:space="0" w:color="auto"/>
                    <w:right w:val="single" w:sz="4" w:space="0" w:color="auto"/>
                  </w:tcBorders>
                </w:tcPr>
                <w:p w:rsidR="00696D56" w:rsidRPr="00C168A3" w:rsidRDefault="00696D56" w:rsidP="00696D56">
                  <w:r w:rsidRPr="00C168A3">
                    <w:t>184 918,5</w:t>
                  </w:r>
                </w:p>
              </w:tc>
              <w:tc>
                <w:tcPr>
                  <w:tcW w:w="868" w:type="pct"/>
                  <w:tcBorders>
                    <w:top w:val="single" w:sz="4" w:space="0" w:color="auto"/>
                    <w:left w:val="single" w:sz="4" w:space="0" w:color="auto"/>
                    <w:bottom w:val="single" w:sz="4" w:space="0" w:color="auto"/>
                    <w:right w:val="single" w:sz="4" w:space="0" w:color="auto"/>
                  </w:tcBorders>
                </w:tcPr>
                <w:p w:rsidR="00696D56" w:rsidRPr="00C168A3" w:rsidRDefault="00696D56" w:rsidP="00696D56">
                  <w:r w:rsidRPr="00C168A3">
                    <w:t>216 666,7</w:t>
                  </w:r>
                </w:p>
              </w:tc>
              <w:tc>
                <w:tcPr>
                  <w:tcW w:w="861" w:type="pct"/>
                  <w:tcBorders>
                    <w:top w:val="single" w:sz="4" w:space="0" w:color="auto"/>
                    <w:left w:val="single" w:sz="4" w:space="0" w:color="auto"/>
                    <w:bottom w:val="single" w:sz="4" w:space="0" w:color="auto"/>
                    <w:right w:val="single" w:sz="4" w:space="0" w:color="auto"/>
                  </w:tcBorders>
                </w:tcPr>
                <w:p w:rsidR="00696D56" w:rsidRPr="00696D56" w:rsidRDefault="00696D56" w:rsidP="00696D56">
                  <w:pPr>
                    <w:rPr>
                      <w:b/>
                    </w:rPr>
                  </w:pPr>
                  <w:r w:rsidRPr="00696D56">
                    <w:rPr>
                      <w:b/>
                    </w:rPr>
                    <w:t>345 857,7</w:t>
                  </w:r>
                </w:p>
              </w:tc>
            </w:tr>
            <w:tr w:rsidR="00696D56" w:rsidRPr="00F53403" w:rsidTr="00696D56">
              <w:trPr>
                <w:tblCellSpacing w:w="22" w:type="dxa"/>
              </w:trPr>
              <w:tc>
                <w:tcPr>
                  <w:tcW w:w="1420" w:type="pct"/>
                  <w:tcBorders>
                    <w:top w:val="single" w:sz="4" w:space="0" w:color="auto"/>
                    <w:left w:val="single" w:sz="4" w:space="0" w:color="auto"/>
                    <w:bottom w:val="single" w:sz="4" w:space="0" w:color="auto"/>
                    <w:right w:val="single" w:sz="4" w:space="0" w:color="auto"/>
                  </w:tcBorders>
                  <w:vAlign w:val="center"/>
                  <w:hideMark/>
                </w:tcPr>
                <w:p w:rsidR="00696D56" w:rsidRPr="00F53403" w:rsidRDefault="00696D56" w:rsidP="00696D56">
                  <w:pPr>
                    <w:spacing w:before="100" w:beforeAutospacing="1" w:after="100" w:afterAutospacing="1" w:line="240" w:lineRule="auto"/>
                    <w:rPr>
                      <w:rFonts w:ascii="Times New Roman" w:eastAsia="Times New Roman" w:hAnsi="Times New Roman" w:cs="Times New Roman"/>
                      <w:lang w:eastAsia="uk-UA"/>
                    </w:rPr>
                  </w:pPr>
                  <w:bookmarkStart w:id="19" w:name="101"/>
                  <w:bookmarkEnd w:id="19"/>
                  <w:r w:rsidRPr="00F53403">
                    <w:rPr>
                      <w:rFonts w:ascii="Times New Roman" w:eastAsia="Times New Roman" w:hAnsi="Times New Roman" w:cs="Times New Roman"/>
                      <w:lang w:eastAsia="uk-UA"/>
                    </w:rPr>
                    <w:t>кошти іпотечних житлових кредитів</w:t>
                  </w:r>
                </w:p>
              </w:tc>
              <w:tc>
                <w:tcPr>
                  <w:tcW w:w="906" w:type="pct"/>
                  <w:tcBorders>
                    <w:top w:val="single" w:sz="4" w:space="0" w:color="auto"/>
                    <w:left w:val="single" w:sz="4" w:space="0" w:color="auto"/>
                    <w:bottom w:val="single" w:sz="4" w:space="0" w:color="auto"/>
                    <w:right w:val="single" w:sz="4" w:space="0" w:color="auto"/>
                  </w:tcBorders>
                </w:tcPr>
                <w:p w:rsidR="00696D56" w:rsidRPr="00A021E3" w:rsidRDefault="00696D56" w:rsidP="00696D56">
                  <w:bookmarkStart w:id="20" w:name="102"/>
                  <w:bookmarkEnd w:id="20"/>
                  <w:r w:rsidRPr="00A021E3">
                    <w:t>1 188 899,4</w:t>
                  </w:r>
                </w:p>
              </w:tc>
              <w:tc>
                <w:tcPr>
                  <w:tcW w:w="767" w:type="pct"/>
                  <w:tcBorders>
                    <w:top w:val="single" w:sz="4" w:space="0" w:color="auto"/>
                    <w:left w:val="single" w:sz="4" w:space="0" w:color="auto"/>
                    <w:bottom w:val="single" w:sz="4" w:space="0" w:color="auto"/>
                    <w:right w:val="single" w:sz="4" w:space="0" w:color="auto"/>
                  </w:tcBorders>
                </w:tcPr>
                <w:p w:rsidR="00696D56" w:rsidRPr="00A021E3" w:rsidRDefault="00696D56" w:rsidP="00696D56">
                  <w:r w:rsidRPr="00A021E3">
                    <w:t>560 281,8</w:t>
                  </w:r>
                </w:p>
              </w:tc>
              <w:tc>
                <w:tcPr>
                  <w:tcW w:w="868" w:type="pct"/>
                  <w:tcBorders>
                    <w:top w:val="single" w:sz="4" w:space="0" w:color="auto"/>
                    <w:left w:val="single" w:sz="4" w:space="0" w:color="auto"/>
                    <w:bottom w:val="single" w:sz="4" w:space="0" w:color="auto"/>
                    <w:right w:val="single" w:sz="4" w:space="0" w:color="auto"/>
                  </w:tcBorders>
                </w:tcPr>
                <w:p w:rsidR="00696D56" w:rsidRPr="00A021E3" w:rsidRDefault="00696D56" w:rsidP="00696D56">
                  <w:r w:rsidRPr="00A021E3">
                    <w:t>-</w:t>
                  </w:r>
                </w:p>
              </w:tc>
              <w:tc>
                <w:tcPr>
                  <w:tcW w:w="861" w:type="pct"/>
                  <w:tcBorders>
                    <w:top w:val="single" w:sz="4" w:space="0" w:color="auto"/>
                    <w:left w:val="single" w:sz="4" w:space="0" w:color="auto"/>
                    <w:bottom w:val="single" w:sz="4" w:space="0" w:color="auto"/>
                    <w:right w:val="single" w:sz="4" w:space="0" w:color="auto"/>
                  </w:tcBorders>
                </w:tcPr>
                <w:p w:rsidR="00696D56" w:rsidRDefault="00696D56" w:rsidP="00696D56">
                  <w:r w:rsidRPr="00A021E3">
                    <w:t>628 617,6</w:t>
                  </w:r>
                </w:p>
              </w:tc>
            </w:tr>
          </w:tbl>
          <w:p w:rsidR="00B2241A" w:rsidRPr="00F53403" w:rsidRDefault="00B2241A" w:rsidP="00F53403">
            <w:pPr>
              <w:tabs>
                <w:tab w:val="left" w:pos="567"/>
              </w:tabs>
              <w:spacing w:line="240" w:lineRule="auto"/>
              <w:jc w:val="both"/>
              <w:rPr>
                <w:rFonts w:ascii="Times New Roman" w:hAnsi="Times New Roman" w:cs="Times New Roman"/>
              </w:rPr>
            </w:pPr>
          </w:p>
        </w:tc>
      </w:tr>
      <w:tr w:rsidR="00F53403" w:rsidTr="00240C92">
        <w:tc>
          <w:tcPr>
            <w:tcW w:w="236" w:type="dxa"/>
            <w:tcBorders>
              <w:top w:val="single" w:sz="4" w:space="0" w:color="auto"/>
              <w:left w:val="single" w:sz="4" w:space="0" w:color="auto"/>
              <w:bottom w:val="single" w:sz="4" w:space="0" w:color="auto"/>
              <w:right w:val="single" w:sz="4" w:space="0" w:color="auto"/>
            </w:tcBorders>
          </w:tcPr>
          <w:p w:rsidR="00F53403" w:rsidRDefault="00F53403">
            <w:pPr>
              <w:spacing w:line="240" w:lineRule="auto"/>
              <w:rPr>
                <w:rFonts w:ascii="Times New Roman" w:hAnsi="Times New Roman" w:cs="Times New Roman"/>
                <w:sz w:val="18"/>
                <w:szCs w:val="18"/>
              </w:rPr>
            </w:pPr>
          </w:p>
        </w:tc>
        <w:tc>
          <w:tcPr>
            <w:tcW w:w="7272" w:type="dxa"/>
            <w:tcBorders>
              <w:top w:val="single" w:sz="4" w:space="0" w:color="auto"/>
              <w:left w:val="single" w:sz="4" w:space="0" w:color="auto"/>
              <w:bottom w:val="single" w:sz="4" w:space="0" w:color="auto"/>
              <w:right w:val="single" w:sz="4" w:space="0" w:color="auto"/>
            </w:tcBorders>
          </w:tcPr>
          <w:p w:rsidR="00F53403" w:rsidRPr="0032162C" w:rsidRDefault="00F53403" w:rsidP="00F53403">
            <w:pPr>
              <w:keepNext/>
              <w:spacing w:before="240" w:after="60" w:line="240" w:lineRule="auto"/>
              <w:jc w:val="both"/>
              <w:outlineLvl w:val="2"/>
              <w:rPr>
                <w:rFonts w:ascii="Times New Roman" w:eastAsia="Times New Roman" w:hAnsi="Times New Roman" w:cs="Times New Roman"/>
                <w:b/>
                <w:bCs/>
                <w:lang w:eastAsia="ru-RU"/>
              </w:rPr>
            </w:pPr>
            <w:r w:rsidRPr="0032162C">
              <w:rPr>
                <w:rFonts w:ascii="Times New Roman" w:eastAsia="Times New Roman" w:hAnsi="Times New Roman" w:cs="Times New Roman"/>
                <w:b/>
                <w:bCs/>
                <w:lang w:val="ru-RU" w:eastAsia="ru-RU"/>
              </w:rPr>
              <w:t>V</w:t>
            </w:r>
            <w:r w:rsidRPr="0032162C">
              <w:rPr>
                <w:rFonts w:ascii="Times New Roman" w:eastAsia="Times New Roman" w:hAnsi="Times New Roman" w:cs="Times New Roman"/>
                <w:b/>
                <w:bCs/>
                <w:lang w:val="en-US" w:eastAsia="ru-RU"/>
              </w:rPr>
              <w:t>I</w:t>
            </w:r>
            <w:r w:rsidRPr="0032162C">
              <w:rPr>
                <w:rFonts w:ascii="Times New Roman" w:eastAsia="Times New Roman" w:hAnsi="Times New Roman" w:cs="Times New Roman"/>
                <w:b/>
                <w:bCs/>
                <w:lang w:val="ru-RU" w:eastAsia="ru-RU"/>
              </w:rPr>
              <w:t xml:space="preserve">. </w:t>
            </w:r>
            <w:r w:rsidRPr="0032162C">
              <w:rPr>
                <w:rFonts w:ascii="Times New Roman" w:eastAsia="Times New Roman" w:hAnsi="Times New Roman" w:cs="Times New Roman"/>
                <w:b/>
                <w:bCs/>
                <w:lang w:eastAsia="ru-RU"/>
              </w:rPr>
              <w:t>П</w:t>
            </w:r>
            <w:r w:rsidRPr="0032162C">
              <w:rPr>
                <w:rFonts w:ascii="Times New Roman" w:eastAsia="Times New Roman" w:hAnsi="Times New Roman" w:cs="Times New Roman"/>
                <w:b/>
                <w:bCs/>
                <w:lang w:val="ru-RU" w:eastAsia="ru-RU"/>
              </w:rPr>
              <w:t xml:space="preserve">ерелік завдань та заходів </w:t>
            </w:r>
            <w:r w:rsidRPr="0032162C">
              <w:rPr>
                <w:rFonts w:ascii="Times New Roman" w:eastAsia="Times New Roman" w:hAnsi="Times New Roman" w:cs="Times New Roman"/>
                <w:b/>
                <w:bCs/>
                <w:lang w:eastAsia="ru-RU"/>
              </w:rPr>
              <w:t>П</w:t>
            </w:r>
            <w:r w:rsidRPr="0032162C">
              <w:rPr>
                <w:rFonts w:ascii="Times New Roman" w:eastAsia="Times New Roman" w:hAnsi="Times New Roman" w:cs="Times New Roman"/>
                <w:b/>
                <w:bCs/>
                <w:lang w:val="ru-RU" w:eastAsia="ru-RU"/>
              </w:rPr>
              <w:t>рограм</w:t>
            </w:r>
            <w:r w:rsidRPr="0032162C">
              <w:rPr>
                <w:rFonts w:ascii="Times New Roman" w:eastAsia="Times New Roman" w:hAnsi="Times New Roman" w:cs="Times New Roman"/>
                <w:b/>
                <w:bCs/>
                <w:lang w:eastAsia="ru-RU"/>
              </w:rPr>
              <w:t xml:space="preserve">и, </w:t>
            </w:r>
            <w:r w:rsidRPr="0032162C">
              <w:rPr>
                <w:rFonts w:ascii="Times New Roman" w:eastAsia="Times New Roman" w:hAnsi="Times New Roman" w:cs="Times New Roman"/>
                <w:b/>
                <w:bCs/>
                <w:lang w:val="ru-RU" w:eastAsia="ru-RU"/>
              </w:rPr>
              <w:t>результативних показників</w:t>
            </w:r>
            <w:r w:rsidRPr="0032162C">
              <w:rPr>
                <w:rFonts w:ascii="Times New Roman" w:eastAsia="Times New Roman" w:hAnsi="Times New Roman" w:cs="Times New Roman"/>
                <w:b/>
                <w:bCs/>
                <w:lang w:eastAsia="ru-RU"/>
              </w:rPr>
              <w:t xml:space="preserve"> Програми</w:t>
            </w:r>
          </w:p>
          <w:p w:rsidR="00F53403" w:rsidRPr="0032162C" w:rsidRDefault="00F53403" w:rsidP="00F53403">
            <w:pPr>
              <w:tabs>
                <w:tab w:val="left" w:pos="567"/>
              </w:tabs>
              <w:spacing w:line="240" w:lineRule="auto"/>
              <w:jc w:val="both"/>
              <w:rPr>
                <w:rFonts w:ascii="Times New Roman" w:eastAsia="Times New Roman" w:hAnsi="Times New Roman" w:cs="Times New Roman"/>
                <w:lang w:eastAsia="ru-RU"/>
              </w:rPr>
            </w:pPr>
            <w:r w:rsidRPr="0032162C">
              <w:rPr>
                <w:rFonts w:ascii="Times New Roman" w:eastAsia="Times New Roman" w:hAnsi="Times New Roman" w:cs="Times New Roman"/>
                <w:lang w:eastAsia="ru-RU"/>
              </w:rPr>
              <w:t xml:space="preserve">         Досягнення запланованої Програмою мети передбачається здійснити через виконання взаємопов’язаних завдань та заходів, перелік яких наведений у</w:t>
            </w:r>
            <w:r w:rsidRPr="00F53403">
              <w:rPr>
                <w:rFonts w:ascii="Times New Roman" w:eastAsia="Times New Roman" w:hAnsi="Times New Roman" w:cs="Times New Roman"/>
                <w:lang w:eastAsia="ru-RU"/>
              </w:rPr>
              <w:t xml:space="preserve"> </w:t>
            </w:r>
            <w:r w:rsidRPr="0032162C">
              <w:rPr>
                <w:rFonts w:ascii="Times New Roman" w:eastAsia="Times New Roman" w:hAnsi="Times New Roman" w:cs="Times New Roman"/>
                <w:lang w:eastAsia="ru-RU"/>
              </w:rPr>
              <w:t xml:space="preserve">Додатку </w:t>
            </w:r>
            <w:r w:rsidRPr="00F53403">
              <w:rPr>
                <w:rFonts w:ascii="Times New Roman" w:eastAsia="Times New Roman" w:hAnsi="Times New Roman" w:cs="Times New Roman"/>
                <w:lang w:eastAsia="ru-RU"/>
              </w:rPr>
              <w:t>10</w:t>
            </w:r>
            <w:r w:rsidRPr="0032162C">
              <w:rPr>
                <w:rFonts w:ascii="Times New Roman" w:eastAsia="Times New Roman" w:hAnsi="Times New Roman" w:cs="Times New Roman"/>
                <w:lang w:eastAsia="ru-RU"/>
              </w:rPr>
              <w:t xml:space="preserve"> до Програми. </w:t>
            </w:r>
          </w:p>
          <w:p w:rsidR="00F53403" w:rsidRPr="003A164C" w:rsidRDefault="00F53403" w:rsidP="00F53403">
            <w:pPr>
              <w:spacing w:line="240" w:lineRule="auto"/>
              <w:jc w:val="both"/>
              <w:rPr>
                <w:rFonts w:ascii="Times New Roman" w:eastAsia="Times New Roman" w:hAnsi="Times New Roman" w:cs="Times New Roman"/>
                <w:lang w:eastAsia="ru-RU"/>
              </w:rPr>
            </w:pPr>
          </w:p>
        </w:tc>
        <w:tc>
          <w:tcPr>
            <w:tcW w:w="7655" w:type="dxa"/>
            <w:gridSpan w:val="2"/>
            <w:tcBorders>
              <w:top w:val="single" w:sz="4" w:space="0" w:color="auto"/>
              <w:left w:val="single" w:sz="4" w:space="0" w:color="auto"/>
              <w:bottom w:val="single" w:sz="4" w:space="0" w:color="auto"/>
              <w:right w:val="single" w:sz="4" w:space="0" w:color="auto"/>
            </w:tcBorders>
          </w:tcPr>
          <w:p w:rsidR="00F53403" w:rsidRPr="00F53403" w:rsidRDefault="00F53403" w:rsidP="00F53403">
            <w:pPr>
              <w:tabs>
                <w:tab w:val="left" w:pos="567"/>
              </w:tabs>
              <w:spacing w:line="240" w:lineRule="auto"/>
              <w:jc w:val="both"/>
              <w:rPr>
                <w:rFonts w:ascii="Times New Roman" w:hAnsi="Times New Roman" w:cs="Times New Roman"/>
                <w:b/>
              </w:rPr>
            </w:pPr>
            <w:r w:rsidRPr="00F53403">
              <w:rPr>
                <w:rFonts w:ascii="Times New Roman" w:hAnsi="Times New Roman" w:cs="Times New Roman"/>
                <w:b/>
              </w:rPr>
              <w:t>VI. Перелік завдань та заходів Програми, результативних показників Програми</w:t>
            </w:r>
          </w:p>
          <w:p w:rsidR="00F53403" w:rsidRPr="00F53403" w:rsidRDefault="00F53403" w:rsidP="00F53403">
            <w:pPr>
              <w:spacing w:line="240" w:lineRule="auto"/>
              <w:jc w:val="both"/>
              <w:rPr>
                <w:rFonts w:ascii="Times New Roman" w:eastAsia="Times New Roman" w:hAnsi="Times New Roman" w:cs="Times New Roman"/>
                <w:lang w:eastAsia="uk-UA"/>
              </w:rPr>
            </w:pPr>
            <w:r w:rsidRPr="00F53403">
              <w:rPr>
                <w:rFonts w:ascii="Times New Roman" w:hAnsi="Times New Roman" w:cs="Times New Roman"/>
                <w:b/>
              </w:rPr>
              <w:t xml:space="preserve">         </w:t>
            </w:r>
            <w:r w:rsidRPr="00F53403">
              <w:rPr>
                <w:rFonts w:ascii="Times New Roman" w:hAnsi="Times New Roman" w:cs="Times New Roman"/>
              </w:rPr>
              <w:t>Досягнення запланованої Програмою мети передбачається здійснити через виконання взаємопов’язаних завдань та заходів, пер</w:t>
            </w:r>
            <w:r>
              <w:rPr>
                <w:rFonts w:ascii="Times New Roman" w:hAnsi="Times New Roman" w:cs="Times New Roman"/>
              </w:rPr>
              <w:t xml:space="preserve">елік яких наведений у Додатку </w:t>
            </w:r>
            <w:r w:rsidRPr="00F53403">
              <w:rPr>
                <w:rFonts w:ascii="Times New Roman" w:hAnsi="Times New Roman" w:cs="Times New Roman"/>
                <w:b/>
              </w:rPr>
              <w:t>11</w:t>
            </w:r>
            <w:r w:rsidRPr="00F53403">
              <w:rPr>
                <w:rFonts w:ascii="Times New Roman" w:hAnsi="Times New Roman" w:cs="Times New Roman"/>
              </w:rPr>
              <w:t xml:space="preserve"> до Програми</w:t>
            </w:r>
          </w:p>
        </w:tc>
      </w:tr>
      <w:tr w:rsidR="0032162C" w:rsidTr="00240C92">
        <w:tc>
          <w:tcPr>
            <w:tcW w:w="236" w:type="dxa"/>
            <w:tcBorders>
              <w:top w:val="single" w:sz="4" w:space="0" w:color="auto"/>
              <w:left w:val="single" w:sz="4" w:space="0" w:color="auto"/>
              <w:bottom w:val="single" w:sz="4" w:space="0" w:color="auto"/>
              <w:right w:val="single" w:sz="4" w:space="0" w:color="auto"/>
            </w:tcBorders>
          </w:tcPr>
          <w:p w:rsidR="0032162C" w:rsidRDefault="0032162C">
            <w:pPr>
              <w:spacing w:line="240" w:lineRule="auto"/>
              <w:rPr>
                <w:rFonts w:ascii="Times New Roman" w:hAnsi="Times New Roman" w:cs="Times New Roman"/>
                <w:sz w:val="18"/>
                <w:szCs w:val="18"/>
              </w:rPr>
            </w:pPr>
          </w:p>
        </w:tc>
        <w:tc>
          <w:tcPr>
            <w:tcW w:w="7272" w:type="dxa"/>
            <w:tcBorders>
              <w:top w:val="single" w:sz="4" w:space="0" w:color="auto"/>
              <w:left w:val="single" w:sz="4" w:space="0" w:color="auto"/>
              <w:bottom w:val="single" w:sz="4" w:space="0" w:color="auto"/>
              <w:right w:val="single" w:sz="4" w:space="0" w:color="auto"/>
            </w:tcBorders>
          </w:tcPr>
          <w:p w:rsidR="003A164C" w:rsidRPr="00F53403" w:rsidRDefault="003A164C" w:rsidP="00F53403">
            <w:pPr>
              <w:spacing w:line="240" w:lineRule="auto"/>
              <w:jc w:val="both"/>
              <w:rPr>
                <w:rFonts w:ascii="Times New Roman" w:eastAsia="Times New Roman" w:hAnsi="Times New Roman" w:cs="Times New Roman"/>
                <w:lang w:eastAsia="ru-RU"/>
              </w:rPr>
            </w:pPr>
            <w:r w:rsidRPr="003A164C">
              <w:rPr>
                <w:rFonts w:ascii="Times New Roman" w:eastAsia="Times New Roman" w:hAnsi="Times New Roman" w:cs="Times New Roman"/>
                <w:lang w:eastAsia="ru-RU"/>
              </w:rPr>
              <w:t xml:space="preserve">         Індикативний показник «Частка пільговиків квартирного обліку, які були забезпечені житлом або поліпшили житлові умови протягом року (у загальній кількості тих, що перебували на квартирному обліку на початок року)» очікується на рівні:</w:t>
            </w:r>
          </w:p>
          <w:p w:rsidR="00F53403" w:rsidRPr="003A164C" w:rsidRDefault="00F53403" w:rsidP="00F53403">
            <w:pPr>
              <w:spacing w:line="240" w:lineRule="auto"/>
              <w:jc w:val="both"/>
              <w:rPr>
                <w:rFonts w:ascii="Times New Roman" w:eastAsia="Times New Roman" w:hAnsi="Times New Roman" w:cs="Times New Roman"/>
                <w:lang w:eastAsia="ru-RU"/>
              </w:rPr>
            </w:pPr>
            <w:r w:rsidRPr="00F53403">
              <w:rPr>
                <w:rFonts w:ascii="Times New Roman" w:eastAsia="Times New Roman" w:hAnsi="Times New Roman" w:cs="Times New Roman"/>
                <w:lang w:eastAsia="ru-RU"/>
              </w:rPr>
              <w:t>…</w:t>
            </w:r>
          </w:p>
          <w:p w:rsidR="00DA1A1D" w:rsidRPr="00F53403" w:rsidRDefault="00DA1A1D" w:rsidP="00F53403">
            <w:pPr>
              <w:pStyle w:val="ab"/>
              <w:numPr>
                <w:ilvl w:val="0"/>
                <w:numId w:val="2"/>
              </w:numPr>
              <w:ind w:left="0"/>
              <w:rPr>
                <w:rFonts w:ascii="Times New Roman" w:eastAsia="Times New Roman" w:hAnsi="Times New Roman" w:cs="Times New Roman"/>
                <w:lang w:eastAsia="ru-RU"/>
              </w:rPr>
            </w:pPr>
            <w:r w:rsidRPr="00F53403">
              <w:rPr>
                <w:rFonts w:ascii="Times New Roman" w:eastAsia="Times New Roman" w:hAnsi="Times New Roman" w:cs="Times New Roman"/>
                <w:lang w:eastAsia="ru-RU"/>
              </w:rPr>
              <w:t>на 01.01.2025 - 0,84 % (виходячи з очікуваної кількості громадян, на яку може збільшитись черга квартирного обліку в кількості 804 осіб на рік, та очікуваної кількості квартир, які планується профінансувати у 2024 році за заходами у кількості 587 одиниць).</w:t>
            </w:r>
          </w:p>
          <w:p w:rsidR="0032162C" w:rsidRPr="00F53403" w:rsidRDefault="0032162C" w:rsidP="00F53403">
            <w:pPr>
              <w:spacing w:line="240" w:lineRule="auto"/>
              <w:rPr>
                <w:rFonts w:ascii="Times New Roman" w:eastAsia="Times New Roman" w:hAnsi="Times New Roman" w:cs="Times New Roman"/>
                <w:lang w:eastAsia="uk-UA"/>
              </w:rPr>
            </w:pPr>
          </w:p>
        </w:tc>
        <w:tc>
          <w:tcPr>
            <w:tcW w:w="7655" w:type="dxa"/>
            <w:gridSpan w:val="2"/>
            <w:tcBorders>
              <w:top w:val="single" w:sz="4" w:space="0" w:color="auto"/>
              <w:left w:val="single" w:sz="4" w:space="0" w:color="auto"/>
              <w:bottom w:val="single" w:sz="4" w:space="0" w:color="auto"/>
              <w:right w:val="single" w:sz="4" w:space="0" w:color="auto"/>
            </w:tcBorders>
          </w:tcPr>
          <w:p w:rsidR="003A164C" w:rsidRPr="00F53403" w:rsidRDefault="003A164C" w:rsidP="00F53403">
            <w:pPr>
              <w:spacing w:line="240" w:lineRule="auto"/>
              <w:rPr>
                <w:rFonts w:ascii="Times New Roman" w:eastAsia="Times New Roman" w:hAnsi="Times New Roman" w:cs="Times New Roman"/>
                <w:lang w:eastAsia="uk-UA"/>
              </w:rPr>
            </w:pPr>
            <w:r w:rsidRPr="00F53403">
              <w:rPr>
                <w:rFonts w:ascii="Times New Roman" w:eastAsia="Times New Roman" w:hAnsi="Times New Roman" w:cs="Times New Roman"/>
                <w:lang w:eastAsia="uk-UA"/>
              </w:rPr>
              <w:t xml:space="preserve">         Індикативний показник «Частка пільговиків квартирного обліку, які були забезпечені житлом або поліпшили житлові умови протягом року (у загальній кількості тих, що перебували на квартирному обліку на поча</w:t>
            </w:r>
            <w:r w:rsidR="00F53403" w:rsidRPr="00F53403">
              <w:rPr>
                <w:rFonts w:ascii="Times New Roman" w:eastAsia="Times New Roman" w:hAnsi="Times New Roman" w:cs="Times New Roman"/>
                <w:lang w:eastAsia="uk-UA"/>
              </w:rPr>
              <w:t>ток року)» очікується на рівні:</w:t>
            </w:r>
          </w:p>
          <w:p w:rsidR="00F53403" w:rsidRPr="00F53403" w:rsidRDefault="00F53403" w:rsidP="00F53403">
            <w:pPr>
              <w:spacing w:line="240" w:lineRule="auto"/>
              <w:rPr>
                <w:rFonts w:ascii="Times New Roman" w:eastAsia="Times New Roman" w:hAnsi="Times New Roman" w:cs="Times New Roman"/>
                <w:lang w:eastAsia="uk-UA"/>
              </w:rPr>
            </w:pPr>
            <w:r w:rsidRPr="00F53403">
              <w:rPr>
                <w:rFonts w:ascii="Times New Roman" w:eastAsia="Times New Roman" w:hAnsi="Times New Roman" w:cs="Times New Roman"/>
                <w:lang w:eastAsia="uk-UA"/>
              </w:rPr>
              <w:t>…</w:t>
            </w:r>
          </w:p>
          <w:p w:rsidR="0032162C" w:rsidRPr="00F53403" w:rsidRDefault="00F53403" w:rsidP="00F53403">
            <w:pPr>
              <w:spacing w:line="240" w:lineRule="auto"/>
              <w:rPr>
                <w:rFonts w:ascii="Times New Roman" w:eastAsia="Times New Roman" w:hAnsi="Times New Roman" w:cs="Times New Roman"/>
                <w:lang w:eastAsia="uk-UA"/>
              </w:rPr>
            </w:pPr>
            <w:r w:rsidRPr="00F53403">
              <w:rPr>
                <w:rFonts w:ascii="Times New Roman" w:eastAsia="Times New Roman" w:hAnsi="Times New Roman" w:cs="Times New Roman"/>
                <w:lang w:eastAsia="uk-UA"/>
              </w:rPr>
              <w:t>-</w:t>
            </w:r>
            <w:r w:rsidRPr="00F53403">
              <w:rPr>
                <w:rFonts w:ascii="Times New Roman" w:eastAsia="Times New Roman" w:hAnsi="Times New Roman" w:cs="Times New Roman"/>
                <w:lang w:eastAsia="uk-UA"/>
              </w:rPr>
              <w:tab/>
              <w:t xml:space="preserve">на 01.01.2025 - </w:t>
            </w:r>
            <w:r w:rsidRPr="00F53403">
              <w:rPr>
                <w:rFonts w:ascii="Times New Roman" w:eastAsia="Times New Roman" w:hAnsi="Times New Roman" w:cs="Times New Roman"/>
                <w:b/>
                <w:lang w:eastAsia="uk-UA"/>
              </w:rPr>
              <w:t>1</w:t>
            </w:r>
            <w:r w:rsidR="00696D56">
              <w:rPr>
                <w:rFonts w:ascii="Times New Roman" w:eastAsia="Times New Roman" w:hAnsi="Times New Roman" w:cs="Times New Roman"/>
                <w:b/>
                <w:lang w:eastAsia="uk-UA"/>
              </w:rPr>
              <w:t>,85</w:t>
            </w:r>
            <w:r w:rsidR="003A164C" w:rsidRPr="00F53403">
              <w:rPr>
                <w:rFonts w:ascii="Times New Roman" w:eastAsia="Times New Roman" w:hAnsi="Times New Roman" w:cs="Times New Roman"/>
                <w:b/>
                <w:lang w:eastAsia="uk-UA"/>
              </w:rPr>
              <w:t xml:space="preserve"> %</w:t>
            </w:r>
            <w:r w:rsidR="003A164C" w:rsidRPr="00F53403">
              <w:rPr>
                <w:rFonts w:ascii="Times New Roman" w:eastAsia="Times New Roman" w:hAnsi="Times New Roman" w:cs="Times New Roman"/>
                <w:lang w:eastAsia="uk-UA"/>
              </w:rPr>
              <w:t xml:space="preserve"> (виходячи з очікуваної кількості громадян, на яку може збільшитись черга квартирного обліку в кількості 804 осіб на рік, та очікуваної кількості квартир, які планується профінансувати у 2024 </w:t>
            </w:r>
            <w:r w:rsidRPr="00F53403">
              <w:rPr>
                <w:rFonts w:ascii="Times New Roman" w:eastAsia="Times New Roman" w:hAnsi="Times New Roman" w:cs="Times New Roman"/>
                <w:lang w:eastAsia="uk-UA"/>
              </w:rPr>
              <w:t xml:space="preserve">році за заходами у кількості </w:t>
            </w:r>
            <w:r w:rsidR="00696D56">
              <w:rPr>
                <w:rFonts w:ascii="Times New Roman" w:eastAsia="Times New Roman" w:hAnsi="Times New Roman" w:cs="Times New Roman"/>
                <w:b/>
                <w:lang w:eastAsia="uk-UA"/>
              </w:rPr>
              <w:t>1062</w:t>
            </w:r>
            <w:r w:rsidR="003A164C" w:rsidRPr="00F53403">
              <w:rPr>
                <w:rFonts w:ascii="Times New Roman" w:eastAsia="Times New Roman" w:hAnsi="Times New Roman" w:cs="Times New Roman"/>
                <w:lang w:eastAsia="uk-UA"/>
              </w:rPr>
              <w:t xml:space="preserve"> одиниць).</w:t>
            </w:r>
          </w:p>
          <w:p w:rsidR="00F53403" w:rsidRPr="00F53403" w:rsidRDefault="00F53403" w:rsidP="00F53403">
            <w:pPr>
              <w:spacing w:line="240" w:lineRule="auto"/>
              <w:rPr>
                <w:rFonts w:ascii="Times New Roman" w:eastAsia="Times New Roman" w:hAnsi="Times New Roman" w:cs="Times New Roman"/>
                <w:lang w:eastAsia="uk-UA"/>
              </w:rPr>
            </w:pPr>
          </w:p>
        </w:tc>
      </w:tr>
      <w:tr w:rsidR="0032162C" w:rsidTr="00240C92">
        <w:tc>
          <w:tcPr>
            <w:tcW w:w="236" w:type="dxa"/>
            <w:tcBorders>
              <w:top w:val="single" w:sz="4" w:space="0" w:color="auto"/>
              <w:left w:val="single" w:sz="4" w:space="0" w:color="auto"/>
              <w:bottom w:val="single" w:sz="4" w:space="0" w:color="auto"/>
              <w:right w:val="single" w:sz="4" w:space="0" w:color="auto"/>
            </w:tcBorders>
          </w:tcPr>
          <w:p w:rsidR="0032162C" w:rsidRDefault="0032162C">
            <w:pPr>
              <w:spacing w:line="240" w:lineRule="auto"/>
              <w:rPr>
                <w:rFonts w:ascii="Times New Roman" w:hAnsi="Times New Roman" w:cs="Times New Roman"/>
                <w:sz w:val="18"/>
                <w:szCs w:val="18"/>
              </w:rPr>
            </w:pPr>
          </w:p>
        </w:tc>
        <w:tc>
          <w:tcPr>
            <w:tcW w:w="7272" w:type="dxa"/>
            <w:tcBorders>
              <w:top w:val="single" w:sz="4" w:space="0" w:color="auto"/>
              <w:left w:val="single" w:sz="4" w:space="0" w:color="auto"/>
              <w:bottom w:val="single" w:sz="4" w:space="0" w:color="auto"/>
              <w:right w:val="single" w:sz="4" w:space="0" w:color="auto"/>
            </w:tcBorders>
          </w:tcPr>
          <w:p w:rsidR="00F53403" w:rsidRPr="00F53403" w:rsidRDefault="00F53403" w:rsidP="00F53403">
            <w:pPr>
              <w:spacing w:line="240" w:lineRule="auto"/>
              <w:rPr>
                <w:rFonts w:ascii="Times New Roman" w:eastAsia="Times New Roman" w:hAnsi="Times New Roman" w:cs="Times New Roman"/>
                <w:lang w:eastAsia="uk-UA"/>
              </w:rPr>
            </w:pPr>
            <w:r w:rsidRPr="00F53403">
              <w:rPr>
                <w:rFonts w:ascii="Times New Roman" w:eastAsia="Times New Roman" w:hAnsi="Times New Roman" w:cs="Times New Roman"/>
                <w:lang w:eastAsia="uk-UA"/>
              </w:rPr>
              <w:t xml:space="preserve">         Індикативний показник «Частка дітей-сиріт, позбавлених батьківського піклування, та осіб з їх числа, які отримали житло впродовж року (у загальній кількості тих, що перебували на пільговому квартирному обліку для цієї категорії осіб) на початок року» очікується на рівні:</w:t>
            </w:r>
          </w:p>
          <w:p w:rsidR="00F53403" w:rsidRPr="00F53403" w:rsidRDefault="00F53403" w:rsidP="00F53403">
            <w:pPr>
              <w:spacing w:line="240" w:lineRule="auto"/>
              <w:rPr>
                <w:rFonts w:ascii="Times New Roman" w:eastAsia="Times New Roman" w:hAnsi="Times New Roman" w:cs="Times New Roman"/>
                <w:lang w:eastAsia="uk-UA"/>
              </w:rPr>
            </w:pPr>
            <w:r w:rsidRPr="00F53403">
              <w:rPr>
                <w:rFonts w:ascii="Times New Roman" w:eastAsia="Times New Roman" w:hAnsi="Times New Roman" w:cs="Times New Roman"/>
                <w:lang w:eastAsia="uk-UA"/>
              </w:rPr>
              <w:t>…</w:t>
            </w:r>
          </w:p>
          <w:p w:rsidR="0032162C" w:rsidRPr="00F53403" w:rsidRDefault="00F53403" w:rsidP="00F53403">
            <w:pPr>
              <w:spacing w:line="240" w:lineRule="auto"/>
              <w:rPr>
                <w:rFonts w:ascii="Times New Roman" w:eastAsia="Times New Roman" w:hAnsi="Times New Roman" w:cs="Times New Roman"/>
                <w:lang w:eastAsia="uk-UA"/>
              </w:rPr>
            </w:pPr>
            <w:r w:rsidRPr="00F53403">
              <w:rPr>
                <w:rFonts w:ascii="Times New Roman" w:eastAsia="Times New Roman" w:hAnsi="Times New Roman" w:cs="Times New Roman"/>
                <w:lang w:eastAsia="uk-UA"/>
              </w:rPr>
              <w:t>-</w:t>
            </w:r>
            <w:r w:rsidRPr="00F53403">
              <w:rPr>
                <w:rFonts w:ascii="Times New Roman" w:eastAsia="Times New Roman" w:hAnsi="Times New Roman" w:cs="Times New Roman"/>
                <w:lang w:eastAsia="uk-UA"/>
              </w:rPr>
              <w:tab/>
              <w:t>на 01.01.2025 - 3,9 % (виходячи з очікуваної кількості громадян, які будуть зараховані на квартирний облік за вказаною категорією у кількості 48 осіб та 17</w:t>
            </w:r>
            <w:r w:rsidRPr="00F53403">
              <w:rPr>
                <w:rFonts w:ascii="Times New Roman" w:eastAsia="Times New Roman" w:hAnsi="Times New Roman" w:cs="Times New Roman"/>
                <w:b/>
                <w:lang w:eastAsia="uk-UA"/>
              </w:rPr>
              <w:t xml:space="preserve"> </w:t>
            </w:r>
            <w:r w:rsidRPr="00F53403">
              <w:rPr>
                <w:rFonts w:ascii="Times New Roman" w:eastAsia="Times New Roman" w:hAnsi="Times New Roman" w:cs="Times New Roman"/>
                <w:lang w:eastAsia="uk-UA"/>
              </w:rPr>
              <w:t>квартир, які планується профінансувати у 2024 році за заходом 1 для вказаної категорії громадян).</w:t>
            </w:r>
          </w:p>
        </w:tc>
        <w:tc>
          <w:tcPr>
            <w:tcW w:w="7655" w:type="dxa"/>
            <w:gridSpan w:val="2"/>
            <w:tcBorders>
              <w:top w:val="single" w:sz="4" w:space="0" w:color="auto"/>
              <w:left w:val="single" w:sz="4" w:space="0" w:color="auto"/>
              <w:bottom w:val="single" w:sz="4" w:space="0" w:color="auto"/>
              <w:right w:val="single" w:sz="4" w:space="0" w:color="auto"/>
            </w:tcBorders>
          </w:tcPr>
          <w:p w:rsidR="00F53403" w:rsidRPr="00F53403" w:rsidRDefault="00F53403" w:rsidP="00F53403">
            <w:pPr>
              <w:spacing w:line="240" w:lineRule="auto"/>
              <w:jc w:val="both"/>
              <w:rPr>
                <w:rFonts w:ascii="Times New Roman" w:eastAsia="Times New Roman" w:hAnsi="Times New Roman" w:cs="Times New Roman"/>
                <w:lang w:eastAsia="ru-RU"/>
              </w:rPr>
            </w:pPr>
            <w:r w:rsidRPr="00F53403">
              <w:rPr>
                <w:rFonts w:ascii="Times New Roman" w:eastAsia="Times New Roman" w:hAnsi="Times New Roman" w:cs="Times New Roman"/>
                <w:lang w:eastAsia="ru-RU"/>
              </w:rPr>
              <w:t xml:space="preserve">         Індикативний показник «Частка дітей-сиріт, позбавлених батьківського піклування, та осіб з їх числа, які отримали житло впродовж року (у загальній кількості тих, що перебували на пільговому квартирному обліку для цієї категорії осіб) на початок року» очікується на рівні:</w:t>
            </w:r>
          </w:p>
          <w:p w:rsidR="00F53403" w:rsidRPr="00F53403" w:rsidRDefault="00F53403" w:rsidP="00F53403">
            <w:pPr>
              <w:spacing w:line="240" w:lineRule="auto"/>
              <w:jc w:val="both"/>
              <w:rPr>
                <w:rFonts w:ascii="Times New Roman" w:eastAsia="Times New Roman" w:hAnsi="Times New Roman" w:cs="Times New Roman"/>
                <w:lang w:eastAsia="ru-RU"/>
              </w:rPr>
            </w:pPr>
            <w:r w:rsidRPr="00F53403">
              <w:rPr>
                <w:rFonts w:ascii="Times New Roman" w:eastAsia="Times New Roman" w:hAnsi="Times New Roman" w:cs="Times New Roman"/>
                <w:lang w:eastAsia="ru-RU"/>
              </w:rPr>
              <w:t>…</w:t>
            </w:r>
          </w:p>
          <w:p w:rsidR="00F53403" w:rsidRPr="00F53403" w:rsidRDefault="00F53403" w:rsidP="00F53403">
            <w:pPr>
              <w:numPr>
                <w:ilvl w:val="0"/>
                <w:numId w:val="1"/>
              </w:numPr>
              <w:spacing w:line="240" w:lineRule="auto"/>
              <w:ind w:left="0"/>
              <w:jc w:val="both"/>
              <w:rPr>
                <w:rFonts w:ascii="Times New Roman" w:eastAsia="Times New Roman" w:hAnsi="Times New Roman" w:cs="Times New Roman"/>
                <w:lang w:eastAsia="ru-RU"/>
              </w:rPr>
            </w:pPr>
            <w:r w:rsidRPr="00F53403">
              <w:rPr>
                <w:rFonts w:ascii="Times New Roman" w:eastAsia="Times New Roman" w:hAnsi="Times New Roman" w:cs="Times New Roman"/>
                <w:lang w:eastAsia="ru-RU"/>
              </w:rPr>
              <w:t xml:space="preserve">на 01.01.2025 – </w:t>
            </w:r>
            <w:r w:rsidRPr="00F53403">
              <w:rPr>
                <w:rFonts w:ascii="Times New Roman" w:eastAsia="Times New Roman" w:hAnsi="Times New Roman" w:cs="Times New Roman"/>
                <w:b/>
                <w:lang w:eastAsia="ru-RU"/>
              </w:rPr>
              <w:t>21,5 %</w:t>
            </w:r>
            <w:r w:rsidRPr="00F53403">
              <w:rPr>
                <w:rFonts w:ascii="Times New Roman" w:eastAsia="Times New Roman" w:hAnsi="Times New Roman" w:cs="Times New Roman"/>
                <w:lang w:eastAsia="ru-RU"/>
              </w:rPr>
              <w:t xml:space="preserve"> (виходячи з очікуваної кількості громадян, які будуть зараховані на квартирний облік за вказаною категорією у кількості 48 осіб та </w:t>
            </w:r>
            <w:r w:rsidRPr="00F53403">
              <w:rPr>
                <w:rFonts w:ascii="Times New Roman" w:eastAsia="Times New Roman" w:hAnsi="Times New Roman" w:cs="Times New Roman"/>
                <w:b/>
                <w:lang w:eastAsia="ru-RU"/>
              </w:rPr>
              <w:t xml:space="preserve">105 </w:t>
            </w:r>
            <w:r w:rsidRPr="00F53403">
              <w:rPr>
                <w:rFonts w:ascii="Times New Roman" w:eastAsia="Times New Roman" w:hAnsi="Times New Roman" w:cs="Times New Roman"/>
                <w:lang w:eastAsia="ru-RU"/>
              </w:rPr>
              <w:t>квартир, які плануються профінансувати у 2024 році за заходом 1 для вказаної категорії громадян).</w:t>
            </w:r>
          </w:p>
          <w:p w:rsidR="0032162C" w:rsidRPr="00F53403" w:rsidRDefault="0032162C" w:rsidP="00F53403">
            <w:pPr>
              <w:spacing w:line="240" w:lineRule="auto"/>
              <w:rPr>
                <w:rFonts w:ascii="Times New Roman" w:eastAsia="Times New Roman" w:hAnsi="Times New Roman" w:cs="Times New Roman"/>
                <w:lang w:eastAsia="uk-UA"/>
              </w:rPr>
            </w:pPr>
          </w:p>
        </w:tc>
      </w:tr>
      <w:tr w:rsidR="00B2241A" w:rsidTr="00240C92">
        <w:trPr>
          <w:trHeight w:val="10488"/>
        </w:trPr>
        <w:tc>
          <w:tcPr>
            <w:tcW w:w="236" w:type="dxa"/>
            <w:tcBorders>
              <w:top w:val="single" w:sz="4" w:space="0" w:color="auto"/>
              <w:left w:val="single" w:sz="4" w:space="0" w:color="auto"/>
              <w:bottom w:val="single" w:sz="4" w:space="0" w:color="auto"/>
              <w:right w:val="single" w:sz="4" w:space="0" w:color="auto"/>
            </w:tcBorders>
          </w:tcPr>
          <w:p w:rsidR="00B2241A" w:rsidRDefault="00B2241A">
            <w:pPr>
              <w:spacing w:line="240" w:lineRule="auto"/>
              <w:rPr>
                <w:rFonts w:ascii="Times New Roman" w:hAnsi="Times New Roman" w:cs="Times New Roman"/>
                <w:sz w:val="18"/>
                <w:szCs w:val="18"/>
              </w:rPr>
            </w:pPr>
          </w:p>
        </w:tc>
        <w:tc>
          <w:tcPr>
            <w:tcW w:w="7272" w:type="dxa"/>
            <w:tcBorders>
              <w:top w:val="single" w:sz="4" w:space="0" w:color="auto"/>
              <w:left w:val="single" w:sz="4" w:space="0" w:color="auto"/>
              <w:bottom w:val="single" w:sz="4" w:space="0" w:color="auto"/>
              <w:right w:val="single" w:sz="4" w:space="0" w:color="auto"/>
            </w:tcBorders>
          </w:tcPr>
          <w:p w:rsidR="00842758" w:rsidRPr="00244E60" w:rsidRDefault="00842758" w:rsidP="00311ABF">
            <w:pPr>
              <w:shd w:val="clear" w:color="auto" w:fill="FFFFFF" w:themeFill="background1"/>
              <w:spacing w:line="240" w:lineRule="auto"/>
              <w:rPr>
                <w:rFonts w:ascii="Times New Roman" w:eastAsia="Times New Roman" w:hAnsi="Times New Roman" w:cs="Times New Roman"/>
                <w:lang w:eastAsia="uk-UA"/>
              </w:rPr>
            </w:pPr>
            <w:r w:rsidRPr="00244E60">
              <w:rPr>
                <w:rFonts w:ascii="Times New Roman" w:eastAsia="Times New Roman" w:hAnsi="Times New Roman" w:cs="Times New Roman"/>
                <w:lang w:eastAsia="uk-UA"/>
              </w:rPr>
              <w:t>VII "Індикатори Програми":</w:t>
            </w:r>
          </w:p>
          <w:p w:rsidR="00311ABF" w:rsidRPr="00244E60" w:rsidRDefault="00067349" w:rsidP="00311ABF">
            <w:pPr>
              <w:shd w:val="clear" w:color="auto" w:fill="FFFFFF" w:themeFill="background1"/>
              <w:spacing w:before="100" w:beforeAutospacing="1" w:after="100" w:afterAutospacing="1" w:line="240" w:lineRule="auto"/>
              <w:rPr>
                <w:rFonts w:ascii="Times New Roman" w:eastAsia="Times New Roman" w:hAnsi="Times New Roman" w:cs="Times New Roman"/>
                <w:lang w:eastAsia="uk-UA"/>
              </w:rPr>
            </w:pPr>
            <w:r w:rsidRPr="00244E60">
              <w:rPr>
                <w:rFonts w:ascii="Times New Roman" w:eastAsia="Times New Roman" w:hAnsi="Times New Roman" w:cs="Times New Roman"/>
                <w:lang w:eastAsia="uk-UA"/>
              </w:rPr>
              <w:t>"на 01.01.2025 – 3,9</w:t>
            </w:r>
            <w:r w:rsidR="00842758" w:rsidRPr="00244E60">
              <w:rPr>
                <w:rFonts w:ascii="Times New Roman" w:eastAsia="Times New Roman" w:hAnsi="Times New Roman" w:cs="Times New Roman"/>
                <w:lang w:eastAsia="uk-UA"/>
              </w:rPr>
              <w:t xml:space="preserve"> % (виходячи з очікуваної кількості громадян, які будуть зараховані на квартирний облік за вказаною катег</w:t>
            </w:r>
            <w:r w:rsidRPr="00244E60">
              <w:rPr>
                <w:rFonts w:ascii="Times New Roman" w:eastAsia="Times New Roman" w:hAnsi="Times New Roman" w:cs="Times New Roman"/>
                <w:lang w:eastAsia="uk-UA"/>
              </w:rPr>
              <w:t>орією у кількості 48 осіб та 17</w:t>
            </w:r>
            <w:r w:rsidR="00842758" w:rsidRPr="00244E60">
              <w:rPr>
                <w:rFonts w:ascii="Times New Roman" w:eastAsia="Times New Roman" w:hAnsi="Times New Roman" w:cs="Times New Roman"/>
                <w:lang w:eastAsia="uk-UA"/>
              </w:rPr>
              <w:t xml:space="preserve"> квартир, які плануються профінансувати у 2024 році за заходом 1 для в</w:t>
            </w:r>
            <w:r w:rsidR="00A06FD0" w:rsidRPr="00244E60">
              <w:rPr>
                <w:rFonts w:ascii="Times New Roman" w:eastAsia="Times New Roman" w:hAnsi="Times New Roman" w:cs="Times New Roman"/>
                <w:lang w:eastAsia="uk-UA"/>
              </w:rPr>
              <w:t>казаної категорії громадян)."</w:t>
            </w:r>
          </w:p>
          <w:p w:rsidR="00842758" w:rsidRPr="00244E60" w:rsidRDefault="00C400A1" w:rsidP="00A06FD0">
            <w:pPr>
              <w:shd w:val="clear" w:color="auto" w:fill="FFFFFF" w:themeFill="background1"/>
              <w:spacing w:before="100" w:beforeAutospacing="1" w:after="100" w:afterAutospacing="1" w:line="240" w:lineRule="auto"/>
              <w:jc w:val="center"/>
              <w:rPr>
                <w:rFonts w:ascii="Times New Roman" w:eastAsia="Times New Roman" w:hAnsi="Times New Roman" w:cs="Times New Roman"/>
                <w:lang w:eastAsia="uk-UA"/>
              </w:rPr>
            </w:pPr>
            <w:r w:rsidRPr="00244E60">
              <w:rPr>
                <w:rFonts w:ascii="Times New Roman" w:eastAsia="Times New Roman" w:hAnsi="Times New Roman" w:cs="Times New Roman"/>
                <w:lang w:eastAsia="uk-UA"/>
              </w:rPr>
              <w:t>Індикатори програми</w:t>
            </w:r>
          </w:p>
          <w:tbl>
            <w:tblPr>
              <w:tblW w:w="5000" w:type="pct"/>
              <w:tblCellSpacing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99"/>
              <w:gridCol w:w="2087"/>
              <w:gridCol w:w="1169"/>
              <w:gridCol w:w="1022"/>
              <w:gridCol w:w="1099"/>
              <w:gridCol w:w="1170"/>
            </w:tblGrid>
            <w:tr w:rsidR="00842758" w:rsidRPr="00244E60" w:rsidTr="00F53403">
              <w:trPr>
                <w:tblCellSpacing w:w="22" w:type="dxa"/>
              </w:trPr>
              <w:tc>
                <w:tcPr>
                  <w:tcW w:w="311" w:type="pct"/>
                  <w:vMerge w:val="restart"/>
                  <w:vAlign w:val="center"/>
                  <w:hideMark/>
                </w:tcPr>
                <w:p w:rsidR="00842758" w:rsidRPr="00244E60" w:rsidRDefault="00842758" w:rsidP="00842758">
                  <w:pPr>
                    <w:spacing w:before="100" w:beforeAutospacing="1" w:after="100" w:afterAutospacing="1" w:line="240" w:lineRule="auto"/>
                    <w:rPr>
                      <w:rFonts w:ascii="Times New Roman" w:eastAsia="Times New Roman" w:hAnsi="Times New Roman" w:cs="Times New Roman"/>
                      <w:sz w:val="20"/>
                      <w:szCs w:val="20"/>
                      <w:lang w:eastAsia="uk-UA"/>
                    </w:rPr>
                  </w:pPr>
                  <w:r w:rsidRPr="00244E60">
                    <w:rPr>
                      <w:rFonts w:ascii="Times New Roman" w:eastAsia="Times New Roman" w:hAnsi="Times New Roman" w:cs="Times New Roman"/>
                      <w:sz w:val="20"/>
                      <w:szCs w:val="20"/>
                      <w:lang w:eastAsia="uk-UA"/>
                    </w:rPr>
                    <w:t>№</w:t>
                  </w:r>
                </w:p>
                <w:p w:rsidR="00842758" w:rsidRPr="00244E60" w:rsidRDefault="00842758" w:rsidP="00842758">
                  <w:pPr>
                    <w:spacing w:before="100" w:beforeAutospacing="1" w:after="100" w:afterAutospacing="1" w:line="240" w:lineRule="auto"/>
                    <w:rPr>
                      <w:rFonts w:ascii="Times New Roman" w:eastAsia="Times New Roman" w:hAnsi="Times New Roman" w:cs="Times New Roman"/>
                      <w:sz w:val="20"/>
                      <w:szCs w:val="20"/>
                      <w:lang w:eastAsia="uk-UA"/>
                    </w:rPr>
                  </w:pPr>
                  <w:r w:rsidRPr="00244E60">
                    <w:rPr>
                      <w:rFonts w:ascii="Times New Roman" w:eastAsia="Times New Roman" w:hAnsi="Times New Roman" w:cs="Times New Roman"/>
                      <w:sz w:val="20"/>
                      <w:szCs w:val="20"/>
                      <w:lang w:eastAsia="uk-UA"/>
                    </w:rPr>
                    <w:t>п/п</w:t>
                  </w:r>
                </w:p>
              </w:tc>
              <w:tc>
                <w:tcPr>
                  <w:tcW w:w="1469" w:type="pct"/>
                  <w:vMerge w:val="restart"/>
                  <w:vAlign w:val="center"/>
                  <w:hideMark/>
                </w:tcPr>
                <w:p w:rsidR="00842758" w:rsidRPr="00244E60" w:rsidRDefault="00842758" w:rsidP="00842758">
                  <w:pPr>
                    <w:spacing w:before="100" w:beforeAutospacing="1" w:after="100" w:afterAutospacing="1" w:line="240" w:lineRule="auto"/>
                    <w:rPr>
                      <w:rFonts w:ascii="Times New Roman" w:eastAsia="Times New Roman" w:hAnsi="Times New Roman" w:cs="Times New Roman"/>
                      <w:sz w:val="20"/>
                      <w:szCs w:val="20"/>
                      <w:lang w:eastAsia="uk-UA"/>
                    </w:rPr>
                  </w:pPr>
                  <w:r w:rsidRPr="00244E60">
                    <w:rPr>
                      <w:rFonts w:ascii="Times New Roman" w:eastAsia="Times New Roman" w:hAnsi="Times New Roman" w:cs="Times New Roman"/>
                      <w:sz w:val="20"/>
                      <w:szCs w:val="20"/>
                      <w:lang w:eastAsia="uk-UA"/>
                    </w:rPr>
                    <w:t>Назва індикатора</w:t>
                  </w:r>
                </w:p>
              </w:tc>
              <w:tc>
                <w:tcPr>
                  <w:tcW w:w="809" w:type="pct"/>
                  <w:vMerge w:val="restart"/>
                  <w:vAlign w:val="center"/>
                  <w:hideMark/>
                </w:tcPr>
                <w:p w:rsidR="00842758" w:rsidRPr="00244E60" w:rsidRDefault="00842758" w:rsidP="00842758">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244E60">
                    <w:rPr>
                      <w:rFonts w:ascii="Times New Roman" w:eastAsia="Times New Roman" w:hAnsi="Times New Roman" w:cs="Times New Roman"/>
                      <w:sz w:val="20"/>
                      <w:szCs w:val="20"/>
                      <w:lang w:eastAsia="uk-UA"/>
                    </w:rPr>
                    <w:t>Одиниця виміру</w:t>
                  </w:r>
                </w:p>
              </w:tc>
              <w:tc>
                <w:tcPr>
                  <w:tcW w:w="2255" w:type="pct"/>
                  <w:gridSpan w:val="3"/>
                  <w:vAlign w:val="center"/>
                  <w:hideMark/>
                </w:tcPr>
                <w:p w:rsidR="00842758" w:rsidRPr="00244E60" w:rsidRDefault="00842758" w:rsidP="00842758">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244E60">
                    <w:rPr>
                      <w:rFonts w:ascii="Times New Roman" w:eastAsia="Times New Roman" w:hAnsi="Times New Roman" w:cs="Times New Roman"/>
                      <w:sz w:val="20"/>
                      <w:szCs w:val="20"/>
                      <w:lang w:eastAsia="uk-UA"/>
                    </w:rPr>
                    <w:t xml:space="preserve">Значення індикатора за роками </w:t>
                  </w:r>
                </w:p>
              </w:tc>
            </w:tr>
            <w:tr w:rsidR="00842758" w:rsidRPr="00244E60" w:rsidTr="00F53403">
              <w:trPr>
                <w:trHeight w:val="865"/>
                <w:tblCellSpacing w:w="22" w:type="dxa"/>
              </w:trPr>
              <w:tc>
                <w:tcPr>
                  <w:tcW w:w="311" w:type="pct"/>
                  <w:vMerge/>
                  <w:vAlign w:val="center"/>
                  <w:hideMark/>
                </w:tcPr>
                <w:p w:rsidR="00842758" w:rsidRPr="00244E60" w:rsidRDefault="00842758" w:rsidP="00842758">
                  <w:pPr>
                    <w:spacing w:before="240" w:after="0" w:line="240" w:lineRule="auto"/>
                    <w:rPr>
                      <w:rFonts w:ascii="Times New Roman" w:eastAsia="Times New Roman" w:hAnsi="Times New Roman" w:cs="Times New Roman"/>
                      <w:sz w:val="20"/>
                      <w:szCs w:val="20"/>
                      <w:lang w:eastAsia="uk-UA"/>
                    </w:rPr>
                  </w:pPr>
                </w:p>
              </w:tc>
              <w:tc>
                <w:tcPr>
                  <w:tcW w:w="1469" w:type="pct"/>
                  <w:vMerge/>
                  <w:vAlign w:val="center"/>
                  <w:hideMark/>
                </w:tcPr>
                <w:p w:rsidR="00842758" w:rsidRPr="00244E60" w:rsidRDefault="00842758" w:rsidP="00842758">
                  <w:pPr>
                    <w:spacing w:before="240" w:after="0" w:line="240" w:lineRule="auto"/>
                    <w:rPr>
                      <w:rFonts w:ascii="Times New Roman" w:eastAsia="Times New Roman" w:hAnsi="Times New Roman" w:cs="Times New Roman"/>
                      <w:sz w:val="20"/>
                      <w:szCs w:val="20"/>
                      <w:lang w:eastAsia="uk-UA"/>
                    </w:rPr>
                  </w:pPr>
                </w:p>
              </w:tc>
              <w:tc>
                <w:tcPr>
                  <w:tcW w:w="809" w:type="pct"/>
                  <w:vMerge/>
                  <w:vAlign w:val="center"/>
                  <w:hideMark/>
                </w:tcPr>
                <w:p w:rsidR="00842758" w:rsidRPr="00244E60" w:rsidRDefault="00842758" w:rsidP="00842758">
                  <w:pPr>
                    <w:spacing w:before="240" w:after="0" w:line="240" w:lineRule="auto"/>
                    <w:rPr>
                      <w:rFonts w:ascii="Times New Roman" w:eastAsia="Times New Roman" w:hAnsi="Times New Roman" w:cs="Times New Roman"/>
                      <w:sz w:val="20"/>
                      <w:szCs w:val="20"/>
                      <w:lang w:eastAsia="uk-UA"/>
                    </w:rPr>
                  </w:pPr>
                </w:p>
              </w:tc>
              <w:tc>
                <w:tcPr>
                  <w:tcW w:w="703" w:type="pct"/>
                  <w:vAlign w:val="center"/>
                  <w:hideMark/>
                </w:tcPr>
                <w:p w:rsidR="00842758" w:rsidRPr="00244E60" w:rsidRDefault="00842758" w:rsidP="00842758">
                  <w:pPr>
                    <w:spacing w:before="240" w:after="100" w:afterAutospacing="1" w:line="240" w:lineRule="auto"/>
                    <w:jc w:val="center"/>
                    <w:rPr>
                      <w:rFonts w:ascii="Times New Roman" w:eastAsia="Times New Roman" w:hAnsi="Times New Roman" w:cs="Times New Roman"/>
                      <w:sz w:val="20"/>
                      <w:szCs w:val="20"/>
                      <w:lang w:eastAsia="uk-UA"/>
                    </w:rPr>
                  </w:pPr>
                  <w:r w:rsidRPr="00244E60">
                    <w:rPr>
                      <w:rFonts w:ascii="Times New Roman" w:eastAsia="Times New Roman" w:hAnsi="Times New Roman" w:cs="Times New Roman"/>
                      <w:sz w:val="20"/>
                      <w:szCs w:val="20"/>
                      <w:lang w:eastAsia="uk-UA"/>
                    </w:rPr>
                    <w:t>2022 рік</w:t>
                  </w:r>
                </w:p>
              </w:tc>
              <w:tc>
                <w:tcPr>
                  <w:tcW w:w="759" w:type="pct"/>
                  <w:vAlign w:val="center"/>
                  <w:hideMark/>
                </w:tcPr>
                <w:p w:rsidR="00842758" w:rsidRPr="00244E60" w:rsidRDefault="00842758" w:rsidP="00842758">
                  <w:pPr>
                    <w:spacing w:before="240" w:after="100" w:afterAutospacing="1" w:line="240" w:lineRule="auto"/>
                    <w:jc w:val="center"/>
                    <w:rPr>
                      <w:rFonts w:ascii="Times New Roman" w:eastAsia="Times New Roman" w:hAnsi="Times New Roman" w:cs="Times New Roman"/>
                      <w:sz w:val="20"/>
                      <w:szCs w:val="20"/>
                      <w:lang w:eastAsia="uk-UA"/>
                    </w:rPr>
                  </w:pPr>
                  <w:r w:rsidRPr="00244E60">
                    <w:rPr>
                      <w:rFonts w:ascii="Times New Roman" w:eastAsia="Times New Roman" w:hAnsi="Times New Roman" w:cs="Times New Roman"/>
                      <w:sz w:val="20"/>
                      <w:szCs w:val="20"/>
                      <w:lang w:eastAsia="uk-UA"/>
                    </w:rPr>
                    <w:t>2023 рік</w:t>
                  </w:r>
                </w:p>
              </w:tc>
              <w:tc>
                <w:tcPr>
                  <w:tcW w:w="731" w:type="pct"/>
                  <w:vAlign w:val="center"/>
                  <w:hideMark/>
                </w:tcPr>
                <w:p w:rsidR="00842758" w:rsidRPr="00244E60" w:rsidRDefault="00842758" w:rsidP="00842758">
                  <w:pPr>
                    <w:spacing w:before="240" w:after="100" w:afterAutospacing="1" w:line="240" w:lineRule="auto"/>
                    <w:jc w:val="center"/>
                    <w:rPr>
                      <w:rFonts w:ascii="Times New Roman" w:eastAsia="Times New Roman" w:hAnsi="Times New Roman" w:cs="Times New Roman"/>
                      <w:sz w:val="20"/>
                      <w:szCs w:val="20"/>
                      <w:lang w:eastAsia="uk-UA"/>
                    </w:rPr>
                  </w:pPr>
                  <w:r w:rsidRPr="00244E60">
                    <w:rPr>
                      <w:rFonts w:ascii="Times New Roman" w:eastAsia="Times New Roman" w:hAnsi="Times New Roman" w:cs="Times New Roman"/>
                      <w:sz w:val="20"/>
                      <w:szCs w:val="20"/>
                      <w:lang w:eastAsia="uk-UA"/>
                    </w:rPr>
                    <w:t>2024 рік</w:t>
                  </w:r>
                </w:p>
              </w:tc>
            </w:tr>
            <w:tr w:rsidR="00F53403" w:rsidRPr="00244E60" w:rsidTr="00F53403">
              <w:trPr>
                <w:trHeight w:val="4364"/>
                <w:tblCellSpacing w:w="22" w:type="dxa"/>
              </w:trPr>
              <w:tc>
                <w:tcPr>
                  <w:tcW w:w="311" w:type="pct"/>
                </w:tcPr>
                <w:p w:rsidR="00F53403" w:rsidRPr="00244E60" w:rsidRDefault="00F53403" w:rsidP="00F53403">
                  <w:pPr>
                    <w:rPr>
                      <w:rFonts w:ascii="Times New Roman" w:hAnsi="Times New Roman" w:cs="Times New Roman"/>
                      <w:sz w:val="20"/>
                      <w:szCs w:val="20"/>
                    </w:rPr>
                  </w:pPr>
                  <w:r w:rsidRPr="00244E60">
                    <w:rPr>
                      <w:rFonts w:ascii="Times New Roman" w:hAnsi="Times New Roman" w:cs="Times New Roman"/>
                      <w:sz w:val="20"/>
                      <w:szCs w:val="20"/>
                    </w:rPr>
                    <w:t>1</w:t>
                  </w:r>
                </w:p>
              </w:tc>
              <w:tc>
                <w:tcPr>
                  <w:tcW w:w="1469" w:type="pct"/>
                </w:tcPr>
                <w:p w:rsidR="00F53403" w:rsidRPr="00244E60" w:rsidRDefault="00F53403" w:rsidP="00F53403">
                  <w:pPr>
                    <w:rPr>
                      <w:rFonts w:ascii="Times New Roman" w:hAnsi="Times New Roman" w:cs="Times New Roman"/>
                      <w:sz w:val="20"/>
                      <w:szCs w:val="20"/>
                    </w:rPr>
                  </w:pPr>
                  <w:r w:rsidRPr="00244E60">
                    <w:rPr>
                      <w:rFonts w:ascii="Times New Roman" w:hAnsi="Times New Roman" w:cs="Times New Roman"/>
                      <w:sz w:val="20"/>
                      <w:szCs w:val="20"/>
                    </w:rPr>
                    <w:t>Частка пільговиків квартирного обліку, які були забезпечені житлом або поліпшили житлові умови протягом року (у загальній кількості тих, що перебували на квартирному обліку на початок року)</w:t>
                  </w:r>
                </w:p>
              </w:tc>
              <w:tc>
                <w:tcPr>
                  <w:tcW w:w="809" w:type="pct"/>
                </w:tcPr>
                <w:p w:rsidR="00F53403" w:rsidRPr="00244E60" w:rsidRDefault="00F53403" w:rsidP="00F53403">
                  <w:pPr>
                    <w:rPr>
                      <w:rFonts w:ascii="Times New Roman" w:hAnsi="Times New Roman" w:cs="Times New Roman"/>
                      <w:sz w:val="20"/>
                      <w:szCs w:val="20"/>
                    </w:rPr>
                  </w:pPr>
                  <w:r w:rsidRPr="00244E60">
                    <w:rPr>
                      <w:rFonts w:ascii="Times New Roman" w:hAnsi="Times New Roman" w:cs="Times New Roman"/>
                      <w:sz w:val="20"/>
                      <w:szCs w:val="20"/>
                    </w:rPr>
                    <w:t>%</w:t>
                  </w:r>
                </w:p>
              </w:tc>
              <w:tc>
                <w:tcPr>
                  <w:tcW w:w="703" w:type="pct"/>
                </w:tcPr>
                <w:p w:rsidR="00F53403" w:rsidRPr="00244E60" w:rsidRDefault="00F53403" w:rsidP="00F53403">
                  <w:pPr>
                    <w:rPr>
                      <w:rFonts w:ascii="Times New Roman" w:hAnsi="Times New Roman" w:cs="Times New Roman"/>
                      <w:sz w:val="20"/>
                      <w:szCs w:val="20"/>
                    </w:rPr>
                  </w:pPr>
                  <w:r w:rsidRPr="00244E60">
                    <w:rPr>
                      <w:rFonts w:ascii="Times New Roman" w:hAnsi="Times New Roman" w:cs="Times New Roman"/>
                      <w:sz w:val="20"/>
                      <w:szCs w:val="20"/>
                    </w:rPr>
                    <w:t>0,66</w:t>
                  </w:r>
                </w:p>
              </w:tc>
              <w:tc>
                <w:tcPr>
                  <w:tcW w:w="759" w:type="pct"/>
                </w:tcPr>
                <w:p w:rsidR="00F53403" w:rsidRPr="00244E60" w:rsidRDefault="00F53403" w:rsidP="00F53403">
                  <w:pPr>
                    <w:rPr>
                      <w:rFonts w:ascii="Times New Roman" w:hAnsi="Times New Roman" w:cs="Times New Roman"/>
                      <w:sz w:val="20"/>
                      <w:szCs w:val="20"/>
                    </w:rPr>
                  </w:pPr>
                  <w:r w:rsidRPr="00244E60">
                    <w:rPr>
                      <w:rFonts w:ascii="Times New Roman" w:hAnsi="Times New Roman" w:cs="Times New Roman"/>
                      <w:sz w:val="20"/>
                      <w:szCs w:val="20"/>
                    </w:rPr>
                    <w:t>1,44</w:t>
                  </w:r>
                </w:p>
              </w:tc>
              <w:tc>
                <w:tcPr>
                  <w:tcW w:w="731" w:type="pct"/>
                </w:tcPr>
                <w:p w:rsidR="00F53403" w:rsidRPr="00244E60" w:rsidRDefault="00F53403" w:rsidP="00F53403">
                  <w:pPr>
                    <w:rPr>
                      <w:rFonts w:ascii="Times New Roman" w:hAnsi="Times New Roman" w:cs="Times New Roman"/>
                      <w:sz w:val="20"/>
                      <w:szCs w:val="20"/>
                    </w:rPr>
                  </w:pPr>
                  <w:r w:rsidRPr="00244E60">
                    <w:rPr>
                      <w:rFonts w:ascii="Times New Roman" w:hAnsi="Times New Roman" w:cs="Times New Roman"/>
                      <w:sz w:val="20"/>
                      <w:szCs w:val="20"/>
                    </w:rPr>
                    <w:t>0,84</w:t>
                  </w:r>
                </w:p>
              </w:tc>
            </w:tr>
            <w:tr w:rsidR="00842758" w:rsidRPr="00244E60" w:rsidTr="00244E60">
              <w:trPr>
                <w:trHeight w:val="3209"/>
                <w:tblCellSpacing w:w="22" w:type="dxa"/>
              </w:trPr>
              <w:tc>
                <w:tcPr>
                  <w:tcW w:w="311" w:type="pct"/>
                  <w:vAlign w:val="center"/>
                  <w:hideMark/>
                </w:tcPr>
                <w:p w:rsidR="00842758" w:rsidRPr="00244E60" w:rsidRDefault="00842758" w:rsidP="00842758">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244E60">
                    <w:rPr>
                      <w:rFonts w:ascii="Times New Roman" w:eastAsia="Times New Roman" w:hAnsi="Times New Roman" w:cs="Times New Roman"/>
                      <w:sz w:val="20"/>
                      <w:szCs w:val="20"/>
                      <w:lang w:eastAsia="uk-UA"/>
                    </w:rPr>
                    <w:lastRenderedPageBreak/>
                    <w:t>3 </w:t>
                  </w:r>
                </w:p>
              </w:tc>
              <w:tc>
                <w:tcPr>
                  <w:tcW w:w="1469" w:type="pct"/>
                  <w:vAlign w:val="center"/>
                  <w:hideMark/>
                </w:tcPr>
                <w:p w:rsidR="00842758" w:rsidRPr="00244E60" w:rsidRDefault="00842758" w:rsidP="00842758">
                  <w:pPr>
                    <w:spacing w:before="100" w:beforeAutospacing="1" w:after="100" w:afterAutospacing="1" w:line="240" w:lineRule="auto"/>
                    <w:rPr>
                      <w:rFonts w:ascii="Times New Roman" w:eastAsia="Times New Roman" w:hAnsi="Times New Roman" w:cs="Times New Roman"/>
                      <w:sz w:val="20"/>
                      <w:szCs w:val="20"/>
                      <w:lang w:eastAsia="uk-UA"/>
                    </w:rPr>
                  </w:pPr>
                  <w:r w:rsidRPr="00244E60">
                    <w:rPr>
                      <w:rFonts w:ascii="Times New Roman" w:eastAsia="Times New Roman" w:hAnsi="Times New Roman" w:cs="Times New Roman"/>
                      <w:sz w:val="20"/>
                      <w:szCs w:val="20"/>
                      <w:lang w:eastAsia="uk-UA"/>
                    </w:rPr>
                    <w:t>Частка дітей-сиріт, позбавлених батьківського піклування, та осіб з їх числа, які отримали житло впродовж року (у загальній кількості тих, що перебували на пільговому квартирному обліку для цієї категорії осіб) на початку року</w:t>
                  </w:r>
                </w:p>
              </w:tc>
              <w:tc>
                <w:tcPr>
                  <w:tcW w:w="809" w:type="pct"/>
                  <w:vAlign w:val="center"/>
                  <w:hideMark/>
                </w:tcPr>
                <w:p w:rsidR="00842758" w:rsidRPr="00244E60" w:rsidRDefault="00842758" w:rsidP="00842758">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244E60">
                    <w:rPr>
                      <w:rFonts w:ascii="Times New Roman" w:eastAsia="Times New Roman" w:hAnsi="Times New Roman" w:cs="Times New Roman"/>
                      <w:sz w:val="20"/>
                      <w:szCs w:val="20"/>
                      <w:lang w:eastAsia="uk-UA"/>
                    </w:rPr>
                    <w:t> %</w:t>
                  </w:r>
                </w:p>
              </w:tc>
              <w:tc>
                <w:tcPr>
                  <w:tcW w:w="703" w:type="pct"/>
                  <w:vAlign w:val="center"/>
                  <w:hideMark/>
                </w:tcPr>
                <w:p w:rsidR="00842758" w:rsidRPr="00244E60" w:rsidRDefault="00842758" w:rsidP="00842758">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244E60">
                    <w:rPr>
                      <w:rFonts w:ascii="Times New Roman" w:eastAsia="Times New Roman" w:hAnsi="Times New Roman" w:cs="Times New Roman"/>
                      <w:sz w:val="20"/>
                      <w:szCs w:val="20"/>
                      <w:lang w:eastAsia="uk-UA"/>
                    </w:rPr>
                    <w:t> 3,6</w:t>
                  </w:r>
                </w:p>
              </w:tc>
              <w:tc>
                <w:tcPr>
                  <w:tcW w:w="759" w:type="pct"/>
                  <w:vAlign w:val="center"/>
                  <w:hideMark/>
                </w:tcPr>
                <w:p w:rsidR="00842758" w:rsidRPr="00244E60" w:rsidRDefault="00842758" w:rsidP="00842758">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244E60">
                    <w:rPr>
                      <w:rFonts w:ascii="Times New Roman" w:eastAsia="Times New Roman" w:hAnsi="Times New Roman" w:cs="Times New Roman"/>
                      <w:sz w:val="20"/>
                      <w:szCs w:val="20"/>
                      <w:lang w:eastAsia="uk-UA"/>
                    </w:rPr>
                    <w:t>4,4 </w:t>
                  </w:r>
                </w:p>
              </w:tc>
              <w:tc>
                <w:tcPr>
                  <w:tcW w:w="731" w:type="pct"/>
                  <w:vAlign w:val="center"/>
                  <w:hideMark/>
                </w:tcPr>
                <w:p w:rsidR="00842758" w:rsidRPr="00244E60" w:rsidRDefault="00067349" w:rsidP="00842758">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244E60">
                    <w:rPr>
                      <w:rFonts w:ascii="Times New Roman" w:eastAsia="Times New Roman" w:hAnsi="Times New Roman" w:cs="Times New Roman"/>
                      <w:sz w:val="20"/>
                      <w:szCs w:val="20"/>
                      <w:lang w:eastAsia="uk-UA"/>
                    </w:rPr>
                    <w:t>3,9</w:t>
                  </w:r>
                  <w:r w:rsidR="00842758" w:rsidRPr="00244E60">
                    <w:rPr>
                      <w:rFonts w:ascii="Times New Roman" w:eastAsia="Times New Roman" w:hAnsi="Times New Roman" w:cs="Times New Roman"/>
                      <w:sz w:val="20"/>
                      <w:szCs w:val="20"/>
                      <w:lang w:eastAsia="uk-UA"/>
                    </w:rPr>
                    <w:t> </w:t>
                  </w:r>
                </w:p>
              </w:tc>
            </w:tr>
          </w:tbl>
          <w:p w:rsidR="00B2241A" w:rsidRPr="00244E60" w:rsidRDefault="00B2241A" w:rsidP="00D33026">
            <w:pPr>
              <w:tabs>
                <w:tab w:val="left" w:pos="567"/>
              </w:tabs>
              <w:spacing w:line="240" w:lineRule="auto"/>
              <w:rPr>
                <w:rFonts w:ascii="Times New Roman" w:hAnsi="Times New Roman" w:cs="Times New Roman"/>
                <w:b/>
              </w:rPr>
            </w:pPr>
          </w:p>
        </w:tc>
        <w:tc>
          <w:tcPr>
            <w:tcW w:w="7655" w:type="dxa"/>
            <w:gridSpan w:val="2"/>
            <w:tcBorders>
              <w:top w:val="single" w:sz="4" w:space="0" w:color="auto"/>
              <w:left w:val="single" w:sz="4" w:space="0" w:color="auto"/>
              <w:bottom w:val="single" w:sz="4" w:space="0" w:color="auto"/>
              <w:right w:val="single" w:sz="4" w:space="0" w:color="auto"/>
            </w:tcBorders>
          </w:tcPr>
          <w:p w:rsidR="0047102D" w:rsidRPr="00244E60" w:rsidRDefault="0047102D" w:rsidP="00311ABF">
            <w:pPr>
              <w:spacing w:line="240" w:lineRule="auto"/>
              <w:rPr>
                <w:rFonts w:ascii="Times New Roman" w:eastAsia="Times New Roman" w:hAnsi="Times New Roman" w:cs="Times New Roman"/>
                <w:lang w:eastAsia="uk-UA"/>
              </w:rPr>
            </w:pPr>
            <w:r w:rsidRPr="00244E60">
              <w:rPr>
                <w:rFonts w:ascii="Times New Roman" w:eastAsia="Times New Roman" w:hAnsi="Times New Roman" w:cs="Times New Roman"/>
                <w:lang w:eastAsia="uk-UA"/>
              </w:rPr>
              <w:lastRenderedPageBreak/>
              <w:t xml:space="preserve"> VII "Індикатори Програми":</w:t>
            </w:r>
          </w:p>
          <w:p w:rsidR="0047102D" w:rsidRPr="00244E60" w:rsidRDefault="0047102D" w:rsidP="00311ABF">
            <w:pPr>
              <w:spacing w:before="100" w:beforeAutospacing="1" w:after="100" w:afterAutospacing="1" w:line="240" w:lineRule="auto"/>
              <w:rPr>
                <w:rFonts w:ascii="Times New Roman" w:eastAsia="Times New Roman" w:hAnsi="Times New Roman" w:cs="Times New Roman"/>
                <w:lang w:eastAsia="uk-UA"/>
              </w:rPr>
            </w:pPr>
            <w:bookmarkStart w:id="21" w:name="108"/>
            <w:bookmarkStart w:id="22" w:name="109"/>
            <w:bookmarkEnd w:id="21"/>
            <w:bookmarkEnd w:id="22"/>
            <w:r w:rsidRPr="00244E60">
              <w:rPr>
                <w:rFonts w:ascii="Times New Roman" w:eastAsia="Times New Roman" w:hAnsi="Times New Roman" w:cs="Times New Roman"/>
                <w:lang w:eastAsia="uk-UA"/>
              </w:rPr>
              <w:t>"на 01.01.2025 – 21,5 % (виходячи з очікуваної кількості громадян, які будуть зараховані на квартирний облік за вказаною категорією у кількості 48 осіб та 105 квартир, які плануються профінансувати у 2024 році за заходом 1 для</w:t>
            </w:r>
            <w:r w:rsidR="00A06FD0" w:rsidRPr="00244E60">
              <w:rPr>
                <w:rFonts w:ascii="Times New Roman" w:eastAsia="Times New Roman" w:hAnsi="Times New Roman" w:cs="Times New Roman"/>
                <w:lang w:eastAsia="uk-UA"/>
              </w:rPr>
              <w:t xml:space="preserve"> вказаної категорії громадян)."</w:t>
            </w:r>
          </w:p>
          <w:p w:rsidR="0047102D" w:rsidRPr="00244E60" w:rsidRDefault="0047102D" w:rsidP="00A06FD0">
            <w:pPr>
              <w:spacing w:before="100" w:beforeAutospacing="1" w:after="100" w:afterAutospacing="1" w:line="240" w:lineRule="auto"/>
              <w:jc w:val="center"/>
              <w:rPr>
                <w:rFonts w:ascii="Times New Roman" w:eastAsia="Times New Roman" w:hAnsi="Times New Roman" w:cs="Times New Roman"/>
                <w:lang w:eastAsia="uk-UA"/>
              </w:rPr>
            </w:pPr>
            <w:bookmarkStart w:id="23" w:name="111"/>
            <w:bookmarkEnd w:id="23"/>
            <w:r w:rsidRPr="00244E60">
              <w:rPr>
                <w:rFonts w:ascii="Times New Roman" w:eastAsia="Times New Roman" w:hAnsi="Times New Roman" w:cs="Times New Roman"/>
                <w:lang w:eastAsia="uk-UA"/>
              </w:rPr>
              <w:t>Індикатори програми</w:t>
            </w:r>
          </w:p>
          <w:tbl>
            <w:tblPr>
              <w:tblW w:w="7463" w:type="dxa"/>
              <w:tblCellSpacing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39"/>
              <w:gridCol w:w="2052"/>
              <w:gridCol w:w="998"/>
              <w:gridCol w:w="1014"/>
              <w:gridCol w:w="1110"/>
              <w:gridCol w:w="1850"/>
            </w:tblGrid>
            <w:tr w:rsidR="00311E99" w:rsidRPr="00244E60" w:rsidTr="00F53403">
              <w:trPr>
                <w:tblCellSpacing w:w="22" w:type="dxa"/>
              </w:trPr>
              <w:tc>
                <w:tcPr>
                  <w:tcW w:w="253" w:type="pct"/>
                  <w:vMerge w:val="restart"/>
                  <w:vAlign w:val="center"/>
                  <w:hideMark/>
                </w:tcPr>
                <w:p w:rsidR="0047102D" w:rsidRPr="00244E60" w:rsidRDefault="0047102D" w:rsidP="0047102D">
                  <w:pPr>
                    <w:spacing w:before="100" w:beforeAutospacing="1" w:after="100" w:afterAutospacing="1" w:line="240" w:lineRule="auto"/>
                    <w:rPr>
                      <w:rFonts w:ascii="Times New Roman" w:eastAsia="Times New Roman" w:hAnsi="Times New Roman" w:cs="Times New Roman"/>
                      <w:sz w:val="20"/>
                      <w:szCs w:val="20"/>
                      <w:lang w:eastAsia="uk-UA"/>
                    </w:rPr>
                  </w:pPr>
                  <w:r w:rsidRPr="00244E60">
                    <w:rPr>
                      <w:rFonts w:ascii="Times New Roman" w:eastAsia="Times New Roman" w:hAnsi="Times New Roman" w:cs="Times New Roman"/>
                      <w:sz w:val="20"/>
                      <w:szCs w:val="20"/>
                      <w:lang w:eastAsia="uk-UA"/>
                    </w:rPr>
                    <w:t>№</w:t>
                  </w:r>
                </w:p>
                <w:p w:rsidR="0047102D" w:rsidRPr="00244E60" w:rsidRDefault="0047102D" w:rsidP="0047102D">
                  <w:pPr>
                    <w:spacing w:before="100" w:beforeAutospacing="1" w:after="100" w:afterAutospacing="1" w:line="240" w:lineRule="auto"/>
                    <w:rPr>
                      <w:rFonts w:ascii="Times New Roman" w:eastAsia="Times New Roman" w:hAnsi="Times New Roman" w:cs="Times New Roman"/>
                      <w:sz w:val="20"/>
                      <w:szCs w:val="20"/>
                      <w:lang w:eastAsia="uk-UA"/>
                    </w:rPr>
                  </w:pPr>
                  <w:r w:rsidRPr="00244E60">
                    <w:rPr>
                      <w:rFonts w:ascii="Times New Roman" w:eastAsia="Times New Roman" w:hAnsi="Times New Roman" w:cs="Times New Roman"/>
                      <w:sz w:val="20"/>
                      <w:szCs w:val="20"/>
                      <w:lang w:eastAsia="uk-UA"/>
                    </w:rPr>
                    <w:t>п/п</w:t>
                  </w:r>
                </w:p>
              </w:tc>
              <w:tc>
                <w:tcPr>
                  <w:tcW w:w="1361" w:type="pct"/>
                  <w:vMerge w:val="restart"/>
                  <w:vAlign w:val="center"/>
                  <w:hideMark/>
                </w:tcPr>
                <w:p w:rsidR="0047102D" w:rsidRPr="00244E60" w:rsidRDefault="0047102D" w:rsidP="0047102D">
                  <w:pPr>
                    <w:spacing w:before="100" w:beforeAutospacing="1" w:after="100" w:afterAutospacing="1" w:line="240" w:lineRule="auto"/>
                    <w:rPr>
                      <w:rFonts w:ascii="Times New Roman" w:eastAsia="Times New Roman" w:hAnsi="Times New Roman" w:cs="Times New Roman"/>
                      <w:sz w:val="20"/>
                      <w:szCs w:val="20"/>
                      <w:lang w:eastAsia="uk-UA"/>
                    </w:rPr>
                  </w:pPr>
                  <w:r w:rsidRPr="00244E60">
                    <w:rPr>
                      <w:rFonts w:ascii="Times New Roman" w:eastAsia="Times New Roman" w:hAnsi="Times New Roman" w:cs="Times New Roman"/>
                      <w:sz w:val="20"/>
                      <w:szCs w:val="20"/>
                      <w:lang w:eastAsia="uk-UA"/>
                    </w:rPr>
                    <w:t>Назва індикатора</w:t>
                  </w:r>
                </w:p>
              </w:tc>
              <w:tc>
                <w:tcPr>
                  <w:tcW w:w="647" w:type="pct"/>
                  <w:vMerge w:val="restart"/>
                  <w:vAlign w:val="center"/>
                  <w:hideMark/>
                </w:tcPr>
                <w:p w:rsidR="0047102D" w:rsidRPr="00244E60" w:rsidRDefault="0047102D" w:rsidP="0047102D">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244E60">
                    <w:rPr>
                      <w:rFonts w:ascii="Times New Roman" w:eastAsia="Times New Roman" w:hAnsi="Times New Roman" w:cs="Times New Roman"/>
                      <w:sz w:val="20"/>
                      <w:szCs w:val="20"/>
                      <w:lang w:eastAsia="uk-UA"/>
                    </w:rPr>
                    <w:t>Одиниця виміру</w:t>
                  </w:r>
                </w:p>
              </w:tc>
              <w:tc>
                <w:tcPr>
                  <w:tcW w:w="2591" w:type="pct"/>
                  <w:gridSpan w:val="3"/>
                  <w:vAlign w:val="center"/>
                  <w:hideMark/>
                </w:tcPr>
                <w:p w:rsidR="0047102D" w:rsidRPr="00244E60" w:rsidRDefault="0047102D" w:rsidP="0047102D">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244E60">
                    <w:rPr>
                      <w:rFonts w:ascii="Times New Roman" w:eastAsia="Times New Roman" w:hAnsi="Times New Roman" w:cs="Times New Roman"/>
                      <w:sz w:val="20"/>
                      <w:szCs w:val="20"/>
                      <w:lang w:eastAsia="uk-UA"/>
                    </w:rPr>
                    <w:t xml:space="preserve">Значення індикатора за роками </w:t>
                  </w:r>
                </w:p>
              </w:tc>
            </w:tr>
            <w:tr w:rsidR="0099302F" w:rsidRPr="00244E60" w:rsidTr="00F53403">
              <w:trPr>
                <w:trHeight w:val="865"/>
                <w:tblCellSpacing w:w="22" w:type="dxa"/>
              </w:trPr>
              <w:tc>
                <w:tcPr>
                  <w:tcW w:w="253" w:type="pct"/>
                  <w:vMerge/>
                  <w:vAlign w:val="center"/>
                  <w:hideMark/>
                </w:tcPr>
                <w:p w:rsidR="0047102D" w:rsidRPr="00244E60" w:rsidRDefault="0047102D" w:rsidP="0047102D">
                  <w:pPr>
                    <w:spacing w:before="240" w:after="0" w:line="240" w:lineRule="auto"/>
                    <w:rPr>
                      <w:rFonts w:ascii="Times New Roman" w:eastAsia="Times New Roman" w:hAnsi="Times New Roman" w:cs="Times New Roman"/>
                      <w:sz w:val="20"/>
                      <w:szCs w:val="20"/>
                      <w:lang w:eastAsia="uk-UA"/>
                    </w:rPr>
                  </w:pPr>
                </w:p>
              </w:tc>
              <w:tc>
                <w:tcPr>
                  <w:tcW w:w="1361" w:type="pct"/>
                  <w:vMerge/>
                  <w:vAlign w:val="center"/>
                  <w:hideMark/>
                </w:tcPr>
                <w:p w:rsidR="0047102D" w:rsidRPr="00244E60" w:rsidRDefault="0047102D" w:rsidP="0047102D">
                  <w:pPr>
                    <w:spacing w:before="240" w:after="0" w:line="240" w:lineRule="auto"/>
                    <w:rPr>
                      <w:rFonts w:ascii="Times New Roman" w:eastAsia="Times New Roman" w:hAnsi="Times New Roman" w:cs="Times New Roman"/>
                      <w:sz w:val="20"/>
                      <w:szCs w:val="20"/>
                      <w:lang w:eastAsia="uk-UA"/>
                    </w:rPr>
                  </w:pPr>
                </w:p>
              </w:tc>
              <w:tc>
                <w:tcPr>
                  <w:tcW w:w="647" w:type="pct"/>
                  <w:vMerge/>
                  <w:vAlign w:val="center"/>
                  <w:hideMark/>
                </w:tcPr>
                <w:p w:rsidR="0047102D" w:rsidRPr="00244E60" w:rsidRDefault="0047102D" w:rsidP="0047102D">
                  <w:pPr>
                    <w:spacing w:before="240" w:after="0" w:line="240" w:lineRule="auto"/>
                    <w:rPr>
                      <w:rFonts w:ascii="Times New Roman" w:eastAsia="Times New Roman" w:hAnsi="Times New Roman" w:cs="Times New Roman"/>
                      <w:sz w:val="20"/>
                      <w:szCs w:val="20"/>
                      <w:lang w:eastAsia="uk-UA"/>
                    </w:rPr>
                  </w:pPr>
                </w:p>
              </w:tc>
              <w:tc>
                <w:tcPr>
                  <w:tcW w:w="658" w:type="pct"/>
                  <w:vAlign w:val="center"/>
                  <w:hideMark/>
                </w:tcPr>
                <w:p w:rsidR="0047102D" w:rsidRPr="00244E60" w:rsidRDefault="0047102D" w:rsidP="0047102D">
                  <w:pPr>
                    <w:spacing w:before="240" w:after="100" w:afterAutospacing="1" w:line="240" w:lineRule="auto"/>
                    <w:jc w:val="center"/>
                    <w:rPr>
                      <w:rFonts w:ascii="Times New Roman" w:eastAsia="Times New Roman" w:hAnsi="Times New Roman" w:cs="Times New Roman"/>
                      <w:sz w:val="20"/>
                      <w:szCs w:val="20"/>
                      <w:lang w:eastAsia="uk-UA"/>
                    </w:rPr>
                  </w:pPr>
                  <w:r w:rsidRPr="00244E60">
                    <w:rPr>
                      <w:rFonts w:ascii="Times New Roman" w:eastAsia="Times New Roman" w:hAnsi="Times New Roman" w:cs="Times New Roman"/>
                      <w:sz w:val="20"/>
                      <w:szCs w:val="20"/>
                      <w:lang w:eastAsia="uk-UA"/>
                    </w:rPr>
                    <w:t>2022 рік</w:t>
                  </w:r>
                </w:p>
              </w:tc>
              <w:tc>
                <w:tcPr>
                  <w:tcW w:w="723" w:type="pct"/>
                  <w:vAlign w:val="center"/>
                  <w:hideMark/>
                </w:tcPr>
                <w:p w:rsidR="0047102D" w:rsidRPr="00244E60" w:rsidRDefault="0047102D" w:rsidP="0047102D">
                  <w:pPr>
                    <w:spacing w:before="240" w:after="100" w:afterAutospacing="1" w:line="240" w:lineRule="auto"/>
                    <w:jc w:val="center"/>
                    <w:rPr>
                      <w:rFonts w:ascii="Times New Roman" w:eastAsia="Times New Roman" w:hAnsi="Times New Roman" w:cs="Times New Roman"/>
                      <w:sz w:val="20"/>
                      <w:szCs w:val="20"/>
                      <w:lang w:eastAsia="uk-UA"/>
                    </w:rPr>
                  </w:pPr>
                  <w:r w:rsidRPr="00244E60">
                    <w:rPr>
                      <w:rFonts w:ascii="Times New Roman" w:eastAsia="Times New Roman" w:hAnsi="Times New Roman" w:cs="Times New Roman"/>
                      <w:sz w:val="20"/>
                      <w:szCs w:val="20"/>
                      <w:lang w:eastAsia="uk-UA"/>
                    </w:rPr>
                    <w:t>2023 рік</w:t>
                  </w:r>
                </w:p>
              </w:tc>
              <w:tc>
                <w:tcPr>
                  <w:tcW w:w="1152" w:type="pct"/>
                  <w:vAlign w:val="center"/>
                  <w:hideMark/>
                </w:tcPr>
                <w:p w:rsidR="0047102D" w:rsidRPr="00244E60" w:rsidRDefault="0047102D" w:rsidP="0047102D">
                  <w:pPr>
                    <w:spacing w:before="240" w:after="100" w:afterAutospacing="1" w:line="240" w:lineRule="auto"/>
                    <w:jc w:val="center"/>
                    <w:rPr>
                      <w:rFonts w:ascii="Times New Roman" w:eastAsia="Times New Roman" w:hAnsi="Times New Roman" w:cs="Times New Roman"/>
                      <w:sz w:val="20"/>
                      <w:szCs w:val="20"/>
                      <w:lang w:eastAsia="uk-UA"/>
                    </w:rPr>
                  </w:pPr>
                  <w:r w:rsidRPr="00244E60">
                    <w:rPr>
                      <w:rFonts w:ascii="Times New Roman" w:eastAsia="Times New Roman" w:hAnsi="Times New Roman" w:cs="Times New Roman"/>
                      <w:sz w:val="20"/>
                      <w:szCs w:val="20"/>
                      <w:lang w:eastAsia="uk-UA"/>
                    </w:rPr>
                    <w:t>2024 рік</w:t>
                  </w:r>
                </w:p>
              </w:tc>
            </w:tr>
            <w:tr w:rsidR="00F53403" w:rsidRPr="00244E60" w:rsidTr="00F53403">
              <w:trPr>
                <w:trHeight w:val="4080"/>
                <w:tblCellSpacing w:w="22" w:type="dxa"/>
              </w:trPr>
              <w:tc>
                <w:tcPr>
                  <w:tcW w:w="253" w:type="pct"/>
                </w:tcPr>
                <w:p w:rsidR="00F53403" w:rsidRPr="00244E60" w:rsidRDefault="00F53403" w:rsidP="00F53403">
                  <w:pPr>
                    <w:rPr>
                      <w:rFonts w:ascii="Times New Roman" w:hAnsi="Times New Roman" w:cs="Times New Roman"/>
                      <w:sz w:val="20"/>
                      <w:szCs w:val="20"/>
                    </w:rPr>
                  </w:pPr>
                  <w:r w:rsidRPr="00244E60">
                    <w:rPr>
                      <w:rFonts w:ascii="Times New Roman" w:hAnsi="Times New Roman" w:cs="Times New Roman"/>
                      <w:sz w:val="20"/>
                      <w:szCs w:val="20"/>
                    </w:rPr>
                    <w:t>1</w:t>
                  </w:r>
                </w:p>
              </w:tc>
              <w:tc>
                <w:tcPr>
                  <w:tcW w:w="1361" w:type="pct"/>
                </w:tcPr>
                <w:p w:rsidR="00F53403" w:rsidRPr="00244E60" w:rsidRDefault="00F53403" w:rsidP="00F53403">
                  <w:pPr>
                    <w:rPr>
                      <w:rFonts w:ascii="Times New Roman" w:hAnsi="Times New Roman" w:cs="Times New Roman"/>
                      <w:sz w:val="20"/>
                      <w:szCs w:val="20"/>
                    </w:rPr>
                  </w:pPr>
                  <w:r w:rsidRPr="00244E60">
                    <w:rPr>
                      <w:rFonts w:ascii="Times New Roman" w:hAnsi="Times New Roman" w:cs="Times New Roman"/>
                      <w:sz w:val="20"/>
                      <w:szCs w:val="20"/>
                    </w:rPr>
                    <w:t>Частка пільговиків квартирного обліку, які були забезпечені житлом або поліпшили житлові умови протягом року (у загальній кількості тих, що перебували на квартирному обліку на початок року)</w:t>
                  </w:r>
                </w:p>
              </w:tc>
              <w:tc>
                <w:tcPr>
                  <w:tcW w:w="647" w:type="pct"/>
                </w:tcPr>
                <w:p w:rsidR="00F53403" w:rsidRPr="00244E60" w:rsidRDefault="00F53403" w:rsidP="00F53403">
                  <w:pPr>
                    <w:rPr>
                      <w:rFonts w:ascii="Times New Roman" w:hAnsi="Times New Roman" w:cs="Times New Roman"/>
                      <w:sz w:val="20"/>
                      <w:szCs w:val="20"/>
                    </w:rPr>
                  </w:pPr>
                  <w:r w:rsidRPr="00244E60">
                    <w:rPr>
                      <w:rFonts w:ascii="Times New Roman" w:hAnsi="Times New Roman" w:cs="Times New Roman"/>
                      <w:sz w:val="20"/>
                      <w:szCs w:val="20"/>
                    </w:rPr>
                    <w:t>%</w:t>
                  </w:r>
                </w:p>
              </w:tc>
              <w:tc>
                <w:tcPr>
                  <w:tcW w:w="658" w:type="pct"/>
                </w:tcPr>
                <w:p w:rsidR="00F53403" w:rsidRPr="00244E60" w:rsidRDefault="00F53403" w:rsidP="00F53403">
                  <w:pPr>
                    <w:rPr>
                      <w:rFonts w:ascii="Times New Roman" w:hAnsi="Times New Roman" w:cs="Times New Roman"/>
                      <w:sz w:val="20"/>
                      <w:szCs w:val="20"/>
                    </w:rPr>
                  </w:pPr>
                  <w:r w:rsidRPr="00244E60">
                    <w:rPr>
                      <w:rFonts w:ascii="Times New Roman" w:hAnsi="Times New Roman" w:cs="Times New Roman"/>
                      <w:sz w:val="20"/>
                      <w:szCs w:val="20"/>
                    </w:rPr>
                    <w:t>0,66</w:t>
                  </w:r>
                </w:p>
              </w:tc>
              <w:tc>
                <w:tcPr>
                  <w:tcW w:w="723" w:type="pct"/>
                </w:tcPr>
                <w:p w:rsidR="00F53403" w:rsidRPr="00244E60" w:rsidRDefault="00F53403" w:rsidP="00F53403">
                  <w:pPr>
                    <w:rPr>
                      <w:rFonts w:ascii="Times New Roman" w:hAnsi="Times New Roman" w:cs="Times New Roman"/>
                      <w:sz w:val="20"/>
                      <w:szCs w:val="20"/>
                    </w:rPr>
                  </w:pPr>
                  <w:r w:rsidRPr="00244E60">
                    <w:rPr>
                      <w:rFonts w:ascii="Times New Roman" w:hAnsi="Times New Roman" w:cs="Times New Roman"/>
                      <w:sz w:val="20"/>
                      <w:szCs w:val="20"/>
                    </w:rPr>
                    <w:t>1,44</w:t>
                  </w:r>
                </w:p>
              </w:tc>
              <w:tc>
                <w:tcPr>
                  <w:tcW w:w="1152" w:type="pct"/>
                </w:tcPr>
                <w:p w:rsidR="00F53403" w:rsidRPr="00696D56" w:rsidRDefault="00696D56" w:rsidP="00F53403">
                  <w:pPr>
                    <w:rPr>
                      <w:rFonts w:ascii="Times New Roman" w:hAnsi="Times New Roman" w:cs="Times New Roman"/>
                      <w:b/>
                      <w:sz w:val="20"/>
                      <w:szCs w:val="20"/>
                    </w:rPr>
                  </w:pPr>
                  <w:r w:rsidRPr="00696D56">
                    <w:rPr>
                      <w:rFonts w:ascii="Times New Roman" w:hAnsi="Times New Roman" w:cs="Times New Roman"/>
                      <w:b/>
                      <w:sz w:val="20"/>
                      <w:szCs w:val="20"/>
                    </w:rPr>
                    <w:t>1,85</w:t>
                  </w:r>
                </w:p>
              </w:tc>
            </w:tr>
            <w:tr w:rsidR="0099302F" w:rsidRPr="00244E60" w:rsidTr="00244E60">
              <w:trPr>
                <w:trHeight w:val="3209"/>
                <w:tblCellSpacing w:w="22" w:type="dxa"/>
              </w:trPr>
              <w:tc>
                <w:tcPr>
                  <w:tcW w:w="253" w:type="pct"/>
                  <w:vAlign w:val="center"/>
                  <w:hideMark/>
                </w:tcPr>
                <w:p w:rsidR="0047102D" w:rsidRPr="00244E60" w:rsidRDefault="0047102D" w:rsidP="0047102D">
                  <w:pPr>
                    <w:spacing w:before="100" w:beforeAutospacing="1" w:after="100" w:afterAutospacing="1" w:line="240" w:lineRule="auto"/>
                    <w:jc w:val="center"/>
                    <w:rPr>
                      <w:rFonts w:ascii="Times New Roman" w:eastAsia="Times New Roman" w:hAnsi="Times New Roman" w:cs="Times New Roman"/>
                      <w:lang w:eastAsia="uk-UA"/>
                    </w:rPr>
                  </w:pPr>
                  <w:r w:rsidRPr="00244E60">
                    <w:rPr>
                      <w:rFonts w:ascii="Times New Roman" w:eastAsia="Times New Roman" w:hAnsi="Times New Roman" w:cs="Times New Roman"/>
                      <w:lang w:eastAsia="uk-UA"/>
                    </w:rPr>
                    <w:lastRenderedPageBreak/>
                    <w:t>3 </w:t>
                  </w:r>
                </w:p>
              </w:tc>
              <w:tc>
                <w:tcPr>
                  <w:tcW w:w="1361" w:type="pct"/>
                  <w:vAlign w:val="center"/>
                  <w:hideMark/>
                </w:tcPr>
                <w:p w:rsidR="0047102D" w:rsidRPr="00244E60" w:rsidRDefault="0047102D" w:rsidP="0047102D">
                  <w:pPr>
                    <w:spacing w:before="100" w:beforeAutospacing="1" w:after="100" w:afterAutospacing="1" w:line="240" w:lineRule="auto"/>
                    <w:rPr>
                      <w:rFonts w:ascii="Times New Roman" w:eastAsia="Times New Roman" w:hAnsi="Times New Roman" w:cs="Times New Roman"/>
                      <w:sz w:val="20"/>
                      <w:szCs w:val="20"/>
                      <w:lang w:eastAsia="uk-UA"/>
                    </w:rPr>
                  </w:pPr>
                  <w:r w:rsidRPr="00244E60">
                    <w:rPr>
                      <w:rFonts w:ascii="Times New Roman" w:eastAsia="Times New Roman" w:hAnsi="Times New Roman" w:cs="Times New Roman"/>
                      <w:sz w:val="20"/>
                      <w:szCs w:val="20"/>
                      <w:lang w:eastAsia="uk-UA"/>
                    </w:rPr>
                    <w:t>Частка дітей-сиріт, позбавлених батьківського піклування, та осіб з їх числа, які отримали житло впродовж року (у загальній кількості тих, що перебували на пільговому квартирному обліку для цієї категорії осіб) на початку року</w:t>
                  </w:r>
                </w:p>
              </w:tc>
              <w:tc>
                <w:tcPr>
                  <w:tcW w:w="647" w:type="pct"/>
                  <w:vAlign w:val="center"/>
                  <w:hideMark/>
                </w:tcPr>
                <w:p w:rsidR="0047102D" w:rsidRPr="00244E60" w:rsidRDefault="0047102D" w:rsidP="0047102D">
                  <w:pPr>
                    <w:spacing w:before="100" w:beforeAutospacing="1" w:after="100" w:afterAutospacing="1" w:line="240" w:lineRule="auto"/>
                    <w:jc w:val="center"/>
                    <w:rPr>
                      <w:rFonts w:ascii="Times New Roman" w:eastAsia="Times New Roman" w:hAnsi="Times New Roman" w:cs="Times New Roman"/>
                      <w:lang w:eastAsia="uk-UA"/>
                    </w:rPr>
                  </w:pPr>
                  <w:r w:rsidRPr="00244E60">
                    <w:rPr>
                      <w:rFonts w:ascii="Times New Roman" w:eastAsia="Times New Roman" w:hAnsi="Times New Roman" w:cs="Times New Roman"/>
                      <w:lang w:eastAsia="uk-UA"/>
                    </w:rPr>
                    <w:t> %</w:t>
                  </w:r>
                </w:p>
              </w:tc>
              <w:tc>
                <w:tcPr>
                  <w:tcW w:w="658" w:type="pct"/>
                  <w:vAlign w:val="center"/>
                  <w:hideMark/>
                </w:tcPr>
                <w:p w:rsidR="0047102D" w:rsidRPr="00244E60" w:rsidRDefault="0047102D" w:rsidP="0047102D">
                  <w:pPr>
                    <w:spacing w:before="100" w:beforeAutospacing="1" w:after="100" w:afterAutospacing="1" w:line="240" w:lineRule="auto"/>
                    <w:jc w:val="center"/>
                    <w:rPr>
                      <w:rFonts w:ascii="Times New Roman" w:eastAsia="Times New Roman" w:hAnsi="Times New Roman" w:cs="Times New Roman"/>
                      <w:lang w:eastAsia="uk-UA"/>
                    </w:rPr>
                  </w:pPr>
                  <w:r w:rsidRPr="00244E60">
                    <w:rPr>
                      <w:rFonts w:ascii="Times New Roman" w:eastAsia="Times New Roman" w:hAnsi="Times New Roman" w:cs="Times New Roman"/>
                      <w:lang w:eastAsia="uk-UA"/>
                    </w:rPr>
                    <w:t> 3,6</w:t>
                  </w:r>
                </w:p>
              </w:tc>
              <w:tc>
                <w:tcPr>
                  <w:tcW w:w="723" w:type="pct"/>
                  <w:vAlign w:val="center"/>
                  <w:hideMark/>
                </w:tcPr>
                <w:p w:rsidR="0047102D" w:rsidRPr="00244E60" w:rsidRDefault="0047102D" w:rsidP="0047102D">
                  <w:pPr>
                    <w:spacing w:before="100" w:beforeAutospacing="1" w:after="100" w:afterAutospacing="1" w:line="240" w:lineRule="auto"/>
                    <w:jc w:val="center"/>
                    <w:rPr>
                      <w:rFonts w:ascii="Times New Roman" w:eastAsia="Times New Roman" w:hAnsi="Times New Roman" w:cs="Times New Roman"/>
                      <w:lang w:eastAsia="uk-UA"/>
                    </w:rPr>
                  </w:pPr>
                  <w:r w:rsidRPr="00244E60">
                    <w:rPr>
                      <w:rFonts w:ascii="Times New Roman" w:eastAsia="Times New Roman" w:hAnsi="Times New Roman" w:cs="Times New Roman"/>
                      <w:lang w:eastAsia="uk-UA"/>
                    </w:rPr>
                    <w:t>4,4 </w:t>
                  </w:r>
                </w:p>
              </w:tc>
              <w:tc>
                <w:tcPr>
                  <w:tcW w:w="1152" w:type="pct"/>
                  <w:vAlign w:val="center"/>
                  <w:hideMark/>
                </w:tcPr>
                <w:p w:rsidR="0047102D" w:rsidRPr="00696D56" w:rsidRDefault="0047102D" w:rsidP="0047102D">
                  <w:pPr>
                    <w:spacing w:before="100" w:beforeAutospacing="1" w:after="100" w:afterAutospacing="1" w:line="240" w:lineRule="auto"/>
                    <w:jc w:val="center"/>
                    <w:rPr>
                      <w:rFonts w:ascii="Times New Roman" w:eastAsia="Times New Roman" w:hAnsi="Times New Roman" w:cs="Times New Roman"/>
                      <w:b/>
                      <w:lang w:eastAsia="uk-UA"/>
                    </w:rPr>
                  </w:pPr>
                  <w:r w:rsidRPr="00696D56">
                    <w:rPr>
                      <w:rFonts w:ascii="Times New Roman" w:eastAsia="Times New Roman" w:hAnsi="Times New Roman" w:cs="Times New Roman"/>
                      <w:b/>
                      <w:lang w:eastAsia="uk-UA"/>
                    </w:rPr>
                    <w:t>21,5 </w:t>
                  </w:r>
                </w:p>
              </w:tc>
            </w:tr>
          </w:tbl>
          <w:p w:rsidR="00B2241A" w:rsidRPr="00244E60" w:rsidRDefault="00B2241A">
            <w:pPr>
              <w:tabs>
                <w:tab w:val="left" w:pos="567"/>
              </w:tabs>
              <w:spacing w:line="240" w:lineRule="auto"/>
              <w:jc w:val="center"/>
              <w:rPr>
                <w:rFonts w:ascii="Times New Roman" w:hAnsi="Times New Roman" w:cs="Times New Roman"/>
                <w:b/>
              </w:rPr>
            </w:pPr>
          </w:p>
        </w:tc>
      </w:tr>
      <w:tr w:rsidR="0047102D" w:rsidTr="00240C92">
        <w:trPr>
          <w:trHeight w:val="10488"/>
        </w:trPr>
        <w:tc>
          <w:tcPr>
            <w:tcW w:w="236" w:type="dxa"/>
            <w:tcBorders>
              <w:top w:val="single" w:sz="4" w:space="0" w:color="auto"/>
              <w:left w:val="single" w:sz="4" w:space="0" w:color="auto"/>
              <w:bottom w:val="single" w:sz="4" w:space="0" w:color="auto"/>
              <w:right w:val="single" w:sz="4" w:space="0" w:color="auto"/>
            </w:tcBorders>
          </w:tcPr>
          <w:p w:rsidR="0047102D" w:rsidRDefault="0047102D">
            <w:pPr>
              <w:spacing w:line="240" w:lineRule="auto"/>
              <w:rPr>
                <w:rFonts w:ascii="Times New Roman" w:hAnsi="Times New Roman" w:cs="Times New Roman"/>
                <w:sz w:val="18"/>
                <w:szCs w:val="18"/>
              </w:rPr>
            </w:pPr>
          </w:p>
        </w:tc>
        <w:tc>
          <w:tcPr>
            <w:tcW w:w="7272" w:type="dxa"/>
            <w:tcBorders>
              <w:top w:val="single" w:sz="4" w:space="0" w:color="auto"/>
              <w:left w:val="single" w:sz="4" w:space="0" w:color="auto"/>
              <w:bottom w:val="single" w:sz="4" w:space="0" w:color="auto"/>
              <w:right w:val="single" w:sz="4" w:space="0" w:color="auto"/>
            </w:tcBorders>
          </w:tcPr>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7056"/>
            </w:tblGrid>
            <w:tr w:rsidR="00D33026" w:rsidRPr="00237A01" w:rsidTr="00DF6BFD">
              <w:trPr>
                <w:tblCellSpacing w:w="15" w:type="dxa"/>
              </w:trPr>
              <w:tc>
                <w:tcPr>
                  <w:tcW w:w="9579" w:type="dxa"/>
                  <w:vAlign w:val="center"/>
                  <w:hideMark/>
                </w:tcPr>
                <w:tbl>
                  <w:tblPr>
                    <w:tblpPr w:leftFromText="45" w:rightFromText="45" w:vertAnchor="text" w:tblpXSpec="right" w:tblpYSpec="center"/>
                    <w:tblW w:w="2250" w:type="pct"/>
                    <w:tblCellSpacing w:w="22" w:type="dxa"/>
                    <w:tblLayout w:type="fixed"/>
                    <w:tblCellMar>
                      <w:top w:w="15" w:type="dxa"/>
                      <w:left w:w="15" w:type="dxa"/>
                      <w:bottom w:w="15" w:type="dxa"/>
                      <w:right w:w="15" w:type="dxa"/>
                    </w:tblCellMar>
                    <w:tblLook w:val="04A0" w:firstRow="1" w:lastRow="0" w:firstColumn="1" w:lastColumn="0" w:noHBand="0" w:noVBand="1"/>
                  </w:tblPr>
                  <w:tblGrid>
                    <w:gridCol w:w="3135"/>
                  </w:tblGrid>
                  <w:tr w:rsidR="00D33026" w:rsidRPr="00237A01" w:rsidTr="00DF6BFD">
                    <w:trPr>
                      <w:tblCellSpacing w:w="22" w:type="dxa"/>
                    </w:trPr>
                    <w:tc>
                      <w:tcPr>
                        <w:tcW w:w="5000" w:type="pct"/>
                        <w:vAlign w:val="center"/>
                        <w:hideMark/>
                      </w:tcPr>
                      <w:p w:rsidR="00D33026" w:rsidRPr="00237A01" w:rsidRDefault="00D33026" w:rsidP="00D33026">
                        <w:pPr>
                          <w:spacing w:before="100" w:beforeAutospacing="1" w:after="100" w:afterAutospacing="1" w:line="240" w:lineRule="auto"/>
                          <w:rPr>
                            <w:rFonts w:ascii="Times New Roman" w:eastAsia="Times New Roman" w:hAnsi="Times New Roman" w:cs="Times New Roman"/>
                            <w:lang w:eastAsia="uk-UA"/>
                          </w:rPr>
                        </w:pPr>
                        <w:r w:rsidRPr="00237A01">
                          <w:rPr>
                            <w:rFonts w:ascii="Times New Roman" w:eastAsia="Times New Roman" w:hAnsi="Times New Roman" w:cs="Times New Roman"/>
                            <w:lang w:eastAsia="uk-UA"/>
                          </w:rPr>
                          <w:t>"Додаток 1</w:t>
                        </w:r>
                        <w:r w:rsidRPr="00237A01">
                          <w:rPr>
                            <w:rFonts w:ascii="Times New Roman" w:eastAsia="Times New Roman" w:hAnsi="Times New Roman" w:cs="Times New Roman"/>
                            <w:lang w:eastAsia="uk-UA"/>
                          </w:rPr>
                          <w:br/>
                          <w:t>до Програми</w:t>
                        </w:r>
                      </w:p>
                    </w:tc>
                  </w:tr>
                </w:tbl>
                <w:p w:rsidR="00D33026" w:rsidRPr="00237A01" w:rsidRDefault="00D33026" w:rsidP="00D33026">
                  <w:pPr>
                    <w:spacing w:after="0" w:line="240" w:lineRule="auto"/>
                    <w:rPr>
                      <w:rFonts w:ascii="Times New Roman" w:eastAsia="Times New Roman" w:hAnsi="Times New Roman" w:cs="Times New Roman"/>
                      <w:lang w:eastAsia="uk-UA"/>
                    </w:rPr>
                  </w:pPr>
                </w:p>
              </w:tc>
            </w:tr>
          </w:tbl>
          <w:p w:rsidR="00D33026" w:rsidRPr="00237A01" w:rsidRDefault="00D33026" w:rsidP="00D33026">
            <w:pPr>
              <w:spacing w:before="100" w:beforeAutospacing="1" w:after="100" w:afterAutospacing="1" w:line="240" w:lineRule="auto"/>
              <w:ind w:firstLine="708"/>
              <w:rPr>
                <w:rFonts w:ascii="Times New Roman" w:eastAsia="Times New Roman" w:hAnsi="Times New Roman" w:cs="Times New Roman"/>
                <w:lang w:eastAsia="uk-UA"/>
              </w:rPr>
            </w:pPr>
            <w:r w:rsidRPr="00237A01">
              <w:rPr>
                <w:rFonts w:ascii="Times New Roman" w:eastAsia="Times New Roman" w:hAnsi="Times New Roman" w:cs="Times New Roman"/>
                <w:b/>
                <w:bCs/>
                <w:lang w:eastAsia="uk-UA"/>
              </w:rPr>
              <w:t xml:space="preserve">Розрахунок кількості  квартир  та потреби в коштах для забезпечення соціальним житлом громадян, які потребують поліпшення житлових умов і мають право на його отримання, та житла для дітей, позбавлених батьківського піклування, і осіб з їх числа </w:t>
            </w:r>
          </w:p>
          <w:tbl>
            <w:tblPr>
              <w:tblW w:w="5000" w:type="pct"/>
              <w:tblCellSpacing w:w="22" w:type="dxa"/>
              <w:tblLayout w:type="fixed"/>
              <w:tblCellMar>
                <w:top w:w="15" w:type="dxa"/>
                <w:left w:w="15" w:type="dxa"/>
                <w:bottom w:w="15" w:type="dxa"/>
                <w:right w:w="15" w:type="dxa"/>
              </w:tblCellMar>
              <w:tblLook w:val="04A0" w:firstRow="1" w:lastRow="0" w:firstColumn="1" w:lastColumn="0" w:noHBand="0" w:noVBand="1"/>
            </w:tblPr>
            <w:tblGrid>
              <w:gridCol w:w="3112"/>
              <w:gridCol w:w="1293"/>
              <w:gridCol w:w="1125"/>
              <w:gridCol w:w="1516"/>
            </w:tblGrid>
            <w:tr w:rsidR="00D33026" w:rsidRPr="00237A01" w:rsidTr="00F93B6F">
              <w:trPr>
                <w:tblCellSpacing w:w="22" w:type="dxa"/>
              </w:trPr>
              <w:tc>
                <w:tcPr>
                  <w:tcW w:w="2189" w:type="pct"/>
                  <w:vMerge w:val="restart"/>
                  <w:tcBorders>
                    <w:top w:val="single" w:sz="4" w:space="0" w:color="auto"/>
                    <w:left w:val="single" w:sz="4" w:space="0" w:color="auto"/>
                    <w:bottom w:val="single" w:sz="4" w:space="0" w:color="auto"/>
                    <w:right w:val="single" w:sz="4" w:space="0" w:color="auto"/>
                  </w:tcBorders>
                  <w:vAlign w:val="center"/>
                </w:tcPr>
                <w:p w:rsidR="00D33026" w:rsidRPr="00237A01" w:rsidRDefault="00D33026" w:rsidP="00D33026">
                  <w:pPr>
                    <w:spacing w:before="100" w:beforeAutospacing="1" w:after="100" w:afterAutospacing="1" w:line="240" w:lineRule="auto"/>
                    <w:jc w:val="center"/>
                    <w:rPr>
                      <w:rFonts w:ascii="Times New Roman" w:eastAsia="Times New Roman" w:hAnsi="Times New Roman" w:cs="Times New Roman"/>
                      <w:lang w:eastAsia="uk-UA"/>
                    </w:rPr>
                  </w:pPr>
                  <w:r w:rsidRPr="00237A01">
                    <w:rPr>
                      <w:rFonts w:ascii="Times New Roman" w:eastAsia="Times New Roman" w:hAnsi="Times New Roman" w:cs="Times New Roman"/>
                      <w:lang w:eastAsia="uk-UA"/>
                    </w:rPr>
                    <w:t>Заходи</w:t>
                  </w:r>
                </w:p>
              </w:tc>
              <w:tc>
                <w:tcPr>
                  <w:tcW w:w="2717" w:type="pct"/>
                  <w:gridSpan w:val="3"/>
                  <w:tcBorders>
                    <w:top w:val="single" w:sz="4" w:space="0" w:color="auto"/>
                    <w:left w:val="single" w:sz="4" w:space="0" w:color="auto"/>
                    <w:bottom w:val="single" w:sz="4" w:space="0" w:color="auto"/>
                    <w:right w:val="single" w:sz="4" w:space="0" w:color="auto"/>
                  </w:tcBorders>
                  <w:vAlign w:val="center"/>
                </w:tcPr>
                <w:p w:rsidR="00D33026" w:rsidRPr="00237A01" w:rsidRDefault="00D33026" w:rsidP="00D33026">
                  <w:pPr>
                    <w:spacing w:before="100" w:beforeAutospacing="1" w:after="100" w:afterAutospacing="1" w:line="240" w:lineRule="auto"/>
                    <w:jc w:val="center"/>
                    <w:rPr>
                      <w:rFonts w:ascii="Times New Roman" w:eastAsia="Times New Roman" w:hAnsi="Times New Roman" w:cs="Times New Roman"/>
                      <w:lang w:eastAsia="uk-UA"/>
                    </w:rPr>
                  </w:pPr>
                  <w:r w:rsidRPr="00237A01">
                    <w:rPr>
                      <w:rFonts w:ascii="Times New Roman" w:eastAsia="Times New Roman" w:hAnsi="Times New Roman" w:cs="Times New Roman"/>
                      <w:lang w:eastAsia="uk-UA"/>
                    </w:rPr>
                    <w:t xml:space="preserve">Найменування показників виконання заходу Програми </w:t>
                  </w:r>
                </w:p>
              </w:tc>
            </w:tr>
            <w:tr w:rsidR="00D33026" w:rsidRPr="00237A01" w:rsidTr="00F93B6F">
              <w:trPr>
                <w:tblCellSpacing w:w="22" w:type="dxa"/>
              </w:trPr>
              <w:tc>
                <w:tcPr>
                  <w:tcW w:w="2189" w:type="pct"/>
                  <w:vMerge/>
                  <w:tcBorders>
                    <w:top w:val="single" w:sz="4" w:space="0" w:color="auto"/>
                    <w:left w:val="single" w:sz="4" w:space="0" w:color="auto"/>
                    <w:bottom w:val="single" w:sz="4" w:space="0" w:color="auto"/>
                    <w:right w:val="single" w:sz="4" w:space="0" w:color="auto"/>
                  </w:tcBorders>
                  <w:vAlign w:val="center"/>
                  <w:hideMark/>
                </w:tcPr>
                <w:p w:rsidR="00D33026" w:rsidRPr="00237A01" w:rsidRDefault="00D33026" w:rsidP="00D33026">
                  <w:pPr>
                    <w:spacing w:before="100" w:beforeAutospacing="1" w:after="100" w:afterAutospacing="1" w:line="240" w:lineRule="auto"/>
                    <w:jc w:val="center"/>
                    <w:rPr>
                      <w:rFonts w:ascii="Times New Roman" w:eastAsia="Times New Roman" w:hAnsi="Times New Roman" w:cs="Times New Roman"/>
                      <w:lang w:eastAsia="uk-UA"/>
                    </w:rPr>
                  </w:pPr>
                </w:p>
              </w:tc>
              <w:tc>
                <w:tcPr>
                  <w:tcW w:w="898" w:type="pct"/>
                  <w:tcBorders>
                    <w:top w:val="single" w:sz="4" w:space="0" w:color="auto"/>
                    <w:left w:val="single" w:sz="4" w:space="0" w:color="auto"/>
                    <w:bottom w:val="single" w:sz="4" w:space="0" w:color="auto"/>
                    <w:right w:val="single" w:sz="4" w:space="0" w:color="auto"/>
                  </w:tcBorders>
                  <w:vAlign w:val="center"/>
                  <w:hideMark/>
                </w:tcPr>
                <w:p w:rsidR="00D33026" w:rsidRPr="00237A01" w:rsidRDefault="00D33026" w:rsidP="00D33026">
                  <w:pPr>
                    <w:spacing w:before="100" w:beforeAutospacing="1" w:after="100" w:afterAutospacing="1" w:line="240" w:lineRule="auto"/>
                    <w:jc w:val="center"/>
                    <w:rPr>
                      <w:rFonts w:ascii="Times New Roman" w:eastAsia="Times New Roman" w:hAnsi="Times New Roman" w:cs="Times New Roman"/>
                      <w:lang w:eastAsia="uk-UA"/>
                    </w:rPr>
                  </w:pPr>
                  <w:r w:rsidRPr="00237A01">
                    <w:rPr>
                      <w:rFonts w:ascii="Times New Roman" w:eastAsia="Times New Roman" w:hAnsi="Times New Roman" w:cs="Times New Roman"/>
                      <w:lang w:eastAsia="uk-UA"/>
                    </w:rPr>
                    <w:t>Кількість сімей, які мають бути забезпечені житлом, сімей</w:t>
                  </w:r>
                </w:p>
              </w:tc>
              <w:tc>
                <w:tcPr>
                  <w:tcW w:w="777" w:type="pct"/>
                  <w:tcBorders>
                    <w:top w:val="single" w:sz="4" w:space="0" w:color="auto"/>
                    <w:left w:val="single" w:sz="4" w:space="0" w:color="auto"/>
                    <w:bottom w:val="single" w:sz="4" w:space="0" w:color="auto"/>
                    <w:right w:val="single" w:sz="4" w:space="0" w:color="auto"/>
                  </w:tcBorders>
                  <w:vAlign w:val="center"/>
                  <w:hideMark/>
                </w:tcPr>
                <w:p w:rsidR="00D33026" w:rsidRPr="00237A01" w:rsidRDefault="00D33026" w:rsidP="00D33026">
                  <w:pPr>
                    <w:spacing w:before="100" w:beforeAutospacing="1" w:after="100" w:afterAutospacing="1" w:line="240" w:lineRule="auto"/>
                    <w:jc w:val="center"/>
                    <w:rPr>
                      <w:rFonts w:ascii="Times New Roman" w:eastAsia="Times New Roman" w:hAnsi="Times New Roman" w:cs="Times New Roman"/>
                      <w:lang w:eastAsia="uk-UA"/>
                    </w:rPr>
                  </w:pPr>
                  <w:r w:rsidRPr="00237A01">
                    <w:rPr>
                      <w:rFonts w:ascii="Times New Roman" w:eastAsia="Times New Roman" w:hAnsi="Times New Roman" w:cs="Times New Roman"/>
                      <w:lang w:eastAsia="uk-UA"/>
                    </w:rPr>
                    <w:t>Загальна площа, кв.м</w:t>
                  </w:r>
                </w:p>
              </w:tc>
              <w:tc>
                <w:tcPr>
                  <w:tcW w:w="979" w:type="pct"/>
                  <w:tcBorders>
                    <w:top w:val="single" w:sz="4" w:space="0" w:color="auto"/>
                    <w:left w:val="single" w:sz="4" w:space="0" w:color="auto"/>
                    <w:bottom w:val="single" w:sz="4" w:space="0" w:color="auto"/>
                    <w:right w:val="single" w:sz="4" w:space="0" w:color="auto"/>
                  </w:tcBorders>
                  <w:vAlign w:val="center"/>
                  <w:hideMark/>
                </w:tcPr>
                <w:p w:rsidR="00D33026" w:rsidRPr="00237A01" w:rsidRDefault="00D33026" w:rsidP="00D33026">
                  <w:pPr>
                    <w:spacing w:before="100" w:beforeAutospacing="1" w:after="100" w:afterAutospacing="1" w:line="240" w:lineRule="auto"/>
                    <w:jc w:val="center"/>
                    <w:rPr>
                      <w:rFonts w:ascii="Times New Roman" w:eastAsia="Times New Roman" w:hAnsi="Times New Roman" w:cs="Times New Roman"/>
                      <w:lang w:eastAsia="uk-UA"/>
                    </w:rPr>
                  </w:pPr>
                  <w:r w:rsidRPr="00237A01">
                    <w:rPr>
                      <w:rFonts w:ascii="Times New Roman" w:eastAsia="Times New Roman" w:hAnsi="Times New Roman" w:cs="Times New Roman"/>
                      <w:lang w:eastAsia="uk-UA"/>
                    </w:rPr>
                    <w:t>Орієнтована вартість будівництва (придбання) квартир, тис.грн</w:t>
                  </w:r>
                </w:p>
              </w:tc>
            </w:tr>
            <w:tr w:rsidR="00D33026" w:rsidRPr="00237A01" w:rsidTr="00F93B6F">
              <w:trPr>
                <w:tblCellSpacing w:w="22" w:type="dxa"/>
              </w:trPr>
              <w:tc>
                <w:tcPr>
                  <w:tcW w:w="2189" w:type="pct"/>
                  <w:tcBorders>
                    <w:top w:val="single" w:sz="4" w:space="0" w:color="auto"/>
                    <w:left w:val="single" w:sz="4" w:space="0" w:color="auto"/>
                    <w:bottom w:val="single" w:sz="4" w:space="0" w:color="auto"/>
                    <w:right w:val="single" w:sz="4" w:space="0" w:color="auto"/>
                  </w:tcBorders>
                  <w:vAlign w:val="center"/>
                </w:tcPr>
                <w:p w:rsidR="00D33026" w:rsidRPr="006428E9" w:rsidRDefault="00D33026" w:rsidP="00D33026">
                  <w:pPr>
                    <w:spacing w:before="100" w:beforeAutospacing="1" w:after="100" w:afterAutospacing="1" w:line="240" w:lineRule="auto"/>
                    <w:rPr>
                      <w:rFonts w:ascii="Times New Roman" w:eastAsia="Times New Roman" w:hAnsi="Times New Roman" w:cs="Times New Roman"/>
                      <w:sz w:val="20"/>
                      <w:szCs w:val="20"/>
                      <w:lang w:eastAsia="uk-UA"/>
                    </w:rPr>
                  </w:pPr>
                  <w:r w:rsidRPr="006428E9">
                    <w:rPr>
                      <w:rFonts w:ascii="Times New Roman" w:eastAsia="Times New Roman" w:hAnsi="Times New Roman" w:cs="Times New Roman"/>
                      <w:sz w:val="20"/>
                      <w:szCs w:val="20"/>
                      <w:lang w:eastAsia="uk-UA"/>
                    </w:rPr>
                    <w:t>Використання квартир житлового фонду соціального призначення, збудованих за рахунок коштів міського бюджету у 2010-2012 роках</w:t>
                  </w:r>
                </w:p>
              </w:tc>
              <w:tc>
                <w:tcPr>
                  <w:tcW w:w="898" w:type="pct"/>
                  <w:tcBorders>
                    <w:top w:val="single" w:sz="4" w:space="0" w:color="auto"/>
                    <w:left w:val="single" w:sz="4" w:space="0" w:color="auto"/>
                    <w:bottom w:val="single" w:sz="4" w:space="0" w:color="auto"/>
                    <w:right w:val="single" w:sz="4" w:space="0" w:color="auto"/>
                  </w:tcBorders>
                  <w:vAlign w:val="center"/>
                </w:tcPr>
                <w:p w:rsidR="00D33026" w:rsidRPr="00237A01" w:rsidRDefault="00D33026" w:rsidP="00D33026">
                  <w:pPr>
                    <w:spacing w:before="100" w:beforeAutospacing="1" w:after="100" w:afterAutospacing="1" w:line="240" w:lineRule="auto"/>
                    <w:jc w:val="center"/>
                    <w:rPr>
                      <w:rFonts w:ascii="Times New Roman" w:eastAsia="Times New Roman" w:hAnsi="Times New Roman" w:cs="Times New Roman"/>
                      <w:lang w:eastAsia="uk-UA"/>
                    </w:rPr>
                  </w:pPr>
                  <w:r w:rsidRPr="00237A01">
                    <w:rPr>
                      <w:rFonts w:ascii="Times New Roman" w:eastAsia="Times New Roman" w:hAnsi="Times New Roman" w:cs="Times New Roman"/>
                      <w:lang w:eastAsia="uk-UA"/>
                    </w:rPr>
                    <w:t>62</w:t>
                  </w:r>
                </w:p>
              </w:tc>
              <w:tc>
                <w:tcPr>
                  <w:tcW w:w="777" w:type="pct"/>
                  <w:tcBorders>
                    <w:top w:val="single" w:sz="4" w:space="0" w:color="auto"/>
                    <w:left w:val="single" w:sz="4" w:space="0" w:color="auto"/>
                    <w:bottom w:val="single" w:sz="4" w:space="0" w:color="auto"/>
                    <w:right w:val="single" w:sz="4" w:space="0" w:color="auto"/>
                  </w:tcBorders>
                  <w:vAlign w:val="center"/>
                </w:tcPr>
                <w:p w:rsidR="00D33026" w:rsidRPr="00237A01" w:rsidRDefault="00D33026" w:rsidP="00D33026">
                  <w:pPr>
                    <w:spacing w:before="100" w:beforeAutospacing="1" w:after="100" w:afterAutospacing="1" w:line="240" w:lineRule="auto"/>
                    <w:jc w:val="center"/>
                    <w:rPr>
                      <w:rFonts w:ascii="Times New Roman" w:eastAsia="Times New Roman" w:hAnsi="Times New Roman" w:cs="Times New Roman"/>
                      <w:lang w:eastAsia="uk-UA"/>
                    </w:rPr>
                  </w:pPr>
                  <w:r w:rsidRPr="00237A01">
                    <w:rPr>
                      <w:rFonts w:ascii="Times New Roman" w:eastAsia="Times New Roman" w:hAnsi="Times New Roman" w:cs="Times New Roman"/>
                      <w:lang w:eastAsia="uk-UA"/>
                    </w:rPr>
                    <w:t>2</w:t>
                  </w:r>
                  <w:r w:rsidR="00F93B6F" w:rsidRPr="00237A01">
                    <w:rPr>
                      <w:rFonts w:ascii="Times New Roman" w:eastAsia="Times New Roman" w:hAnsi="Times New Roman" w:cs="Times New Roman"/>
                      <w:lang w:eastAsia="uk-UA"/>
                    </w:rPr>
                    <w:t xml:space="preserve"> </w:t>
                  </w:r>
                  <w:r w:rsidRPr="00237A01">
                    <w:rPr>
                      <w:rFonts w:ascii="Times New Roman" w:eastAsia="Times New Roman" w:hAnsi="Times New Roman" w:cs="Times New Roman"/>
                      <w:lang w:eastAsia="uk-UA"/>
                    </w:rPr>
                    <w:t>745,0</w:t>
                  </w:r>
                </w:p>
              </w:tc>
              <w:tc>
                <w:tcPr>
                  <w:tcW w:w="979" w:type="pct"/>
                  <w:tcBorders>
                    <w:top w:val="single" w:sz="4" w:space="0" w:color="auto"/>
                    <w:left w:val="single" w:sz="4" w:space="0" w:color="auto"/>
                    <w:bottom w:val="single" w:sz="4" w:space="0" w:color="auto"/>
                    <w:right w:val="single" w:sz="4" w:space="0" w:color="auto"/>
                  </w:tcBorders>
                  <w:vAlign w:val="center"/>
                </w:tcPr>
                <w:p w:rsidR="00D33026" w:rsidRPr="00237A01" w:rsidRDefault="00D33026" w:rsidP="00D33026">
                  <w:pPr>
                    <w:spacing w:before="100" w:beforeAutospacing="1" w:after="100" w:afterAutospacing="1" w:line="240" w:lineRule="auto"/>
                    <w:jc w:val="center"/>
                    <w:rPr>
                      <w:rFonts w:ascii="Times New Roman" w:eastAsia="Times New Roman" w:hAnsi="Times New Roman" w:cs="Times New Roman"/>
                      <w:lang w:eastAsia="uk-UA"/>
                    </w:rPr>
                  </w:pPr>
                  <w:r w:rsidRPr="00237A01">
                    <w:rPr>
                      <w:rFonts w:ascii="Times New Roman" w:eastAsia="Times New Roman" w:hAnsi="Times New Roman" w:cs="Times New Roman"/>
                      <w:lang w:eastAsia="uk-UA"/>
                    </w:rPr>
                    <w:t>19</w:t>
                  </w:r>
                  <w:r w:rsidR="00F93B6F" w:rsidRPr="00237A01">
                    <w:rPr>
                      <w:rFonts w:ascii="Times New Roman" w:eastAsia="Times New Roman" w:hAnsi="Times New Roman" w:cs="Times New Roman"/>
                      <w:lang w:eastAsia="uk-UA"/>
                    </w:rPr>
                    <w:t xml:space="preserve"> </w:t>
                  </w:r>
                  <w:r w:rsidRPr="00237A01">
                    <w:rPr>
                      <w:rFonts w:ascii="Times New Roman" w:eastAsia="Times New Roman" w:hAnsi="Times New Roman" w:cs="Times New Roman"/>
                      <w:lang w:eastAsia="uk-UA"/>
                    </w:rPr>
                    <w:t>080,0</w:t>
                  </w:r>
                </w:p>
              </w:tc>
            </w:tr>
            <w:tr w:rsidR="00D33026" w:rsidRPr="00237A01" w:rsidTr="00F93B6F">
              <w:trPr>
                <w:tblCellSpacing w:w="22" w:type="dxa"/>
              </w:trPr>
              <w:tc>
                <w:tcPr>
                  <w:tcW w:w="2189" w:type="pct"/>
                  <w:tcBorders>
                    <w:top w:val="single" w:sz="4" w:space="0" w:color="auto"/>
                    <w:left w:val="single" w:sz="4" w:space="0" w:color="auto"/>
                    <w:bottom w:val="single" w:sz="4" w:space="0" w:color="auto"/>
                    <w:right w:val="single" w:sz="4" w:space="0" w:color="auto"/>
                  </w:tcBorders>
                  <w:vAlign w:val="center"/>
                </w:tcPr>
                <w:p w:rsidR="00D33026" w:rsidRPr="006428E9" w:rsidRDefault="00D33026" w:rsidP="00D33026">
                  <w:pPr>
                    <w:spacing w:before="100" w:beforeAutospacing="1" w:after="100" w:afterAutospacing="1" w:line="240" w:lineRule="auto"/>
                    <w:rPr>
                      <w:rFonts w:ascii="Times New Roman" w:eastAsia="Times New Roman" w:hAnsi="Times New Roman" w:cs="Times New Roman"/>
                      <w:sz w:val="20"/>
                      <w:szCs w:val="20"/>
                      <w:lang w:eastAsia="uk-UA"/>
                    </w:rPr>
                  </w:pPr>
                  <w:r w:rsidRPr="006428E9">
                    <w:rPr>
                      <w:rFonts w:ascii="Times New Roman" w:eastAsia="Times New Roman" w:hAnsi="Times New Roman" w:cs="Times New Roman"/>
                      <w:sz w:val="20"/>
                      <w:szCs w:val="20"/>
                      <w:lang w:eastAsia="uk-UA"/>
                    </w:rPr>
                    <w:t>Придбання житла у 2016-20</w:t>
                  </w:r>
                  <w:r w:rsidR="00C15906" w:rsidRPr="006428E9">
                    <w:rPr>
                      <w:rFonts w:ascii="Times New Roman" w:eastAsia="Times New Roman" w:hAnsi="Times New Roman" w:cs="Times New Roman"/>
                      <w:sz w:val="20"/>
                      <w:szCs w:val="20"/>
                      <w:lang w:eastAsia="uk-UA"/>
                    </w:rPr>
                    <w:t>1</w:t>
                  </w:r>
                  <w:r w:rsidRPr="006428E9">
                    <w:rPr>
                      <w:rFonts w:ascii="Times New Roman" w:eastAsia="Times New Roman" w:hAnsi="Times New Roman" w:cs="Times New Roman"/>
                      <w:sz w:val="20"/>
                      <w:szCs w:val="20"/>
                      <w:lang w:eastAsia="uk-UA"/>
                    </w:rPr>
                    <w:t xml:space="preserve">7 роках для включення до житлового фонду соціального призначення </w:t>
                  </w:r>
                </w:p>
              </w:tc>
              <w:tc>
                <w:tcPr>
                  <w:tcW w:w="898" w:type="pct"/>
                  <w:tcBorders>
                    <w:top w:val="single" w:sz="4" w:space="0" w:color="auto"/>
                    <w:left w:val="single" w:sz="4" w:space="0" w:color="auto"/>
                    <w:bottom w:val="single" w:sz="4" w:space="0" w:color="auto"/>
                    <w:right w:val="single" w:sz="4" w:space="0" w:color="auto"/>
                  </w:tcBorders>
                  <w:vAlign w:val="center"/>
                </w:tcPr>
                <w:p w:rsidR="00D33026" w:rsidRPr="00237A01" w:rsidRDefault="00D33026" w:rsidP="00D33026">
                  <w:pPr>
                    <w:spacing w:before="100" w:beforeAutospacing="1" w:after="100" w:afterAutospacing="1" w:line="240" w:lineRule="auto"/>
                    <w:jc w:val="center"/>
                    <w:rPr>
                      <w:rFonts w:ascii="Times New Roman" w:eastAsia="Times New Roman" w:hAnsi="Times New Roman" w:cs="Times New Roman"/>
                      <w:lang w:eastAsia="uk-UA"/>
                    </w:rPr>
                  </w:pPr>
                  <w:r w:rsidRPr="00237A01">
                    <w:rPr>
                      <w:rFonts w:ascii="Times New Roman" w:eastAsia="Times New Roman" w:hAnsi="Times New Roman" w:cs="Times New Roman"/>
                      <w:lang w:eastAsia="uk-UA"/>
                    </w:rPr>
                    <w:t>10</w:t>
                  </w:r>
                </w:p>
              </w:tc>
              <w:tc>
                <w:tcPr>
                  <w:tcW w:w="777" w:type="pct"/>
                  <w:tcBorders>
                    <w:top w:val="single" w:sz="4" w:space="0" w:color="auto"/>
                    <w:left w:val="single" w:sz="4" w:space="0" w:color="auto"/>
                    <w:bottom w:val="single" w:sz="4" w:space="0" w:color="auto"/>
                    <w:right w:val="single" w:sz="4" w:space="0" w:color="auto"/>
                  </w:tcBorders>
                  <w:vAlign w:val="center"/>
                </w:tcPr>
                <w:p w:rsidR="00D33026" w:rsidRPr="00237A01" w:rsidRDefault="00D33026" w:rsidP="00D33026">
                  <w:pPr>
                    <w:spacing w:before="100" w:beforeAutospacing="1" w:after="100" w:afterAutospacing="1" w:line="240" w:lineRule="auto"/>
                    <w:jc w:val="center"/>
                    <w:rPr>
                      <w:rFonts w:ascii="Times New Roman" w:eastAsia="Times New Roman" w:hAnsi="Times New Roman" w:cs="Times New Roman"/>
                      <w:lang w:eastAsia="uk-UA"/>
                    </w:rPr>
                  </w:pPr>
                  <w:r w:rsidRPr="00237A01">
                    <w:rPr>
                      <w:rFonts w:ascii="Times New Roman" w:eastAsia="Times New Roman" w:hAnsi="Times New Roman" w:cs="Times New Roman"/>
                      <w:lang w:eastAsia="uk-UA"/>
                    </w:rPr>
                    <w:t>558,1</w:t>
                  </w:r>
                </w:p>
              </w:tc>
              <w:tc>
                <w:tcPr>
                  <w:tcW w:w="979" w:type="pct"/>
                  <w:tcBorders>
                    <w:top w:val="single" w:sz="4" w:space="0" w:color="auto"/>
                    <w:left w:val="single" w:sz="4" w:space="0" w:color="auto"/>
                    <w:bottom w:val="single" w:sz="4" w:space="0" w:color="auto"/>
                    <w:right w:val="single" w:sz="4" w:space="0" w:color="auto"/>
                  </w:tcBorders>
                  <w:vAlign w:val="center"/>
                </w:tcPr>
                <w:p w:rsidR="00D33026" w:rsidRPr="00237A01" w:rsidRDefault="00D33026" w:rsidP="00D33026">
                  <w:pPr>
                    <w:spacing w:before="100" w:beforeAutospacing="1" w:after="100" w:afterAutospacing="1" w:line="240" w:lineRule="auto"/>
                    <w:jc w:val="center"/>
                    <w:rPr>
                      <w:rFonts w:ascii="Times New Roman" w:eastAsia="Times New Roman" w:hAnsi="Times New Roman" w:cs="Times New Roman"/>
                      <w:lang w:eastAsia="uk-UA"/>
                    </w:rPr>
                  </w:pPr>
                  <w:r w:rsidRPr="00237A01">
                    <w:rPr>
                      <w:rFonts w:ascii="Times New Roman" w:eastAsia="Times New Roman" w:hAnsi="Times New Roman" w:cs="Times New Roman"/>
                      <w:lang w:eastAsia="uk-UA"/>
                    </w:rPr>
                    <w:t>10</w:t>
                  </w:r>
                  <w:r w:rsidR="00F93B6F" w:rsidRPr="00237A01">
                    <w:rPr>
                      <w:rFonts w:ascii="Times New Roman" w:eastAsia="Times New Roman" w:hAnsi="Times New Roman" w:cs="Times New Roman"/>
                      <w:lang w:eastAsia="uk-UA"/>
                    </w:rPr>
                    <w:t xml:space="preserve"> </w:t>
                  </w:r>
                  <w:r w:rsidRPr="00237A01">
                    <w:rPr>
                      <w:rFonts w:ascii="Times New Roman" w:eastAsia="Times New Roman" w:hAnsi="Times New Roman" w:cs="Times New Roman"/>
                      <w:lang w:eastAsia="uk-UA"/>
                    </w:rPr>
                    <w:t>393,5</w:t>
                  </w:r>
                </w:p>
              </w:tc>
            </w:tr>
            <w:tr w:rsidR="00D33026" w:rsidRPr="00237A01" w:rsidTr="00F93B6F">
              <w:trPr>
                <w:tblCellSpacing w:w="22" w:type="dxa"/>
              </w:trPr>
              <w:tc>
                <w:tcPr>
                  <w:tcW w:w="2189" w:type="pct"/>
                  <w:tcBorders>
                    <w:top w:val="single" w:sz="4" w:space="0" w:color="auto"/>
                    <w:left w:val="single" w:sz="4" w:space="0" w:color="auto"/>
                    <w:bottom w:val="single" w:sz="4" w:space="0" w:color="auto"/>
                    <w:right w:val="single" w:sz="4" w:space="0" w:color="auto"/>
                  </w:tcBorders>
                  <w:vAlign w:val="center"/>
                </w:tcPr>
                <w:p w:rsidR="00D33026" w:rsidRPr="006428E9" w:rsidRDefault="00D33026" w:rsidP="00D33026">
                  <w:pPr>
                    <w:spacing w:before="100" w:beforeAutospacing="1" w:after="100" w:afterAutospacing="1" w:line="240" w:lineRule="auto"/>
                    <w:rPr>
                      <w:rFonts w:ascii="Times New Roman" w:eastAsia="Times New Roman" w:hAnsi="Times New Roman" w:cs="Times New Roman"/>
                      <w:sz w:val="20"/>
                      <w:szCs w:val="20"/>
                      <w:highlight w:val="red"/>
                      <w:lang w:eastAsia="uk-UA"/>
                    </w:rPr>
                  </w:pPr>
                  <w:r w:rsidRPr="006428E9">
                    <w:rPr>
                      <w:rFonts w:ascii="Times New Roman" w:eastAsia="Times New Roman" w:hAnsi="Times New Roman" w:cs="Times New Roman"/>
                      <w:sz w:val="20"/>
                      <w:szCs w:val="20"/>
                      <w:lang w:eastAsia="uk-UA"/>
                    </w:rPr>
                    <w:t>Будівництво (придбання)житлового фонду соціального призначення у 2022-2024 роках</w:t>
                  </w:r>
                </w:p>
              </w:tc>
              <w:tc>
                <w:tcPr>
                  <w:tcW w:w="898" w:type="pct"/>
                  <w:tcBorders>
                    <w:top w:val="single" w:sz="4" w:space="0" w:color="auto"/>
                    <w:left w:val="single" w:sz="4" w:space="0" w:color="auto"/>
                    <w:bottom w:val="single" w:sz="4" w:space="0" w:color="auto"/>
                    <w:right w:val="single" w:sz="4" w:space="0" w:color="auto"/>
                  </w:tcBorders>
                  <w:vAlign w:val="center"/>
                </w:tcPr>
                <w:p w:rsidR="00D33026" w:rsidRPr="00237A01" w:rsidRDefault="00D33026" w:rsidP="00D33026">
                  <w:pPr>
                    <w:spacing w:before="100" w:beforeAutospacing="1" w:after="100" w:afterAutospacing="1" w:line="240" w:lineRule="auto"/>
                    <w:jc w:val="center"/>
                    <w:rPr>
                      <w:rFonts w:ascii="Times New Roman" w:eastAsia="Times New Roman" w:hAnsi="Times New Roman" w:cs="Times New Roman"/>
                      <w:lang w:eastAsia="uk-UA"/>
                    </w:rPr>
                  </w:pPr>
                  <w:r w:rsidRPr="00237A01">
                    <w:rPr>
                      <w:rFonts w:ascii="Times New Roman" w:eastAsia="Times New Roman" w:hAnsi="Times New Roman" w:cs="Times New Roman"/>
                      <w:lang w:eastAsia="uk-UA"/>
                    </w:rPr>
                    <w:t>103</w:t>
                  </w:r>
                </w:p>
              </w:tc>
              <w:tc>
                <w:tcPr>
                  <w:tcW w:w="777" w:type="pct"/>
                  <w:tcBorders>
                    <w:top w:val="single" w:sz="4" w:space="0" w:color="auto"/>
                    <w:left w:val="single" w:sz="4" w:space="0" w:color="auto"/>
                    <w:bottom w:val="single" w:sz="4" w:space="0" w:color="auto"/>
                    <w:right w:val="single" w:sz="4" w:space="0" w:color="auto"/>
                  </w:tcBorders>
                  <w:vAlign w:val="center"/>
                </w:tcPr>
                <w:p w:rsidR="00D33026" w:rsidRPr="00237A01" w:rsidRDefault="00D33026" w:rsidP="00D33026">
                  <w:pPr>
                    <w:spacing w:before="100" w:beforeAutospacing="1" w:after="100" w:afterAutospacing="1" w:line="240" w:lineRule="auto"/>
                    <w:jc w:val="center"/>
                    <w:rPr>
                      <w:rFonts w:ascii="Times New Roman" w:eastAsia="Times New Roman" w:hAnsi="Times New Roman" w:cs="Times New Roman"/>
                      <w:lang w:eastAsia="uk-UA"/>
                    </w:rPr>
                  </w:pPr>
                  <w:r w:rsidRPr="00237A01">
                    <w:rPr>
                      <w:rFonts w:ascii="Times New Roman" w:eastAsia="Times New Roman" w:hAnsi="Times New Roman" w:cs="Times New Roman"/>
                      <w:lang w:eastAsia="uk-UA"/>
                    </w:rPr>
                    <w:t>6</w:t>
                  </w:r>
                  <w:r w:rsidR="00F93B6F" w:rsidRPr="00237A01">
                    <w:rPr>
                      <w:rFonts w:ascii="Times New Roman" w:eastAsia="Times New Roman" w:hAnsi="Times New Roman" w:cs="Times New Roman"/>
                      <w:lang w:eastAsia="uk-UA"/>
                    </w:rPr>
                    <w:t xml:space="preserve"> </w:t>
                  </w:r>
                  <w:r w:rsidRPr="00237A01">
                    <w:rPr>
                      <w:rFonts w:ascii="Times New Roman" w:eastAsia="Times New Roman" w:hAnsi="Times New Roman" w:cs="Times New Roman"/>
                      <w:lang w:eastAsia="uk-UA"/>
                    </w:rPr>
                    <w:t>692,24</w:t>
                  </w:r>
                </w:p>
              </w:tc>
              <w:tc>
                <w:tcPr>
                  <w:tcW w:w="979" w:type="pct"/>
                  <w:tcBorders>
                    <w:top w:val="single" w:sz="4" w:space="0" w:color="auto"/>
                    <w:left w:val="single" w:sz="4" w:space="0" w:color="auto"/>
                    <w:bottom w:val="single" w:sz="4" w:space="0" w:color="auto"/>
                    <w:right w:val="single" w:sz="4" w:space="0" w:color="auto"/>
                  </w:tcBorders>
                  <w:vAlign w:val="center"/>
                </w:tcPr>
                <w:p w:rsidR="00D33026" w:rsidRPr="00237A01" w:rsidRDefault="00D33026" w:rsidP="00D33026">
                  <w:pPr>
                    <w:spacing w:before="100" w:beforeAutospacing="1" w:after="100" w:afterAutospacing="1" w:line="240" w:lineRule="auto"/>
                    <w:jc w:val="center"/>
                    <w:rPr>
                      <w:rFonts w:ascii="Times New Roman" w:eastAsia="Times New Roman" w:hAnsi="Times New Roman" w:cs="Times New Roman"/>
                      <w:lang w:eastAsia="uk-UA"/>
                    </w:rPr>
                  </w:pPr>
                  <w:r w:rsidRPr="00237A01">
                    <w:rPr>
                      <w:rFonts w:ascii="Times New Roman" w:eastAsia="Times New Roman" w:hAnsi="Times New Roman" w:cs="Times New Roman"/>
                      <w:lang w:eastAsia="uk-UA"/>
                    </w:rPr>
                    <w:t>251</w:t>
                  </w:r>
                  <w:r w:rsidR="00F93B6F" w:rsidRPr="00237A01">
                    <w:rPr>
                      <w:rFonts w:ascii="Times New Roman" w:eastAsia="Times New Roman" w:hAnsi="Times New Roman" w:cs="Times New Roman"/>
                      <w:lang w:eastAsia="uk-UA"/>
                    </w:rPr>
                    <w:t xml:space="preserve"> </w:t>
                  </w:r>
                  <w:r w:rsidRPr="00237A01">
                    <w:rPr>
                      <w:rFonts w:ascii="Times New Roman" w:eastAsia="Times New Roman" w:hAnsi="Times New Roman" w:cs="Times New Roman"/>
                      <w:lang w:eastAsia="uk-UA"/>
                    </w:rPr>
                    <w:t>026,0</w:t>
                  </w:r>
                </w:p>
              </w:tc>
            </w:tr>
            <w:tr w:rsidR="00D33026" w:rsidRPr="00237A01" w:rsidTr="00F93B6F">
              <w:trPr>
                <w:tblCellSpacing w:w="22" w:type="dxa"/>
              </w:trPr>
              <w:tc>
                <w:tcPr>
                  <w:tcW w:w="2189" w:type="pct"/>
                  <w:tcBorders>
                    <w:top w:val="single" w:sz="4" w:space="0" w:color="auto"/>
                    <w:left w:val="single" w:sz="4" w:space="0" w:color="auto"/>
                    <w:bottom w:val="single" w:sz="4" w:space="0" w:color="auto"/>
                    <w:right w:val="single" w:sz="4" w:space="0" w:color="auto"/>
                  </w:tcBorders>
                  <w:vAlign w:val="center"/>
                </w:tcPr>
                <w:p w:rsidR="00D33026" w:rsidRPr="006428E9" w:rsidRDefault="00D33026" w:rsidP="00D33026">
                  <w:pPr>
                    <w:spacing w:before="100" w:beforeAutospacing="1" w:after="100" w:afterAutospacing="1" w:line="240" w:lineRule="auto"/>
                    <w:rPr>
                      <w:rFonts w:ascii="Times New Roman" w:eastAsia="Times New Roman" w:hAnsi="Times New Roman" w:cs="Times New Roman"/>
                      <w:sz w:val="20"/>
                      <w:szCs w:val="20"/>
                      <w:lang w:eastAsia="uk-UA"/>
                    </w:rPr>
                  </w:pPr>
                  <w:r w:rsidRPr="006428E9">
                    <w:rPr>
                      <w:rFonts w:ascii="Times New Roman" w:eastAsia="Times New Roman" w:hAnsi="Times New Roman" w:cs="Times New Roman"/>
                      <w:sz w:val="20"/>
                      <w:szCs w:val="20"/>
                      <w:lang w:eastAsia="uk-UA"/>
                    </w:rPr>
                    <w:t>Будівництво (придбання) квартир для дітей-сиріт та дітей, позбавлених батьківського піклування у 2023-2024 роках</w:t>
                  </w:r>
                </w:p>
              </w:tc>
              <w:tc>
                <w:tcPr>
                  <w:tcW w:w="898" w:type="pct"/>
                  <w:tcBorders>
                    <w:top w:val="single" w:sz="4" w:space="0" w:color="auto"/>
                    <w:left w:val="single" w:sz="4" w:space="0" w:color="auto"/>
                    <w:bottom w:val="single" w:sz="4" w:space="0" w:color="auto"/>
                    <w:right w:val="single" w:sz="4" w:space="0" w:color="auto"/>
                  </w:tcBorders>
                  <w:vAlign w:val="center"/>
                </w:tcPr>
                <w:p w:rsidR="00D33026" w:rsidRPr="00237A01" w:rsidRDefault="00D33026" w:rsidP="00D33026">
                  <w:pPr>
                    <w:spacing w:before="100" w:beforeAutospacing="1" w:after="100" w:afterAutospacing="1" w:line="240" w:lineRule="auto"/>
                    <w:jc w:val="center"/>
                    <w:rPr>
                      <w:rFonts w:ascii="Times New Roman" w:eastAsia="Times New Roman" w:hAnsi="Times New Roman" w:cs="Times New Roman"/>
                      <w:lang w:eastAsia="uk-UA"/>
                    </w:rPr>
                  </w:pPr>
                  <w:r w:rsidRPr="00237A01">
                    <w:rPr>
                      <w:rFonts w:ascii="Times New Roman" w:eastAsia="Times New Roman" w:hAnsi="Times New Roman" w:cs="Times New Roman"/>
                      <w:lang w:eastAsia="uk-UA"/>
                    </w:rPr>
                    <w:t>35</w:t>
                  </w:r>
                </w:p>
              </w:tc>
              <w:tc>
                <w:tcPr>
                  <w:tcW w:w="777" w:type="pct"/>
                  <w:tcBorders>
                    <w:top w:val="single" w:sz="4" w:space="0" w:color="auto"/>
                    <w:left w:val="single" w:sz="4" w:space="0" w:color="auto"/>
                    <w:bottom w:val="single" w:sz="4" w:space="0" w:color="auto"/>
                    <w:right w:val="single" w:sz="4" w:space="0" w:color="auto"/>
                  </w:tcBorders>
                  <w:vAlign w:val="center"/>
                </w:tcPr>
                <w:p w:rsidR="00D33026" w:rsidRPr="00237A01" w:rsidRDefault="00D33026" w:rsidP="00D33026">
                  <w:pPr>
                    <w:spacing w:before="100" w:beforeAutospacing="1" w:after="100" w:afterAutospacing="1" w:line="240" w:lineRule="auto"/>
                    <w:jc w:val="center"/>
                    <w:rPr>
                      <w:rFonts w:ascii="Times New Roman" w:eastAsia="Times New Roman" w:hAnsi="Times New Roman" w:cs="Times New Roman"/>
                      <w:lang w:eastAsia="uk-UA"/>
                    </w:rPr>
                  </w:pPr>
                  <w:r w:rsidRPr="00237A01">
                    <w:rPr>
                      <w:rFonts w:ascii="Times New Roman" w:eastAsia="Times New Roman" w:hAnsi="Times New Roman" w:cs="Times New Roman"/>
                      <w:lang w:eastAsia="uk-UA"/>
                    </w:rPr>
                    <w:t>2</w:t>
                  </w:r>
                  <w:r w:rsidR="001E524A" w:rsidRPr="00237A01">
                    <w:rPr>
                      <w:rFonts w:ascii="Times New Roman" w:eastAsia="Times New Roman" w:hAnsi="Times New Roman" w:cs="Times New Roman"/>
                      <w:lang w:eastAsia="uk-UA"/>
                    </w:rPr>
                    <w:t xml:space="preserve"> </w:t>
                  </w:r>
                  <w:r w:rsidRPr="00237A01">
                    <w:rPr>
                      <w:rFonts w:ascii="Times New Roman" w:eastAsia="Times New Roman" w:hAnsi="Times New Roman" w:cs="Times New Roman"/>
                      <w:lang w:eastAsia="uk-UA"/>
                    </w:rPr>
                    <w:t>279,05</w:t>
                  </w:r>
                </w:p>
              </w:tc>
              <w:tc>
                <w:tcPr>
                  <w:tcW w:w="979" w:type="pct"/>
                  <w:tcBorders>
                    <w:top w:val="single" w:sz="4" w:space="0" w:color="auto"/>
                    <w:left w:val="single" w:sz="4" w:space="0" w:color="auto"/>
                    <w:bottom w:val="single" w:sz="4" w:space="0" w:color="auto"/>
                    <w:right w:val="single" w:sz="4" w:space="0" w:color="auto"/>
                  </w:tcBorders>
                  <w:vAlign w:val="center"/>
                </w:tcPr>
                <w:p w:rsidR="00D33026" w:rsidRPr="00237A01" w:rsidRDefault="00D33026" w:rsidP="00D33026">
                  <w:pPr>
                    <w:spacing w:before="100" w:beforeAutospacing="1" w:after="100" w:afterAutospacing="1" w:line="240" w:lineRule="auto"/>
                    <w:jc w:val="center"/>
                    <w:rPr>
                      <w:rFonts w:ascii="Times New Roman" w:eastAsia="Times New Roman" w:hAnsi="Times New Roman" w:cs="Times New Roman"/>
                      <w:lang w:eastAsia="uk-UA"/>
                    </w:rPr>
                  </w:pPr>
                  <w:r w:rsidRPr="00237A01">
                    <w:rPr>
                      <w:rFonts w:ascii="Times New Roman" w:eastAsia="Times New Roman" w:hAnsi="Times New Roman" w:cs="Times New Roman"/>
                      <w:lang w:eastAsia="uk-UA"/>
                    </w:rPr>
                    <w:t>100</w:t>
                  </w:r>
                  <w:r w:rsidR="001E524A" w:rsidRPr="00237A01">
                    <w:rPr>
                      <w:rFonts w:ascii="Times New Roman" w:eastAsia="Times New Roman" w:hAnsi="Times New Roman" w:cs="Times New Roman"/>
                      <w:lang w:eastAsia="uk-UA"/>
                    </w:rPr>
                    <w:t xml:space="preserve"> </w:t>
                  </w:r>
                  <w:r w:rsidRPr="00237A01">
                    <w:rPr>
                      <w:rFonts w:ascii="Times New Roman" w:eastAsia="Times New Roman" w:hAnsi="Times New Roman" w:cs="Times New Roman"/>
                      <w:lang w:eastAsia="uk-UA"/>
                    </w:rPr>
                    <w:t>000,0</w:t>
                  </w:r>
                </w:p>
              </w:tc>
            </w:tr>
            <w:tr w:rsidR="00D33026" w:rsidRPr="00237A01" w:rsidTr="00F93B6F">
              <w:trPr>
                <w:tblCellSpacing w:w="22" w:type="dxa"/>
              </w:trPr>
              <w:tc>
                <w:tcPr>
                  <w:tcW w:w="2189" w:type="pct"/>
                  <w:tcBorders>
                    <w:top w:val="single" w:sz="4" w:space="0" w:color="auto"/>
                    <w:left w:val="single" w:sz="4" w:space="0" w:color="auto"/>
                    <w:bottom w:val="single" w:sz="4" w:space="0" w:color="auto"/>
                    <w:right w:val="single" w:sz="4" w:space="0" w:color="auto"/>
                  </w:tcBorders>
                  <w:vAlign w:val="center"/>
                </w:tcPr>
                <w:p w:rsidR="00D33026" w:rsidRPr="00237A01" w:rsidRDefault="00D33026" w:rsidP="00D33026">
                  <w:pPr>
                    <w:spacing w:before="100" w:beforeAutospacing="1" w:after="100" w:afterAutospacing="1" w:line="240" w:lineRule="auto"/>
                    <w:rPr>
                      <w:rFonts w:ascii="Times New Roman" w:eastAsia="Times New Roman" w:hAnsi="Times New Roman" w:cs="Times New Roman"/>
                      <w:lang w:eastAsia="uk-UA"/>
                    </w:rPr>
                  </w:pPr>
                  <w:r w:rsidRPr="00237A01">
                    <w:rPr>
                      <w:rFonts w:ascii="Times New Roman" w:eastAsia="Times New Roman" w:hAnsi="Times New Roman" w:cs="Times New Roman"/>
                      <w:lang w:eastAsia="uk-UA"/>
                    </w:rPr>
                    <w:t>Разом:</w:t>
                  </w:r>
                </w:p>
              </w:tc>
              <w:tc>
                <w:tcPr>
                  <w:tcW w:w="898" w:type="pct"/>
                  <w:tcBorders>
                    <w:top w:val="single" w:sz="4" w:space="0" w:color="auto"/>
                    <w:left w:val="single" w:sz="4" w:space="0" w:color="auto"/>
                    <w:bottom w:val="single" w:sz="4" w:space="0" w:color="auto"/>
                    <w:right w:val="single" w:sz="4" w:space="0" w:color="auto"/>
                  </w:tcBorders>
                  <w:vAlign w:val="center"/>
                </w:tcPr>
                <w:p w:rsidR="00D33026" w:rsidRPr="00237A01" w:rsidRDefault="00D33026" w:rsidP="00D33026">
                  <w:pPr>
                    <w:spacing w:before="100" w:beforeAutospacing="1" w:after="100" w:afterAutospacing="1" w:line="240" w:lineRule="auto"/>
                    <w:jc w:val="center"/>
                    <w:rPr>
                      <w:rFonts w:ascii="Times New Roman" w:eastAsia="Times New Roman" w:hAnsi="Times New Roman" w:cs="Times New Roman"/>
                      <w:lang w:eastAsia="uk-UA"/>
                    </w:rPr>
                  </w:pPr>
                  <w:r w:rsidRPr="00237A01">
                    <w:rPr>
                      <w:rFonts w:ascii="Times New Roman" w:eastAsia="Times New Roman" w:hAnsi="Times New Roman" w:cs="Times New Roman"/>
                      <w:lang w:eastAsia="uk-UA"/>
                    </w:rPr>
                    <w:t>210</w:t>
                  </w:r>
                </w:p>
              </w:tc>
              <w:tc>
                <w:tcPr>
                  <w:tcW w:w="777" w:type="pct"/>
                  <w:tcBorders>
                    <w:top w:val="single" w:sz="4" w:space="0" w:color="auto"/>
                    <w:left w:val="single" w:sz="4" w:space="0" w:color="auto"/>
                    <w:bottom w:val="single" w:sz="4" w:space="0" w:color="auto"/>
                    <w:right w:val="single" w:sz="4" w:space="0" w:color="auto"/>
                  </w:tcBorders>
                  <w:vAlign w:val="center"/>
                </w:tcPr>
                <w:p w:rsidR="00D33026" w:rsidRPr="00237A01" w:rsidRDefault="00D33026" w:rsidP="00D33026">
                  <w:pPr>
                    <w:spacing w:before="100" w:beforeAutospacing="1" w:after="100" w:afterAutospacing="1" w:line="240" w:lineRule="auto"/>
                    <w:jc w:val="center"/>
                    <w:rPr>
                      <w:rFonts w:ascii="Times New Roman" w:eastAsia="Times New Roman" w:hAnsi="Times New Roman" w:cs="Times New Roman"/>
                      <w:lang w:eastAsia="uk-UA"/>
                    </w:rPr>
                  </w:pPr>
                  <w:r w:rsidRPr="00237A01">
                    <w:rPr>
                      <w:rFonts w:ascii="Times New Roman" w:eastAsia="Times New Roman" w:hAnsi="Times New Roman" w:cs="Times New Roman"/>
                      <w:lang w:eastAsia="uk-UA"/>
                    </w:rPr>
                    <w:t>12</w:t>
                  </w:r>
                  <w:r w:rsidR="001E524A" w:rsidRPr="00237A01">
                    <w:rPr>
                      <w:rFonts w:ascii="Times New Roman" w:eastAsia="Times New Roman" w:hAnsi="Times New Roman" w:cs="Times New Roman"/>
                      <w:lang w:eastAsia="uk-UA"/>
                    </w:rPr>
                    <w:t xml:space="preserve"> </w:t>
                  </w:r>
                  <w:r w:rsidRPr="00237A01">
                    <w:rPr>
                      <w:rFonts w:ascii="Times New Roman" w:eastAsia="Times New Roman" w:hAnsi="Times New Roman" w:cs="Times New Roman"/>
                      <w:lang w:eastAsia="uk-UA"/>
                    </w:rPr>
                    <w:t>274,39</w:t>
                  </w:r>
                </w:p>
              </w:tc>
              <w:tc>
                <w:tcPr>
                  <w:tcW w:w="979" w:type="pct"/>
                  <w:tcBorders>
                    <w:top w:val="single" w:sz="4" w:space="0" w:color="auto"/>
                    <w:left w:val="single" w:sz="4" w:space="0" w:color="auto"/>
                    <w:bottom w:val="single" w:sz="4" w:space="0" w:color="auto"/>
                    <w:right w:val="single" w:sz="4" w:space="0" w:color="auto"/>
                  </w:tcBorders>
                  <w:vAlign w:val="center"/>
                </w:tcPr>
                <w:p w:rsidR="00D33026" w:rsidRPr="00237A01" w:rsidRDefault="00D33026" w:rsidP="00D33026">
                  <w:pPr>
                    <w:spacing w:before="100" w:beforeAutospacing="1" w:after="100" w:afterAutospacing="1" w:line="240" w:lineRule="auto"/>
                    <w:jc w:val="center"/>
                    <w:rPr>
                      <w:rFonts w:ascii="Times New Roman" w:eastAsia="Times New Roman" w:hAnsi="Times New Roman" w:cs="Times New Roman"/>
                      <w:lang w:eastAsia="uk-UA"/>
                    </w:rPr>
                  </w:pPr>
                  <w:r w:rsidRPr="00237A01">
                    <w:rPr>
                      <w:rFonts w:ascii="Times New Roman" w:eastAsia="Times New Roman" w:hAnsi="Times New Roman" w:cs="Times New Roman"/>
                      <w:lang w:eastAsia="uk-UA"/>
                    </w:rPr>
                    <w:t>380</w:t>
                  </w:r>
                  <w:r w:rsidR="001E524A" w:rsidRPr="00237A01">
                    <w:rPr>
                      <w:rFonts w:ascii="Times New Roman" w:eastAsia="Times New Roman" w:hAnsi="Times New Roman" w:cs="Times New Roman"/>
                      <w:lang w:eastAsia="uk-UA"/>
                    </w:rPr>
                    <w:t xml:space="preserve"> </w:t>
                  </w:r>
                  <w:r w:rsidRPr="00237A01">
                    <w:rPr>
                      <w:rFonts w:ascii="Times New Roman" w:eastAsia="Times New Roman" w:hAnsi="Times New Roman" w:cs="Times New Roman"/>
                      <w:lang w:eastAsia="uk-UA"/>
                    </w:rPr>
                    <w:t>499,5</w:t>
                  </w:r>
                </w:p>
              </w:tc>
            </w:tr>
          </w:tbl>
          <w:p w:rsidR="00244E60" w:rsidRPr="00244E60" w:rsidRDefault="00244E60" w:rsidP="00244E60">
            <w:pPr>
              <w:tabs>
                <w:tab w:val="left" w:pos="567"/>
              </w:tabs>
              <w:spacing w:line="240" w:lineRule="auto"/>
              <w:jc w:val="both"/>
              <w:rPr>
                <w:rFonts w:ascii="Times New Roman" w:eastAsia="Times New Roman" w:hAnsi="Times New Roman" w:cs="Times New Roman"/>
                <w:lang w:eastAsia="ru-RU"/>
              </w:rPr>
            </w:pPr>
            <w:r w:rsidRPr="00244E60">
              <w:rPr>
                <w:rFonts w:ascii="Times New Roman" w:eastAsia="Times New Roman" w:hAnsi="Times New Roman" w:cs="Times New Roman"/>
                <w:sz w:val="24"/>
                <w:szCs w:val="24"/>
                <w:lang w:eastAsia="ru-RU"/>
              </w:rPr>
              <w:lastRenderedPageBreak/>
              <w:t xml:space="preserve">          </w:t>
            </w:r>
            <w:r w:rsidRPr="00244E60">
              <w:rPr>
                <w:rFonts w:ascii="Times New Roman" w:eastAsia="Times New Roman" w:hAnsi="Times New Roman" w:cs="Times New Roman"/>
                <w:lang w:eastAsia="ru-RU"/>
              </w:rPr>
              <w:t xml:space="preserve">Вартість </w:t>
            </w:r>
            <w:smartTag w:uri="urn:schemas-microsoft-com:office:smarttags" w:element="metricconverter">
              <w:smartTagPr>
                <w:attr w:name="ProductID" w:val="1 кв. м"/>
              </w:smartTagPr>
              <w:r w:rsidRPr="00244E60">
                <w:rPr>
                  <w:rFonts w:ascii="Times New Roman" w:eastAsia="Times New Roman" w:hAnsi="Times New Roman" w:cs="Times New Roman"/>
                  <w:lang w:eastAsia="ru-RU"/>
                </w:rPr>
                <w:t>1 кв. м</w:t>
              </w:r>
            </w:smartTag>
            <w:r w:rsidRPr="00244E60">
              <w:rPr>
                <w:rFonts w:ascii="Times New Roman" w:eastAsia="Times New Roman" w:hAnsi="Times New Roman" w:cs="Times New Roman"/>
                <w:lang w:eastAsia="ru-RU"/>
              </w:rPr>
              <w:t xml:space="preserve"> загальної площі житла прийнято відповідно до розрахункової вартості 1 кв. м загальної площі житла (без урахування інфляції) на 2022-2024 роки відповідно, у розмірі:</w:t>
            </w:r>
          </w:p>
          <w:p w:rsidR="00244E60" w:rsidRPr="00244E60" w:rsidRDefault="00244E60" w:rsidP="00244E60">
            <w:pPr>
              <w:spacing w:line="240" w:lineRule="auto"/>
              <w:rPr>
                <w:rFonts w:ascii="Times New Roman" w:eastAsia="Times New Roman" w:hAnsi="Times New Roman" w:cs="Times New Roman"/>
                <w:lang w:val="ru-RU" w:eastAsia="ru-RU"/>
              </w:rPr>
            </w:pPr>
            <w:r w:rsidRPr="00244E60">
              <w:rPr>
                <w:rFonts w:ascii="Times New Roman" w:eastAsia="Times New Roman" w:hAnsi="Times New Roman" w:cs="Times New Roman"/>
                <w:lang w:eastAsia="ru-RU"/>
              </w:rPr>
              <w:t xml:space="preserve">  </w:t>
            </w:r>
            <w:r w:rsidRPr="00244E60">
              <w:rPr>
                <w:rFonts w:ascii="Times New Roman" w:eastAsia="Times New Roman" w:hAnsi="Times New Roman" w:cs="Times New Roman"/>
                <w:lang w:val="ru-RU" w:eastAsia="ru-RU"/>
              </w:rPr>
              <w:t>на 2022 рік – 32 700,0 грн;</w:t>
            </w:r>
          </w:p>
          <w:p w:rsidR="00244E60" w:rsidRPr="00244E60" w:rsidRDefault="00244E60" w:rsidP="00244E60">
            <w:pPr>
              <w:spacing w:line="240" w:lineRule="auto"/>
              <w:rPr>
                <w:rFonts w:ascii="Times New Roman" w:eastAsia="Times New Roman" w:hAnsi="Times New Roman" w:cs="Times New Roman"/>
                <w:lang w:val="ru-RU" w:eastAsia="ru-RU"/>
              </w:rPr>
            </w:pPr>
            <w:r w:rsidRPr="00244E60">
              <w:rPr>
                <w:rFonts w:ascii="Times New Roman" w:eastAsia="Times New Roman" w:hAnsi="Times New Roman" w:cs="Times New Roman"/>
                <w:lang w:val="ru-RU" w:eastAsia="ru-RU"/>
              </w:rPr>
              <w:t xml:space="preserve">  на 2023 рік – 42 694,</w:t>
            </w:r>
            <w:r w:rsidRPr="00244E60">
              <w:rPr>
                <w:rFonts w:ascii="Times New Roman" w:eastAsia="Times New Roman" w:hAnsi="Times New Roman" w:cs="Times New Roman"/>
                <w:lang w:eastAsia="ru-RU"/>
              </w:rPr>
              <w:t>75</w:t>
            </w:r>
            <w:r w:rsidRPr="00244E60">
              <w:rPr>
                <w:rFonts w:ascii="Times New Roman" w:eastAsia="Times New Roman" w:hAnsi="Times New Roman" w:cs="Times New Roman"/>
                <w:lang w:val="ru-RU" w:eastAsia="ru-RU"/>
              </w:rPr>
              <w:t xml:space="preserve"> грн;</w:t>
            </w:r>
          </w:p>
          <w:p w:rsidR="00244E60" w:rsidRPr="00244E60" w:rsidRDefault="00244E60" w:rsidP="00244E60">
            <w:pPr>
              <w:spacing w:line="240" w:lineRule="auto"/>
              <w:rPr>
                <w:rFonts w:ascii="Times New Roman" w:eastAsia="Times New Roman" w:hAnsi="Times New Roman" w:cs="Times New Roman"/>
                <w:lang w:eastAsia="ru-RU"/>
              </w:rPr>
            </w:pPr>
            <w:r w:rsidRPr="00244E60">
              <w:rPr>
                <w:rFonts w:ascii="Times New Roman" w:eastAsia="Times New Roman" w:hAnsi="Times New Roman" w:cs="Times New Roman"/>
                <w:lang w:val="ru-RU" w:eastAsia="ru-RU"/>
              </w:rPr>
              <w:t xml:space="preserve">  на 2024 рік – 45 128,</w:t>
            </w:r>
            <w:r w:rsidRPr="00244E60">
              <w:rPr>
                <w:rFonts w:ascii="Times New Roman" w:eastAsia="Times New Roman" w:hAnsi="Times New Roman" w:cs="Times New Roman"/>
                <w:lang w:eastAsia="ru-RU"/>
              </w:rPr>
              <w:t>35</w:t>
            </w:r>
            <w:r w:rsidRPr="00244E60">
              <w:rPr>
                <w:rFonts w:ascii="Times New Roman" w:eastAsia="Times New Roman" w:hAnsi="Times New Roman" w:cs="Times New Roman"/>
                <w:lang w:val="ru-RU" w:eastAsia="ru-RU"/>
              </w:rPr>
              <w:t xml:space="preserve"> грн</w:t>
            </w:r>
            <w:r w:rsidRPr="00244E60">
              <w:rPr>
                <w:rFonts w:ascii="Times New Roman" w:eastAsia="Times New Roman" w:hAnsi="Times New Roman" w:cs="Times New Roman"/>
                <w:lang w:eastAsia="ru-RU"/>
              </w:rPr>
              <w:t>.</w:t>
            </w:r>
          </w:p>
          <w:p w:rsidR="00244E60" w:rsidRPr="00244E60" w:rsidRDefault="00244E60" w:rsidP="00244E60">
            <w:pPr>
              <w:spacing w:line="240" w:lineRule="auto"/>
              <w:rPr>
                <w:rFonts w:ascii="Times New Roman" w:eastAsia="Times New Roman" w:hAnsi="Times New Roman" w:cs="Times New Roman"/>
                <w:lang w:val="ru-RU" w:eastAsia="ru-RU"/>
              </w:rPr>
            </w:pPr>
            <w:r w:rsidRPr="00244E60">
              <w:rPr>
                <w:rFonts w:ascii="Times New Roman" w:eastAsia="Times New Roman" w:hAnsi="Times New Roman" w:cs="Times New Roman"/>
                <w:lang w:eastAsia="ru-RU"/>
              </w:rPr>
              <w:t xml:space="preserve">          </w:t>
            </w:r>
            <w:r w:rsidRPr="00244E60">
              <w:rPr>
                <w:rFonts w:ascii="Times New Roman" w:eastAsia="Times New Roman" w:hAnsi="Times New Roman" w:cs="Times New Roman"/>
                <w:lang w:val="ru-RU" w:eastAsia="ru-RU"/>
              </w:rPr>
              <w:t xml:space="preserve"> </w:t>
            </w:r>
            <w:r w:rsidRPr="00244E60">
              <w:rPr>
                <w:rFonts w:ascii="Times New Roman" w:eastAsia="Times New Roman" w:hAnsi="Times New Roman" w:cs="Times New Roman"/>
                <w:lang w:eastAsia="ru-RU"/>
              </w:rPr>
              <w:t>С</w:t>
            </w:r>
            <w:r w:rsidRPr="00244E60">
              <w:rPr>
                <w:rFonts w:ascii="Times New Roman" w:eastAsia="Times New Roman" w:hAnsi="Times New Roman" w:cs="Times New Roman"/>
                <w:lang w:val="ru-RU" w:eastAsia="ru-RU"/>
              </w:rPr>
              <w:t xml:space="preserve">ередній розмір </w:t>
            </w:r>
            <w:r w:rsidRPr="00244E60">
              <w:rPr>
                <w:rFonts w:ascii="Times New Roman" w:eastAsia="Times New Roman" w:hAnsi="Times New Roman" w:cs="Times New Roman"/>
                <w:lang w:eastAsia="ru-RU"/>
              </w:rPr>
              <w:t xml:space="preserve">однієї </w:t>
            </w:r>
            <w:r w:rsidRPr="00244E60">
              <w:rPr>
                <w:rFonts w:ascii="Times New Roman" w:eastAsia="Times New Roman" w:hAnsi="Times New Roman" w:cs="Times New Roman"/>
                <w:lang w:val="ru-RU" w:eastAsia="ru-RU"/>
              </w:rPr>
              <w:t xml:space="preserve">квартири – </w:t>
            </w:r>
            <w:r w:rsidRPr="00244E60">
              <w:rPr>
                <w:rFonts w:ascii="Times New Roman" w:eastAsia="Times New Roman" w:hAnsi="Times New Roman" w:cs="Times New Roman"/>
                <w:lang w:eastAsia="ru-RU"/>
              </w:rPr>
              <w:t>65,0</w:t>
            </w:r>
            <w:r w:rsidRPr="00244E60">
              <w:rPr>
                <w:rFonts w:ascii="Times New Roman" w:eastAsia="Times New Roman" w:hAnsi="Times New Roman" w:cs="Times New Roman"/>
                <w:lang w:val="ru-RU" w:eastAsia="ru-RU"/>
              </w:rPr>
              <w:t xml:space="preserve"> кв.</w:t>
            </w:r>
            <w:r w:rsidRPr="00244E60">
              <w:rPr>
                <w:rFonts w:ascii="Times New Roman" w:eastAsia="Times New Roman" w:hAnsi="Times New Roman" w:cs="Times New Roman"/>
                <w:lang w:eastAsia="ru-RU"/>
              </w:rPr>
              <w:t xml:space="preserve"> </w:t>
            </w:r>
            <w:r w:rsidRPr="00244E60">
              <w:rPr>
                <w:rFonts w:ascii="Times New Roman" w:eastAsia="Times New Roman" w:hAnsi="Times New Roman" w:cs="Times New Roman"/>
                <w:lang w:val="ru-RU" w:eastAsia="ru-RU"/>
              </w:rPr>
              <w:t xml:space="preserve">м. </w:t>
            </w:r>
          </w:p>
          <w:p w:rsidR="00D33026" w:rsidRPr="00237A01" w:rsidRDefault="000F4E1B" w:rsidP="00167C02">
            <w:pPr>
              <w:spacing w:before="100" w:beforeAutospacing="1" w:after="100" w:afterAutospacing="1" w:line="240" w:lineRule="auto"/>
              <w:jc w:val="center"/>
              <w:rPr>
                <w:rFonts w:ascii="Times New Roman" w:eastAsia="Times New Roman" w:hAnsi="Times New Roman" w:cs="Times New Roman"/>
                <w:b/>
                <w:bCs/>
                <w:lang w:eastAsia="uk-UA"/>
              </w:rPr>
            </w:pPr>
            <w:r w:rsidRPr="00237A01">
              <w:rPr>
                <w:rFonts w:ascii="Times New Roman" w:eastAsia="Times New Roman" w:hAnsi="Times New Roman" w:cs="Times New Roman"/>
                <w:b/>
                <w:bCs/>
                <w:lang w:eastAsia="uk-UA"/>
              </w:rPr>
              <w:t xml:space="preserve">Обсяги та джерела фінансування соціального житла для громадян, які потребують поліпшення житлових умов і мають право на його отримання, та житла для дітей-сиріт, дітей, позбавлених батьківського піклування, і осіб з їх числа у 2022-2024 </w:t>
            </w:r>
            <w:r w:rsidR="00167C02" w:rsidRPr="00237A01">
              <w:rPr>
                <w:rFonts w:ascii="Times New Roman" w:eastAsia="Times New Roman" w:hAnsi="Times New Roman" w:cs="Times New Roman"/>
                <w:b/>
                <w:bCs/>
                <w:lang w:eastAsia="uk-UA"/>
              </w:rPr>
              <w:t>роках, тис. грн</w:t>
            </w:r>
          </w:p>
          <w:tbl>
            <w:tblPr>
              <w:tblW w:w="5000" w:type="pct"/>
              <w:tblCellSpacing w:w="22" w:type="dxa"/>
              <w:tblLayout w:type="fixed"/>
              <w:tblCellMar>
                <w:top w:w="15" w:type="dxa"/>
                <w:left w:w="15" w:type="dxa"/>
                <w:bottom w:w="15" w:type="dxa"/>
                <w:right w:w="15" w:type="dxa"/>
              </w:tblCellMar>
              <w:tblLook w:val="04A0" w:firstRow="1" w:lastRow="0" w:firstColumn="1" w:lastColumn="0" w:noHBand="0" w:noVBand="1"/>
            </w:tblPr>
            <w:tblGrid>
              <w:gridCol w:w="2007"/>
              <w:gridCol w:w="1274"/>
              <w:gridCol w:w="1130"/>
              <w:gridCol w:w="1088"/>
              <w:gridCol w:w="1547"/>
            </w:tblGrid>
            <w:tr w:rsidR="000F4E1B" w:rsidRPr="00237A01" w:rsidTr="00167C02">
              <w:trPr>
                <w:tblCellSpacing w:w="22" w:type="dxa"/>
              </w:trPr>
              <w:tc>
                <w:tcPr>
                  <w:tcW w:w="1394" w:type="pct"/>
                  <w:vMerge w:val="restart"/>
                  <w:tcBorders>
                    <w:top w:val="single" w:sz="4" w:space="0" w:color="auto"/>
                    <w:left w:val="single" w:sz="4" w:space="0" w:color="auto"/>
                    <w:right w:val="single" w:sz="4" w:space="0" w:color="auto"/>
                  </w:tcBorders>
                  <w:vAlign w:val="center"/>
                  <w:hideMark/>
                </w:tcPr>
                <w:p w:rsidR="000F4E1B" w:rsidRPr="00237A01" w:rsidRDefault="000F4E1B" w:rsidP="000F4E1B">
                  <w:pPr>
                    <w:spacing w:before="100" w:beforeAutospacing="1" w:after="100" w:afterAutospacing="1" w:line="240" w:lineRule="auto"/>
                    <w:rPr>
                      <w:rFonts w:ascii="Times New Roman" w:eastAsia="Times New Roman" w:hAnsi="Times New Roman" w:cs="Times New Roman"/>
                      <w:lang w:eastAsia="uk-UA"/>
                    </w:rPr>
                  </w:pPr>
                  <w:r w:rsidRPr="00237A01">
                    <w:rPr>
                      <w:rFonts w:ascii="Times New Roman" w:eastAsia="Times New Roman" w:hAnsi="Times New Roman" w:cs="Times New Roman"/>
                      <w:lang w:eastAsia="uk-UA"/>
                    </w:rPr>
                    <w:t>ПОКАЗНИКИ</w:t>
                  </w:r>
                </w:p>
              </w:tc>
              <w:tc>
                <w:tcPr>
                  <w:tcW w:w="884" w:type="pct"/>
                  <w:vMerge w:val="restart"/>
                  <w:tcBorders>
                    <w:top w:val="single" w:sz="4" w:space="0" w:color="auto"/>
                    <w:left w:val="single" w:sz="4" w:space="0" w:color="auto"/>
                    <w:right w:val="single" w:sz="4" w:space="0" w:color="auto"/>
                  </w:tcBorders>
                  <w:vAlign w:val="center"/>
                  <w:hideMark/>
                </w:tcPr>
                <w:p w:rsidR="000F4E1B" w:rsidRPr="00237A01" w:rsidRDefault="000F4E1B" w:rsidP="000F4E1B">
                  <w:pPr>
                    <w:spacing w:before="100" w:beforeAutospacing="1" w:after="100" w:afterAutospacing="1" w:line="240" w:lineRule="auto"/>
                    <w:jc w:val="center"/>
                    <w:rPr>
                      <w:rFonts w:ascii="Times New Roman" w:eastAsia="Times New Roman" w:hAnsi="Times New Roman" w:cs="Times New Roman"/>
                      <w:lang w:eastAsia="uk-UA"/>
                    </w:rPr>
                  </w:pPr>
                  <w:r w:rsidRPr="00237A01">
                    <w:rPr>
                      <w:rFonts w:ascii="Times New Roman" w:eastAsia="Times New Roman" w:hAnsi="Times New Roman" w:cs="Times New Roman"/>
                      <w:lang w:eastAsia="uk-UA"/>
                    </w:rPr>
                    <w:t>Всього</w:t>
                  </w:r>
                </w:p>
              </w:tc>
              <w:tc>
                <w:tcPr>
                  <w:tcW w:w="2597" w:type="pct"/>
                  <w:gridSpan w:val="3"/>
                  <w:tcBorders>
                    <w:top w:val="single" w:sz="4" w:space="0" w:color="auto"/>
                    <w:left w:val="single" w:sz="4" w:space="0" w:color="auto"/>
                    <w:bottom w:val="single" w:sz="4" w:space="0" w:color="auto"/>
                    <w:right w:val="single" w:sz="4" w:space="0" w:color="auto"/>
                  </w:tcBorders>
                  <w:vAlign w:val="center"/>
                </w:tcPr>
                <w:p w:rsidR="000F4E1B" w:rsidRPr="00237A01" w:rsidRDefault="000F4E1B" w:rsidP="000F4E1B">
                  <w:pPr>
                    <w:spacing w:before="100" w:beforeAutospacing="1" w:after="100" w:afterAutospacing="1" w:line="240" w:lineRule="auto"/>
                    <w:jc w:val="center"/>
                    <w:rPr>
                      <w:rFonts w:ascii="Times New Roman" w:eastAsia="Times New Roman" w:hAnsi="Times New Roman" w:cs="Times New Roman"/>
                      <w:lang w:eastAsia="uk-UA"/>
                    </w:rPr>
                  </w:pPr>
                  <w:r w:rsidRPr="00237A01">
                    <w:rPr>
                      <w:rFonts w:ascii="Times New Roman" w:eastAsia="Times New Roman" w:hAnsi="Times New Roman" w:cs="Times New Roman"/>
                      <w:lang w:eastAsia="uk-UA"/>
                    </w:rPr>
                    <w:t>У тому числі</w:t>
                  </w:r>
                </w:p>
              </w:tc>
            </w:tr>
            <w:tr w:rsidR="000F4E1B" w:rsidRPr="00237A01" w:rsidTr="00167C02">
              <w:trPr>
                <w:tblCellSpacing w:w="22" w:type="dxa"/>
              </w:trPr>
              <w:tc>
                <w:tcPr>
                  <w:tcW w:w="1394" w:type="pct"/>
                  <w:vMerge/>
                  <w:tcBorders>
                    <w:left w:val="single" w:sz="4" w:space="0" w:color="auto"/>
                    <w:bottom w:val="single" w:sz="4" w:space="0" w:color="auto"/>
                    <w:right w:val="single" w:sz="4" w:space="0" w:color="auto"/>
                  </w:tcBorders>
                  <w:vAlign w:val="center"/>
                  <w:hideMark/>
                </w:tcPr>
                <w:p w:rsidR="000F4E1B" w:rsidRPr="00237A01" w:rsidRDefault="000F4E1B" w:rsidP="000F4E1B">
                  <w:pPr>
                    <w:spacing w:before="100" w:beforeAutospacing="1" w:after="100" w:afterAutospacing="1" w:line="240" w:lineRule="auto"/>
                    <w:rPr>
                      <w:rFonts w:ascii="Times New Roman" w:eastAsia="Times New Roman" w:hAnsi="Times New Roman" w:cs="Times New Roman"/>
                      <w:lang w:eastAsia="uk-UA"/>
                    </w:rPr>
                  </w:pPr>
                </w:p>
              </w:tc>
              <w:tc>
                <w:tcPr>
                  <w:tcW w:w="884" w:type="pct"/>
                  <w:vMerge/>
                  <w:tcBorders>
                    <w:left w:val="single" w:sz="4" w:space="0" w:color="auto"/>
                    <w:bottom w:val="single" w:sz="4" w:space="0" w:color="auto"/>
                    <w:right w:val="single" w:sz="4" w:space="0" w:color="auto"/>
                  </w:tcBorders>
                  <w:vAlign w:val="center"/>
                  <w:hideMark/>
                </w:tcPr>
                <w:p w:rsidR="000F4E1B" w:rsidRPr="00237A01" w:rsidRDefault="000F4E1B" w:rsidP="000F4E1B">
                  <w:pPr>
                    <w:spacing w:before="100" w:beforeAutospacing="1" w:after="100" w:afterAutospacing="1" w:line="240" w:lineRule="auto"/>
                    <w:jc w:val="center"/>
                    <w:rPr>
                      <w:rFonts w:ascii="Times New Roman" w:eastAsia="Times New Roman" w:hAnsi="Times New Roman" w:cs="Times New Roman"/>
                      <w:lang w:eastAsia="uk-UA"/>
                    </w:rPr>
                  </w:pPr>
                </w:p>
              </w:tc>
              <w:tc>
                <w:tcPr>
                  <w:tcW w:w="781" w:type="pct"/>
                  <w:tcBorders>
                    <w:top w:val="single" w:sz="4" w:space="0" w:color="auto"/>
                    <w:left w:val="single" w:sz="4" w:space="0" w:color="auto"/>
                    <w:bottom w:val="single" w:sz="4" w:space="0" w:color="auto"/>
                    <w:right w:val="single" w:sz="4" w:space="0" w:color="auto"/>
                  </w:tcBorders>
                  <w:vAlign w:val="center"/>
                  <w:hideMark/>
                </w:tcPr>
                <w:p w:rsidR="000F4E1B" w:rsidRPr="00237A01" w:rsidRDefault="000F4E1B" w:rsidP="000F4E1B">
                  <w:pPr>
                    <w:spacing w:before="100" w:beforeAutospacing="1" w:after="100" w:afterAutospacing="1" w:line="240" w:lineRule="auto"/>
                    <w:jc w:val="center"/>
                    <w:rPr>
                      <w:rFonts w:ascii="Times New Roman" w:eastAsia="Times New Roman" w:hAnsi="Times New Roman" w:cs="Times New Roman"/>
                      <w:lang w:eastAsia="uk-UA"/>
                    </w:rPr>
                  </w:pPr>
                  <w:r w:rsidRPr="00237A01">
                    <w:rPr>
                      <w:rFonts w:ascii="Times New Roman" w:eastAsia="Times New Roman" w:hAnsi="Times New Roman" w:cs="Times New Roman"/>
                      <w:lang w:eastAsia="uk-UA"/>
                    </w:rPr>
                    <w:t>2022 рік</w:t>
                  </w:r>
                </w:p>
              </w:tc>
              <w:tc>
                <w:tcPr>
                  <w:tcW w:w="751" w:type="pct"/>
                  <w:tcBorders>
                    <w:top w:val="single" w:sz="4" w:space="0" w:color="auto"/>
                    <w:left w:val="single" w:sz="4" w:space="0" w:color="auto"/>
                    <w:bottom w:val="single" w:sz="4" w:space="0" w:color="auto"/>
                    <w:right w:val="single" w:sz="4" w:space="0" w:color="auto"/>
                  </w:tcBorders>
                  <w:vAlign w:val="center"/>
                  <w:hideMark/>
                </w:tcPr>
                <w:p w:rsidR="000F4E1B" w:rsidRPr="00237A01" w:rsidRDefault="000F4E1B" w:rsidP="000F4E1B">
                  <w:pPr>
                    <w:spacing w:before="100" w:beforeAutospacing="1" w:after="100" w:afterAutospacing="1" w:line="240" w:lineRule="auto"/>
                    <w:jc w:val="center"/>
                    <w:rPr>
                      <w:rFonts w:ascii="Times New Roman" w:eastAsia="Times New Roman" w:hAnsi="Times New Roman" w:cs="Times New Roman"/>
                      <w:lang w:eastAsia="uk-UA"/>
                    </w:rPr>
                  </w:pPr>
                  <w:r w:rsidRPr="00237A01">
                    <w:rPr>
                      <w:rFonts w:ascii="Times New Roman" w:eastAsia="Times New Roman" w:hAnsi="Times New Roman" w:cs="Times New Roman"/>
                      <w:lang w:eastAsia="uk-UA"/>
                    </w:rPr>
                    <w:t>2023 рік</w:t>
                  </w:r>
                </w:p>
              </w:tc>
              <w:tc>
                <w:tcPr>
                  <w:tcW w:w="1001" w:type="pct"/>
                  <w:tcBorders>
                    <w:top w:val="single" w:sz="4" w:space="0" w:color="auto"/>
                    <w:left w:val="single" w:sz="4" w:space="0" w:color="auto"/>
                    <w:bottom w:val="single" w:sz="4" w:space="0" w:color="auto"/>
                    <w:right w:val="single" w:sz="4" w:space="0" w:color="auto"/>
                  </w:tcBorders>
                  <w:vAlign w:val="center"/>
                  <w:hideMark/>
                </w:tcPr>
                <w:p w:rsidR="000F4E1B" w:rsidRPr="00237A01" w:rsidRDefault="000F4E1B" w:rsidP="000F4E1B">
                  <w:pPr>
                    <w:spacing w:before="100" w:beforeAutospacing="1" w:after="100" w:afterAutospacing="1" w:line="240" w:lineRule="auto"/>
                    <w:jc w:val="center"/>
                    <w:rPr>
                      <w:rFonts w:ascii="Times New Roman" w:eastAsia="Times New Roman" w:hAnsi="Times New Roman" w:cs="Times New Roman"/>
                      <w:lang w:eastAsia="uk-UA"/>
                    </w:rPr>
                  </w:pPr>
                  <w:r w:rsidRPr="00237A01">
                    <w:rPr>
                      <w:rFonts w:ascii="Times New Roman" w:eastAsia="Times New Roman" w:hAnsi="Times New Roman" w:cs="Times New Roman"/>
                      <w:lang w:eastAsia="uk-UA"/>
                    </w:rPr>
                    <w:t>2024 рік</w:t>
                  </w:r>
                </w:p>
              </w:tc>
            </w:tr>
            <w:tr w:rsidR="000F4E1B" w:rsidRPr="00237A01" w:rsidTr="00167C02">
              <w:trPr>
                <w:tblCellSpacing w:w="22" w:type="dxa"/>
              </w:trPr>
              <w:tc>
                <w:tcPr>
                  <w:tcW w:w="1394" w:type="pct"/>
                  <w:tcBorders>
                    <w:top w:val="single" w:sz="4" w:space="0" w:color="auto"/>
                    <w:left w:val="single" w:sz="4" w:space="0" w:color="auto"/>
                    <w:bottom w:val="single" w:sz="4" w:space="0" w:color="auto"/>
                    <w:right w:val="single" w:sz="4" w:space="0" w:color="auto"/>
                  </w:tcBorders>
                  <w:vAlign w:val="center"/>
                  <w:hideMark/>
                </w:tcPr>
                <w:p w:rsidR="000F4E1B" w:rsidRPr="00237A01" w:rsidRDefault="000F4E1B" w:rsidP="000F4E1B">
                  <w:pPr>
                    <w:spacing w:before="100" w:beforeAutospacing="1" w:after="100" w:afterAutospacing="1" w:line="240" w:lineRule="auto"/>
                    <w:rPr>
                      <w:rFonts w:ascii="Times New Roman" w:eastAsia="Times New Roman" w:hAnsi="Times New Roman" w:cs="Times New Roman"/>
                      <w:lang w:eastAsia="uk-UA"/>
                    </w:rPr>
                  </w:pPr>
                  <w:r w:rsidRPr="00237A01">
                    <w:rPr>
                      <w:rFonts w:ascii="Times New Roman" w:eastAsia="Times New Roman" w:hAnsi="Times New Roman" w:cs="Times New Roman"/>
                      <w:lang w:eastAsia="uk-UA"/>
                    </w:rPr>
                    <w:t>Обсяг капітальних вкладень всього</w:t>
                  </w:r>
                </w:p>
              </w:tc>
              <w:tc>
                <w:tcPr>
                  <w:tcW w:w="884" w:type="pct"/>
                  <w:tcBorders>
                    <w:top w:val="single" w:sz="4" w:space="0" w:color="auto"/>
                    <w:left w:val="single" w:sz="4" w:space="0" w:color="auto"/>
                    <w:bottom w:val="single" w:sz="4" w:space="0" w:color="auto"/>
                    <w:right w:val="single" w:sz="4" w:space="0" w:color="auto"/>
                  </w:tcBorders>
                  <w:vAlign w:val="center"/>
                  <w:hideMark/>
                </w:tcPr>
                <w:p w:rsidR="000F4E1B" w:rsidRPr="00237A01" w:rsidRDefault="000F4E1B" w:rsidP="000F4E1B">
                  <w:pPr>
                    <w:spacing w:before="100" w:beforeAutospacing="1" w:after="100" w:afterAutospacing="1" w:line="240" w:lineRule="auto"/>
                    <w:jc w:val="center"/>
                    <w:rPr>
                      <w:rFonts w:ascii="Times New Roman" w:eastAsia="Times New Roman" w:hAnsi="Times New Roman" w:cs="Times New Roman"/>
                      <w:lang w:eastAsia="uk-UA"/>
                    </w:rPr>
                  </w:pPr>
                  <w:r w:rsidRPr="00237A01">
                    <w:rPr>
                      <w:rFonts w:ascii="Times New Roman" w:eastAsia="Times New Roman" w:hAnsi="Times New Roman" w:cs="Times New Roman"/>
                      <w:lang w:eastAsia="uk-UA"/>
                    </w:rPr>
                    <w:t>351 026,0</w:t>
                  </w:r>
                </w:p>
              </w:tc>
              <w:tc>
                <w:tcPr>
                  <w:tcW w:w="781" w:type="pct"/>
                  <w:tcBorders>
                    <w:top w:val="single" w:sz="4" w:space="0" w:color="auto"/>
                    <w:left w:val="single" w:sz="4" w:space="0" w:color="auto"/>
                    <w:bottom w:val="single" w:sz="4" w:space="0" w:color="auto"/>
                    <w:right w:val="single" w:sz="4" w:space="0" w:color="auto"/>
                  </w:tcBorders>
                  <w:vAlign w:val="center"/>
                  <w:hideMark/>
                </w:tcPr>
                <w:p w:rsidR="000F4E1B" w:rsidRPr="00237A01" w:rsidRDefault="000F4E1B" w:rsidP="000F4E1B">
                  <w:pPr>
                    <w:spacing w:before="100" w:beforeAutospacing="1" w:after="100" w:afterAutospacing="1" w:line="240" w:lineRule="auto"/>
                    <w:jc w:val="center"/>
                    <w:rPr>
                      <w:rFonts w:ascii="Times New Roman" w:eastAsia="Times New Roman" w:hAnsi="Times New Roman" w:cs="Times New Roman"/>
                      <w:lang w:eastAsia="uk-UA"/>
                    </w:rPr>
                  </w:pPr>
                  <w:r w:rsidRPr="00237A01">
                    <w:rPr>
                      <w:rFonts w:ascii="Times New Roman" w:eastAsia="Times New Roman" w:hAnsi="Times New Roman" w:cs="Times New Roman"/>
                      <w:lang w:eastAsia="uk-UA"/>
                    </w:rPr>
                    <w:t>123 279,0</w:t>
                  </w:r>
                </w:p>
              </w:tc>
              <w:tc>
                <w:tcPr>
                  <w:tcW w:w="751" w:type="pct"/>
                  <w:tcBorders>
                    <w:top w:val="single" w:sz="4" w:space="0" w:color="auto"/>
                    <w:left w:val="single" w:sz="4" w:space="0" w:color="auto"/>
                    <w:bottom w:val="single" w:sz="4" w:space="0" w:color="auto"/>
                    <w:right w:val="single" w:sz="4" w:space="0" w:color="auto"/>
                  </w:tcBorders>
                  <w:vAlign w:val="center"/>
                  <w:hideMark/>
                </w:tcPr>
                <w:p w:rsidR="000F4E1B" w:rsidRPr="00237A01" w:rsidRDefault="000F4E1B" w:rsidP="000F4E1B">
                  <w:pPr>
                    <w:spacing w:before="100" w:beforeAutospacing="1" w:after="100" w:afterAutospacing="1" w:line="240" w:lineRule="auto"/>
                    <w:jc w:val="center"/>
                    <w:rPr>
                      <w:rFonts w:ascii="Times New Roman" w:eastAsia="Times New Roman" w:hAnsi="Times New Roman" w:cs="Times New Roman"/>
                      <w:lang w:eastAsia="uk-UA"/>
                    </w:rPr>
                  </w:pPr>
                  <w:r w:rsidRPr="00237A01">
                    <w:rPr>
                      <w:rFonts w:ascii="Times New Roman" w:eastAsia="Times New Roman" w:hAnsi="Times New Roman" w:cs="Times New Roman"/>
                      <w:lang w:eastAsia="uk-UA"/>
                    </w:rPr>
                    <w:t>122 499,0</w:t>
                  </w:r>
                </w:p>
              </w:tc>
              <w:tc>
                <w:tcPr>
                  <w:tcW w:w="1001" w:type="pct"/>
                  <w:tcBorders>
                    <w:top w:val="single" w:sz="4" w:space="0" w:color="auto"/>
                    <w:left w:val="single" w:sz="4" w:space="0" w:color="auto"/>
                    <w:bottom w:val="single" w:sz="4" w:space="0" w:color="auto"/>
                    <w:right w:val="single" w:sz="4" w:space="0" w:color="auto"/>
                  </w:tcBorders>
                  <w:vAlign w:val="center"/>
                  <w:hideMark/>
                </w:tcPr>
                <w:p w:rsidR="000F4E1B" w:rsidRPr="00237A01" w:rsidRDefault="000F4E1B" w:rsidP="000F4E1B">
                  <w:pPr>
                    <w:spacing w:before="100" w:beforeAutospacing="1" w:after="100" w:afterAutospacing="1" w:line="240" w:lineRule="auto"/>
                    <w:jc w:val="center"/>
                    <w:rPr>
                      <w:rFonts w:ascii="Times New Roman" w:eastAsia="Times New Roman" w:hAnsi="Times New Roman" w:cs="Times New Roman"/>
                      <w:lang w:eastAsia="uk-UA"/>
                    </w:rPr>
                  </w:pPr>
                  <w:r w:rsidRPr="00237A01">
                    <w:rPr>
                      <w:rFonts w:ascii="Times New Roman" w:eastAsia="Times New Roman" w:hAnsi="Times New Roman" w:cs="Times New Roman"/>
                      <w:lang w:eastAsia="uk-UA"/>
                    </w:rPr>
                    <w:t>105</w:t>
                  </w:r>
                  <w:r w:rsidR="00167C02" w:rsidRPr="00237A01">
                    <w:rPr>
                      <w:rFonts w:ascii="Times New Roman" w:eastAsia="Times New Roman" w:hAnsi="Times New Roman" w:cs="Times New Roman"/>
                      <w:lang w:eastAsia="uk-UA"/>
                    </w:rPr>
                    <w:t xml:space="preserve"> </w:t>
                  </w:r>
                  <w:r w:rsidRPr="00237A01">
                    <w:rPr>
                      <w:rFonts w:ascii="Times New Roman" w:eastAsia="Times New Roman" w:hAnsi="Times New Roman" w:cs="Times New Roman"/>
                      <w:lang w:eastAsia="uk-UA"/>
                    </w:rPr>
                    <w:t>248,0</w:t>
                  </w:r>
                </w:p>
              </w:tc>
            </w:tr>
            <w:tr w:rsidR="000F4E1B" w:rsidRPr="00237A01" w:rsidTr="00167C02">
              <w:trPr>
                <w:tblCellSpacing w:w="22" w:type="dxa"/>
              </w:trPr>
              <w:tc>
                <w:tcPr>
                  <w:tcW w:w="1394" w:type="pct"/>
                  <w:tcBorders>
                    <w:top w:val="single" w:sz="4" w:space="0" w:color="auto"/>
                    <w:left w:val="single" w:sz="4" w:space="0" w:color="auto"/>
                    <w:bottom w:val="single" w:sz="4" w:space="0" w:color="auto"/>
                    <w:right w:val="single" w:sz="4" w:space="0" w:color="auto"/>
                  </w:tcBorders>
                  <w:vAlign w:val="center"/>
                  <w:hideMark/>
                </w:tcPr>
                <w:p w:rsidR="000F4E1B" w:rsidRPr="00237A01" w:rsidRDefault="000F4E1B" w:rsidP="000F4E1B">
                  <w:pPr>
                    <w:spacing w:before="100" w:beforeAutospacing="1" w:after="100" w:afterAutospacing="1" w:line="240" w:lineRule="auto"/>
                    <w:rPr>
                      <w:rFonts w:ascii="Times New Roman" w:eastAsia="Times New Roman" w:hAnsi="Times New Roman" w:cs="Times New Roman"/>
                      <w:lang w:eastAsia="uk-UA"/>
                    </w:rPr>
                  </w:pPr>
                  <w:r w:rsidRPr="00237A01">
                    <w:rPr>
                      <w:rFonts w:ascii="Times New Roman" w:eastAsia="Times New Roman" w:hAnsi="Times New Roman" w:cs="Times New Roman"/>
                      <w:lang w:eastAsia="uk-UA"/>
                    </w:rPr>
                    <w:t>у т. ч. за рахунок коштів бюджету м. Києва</w:t>
                  </w:r>
                </w:p>
              </w:tc>
              <w:tc>
                <w:tcPr>
                  <w:tcW w:w="884" w:type="pct"/>
                  <w:tcBorders>
                    <w:top w:val="single" w:sz="4" w:space="0" w:color="auto"/>
                    <w:left w:val="single" w:sz="4" w:space="0" w:color="auto"/>
                    <w:bottom w:val="single" w:sz="4" w:space="0" w:color="auto"/>
                    <w:right w:val="single" w:sz="4" w:space="0" w:color="auto"/>
                  </w:tcBorders>
                  <w:vAlign w:val="center"/>
                  <w:hideMark/>
                </w:tcPr>
                <w:p w:rsidR="000F4E1B" w:rsidRPr="00237A01" w:rsidRDefault="000F4E1B" w:rsidP="000F4E1B">
                  <w:pPr>
                    <w:spacing w:before="100" w:beforeAutospacing="1" w:after="100" w:afterAutospacing="1" w:line="240" w:lineRule="auto"/>
                    <w:jc w:val="center"/>
                    <w:rPr>
                      <w:rFonts w:ascii="Times New Roman" w:eastAsia="Times New Roman" w:hAnsi="Times New Roman" w:cs="Times New Roman"/>
                      <w:lang w:eastAsia="uk-UA"/>
                    </w:rPr>
                  </w:pPr>
                  <w:r w:rsidRPr="00237A01">
                    <w:rPr>
                      <w:rFonts w:ascii="Times New Roman" w:eastAsia="Times New Roman" w:hAnsi="Times New Roman" w:cs="Times New Roman"/>
                      <w:lang w:eastAsia="uk-UA"/>
                    </w:rPr>
                    <w:t>351 026,0</w:t>
                  </w:r>
                </w:p>
              </w:tc>
              <w:tc>
                <w:tcPr>
                  <w:tcW w:w="781" w:type="pct"/>
                  <w:tcBorders>
                    <w:top w:val="single" w:sz="4" w:space="0" w:color="auto"/>
                    <w:left w:val="single" w:sz="4" w:space="0" w:color="auto"/>
                    <w:bottom w:val="single" w:sz="4" w:space="0" w:color="auto"/>
                    <w:right w:val="single" w:sz="4" w:space="0" w:color="auto"/>
                  </w:tcBorders>
                  <w:vAlign w:val="center"/>
                  <w:hideMark/>
                </w:tcPr>
                <w:p w:rsidR="000F4E1B" w:rsidRPr="00237A01" w:rsidRDefault="000F4E1B" w:rsidP="000F4E1B">
                  <w:pPr>
                    <w:spacing w:before="100" w:beforeAutospacing="1" w:after="100" w:afterAutospacing="1" w:line="240" w:lineRule="auto"/>
                    <w:jc w:val="center"/>
                    <w:rPr>
                      <w:rFonts w:ascii="Times New Roman" w:eastAsia="Times New Roman" w:hAnsi="Times New Roman" w:cs="Times New Roman"/>
                      <w:lang w:eastAsia="uk-UA"/>
                    </w:rPr>
                  </w:pPr>
                  <w:r w:rsidRPr="00237A01">
                    <w:rPr>
                      <w:rFonts w:ascii="Times New Roman" w:eastAsia="Times New Roman" w:hAnsi="Times New Roman" w:cs="Times New Roman"/>
                      <w:lang w:eastAsia="uk-UA"/>
                    </w:rPr>
                    <w:t>123 279,0</w:t>
                  </w:r>
                </w:p>
              </w:tc>
              <w:tc>
                <w:tcPr>
                  <w:tcW w:w="751" w:type="pct"/>
                  <w:tcBorders>
                    <w:top w:val="single" w:sz="4" w:space="0" w:color="auto"/>
                    <w:left w:val="single" w:sz="4" w:space="0" w:color="auto"/>
                    <w:bottom w:val="single" w:sz="4" w:space="0" w:color="auto"/>
                    <w:right w:val="single" w:sz="4" w:space="0" w:color="auto"/>
                  </w:tcBorders>
                  <w:vAlign w:val="center"/>
                  <w:hideMark/>
                </w:tcPr>
                <w:p w:rsidR="000F4E1B" w:rsidRPr="00237A01" w:rsidRDefault="000F4E1B" w:rsidP="000F4E1B">
                  <w:pPr>
                    <w:spacing w:before="100" w:beforeAutospacing="1" w:after="100" w:afterAutospacing="1" w:line="240" w:lineRule="auto"/>
                    <w:jc w:val="center"/>
                    <w:rPr>
                      <w:rFonts w:ascii="Times New Roman" w:eastAsia="Times New Roman" w:hAnsi="Times New Roman" w:cs="Times New Roman"/>
                      <w:lang w:eastAsia="uk-UA"/>
                    </w:rPr>
                  </w:pPr>
                  <w:r w:rsidRPr="00237A01">
                    <w:rPr>
                      <w:rFonts w:ascii="Times New Roman" w:eastAsia="Times New Roman" w:hAnsi="Times New Roman" w:cs="Times New Roman"/>
                      <w:lang w:eastAsia="uk-UA"/>
                    </w:rPr>
                    <w:t>122 499,0</w:t>
                  </w:r>
                </w:p>
              </w:tc>
              <w:tc>
                <w:tcPr>
                  <w:tcW w:w="1001" w:type="pct"/>
                  <w:tcBorders>
                    <w:top w:val="single" w:sz="4" w:space="0" w:color="auto"/>
                    <w:left w:val="single" w:sz="4" w:space="0" w:color="auto"/>
                    <w:bottom w:val="single" w:sz="4" w:space="0" w:color="auto"/>
                    <w:right w:val="single" w:sz="4" w:space="0" w:color="auto"/>
                  </w:tcBorders>
                  <w:vAlign w:val="center"/>
                  <w:hideMark/>
                </w:tcPr>
                <w:p w:rsidR="000F4E1B" w:rsidRPr="00237A01" w:rsidRDefault="000F4E1B" w:rsidP="000F4E1B">
                  <w:pPr>
                    <w:spacing w:before="100" w:beforeAutospacing="1" w:after="100" w:afterAutospacing="1" w:line="240" w:lineRule="auto"/>
                    <w:jc w:val="center"/>
                    <w:rPr>
                      <w:rFonts w:ascii="Times New Roman" w:eastAsia="Times New Roman" w:hAnsi="Times New Roman" w:cs="Times New Roman"/>
                      <w:lang w:eastAsia="uk-UA"/>
                    </w:rPr>
                  </w:pPr>
                  <w:r w:rsidRPr="00237A01">
                    <w:rPr>
                      <w:rFonts w:ascii="Times New Roman" w:eastAsia="Times New Roman" w:hAnsi="Times New Roman" w:cs="Times New Roman"/>
                      <w:lang w:eastAsia="uk-UA"/>
                    </w:rPr>
                    <w:t>105</w:t>
                  </w:r>
                  <w:r w:rsidR="00167C02" w:rsidRPr="00237A01">
                    <w:rPr>
                      <w:rFonts w:ascii="Times New Roman" w:eastAsia="Times New Roman" w:hAnsi="Times New Roman" w:cs="Times New Roman"/>
                      <w:lang w:eastAsia="uk-UA"/>
                    </w:rPr>
                    <w:t xml:space="preserve"> </w:t>
                  </w:r>
                  <w:r w:rsidRPr="00237A01">
                    <w:rPr>
                      <w:rFonts w:ascii="Times New Roman" w:eastAsia="Times New Roman" w:hAnsi="Times New Roman" w:cs="Times New Roman"/>
                      <w:lang w:eastAsia="uk-UA"/>
                    </w:rPr>
                    <w:t>248,0</w:t>
                  </w:r>
                </w:p>
              </w:tc>
            </w:tr>
          </w:tbl>
          <w:p w:rsidR="0047102D" w:rsidRPr="00237A01" w:rsidRDefault="0047102D">
            <w:pPr>
              <w:tabs>
                <w:tab w:val="left" w:pos="567"/>
              </w:tabs>
              <w:spacing w:line="240" w:lineRule="auto"/>
              <w:jc w:val="center"/>
              <w:rPr>
                <w:rFonts w:ascii="Times New Roman" w:hAnsi="Times New Roman" w:cs="Times New Roman"/>
                <w:b/>
              </w:rPr>
            </w:pPr>
          </w:p>
        </w:tc>
        <w:tc>
          <w:tcPr>
            <w:tcW w:w="7655" w:type="dxa"/>
            <w:gridSpan w:val="2"/>
            <w:tcBorders>
              <w:top w:val="single" w:sz="4" w:space="0" w:color="auto"/>
              <w:left w:val="single" w:sz="4" w:space="0" w:color="auto"/>
              <w:bottom w:val="single" w:sz="4" w:space="0" w:color="auto"/>
              <w:right w:val="single" w:sz="4" w:space="0" w:color="auto"/>
            </w:tcBorders>
          </w:tcPr>
          <w:tbl>
            <w:tblPr>
              <w:tblpPr w:leftFromText="45" w:rightFromText="45" w:vertAnchor="text" w:horzAnchor="margin" w:tblpXSpec="right" w:tblpY="21"/>
              <w:tblOverlap w:val="never"/>
              <w:tblW w:w="2221" w:type="pct"/>
              <w:tblCellSpacing w:w="22" w:type="dxa"/>
              <w:tblLayout w:type="fixed"/>
              <w:tblCellMar>
                <w:top w:w="15" w:type="dxa"/>
                <w:left w:w="15" w:type="dxa"/>
                <w:bottom w:w="15" w:type="dxa"/>
                <w:right w:w="15" w:type="dxa"/>
              </w:tblCellMar>
              <w:tblLook w:val="04A0" w:firstRow="1" w:lastRow="0" w:firstColumn="1" w:lastColumn="0" w:noHBand="0" w:noVBand="1"/>
            </w:tblPr>
            <w:tblGrid>
              <w:gridCol w:w="3304"/>
            </w:tblGrid>
            <w:tr w:rsidR="00B16D7F" w:rsidRPr="00237A01" w:rsidTr="00B16D7F">
              <w:trPr>
                <w:tblCellSpacing w:w="22" w:type="dxa"/>
              </w:trPr>
              <w:tc>
                <w:tcPr>
                  <w:tcW w:w="4859" w:type="pct"/>
                  <w:vAlign w:val="center"/>
                  <w:hideMark/>
                </w:tcPr>
                <w:p w:rsidR="00B16D7F" w:rsidRPr="00237A01" w:rsidRDefault="00B16D7F" w:rsidP="00B16D7F">
                  <w:pPr>
                    <w:spacing w:before="100" w:beforeAutospacing="1" w:after="100" w:afterAutospacing="1" w:line="240" w:lineRule="auto"/>
                    <w:rPr>
                      <w:rFonts w:ascii="Times New Roman" w:eastAsia="Times New Roman" w:hAnsi="Times New Roman" w:cs="Times New Roman"/>
                      <w:lang w:eastAsia="uk-UA"/>
                    </w:rPr>
                  </w:pPr>
                  <w:r w:rsidRPr="00237A01">
                    <w:rPr>
                      <w:rFonts w:ascii="Times New Roman" w:eastAsia="Times New Roman" w:hAnsi="Times New Roman" w:cs="Times New Roman"/>
                      <w:lang w:eastAsia="uk-UA"/>
                    </w:rPr>
                    <w:lastRenderedPageBreak/>
                    <w:t>"Додаток 1</w:t>
                  </w:r>
                  <w:r w:rsidRPr="00237A01">
                    <w:rPr>
                      <w:rFonts w:ascii="Times New Roman" w:eastAsia="Times New Roman" w:hAnsi="Times New Roman" w:cs="Times New Roman"/>
                      <w:lang w:eastAsia="uk-UA"/>
                    </w:rPr>
                    <w:br/>
                    <w:t>до Програми</w:t>
                  </w:r>
                </w:p>
              </w:tc>
            </w:tr>
          </w:tbl>
          <w:p w:rsidR="00FC15B1" w:rsidRPr="00237A01" w:rsidRDefault="00FC15B1" w:rsidP="00FC15B1">
            <w:pPr>
              <w:spacing w:before="100" w:beforeAutospacing="1" w:after="100" w:afterAutospacing="1" w:line="240" w:lineRule="auto"/>
              <w:rPr>
                <w:rFonts w:ascii="Times New Roman" w:eastAsia="Times New Roman" w:hAnsi="Times New Roman" w:cs="Times New Roman"/>
                <w:lang w:eastAsia="uk-UA"/>
              </w:rPr>
            </w:pPr>
          </w:p>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7439"/>
            </w:tblGrid>
            <w:tr w:rsidR="00FC15B1" w:rsidRPr="00237A01" w:rsidTr="00DF6BFD">
              <w:trPr>
                <w:tblCellSpacing w:w="15" w:type="dxa"/>
              </w:trPr>
              <w:tc>
                <w:tcPr>
                  <w:tcW w:w="9579" w:type="dxa"/>
                  <w:vAlign w:val="center"/>
                  <w:hideMark/>
                </w:tcPr>
                <w:p w:rsidR="00FC15B1" w:rsidRPr="00237A01" w:rsidRDefault="00FC15B1" w:rsidP="00FC15B1">
                  <w:pPr>
                    <w:spacing w:after="0" w:line="240" w:lineRule="auto"/>
                    <w:rPr>
                      <w:rFonts w:ascii="Times New Roman" w:eastAsia="Times New Roman" w:hAnsi="Times New Roman" w:cs="Times New Roman"/>
                      <w:lang w:eastAsia="uk-UA"/>
                    </w:rPr>
                  </w:pPr>
                  <w:bookmarkStart w:id="24" w:name="121"/>
                  <w:bookmarkEnd w:id="24"/>
                </w:p>
              </w:tc>
            </w:tr>
          </w:tbl>
          <w:p w:rsidR="00FC15B1" w:rsidRPr="00237A01" w:rsidRDefault="00B16D7F" w:rsidP="00B16D7F">
            <w:pPr>
              <w:spacing w:before="100" w:beforeAutospacing="1" w:after="100" w:afterAutospacing="1" w:line="240" w:lineRule="auto"/>
              <w:rPr>
                <w:rFonts w:ascii="Times New Roman" w:eastAsia="Times New Roman" w:hAnsi="Times New Roman" w:cs="Times New Roman"/>
                <w:b/>
                <w:bCs/>
                <w:lang w:eastAsia="uk-UA"/>
              </w:rPr>
            </w:pPr>
            <w:bookmarkStart w:id="25" w:name="122"/>
            <w:bookmarkEnd w:id="25"/>
            <w:r w:rsidRPr="00237A01">
              <w:rPr>
                <w:rFonts w:ascii="Times New Roman" w:eastAsia="Times New Roman" w:hAnsi="Times New Roman" w:cs="Times New Roman"/>
                <w:b/>
                <w:bCs/>
                <w:lang w:eastAsia="uk-UA"/>
              </w:rPr>
              <w:t xml:space="preserve">          </w:t>
            </w:r>
            <w:r w:rsidR="00FC15B1" w:rsidRPr="00237A01">
              <w:rPr>
                <w:rFonts w:ascii="Times New Roman" w:eastAsia="Times New Roman" w:hAnsi="Times New Roman" w:cs="Times New Roman"/>
                <w:b/>
                <w:bCs/>
                <w:lang w:eastAsia="uk-UA"/>
              </w:rPr>
              <w:t xml:space="preserve">Розрахунок кількості  квартир  та потреби в коштах для забезпечення соціальним житлом громадян, які потребують поліпшення житлових умов і мають право на його отримання, та житла для дітей, позбавлених батьківського піклування, і осіб з їх числа </w:t>
            </w:r>
          </w:p>
          <w:tbl>
            <w:tblPr>
              <w:tblW w:w="7259" w:type="dxa"/>
              <w:tblCellSpacing w:w="22" w:type="dxa"/>
              <w:tblLayout w:type="fixed"/>
              <w:tblCellMar>
                <w:top w:w="15" w:type="dxa"/>
                <w:left w:w="15" w:type="dxa"/>
                <w:bottom w:w="15" w:type="dxa"/>
                <w:right w:w="15" w:type="dxa"/>
              </w:tblCellMar>
              <w:tblLook w:val="04A0" w:firstRow="1" w:lastRow="0" w:firstColumn="1" w:lastColumn="0" w:noHBand="0" w:noVBand="1"/>
            </w:tblPr>
            <w:tblGrid>
              <w:gridCol w:w="2845"/>
              <w:gridCol w:w="1277"/>
              <w:gridCol w:w="1159"/>
              <w:gridCol w:w="1978"/>
            </w:tblGrid>
            <w:tr w:rsidR="006D67E5" w:rsidRPr="00237A01" w:rsidTr="006428E9">
              <w:trPr>
                <w:tblCellSpacing w:w="22" w:type="dxa"/>
              </w:trPr>
              <w:tc>
                <w:tcPr>
                  <w:tcW w:w="1938" w:type="pct"/>
                  <w:vMerge w:val="restart"/>
                  <w:tcBorders>
                    <w:top w:val="single" w:sz="4" w:space="0" w:color="auto"/>
                    <w:left w:val="single" w:sz="4" w:space="0" w:color="auto"/>
                    <w:bottom w:val="single" w:sz="4" w:space="0" w:color="auto"/>
                    <w:right w:val="single" w:sz="4" w:space="0" w:color="auto"/>
                  </w:tcBorders>
                  <w:vAlign w:val="center"/>
                </w:tcPr>
                <w:p w:rsidR="00C15906" w:rsidRPr="00237A01" w:rsidRDefault="00C15906" w:rsidP="00C15906">
                  <w:pPr>
                    <w:spacing w:before="100" w:beforeAutospacing="1" w:after="100" w:afterAutospacing="1" w:line="240" w:lineRule="auto"/>
                    <w:jc w:val="center"/>
                    <w:rPr>
                      <w:rFonts w:ascii="Times New Roman" w:eastAsia="Times New Roman" w:hAnsi="Times New Roman" w:cs="Times New Roman"/>
                      <w:lang w:eastAsia="uk-UA"/>
                    </w:rPr>
                  </w:pPr>
                  <w:r w:rsidRPr="00237A01">
                    <w:rPr>
                      <w:rFonts w:ascii="Times New Roman" w:eastAsia="Times New Roman" w:hAnsi="Times New Roman" w:cs="Times New Roman"/>
                      <w:lang w:eastAsia="uk-UA"/>
                    </w:rPr>
                    <w:t>Заходи</w:t>
                  </w:r>
                </w:p>
              </w:tc>
              <w:tc>
                <w:tcPr>
                  <w:tcW w:w="2971" w:type="pct"/>
                  <w:gridSpan w:val="3"/>
                  <w:tcBorders>
                    <w:top w:val="single" w:sz="4" w:space="0" w:color="auto"/>
                    <w:left w:val="single" w:sz="4" w:space="0" w:color="auto"/>
                    <w:bottom w:val="single" w:sz="4" w:space="0" w:color="auto"/>
                    <w:right w:val="single" w:sz="4" w:space="0" w:color="auto"/>
                  </w:tcBorders>
                  <w:vAlign w:val="center"/>
                </w:tcPr>
                <w:p w:rsidR="00C15906" w:rsidRPr="00237A01" w:rsidRDefault="00C15906" w:rsidP="00C15906">
                  <w:pPr>
                    <w:spacing w:before="100" w:beforeAutospacing="1" w:after="100" w:afterAutospacing="1" w:line="240" w:lineRule="auto"/>
                    <w:jc w:val="center"/>
                    <w:rPr>
                      <w:rFonts w:ascii="Times New Roman" w:eastAsia="Times New Roman" w:hAnsi="Times New Roman" w:cs="Times New Roman"/>
                      <w:lang w:eastAsia="uk-UA"/>
                    </w:rPr>
                  </w:pPr>
                  <w:r w:rsidRPr="00237A01">
                    <w:rPr>
                      <w:rFonts w:ascii="Times New Roman" w:eastAsia="Times New Roman" w:hAnsi="Times New Roman" w:cs="Times New Roman"/>
                      <w:lang w:eastAsia="uk-UA"/>
                    </w:rPr>
                    <w:t xml:space="preserve">Найменування показників виконання заходу Програми </w:t>
                  </w:r>
                </w:p>
              </w:tc>
            </w:tr>
            <w:tr w:rsidR="006D67E5" w:rsidRPr="00237A01" w:rsidTr="006428E9">
              <w:trPr>
                <w:tblCellSpacing w:w="22" w:type="dxa"/>
              </w:trPr>
              <w:tc>
                <w:tcPr>
                  <w:tcW w:w="1938" w:type="pct"/>
                  <w:vMerge/>
                  <w:tcBorders>
                    <w:top w:val="single" w:sz="4" w:space="0" w:color="auto"/>
                    <w:left w:val="single" w:sz="4" w:space="0" w:color="auto"/>
                    <w:bottom w:val="single" w:sz="4" w:space="0" w:color="auto"/>
                    <w:right w:val="single" w:sz="4" w:space="0" w:color="auto"/>
                  </w:tcBorders>
                  <w:vAlign w:val="center"/>
                  <w:hideMark/>
                </w:tcPr>
                <w:p w:rsidR="00C15906" w:rsidRPr="00237A01" w:rsidRDefault="00C15906" w:rsidP="00C15906">
                  <w:pPr>
                    <w:spacing w:before="100" w:beforeAutospacing="1" w:after="100" w:afterAutospacing="1" w:line="240" w:lineRule="auto"/>
                    <w:jc w:val="center"/>
                    <w:rPr>
                      <w:rFonts w:ascii="Times New Roman" w:eastAsia="Times New Roman" w:hAnsi="Times New Roman" w:cs="Times New Roman"/>
                      <w:lang w:eastAsia="uk-UA"/>
                    </w:rPr>
                  </w:pPr>
                </w:p>
              </w:tc>
              <w:tc>
                <w:tcPr>
                  <w:tcW w:w="860" w:type="pct"/>
                  <w:tcBorders>
                    <w:top w:val="single" w:sz="4" w:space="0" w:color="auto"/>
                    <w:left w:val="single" w:sz="4" w:space="0" w:color="auto"/>
                    <w:bottom w:val="single" w:sz="4" w:space="0" w:color="auto"/>
                    <w:right w:val="single" w:sz="4" w:space="0" w:color="auto"/>
                  </w:tcBorders>
                  <w:vAlign w:val="center"/>
                  <w:hideMark/>
                </w:tcPr>
                <w:p w:rsidR="00C15906" w:rsidRPr="00237A01" w:rsidRDefault="00C15906" w:rsidP="00C15906">
                  <w:pPr>
                    <w:spacing w:before="100" w:beforeAutospacing="1" w:after="100" w:afterAutospacing="1" w:line="240" w:lineRule="auto"/>
                    <w:jc w:val="center"/>
                    <w:rPr>
                      <w:rFonts w:ascii="Times New Roman" w:eastAsia="Times New Roman" w:hAnsi="Times New Roman" w:cs="Times New Roman"/>
                      <w:lang w:eastAsia="uk-UA"/>
                    </w:rPr>
                  </w:pPr>
                  <w:r w:rsidRPr="00237A01">
                    <w:rPr>
                      <w:rFonts w:ascii="Times New Roman" w:eastAsia="Times New Roman" w:hAnsi="Times New Roman" w:cs="Times New Roman"/>
                      <w:lang w:eastAsia="uk-UA"/>
                    </w:rPr>
                    <w:t>Кількість сімей, які мають бути забезпечені житлом, сімей</w:t>
                  </w:r>
                </w:p>
              </w:tc>
              <w:tc>
                <w:tcPr>
                  <w:tcW w:w="778" w:type="pct"/>
                  <w:tcBorders>
                    <w:top w:val="single" w:sz="4" w:space="0" w:color="auto"/>
                    <w:left w:val="single" w:sz="4" w:space="0" w:color="auto"/>
                    <w:bottom w:val="single" w:sz="4" w:space="0" w:color="auto"/>
                    <w:right w:val="single" w:sz="4" w:space="0" w:color="auto"/>
                  </w:tcBorders>
                  <w:vAlign w:val="center"/>
                  <w:hideMark/>
                </w:tcPr>
                <w:p w:rsidR="00C15906" w:rsidRPr="00237A01" w:rsidRDefault="00C15906" w:rsidP="00C15906">
                  <w:pPr>
                    <w:spacing w:before="100" w:beforeAutospacing="1" w:after="100" w:afterAutospacing="1" w:line="240" w:lineRule="auto"/>
                    <w:jc w:val="center"/>
                    <w:rPr>
                      <w:rFonts w:ascii="Times New Roman" w:eastAsia="Times New Roman" w:hAnsi="Times New Roman" w:cs="Times New Roman"/>
                      <w:lang w:eastAsia="uk-UA"/>
                    </w:rPr>
                  </w:pPr>
                  <w:r w:rsidRPr="00237A01">
                    <w:rPr>
                      <w:rFonts w:ascii="Times New Roman" w:eastAsia="Times New Roman" w:hAnsi="Times New Roman" w:cs="Times New Roman"/>
                      <w:lang w:eastAsia="uk-UA"/>
                    </w:rPr>
                    <w:t>Загальна площа, кв.м</w:t>
                  </w:r>
                </w:p>
              </w:tc>
              <w:tc>
                <w:tcPr>
                  <w:tcW w:w="1273" w:type="pct"/>
                  <w:tcBorders>
                    <w:top w:val="single" w:sz="4" w:space="0" w:color="auto"/>
                    <w:left w:val="single" w:sz="4" w:space="0" w:color="auto"/>
                    <w:bottom w:val="single" w:sz="4" w:space="0" w:color="auto"/>
                    <w:right w:val="single" w:sz="4" w:space="0" w:color="auto"/>
                  </w:tcBorders>
                  <w:vAlign w:val="center"/>
                  <w:hideMark/>
                </w:tcPr>
                <w:p w:rsidR="00C15906" w:rsidRPr="00237A01" w:rsidRDefault="00C15906" w:rsidP="00C15906">
                  <w:pPr>
                    <w:spacing w:before="100" w:beforeAutospacing="1" w:after="100" w:afterAutospacing="1" w:line="240" w:lineRule="auto"/>
                    <w:jc w:val="center"/>
                    <w:rPr>
                      <w:rFonts w:ascii="Times New Roman" w:eastAsia="Times New Roman" w:hAnsi="Times New Roman" w:cs="Times New Roman"/>
                      <w:lang w:eastAsia="uk-UA"/>
                    </w:rPr>
                  </w:pPr>
                  <w:r w:rsidRPr="00237A01">
                    <w:rPr>
                      <w:rFonts w:ascii="Times New Roman" w:eastAsia="Times New Roman" w:hAnsi="Times New Roman" w:cs="Times New Roman"/>
                      <w:lang w:eastAsia="uk-UA"/>
                    </w:rPr>
                    <w:t>Орієнтована вартість будівництва (придбання) квартир, тис.грн</w:t>
                  </w:r>
                </w:p>
              </w:tc>
            </w:tr>
            <w:tr w:rsidR="006D67E5" w:rsidRPr="00237A01" w:rsidTr="006428E9">
              <w:trPr>
                <w:tblCellSpacing w:w="22" w:type="dxa"/>
              </w:trPr>
              <w:tc>
                <w:tcPr>
                  <w:tcW w:w="1938" w:type="pct"/>
                  <w:tcBorders>
                    <w:top w:val="single" w:sz="4" w:space="0" w:color="auto"/>
                    <w:left w:val="single" w:sz="4" w:space="0" w:color="auto"/>
                    <w:bottom w:val="single" w:sz="4" w:space="0" w:color="auto"/>
                    <w:right w:val="single" w:sz="4" w:space="0" w:color="auto"/>
                  </w:tcBorders>
                  <w:vAlign w:val="center"/>
                </w:tcPr>
                <w:p w:rsidR="00C15906" w:rsidRPr="006428E9" w:rsidRDefault="00C15906" w:rsidP="00C15906">
                  <w:pPr>
                    <w:spacing w:before="100" w:beforeAutospacing="1" w:after="100" w:afterAutospacing="1" w:line="240" w:lineRule="auto"/>
                    <w:rPr>
                      <w:rFonts w:ascii="Times New Roman" w:eastAsia="Times New Roman" w:hAnsi="Times New Roman" w:cs="Times New Roman"/>
                      <w:sz w:val="20"/>
                      <w:szCs w:val="20"/>
                      <w:lang w:eastAsia="uk-UA"/>
                    </w:rPr>
                  </w:pPr>
                  <w:r w:rsidRPr="006428E9">
                    <w:rPr>
                      <w:rFonts w:ascii="Times New Roman" w:eastAsia="Times New Roman" w:hAnsi="Times New Roman" w:cs="Times New Roman"/>
                      <w:sz w:val="20"/>
                      <w:szCs w:val="20"/>
                      <w:lang w:eastAsia="uk-UA"/>
                    </w:rPr>
                    <w:t>Використання квартир житлового фонду соціального призначення, збудованих за рахунок коштів міського бюджету у 2010-2012 роках</w:t>
                  </w:r>
                </w:p>
              </w:tc>
              <w:tc>
                <w:tcPr>
                  <w:tcW w:w="860" w:type="pct"/>
                  <w:tcBorders>
                    <w:top w:val="single" w:sz="4" w:space="0" w:color="auto"/>
                    <w:left w:val="single" w:sz="4" w:space="0" w:color="auto"/>
                    <w:bottom w:val="single" w:sz="4" w:space="0" w:color="auto"/>
                    <w:right w:val="single" w:sz="4" w:space="0" w:color="auto"/>
                  </w:tcBorders>
                  <w:vAlign w:val="center"/>
                </w:tcPr>
                <w:p w:rsidR="00C15906" w:rsidRPr="00237A01" w:rsidRDefault="00C15906" w:rsidP="00C15906">
                  <w:pPr>
                    <w:spacing w:before="100" w:beforeAutospacing="1" w:after="100" w:afterAutospacing="1" w:line="240" w:lineRule="auto"/>
                    <w:jc w:val="center"/>
                    <w:rPr>
                      <w:rFonts w:ascii="Times New Roman" w:eastAsia="Times New Roman" w:hAnsi="Times New Roman" w:cs="Times New Roman"/>
                      <w:lang w:eastAsia="uk-UA"/>
                    </w:rPr>
                  </w:pPr>
                  <w:r w:rsidRPr="00237A01">
                    <w:rPr>
                      <w:rFonts w:ascii="Times New Roman" w:eastAsia="Times New Roman" w:hAnsi="Times New Roman" w:cs="Times New Roman"/>
                      <w:lang w:eastAsia="uk-UA"/>
                    </w:rPr>
                    <w:t>62</w:t>
                  </w:r>
                </w:p>
              </w:tc>
              <w:tc>
                <w:tcPr>
                  <w:tcW w:w="778" w:type="pct"/>
                  <w:tcBorders>
                    <w:top w:val="single" w:sz="4" w:space="0" w:color="auto"/>
                    <w:left w:val="single" w:sz="4" w:space="0" w:color="auto"/>
                    <w:bottom w:val="single" w:sz="4" w:space="0" w:color="auto"/>
                    <w:right w:val="single" w:sz="4" w:space="0" w:color="auto"/>
                  </w:tcBorders>
                  <w:vAlign w:val="center"/>
                </w:tcPr>
                <w:p w:rsidR="00C15906" w:rsidRPr="00237A01" w:rsidRDefault="00C15906" w:rsidP="00C15906">
                  <w:pPr>
                    <w:spacing w:before="100" w:beforeAutospacing="1" w:after="100" w:afterAutospacing="1" w:line="240" w:lineRule="auto"/>
                    <w:jc w:val="center"/>
                    <w:rPr>
                      <w:rFonts w:ascii="Times New Roman" w:eastAsia="Times New Roman" w:hAnsi="Times New Roman" w:cs="Times New Roman"/>
                      <w:lang w:eastAsia="uk-UA"/>
                    </w:rPr>
                  </w:pPr>
                  <w:r w:rsidRPr="00237A01">
                    <w:rPr>
                      <w:rFonts w:ascii="Times New Roman" w:eastAsia="Times New Roman" w:hAnsi="Times New Roman" w:cs="Times New Roman"/>
                      <w:lang w:eastAsia="uk-UA"/>
                    </w:rPr>
                    <w:t>2</w:t>
                  </w:r>
                  <w:r w:rsidR="00F93B6F" w:rsidRPr="00237A01">
                    <w:rPr>
                      <w:rFonts w:ascii="Times New Roman" w:eastAsia="Times New Roman" w:hAnsi="Times New Roman" w:cs="Times New Roman"/>
                      <w:lang w:eastAsia="uk-UA"/>
                    </w:rPr>
                    <w:t xml:space="preserve"> </w:t>
                  </w:r>
                  <w:r w:rsidRPr="00237A01">
                    <w:rPr>
                      <w:rFonts w:ascii="Times New Roman" w:eastAsia="Times New Roman" w:hAnsi="Times New Roman" w:cs="Times New Roman"/>
                      <w:lang w:eastAsia="uk-UA"/>
                    </w:rPr>
                    <w:t>745,0</w:t>
                  </w:r>
                </w:p>
              </w:tc>
              <w:tc>
                <w:tcPr>
                  <w:tcW w:w="1273" w:type="pct"/>
                  <w:tcBorders>
                    <w:top w:val="single" w:sz="4" w:space="0" w:color="auto"/>
                    <w:left w:val="single" w:sz="4" w:space="0" w:color="auto"/>
                    <w:bottom w:val="single" w:sz="4" w:space="0" w:color="auto"/>
                    <w:right w:val="single" w:sz="4" w:space="0" w:color="auto"/>
                  </w:tcBorders>
                  <w:vAlign w:val="center"/>
                </w:tcPr>
                <w:p w:rsidR="00C15906" w:rsidRPr="00237A01" w:rsidRDefault="00C15906" w:rsidP="00C15906">
                  <w:pPr>
                    <w:spacing w:before="100" w:beforeAutospacing="1" w:after="100" w:afterAutospacing="1" w:line="240" w:lineRule="auto"/>
                    <w:jc w:val="center"/>
                    <w:rPr>
                      <w:rFonts w:ascii="Times New Roman" w:eastAsia="Times New Roman" w:hAnsi="Times New Roman" w:cs="Times New Roman"/>
                      <w:lang w:eastAsia="uk-UA"/>
                    </w:rPr>
                  </w:pPr>
                  <w:r w:rsidRPr="00237A01">
                    <w:rPr>
                      <w:rFonts w:ascii="Times New Roman" w:eastAsia="Times New Roman" w:hAnsi="Times New Roman" w:cs="Times New Roman"/>
                      <w:lang w:eastAsia="uk-UA"/>
                    </w:rPr>
                    <w:t>19</w:t>
                  </w:r>
                  <w:r w:rsidR="00F93B6F" w:rsidRPr="00237A01">
                    <w:rPr>
                      <w:rFonts w:ascii="Times New Roman" w:eastAsia="Times New Roman" w:hAnsi="Times New Roman" w:cs="Times New Roman"/>
                      <w:lang w:eastAsia="uk-UA"/>
                    </w:rPr>
                    <w:t xml:space="preserve"> </w:t>
                  </w:r>
                  <w:r w:rsidRPr="00237A01">
                    <w:rPr>
                      <w:rFonts w:ascii="Times New Roman" w:eastAsia="Times New Roman" w:hAnsi="Times New Roman" w:cs="Times New Roman"/>
                      <w:lang w:eastAsia="uk-UA"/>
                    </w:rPr>
                    <w:t>080,0</w:t>
                  </w:r>
                </w:p>
              </w:tc>
            </w:tr>
            <w:tr w:rsidR="006D67E5" w:rsidRPr="00237A01" w:rsidTr="006428E9">
              <w:trPr>
                <w:tblCellSpacing w:w="22" w:type="dxa"/>
              </w:trPr>
              <w:tc>
                <w:tcPr>
                  <w:tcW w:w="1938" w:type="pct"/>
                  <w:tcBorders>
                    <w:top w:val="single" w:sz="4" w:space="0" w:color="auto"/>
                    <w:left w:val="single" w:sz="4" w:space="0" w:color="auto"/>
                    <w:bottom w:val="single" w:sz="4" w:space="0" w:color="auto"/>
                    <w:right w:val="single" w:sz="4" w:space="0" w:color="auto"/>
                  </w:tcBorders>
                  <w:vAlign w:val="center"/>
                </w:tcPr>
                <w:p w:rsidR="00C15906" w:rsidRPr="006428E9" w:rsidRDefault="00C15906" w:rsidP="00C15906">
                  <w:pPr>
                    <w:spacing w:before="100" w:beforeAutospacing="1" w:after="100" w:afterAutospacing="1" w:line="240" w:lineRule="auto"/>
                    <w:rPr>
                      <w:rFonts w:ascii="Times New Roman" w:eastAsia="Times New Roman" w:hAnsi="Times New Roman" w:cs="Times New Roman"/>
                      <w:sz w:val="20"/>
                      <w:szCs w:val="20"/>
                      <w:lang w:eastAsia="uk-UA"/>
                    </w:rPr>
                  </w:pPr>
                  <w:r w:rsidRPr="006428E9">
                    <w:rPr>
                      <w:rFonts w:ascii="Times New Roman" w:eastAsia="Times New Roman" w:hAnsi="Times New Roman" w:cs="Times New Roman"/>
                      <w:sz w:val="20"/>
                      <w:szCs w:val="20"/>
                      <w:lang w:eastAsia="uk-UA"/>
                    </w:rPr>
                    <w:t xml:space="preserve">Придбання житла у 2016-2017 роках для включення до житлового фонду соціального призначення </w:t>
                  </w:r>
                </w:p>
              </w:tc>
              <w:tc>
                <w:tcPr>
                  <w:tcW w:w="860" w:type="pct"/>
                  <w:tcBorders>
                    <w:top w:val="single" w:sz="4" w:space="0" w:color="auto"/>
                    <w:left w:val="single" w:sz="4" w:space="0" w:color="auto"/>
                    <w:bottom w:val="single" w:sz="4" w:space="0" w:color="auto"/>
                    <w:right w:val="single" w:sz="4" w:space="0" w:color="auto"/>
                  </w:tcBorders>
                  <w:vAlign w:val="center"/>
                </w:tcPr>
                <w:p w:rsidR="00C15906" w:rsidRPr="00237A01" w:rsidRDefault="00C15906" w:rsidP="00C15906">
                  <w:pPr>
                    <w:spacing w:before="100" w:beforeAutospacing="1" w:after="100" w:afterAutospacing="1" w:line="240" w:lineRule="auto"/>
                    <w:jc w:val="center"/>
                    <w:rPr>
                      <w:rFonts w:ascii="Times New Roman" w:eastAsia="Times New Roman" w:hAnsi="Times New Roman" w:cs="Times New Roman"/>
                      <w:lang w:eastAsia="uk-UA"/>
                    </w:rPr>
                  </w:pPr>
                  <w:r w:rsidRPr="00237A01">
                    <w:rPr>
                      <w:rFonts w:ascii="Times New Roman" w:eastAsia="Times New Roman" w:hAnsi="Times New Roman" w:cs="Times New Roman"/>
                      <w:lang w:eastAsia="uk-UA"/>
                    </w:rPr>
                    <w:t>10</w:t>
                  </w:r>
                </w:p>
              </w:tc>
              <w:tc>
                <w:tcPr>
                  <w:tcW w:w="778" w:type="pct"/>
                  <w:tcBorders>
                    <w:top w:val="single" w:sz="4" w:space="0" w:color="auto"/>
                    <w:left w:val="single" w:sz="4" w:space="0" w:color="auto"/>
                    <w:bottom w:val="single" w:sz="4" w:space="0" w:color="auto"/>
                    <w:right w:val="single" w:sz="4" w:space="0" w:color="auto"/>
                  </w:tcBorders>
                  <w:vAlign w:val="center"/>
                </w:tcPr>
                <w:p w:rsidR="00C15906" w:rsidRPr="00237A01" w:rsidRDefault="00C15906" w:rsidP="00C15906">
                  <w:pPr>
                    <w:spacing w:before="100" w:beforeAutospacing="1" w:after="100" w:afterAutospacing="1" w:line="240" w:lineRule="auto"/>
                    <w:jc w:val="center"/>
                    <w:rPr>
                      <w:rFonts w:ascii="Times New Roman" w:eastAsia="Times New Roman" w:hAnsi="Times New Roman" w:cs="Times New Roman"/>
                      <w:lang w:eastAsia="uk-UA"/>
                    </w:rPr>
                  </w:pPr>
                  <w:r w:rsidRPr="00237A01">
                    <w:rPr>
                      <w:rFonts w:ascii="Times New Roman" w:eastAsia="Times New Roman" w:hAnsi="Times New Roman" w:cs="Times New Roman"/>
                      <w:lang w:eastAsia="uk-UA"/>
                    </w:rPr>
                    <w:t>558,1</w:t>
                  </w:r>
                </w:p>
              </w:tc>
              <w:tc>
                <w:tcPr>
                  <w:tcW w:w="1273" w:type="pct"/>
                  <w:tcBorders>
                    <w:top w:val="single" w:sz="4" w:space="0" w:color="auto"/>
                    <w:left w:val="single" w:sz="4" w:space="0" w:color="auto"/>
                    <w:bottom w:val="single" w:sz="4" w:space="0" w:color="auto"/>
                    <w:right w:val="single" w:sz="4" w:space="0" w:color="auto"/>
                  </w:tcBorders>
                  <w:vAlign w:val="center"/>
                </w:tcPr>
                <w:p w:rsidR="00C15906" w:rsidRPr="00237A01" w:rsidRDefault="00C15906" w:rsidP="00C15906">
                  <w:pPr>
                    <w:spacing w:before="100" w:beforeAutospacing="1" w:after="100" w:afterAutospacing="1" w:line="240" w:lineRule="auto"/>
                    <w:jc w:val="center"/>
                    <w:rPr>
                      <w:rFonts w:ascii="Times New Roman" w:eastAsia="Times New Roman" w:hAnsi="Times New Roman" w:cs="Times New Roman"/>
                      <w:lang w:eastAsia="uk-UA"/>
                    </w:rPr>
                  </w:pPr>
                  <w:r w:rsidRPr="00237A01">
                    <w:rPr>
                      <w:rFonts w:ascii="Times New Roman" w:eastAsia="Times New Roman" w:hAnsi="Times New Roman" w:cs="Times New Roman"/>
                      <w:lang w:eastAsia="uk-UA"/>
                    </w:rPr>
                    <w:t>10</w:t>
                  </w:r>
                  <w:r w:rsidR="00F93B6F" w:rsidRPr="00237A01">
                    <w:rPr>
                      <w:rFonts w:ascii="Times New Roman" w:eastAsia="Times New Roman" w:hAnsi="Times New Roman" w:cs="Times New Roman"/>
                      <w:lang w:eastAsia="uk-UA"/>
                    </w:rPr>
                    <w:t xml:space="preserve"> </w:t>
                  </w:r>
                  <w:r w:rsidRPr="00237A01">
                    <w:rPr>
                      <w:rFonts w:ascii="Times New Roman" w:eastAsia="Times New Roman" w:hAnsi="Times New Roman" w:cs="Times New Roman"/>
                      <w:lang w:eastAsia="uk-UA"/>
                    </w:rPr>
                    <w:t>393,5</w:t>
                  </w:r>
                </w:p>
              </w:tc>
            </w:tr>
            <w:tr w:rsidR="006D67E5" w:rsidRPr="00237A01" w:rsidTr="006428E9">
              <w:trPr>
                <w:tblCellSpacing w:w="22" w:type="dxa"/>
              </w:trPr>
              <w:tc>
                <w:tcPr>
                  <w:tcW w:w="1938" w:type="pct"/>
                  <w:tcBorders>
                    <w:top w:val="single" w:sz="4" w:space="0" w:color="auto"/>
                    <w:left w:val="single" w:sz="4" w:space="0" w:color="auto"/>
                    <w:bottom w:val="single" w:sz="4" w:space="0" w:color="auto"/>
                    <w:right w:val="single" w:sz="4" w:space="0" w:color="auto"/>
                  </w:tcBorders>
                  <w:vAlign w:val="center"/>
                </w:tcPr>
                <w:p w:rsidR="00C15906" w:rsidRPr="006428E9" w:rsidRDefault="00C15906" w:rsidP="00C15906">
                  <w:pPr>
                    <w:spacing w:before="100" w:beforeAutospacing="1" w:after="100" w:afterAutospacing="1" w:line="240" w:lineRule="auto"/>
                    <w:rPr>
                      <w:rFonts w:ascii="Times New Roman" w:eastAsia="Times New Roman" w:hAnsi="Times New Roman" w:cs="Times New Roman"/>
                      <w:sz w:val="20"/>
                      <w:szCs w:val="20"/>
                      <w:highlight w:val="red"/>
                      <w:lang w:eastAsia="uk-UA"/>
                    </w:rPr>
                  </w:pPr>
                  <w:r w:rsidRPr="006428E9">
                    <w:rPr>
                      <w:rFonts w:ascii="Times New Roman" w:eastAsia="Times New Roman" w:hAnsi="Times New Roman" w:cs="Times New Roman"/>
                      <w:sz w:val="20"/>
                      <w:szCs w:val="20"/>
                      <w:lang w:eastAsia="uk-UA"/>
                    </w:rPr>
                    <w:t>Будівництво (придбання)житлового фонду соціального призначення у 2022-2024 роках</w:t>
                  </w:r>
                </w:p>
              </w:tc>
              <w:tc>
                <w:tcPr>
                  <w:tcW w:w="860" w:type="pct"/>
                  <w:tcBorders>
                    <w:top w:val="single" w:sz="4" w:space="0" w:color="auto"/>
                    <w:left w:val="single" w:sz="4" w:space="0" w:color="auto"/>
                    <w:bottom w:val="single" w:sz="4" w:space="0" w:color="auto"/>
                    <w:right w:val="single" w:sz="4" w:space="0" w:color="auto"/>
                  </w:tcBorders>
                  <w:vAlign w:val="center"/>
                </w:tcPr>
                <w:p w:rsidR="00C15906" w:rsidRPr="00237A01" w:rsidRDefault="00C15906" w:rsidP="00C15906">
                  <w:pPr>
                    <w:spacing w:before="100" w:beforeAutospacing="1" w:after="100" w:afterAutospacing="1" w:line="240" w:lineRule="auto"/>
                    <w:jc w:val="center"/>
                    <w:rPr>
                      <w:rFonts w:ascii="Times New Roman" w:eastAsia="Times New Roman" w:hAnsi="Times New Roman" w:cs="Times New Roman"/>
                      <w:lang w:eastAsia="uk-UA"/>
                    </w:rPr>
                  </w:pPr>
                  <w:r w:rsidRPr="00237A01">
                    <w:rPr>
                      <w:rFonts w:ascii="Times New Roman" w:eastAsia="Times New Roman" w:hAnsi="Times New Roman" w:cs="Times New Roman"/>
                      <w:lang w:eastAsia="uk-UA"/>
                    </w:rPr>
                    <w:t>103</w:t>
                  </w:r>
                </w:p>
              </w:tc>
              <w:tc>
                <w:tcPr>
                  <w:tcW w:w="778" w:type="pct"/>
                  <w:tcBorders>
                    <w:top w:val="single" w:sz="4" w:space="0" w:color="auto"/>
                    <w:left w:val="single" w:sz="4" w:space="0" w:color="auto"/>
                    <w:bottom w:val="single" w:sz="4" w:space="0" w:color="auto"/>
                    <w:right w:val="single" w:sz="4" w:space="0" w:color="auto"/>
                  </w:tcBorders>
                  <w:vAlign w:val="center"/>
                </w:tcPr>
                <w:p w:rsidR="00C15906" w:rsidRPr="00237A01" w:rsidRDefault="00C15906" w:rsidP="00C15906">
                  <w:pPr>
                    <w:spacing w:before="100" w:beforeAutospacing="1" w:after="100" w:afterAutospacing="1" w:line="240" w:lineRule="auto"/>
                    <w:jc w:val="center"/>
                    <w:rPr>
                      <w:rFonts w:ascii="Times New Roman" w:eastAsia="Times New Roman" w:hAnsi="Times New Roman" w:cs="Times New Roman"/>
                      <w:lang w:eastAsia="uk-UA"/>
                    </w:rPr>
                  </w:pPr>
                  <w:r w:rsidRPr="00237A01">
                    <w:rPr>
                      <w:rFonts w:ascii="Times New Roman" w:eastAsia="Times New Roman" w:hAnsi="Times New Roman" w:cs="Times New Roman"/>
                      <w:lang w:eastAsia="uk-UA"/>
                    </w:rPr>
                    <w:t>6</w:t>
                  </w:r>
                  <w:r w:rsidR="001E524A" w:rsidRPr="00237A01">
                    <w:rPr>
                      <w:rFonts w:ascii="Times New Roman" w:eastAsia="Times New Roman" w:hAnsi="Times New Roman" w:cs="Times New Roman"/>
                      <w:lang w:eastAsia="uk-UA"/>
                    </w:rPr>
                    <w:t> 695,0</w:t>
                  </w:r>
                </w:p>
              </w:tc>
              <w:tc>
                <w:tcPr>
                  <w:tcW w:w="1273" w:type="pct"/>
                  <w:tcBorders>
                    <w:top w:val="single" w:sz="4" w:space="0" w:color="auto"/>
                    <w:left w:val="single" w:sz="4" w:space="0" w:color="auto"/>
                    <w:bottom w:val="single" w:sz="4" w:space="0" w:color="auto"/>
                    <w:right w:val="single" w:sz="4" w:space="0" w:color="auto"/>
                  </w:tcBorders>
                  <w:vAlign w:val="center"/>
                </w:tcPr>
                <w:p w:rsidR="00C15906" w:rsidRPr="00237A01" w:rsidRDefault="001E524A" w:rsidP="00C15906">
                  <w:pPr>
                    <w:spacing w:before="100" w:beforeAutospacing="1" w:after="100" w:afterAutospacing="1" w:line="240" w:lineRule="auto"/>
                    <w:jc w:val="center"/>
                    <w:rPr>
                      <w:rFonts w:ascii="Times New Roman" w:eastAsia="Times New Roman" w:hAnsi="Times New Roman" w:cs="Times New Roman"/>
                      <w:lang w:eastAsia="uk-UA"/>
                    </w:rPr>
                  </w:pPr>
                  <w:r w:rsidRPr="00237A01">
                    <w:rPr>
                      <w:rFonts w:ascii="Times New Roman" w:eastAsia="Times New Roman" w:hAnsi="Times New Roman" w:cs="Times New Roman"/>
                      <w:lang w:eastAsia="uk-UA"/>
                    </w:rPr>
                    <w:t>260 860,8</w:t>
                  </w:r>
                </w:p>
              </w:tc>
            </w:tr>
            <w:tr w:rsidR="006D67E5" w:rsidRPr="00237A01" w:rsidTr="006428E9">
              <w:trPr>
                <w:tblCellSpacing w:w="22" w:type="dxa"/>
              </w:trPr>
              <w:tc>
                <w:tcPr>
                  <w:tcW w:w="1938" w:type="pct"/>
                  <w:tcBorders>
                    <w:top w:val="single" w:sz="4" w:space="0" w:color="auto"/>
                    <w:left w:val="single" w:sz="4" w:space="0" w:color="auto"/>
                    <w:bottom w:val="single" w:sz="4" w:space="0" w:color="auto"/>
                    <w:right w:val="single" w:sz="4" w:space="0" w:color="auto"/>
                  </w:tcBorders>
                  <w:vAlign w:val="center"/>
                </w:tcPr>
                <w:p w:rsidR="00C15906" w:rsidRPr="006428E9" w:rsidRDefault="00C15906" w:rsidP="00C15906">
                  <w:pPr>
                    <w:spacing w:before="100" w:beforeAutospacing="1" w:after="100" w:afterAutospacing="1" w:line="240" w:lineRule="auto"/>
                    <w:rPr>
                      <w:rFonts w:ascii="Times New Roman" w:eastAsia="Times New Roman" w:hAnsi="Times New Roman" w:cs="Times New Roman"/>
                      <w:sz w:val="20"/>
                      <w:szCs w:val="20"/>
                      <w:lang w:eastAsia="uk-UA"/>
                    </w:rPr>
                  </w:pPr>
                  <w:r w:rsidRPr="006428E9">
                    <w:rPr>
                      <w:rFonts w:ascii="Times New Roman" w:eastAsia="Times New Roman" w:hAnsi="Times New Roman" w:cs="Times New Roman"/>
                      <w:sz w:val="20"/>
                      <w:szCs w:val="20"/>
                      <w:lang w:eastAsia="uk-UA"/>
                    </w:rPr>
                    <w:t>Будівництво (придбання) квартир для дітей-сиріт та дітей, позбавлених батьківського піклування у 2023-2024 роках</w:t>
                  </w:r>
                </w:p>
              </w:tc>
              <w:tc>
                <w:tcPr>
                  <w:tcW w:w="860" w:type="pct"/>
                  <w:tcBorders>
                    <w:top w:val="single" w:sz="4" w:space="0" w:color="auto"/>
                    <w:left w:val="single" w:sz="4" w:space="0" w:color="auto"/>
                    <w:bottom w:val="single" w:sz="4" w:space="0" w:color="auto"/>
                    <w:right w:val="single" w:sz="4" w:space="0" w:color="auto"/>
                  </w:tcBorders>
                  <w:vAlign w:val="center"/>
                </w:tcPr>
                <w:p w:rsidR="00C15906" w:rsidRPr="00237A01" w:rsidRDefault="00C15906" w:rsidP="00C15906">
                  <w:pPr>
                    <w:spacing w:before="100" w:beforeAutospacing="1" w:after="100" w:afterAutospacing="1" w:line="240" w:lineRule="auto"/>
                    <w:jc w:val="center"/>
                    <w:rPr>
                      <w:rFonts w:ascii="Times New Roman" w:eastAsia="Times New Roman" w:hAnsi="Times New Roman" w:cs="Times New Roman"/>
                      <w:b/>
                      <w:lang w:eastAsia="uk-UA"/>
                    </w:rPr>
                  </w:pPr>
                  <w:r w:rsidRPr="00237A01">
                    <w:rPr>
                      <w:rFonts w:ascii="Times New Roman" w:eastAsia="Times New Roman" w:hAnsi="Times New Roman" w:cs="Times New Roman"/>
                      <w:b/>
                      <w:lang w:eastAsia="uk-UA"/>
                    </w:rPr>
                    <w:t>135</w:t>
                  </w:r>
                </w:p>
              </w:tc>
              <w:tc>
                <w:tcPr>
                  <w:tcW w:w="778" w:type="pct"/>
                  <w:tcBorders>
                    <w:top w:val="single" w:sz="4" w:space="0" w:color="auto"/>
                    <w:left w:val="single" w:sz="4" w:space="0" w:color="auto"/>
                    <w:bottom w:val="single" w:sz="4" w:space="0" w:color="auto"/>
                    <w:right w:val="single" w:sz="4" w:space="0" w:color="auto"/>
                  </w:tcBorders>
                  <w:vAlign w:val="center"/>
                </w:tcPr>
                <w:p w:rsidR="00C15906" w:rsidRPr="003B5CD0" w:rsidRDefault="00411C2F" w:rsidP="00C15906">
                  <w:pPr>
                    <w:spacing w:before="100" w:beforeAutospacing="1" w:after="100" w:afterAutospacing="1" w:line="240" w:lineRule="auto"/>
                    <w:jc w:val="center"/>
                    <w:rPr>
                      <w:rFonts w:ascii="Times New Roman" w:eastAsia="Times New Roman" w:hAnsi="Times New Roman" w:cs="Times New Roman"/>
                      <w:b/>
                      <w:lang w:eastAsia="uk-UA"/>
                    </w:rPr>
                  </w:pPr>
                  <w:r w:rsidRPr="00237A01">
                    <w:rPr>
                      <w:rFonts w:ascii="Times New Roman" w:eastAsia="Times New Roman" w:hAnsi="Times New Roman" w:cs="Times New Roman"/>
                      <w:b/>
                      <w:lang w:eastAsia="uk-UA"/>
                    </w:rPr>
                    <w:t>8 775,</w:t>
                  </w:r>
                  <w:r w:rsidR="00FA06E8" w:rsidRPr="003B5CD0">
                    <w:rPr>
                      <w:rFonts w:ascii="Times New Roman" w:eastAsia="Times New Roman" w:hAnsi="Times New Roman" w:cs="Times New Roman"/>
                      <w:b/>
                      <w:lang w:eastAsia="uk-UA"/>
                    </w:rPr>
                    <w:t>0</w:t>
                  </w:r>
                </w:p>
              </w:tc>
              <w:tc>
                <w:tcPr>
                  <w:tcW w:w="1273" w:type="pct"/>
                  <w:tcBorders>
                    <w:top w:val="single" w:sz="4" w:space="0" w:color="auto"/>
                    <w:left w:val="single" w:sz="4" w:space="0" w:color="auto"/>
                    <w:bottom w:val="single" w:sz="4" w:space="0" w:color="auto"/>
                    <w:right w:val="single" w:sz="4" w:space="0" w:color="auto"/>
                  </w:tcBorders>
                  <w:vAlign w:val="center"/>
                </w:tcPr>
                <w:p w:rsidR="00C15906" w:rsidRPr="00237A01" w:rsidRDefault="001E524A" w:rsidP="00C15906">
                  <w:pPr>
                    <w:spacing w:before="100" w:beforeAutospacing="1" w:after="100" w:afterAutospacing="1" w:line="240" w:lineRule="auto"/>
                    <w:jc w:val="center"/>
                    <w:rPr>
                      <w:rFonts w:ascii="Times New Roman" w:eastAsia="Times New Roman" w:hAnsi="Times New Roman" w:cs="Times New Roman"/>
                      <w:b/>
                      <w:lang w:eastAsia="uk-UA"/>
                    </w:rPr>
                  </w:pPr>
                  <w:r w:rsidRPr="00237A01">
                    <w:rPr>
                      <w:rFonts w:ascii="Times New Roman" w:eastAsia="Times New Roman" w:hAnsi="Times New Roman" w:cs="Times New Roman"/>
                      <w:b/>
                      <w:lang w:eastAsia="uk-UA"/>
                    </w:rPr>
                    <w:t>383 459,8</w:t>
                  </w:r>
                </w:p>
              </w:tc>
            </w:tr>
            <w:tr w:rsidR="006D67E5" w:rsidRPr="00237A01" w:rsidTr="006428E9">
              <w:trPr>
                <w:tblCellSpacing w:w="22" w:type="dxa"/>
              </w:trPr>
              <w:tc>
                <w:tcPr>
                  <w:tcW w:w="1938" w:type="pct"/>
                  <w:tcBorders>
                    <w:top w:val="single" w:sz="4" w:space="0" w:color="auto"/>
                    <w:left w:val="single" w:sz="4" w:space="0" w:color="auto"/>
                    <w:bottom w:val="single" w:sz="4" w:space="0" w:color="auto"/>
                    <w:right w:val="single" w:sz="4" w:space="0" w:color="auto"/>
                  </w:tcBorders>
                  <w:vAlign w:val="center"/>
                </w:tcPr>
                <w:p w:rsidR="00C15906" w:rsidRPr="00237A01" w:rsidRDefault="00C15906" w:rsidP="00C15906">
                  <w:pPr>
                    <w:spacing w:before="100" w:beforeAutospacing="1" w:after="100" w:afterAutospacing="1" w:line="240" w:lineRule="auto"/>
                    <w:rPr>
                      <w:rFonts w:ascii="Times New Roman" w:eastAsia="Times New Roman" w:hAnsi="Times New Roman" w:cs="Times New Roman"/>
                      <w:lang w:eastAsia="uk-UA"/>
                    </w:rPr>
                  </w:pPr>
                  <w:r w:rsidRPr="00237A01">
                    <w:rPr>
                      <w:rFonts w:ascii="Times New Roman" w:eastAsia="Times New Roman" w:hAnsi="Times New Roman" w:cs="Times New Roman"/>
                      <w:lang w:eastAsia="uk-UA"/>
                    </w:rPr>
                    <w:t>Разом:</w:t>
                  </w:r>
                </w:p>
              </w:tc>
              <w:tc>
                <w:tcPr>
                  <w:tcW w:w="860" w:type="pct"/>
                  <w:tcBorders>
                    <w:top w:val="single" w:sz="4" w:space="0" w:color="auto"/>
                    <w:left w:val="single" w:sz="4" w:space="0" w:color="auto"/>
                    <w:bottom w:val="single" w:sz="4" w:space="0" w:color="auto"/>
                    <w:right w:val="single" w:sz="4" w:space="0" w:color="auto"/>
                  </w:tcBorders>
                  <w:vAlign w:val="center"/>
                </w:tcPr>
                <w:p w:rsidR="00C15906" w:rsidRPr="00237A01" w:rsidRDefault="00C15906" w:rsidP="00C15906">
                  <w:pPr>
                    <w:spacing w:before="100" w:beforeAutospacing="1" w:after="100" w:afterAutospacing="1" w:line="240" w:lineRule="auto"/>
                    <w:jc w:val="center"/>
                    <w:rPr>
                      <w:rFonts w:ascii="Times New Roman" w:eastAsia="Times New Roman" w:hAnsi="Times New Roman" w:cs="Times New Roman"/>
                      <w:b/>
                      <w:lang w:eastAsia="uk-UA"/>
                    </w:rPr>
                  </w:pPr>
                  <w:r w:rsidRPr="00237A01">
                    <w:rPr>
                      <w:rFonts w:ascii="Times New Roman" w:eastAsia="Times New Roman" w:hAnsi="Times New Roman" w:cs="Times New Roman"/>
                      <w:b/>
                      <w:lang w:eastAsia="uk-UA"/>
                    </w:rPr>
                    <w:t>310</w:t>
                  </w:r>
                </w:p>
              </w:tc>
              <w:tc>
                <w:tcPr>
                  <w:tcW w:w="778" w:type="pct"/>
                  <w:tcBorders>
                    <w:top w:val="single" w:sz="4" w:space="0" w:color="auto"/>
                    <w:left w:val="single" w:sz="4" w:space="0" w:color="auto"/>
                    <w:bottom w:val="single" w:sz="4" w:space="0" w:color="auto"/>
                    <w:right w:val="single" w:sz="4" w:space="0" w:color="auto"/>
                  </w:tcBorders>
                  <w:vAlign w:val="center"/>
                </w:tcPr>
                <w:p w:rsidR="00C15906" w:rsidRPr="00237A01" w:rsidRDefault="001E524A" w:rsidP="00C15906">
                  <w:pPr>
                    <w:spacing w:before="100" w:beforeAutospacing="1" w:after="100" w:afterAutospacing="1" w:line="240" w:lineRule="auto"/>
                    <w:jc w:val="center"/>
                    <w:rPr>
                      <w:rFonts w:ascii="Times New Roman" w:eastAsia="Times New Roman" w:hAnsi="Times New Roman" w:cs="Times New Roman"/>
                      <w:b/>
                      <w:lang w:eastAsia="uk-UA"/>
                    </w:rPr>
                  </w:pPr>
                  <w:r w:rsidRPr="00237A01">
                    <w:rPr>
                      <w:rFonts w:ascii="Times New Roman" w:eastAsia="Times New Roman" w:hAnsi="Times New Roman" w:cs="Times New Roman"/>
                      <w:b/>
                      <w:lang w:eastAsia="uk-UA"/>
                    </w:rPr>
                    <w:t>18 773,1</w:t>
                  </w:r>
                </w:p>
              </w:tc>
              <w:tc>
                <w:tcPr>
                  <w:tcW w:w="1273" w:type="pct"/>
                  <w:tcBorders>
                    <w:top w:val="single" w:sz="4" w:space="0" w:color="auto"/>
                    <w:left w:val="single" w:sz="4" w:space="0" w:color="auto"/>
                    <w:bottom w:val="single" w:sz="4" w:space="0" w:color="auto"/>
                    <w:right w:val="single" w:sz="4" w:space="0" w:color="auto"/>
                  </w:tcBorders>
                  <w:vAlign w:val="center"/>
                </w:tcPr>
                <w:p w:rsidR="00C15906" w:rsidRPr="00237A01" w:rsidRDefault="001E524A" w:rsidP="00C15906">
                  <w:pPr>
                    <w:spacing w:before="100" w:beforeAutospacing="1" w:after="100" w:afterAutospacing="1" w:line="240" w:lineRule="auto"/>
                    <w:jc w:val="center"/>
                    <w:rPr>
                      <w:rFonts w:ascii="Times New Roman" w:eastAsia="Times New Roman" w:hAnsi="Times New Roman" w:cs="Times New Roman"/>
                      <w:b/>
                      <w:lang w:eastAsia="uk-UA"/>
                    </w:rPr>
                  </w:pPr>
                  <w:r w:rsidRPr="00237A01">
                    <w:rPr>
                      <w:rFonts w:ascii="Times New Roman" w:eastAsia="Times New Roman" w:hAnsi="Times New Roman" w:cs="Times New Roman"/>
                      <w:b/>
                      <w:lang w:eastAsia="uk-UA"/>
                    </w:rPr>
                    <w:t>673 794,1</w:t>
                  </w:r>
                </w:p>
              </w:tc>
            </w:tr>
          </w:tbl>
          <w:p w:rsidR="00244E60" w:rsidRPr="00244E60" w:rsidRDefault="00244E60" w:rsidP="00244E60">
            <w:pPr>
              <w:tabs>
                <w:tab w:val="left" w:pos="567"/>
              </w:tabs>
              <w:spacing w:line="240" w:lineRule="auto"/>
              <w:jc w:val="both"/>
              <w:rPr>
                <w:rFonts w:ascii="Times New Roman" w:eastAsia="Times New Roman" w:hAnsi="Times New Roman" w:cs="Times New Roman"/>
                <w:lang w:eastAsia="ru-RU"/>
              </w:rPr>
            </w:pPr>
            <w:r w:rsidRPr="00244E60">
              <w:rPr>
                <w:rFonts w:ascii="Times New Roman" w:eastAsia="Times New Roman" w:hAnsi="Times New Roman" w:cs="Times New Roman"/>
                <w:sz w:val="24"/>
                <w:szCs w:val="24"/>
                <w:lang w:eastAsia="ru-RU"/>
              </w:rPr>
              <w:lastRenderedPageBreak/>
              <w:t xml:space="preserve">          </w:t>
            </w:r>
            <w:r w:rsidRPr="00244E60">
              <w:rPr>
                <w:rFonts w:ascii="Times New Roman" w:eastAsia="Times New Roman" w:hAnsi="Times New Roman" w:cs="Times New Roman"/>
                <w:lang w:eastAsia="ru-RU"/>
              </w:rPr>
              <w:t xml:space="preserve">Вартість </w:t>
            </w:r>
            <w:smartTag w:uri="urn:schemas-microsoft-com:office:smarttags" w:element="metricconverter">
              <w:smartTagPr>
                <w:attr w:name="ProductID" w:val="1 кв. м"/>
              </w:smartTagPr>
              <w:r w:rsidRPr="00244E60">
                <w:rPr>
                  <w:rFonts w:ascii="Times New Roman" w:eastAsia="Times New Roman" w:hAnsi="Times New Roman" w:cs="Times New Roman"/>
                  <w:lang w:eastAsia="ru-RU"/>
                </w:rPr>
                <w:t>1 кв. м</w:t>
              </w:r>
            </w:smartTag>
            <w:r w:rsidRPr="00244E60">
              <w:rPr>
                <w:rFonts w:ascii="Times New Roman" w:eastAsia="Times New Roman" w:hAnsi="Times New Roman" w:cs="Times New Roman"/>
                <w:lang w:eastAsia="ru-RU"/>
              </w:rPr>
              <w:t xml:space="preserve"> загальної площі житла прийнято відповідно до розрахункової вартості 1 кв. м загальної площі житла (без урахування інфляції) на 2022-2024 роки відповідно, у розмірі:</w:t>
            </w:r>
          </w:p>
          <w:p w:rsidR="00244E60" w:rsidRPr="00244E60" w:rsidRDefault="00244E60" w:rsidP="00244E60">
            <w:pPr>
              <w:spacing w:line="240" w:lineRule="auto"/>
              <w:rPr>
                <w:rFonts w:ascii="Times New Roman" w:eastAsia="Times New Roman" w:hAnsi="Times New Roman" w:cs="Times New Roman"/>
                <w:lang w:val="ru-RU" w:eastAsia="ru-RU"/>
              </w:rPr>
            </w:pPr>
            <w:r w:rsidRPr="00244E60">
              <w:rPr>
                <w:rFonts w:ascii="Times New Roman" w:eastAsia="Times New Roman" w:hAnsi="Times New Roman" w:cs="Times New Roman"/>
                <w:lang w:eastAsia="ru-RU"/>
              </w:rPr>
              <w:t xml:space="preserve">  </w:t>
            </w:r>
            <w:r w:rsidRPr="00244E60">
              <w:rPr>
                <w:rFonts w:ascii="Times New Roman" w:eastAsia="Times New Roman" w:hAnsi="Times New Roman" w:cs="Times New Roman"/>
                <w:lang w:val="ru-RU" w:eastAsia="ru-RU"/>
              </w:rPr>
              <w:t>на 2022 рік – 32 700,0 грн;</w:t>
            </w:r>
          </w:p>
          <w:p w:rsidR="00244E60" w:rsidRPr="00244E60" w:rsidRDefault="00244E60" w:rsidP="00244E60">
            <w:pPr>
              <w:spacing w:line="240" w:lineRule="auto"/>
              <w:rPr>
                <w:rFonts w:ascii="Times New Roman" w:eastAsia="Times New Roman" w:hAnsi="Times New Roman" w:cs="Times New Roman"/>
                <w:lang w:val="ru-RU" w:eastAsia="ru-RU"/>
              </w:rPr>
            </w:pPr>
            <w:r w:rsidRPr="00244E60">
              <w:rPr>
                <w:rFonts w:ascii="Times New Roman" w:eastAsia="Times New Roman" w:hAnsi="Times New Roman" w:cs="Times New Roman"/>
                <w:lang w:val="ru-RU" w:eastAsia="ru-RU"/>
              </w:rPr>
              <w:t xml:space="preserve">  на 2023 рік – 42 694,</w:t>
            </w:r>
            <w:r w:rsidRPr="00244E60">
              <w:rPr>
                <w:rFonts w:ascii="Times New Roman" w:eastAsia="Times New Roman" w:hAnsi="Times New Roman" w:cs="Times New Roman"/>
                <w:lang w:eastAsia="ru-RU"/>
              </w:rPr>
              <w:t>75</w:t>
            </w:r>
            <w:r w:rsidRPr="00244E60">
              <w:rPr>
                <w:rFonts w:ascii="Times New Roman" w:eastAsia="Times New Roman" w:hAnsi="Times New Roman" w:cs="Times New Roman"/>
                <w:lang w:val="ru-RU" w:eastAsia="ru-RU"/>
              </w:rPr>
              <w:t xml:space="preserve"> грн;</w:t>
            </w:r>
          </w:p>
          <w:p w:rsidR="00244E60" w:rsidRPr="00244E60" w:rsidRDefault="00244E60" w:rsidP="00244E60">
            <w:pPr>
              <w:spacing w:line="240" w:lineRule="auto"/>
              <w:rPr>
                <w:rFonts w:ascii="Times New Roman" w:eastAsia="Times New Roman" w:hAnsi="Times New Roman" w:cs="Times New Roman"/>
                <w:lang w:eastAsia="ru-RU"/>
              </w:rPr>
            </w:pPr>
            <w:r w:rsidRPr="00244E60">
              <w:rPr>
                <w:rFonts w:ascii="Times New Roman" w:eastAsia="Times New Roman" w:hAnsi="Times New Roman" w:cs="Times New Roman"/>
                <w:lang w:val="ru-RU" w:eastAsia="ru-RU"/>
              </w:rPr>
              <w:t xml:space="preserve">  на 2024 рік – 45 128,</w:t>
            </w:r>
            <w:r w:rsidRPr="00244E60">
              <w:rPr>
                <w:rFonts w:ascii="Times New Roman" w:eastAsia="Times New Roman" w:hAnsi="Times New Roman" w:cs="Times New Roman"/>
                <w:lang w:eastAsia="ru-RU"/>
              </w:rPr>
              <w:t>35</w:t>
            </w:r>
            <w:r w:rsidRPr="00244E60">
              <w:rPr>
                <w:rFonts w:ascii="Times New Roman" w:eastAsia="Times New Roman" w:hAnsi="Times New Roman" w:cs="Times New Roman"/>
                <w:lang w:val="ru-RU" w:eastAsia="ru-RU"/>
              </w:rPr>
              <w:t xml:space="preserve"> грн</w:t>
            </w:r>
            <w:r w:rsidRPr="00244E60">
              <w:rPr>
                <w:rFonts w:ascii="Times New Roman" w:eastAsia="Times New Roman" w:hAnsi="Times New Roman" w:cs="Times New Roman"/>
                <w:lang w:eastAsia="ru-RU"/>
              </w:rPr>
              <w:t>.</w:t>
            </w:r>
          </w:p>
          <w:p w:rsidR="00244E60" w:rsidRPr="00244E60" w:rsidRDefault="00244E60" w:rsidP="00244E60">
            <w:pPr>
              <w:spacing w:line="240" w:lineRule="auto"/>
              <w:rPr>
                <w:rFonts w:ascii="Times New Roman" w:eastAsia="Times New Roman" w:hAnsi="Times New Roman" w:cs="Times New Roman"/>
                <w:lang w:val="ru-RU" w:eastAsia="ru-RU"/>
              </w:rPr>
            </w:pPr>
            <w:r w:rsidRPr="00244E60">
              <w:rPr>
                <w:rFonts w:ascii="Times New Roman" w:eastAsia="Times New Roman" w:hAnsi="Times New Roman" w:cs="Times New Roman"/>
                <w:lang w:eastAsia="ru-RU"/>
              </w:rPr>
              <w:t xml:space="preserve">          </w:t>
            </w:r>
            <w:r w:rsidRPr="00244E60">
              <w:rPr>
                <w:rFonts w:ascii="Times New Roman" w:eastAsia="Times New Roman" w:hAnsi="Times New Roman" w:cs="Times New Roman"/>
                <w:lang w:val="ru-RU" w:eastAsia="ru-RU"/>
              </w:rPr>
              <w:t xml:space="preserve"> </w:t>
            </w:r>
            <w:r w:rsidRPr="00244E60">
              <w:rPr>
                <w:rFonts w:ascii="Times New Roman" w:eastAsia="Times New Roman" w:hAnsi="Times New Roman" w:cs="Times New Roman"/>
                <w:lang w:eastAsia="ru-RU"/>
              </w:rPr>
              <w:t>С</w:t>
            </w:r>
            <w:r w:rsidRPr="00244E60">
              <w:rPr>
                <w:rFonts w:ascii="Times New Roman" w:eastAsia="Times New Roman" w:hAnsi="Times New Roman" w:cs="Times New Roman"/>
                <w:lang w:val="ru-RU" w:eastAsia="ru-RU"/>
              </w:rPr>
              <w:t xml:space="preserve">ередній розмір </w:t>
            </w:r>
            <w:r w:rsidRPr="00244E60">
              <w:rPr>
                <w:rFonts w:ascii="Times New Roman" w:eastAsia="Times New Roman" w:hAnsi="Times New Roman" w:cs="Times New Roman"/>
                <w:lang w:eastAsia="ru-RU"/>
              </w:rPr>
              <w:t xml:space="preserve">однієї </w:t>
            </w:r>
            <w:r w:rsidRPr="00244E60">
              <w:rPr>
                <w:rFonts w:ascii="Times New Roman" w:eastAsia="Times New Roman" w:hAnsi="Times New Roman" w:cs="Times New Roman"/>
                <w:lang w:val="ru-RU" w:eastAsia="ru-RU"/>
              </w:rPr>
              <w:t xml:space="preserve">квартири – </w:t>
            </w:r>
            <w:r w:rsidRPr="00244E60">
              <w:rPr>
                <w:rFonts w:ascii="Times New Roman" w:eastAsia="Times New Roman" w:hAnsi="Times New Roman" w:cs="Times New Roman"/>
                <w:lang w:eastAsia="ru-RU"/>
              </w:rPr>
              <w:t>65,0</w:t>
            </w:r>
            <w:r w:rsidRPr="00244E60">
              <w:rPr>
                <w:rFonts w:ascii="Times New Roman" w:eastAsia="Times New Roman" w:hAnsi="Times New Roman" w:cs="Times New Roman"/>
                <w:lang w:val="ru-RU" w:eastAsia="ru-RU"/>
              </w:rPr>
              <w:t xml:space="preserve"> кв.</w:t>
            </w:r>
            <w:r w:rsidRPr="00244E60">
              <w:rPr>
                <w:rFonts w:ascii="Times New Roman" w:eastAsia="Times New Roman" w:hAnsi="Times New Roman" w:cs="Times New Roman"/>
                <w:lang w:eastAsia="ru-RU"/>
              </w:rPr>
              <w:t xml:space="preserve"> </w:t>
            </w:r>
            <w:r w:rsidRPr="00244E60">
              <w:rPr>
                <w:rFonts w:ascii="Times New Roman" w:eastAsia="Times New Roman" w:hAnsi="Times New Roman" w:cs="Times New Roman"/>
                <w:lang w:val="ru-RU" w:eastAsia="ru-RU"/>
              </w:rPr>
              <w:t xml:space="preserve">м. </w:t>
            </w:r>
          </w:p>
          <w:p w:rsidR="00FC15B1" w:rsidRPr="00237A01" w:rsidRDefault="00FC15B1" w:rsidP="00F93B6F">
            <w:pPr>
              <w:spacing w:before="100" w:beforeAutospacing="1" w:after="100" w:afterAutospacing="1" w:line="240" w:lineRule="auto"/>
              <w:jc w:val="center"/>
              <w:rPr>
                <w:rFonts w:ascii="Times New Roman" w:eastAsia="Times New Roman" w:hAnsi="Times New Roman" w:cs="Times New Roman"/>
                <w:b/>
                <w:bCs/>
                <w:lang w:eastAsia="uk-UA"/>
              </w:rPr>
            </w:pPr>
            <w:r w:rsidRPr="00237A01">
              <w:rPr>
                <w:rFonts w:ascii="Times New Roman" w:eastAsia="Times New Roman" w:hAnsi="Times New Roman" w:cs="Times New Roman"/>
                <w:b/>
                <w:bCs/>
                <w:lang w:eastAsia="uk-UA"/>
              </w:rPr>
              <w:t>Обсяги та джерела фінансування соціального житла для громадян, які потребують поліпшення житлових умов і мають право на його отримання, та житла для дітей-сиріт, дітей, позбавлених батьківського піклування, і осіб з їх числа у 2022-2024 роках, тис. грн</w:t>
            </w:r>
          </w:p>
          <w:tbl>
            <w:tblPr>
              <w:tblW w:w="5000" w:type="pct"/>
              <w:tblCellSpacing w:w="22" w:type="dxa"/>
              <w:tblLayout w:type="fixed"/>
              <w:tblCellMar>
                <w:top w:w="15" w:type="dxa"/>
                <w:left w:w="15" w:type="dxa"/>
                <w:bottom w:w="15" w:type="dxa"/>
                <w:right w:w="15" w:type="dxa"/>
              </w:tblCellMar>
              <w:tblLook w:val="04A0" w:firstRow="1" w:lastRow="0" w:firstColumn="1" w:lastColumn="0" w:noHBand="0" w:noVBand="1"/>
            </w:tblPr>
            <w:tblGrid>
              <w:gridCol w:w="2096"/>
              <w:gridCol w:w="1223"/>
              <w:gridCol w:w="1407"/>
              <w:gridCol w:w="1205"/>
              <w:gridCol w:w="1498"/>
            </w:tblGrid>
            <w:tr w:rsidR="00FC15B1" w:rsidRPr="00237A01" w:rsidTr="00167C02">
              <w:trPr>
                <w:tblCellSpacing w:w="22" w:type="dxa"/>
              </w:trPr>
              <w:tc>
                <w:tcPr>
                  <w:tcW w:w="1381" w:type="pct"/>
                  <w:vMerge w:val="restart"/>
                  <w:tcBorders>
                    <w:top w:val="single" w:sz="4" w:space="0" w:color="auto"/>
                    <w:left w:val="single" w:sz="4" w:space="0" w:color="auto"/>
                    <w:right w:val="single" w:sz="4" w:space="0" w:color="auto"/>
                  </w:tcBorders>
                  <w:vAlign w:val="center"/>
                  <w:hideMark/>
                </w:tcPr>
                <w:p w:rsidR="00FC15B1" w:rsidRPr="00237A01" w:rsidRDefault="00FC15B1" w:rsidP="00FC15B1">
                  <w:pPr>
                    <w:spacing w:before="100" w:beforeAutospacing="1" w:after="100" w:afterAutospacing="1" w:line="240" w:lineRule="auto"/>
                    <w:rPr>
                      <w:rFonts w:ascii="Times New Roman" w:eastAsia="Times New Roman" w:hAnsi="Times New Roman" w:cs="Times New Roman"/>
                      <w:lang w:eastAsia="uk-UA"/>
                    </w:rPr>
                  </w:pPr>
                  <w:r w:rsidRPr="00237A01">
                    <w:rPr>
                      <w:rFonts w:ascii="Times New Roman" w:eastAsia="Times New Roman" w:hAnsi="Times New Roman" w:cs="Times New Roman"/>
                      <w:lang w:eastAsia="uk-UA"/>
                    </w:rPr>
                    <w:t>ПОКАЗНИКИ</w:t>
                  </w:r>
                </w:p>
              </w:tc>
              <w:tc>
                <w:tcPr>
                  <w:tcW w:w="802" w:type="pct"/>
                  <w:vMerge w:val="restart"/>
                  <w:tcBorders>
                    <w:top w:val="single" w:sz="4" w:space="0" w:color="auto"/>
                    <w:left w:val="single" w:sz="4" w:space="0" w:color="auto"/>
                    <w:right w:val="single" w:sz="4" w:space="0" w:color="auto"/>
                  </w:tcBorders>
                  <w:vAlign w:val="center"/>
                  <w:hideMark/>
                </w:tcPr>
                <w:p w:rsidR="00FC15B1" w:rsidRPr="00237A01" w:rsidRDefault="00FC15B1" w:rsidP="00FC15B1">
                  <w:pPr>
                    <w:spacing w:before="100" w:beforeAutospacing="1" w:after="100" w:afterAutospacing="1" w:line="240" w:lineRule="auto"/>
                    <w:jc w:val="center"/>
                    <w:rPr>
                      <w:rFonts w:ascii="Times New Roman" w:eastAsia="Times New Roman" w:hAnsi="Times New Roman" w:cs="Times New Roman"/>
                      <w:lang w:eastAsia="uk-UA"/>
                    </w:rPr>
                  </w:pPr>
                  <w:r w:rsidRPr="00237A01">
                    <w:rPr>
                      <w:rFonts w:ascii="Times New Roman" w:eastAsia="Times New Roman" w:hAnsi="Times New Roman" w:cs="Times New Roman"/>
                      <w:lang w:eastAsia="uk-UA"/>
                    </w:rPr>
                    <w:t>Всього</w:t>
                  </w:r>
                </w:p>
              </w:tc>
              <w:tc>
                <w:tcPr>
                  <w:tcW w:w="2689" w:type="pct"/>
                  <w:gridSpan w:val="3"/>
                  <w:tcBorders>
                    <w:top w:val="single" w:sz="4" w:space="0" w:color="auto"/>
                    <w:left w:val="single" w:sz="4" w:space="0" w:color="auto"/>
                    <w:bottom w:val="single" w:sz="4" w:space="0" w:color="auto"/>
                    <w:right w:val="single" w:sz="4" w:space="0" w:color="auto"/>
                  </w:tcBorders>
                  <w:vAlign w:val="center"/>
                </w:tcPr>
                <w:p w:rsidR="00FC15B1" w:rsidRPr="00237A01" w:rsidRDefault="00FC15B1" w:rsidP="00FC15B1">
                  <w:pPr>
                    <w:spacing w:before="100" w:beforeAutospacing="1" w:after="100" w:afterAutospacing="1" w:line="240" w:lineRule="auto"/>
                    <w:jc w:val="center"/>
                    <w:rPr>
                      <w:rFonts w:ascii="Times New Roman" w:eastAsia="Times New Roman" w:hAnsi="Times New Roman" w:cs="Times New Roman"/>
                      <w:lang w:eastAsia="uk-UA"/>
                    </w:rPr>
                  </w:pPr>
                  <w:r w:rsidRPr="00237A01">
                    <w:rPr>
                      <w:rFonts w:ascii="Times New Roman" w:eastAsia="Times New Roman" w:hAnsi="Times New Roman" w:cs="Times New Roman"/>
                      <w:lang w:eastAsia="uk-UA"/>
                    </w:rPr>
                    <w:t>У тому числі</w:t>
                  </w:r>
                </w:p>
              </w:tc>
            </w:tr>
            <w:tr w:rsidR="00167C02" w:rsidRPr="00237A01" w:rsidTr="00167C02">
              <w:trPr>
                <w:tblCellSpacing w:w="22" w:type="dxa"/>
              </w:trPr>
              <w:tc>
                <w:tcPr>
                  <w:tcW w:w="1381" w:type="pct"/>
                  <w:vMerge/>
                  <w:tcBorders>
                    <w:left w:val="single" w:sz="4" w:space="0" w:color="auto"/>
                    <w:bottom w:val="single" w:sz="4" w:space="0" w:color="auto"/>
                    <w:right w:val="single" w:sz="4" w:space="0" w:color="auto"/>
                  </w:tcBorders>
                  <w:vAlign w:val="center"/>
                  <w:hideMark/>
                </w:tcPr>
                <w:p w:rsidR="00FC15B1" w:rsidRPr="00237A01" w:rsidRDefault="00FC15B1" w:rsidP="00FC15B1">
                  <w:pPr>
                    <w:spacing w:before="100" w:beforeAutospacing="1" w:after="100" w:afterAutospacing="1" w:line="240" w:lineRule="auto"/>
                    <w:rPr>
                      <w:rFonts w:ascii="Times New Roman" w:eastAsia="Times New Roman" w:hAnsi="Times New Roman" w:cs="Times New Roman"/>
                      <w:lang w:eastAsia="uk-UA"/>
                    </w:rPr>
                  </w:pPr>
                </w:p>
              </w:tc>
              <w:tc>
                <w:tcPr>
                  <w:tcW w:w="802" w:type="pct"/>
                  <w:vMerge/>
                  <w:tcBorders>
                    <w:left w:val="single" w:sz="4" w:space="0" w:color="auto"/>
                    <w:bottom w:val="single" w:sz="4" w:space="0" w:color="auto"/>
                    <w:right w:val="single" w:sz="4" w:space="0" w:color="auto"/>
                  </w:tcBorders>
                  <w:vAlign w:val="center"/>
                  <w:hideMark/>
                </w:tcPr>
                <w:p w:rsidR="00FC15B1" w:rsidRPr="00237A01" w:rsidRDefault="00FC15B1" w:rsidP="00FC15B1">
                  <w:pPr>
                    <w:spacing w:before="100" w:beforeAutospacing="1" w:after="100" w:afterAutospacing="1" w:line="240" w:lineRule="auto"/>
                    <w:jc w:val="center"/>
                    <w:rPr>
                      <w:rFonts w:ascii="Times New Roman" w:eastAsia="Times New Roman" w:hAnsi="Times New Roman" w:cs="Times New Roman"/>
                      <w:lang w:eastAsia="uk-UA"/>
                    </w:rPr>
                  </w:pPr>
                </w:p>
              </w:tc>
              <w:tc>
                <w:tcPr>
                  <w:tcW w:w="927" w:type="pct"/>
                  <w:tcBorders>
                    <w:top w:val="single" w:sz="4" w:space="0" w:color="auto"/>
                    <w:left w:val="single" w:sz="4" w:space="0" w:color="auto"/>
                    <w:bottom w:val="single" w:sz="4" w:space="0" w:color="auto"/>
                    <w:right w:val="single" w:sz="4" w:space="0" w:color="auto"/>
                  </w:tcBorders>
                  <w:vAlign w:val="center"/>
                  <w:hideMark/>
                </w:tcPr>
                <w:p w:rsidR="00FC15B1" w:rsidRPr="00237A01" w:rsidRDefault="00FC15B1" w:rsidP="00FC15B1">
                  <w:pPr>
                    <w:spacing w:before="100" w:beforeAutospacing="1" w:after="100" w:afterAutospacing="1" w:line="240" w:lineRule="auto"/>
                    <w:jc w:val="center"/>
                    <w:rPr>
                      <w:rFonts w:ascii="Times New Roman" w:eastAsia="Times New Roman" w:hAnsi="Times New Roman" w:cs="Times New Roman"/>
                      <w:lang w:eastAsia="uk-UA"/>
                    </w:rPr>
                  </w:pPr>
                  <w:r w:rsidRPr="00237A01">
                    <w:rPr>
                      <w:rFonts w:ascii="Times New Roman" w:eastAsia="Times New Roman" w:hAnsi="Times New Roman" w:cs="Times New Roman"/>
                      <w:lang w:eastAsia="uk-UA"/>
                    </w:rPr>
                    <w:t>2022 рік</w:t>
                  </w:r>
                </w:p>
              </w:tc>
              <w:tc>
                <w:tcPr>
                  <w:tcW w:w="789" w:type="pct"/>
                  <w:tcBorders>
                    <w:top w:val="single" w:sz="4" w:space="0" w:color="auto"/>
                    <w:left w:val="single" w:sz="4" w:space="0" w:color="auto"/>
                    <w:bottom w:val="single" w:sz="4" w:space="0" w:color="auto"/>
                    <w:right w:val="single" w:sz="4" w:space="0" w:color="auto"/>
                  </w:tcBorders>
                  <w:vAlign w:val="center"/>
                  <w:hideMark/>
                </w:tcPr>
                <w:p w:rsidR="00FC15B1" w:rsidRPr="00237A01" w:rsidRDefault="00FC15B1" w:rsidP="00FC15B1">
                  <w:pPr>
                    <w:spacing w:before="100" w:beforeAutospacing="1" w:after="100" w:afterAutospacing="1" w:line="240" w:lineRule="auto"/>
                    <w:jc w:val="center"/>
                    <w:rPr>
                      <w:rFonts w:ascii="Times New Roman" w:eastAsia="Times New Roman" w:hAnsi="Times New Roman" w:cs="Times New Roman"/>
                      <w:lang w:eastAsia="uk-UA"/>
                    </w:rPr>
                  </w:pPr>
                  <w:r w:rsidRPr="00237A01">
                    <w:rPr>
                      <w:rFonts w:ascii="Times New Roman" w:eastAsia="Times New Roman" w:hAnsi="Times New Roman" w:cs="Times New Roman"/>
                      <w:lang w:eastAsia="uk-UA"/>
                    </w:rPr>
                    <w:t>2023 рік</w:t>
                  </w:r>
                </w:p>
              </w:tc>
              <w:tc>
                <w:tcPr>
                  <w:tcW w:w="909" w:type="pct"/>
                  <w:tcBorders>
                    <w:top w:val="single" w:sz="4" w:space="0" w:color="auto"/>
                    <w:left w:val="single" w:sz="4" w:space="0" w:color="auto"/>
                    <w:bottom w:val="single" w:sz="4" w:space="0" w:color="auto"/>
                    <w:right w:val="single" w:sz="4" w:space="0" w:color="auto"/>
                  </w:tcBorders>
                  <w:vAlign w:val="center"/>
                  <w:hideMark/>
                </w:tcPr>
                <w:p w:rsidR="00FC15B1" w:rsidRPr="00237A01" w:rsidRDefault="00FC15B1" w:rsidP="00FC15B1">
                  <w:pPr>
                    <w:spacing w:before="100" w:beforeAutospacing="1" w:after="100" w:afterAutospacing="1" w:line="240" w:lineRule="auto"/>
                    <w:jc w:val="center"/>
                    <w:rPr>
                      <w:rFonts w:ascii="Times New Roman" w:eastAsia="Times New Roman" w:hAnsi="Times New Roman" w:cs="Times New Roman"/>
                      <w:lang w:eastAsia="uk-UA"/>
                    </w:rPr>
                  </w:pPr>
                  <w:r w:rsidRPr="00237A01">
                    <w:rPr>
                      <w:rFonts w:ascii="Times New Roman" w:eastAsia="Times New Roman" w:hAnsi="Times New Roman" w:cs="Times New Roman"/>
                      <w:lang w:eastAsia="uk-UA"/>
                    </w:rPr>
                    <w:t>2024 рік</w:t>
                  </w:r>
                </w:p>
              </w:tc>
            </w:tr>
            <w:tr w:rsidR="00167C02" w:rsidRPr="00237A01" w:rsidTr="00167C02">
              <w:trPr>
                <w:tblCellSpacing w:w="22" w:type="dxa"/>
              </w:trPr>
              <w:tc>
                <w:tcPr>
                  <w:tcW w:w="1381" w:type="pct"/>
                  <w:tcBorders>
                    <w:top w:val="single" w:sz="4" w:space="0" w:color="auto"/>
                    <w:left w:val="single" w:sz="4" w:space="0" w:color="auto"/>
                    <w:bottom w:val="single" w:sz="4" w:space="0" w:color="auto"/>
                    <w:right w:val="single" w:sz="4" w:space="0" w:color="auto"/>
                  </w:tcBorders>
                  <w:vAlign w:val="center"/>
                  <w:hideMark/>
                </w:tcPr>
                <w:p w:rsidR="00FC15B1" w:rsidRPr="00237A01" w:rsidRDefault="00FC15B1" w:rsidP="00FC15B1">
                  <w:pPr>
                    <w:spacing w:before="100" w:beforeAutospacing="1" w:after="100" w:afterAutospacing="1" w:line="240" w:lineRule="auto"/>
                    <w:rPr>
                      <w:rFonts w:ascii="Times New Roman" w:eastAsia="Times New Roman" w:hAnsi="Times New Roman" w:cs="Times New Roman"/>
                      <w:lang w:eastAsia="uk-UA"/>
                    </w:rPr>
                  </w:pPr>
                  <w:r w:rsidRPr="00237A01">
                    <w:rPr>
                      <w:rFonts w:ascii="Times New Roman" w:eastAsia="Times New Roman" w:hAnsi="Times New Roman" w:cs="Times New Roman"/>
                      <w:lang w:eastAsia="uk-UA"/>
                    </w:rPr>
                    <w:t>Обсяг капітальних вкладень всього</w:t>
                  </w:r>
                </w:p>
              </w:tc>
              <w:tc>
                <w:tcPr>
                  <w:tcW w:w="802" w:type="pct"/>
                  <w:tcBorders>
                    <w:top w:val="single" w:sz="4" w:space="0" w:color="auto"/>
                    <w:left w:val="single" w:sz="4" w:space="0" w:color="auto"/>
                    <w:bottom w:val="single" w:sz="4" w:space="0" w:color="auto"/>
                    <w:right w:val="single" w:sz="4" w:space="0" w:color="auto"/>
                  </w:tcBorders>
                  <w:vAlign w:val="center"/>
                  <w:hideMark/>
                </w:tcPr>
                <w:p w:rsidR="00FC15B1" w:rsidRPr="00237A01" w:rsidRDefault="00411C2F" w:rsidP="00FC15B1">
                  <w:pPr>
                    <w:spacing w:before="100" w:beforeAutospacing="1" w:after="100" w:afterAutospacing="1" w:line="240" w:lineRule="auto"/>
                    <w:jc w:val="center"/>
                    <w:rPr>
                      <w:rFonts w:ascii="Times New Roman" w:eastAsia="Times New Roman" w:hAnsi="Times New Roman" w:cs="Times New Roman"/>
                      <w:b/>
                      <w:lang w:val="en-US" w:eastAsia="uk-UA"/>
                    </w:rPr>
                  </w:pPr>
                  <w:r w:rsidRPr="00237A01">
                    <w:rPr>
                      <w:rFonts w:ascii="Times New Roman" w:eastAsia="Times New Roman" w:hAnsi="Times New Roman" w:cs="Times New Roman"/>
                      <w:b/>
                      <w:lang w:eastAsia="uk-UA"/>
                    </w:rPr>
                    <w:t>644 712,</w:t>
                  </w:r>
                  <w:r w:rsidR="00FA06E8" w:rsidRPr="00237A01">
                    <w:rPr>
                      <w:rFonts w:ascii="Times New Roman" w:eastAsia="Times New Roman" w:hAnsi="Times New Roman" w:cs="Times New Roman"/>
                      <w:b/>
                      <w:lang w:val="en-US" w:eastAsia="uk-UA"/>
                    </w:rPr>
                    <w:t>6</w:t>
                  </w:r>
                </w:p>
              </w:tc>
              <w:tc>
                <w:tcPr>
                  <w:tcW w:w="927" w:type="pct"/>
                  <w:tcBorders>
                    <w:top w:val="single" w:sz="4" w:space="0" w:color="auto"/>
                    <w:left w:val="single" w:sz="4" w:space="0" w:color="auto"/>
                    <w:bottom w:val="single" w:sz="4" w:space="0" w:color="auto"/>
                    <w:right w:val="single" w:sz="4" w:space="0" w:color="auto"/>
                  </w:tcBorders>
                  <w:vAlign w:val="center"/>
                  <w:hideMark/>
                </w:tcPr>
                <w:p w:rsidR="00FC15B1" w:rsidRPr="00237A01" w:rsidRDefault="00FC15B1" w:rsidP="00FC15B1">
                  <w:pPr>
                    <w:spacing w:before="100" w:beforeAutospacing="1" w:after="100" w:afterAutospacing="1" w:line="240" w:lineRule="auto"/>
                    <w:jc w:val="center"/>
                    <w:rPr>
                      <w:rFonts w:ascii="Times New Roman" w:eastAsia="Times New Roman" w:hAnsi="Times New Roman" w:cs="Times New Roman"/>
                      <w:lang w:eastAsia="uk-UA"/>
                    </w:rPr>
                  </w:pPr>
                  <w:r w:rsidRPr="00237A01">
                    <w:rPr>
                      <w:rFonts w:ascii="Times New Roman" w:eastAsia="Times New Roman" w:hAnsi="Times New Roman" w:cs="Times New Roman"/>
                      <w:lang w:eastAsia="uk-UA"/>
                    </w:rPr>
                    <w:t>123 279,0</w:t>
                  </w:r>
                </w:p>
              </w:tc>
              <w:tc>
                <w:tcPr>
                  <w:tcW w:w="789" w:type="pct"/>
                  <w:tcBorders>
                    <w:top w:val="single" w:sz="4" w:space="0" w:color="auto"/>
                    <w:left w:val="single" w:sz="4" w:space="0" w:color="auto"/>
                    <w:bottom w:val="single" w:sz="4" w:space="0" w:color="auto"/>
                    <w:right w:val="single" w:sz="4" w:space="0" w:color="auto"/>
                  </w:tcBorders>
                  <w:vAlign w:val="center"/>
                  <w:hideMark/>
                </w:tcPr>
                <w:p w:rsidR="00FC15B1" w:rsidRPr="00237A01" w:rsidRDefault="00FC15B1" w:rsidP="00FC15B1">
                  <w:pPr>
                    <w:spacing w:before="100" w:beforeAutospacing="1" w:after="100" w:afterAutospacing="1" w:line="240" w:lineRule="auto"/>
                    <w:jc w:val="center"/>
                    <w:rPr>
                      <w:rFonts w:ascii="Times New Roman" w:eastAsia="Times New Roman" w:hAnsi="Times New Roman" w:cs="Times New Roman"/>
                      <w:lang w:eastAsia="uk-UA"/>
                    </w:rPr>
                  </w:pPr>
                  <w:r w:rsidRPr="00237A01">
                    <w:rPr>
                      <w:rFonts w:ascii="Times New Roman" w:eastAsia="Times New Roman" w:hAnsi="Times New Roman" w:cs="Times New Roman"/>
                      <w:lang w:eastAsia="uk-UA"/>
                    </w:rPr>
                    <w:t>122 499,0</w:t>
                  </w:r>
                </w:p>
              </w:tc>
              <w:tc>
                <w:tcPr>
                  <w:tcW w:w="909" w:type="pct"/>
                  <w:tcBorders>
                    <w:top w:val="single" w:sz="4" w:space="0" w:color="auto"/>
                    <w:left w:val="single" w:sz="4" w:space="0" w:color="auto"/>
                    <w:bottom w:val="single" w:sz="4" w:space="0" w:color="auto"/>
                    <w:right w:val="single" w:sz="4" w:space="0" w:color="auto"/>
                  </w:tcBorders>
                  <w:vAlign w:val="center"/>
                  <w:hideMark/>
                </w:tcPr>
                <w:p w:rsidR="00FC15B1" w:rsidRPr="00237A01" w:rsidRDefault="00B622AE" w:rsidP="00FC15B1">
                  <w:pPr>
                    <w:spacing w:before="100" w:beforeAutospacing="1" w:after="100" w:afterAutospacing="1" w:line="240" w:lineRule="auto"/>
                    <w:jc w:val="center"/>
                    <w:rPr>
                      <w:rFonts w:ascii="Times New Roman" w:eastAsia="Times New Roman" w:hAnsi="Times New Roman" w:cs="Times New Roman"/>
                      <w:b/>
                      <w:lang w:val="en-US" w:eastAsia="uk-UA"/>
                    </w:rPr>
                  </w:pPr>
                  <w:r w:rsidRPr="00237A01">
                    <w:rPr>
                      <w:rFonts w:ascii="Times New Roman" w:eastAsia="Times New Roman" w:hAnsi="Times New Roman" w:cs="Times New Roman"/>
                      <w:b/>
                      <w:lang w:eastAsia="uk-UA"/>
                    </w:rPr>
                    <w:t>39</w:t>
                  </w:r>
                  <w:r w:rsidR="00FC15B1" w:rsidRPr="00237A01">
                    <w:rPr>
                      <w:rFonts w:ascii="Times New Roman" w:eastAsia="Times New Roman" w:hAnsi="Times New Roman" w:cs="Times New Roman"/>
                      <w:b/>
                      <w:lang w:eastAsia="uk-UA"/>
                    </w:rPr>
                    <w:t>8</w:t>
                  </w:r>
                  <w:r w:rsidR="00E22A43" w:rsidRPr="00237A01">
                    <w:rPr>
                      <w:rFonts w:ascii="Times New Roman" w:eastAsia="Times New Roman" w:hAnsi="Times New Roman" w:cs="Times New Roman"/>
                      <w:b/>
                      <w:lang w:eastAsia="uk-UA"/>
                    </w:rPr>
                    <w:t> 934,</w:t>
                  </w:r>
                  <w:r w:rsidR="001E524A" w:rsidRPr="00237A01">
                    <w:rPr>
                      <w:rFonts w:ascii="Times New Roman" w:eastAsia="Times New Roman" w:hAnsi="Times New Roman" w:cs="Times New Roman"/>
                      <w:b/>
                      <w:lang w:val="en-US" w:eastAsia="uk-UA"/>
                    </w:rPr>
                    <w:t>6</w:t>
                  </w:r>
                </w:p>
              </w:tc>
            </w:tr>
            <w:tr w:rsidR="00167C02" w:rsidRPr="00237A01" w:rsidTr="00167C02">
              <w:trPr>
                <w:tblCellSpacing w:w="22" w:type="dxa"/>
              </w:trPr>
              <w:tc>
                <w:tcPr>
                  <w:tcW w:w="1381" w:type="pct"/>
                  <w:tcBorders>
                    <w:top w:val="single" w:sz="4" w:space="0" w:color="auto"/>
                    <w:left w:val="single" w:sz="4" w:space="0" w:color="auto"/>
                    <w:bottom w:val="single" w:sz="4" w:space="0" w:color="auto"/>
                    <w:right w:val="single" w:sz="4" w:space="0" w:color="auto"/>
                  </w:tcBorders>
                  <w:vAlign w:val="center"/>
                  <w:hideMark/>
                </w:tcPr>
                <w:p w:rsidR="00FC15B1" w:rsidRPr="00237A01" w:rsidRDefault="00FC15B1" w:rsidP="00FC15B1">
                  <w:pPr>
                    <w:spacing w:before="100" w:beforeAutospacing="1" w:after="100" w:afterAutospacing="1" w:line="240" w:lineRule="auto"/>
                    <w:rPr>
                      <w:rFonts w:ascii="Times New Roman" w:eastAsia="Times New Roman" w:hAnsi="Times New Roman" w:cs="Times New Roman"/>
                      <w:lang w:eastAsia="uk-UA"/>
                    </w:rPr>
                  </w:pPr>
                  <w:r w:rsidRPr="00237A01">
                    <w:rPr>
                      <w:rFonts w:ascii="Times New Roman" w:eastAsia="Times New Roman" w:hAnsi="Times New Roman" w:cs="Times New Roman"/>
                      <w:lang w:eastAsia="uk-UA"/>
                    </w:rPr>
                    <w:t>у т. ч. за рахунок коштів бюджету м. Києва</w:t>
                  </w:r>
                </w:p>
              </w:tc>
              <w:tc>
                <w:tcPr>
                  <w:tcW w:w="802" w:type="pct"/>
                  <w:tcBorders>
                    <w:top w:val="single" w:sz="4" w:space="0" w:color="auto"/>
                    <w:left w:val="single" w:sz="4" w:space="0" w:color="auto"/>
                    <w:bottom w:val="single" w:sz="4" w:space="0" w:color="auto"/>
                    <w:right w:val="single" w:sz="4" w:space="0" w:color="auto"/>
                  </w:tcBorders>
                  <w:vAlign w:val="center"/>
                  <w:hideMark/>
                </w:tcPr>
                <w:p w:rsidR="00FC15B1" w:rsidRPr="00237A01" w:rsidRDefault="00411C2F" w:rsidP="00FC15B1">
                  <w:pPr>
                    <w:spacing w:before="100" w:beforeAutospacing="1" w:after="100" w:afterAutospacing="1" w:line="240" w:lineRule="auto"/>
                    <w:jc w:val="center"/>
                    <w:rPr>
                      <w:rFonts w:ascii="Times New Roman" w:eastAsia="Times New Roman" w:hAnsi="Times New Roman" w:cs="Times New Roman"/>
                      <w:b/>
                      <w:lang w:val="en-US" w:eastAsia="uk-UA"/>
                    </w:rPr>
                  </w:pPr>
                  <w:r w:rsidRPr="00237A01">
                    <w:rPr>
                      <w:rFonts w:ascii="Times New Roman" w:eastAsia="Times New Roman" w:hAnsi="Times New Roman" w:cs="Times New Roman"/>
                      <w:b/>
                      <w:lang w:eastAsia="uk-UA"/>
                    </w:rPr>
                    <w:t>644 712,</w:t>
                  </w:r>
                  <w:r w:rsidR="00FA06E8" w:rsidRPr="00237A01">
                    <w:rPr>
                      <w:rFonts w:ascii="Times New Roman" w:eastAsia="Times New Roman" w:hAnsi="Times New Roman" w:cs="Times New Roman"/>
                      <w:b/>
                      <w:lang w:val="en-US" w:eastAsia="uk-UA"/>
                    </w:rPr>
                    <w:t>6</w:t>
                  </w:r>
                </w:p>
              </w:tc>
              <w:tc>
                <w:tcPr>
                  <w:tcW w:w="927" w:type="pct"/>
                  <w:tcBorders>
                    <w:top w:val="single" w:sz="4" w:space="0" w:color="auto"/>
                    <w:left w:val="single" w:sz="4" w:space="0" w:color="auto"/>
                    <w:bottom w:val="single" w:sz="4" w:space="0" w:color="auto"/>
                    <w:right w:val="single" w:sz="4" w:space="0" w:color="auto"/>
                  </w:tcBorders>
                  <w:vAlign w:val="center"/>
                  <w:hideMark/>
                </w:tcPr>
                <w:p w:rsidR="00FC15B1" w:rsidRPr="00237A01" w:rsidRDefault="00FC15B1" w:rsidP="00FC15B1">
                  <w:pPr>
                    <w:spacing w:before="100" w:beforeAutospacing="1" w:after="100" w:afterAutospacing="1" w:line="240" w:lineRule="auto"/>
                    <w:jc w:val="center"/>
                    <w:rPr>
                      <w:rFonts w:ascii="Times New Roman" w:eastAsia="Times New Roman" w:hAnsi="Times New Roman" w:cs="Times New Roman"/>
                      <w:lang w:eastAsia="uk-UA"/>
                    </w:rPr>
                  </w:pPr>
                  <w:r w:rsidRPr="00237A01">
                    <w:rPr>
                      <w:rFonts w:ascii="Times New Roman" w:eastAsia="Times New Roman" w:hAnsi="Times New Roman" w:cs="Times New Roman"/>
                      <w:lang w:eastAsia="uk-UA"/>
                    </w:rPr>
                    <w:t>123 279,0</w:t>
                  </w:r>
                </w:p>
              </w:tc>
              <w:tc>
                <w:tcPr>
                  <w:tcW w:w="789" w:type="pct"/>
                  <w:tcBorders>
                    <w:top w:val="single" w:sz="4" w:space="0" w:color="auto"/>
                    <w:left w:val="single" w:sz="4" w:space="0" w:color="auto"/>
                    <w:bottom w:val="single" w:sz="4" w:space="0" w:color="auto"/>
                    <w:right w:val="single" w:sz="4" w:space="0" w:color="auto"/>
                  </w:tcBorders>
                  <w:vAlign w:val="center"/>
                  <w:hideMark/>
                </w:tcPr>
                <w:p w:rsidR="00FC15B1" w:rsidRPr="00237A01" w:rsidRDefault="00FC15B1" w:rsidP="00FC15B1">
                  <w:pPr>
                    <w:spacing w:before="100" w:beforeAutospacing="1" w:after="100" w:afterAutospacing="1" w:line="240" w:lineRule="auto"/>
                    <w:jc w:val="center"/>
                    <w:rPr>
                      <w:rFonts w:ascii="Times New Roman" w:eastAsia="Times New Roman" w:hAnsi="Times New Roman" w:cs="Times New Roman"/>
                      <w:lang w:eastAsia="uk-UA"/>
                    </w:rPr>
                  </w:pPr>
                  <w:r w:rsidRPr="00237A01">
                    <w:rPr>
                      <w:rFonts w:ascii="Times New Roman" w:eastAsia="Times New Roman" w:hAnsi="Times New Roman" w:cs="Times New Roman"/>
                      <w:lang w:eastAsia="uk-UA"/>
                    </w:rPr>
                    <w:t>122 499,0</w:t>
                  </w:r>
                </w:p>
              </w:tc>
              <w:tc>
                <w:tcPr>
                  <w:tcW w:w="909" w:type="pct"/>
                  <w:tcBorders>
                    <w:top w:val="single" w:sz="4" w:space="0" w:color="auto"/>
                    <w:left w:val="single" w:sz="4" w:space="0" w:color="auto"/>
                    <w:bottom w:val="single" w:sz="4" w:space="0" w:color="auto"/>
                    <w:right w:val="single" w:sz="4" w:space="0" w:color="auto"/>
                  </w:tcBorders>
                  <w:vAlign w:val="center"/>
                  <w:hideMark/>
                </w:tcPr>
                <w:p w:rsidR="00FC15B1" w:rsidRPr="00237A01" w:rsidRDefault="00411C2F" w:rsidP="00FC15B1">
                  <w:pPr>
                    <w:spacing w:before="100" w:beforeAutospacing="1" w:after="100" w:afterAutospacing="1" w:line="240" w:lineRule="auto"/>
                    <w:jc w:val="center"/>
                    <w:rPr>
                      <w:rFonts w:ascii="Times New Roman" w:eastAsia="Times New Roman" w:hAnsi="Times New Roman" w:cs="Times New Roman"/>
                      <w:b/>
                      <w:lang w:val="en-US" w:eastAsia="uk-UA"/>
                    </w:rPr>
                  </w:pPr>
                  <w:r w:rsidRPr="00237A01">
                    <w:rPr>
                      <w:rFonts w:ascii="Times New Roman" w:eastAsia="Times New Roman" w:hAnsi="Times New Roman" w:cs="Times New Roman"/>
                      <w:b/>
                      <w:lang w:eastAsia="uk-UA"/>
                    </w:rPr>
                    <w:t>398 934,</w:t>
                  </w:r>
                  <w:r w:rsidR="00E22A43" w:rsidRPr="00237A01">
                    <w:rPr>
                      <w:rFonts w:ascii="Times New Roman" w:eastAsia="Times New Roman" w:hAnsi="Times New Roman" w:cs="Times New Roman"/>
                      <w:b/>
                      <w:lang w:val="en-US" w:eastAsia="uk-UA"/>
                    </w:rPr>
                    <w:t>6</w:t>
                  </w:r>
                </w:p>
              </w:tc>
            </w:tr>
          </w:tbl>
          <w:p w:rsidR="00FC15B1" w:rsidRPr="00237A01" w:rsidRDefault="00FC15B1" w:rsidP="00FC15B1">
            <w:pPr>
              <w:spacing w:before="100" w:beforeAutospacing="1" w:after="100" w:afterAutospacing="1" w:line="240" w:lineRule="auto"/>
              <w:rPr>
                <w:rFonts w:ascii="Times New Roman" w:eastAsia="Times New Roman" w:hAnsi="Times New Roman" w:cs="Times New Roman"/>
                <w:b/>
                <w:bCs/>
                <w:lang w:eastAsia="uk-UA"/>
              </w:rPr>
            </w:pPr>
          </w:p>
          <w:p w:rsidR="0047102D" w:rsidRPr="00237A01" w:rsidRDefault="0047102D" w:rsidP="0047102D">
            <w:pPr>
              <w:spacing w:line="240" w:lineRule="auto"/>
              <w:rPr>
                <w:rFonts w:ascii="Times New Roman" w:eastAsia="Times New Roman" w:hAnsi="Times New Roman" w:cs="Times New Roman"/>
                <w:lang w:eastAsia="uk-UA"/>
              </w:rPr>
            </w:pPr>
          </w:p>
        </w:tc>
      </w:tr>
      <w:tr w:rsidR="00F53403" w:rsidTr="00240C92">
        <w:trPr>
          <w:trHeight w:val="10488"/>
        </w:trPr>
        <w:tc>
          <w:tcPr>
            <w:tcW w:w="236" w:type="dxa"/>
            <w:tcBorders>
              <w:top w:val="single" w:sz="4" w:space="0" w:color="auto"/>
              <w:left w:val="single" w:sz="4" w:space="0" w:color="auto"/>
              <w:bottom w:val="single" w:sz="4" w:space="0" w:color="auto"/>
              <w:right w:val="single" w:sz="4" w:space="0" w:color="auto"/>
            </w:tcBorders>
          </w:tcPr>
          <w:p w:rsidR="00F53403" w:rsidRDefault="00F53403">
            <w:pPr>
              <w:spacing w:line="240" w:lineRule="auto"/>
              <w:rPr>
                <w:rFonts w:ascii="Times New Roman" w:hAnsi="Times New Roman" w:cs="Times New Roman"/>
                <w:sz w:val="18"/>
                <w:szCs w:val="18"/>
              </w:rPr>
            </w:pPr>
          </w:p>
        </w:tc>
        <w:tc>
          <w:tcPr>
            <w:tcW w:w="7272" w:type="dxa"/>
            <w:tcBorders>
              <w:top w:val="single" w:sz="4" w:space="0" w:color="auto"/>
              <w:left w:val="single" w:sz="4" w:space="0" w:color="auto"/>
              <w:bottom w:val="single" w:sz="4" w:space="0" w:color="auto"/>
              <w:right w:val="single" w:sz="4" w:space="0" w:color="auto"/>
            </w:tcBorders>
          </w:tcPr>
          <w:p w:rsidR="00237A01" w:rsidRPr="00237A01" w:rsidRDefault="00237A01" w:rsidP="00237A01">
            <w:pPr>
              <w:keepNext/>
              <w:spacing w:line="240" w:lineRule="auto"/>
              <w:ind w:left="4956"/>
              <w:jc w:val="center"/>
              <w:outlineLvl w:val="2"/>
              <w:rPr>
                <w:rFonts w:ascii="Times New Roman" w:eastAsia="Times New Roman" w:hAnsi="Times New Roman" w:cs="Times New Roman"/>
                <w:b/>
                <w:bCs/>
                <w:lang w:eastAsia="ru-RU"/>
              </w:rPr>
            </w:pPr>
            <w:r w:rsidRPr="00237A01">
              <w:rPr>
                <w:rFonts w:ascii="Times New Roman" w:eastAsia="Times New Roman" w:hAnsi="Times New Roman" w:cs="Times New Roman"/>
                <w:b/>
                <w:bCs/>
                <w:lang w:eastAsia="ru-RU"/>
              </w:rPr>
              <w:t>"Додаток 2</w:t>
            </w:r>
          </w:p>
          <w:p w:rsidR="00237A01" w:rsidRPr="00237A01" w:rsidRDefault="00237A01" w:rsidP="00237A01">
            <w:pPr>
              <w:keepNext/>
              <w:spacing w:line="240" w:lineRule="auto"/>
              <w:ind w:left="4956"/>
              <w:jc w:val="center"/>
              <w:outlineLvl w:val="2"/>
              <w:rPr>
                <w:rFonts w:ascii="Times New Roman" w:eastAsia="Times New Roman" w:hAnsi="Times New Roman" w:cs="Times New Roman"/>
                <w:b/>
                <w:bCs/>
                <w:lang w:eastAsia="ru-RU"/>
              </w:rPr>
            </w:pPr>
            <w:r w:rsidRPr="00237A01">
              <w:rPr>
                <w:rFonts w:ascii="Times New Roman" w:eastAsia="Times New Roman" w:hAnsi="Times New Roman" w:cs="Times New Roman"/>
                <w:b/>
                <w:bCs/>
                <w:lang w:eastAsia="ru-RU"/>
              </w:rPr>
              <w:t>до Програми</w:t>
            </w:r>
          </w:p>
          <w:p w:rsidR="00237A01" w:rsidRPr="00237A01" w:rsidRDefault="00237A01" w:rsidP="00237A01">
            <w:pPr>
              <w:keepNext/>
              <w:spacing w:line="240" w:lineRule="auto"/>
              <w:jc w:val="center"/>
              <w:outlineLvl w:val="2"/>
              <w:rPr>
                <w:rFonts w:ascii="Times New Roman" w:eastAsia="Times New Roman" w:hAnsi="Times New Roman" w:cs="Times New Roman"/>
                <w:b/>
                <w:bCs/>
                <w:lang w:eastAsia="ru-RU"/>
              </w:rPr>
            </w:pPr>
            <w:r w:rsidRPr="00237A01">
              <w:rPr>
                <w:rFonts w:ascii="Times New Roman" w:eastAsia="Times New Roman" w:hAnsi="Times New Roman" w:cs="Times New Roman"/>
                <w:b/>
                <w:bCs/>
                <w:lang w:eastAsia="ru-RU"/>
              </w:rPr>
              <w:t>Кількість житла, яке планується побудувати (придбати) за схемою 30/70 та 50/50</w:t>
            </w:r>
          </w:p>
          <w:tbl>
            <w:tblPr>
              <w:tblW w:w="701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1058"/>
              <w:gridCol w:w="850"/>
              <w:gridCol w:w="851"/>
              <w:gridCol w:w="567"/>
              <w:gridCol w:w="850"/>
              <w:gridCol w:w="567"/>
              <w:gridCol w:w="851"/>
              <w:gridCol w:w="567"/>
              <w:gridCol w:w="850"/>
            </w:tblGrid>
            <w:tr w:rsidR="00237A01" w:rsidRPr="00237A01" w:rsidTr="006428E9">
              <w:trPr>
                <w:trHeight w:val="283"/>
              </w:trPr>
              <w:tc>
                <w:tcPr>
                  <w:tcW w:w="2759" w:type="dxa"/>
                  <w:gridSpan w:val="3"/>
                  <w:vMerge w:val="restart"/>
                </w:tcPr>
                <w:p w:rsidR="00237A01" w:rsidRPr="00237A01" w:rsidRDefault="00237A01" w:rsidP="00237A01">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237A01">
                    <w:rPr>
                      <w:rFonts w:ascii="Times New Roman" w:eastAsia="Times New Roman" w:hAnsi="Times New Roman" w:cs="Times New Roman"/>
                      <w:sz w:val="18"/>
                      <w:szCs w:val="18"/>
                      <w:lang w:eastAsia="ru-RU"/>
                    </w:rPr>
                    <w:t xml:space="preserve">Кількість житла, яке планується побудувати (придбати) </w:t>
                  </w:r>
                </w:p>
              </w:tc>
              <w:tc>
                <w:tcPr>
                  <w:tcW w:w="4252" w:type="dxa"/>
                  <w:gridSpan w:val="6"/>
                  <w:shd w:val="clear" w:color="auto" w:fill="auto"/>
                </w:tcPr>
                <w:p w:rsidR="00237A01" w:rsidRPr="00237A01" w:rsidRDefault="00237A01" w:rsidP="00237A01">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237A01">
                    <w:rPr>
                      <w:rFonts w:ascii="Times New Roman" w:eastAsia="Times New Roman" w:hAnsi="Times New Roman" w:cs="Times New Roman"/>
                      <w:sz w:val="18"/>
                      <w:szCs w:val="18"/>
                      <w:lang w:eastAsia="ru-RU"/>
                    </w:rPr>
                    <w:t>Роки виконання Програми</w:t>
                  </w:r>
                </w:p>
              </w:tc>
            </w:tr>
            <w:tr w:rsidR="00237A01" w:rsidRPr="00237A01" w:rsidTr="006428E9">
              <w:tc>
                <w:tcPr>
                  <w:tcW w:w="2759" w:type="dxa"/>
                  <w:gridSpan w:val="3"/>
                  <w:vMerge/>
                </w:tcPr>
                <w:p w:rsidR="00237A01" w:rsidRPr="00237A01" w:rsidRDefault="00237A01" w:rsidP="00237A01">
                  <w:pPr>
                    <w:spacing w:before="100" w:beforeAutospacing="1" w:after="100" w:afterAutospacing="1" w:line="240" w:lineRule="auto"/>
                    <w:jc w:val="center"/>
                    <w:rPr>
                      <w:rFonts w:ascii="Times New Roman" w:eastAsia="Times New Roman" w:hAnsi="Times New Roman" w:cs="Times New Roman"/>
                      <w:sz w:val="18"/>
                      <w:szCs w:val="18"/>
                      <w:lang w:eastAsia="ru-RU"/>
                    </w:rPr>
                  </w:pPr>
                </w:p>
              </w:tc>
              <w:tc>
                <w:tcPr>
                  <w:tcW w:w="1417" w:type="dxa"/>
                  <w:gridSpan w:val="2"/>
                  <w:shd w:val="clear" w:color="auto" w:fill="auto"/>
                  <w:vAlign w:val="center"/>
                </w:tcPr>
                <w:p w:rsidR="00237A01" w:rsidRPr="00237A01" w:rsidRDefault="00237A01" w:rsidP="00237A01">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237A01">
                    <w:rPr>
                      <w:rFonts w:ascii="Times New Roman" w:eastAsia="Times New Roman" w:hAnsi="Times New Roman" w:cs="Times New Roman"/>
                      <w:sz w:val="18"/>
                      <w:szCs w:val="18"/>
                      <w:lang w:eastAsia="ru-RU"/>
                    </w:rPr>
                    <w:t>2022</w:t>
                  </w:r>
                </w:p>
              </w:tc>
              <w:tc>
                <w:tcPr>
                  <w:tcW w:w="1418" w:type="dxa"/>
                  <w:gridSpan w:val="2"/>
                  <w:shd w:val="clear" w:color="auto" w:fill="auto"/>
                  <w:vAlign w:val="center"/>
                </w:tcPr>
                <w:p w:rsidR="00237A01" w:rsidRPr="00237A01" w:rsidRDefault="00237A01" w:rsidP="00237A01">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237A01">
                    <w:rPr>
                      <w:rFonts w:ascii="Times New Roman" w:eastAsia="Times New Roman" w:hAnsi="Times New Roman" w:cs="Times New Roman"/>
                      <w:sz w:val="18"/>
                      <w:szCs w:val="18"/>
                      <w:lang w:eastAsia="ru-RU"/>
                    </w:rPr>
                    <w:t>2</w:t>
                  </w:r>
                  <w:r w:rsidRPr="00237A01">
                    <w:rPr>
                      <w:rFonts w:ascii="Times New Roman" w:eastAsia="Times New Roman" w:hAnsi="Times New Roman" w:cs="Times New Roman"/>
                      <w:sz w:val="18"/>
                      <w:szCs w:val="18"/>
                      <w:lang w:val="ru-RU" w:eastAsia="ru-RU"/>
                    </w:rPr>
                    <w:t>0</w:t>
                  </w:r>
                  <w:r w:rsidRPr="00237A01">
                    <w:rPr>
                      <w:rFonts w:ascii="Times New Roman" w:eastAsia="Times New Roman" w:hAnsi="Times New Roman" w:cs="Times New Roman"/>
                      <w:sz w:val="18"/>
                      <w:szCs w:val="18"/>
                      <w:lang w:eastAsia="ru-RU"/>
                    </w:rPr>
                    <w:t>23</w:t>
                  </w:r>
                </w:p>
              </w:tc>
              <w:tc>
                <w:tcPr>
                  <w:tcW w:w="1417" w:type="dxa"/>
                  <w:gridSpan w:val="2"/>
                  <w:shd w:val="clear" w:color="auto" w:fill="auto"/>
                  <w:vAlign w:val="center"/>
                </w:tcPr>
                <w:p w:rsidR="00237A01" w:rsidRPr="00237A01" w:rsidRDefault="00237A01" w:rsidP="00237A01">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237A01">
                    <w:rPr>
                      <w:rFonts w:ascii="Times New Roman" w:eastAsia="Times New Roman" w:hAnsi="Times New Roman" w:cs="Times New Roman"/>
                      <w:sz w:val="18"/>
                      <w:szCs w:val="18"/>
                      <w:lang w:val="ru-RU" w:eastAsia="ru-RU"/>
                    </w:rPr>
                    <w:t>20</w:t>
                  </w:r>
                  <w:r w:rsidRPr="00237A01">
                    <w:rPr>
                      <w:rFonts w:ascii="Times New Roman" w:eastAsia="Times New Roman" w:hAnsi="Times New Roman" w:cs="Times New Roman"/>
                      <w:sz w:val="18"/>
                      <w:szCs w:val="18"/>
                      <w:lang w:eastAsia="ru-RU"/>
                    </w:rPr>
                    <w:t>24</w:t>
                  </w:r>
                </w:p>
              </w:tc>
            </w:tr>
            <w:tr w:rsidR="00237A01" w:rsidRPr="00237A01" w:rsidTr="006428E9">
              <w:tc>
                <w:tcPr>
                  <w:tcW w:w="1058" w:type="dxa"/>
                </w:tcPr>
                <w:p w:rsidR="00237A01" w:rsidRPr="00237A01" w:rsidRDefault="00237A01" w:rsidP="00237A01">
                  <w:pPr>
                    <w:spacing w:before="100" w:beforeAutospacing="1" w:after="100" w:afterAutospacing="1" w:line="240" w:lineRule="auto"/>
                    <w:jc w:val="center"/>
                    <w:rPr>
                      <w:rFonts w:ascii="Times New Roman" w:eastAsia="Times New Roman" w:hAnsi="Times New Roman" w:cs="Times New Roman"/>
                      <w:lang w:eastAsia="ru-RU"/>
                    </w:rPr>
                  </w:pPr>
                  <w:r w:rsidRPr="00237A01">
                    <w:rPr>
                      <w:rFonts w:ascii="Times New Roman" w:eastAsia="Times New Roman" w:hAnsi="Times New Roman" w:cs="Times New Roman"/>
                      <w:lang w:eastAsia="ru-RU"/>
                    </w:rPr>
                    <w:t>Схема  (частки бюджету</w:t>
                  </w:r>
                  <w:r w:rsidRPr="00237A01">
                    <w:rPr>
                      <w:rFonts w:ascii="Times New Roman" w:eastAsia="Times New Roman" w:hAnsi="Times New Roman" w:cs="Times New Roman"/>
                      <w:lang w:val="ru-RU" w:eastAsia="ru-RU"/>
                    </w:rPr>
                    <w:t> </w:t>
                  </w:r>
                  <w:r w:rsidRPr="00237A01">
                    <w:rPr>
                      <w:rFonts w:ascii="Times New Roman" w:eastAsia="Times New Roman" w:hAnsi="Times New Roman" w:cs="Times New Roman"/>
                      <w:lang w:eastAsia="ru-RU"/>
                    </w:rPr>
                    <w:t xml:space="preserve">  м. Києва та коштів населення)</w:t>
                  </w:r>
                </w:p>
              </w:tc>
              <w:tc>
                <w:tcPr>
                  <w:tcW w:w="850" w:type="dxa"/>
                  <w:shd w:val="clear" w:color="auto" w:fill="auto"/>
                  <w:vAlign w:val="center"/>
                </w:tcPr>
                <w:p w:rsidR="00237A01" w:rsidRPr="00237A01" w:rsidRDefault="00237A01" w:rsidP="00237A01">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237A01">
                    <w:rPr>
                      <w:rFonts w:ascii="Times New Roman" w:eastAsia="Times New Roman" w:hAnsi="Times New Roman" w:cs="Times New Roman"/>
                      <w:sz w:val="18"/>
                      <w:szCs w:val="18"/>
                      <w:lang w:eastAsia="ru-RU"/>
                    </w:rPr>
                    <w:t>кількість квартир</w:t>
                  </w:r>
                </w:p>
              </w:tc>
              <w:tc>
                <w:tcPr>
                  <w:tcW w:w="851" w:type="dxa"/>
                  <w:shd w:val="clear" w:color="auto" w:fill="auto"/>
                  <w:vAlign w:val="center"/>
                </w:tcPr>
                <w:p w:rsidR="00237A01" w:rsidRPr="00237A01" w:rsidRDefault="00237A01" w:rsidP="00237A01">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237A01">
                    <w:rPr>
                      <w:rFonts w:ascii="Times New Roman" w:eastAsia="Times New Roman" w:hAnsi="Times New Roman" w:cs="Times New Roman"/>
                      <w:sz w:val="18"/>
                      <w:szCs w:val="18"/>
                      <w:lang w:eastAsia="ru-RU"/>
                    </w:rPr>
                    <w:t>загальна площа     (кв. м)</w:t>
                  </w:r>
                </w:p>
              </w:tc>
              <w:tc>
                <w:tcPr>
                  <w:tcW w:w="567" w:type="dxa"/>
                  <w:shd w:val="clear" w:color="auto" w:fill="auto"/>
                  <w:vAlign w:val="center"/>
                </w:tcPr>
                <w:p w:rsidR="00237A01" w:rsidRPr="00237A01" w:rsidRDefault="00237A01" w:rsidP="00237A01">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237A01">
                    <w:rPr>
                      <w:rFonts w:ascii="Times New Roman" w:eastAsia="Times New Roman" w:hAnsi="Times New Roman" w:cs="Times New Roman"/>
                      <w:sz w:val="18"/>
                      <w:szCs w:val="18"/>
                      <w:lang w:eastAsia="ru-RU"/>
                    </w:rPr>
                    <w:t>кількість квартир</w:t>
                  </w:r>
                </w:p>
              </w:tc>
              <w:tc>
                <w:tcPr>
                  <w:tcW w:w="850" w:type="dxa"/>
                  <w:shd w:val="clear" w:color="auto" w:fill="auto"/>
                  <w:vAlign w:val="center"/>
                </w:tcPr>
                <w:p w:rsidR="00237A01" w:rsidRPr="00237A01" w:rsidRDefault="00237A01" w:rsidP="00237A01">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237A01">
                    <w:rPr>
                      <w:rFonts w:ascii="Times New Roman" w:eastAsia="Times New Roman" w:hAnsi="Times New Roman" w:cs="Times New Roman"/>
                      <w:sz w:val="18"/>
                      <w:szCs w:val="18"/>
                      <w:lang w:eastAsia="ru-RU"/>
                    </w:rPr>
                    <w:t>загальна площа (кв. м)</w:t>
                  </w:r>
                </w:p>
              </w:tc>
              <w:tc>
                <w:tcPr>
                  <w:tcW w:w="567" w:type="dxa"/>
                  <w:shd w:val="clear" w:color="auto" w:fill="auto"/>
                  <w:vAlign w:val="center"/>
                </w:tcPr>
                <w:p w:rsidR="00237A01" w:rsidRPr="00237A01" w:rsidRDefault="00237A01" w:rsidP="00237A01">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237A01">
                    <w:rPr>
                      <w:rFonts w:ascii="Times New Roman" w:eastAsia="Times New Roman" w:hAnsi="Times New Roman" w:cs="Times New Roman"/>
                      <w:sz w:val="18"/>
                      <w:szCs w:val="18"/>
                      <w:lang w:eastAsia="ru-RU"/>
                    </w:rPr>
                    <w:t>кількість квартир</w:t>
                  </w:r>
                </w:p>
              </w:tc>
              <w:tc>
                <w:tcPr>
                  <w:tcW w:w="851" w:type="dxa"/>
                  <w:shd w:val="clear" w:color="auto" w:fill="auto"/>
                  <w:vAlign w:val="center"/>
                </w:tcPr>
                <w:p w:rsidR="00237A01" w:rsidRPr="00237A01" w:rsidRDefault="00237A01" w:rsidP="00237A01">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237A01">
                    <w:rPr>
                      <w:rFonts w:ascii="Times New Roman" w:eastAsia="Times New Roman" w:hAnsi="Times New Roman" w:cs="Times New Roman"/>
                      <w:sz w:val="18"/>
                      <w:szCs w:val="18"/>
                      <w:lang w:eastAsia="ru-RU"/>
                    </w:rPr>
                    <w:t>загальна площа (кв. м)</w:t>
                  </w:r>
                </w:p>
              </w:tc>
              <w:tc>
                <w:tcPr>
                  <w:tcW w:w="567" w:type="dxa"/>
                  <w:shd w:val="clear" w:color="auto" w:fill="auto"/>
                  <w:vAlign w:val="center"/>
                </w:tcPr>
                <w:p w:rsidR="00237A01" w:rsidRPr="00237A01" w:rsidRDefault="00237A01" w:rsidP="00237A01">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237A01">
                    <w:rPr>
                      <w:rFonts w:ascii="Times New Roman" w:eastAsia="Times New Roman" w:hAnsi="Times New Roman" w:cs="Times New Roman"/>
                      <w:sz w:val="18"/>
                      <w:szCs w:val="18"/>
                      <w:lang w:eastAsia="ru-RU"/>
                    </w:rPr>
                    <w:t>кількість квартир</w:t>
                  </w:r>
                </w:p>
              </w:tc>
              <w:tc>
                <w:tcPr>
                  <w:tcW w:w="850" w:type="dxa"/>
                  <w:vAlign w:val="center"/>
                </w:tcPr>
                <w:p w:rsidR="00237A01" w:rsidRPr="00237A01" w:rsidRDefault="00237A01" w:rsidP="00237A01">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237A01">
                    <w:rPr>
                      <w:rFonts w:ascii="Times New Roman" w:eastAsia="Times New Roman" w:hAnsi="Times New Roman" w:cs="Times New Roman"/>
                      <w:sz w:val="18"/>
                      <w:szCs w:val="18"/>
                      <w:lang w:eastAsia="ru-RU"/>
                    </w:rPr>
                    <w:t>загальна площа (кв. м)</w:t>
                  </w:r>
                </w:p>
              </w:tc>
            </w:tr>
            <w:tr w:rsidR="00237A01" w:rsidRPr="00237A01" w:rsidTr="006428E9">
              <w:tc>
                <w:tcPr>
                  <w:tcW w:w="1058" w:type="dxa"/>
                </w:tcPr>
                <w:p w:rsidR="00237A01" w:rsidRPr="00237A01" w:rsidRDefault="00237A01" w:rsidP="00237A01">
                  <w:pPr>
                    <w:spacing w:before="100" w:beforeAutospacing="1" w:after="100" w:afterAutospacing="1" w:line="240" w:lineRule="auto"/>
                    <w:jc w:val="center"/>
                    <w:rPr>
                      <w:rFonts w:ascii="Times New Roman" w:eastAsia="Times New Roman" w:hAnsi="Times New Roman" w:cs="Times New Roman"/>
                      <w:lang w:eastAsia="ru-RU"/>
                    </w:rPr>
                  </w:pPr>
                  <w:r w:rsidRPr="00237A01">
                    <w:rPr>
                      <w:rFonts w:ascii="Times New Roman" w:eastAsia="Times New Roman" w:hAnsi="Times New Roman" w:cs="Times New Roman"/>
                      <w:lang w:eastAsia="ru-RU"/>
                    </w:rPr>
                    <w:t>30/70</w:t>
                  </w:r>
                </w:p>
              </w:tc>
              <w:tc>
                <w:tcPr>
                  <w:tcW w:w="850" w:type="dxa"/>
                  <w:shd w:val="clear" w:color="auto" w:fill="auto"/>
                </w:tcPr>
                <w:p w:rsidR="00237A01" w:rsidRPr="00237A01" w:rsidRDefault="00237A01" w:rsidP="00237A01">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237A01">
                    <w:rPr>
                      <w:rFonts w:ascii="Times New Roman" w:eastAsia="Times New Roman" w:hAnsi="Times New Roman" w:cs="Times New Roman"/>
                      <w:sz w:val="16"/>
                      <w:szCs w:val="16"/>
                      <w:lang w:eastAsia="ru-RU"/>
                    </w:rPr>
                    <w:t>100</w:t>
                  </w:r>
                </w:p>
              </w:tc>
              <w:tc>
                <w:tcPr>
                  <w:tcW w:w="851" w:type="dxa"/>
                  <w:shd w:val="clear" w:color="auto" w:fill="auto"/>
                  <w:vAlign w:val="center"/>
                </w:tcPr>
                <w:p w:rsidR="00237A01" w:rsidRPr="00237A01" w:rsidRDefault="00237A01" w:rsidP="00237A01">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237A01">
                    <w:rPr>
                      <w:rFonts w:ascii="Times New Roman" w:eastAsia="Times New Roman" w:hAnsi="Times New Roman" w:cs="Times New Roman"/>
                      <w:sz w:val="16"/>
                      <w:szCs w:val="16"/>
                      <w:lang w:eastAsia="ru-RU"/>
                    </w:rPr>
                    <w:t>6 506,6</w:t>
                  </w:r>
                </w:p>
              </w:tc>
              <w:tc>
                <w:tcPr>
                  <w:tcW w:w="567" w:type="dxa"/>
                  <w:shd w:val="clear" w:color="auto" w:fill="auto"/>
                  <w:vAlign w:val="center"/>
                </w:tcPr>
                <w:p w:rsidR="00237A01" w:rsidRPr="00237A01" w:rsidRDefault="00237A01" w:rsidP="00237A01">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237A01">
                    <w:rPr>
                      <w:rFonts w:ascii="Times New Roman" w:eastAsia="Times New Roman" w:hAnsi="Times New Roman" w:cs="Times New Roman"/>
                      <w:sz w:val="16"/>
                      <w:szCs w:val="16"/>
                      <w:lang w:eastAsia="ru-RU"/>
                    </w:rPr>
                    <w:t>23</w:t>
                  </w:r>
                </w:p>
              </w:tc>
              <w:tc>
                <w:tcPr>
                  <w:tcW w:w="850" w:type="dxa"/>
                  <w:shd w:val="clear" w:color="auto" w:fill="auto"/>
                  <w:vAlign w:val="center"/>
                </w:tcPr>
                <w:p w:rsidR="00237A01" w:rsidRPr="00237A01" w:rsidRDefault="00237A01" w:rsidP="00237A01">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237A01">
                    <w:rPr>
                      <w:rFonts w:ascii="Times New Roman" w:eastAsia="Times New Roman" w:hAnsi="Times New Roman" w:cs="Times New Roman"/>
                      <w:sz w:val="16"/>
                      <w:szCs w:val="16"/>
                      <w:lang w:eastAsia="ru-RU"/>
                    </w:rPr>
                    <w:t xml:space="preserve"> 1 495,0</w:t>
                  </w:r>
                </w:p>
              </w:tc>
              <w:tc>
                <w:tcPr>
                  <w:tcW w:w="567" w:type="dxa"/>
                  <w:shd w:val="clear" w:color="auto" w:fill="auto"/>
                  <w:vAlign w:val="center"/>
                </w:tcPr>
                <w:p w:rsidR="00237A01" w:rsidRPr="00237A01" w:rsidRDefault="00237A01" w:rsidP="00237A01">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237A01">
                    <w:rPr>
                      <w:rFonts w:ascii="Times New Roman" w:eastAsia="Times New Roman" w:hAnsi="Times New Roman" w:cs="Times New Roman"/>
                      <w:sz w:val="16"/>
                      <w:szCs w:val="16"/>
                      <w:lang w:eastAsia="ru-RU"/>
                    </w:rPr>
                    <w:t>60</w:t>
                  </w:r>
                </w:p>
              </w:tc>
              <w:tc>
                <w:tcPr>
                  <w:tcW w:w="851" w:type="dxa"/>
                  <w:shd w:val="clear" w:color="auto" w:fill="auto"/>
                  <w:vAlign w:val="center"/>
                </w:tcPr>
                <w:p w:rsidR="00237A01" w:rsidRPr="00237A01" w:rsidRDefault="00237A01" w:rsidP="00237A01">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237A01">
                    <w:rPr>
                      <w:rFonts w:ascii="Times New Roman" w:eastAsia="Times New Roman" w:hAnsi="Times New Roman" w:cs="Times New Roman"/>
                      <w:sz w:val="16"/>
                      <w:szCs w:val="16"/>
                      <w:lang w:eastAsia="ru-RU"/>
                    </w:rPr>
                    <w:t>3 903,7</w:t>
                  </w:r>
                </w:p>
              </w:tc>
              <w:tc>
                <w:tcPr>
                  <w:tcW w:w="567" w:type="dxa"/>
                  <w:shd w:val="clear" w:color="auto" w:fill="auto"/>
                  <w:vAlign w:val="center"/>
                </w:tcPr>
                <w:p w:rsidR="00237A01" w:rsidRPr="00237A01" w:rsidRDefault="00237A01" w:rsidP="00237A01">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237A01">
                    <w:rPr>
                      <w:rFonts w:ascii="Times New Roman" w:eastAsia="Times New Roman" w:hAnsi="Times New Roman" w:cs="Times New Roman"/>
                      <w:sz w:val="16"/>
                      <w:szCs w:val="16"/>
                      <w:lang w:eastAsia="ru-RU"/>
                    </w:rPr>
                    <w:t>17</w:t>
                  </w:r>
                </w:p>
              </w:tc>
              <w:tc>
                <w:tcPr>
                  <w:tcW w:w="850" w:type="dxa"/>
                  <w:vAlign w:val="center"/>
                </w:tcPr>
                <w:p w:rsidR="00237A01" w:rsidRPr="00237A01" w:rsidRDefault="00237A01" w:rsidP="00237A01">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237A01">
                    <w:rPr>
                      <w:rFonts w:ascii="Times New Roman" w:eastAsia="Times New Roman" w:hAnsi="Times New Roman" w:cs="Times New Roman"/>
                      <w:sz w:val="16"/>
                      <w:szCs w:val="16"/>
                      <w:lang w:eastAsia="ru-RU"/>
                    </w:rPr>
                    <w:t xml:space="preserve"> 1 107,9</w:t>
                  </w:r>
                </w:p>
              </w:tc>
            </w:tr>
            <w:tr w:rsidR="00237A01" w:rsidRPr="00237A01" w:rsidTr="006428E9">
              <w:tc>
                <w:tcPr>
                  <w:tcW w:w="1058" w:type="dxa"/>
                </w:tcPr>
                <w:p w:rsidR="00237A01" w:rsidRPr="00237A01" w:rsidRDefault="00237A01" w:rsidP="00237A01">
                  <w:pPr>
                    <w:spacing w:before="100" w:beforeAutospacing="1" w:after="100" w:afterAutospacing="1" w:line="240" w:lineRule="auto"/>
                    <w:jc w:val="center"/>
                    <w:rPr>
                      <w:rFonts w:ascii="Times New Roman" w:eastAsia="Times New Roman" w:hAnsi="Times New Roman" w:cs="Times New Roman"/>
                      <w:lang w:eastAsia="ru-RU"/>
                    </w:rPr>
                  </w:pPr>
                  <w:r w:rsidRPr="00237A01">
                    <w:rPr>
                      <w:rFonts w:ascii="Times New Roman" w:eastAsia="Times New Roman" w:hAnsi="Times New Roman" w:cs="Times New Roman"/>
                      <w:lang w:eastAsia="ru-RU"/>
                    </w:rPr>
                    <w:t>50/50</w:t>
                  </w:r>
                </w:p>
              </w:tc>
              <w:tc>
                <w:tcPr>
                  <w:tcW w:w="850" w:type="dxa"/>
                  <w:shd w:val="clear" w:color="auto" w:fill="auto"/>
                </w:tcPr>
                <w:p w:rsidR="00237A01" w:rsidRPr="00237A01" w:rsidRDefault="00237A01" w:rsidP="00237A01">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237A01">
                    <w:rPr>
                      <w:rFonts w:ascii="Times New Roman" w:eastAsia="Times New Roman" w:hAnsi="Times New Roman" w:cs="Times New Roman"/>
                      <w:sz w:val="16"/>
                      <w:szCs w:val="16"/>
                      <w:lang w:eastAsia="ru-RU"/>
                    </w:rPr>
                    <w:t>112</w:t>
                  </w:r>
                </w:p>
              </w:tc>
              <w:tc>
                <w:tcPr>
                  <w:tcW w:w="851" w:type="dxa"/>
                  <w:shd w:val="clear" w:color="auto" w:fill="auto"/>
                  <w:vAlign w:val="center"/>
                </w:tcPr>
                <w:p w:rsidR="00237A01" w:rsidRPr="00237A01" w:rsidRDefault="00237A01" w:rsidP="00237A01">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237A01">
                    <w:rPr>
                      <w:rFonts w:ascii="Times New Roman" w:eastAsia="Times New Roman" w:hAnsi="Times New Roman" w:cs="Times New Roman"/>
                      <w:sz w:val="16"/>
                      <w:szCs w:val="16"/>
                      <w:lang w:eastAsia="ru-RU"/>
                    </w:rPr>
                    <w:t>7 273,64</w:t>
                  </w:r>
                </w:p>
              </w:tc>
              <w:tc>
                <w:tcPr>
                  <w:tcW w:w="567" w:type="dxa"/>
                  <w:shd w:val="clear" w:color="auto" w:fill="auto"/>
                  <w:vAlign w:val="center"/>
                </w:tcPr>
                <w:p w:rsidR="00237A01" w:rsidRPr="00237A01" w:rsidRDefault="00237A01" w:rsidP="00237A01">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237A01">
                    <w:rPr>
                      <w:rFonts w:ascii="Times New Roman" w:eastAsia="Times New Roman" w:hAnsi="Times New Roman" w:cs="Times New Roman"/>
                      <w:sz w:val="16"/>
                      <w:szCs w:val="16"/>
                      <w:lang w:eastAsia="ru-RU"/>
                    </w:rPr>
                    <w:t>21</w:t>
                  </w:r>
                </w:p>
              </w:tc>
              <w:tc>
                <w:tcPr>
                  <w:tcW w:w="850" w:type="dxa"/>
                  <w:shd w:val="clear" w:color="auto" w:fill="auto"/>
                  <w:vAlign w:val="center"/>
                </w:tcPr>
                <w:p w:rsidR="00237A01" w:rsidRPr="00237A01" w:rsidRDefault="00237A01" w:rsidP="00237A01">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237A01">
                    <w:rPr>
                      <w:rFonts w:ascii="Times New Roman" w:eastAsia="Times New Roman" w:hAnsi="Times New Roman" w:cs="Times New Roman"/>
                      <w:sz w:val="16"/>
                      <w:szCs w:val="16"/>
                      <w:lang w:eastAsia="ru-RU"/>
                    </w:rPr>
                    <w:t>1 365,0</w:t>
                  </w:r>
                </w:p>
              </w:tc>
              <w:tc>
                <w:tcPr>
                  <w:tcW w:w="567" w:type="dxa"/>
                  <w:shd w:val="clear" w:color="auto" w:fill="auto"/>
                  <w:vAlign w:val="center"/>
                </w:tcPr>
                <w:p w:rsidR="00237A01" w:rsidRPr="00237A01" w:rsidRDefault="00237A01" w:rsidP="00237A01">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237A01">
                    <w:rPr>
                      <w:rFonts w:ascii="Times New Roman" w:eastAsia="Times New Roman" w:hAnsi="Times New Roman" w:cs="Times New Roman"/>
                      <w:sz w:val="16"/>
                      <w:szCs w:val="16"/>
                      <w:lang w:eastAsia="ru-RU"/>
                    </w:rPr>
                    <w:t>72</w:t>
                  </w:r>
                </w:p>
              </w:tc>
              <w:tc>
                <w:tcPr>
                  <w:tcW w:w="851" w:type="dxa"/>
                  <w:shd w:val="clear" w:color="auto" w:fill="auto"/>
                  <w:vAlign w:val="center"/>
                </w:tcPr>
                <w:p w:rsidR="00237A01" w:rsidRPr="00237A01" w:rsidRDefault="00237A01" w:rsidP="00237A01">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237A01">
                    <w:rPr>
                      <w:rFonts w:ascii="Times New Roman" w:eastAsia="Times New Roman" w:hAnsi="Times New Roman" w:cs="Times New Roman"/>
                      <w:sz w:val="16"/>
                      <w:szCs w:val="16"/>
                      <w:lang w:eastAsia="ru-RU"/>
                    </w:rPr>
                    <w:t>4 684,4</w:t>
                  </w:r>
                </w:p>
              </w:tc>
              <w:tc>
                <w:tcPr>
                  <w:tcW w:w="567" w:type="dxa"/>
                  <w:shd w:val="clear" w:color="auto" w:fill="auto"/>
                  <w:vAlign w:val="center"/>
                </w:tcPr>
                <w:p w:rsidR="00237A01" w:rsidRPr="00237A01" w:rsidRDefault="00237A01" w:rsidP="00237A01">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237A01">
                    <w:rPr>
                      <w:rFonts w:ascii="Times New Roman" w:eastAsia="Times New Roman" w:hAnsi="Times New Roman" w:cs="Times New Roman"/>
                      <w:sz w:val="16"/>
                      <w:szCs w:val="16"/>
                      <w:lang w:eastAsia="ru-RU"/>
                    </w:rPr>
                    <w:t>19</w:t>
                  </w:r>
                </w:p>
              </w:tc>
              <w:tc>
                <w:tcPr>
                  <w:tcW w:w="850" w:type="dxa"/>
                  <w:vAlign w:val="center"/>
                </w:tcPr>
                <w:p w:rsidR="00237A01" w:rsidRPr="00237A01" w:rsidRDefault="00237A01" w:rsidP="00237A01">
                  <w:pPr>
                    <w:spacing w:before="100" w:beforeAutospacing="1" w:after="100" w:afterAutospacing="1" w:line="240" w:lineRule="auto"/>
                    <w:jc w:val="center"/>
                    <w:rPr>
                      <w:rFonts w:ascii="Times New Roman" w:eastAsia="Times New Roman" w:hAnsi="Times New Roman" w:cs="Times New Roman"/>
                      <w:sz w:val="14"/>
                      <w:szCs w:val="14"/>
                      <w:lang w:eastAsia="ru-RU"/>
                    </w:rPr>
                  </w:pPr>
                  <w:r w:rsidRPr="00237A01">
                    <w:rPr>
                      <w:rFonts w:ascii="Times New Roman" w:eastAsia="Times New Roman" w:hAnsi="Times New Roman" w:cs="Times New Roman"/>
                      <w:sz w:val="14"/>
                      <w:szCs w:val="14"/>
                      <w:lang w:eastAsia="ru-RU"/>
                    </w:rPr>
                    <w:t>1 224,24</w:t>
                  </w:r>
                </w:p>
              </w:tc>
            </w:tr>
            <w:tr w:rsidR="00237A01" w:rsidRPr="00237A01" w:rsidTr="006428E9">
              <w:tc>
                <w:tcPr>
                  <w:tcW w:w="1058" w:type="dxa"/>
                </w:tcPr>
                <w:p w:rsidR="00237A01" w:rsidRPr="00237A01" w:rsidRDefault="00237A01" w:rsidP="00237A01">
                  <w:pPr>
                    <w:spacing w:before="100" w:beforeAutospacing="1" w:after="100" w:afterAutospacing="1" w:line="240" w:lineRule="auto"/>
                    <w:jc w:val="center"/>
                    <w:rPr>
                      <w:rFonts w:ascii="Times New Roman" w:eastAsia="Times New Roman" w:hAnsi="Times New Roman" w:cs="Times New Roman"/>
                      <w:lang w:eastAsia="ru-RU"/>
                    </w:rPr>
                  </w:pPr>
                  <w:r w:rsidRPr="00237A01">
                    <w:rPr>
                      <w:rFonts w:ascii="Times New Roman" w:eastAsia="Times New Roman" w:hAnsi="Times New Roman" w:cs="Times New Roman"/>
                      <w:lang w:eastAsia="ru-RU"/>
                    </w:rPr>
                    <w:t>РАЗОМ</w:t>
                  </w:r>
                </w:p>
              </w:tc>
              <w:tc>
                <w:tcPr>
                  <w:tcW w:w="850" w:type="dxa"/>
                  <w:shd w:val="clear" w:color="auto" w:fill="auto"/>
                </w:tcPr>
                <w:p w:rsidR="00237A01" w:rsidRPr="00237A01" w:rsidRDefault="00237A01" w:rsidP="00237A01">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237A01">
                    <w:rPr>
                      <w:rFonts w:ascii="Times New Roman" w:eastAsia="Times New Roman" w:hAnsi="Times New Roman" w:cs="Times New Roman"/>
                      <w:sz w:val="16"/>
                      <w:szCs w:val="16"/>
                      <w:lang w:eastAsia="ru-RU"/>
                    </w:rPr>
                    <w:t>212</w:t>
                  </w:r>
                </w:p>
              </w:tc>
              <w:tc>
                <w:tcPr>
                  <w:tcW w:w="851" w:type="dxa"/>
                  <w:shd w:val="clear" w:color="auto" w:fill="auto"/>
                  <w:vAlign w:val="center"/>
                </w:tcPr>
                <w:p w:rsidR="00237A01" w:rsidRPr="00237A01" w:rsidRDefault="00237A01" w:rsidP="00237A01">
                  <w:pPr>
                    <w:spacing w:before="100" w:beforeAutospacing="1" w:after="100" w:afterAutospacing="1" w:line="240" w:lineRule="auto"/>
                    <w:jc w:val="center"/>
                    <w:rPr>
                      <w:rFonts w:ascii="Times New Roman" w:eastAsia="Times New Roman" w:hAnsi="Times New Roman" w:cs="Times New Roman"/>
                      <w:sz w:val="14"/>
                      <w:szCs w:val="14"/>
                      <w:lang w:eastAsia="ru-RU"/>
                    </w:rPr>
                  </w:pPr>
                  <w:r w:rsidRPr="00237A01">
                    <w:rPr>
                      <w:rFonts w:ascii="Times New Roman" w:eastAsia="Times New Roman" w:hAnsi="Times New Roman" w:cs="Times New Roman"/>
                      <w:sz w:val="14"/>
                      <w:szCs w:val="14"/>
                      <w:lang w:eastAsia="ru-RU"/>
                    </w:rPr>
                    <w:t>13 760,24</w:t>
                  </w:r>
                </w:p>
              </w:tc>
              <w:tc>
                <w:tcPr>
                  <w:tcW w:w="567" w:type="dxa"/>
                  <w:shd w:val="clear" w:color="auto" w:fill="auto"/>
                  <w:vAlign w:val="center"/>
                </w:tcPr>
                <w:p w:rsidR="00237A01" w:rsidRPr="00237A01" w:rsidRDefault="00237A01" w:rsidP="00237A01">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237A01">
                    <w:rPr>
                      <w:rFonts w:ascii="Times New Roman" w:eastAsia="Times New Roman" w:hAnsi="Times New Roman" w:cs="Times New Roman"/>
                      <w:sz w:val="16"/>
                      <w:szCs w:val="16"/>
                      <w:lang w:eastAsia="ru-RU"/>
                    </w:rPr>
                    <w:t>44</w:t>
                  </w:r>
                </w:p>
              </w:tc>
              <w:tc>
                <w:tcPr>
                  <w:tcW w:w="850" w:type="dxa"/>
                  <w:shd w:val="clear" w:color="auto" w:fill="auto"/>
                  <w:vAlign w:val="center"/>
                </w:tcPr>
                <w:p w:rsidR="00237A01" w:rsidRPr="00237A01" w:rsidRDefault="00237A01" w:rsidP="00237A01">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237A01">
                    <w:rPr>
                      <w:rFonts w:ascii="Times New Roman" w:eastAsia="Times New Roman" w:hAnsi="Times New Roman" w:cs="Times New Roman"/>
                      <w:sz w:val="16"/>
                      <w:szCs w:val="16"/>
                      <w:lang w:eastAsia="ru-RU"/>
                    </w:rPr>
                    <w:t>2 860,0</w:t>
                  </w:r>
                </w:p>
              </w:tc>
              <w:tc>
                <w:tcPr>
                  <w:tcW w:w="567" w:type="dxa"/>
                  <w:shd w:val="clear" w:color="auto" w:fill="auto"/>
                  <w:vAlign w:val="center"/>
                </w:tcPr>
                <w:p w:rsidR="00237A01" w:rsidRPr="00237A01" w:rsidRDefault="00237A01" w:rsidP="00237A01">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237A01">
                    <w:rPr>
                      <w:rFonts w:ascii="Times New Roman" w:eastAsia="Times New Roman" w:hAnsi="Times New Roman" w:cs="Times New Roman"/>
                      <w:sz w:val="16"/>
                      <w:szCs w:val="16"/>
                      <w:lang w:eastAsia="ru-RU"/>
                    </w:rPr>
                    <w:t>132</w:t>
                  </w:r>
                </w:p>
              </w:tc>
              <w:tc>
                <w:tcPr>
                  <w:tcW w:w="851" w:type="dxa"/>
                  <w:shd w:val="clear" w:color="auto" w:fill="auto"/>
                  <w:vAlign w:val="center"/>
                </w:tcPr>
                <w:p w:rsidR="00237A01" w:rsidRPr="00237A01" w:rsidRDefault="00237A01" w:rsidP="00237A01">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237A01">
                    <w:rPr>
                      <w:rFonts w:ascii="Times New Roman" w:eastAsia="Times New Roman" w:hAnsi="Times New Roman" w:cs="Times New Roman"/>
                      <w:sz w:val="16"/>
                      <w:szCs w:val="16"/>
                      <w:lang w:eastAsia="ru-RU"/>
                    </w:rPr>
                    <w:t>8 588,1</w:t>
                  </w:r>
                </w:p>
              </w:tc>
              <w:tc>
                <w:tcPr>
                  <w:tcW w:w="567" w:type="dxa"/>
                  <w:shd w:val="clear" w:color="auto" w:fill="auto"/>
                  <w:vAlign w:val="center"/>
                </w:tcPr>
                <w:p w:rsidR="00237A01" w:rsidRPr="00237A01" w:rsidRDefault="00237A01" w:rsidP="00237A01">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237A01">
                    <w:rPr>
                      <w:rFonts w:ascii="Times New Roman" w:eastAsia="Times New Roman" w:hAnsi="Times New Roman" w:cs="Times New Roman"/>
                      <w:sz w:val="16"/>
                      <w:szCs w:val="16"/>
                      <w:lang w:eastAsia="ru-RU"/>
                    </w:rPr>
                    <w:t>36</w:t>
                  </w:r>
                </w:p>
              </w:tc>
              <w:tc>
                <w:tcPr>
                  <w:tcW w:w="850" w:type="dxa"/>
                  <w:vAlign w:val="center"/>
                </w:tcPr>
                <w:p w:rsidR="00237A01" w:rsidRPr="00237A01" w:rsidRDefault="00237A01" w:rsidP="00237A01">
                  <w:pPr>
                    <w:spacing w:before="100" w:beforeAutospacing="1" w:after="100" w:afterAutospacing="1" w:line="240" w:lineRule="auto"/>
                    <w:jc w:val="center"/>
                    <w:rPr>
                      <w:rFonts w:ascii="Times New Roman" w:eastAsia="Times New Roman" w:hAnsi="Times New Roman" w:cs="Times New Roman"/>
                      <w:sz w:val="14"/>
                      <w:szCs w:val="14"/>
                      <w:lang w:eastAsia="ru-RU"/>
                    </w:rPr>
                  </w:pPr>
                  <w:r w:rsidRPr="00237A01">
                    <w:rPr>
                      <w:rFonts w:ascii="Times New Roman" w:eastAsia="Times New Roman" w:hAnsi="Times New Roman" w:cs="Times New Roman"/>
                      <w:sz w:val="14"/>
                      <w:szCs w:val="14"/>
                      <w:lang w:eastAsia="ru-RU"/>
                    </w:rPr>
                    <w:t>2 332,14</w:t>
                  </w:r>
                </w:p>
              </w:tc>
            </w:tr>
          </w:tbl>
          <w:p w:rsidR="00237A01" w:rsidRPr="00237A01" w:rsidRDefault="00237A01" w:rsidP="00237A01">
            <w:pPr>
              <w:keepNext/>
              <w:spacing w:before="240" w:after="60" w:line="240" w:lineRule="auto"/>
              <w:jc w:val="center"/>
              <w:outlineLvl w:val="2"/>
              <w:rPr>
                <w:rFonts w:ascii="Times New Roman" w:eastAsia="Times New Roman" w:hAnsi="Times New Roman" w:cs="Times New Roman"/>
                <w:b/>
                <w:bCs/>
                <w:lang w:eastAsia="ru-RU"/>
              </w:rPr>
            </w:pPr>
            <w:r w:rsidRPr="00237A01">
              <w:rPr>
                <w:rFonts w:ascii="Times New Roman" w:eastAsia="Times New Roman" w:hAnsi="Times New Roman" w:cs="Times New Roman"/>
                <w:b/>
                <w:bCs/>
                <w:lang w:eastAsia="ru-RU"/>
              </w:rPr>
              <w:t xml:space="preserve">Обсяги та джерела фінансування забезпечення громадян доступним житлом у 2022-2024 роках </w:t>
            </w:r>
          </w:p>
          <w:tbl>
            <w:tblPr>
              <w:tblW w:w="4793" w:type="pct"/>
              <w:jc w:val="right"/>
              <w:tblCellSpacing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firstRow="1" w:lastRow="0" w:firstColumn="1" w:lastColumn="0" w:noHBand="0" w:noVBand="0"/>
            </w:tblPr>
            <w:tblGrid>
              <w:gridCol w:w="890"/>
              <w:gridCol w:w="1641"/>
              <w:gridCol w:w="951"/>
              <w:gridCol w:w="999"/>
              <w:gridCol w:w="981"/>
              <w:gridCol w:w="1221"/>
              <w:gridCol w:w="71"/>
            </w:tblGrid>
            <w:tr w:rsidR="00237A01" w:rsidRPr="00237A01" w:rsidTr="00A273D1">
              <w:trPr>
                <w:gridAfter w:val="1"/>
                <w:wAfter w:w="4" w:type="pct"/>
                <w:tblCellSpacing w:w="22" w:type="dxa"/>
                <w:jc w:val="right"/>
              </w:trPr>
              <w:tc>
                <w:tcPr>
                  <w:tcW w:w="628" w:type="pct"/>
                  <w:vMerge w:val="restart"/>
                </w:tcPr>
                <w:p w:rsidR="00237A01" w:rsidRPr="00237A01" w:rsidRDefault="00237A01" w:rsidP="00237A01">
                  <w:pPr>
                    <w:spacing w:after="0" w:line="240" w:lineRule="auto"/>
                    <w:jc w:val="both"/>
                    <w:rPr>
                      <w:rFonts w:ascii="Times New Roman" w:eastAsia="Times New Roman" w:hAnsi="Times New Roman" w:cs="Times New Roman"/>
                      <w:lang w:val="ru-RU" w:eastAsia="ru-RU"/>
                    </w:rPr>
                  </w:pPr>
                  <w:r w:rsidRPr="00237A01">
                    <w:rPr>
                      <w:rFonts w:ascii="Times New Roman" w:eastAsia="Times New Roman" w:hAnsi="Times New Roman" w:cs="Times New Roman"/>
                      <w:lang w:eastAsia="ru-RU"/>
                    </w:rPr>
                    <w:t xml:space="preserve">Схема (частки </w:t>
                  </w:r>
                  <w:r w:rsidRPr="00237A01">
                    <w:rPr>
                      <w:rFonts w:ascii="Times New Roman" w:eastAsia="Times New Roman" w:hAnsi="Times New Roman" w:cs="Times New Roman"/>
                      <w:lang w:val="ru-RU" w:eastAsia="ru-RU"/>
                    </w:rPr>
                    <w:t>бюджету </w:t>
                  </w:r>
                </w:p>
                <w:p w:rsidR="00237A01" w:rsidRPr="00237A01" w:rsidRDefault="00237A01" w:rsidP="00237A01">
                  <w:pPr>
                    <w:spacing w:after="0" w:line="240" w:lineRule="auto"/>
                    <w:jc w:val="both"/>
                    <w:rPr>
                      <w:rFonts w:ascii="Times New Roman" w:eastAsia="Times New Roman" w:hAnsi="Times New Roman" w:cs="Times New Roman"/>
                      <w:lang w:eastAsia="ru-RU"/>
                    </w:rPr>
                  </w:pPr>
                  <w:r w:rsidRPr="00237A01">
                    <w:rPr>
                      <w:rFonts w:ascii="Times New Roman" w:eastAsia="Times New Roman" w:hAnsi="Times New Roman" w:cs="Times New Roman"/>
                      <w:lang w:eastAsia="ru-RU"/>
                    </w:rPr>
                    <w:t>м.Києва та коштів населення)</w:t>
                  </w:r>
                </w:p>
              </w:tc>
              <w:tc>
                <w:tcPr>
                  <w:tcW w:w="1185" w:type="pct"/>
                  <w:vMerge w:val="restart"/>
                </w:tcPr>
                <w:p w:rsidR="00237A01" w:rsidRPr="00237A01" w:rsidRDefault="00237A01" w:rsidP="00237A01">
                  <w:pPr>
                    <w:spacing w:after="0" w:line="240" w:lineRule="auto"/>
                    <w:jc w:val="both"/>
                    <w:rPr>
                      <w:rFonts w:ascii="Times New Roman" w:eastAsia="Times New Roman" w:hAnsi="Times New Roman" w:cs="Times New Roman"/>
                      <w:lang w:eastAsia="ru-RU"/>
                    </w:rPr>
                  </w:pPr>
                  <w:r w:rsidRPr="00237A01">
                    <w:rPr>
                      <w:rFonts w:ascii="Times New Roman" w:eastAsia="Times New Roman" w:hAnsi="Times New Roman" w:cs="Times New Roman"/>
                      <w:lang w:eastAsia="ru-RU"/>
                    </w:rPr>
                    <w:t xml:space="preserve">джерела фінансування, у тому числі </w:t>
                  </w:r>
                </w:p>
              </w:tc>
              <w:tc>
                <w:tcPr>
                  <w:tcW w:w="3029" w:type="pct"/>
                  <w:gridSpan w:val="4"/>
                </w:tcPr>
                <w:p w:rsidR="00237A01" w:rsidRPr="00237A01" w:rsidRDefault="00237A01" w:rsidP="00237A01">
                  <w:pPr>
                    <w:spacing w:after="0" w:line="240" w:lineRule="auto"/>
                    <w:jc w:val="center"/>
                    <w:rPr>
                      <w:rFonts w:ascii="Times New Roman" w:eastAsia="Times New Roman" w:hAnsi="Times New Roman" w:cs="Times New Roman"/>
                      <w:b/>
                      <w:lang w:val="ru-RU" w:eastAsia="ru-RU"/>
                    </w:rPr>
                  </w:pPr>
                  <w:r w:rsidRPr="00237A01">
                    <w:rPr>
                      <w:rFonts w:ascii="Times New Roman" w:eastAsia="Times New Roman" w:hAnsi="Times New Roman" w:cs="Times New Roman"/>
                      <w:b/>
                      <w:lang w:val="ru-RU" w:eastAsia="ru-RU"/>
                    </w:rPr>
                    <w:t xml:space="preserve">Роки виконання </w:t>
                  </w:r>
                  <w:r w:rsidRPr="00237A01">
                    <w:rPr>
                      <w:rFonts w:ascii="Times New Roman" w:eastAsia="Times New Roman" w:hAnsi="Times New Roman" w:cs="Times New Roman"/>
                      <w:b/>
                      <w:lang w:eastAsia="ru-RU"/>
                    </w:rPr>
                    <w:t>П</w:t>
                  </w:r>
                  <w:r w:rsidRPr="00237A01">
                    <w:rPr>
                      <w:rFonts w:ascii="Times New Roman" w:eastAsia="Times New Roman" w:hAnsi="Times New Roman" w:cs="Times New Roman"/>
                      <w:b/>
                      <w:lang w:val="ru-RU" w:eastAsia="ru-RU"/>
                    </w:rPr>
                    <w:t>рограми</w:t>
                  </w:r>
                </w:p>
              </w:tc>
            </w:tr>
            <w:tr w:rsidR="00237A01" w:rsidRPr="00237A01" w:rsidTr="00A273D1">
              <w:trPr>
                <w:tblCellSpacing w:w="22" w:type="dxa"/>
                <w:jc w:val="right"/>
              </w:trPr>
              <w:tc>
                <w:tcPr>
                  <w:tcW w:w="628" w:type="pct"/>
                  <w:vMerge/>
                </w:tcPr>
                <w:p w:rsidR="00237A01" w:rsidRPr="00237A01" w:rsidRDefault="00237A01" w:rsidP="00237A01">
                  <w:pPr>
                    <w:spacing w:after="0" w:line="240" w:lineRule="auto"/>
                    <w:ind w:firstLine="709"/>
                    <w:jc w:val="both"/>
                    <w:rPr>
                      <w:rFonts w:ascii="Times New Roman" w:eastAsia="Times New Roman" w:hAnsi="Times New Roman" w:cs="Times New Roman"/>
                      <w:b/>
                      <w:lang w:val="ru-RU" w:eastAsia="ru-RU"/>
                    </w:rPr>
                  </w:pPr>
                </w:p>
              </w:tc>
              <w:tc>
                <w:tcPr>
                  <w:tcW w:w="1185" w:type="pct"/>
                  <w:vMerge/>
                  <w:vAlign w:val="center"/>
                </w:tcPr>
                <w:p w:rsidR="00237A01" w:rsidRPr="00237A01" w:rsidRDefault="00237A01" w:rsidP="00237A01">
                  <w:pPr>
                    <w:spacing w:after="0" w:line="240" w:lineRule="auto"/>
                    <w:ind w:firstLine="709"/>
                    <w:jc w:val="both"/>
                    <w:rPr>
                      <w:rFonts w:ascii="Times New Roman" w:eastAsia="Times New Roman" w:hAnsi="Times New Roman" w:cs="Times New Roman"/>
                      <w:b/>
                      <w:lang w:val="ru-RU" w:eastAsia="ru-RU"/>
                    </w:rPr>
                  </w:pPr>
                </w:p>
              </w:tc>
              <w:tc>
                <w:tcPr>
                  <w:tcW w:w="691" w:type="pct"/>
                </w:tcPr>
                <w:p w:rsidR="00237A01" w:rsidRPr="00237A01" w:rsidRDefault="00237A01" w:rsidP="00237A01">
                  <w:pPr>
                    <w:spacing w:after="0" w:line="240" w:lineRule="auto"/>
                    <w:jc w:val="center"/>
                    <w:rPr>
                      <w:rFonts w:ascii="Times New Roman" w:eastAsia="Times New Roman" w:hAnsi="Times New Roman" w:cs="Times New Roman"/>
                      <w:b/>
                      <w:lang w:val="ru-RU" w:eastAsia="ru-RU"/>
                    </w:rPr>
                  </w:pPr>
                  <w:r w:rsidRPr="00237A01">
                    <w:rPr>
                      <w:rFonts w:ascii="Times New Roman" w:eastAsia="Times New Roman" w:hAnsi="Times New Roman" w:cs="Times New Roman"/>
                      <w:b/>
                      <w:lang w:eastAsia="ru-RU"/>
                    </w:rPr>
                    <w:t xml:space="preserve">2022 </w:t>
                  </w:r>
                  <w:r w:rsidRPr="00237A01">
                    <w:rPr>
                      <w:rFonts w:ascii="Times New Roman" w:eastAsia="Times New Roman" w:hAnsi="Times New Roman" w:cs="Times New Roman"/>
                      <w:b/>
                      <w:lang w:val="ru-RU" w:eastAsia="ru-RU"/>
                    </w:rPr>
                    <w:t>рік</w:t>
                  </w:r>
                </w:p>
              </w:tc>
              <w:tc>
                <w:tcPr>
                  <w:tcW w:w="728" w:type="pct"/>
                </w:tcPr>
                <w:p w:rsidR="00237A01" w:rsidRPr="00237A01" w:rsidRDefault="00237A01" w:rsidP="00237A01">
                  <w:pPr>
                    <w:spacing w:after="0" w:line="240" w:lineRule="auto"/>
                    <w:jc w:val="center"/>
                    <w:rPr>
                      <w:rFonts w:ascii="Times New Roman" w:eastAsia="Times New Roman" w:hAnsi="Times New Roman" w:cs="Times New Roman"/>
                      <w:b/>
                      <w:lang w:val="ru-RU" w:eastAsia="ru-RU"/>
                    </w:rPr>
                  </w:pPr>
                  <w:r w:rsidRPr="00237A01">
                    <w:rPr>
                      <w:rFonts w:ascii="Times New Roman" w:eastAsia="Times New Roman" w:hAnsi="Times New Roman" w:cs="Times New Roman"/>
                      <w:b/>
                      <w:lang w:eastAsia="ru-RU"/>
                    </w:rPr>
                    <w:t>2023</w:t>
                  </w:r>
                  <w:r w:rsidRPr="00237A01">
                    <w:rPr>
                      <w:rFonts w:ascii="Times New Roman" w:eastAsia="Times New Roman" w:hAnsi="Times New Roman" w:cs="Times New Roman"/>
                      <w:b/>
                      <w:lang w:val="ru-RU" w:eastAsia="ru-RU"/>
                    </w:rPr>
                    <w:t xml:space="preserve"> рік</w:t>
                  </w:r>
                </w:p>
              </w:tc>
              <w:tc>
                <w:tcPr>
                  <w:tcW w:w="714" w:type="pct"/>
                </w:tcPr>
                <w:p w:rsidR="00237A01" w:rsidRPr="00237A01" w:rsidRDefault="00237A01" w:rsidP="00237A01">
                  <w:pPr>
                    <w:spacing w:after="0" w:line="240" w:lineRule="auto"/>
                    <w:jc w:val="center"/>
                    <w:rPr>
                      <w:rFonts w:ascii="Times New Roman" w:eastAsia="Times New Roman" w:hAnsi="Times New Roman" w:cs="Times New Roman"/>
                      <w:b/>
                      <w:lang w:val="ru-RU" w:eastAsia="ru-RU"/>
                    </w:rPr>
                  </w:pPr>
                  <w:r w:rsidRPr="00237A01">
                    <w:rPr>
                      <w:rFonts w:ascii="Times New Roman" w:eastAsia="Times New Roman" w:hAnsi="Times New Roman" w:cs="Times New Roman"/>
                      <w:b/>
                      <w:lang w:eastAsia="ru-RU"/>
                    </w:rPr>
                    <w:t>2024</w:t>
                  </w:r>
                  <w:r w:rsidRPr="00237A01">
                    <w:rPr>
                      <w:rFonts w:ascii="Times New Roman" w:eastAsia="Times New Roman" w:hAnsi="Times New Roman" w:cs="Times New Roman"/>
                      <w:b/>
                      <w:lang w:val="ru-RU" w:eastAsia="ru-RU"/>
                    </w:rPr>
                    <w:t xml:space="preserve"> рік</w:t>
                  </w:r>
                </w:p>
              </w:tc>
              <w:tc>
                <w:tcPr>
                  <w:tcW w:w="838" w:type="pct"/>
                  <w:gridSpan w:val="2"/>
                </w:tcPr>
                <w:p w:rsidR="00237A01" w:rsidRPr="00237A01" w:rsidRDefault="00237A01" w:rsidP="00237A01">
                  <w:pPr>
                    <w:spacing w:after="0" w:line="240" w:lineRule="auto"/>
                    <w:jc w:val="center"/>
                    <w:rPr>
                      <w:rFonts w:ascii="Times New Roman" w:eastAsia="Times New Roman" w:hAnsi="Times New Roman" w:cs="Times New Roman"/>
                      <w:b/>
                      <w:lang w:val="ru-RU" w:eastAsia="ru-RU"/>
                    </w:rPr>
                  </w:pPr>
                  <w:r w:rsidRPr="00237A01">
                    <w:rPr>
                      <w:rFonts w:ascii="Times New Roman" w:eastAsia="Times New Roman" w:hAnsi="Times New Roman" w:cs="Times New Roman"/>
                      <w:b/>
                      <w:lang w:val="ru-RU" w:eastAsia="ru-RU"/>
                    </w:rPr>
                    <w:t xml:space="preserve">Усього витрат на виконання </w:t>
                  </w:r>
                  <w:r w:rsidRPr="00237A01">
                    <w:rPr>
                      <w:rFonts w:ascii="Times New Roman" w:eastAsia="Times New Roman" w:hAnsi="Times New Roman" w:cs="Times New Roman"/>
                      <w:b/>
                      <w:lang w:eastAsia="ru-RU"/>
                    </w:rPr>
                    <w:t>П</w:t>
                  </w:r>
                  <w:r w:rsidRPr="00237A01">
                    <w:rPr>
                      <w:rFonts w:ascii="Times New Roman" w:eastAsia="Times New Roman" w:hAnsi="Times New Roman" w:cs="Times New Roman"/>
                      <w:b/>
                      <w:lang w:val="ru-RU" w:eastAsia="ru-RU"/>
                    </w:rPr>
                    <w:t>рограми</w:t>
                  </w:r>
                </w:p>
              </w:tc>
            </w:tr>
            <w:tr w:rsidR="00237A01" w:rsidRPr="00237A01" w:rsidTr="00A273D1">
              <w:trPr>
                <w:tblCellSpacing w:w="22" w:type="dxa"/>
                <w:jc w:val="right"/>
              </w:trPr>
              <w:tc>
                <w:tcPr>
                  <w:tcW w:w="628" w:type="pct"/>
                  <w:vMerge w:val="restart"/>
                </w:tcPr>
                <w:p w:rsidR="00237A01" w:rsidRPr="00237A01" w:rsidRDefault="00237A01" w:rsidP="00237A01">
                  <w:pPr>
                    <w:spacing w:after="0" w:line="240" w:lineRule="auto"/>
                    <w:jc w:val="both"/>
                    <w:rPr>
                      <w:rFonts w:ascii="Times New Roman" w:eastAsia="Times New Roman" w:hAnsi="Times New Roman" w:cs="Times New Roman"/>
                      <w:lang w:eastAsia="ru-RU"/>
                    </w:rPr>
                  </w:pPr>
                  <w:r w:rsidRPr="00237A01">
                    <w:rPr>
                      <w:rFonts w:ascii="Times New Roman" w:eastAsia="Times New Roman" w:hAnsi="Times New Roman" w:cs="Times New Roman"/>
                      <w:lang w:eastAsia="ru-RU"/>
                    </w:rPr>
                    <w:t>30/70</w:t>
                  </w:r>
                </w:p>
              </w:tc>
              <w:tc>
                <w:tcPr>
                  <w:tcW w:w="1185" w:type="pct"/>
                </w:tcPr>
                <w:p w:rsidR="00237A01" w:rsidRPr="00237A01" w:rsidRDefault="00237A01" w:rsidP="00237A01">
                  <w:pPr>
                    <w:spacing w:after="0" w:line="240" w:lineRule="auto"/>
                    <w:rPr>
                      <w:rFonts w:ascii="Times New Roman" w:eastAsia="Times New Roman" w:hAnsi="Times New Roman" w:cs="Times New Roman"/>
                      <w:lang w:eastAsia="ru-RU"/>
                    </w:rPr>
                  </w:pPr>
                  <w:r w:rsidRPr="00237A01">
                    <w:rPr>
                      <w:rFonts w:ascii="Times New Roman" w:eastAsia="Times New Roman" w:hAnsi="Times New Roman" w:cs="Times New Roman"/>
                      <w:lang w:val="ru-RU" w:eastAsia="ru-RU"/>
                    </w:rPr>
                    <w:t>Бюджет м. Києва</w:t>
                  </w:r>
                  <w:r w:rsidRPr="00237A01">
                    <w:rPr>
                      <w:rFonts w:ascii="Times New Roman" w:eastAsia="Times New Roman" w:hAnsi="Times New Roman" w:cs="Times New Roman"/>
                      <w:lang w:eastAsia="ru-RU"/>
                    </w:rPr>
                    <w:t>, тис. грн</w:t>
                  </w:r>
                </w:p>
              </w:tc>
              <w:tc>
                <w:tcPr>
                  <w:tcW w:w="691" w:type="pct"/>
                </w:tcPr>
                <w:p w:rsidR="00237A01" w:rsidRPr="00237A01" w:rsidRDefault="00237A01" w:rsidP="00237A01">
                  <w:pPr>
                    <w:spacing w:after="0" w:line="240" w:lineRule="auto"/>
                    <w:jc w:val="center"/>
                    <w:rPr>
                      <w:rFonts w:ascii="Times New Roman" w:eastAsia="Times New Roman" w:hAnsi="Times New Roman" w:cs="Times New Roman"/>
                      <w:lang w:eastAsia="ru-RU"/>
                    </w:rPr>
                  </w:pPr>
                  <w:r w:rsidRPr="00237A01">
                    <w:rPr>
                      <w:rFonts w:ascii="Times New Roman" w:eastAsia="Times New Roman" w:hAnsi="Times New Roman" w:cs="Times New Roman"/>
                      <w:lang w:eastAsia="ru-RU"/>
                    </w:rPr>
                    <w:t>14 666,0</w:t>
                  </w:r>
                </w:p>
              </w:tc>
              <w:tc>
                <w:tcPr>
                  <w:tcW w:w="728" w:type="pct"/>
                </w:tcPr>
                <w:p w:rsidR="00237A01" w:rsidRPr="00237A01" w:rsidRDefault="00237A01" w:rsidP="00237A01">
                  <w:pPr>
                    <w:spacing w:after="0" w:line="240" w:lineRule="auto"/>
                    <w:jc w:val="center"/>
                    <w:rPr>
                      <w:rFonts w:ascii="Times New Roman" w:eastAsia="Times New Roman" w:hAnsi="Times New Roman" w:cs="Times New Roman"/>
                      <w:lang w:eastAsia="ru-RU"/>
                    </w:rPr>
                  </w:pPr>
                  <w:r w:rsidRPr="00237A01">
                    <w:rPr>
                      <w:rFonts w:ascii="Times New Roman" w:eastAsia="Times New Roman" w:hAnsi="Times New Roman" w:cs="Times New Roman"/>
                      <w:lang w:eastAsia="ru-RU"/>
                    </w:rPr>
                    <w:t>50 000,0</w:t>
                  </w:r>
                </w:p>
              </w:tc>
              <w:tc>
                <w:tcPr>
                  <w:tcW w:w="714" w:type="pct"/>
                </w:tcPr>
                <w:p w:rsidR="00237A01" w:rsidRPr="00237A01" w:rsidRDefault="00237A01" w:rsidP="00237A01">
                  <w:pPr>
                    <w:spacing w:after="0" w:line="240" w:lineRule="auto"/>
                    <w:jc w:val="center"/>
                    <w:rPr>
                      <w:rFonts w:ascii="Times New Roman" w:eastAsia="Times New Roman" w:hAnsi="Times New Roman" w:cs="Times New Roman"/>
                      <w:lang w:eastAsia="ru-RU"/>
                    </w:rPr>
                  </w:pPr>
                  <w:r w:rsidRPr="00237A01">
                    <w:rPr>
                      <w:rFonts w:ascii="Times New Roman" w:eastAsia="Times New Roman" w:hAnsi="Times New Roman" w:cs="Times New Roman"/>
                      <w:lang w:eastAsia="ru-RU"/>
                    </w:rPr>
                    <w:t>15 000,0</w:t>
                  </w:r>
                </w:p>
              </w:tc>
              <w:tc>
                <w:tcPr>
                  <w:tcW w:w="838" w:type="pct"/>
                  <w:gridSpan w:val="2"/>
                </w:tcPr>
                <w:p w:rsidR="00237A01" w:rsidRPr="00237A01" w:rsidRDefault="00237A01" w:rsidP="00237A01">
                  <w:pPr>
                    <w:spacing w:after="0" w:line="240" w:lineRule="auto"/>
                    <w:jc w:val="center"/>
                    <w:rPr>
                      <w:rFonts w:ascii="Times New Roman" w:eastAsia="Times New Roman" w:hAnsi="Times New Roman" w:cs="Times New Roman"/>
                      <w:lang w:eastAsia="ru-RU"/>
                    </w:rPr>
                  </w:pPr>
                  <w:r w:rsidRPr="00237A01">
                    <w:rPr>
                      <w:rFonts w:ascii="Times New Roman" w:eastAsia="Times New Roman" w:hAnsi="Times New Roman" w:cs="Times New Roman"/>
                      <w:lang w:eastAsia="ru-RU"/>
                    </w:rPr>
                    <w:t>79 666,0</w:t>
                  </w:r>
                </w:p>
              </w:tc>
            </w:tr>
            <w:tr w:rsidR="00237A01" w:rsidRPr="00237A01" w:rsidTr="00A273D1">
              <w:trPr>
                <w:tblCellSpacing w:w="22" w:type="dxa"/>
                <w:jc w:val="right"/>
              </w:trPr>
              <w:tc>
                <w:tcPr>
                  <w:tcW w:w="628" w:type="pct"/>
                  <w:vMerge/>
                </w:tcPr>
                <w:p w:rsidR="00237A01" w:rsidRPr="00237A01" w:rsidRDefault="00237A01" w:rsidP="00237A01">
                  <w:pPr>
                    <w:spacing w:after="0" w:line="240" w:lineRule="auto"/>
                    <w:rPr>
                      <w:rFonts w:ascii="Times New Roman" w:eastAsia="Times New Roman" w:hAnsi="Times New Roman" w:cs="Times New Roman"/>
                      <w:lang w:eastAsia="ru-RU"/>
                    </w:rPr>
                  </w:pPr>
                </w:p>
              </w:tc>
              <w:tc>
                <w:tcPr>
                  <w:tcW w:w="1185" w:type="pct"/>
                </w:tcPr>
                <w:p w:rsidR="00237A01" w:rsidRPr="00237A01" w:rsidRDefault="00237A01" w:rsidP="00237A01">
                  <w:pPr>
                    <w:spacing w:after="0" w:line="240" w:lineRule="auto"/>
                    <w:rPr>
                      <w:rFonts w:ascii="Times New Roman" w:eastAsia="Times New Roman" w:hAnsi="Times New Roman" w:cs="Times New Roman"/>
                      <w:lang w:eastAsia="ru-RU"/>
                    </w:rPr>
                  </w:pPr>
                  <w:r w:rsidRPr="00237A01">
                    <w:rPr>
                      <w:rFonts w:ascii="Times New Roman" w:eastAsia="Times New Roman" w:hAnsi="Times New Roman" w:cs="Times New Roman"/>
                      <w:lang w:eastAsia="ru-RU"/>
                    </w:rPr>
                    <w:t>Кошти населення, тис. грн</w:t>
                  </w:r>
                </w:p>
              </w:tc>
              <w:tc>
                <w:tcPr>
                  <w:tcW w:w="691" w:type="pct"/>
                </w:tcPr>
                <w:p w:rsidR="00237A01" w:rsidRPr="00237A01" w:rsidRDefault="00237A01" w:rsidP="00237A01">
                  <w:pPr>
                    <w:spacing w:after="0" w:line="240" w:lineRule="auto"/>
                    <w:jc w:val="center"/>
                    <w:rPr>
                      <w:rFonts w:ascii="Times New Roman" w:eastAsia="Times New Roman" w:hAnsi="Times New Roman" w:cs="Times New Roman"/>
                      <w:lang w:eastAsia="ru-RU"/>
                    </w:rPr>
                  </w:pPr>
                  <w:r w:rsidRPr="00237A01">
                    <w:rPr>
                      <w:rFonts w:ascii="Times New Roman" w:eastAsia="Times New Roman" w:hAnsi="Times New Roman" w:cs="Times New Roman"/>
                      <w:lang w:eastAsia="ru-RU"/>
                    </w:rPr>
                    <w:t>34 220,5</w:t>
                  </w:r>
                </w:p>
              </w:tc>
              <w:tc>
                <w:tcPr>
                  <w:tcW w:w="728" w:type="pct"/>
                </w:tcPr>
                <w:p w:rsidR="00237A01" w:rsidRPr="00237A01" w:rsidRDefault="00237A01" w:rsidP="00237A01">
                  <w:pPr>
                    <w:spacing w:after="0" w:line="240" w:lineRule="auto"/>
                    <w:jc w:val="center"/>
                    <w:rPr>
                      <w:rFonts w:ascii="Times New Roman" w:eastAsia="Times New Roman" w:hAnsi="Times New Roman" w:cs="Times New Roman"/>
                      <w:lang w:eastAsia="ru-RU"/>
                    </w:rPr>
                  </w:pPr>
                  <w:r w:rsidRPr="00237A01">
                    <w:rPr>
                      <w:rFonts w:ascii="Times New Roman" w:eastAsia="Times New Roman" w:hAnsi="Times New Roman" w:cs="Times New Roman"/>
                      <w:lang w:eastAsia="ru-RU"/>
                    </w:rPr>
                    <w:t>116 666,7</w:t>
                  </w:r>
                </w:p>
              </w:tc>
              <w:tc>
                <w:tcPr>
                  <w:tcW w:w="714" w:type="pct"/>
                </w:tcPr>
                <w:p w:rsidR="00237A01" w:rsidRPr="00237A01" w:rsidRDefault="00237A01" w:rsidP="00237A01">
                  <w:pPr>
                    <w:spacing w:after="0" w:line="240" w:lineRule="auto"/>
                    <w:jc w:val="center"/>
                    <w:rPr>
                      <w:rFonts w:ascii="Times New Roman" w:eastAsia="Times New Roman" w:hAnsi="Times New Roman" w:cs="Times New Roman"/>
                      <w:lang w:eastAsia="ru-RU"/>
                    </w:rPr>
                  </w:pPr>
                  <w:r w:rsidRPr="00237A01">
                    <w:rPr>
                      <w:rFonts w:ascii="Times New Roman" w:eastAsia="Times New Roman" w:hAnsi="Times New Roman" w:cs="Times New Roman"/>
                      <w:lang w:eastAsia="ru-RU"/>
                    </w:rPr>
                    <w:t>35 000,0</w:t>
                  </w:r>
                </w:p>
              </w:tc>
              <w:tc>
                <w:tcPr>
                  <w:tcW w:w="838" w:type="pct"/>
                  <w:gridSpan w:val="2"/>
                </w:tcPr>
                <w:p w:rsidR="00237A01" w:rsidRPr="00237A01" w:rsidRDefault="00237A01" w:rsidP="00237A01">
                  <w:pPr>
                    <w:spacing w:after="0" w:line="240" w:lineRule="auto"/>
                    <w:jc w:val="center"/>
                    <w:rPr>
                      <w:rFonts w:ascii="Times New Roman" w:eastAsia="Times New Roman" w:hAnsi="Times New Roman" w:cs="Times New Roman"/>
                      <w:lang w:eastAsia="ru-RU"/>
                    </w:rPr>
                  </w:pPr>
                  <w:r w:rsidRPr="00237A01">
                    <w:rPr>
                      <w:rFonts w:ascii="Times New Roman" w:eastAsia="Times New Roman" w:hAnsi="Times New Roman" w:cs="Times New Roman"/>
                      <w:lang w:eastAsia="ru-RU"/>
                    </w:rPr>
                    <w:t>185 887,2</w:t>
                  </w:r>
                </w:p>
              </w:tc>
            </w:tr>
            <w:tr w:rsidR="00237A01" w:rsidRPr="00237A01" w:rsidTr="00A273D1">
              <w:trPr>
                <w:tblCellSpacing w:w="22" w:type="dxa"/>
                <w:jc w:val="right"/>
              </w:trPr>
              <w:tc>
                <w:tcPr>
                  <w:tcW w:w="1844" w:type="pct"/>
                  <w:gridSpan w:val="2"/>
                </w:tcPr>
                <w:p w:rsidR="00237A01" w:rsidRPr="00237A01" w:rsidRDefault="00237A01" w:rsidP="00237A01">
                  <w:pPr>
                    <w:spacing w:after="0" w:line="240" w:lineRule="auto"/>
                    <w:rPr>
                      <w:rFonts w:ascii="Times New Roman" w:eastAsia="Times New Roman" w:hAnsi="Times New Roman" w:cs="Times New Roman"/>
                      <w:b/>
                      <w:lang w:val="ru-RU" w:eastAsia="ru-RU"/>
                    </w:rPr>
                  </w:pPr>
                  <w:r w:rsidRPr="00237A01">
                    <w:rPr>
                      <w:rFonts w:ascii="Times New Roman" w:eastAsia="Times New Roman" w:hAnsi="Times New Roman" w:cs="Times New Roman"/>
                      <w:b/>
                      <w:lang w:eastAsia="ru-RU"/>
                    </w:rPr>
                    <w:t>разом за схемою 30/70</w:t>
                  </w:r>
                </w:p>
              </w:tc>
              <w:tc>
                <w:tcPr>
                  <w:tcW w:w="691" w:type="pct"/>
                </w:tcPr>
                <w:p w:rsidR="00237A01" w:rsidRPr="00237A01" w:rsidRDefault="00237A01" w:rsidP="00237A01">
                  <w:pPr>
                    <w:spacing w:after="0" w:line="240" w:lineRule="auto"/>
                    <w:jc w:val="center"/>
                    <w:rPr>
                      <w:rFonts w:ascii="Times New Roman" w:eastAsia="Times New Roman" w:hAnsi="Times New Roman" w:cs="Times New Roman"/>
                      <w:b/>
                      <w:lang w:eastAsia="ru-RU"/>
                    </w:rPr>
                  </w:pPr>
                  <w:r w:rsidRPr="00237A01">
                    <w:rPr>
                      <w:rFonts w:ascii="Times New Roman" w:eastAsia="Times New Roman" w:hAnsi="Times New Roman" w:cs="Times New Roman"/>
                      <w:b/>
                      <w:lang w:eastAsia="ru-RU"/>
                    </w:rPr>
                    <w:t>48 886,5</w:t>
                  </w:r>
                </w:p>
              </w:tc>
              <w:tc>
                <w:tcPr>
                  <w:tcW w:w="728" w:type="pct"/>
                </w:tcPr>
                <w:p w:rsidR="00237A01" w:rsidRPr="00237A01" w:rsidRDefault="00237A01" w:rsidP="00237A01">
                  <w:pPr>
                    <w:spacing w:after="0" w:line="240" w:lineRule="auto"/>
                    <w:jc w:val="center"/>
                    <w:rPr>
                      <w:rFonts w:ascii="Times New Roman" w:eastAsia="Times New Roman" w:hAnsi="Times New Roman" w:cs="Times New Roman"/>
                      <w:b/>
                      <w:lang w:eastAsia="ru-RU"/>
                    </w:rPr>
                  </w:pPr>
                  <w:r w:rsidRPr="00237A01">
                    <w:rPr>
                      <w:rFonts w:ascii="Times New Roman" w:eastAsia="Times New Roman" w:hAnsi="Times New Roman" w:cs="Times New Roman"/>
                      <w:b/>
                      <w:lang w:eastAsia="ru-RU"/>
                    </w:rPr>
                    <w:t>166 666,7</w:t>
                  </w:r>
                </w:p>
              </w:tc>
              <w:tc>
                <w:tcPr>
                  <w:tcW w:w="714" w:type="pct"/>
                </w:tcPr>
                <w:p w:rsidR="00237A01" w:rsidRPr="00237A01" w:rsidRDefault="00237A01" w:rsidP="00237A01">
                  <w:pPr>
                    <w:spacing w:after="0" w:line="240" w:lineRule="auto"/>
                    <w:jc w:val="center"/>
                    <w:rPr>
                      <w:rFonts w:ascii="Times New Roman" w:eastAsia="Times New Roman" w:hAnsi="Times New Roman" w:cs="Times New Roman"/>
                      <w:b/>
                      <w:lang w:eastAsia="ru-RU"/>
                    </w:rPr>
                  </w:pPr>
                  <w:r w:rsidRPr="00237A01">
                    <w:rPr>
                      <w:rFonts w:ascii="Times New Roman" w:eastAsia="Times New Roman" w:hAnsi="Times New Roman" w:cs="Times New Roman"/>
                      <w:b/>
                      <w:lang w:eastAsia="ru-RU"/>
                    </w:rPr>
                    <w:t>50 000,0</w:t>
                  </w:r>
                </w:p>
              </w:tc>
              <w:tc>
                <w:tcPr>
                  <w:tcW w:w="838" w:type="pct"/>
                  <w:gridSpan w:val="2"/>
                </w:tcPr>
                <w:p w:rsidR="00237A01" w:rsidRPr="00237A01" w:rsidRDefault="00237A01" w:rsidP="00237A01">
                  <w:pPr>
                    <w:spacing w:after="0" w:line="240" w:lineRule="auto"/>
                    <w:jc w:val="center"/>
                    <w:rPr>
                      <w:rFonts w:ascii="Times New Roman" w:eastAsia="Times New Roman" w:hAnsi="Times New Roman" w:cs="Times New Roman"/>
                      <w:b/>
                      <w:lang w:eastAsia="ru-RU"/>
                    </w:rPr>
                  </w:pPr>
                  <w:r w:rsidRPr="00237A01">
                    <w:rPr>
                      <w:rFonts w:ascii="Times New Roman" w:eastAsia="Times New Roman" w:hAnsi="Times New Roman" w:cs="Times New Roman"/>
                      <w:b/>
                      <w:lang w:eastAsia="ru-RU"/>
                    </w:rPr>
                    <w:t>265 553,2</w:t>
                  </w:r>
                </w:p>
              </w:tc>
            </w:tr>
            <w:tr w:rsidR="00237A01" w:rsidRPr="00237A01" w:rsidTr="00A273D1">
              <w:trPr>
                <w:tblCellSpacing w:w="22" w:type="dxa"/>
                <w:jc w:val="right"/>
              </w:trPr>
              <w:tc>
                <w:tcPr>
                  <w:tcW w:w="628" w:type="pct"/>
                  <w:vMerge w:val="restart"/>
                </w:tcPr>
                <w:p w:rsidR="00237A01" w:rsidRPr="00237A01" w:rsidRDefault="00237A01" w:rsidP="00237A01">
                  <w:pPr>
                    <w:spacing w:after="0" w:line="240" w:lineRule="auto"/>
                    <w:rPr>
                      <w:rFonts w:ascii="Times New Roman" w:eastAsia="Times New Roman" w:hAnsi="Times New Roman" w:cs="Times New Roman"/>
                      <w:lang w:eastAsia="ru-RU"/>
                    </w:rPr>
                  </w:pPr>
                  <w:r w:rsidRPr="00237A01">
                    <w:rPr>
                      <w:rFonts w:ascii="Times New Roman" w:eastAsia="Times New Roman" w:hAnsi="Times New Roman" w:cs="Times New Roman"/>
                      <w:lang w:eastAsia="ru-RU"/>
                    </w:rPr>
                    <w:lastRenderedPageBreak/>
                    <w:t>50/50</w:t>
                  </w:r>
                </w:p>
              </w:tc>
              <w:tc>
                <w:tcPr>
                  <w:tcW w:w="1185" w:type="pct"/>
                </w:tcPr>
                <w:p w:rsidR="00237A01" w:rsidRPr="00237A01" w:rsidRDefault="00237A01" w:rsidP="00237A01">
                  <w:pPr>
                    <w:spacing w:after="0" w:line="240" w:lineRule="auto"/>
                    <w:rPr>
                      <w:rFonts w:ascii="Times New Roman" w:eastAsia="Times New Roman" w:hAnsi="Times New Roman" w:cs="Times New Roman"/>
                      <w:lang w:eastAsia="ru-RU"/>
                    </w:rPr>
                  </w:pPr>
                  <w:r w:rsidRPr="00237A01">
                    <w:rPr>
                      <w:rFonts w:ascii="Times New Roman" w:eastAsia="Times New Roman" w:hAnsi="Times New Roman" w:cs="Times New Roman"/>
                      <w:lang w:val="ru-RU" w:eastAsia="ru-RU"/>
                    </w:rPr>
                    <w:t>Бюджет м. Києва</w:t>
                  </w:r>
                  <w:r w:rsidRPr="00237A01">
                    <w:rPr>
                      <w:rFonts w:ascii="Times New Roman" w:eastAsia="Times New Roman" w:hAnsi="Times New Roman" w:cs="Times New Roman"/>
                      <w:lang w:eastAsia="ru-RU"/>
                    </w:rPr>
                    <w:t xml:space="preserve">, тис. грн </w:t>
                  </w:r>
                </w:p>
              </w:tc>
              <w:tc>
                <w:tcPr>
                  <w:tcW w:w="691" w:type="pct"/>
                </w:tcPr>
                <w:p w:rsidR="00237A01" w:rsidRPr="00237A01" w:rsidRDefault="00237A01" w:rsidP="00237A01">
                  <w:pPr>
                    <w:spacing w:after="0" w:line="240" w:lineRule="auto"/>
                    <w:jc w:val="center"/>
                    <w:rPr>
                      <w:rFonts w:ascii="Times New Roman" w:eastAsia="Times New Roman" w:hAnsi="Times New Roman" w:cs="Times New Roman"/>
                      <w:lang w:eastAsia="ru-RU"/>
                    </w:rPr>
                  </w:pPr>
                  <w:r w:rsidRPr="00237A01">
                    <w:rPr>
                      <w:rFonts w:ascii="Times New Roman" w:eastAsia="Times New Roman" w:hAnsi="Times New Roman" w:cs="Times New Roman"/>
                      <w:lang w:eastAsia="ru-RU"/>
                    </w:rPr>
                    <w:t>22 317,8</w:t>
                  </w:r>
                </w:p>
              </w:tc>
              <w:tc>
                <w:tcPr>
                  <w:tcW w:w="728" w:type="pct"/>
                </w:tcPr>
                <w:p w:rsidR="00237A01" w:rsidRPr="00237A01" w:rsidRDefault="00237A01" w:rsidP="00237A01">
                  <w:pPr>
                    <w:spacing w:after="0" w:line="240" w:lineRule="auto"/>
                    <w:jc w:val="center"/>
                    <w:rPr>
                      <w:rFonts w:ascii="Times New Roman" w:eastAsia="Times New Roman" w:hAnsi="Times New Roman" w:cs="Times New Roman"/>
                      <w:lang w:eastAsia="ru-RU"/>
                    </w:rPr>
                  </w:pPr>
                  <w:r w:rsidRPr="00237A01">
                    <w:rPr>
                      <w:rFonts w:ascii="Times New Roman" w:eastAsia="Times New Roman" w:hAnsi="Times New Roman" w:cs="Times New Roman"/>
                      <w:lang w:eastAsia="ru-RU"/>
                    </w:rPr>
                    <w:t>100 000,0</w:t>
                  </w:r>
                </w:p>
              </w:tc>
              <w:tc>
                <w:tcPr>
                  <w:tcW w:w="714" w:type="pct"/>
                </w:tcPr>
                <w:p w:rsidR="00237A01" w:rsidRPr="00237A01" w:rsidRDefault="00237A01" w:rsidP="00237A01">
                  <w:pPr>
                    <w:spacing w:after="0" w:line="240" w:lineRule="auto"/>
                    <w:jc w:val="center"/>
                    <w:rPr>
                      <w:rFonts w:ascii="Times New Roman" w:eastAsia="Times New Roman" w:hAnsi="Times New Roman" w:cs="Times New Roman"/>
                      <w:lang w:eastAsia="ru-RU"/>
                    </w:rPr>
                  </w:pPr>
                  <w:r w:rsidRPr="00237A01">
                    <w:rPr>
                      <w:rFonts w:ascii="Times New Roman" w:eastAsia="Times New Roman" w:hAnsi="Times New Roman" w:cs="Times New Roman"/>
                      <w:lang w:eastAsia="ru-RU"/>
                    </w:rPr>
                    <w:t xml:space="preserve">27 624,0 </w:t>
                  </w:r>
                </w:p>
              </w:tc>
              <w:tc>
                <w:tcPr>
                  <w:tcW w:w="838" w:type="pct"/>
                  <w:gridSpan w:val="2"/>
                </w:tcPr>
                <w:p w:rsidR="00237A01" w:rsidRPr="00237A01" w:rsidRDefault="00237A01" w:rsidP="00237A01">
                  <w:pPr>
                    <w:spacing w:after="0" w:line="240" w:lineRule="auto"/>
                    <w:jc w:val="center"/>
                    <w:rPr>
                      <w:rFonts w:ascii="Times New Roman" w:eastAsia="Times New Roman" w:hAnsi="Times New Roman" w:cs="Times New Roman"/>
                      <w:lang w:eastAsia="ru-RU"/>
                    </w:rPr>
                  </w:pPr>
                  <w:r w:rsidRPr="00237A01">
                    <w:rPr>
                      <w:rFonts w:ascii="Times New Roman" w:eastAsia="Times New Roman" w:hAnsi="Times New Roman" w:cs="Times New Roman"/>
                      <w:lang w:eastAsia="ru-RU"/>
                    </w:rPr>
                    <w:t>149 941,8</w:t>
                  </w:r>
                </w:p>
              </w:tc>
            </w:tr>
            <w:tr w:rsidR="00237A01" w:rsidRPr="00237A01" w:rsidTr="00A273D1">
              <w:trPr>
                <w:tblCellSpacing w:w="22" w:type="dxa"/>
                <w:jc w:val="right"/>
              </w:trPr>
              <w:tc>
                <w:tcPr>
                  <w:tcW w:w="628" w:type="pct"/>
                  <w:vMerge/>
                </w:tcPr>
                <w:p w:rsidR="00237A01" w:rsidRPr="00237A01" w:rsidRDefault="00237A01" w:rsidP="00237A01">
                  <w:pPr>
                    <w:spacing w:after="0" w:line="240" w:lineRule="auto"/>
                    <w:rPr>
                      <w:rFonts w:ascii="Times New Roman" w:eastAsia="Times New Roman" w:hAnsi="Times New Roman" w:cs="Times New Roman"/>
                      <w:lang w:eastAsia="ru-RU"/>
                    </w:rPr>
                  </w:pPr>
                </w:p>
              </w:tc>
              <w:tc>
                <w:tcPr>
                  <w:tcW w:w="1185" w:type="pct"/>
                </w:tcPr>
                <w:p w:rsidR="00237A01" w:rsidRPr="00237A01" w:rsidRDefault="00237A01" w:rsidP="00237A01">
                  <w:pPr>
                    <w:spacing w:after="0" w:line="240" w:lineRule="auto"/>
                    <w:rPr>
                      <w:rFonts w:ascii="Times New Roman" w:eastAsia="Times New Roman" w:hAnsi="Times New Roman" w:cs="Times New Roman"/>
                      <w:lang w:eastAsia="ru-RU"/>
                    </w:rPr>
                  </w:pPr>
                  <w:r w:rsidRPr="00237A01">
                    <w:rPr>
                      <w:rFonts w:ascii="Times New Roman" w:eastAsia="Times New Roman" w:hAnsi="Times New Roman" w:cs="Times New Roman"/>
                      <w:lang w:eastAsia="ru-RU"/>
                    </w:rPr>
                    <w:t xml:space="preserve">Кошти населення, тис. грн </w:t>
                  </w:r>
                </w:p>
              </w:tc>
              <w:tc>
                <w:tcPr>
                  <w:tcW w:w="691" w:type="pct"/>
                </w:tcPr>
                <w:p w:rsidR="00237A01" w:rsidRPr="00237A01" w:rsidRDefault="00237A01" w:rsidP="00237A01">
                  <w:pPr>
                    <w:spacing w:after="0" w:line="240" w:lineRule="auto"/>
                    <w:jc w:val="center"/>
                    <w:rPr>
                      <w:rFonts w:ascii="Times New Roman" w:eastAsia="Times New Roman" w:hAnsi="Times New Roman" w:cs="Times New Roman"/>
                      <w:lang w:eastAsia="ru-RU"/>
                    </w:rPr>
                  </w:pPr>
                  <w:r w:rsidRPr="00237A01">
                    <w:rPr>
                      <w:rFonts w:ascii="Times New Roman" w:eastAsia="Times New Roman" w:hAnsi="Times New Roman" w:cs="Times New Roman"/>
                      <w:lang w:eastAsia="ru-RU"/>
                    </w:rPr>
                    <w:t>22 317,8</w:t>
                  </w:r>
                </w:p>
              </w:tc>
              <w:tc>
                <w:tcPr>
                  <w:tcW w:w="728" w:type="pct"/>
                </w:tcPr>
                <w:p w:rsidR="00237A01" w:rsidRPr="00237A01" w:rsidRDefault="00237A01" w:rsidP="00237A01">
                  <w:pPr>
                    <w:spacing w:after="0" w:line="240" w:lineRule="auto"/>
                    <w:jc w:val="center"/>
                    <w:rPr>
                      <w:rFonts w:ascii="Times New Roman" w:eastAsia="Times New Roman" w:hAnsi="Times New Roman" w:cs="Times New Roman"/>
                      <w:lang w:eastAsia="ru-RU"/>
                    </w:rPr>
                  </w:pPr>
                  <w:r w:rsidRPr="00237A01">
                    <w:rPr>
                      <w:rFonts w:ascii="Times New Roman" w:eastAsia="Times New Roman" w:hAnsi="Times New Roman" w:cs="Times New Roman"/>
                      <w:lang w:eastAsia="ru-RU"/>
                    </w:rPr>
                    <w:t>100 000,0</w:t>
                  </w:r>
                </w:p>
              </w:tc>
              <w:tc>
                <w:tcPr>
                  <w:tcW w:w="714" w:type="pct"/>
                </w:tcPr>
                <w:p w:rsidR="00237A01" w:rsidRPr="00237A01" w:rsidRDefault="00237A01" w:rsidP="00237A01">
                  <w:pPr>
                    <w:spacing w:after="0" w:line="240" w:lineRule="auto"/>
                    <w:jc w:val="center"/>
                    <w:rPr>
                      <w:rFonts w:ascii="Times New Roman" w:eastAsia="Times New Roman" w:hAnsi="Times New Roman" w:cs="Times New Roman"/>
                      <w:lang w:eastAsia="ru-RU"/>
                    </w:rPr>
                  </w:pPr>
                  <w:r w:rsidRPr="00237A01">
                    <w:rPr>
                      <w:rFonts w:ascii="Times New Roman" w:eastAsia="Times New Roman" w:hAnsi="Times New Roman" w:cs="Times New Roman"/>
                      <w:lang w:eastAsia="ru-RU"/>
                    </w:rPr>
                    <w:t>27 624,0</w:t>
                  </w:r>
                </w:p>
              </w:tc>
              <w:tc>
                <w:tcPr>
                  <w:tcW w:w="838" w:type="pct"/>
                  <w:gridSpan w:val="2"/>
                </w:tcPr>
                <w:p w:rsidR="00237A01" w:rsidRPr="00237A01" w:rsidRDefault="00237A01" w:rsidP="00237A01">
                  <w:pPr>
                    <w:spacing w:after="0" w:line="240" w:lineRule="auto"/>
                    <w:jc w:val="center"/>
                    <w:rPr>
                      <w:rFonts w:ascii="Times New Roman" w:eastAsia="Times New Roman" w:hAnsi="Times New Roman" w:cs="Times New Roman"/>
                      <w:lang w:eastAsia="ru-RU"/>
                    </w:rPr>
                  </w:pPr>
                  <w:r w:rsidRPr="00237A01">
                    <w:rPr>
                      <w:rFonts w:ascii="Times New Roman" w:eastAsia="Times New Roman" w:hAnsi="Times New Roman" w:cs="Times New Roman"/>
                      <w:lang w:eastAsia="ru-RU"/>
                    </w:rPr>
                    <w:t>149 941,8</w:t>
                  </w:r>
                </w:p>
              </w:tc>
            </w:tr>
            <w:tr w:rsidR="00237A01" w:rsidRPr="00237A01" w:rsidTr="00A273D1">
              <w:trPr>
                <w:tblCellSpacing w:w="22" w:type="dxa"/>
                <w:jc w:val="right"/>
              </w:trPr>
              <w:tc>
                <w:tcPr>
                  <w:tcW w:w="1844" w:type="pct"/>
                  <w:gridSpan w:val="2"/>
                </w:tcPr>
                <w:p w:rsidR="00237A01" w:rsidRPr="00237A01" w:rsidRDefault="00237A01" w:rsidP="00237A01">
                  <w:pPr>
                    <w:spacing w:after="0" w:line="240" w:lineRule="auto"/>
                    <w:rPr>
                      <w:rFonts w:ascii="Times New Roman" w:eastAsia="Times New Roman" w:hAnsi="Times New Roman" w:cs="Times New Roman"/>
                      <w:b/>
                      <w:lang w:val="ru-RU" w:eastAsia="ru-RU"/>
                    </w:rPr>
                  </w:pPr>
                  <w:r w:rsidRPr="00237A01">
                    <w:rPr>
                      <w:rFonts w:ascii="Times New Roman" w:eastAsia="Times New Roman" w:hAnsi="Times New Roman" w:cs="Times New Roman"/>
                      <w:b/>
                      <w:lang w:eastAsia="ru-RU"/>
                    </w:rPr>
                    <w:t>разом за схемою 50/50</w:t>
                  </w:r>
                </w:p>
              </w:tc>
              <w:tc>
                <w:tcPr>
                  <w:tcW w:w="691" w:type="pct"/>
                </w:tcPr>
                <w:p w:rsidR="00237A01" w:rsidRPr="00237A01" w:rsidRDefault="00237A01" w:rsidP="00237A01">
                  <w:pPr>
                    <w:spacing w:after="0" w:line="240" w:lineRule="auto"/>
                    <w:jc w:val="center"/>
                    <w:rPr>
                      <w:rFonts w:ascii="Times New Roman" w:eastAsia="Times New Roman" w:hAnsi="Times New Roman" w:cs="Times New Roman"/>
                      <w:b/>
                      <w:lang w:eastAsia="ru-RU"/>
                    </w:rPr>
                  </w:pPr>
                  <w:r w:rsidRPr="00237A01">
                    <w:rPr>
                      <w:rFonts w:ascii="Times New Roman" w:eastAsia="Times New Roman" w:hAnsi="Times New Roman" w:cs="Times New Roman"/>
                      <w:b/>
                      <w:lang w:eastAsia="ru-RU"/>
                    </w:rPr>
                    <w:t>44 635,6</w:t>
                  </w:r>
                </w:p>
              </w:tc>
              <w:tc>
                <w:tcPr>
                  <w:tcW w:w="728" w:type="pct"/>
                </w:tcPr>
                <w:p w:rsidR="00237A01" w:rsidRPr="00237A01" w:rsidRDefault="00237A01" w:rsidP="00237A01">
                  <w:pPr>
                    <w:spacing w:after="0" w:line="240" w:lineRule="auto"/>
                    <w:jc w:val="center"/>
                    <w:rPr>
                      <w:rFonts w:ascii="Times New Roman" w:eastAsia="Times New Roman" w:hAnsi="Times New Roman" w:cs="Times New Roman"/>
                      <w:b/>
                      <w:lang w:eastAsia="ru-RU"/>
                    </w:rPr>
                  </w:pPr>
                  <w:r w:rsidRPr="00237A01">
                    <w:rPr>
                      <w:rFonts w:ascii="Times New Roman" w:eastAsia="Times New Roman" w:hAnsi="Times New Roman" w:cs="Times New Roman"/>
                      <w:b/>
                      <w:lang w:eastAsia="ru-RU"/>
                    </w:rPr>
                    <w:t>200 000,0</w:t>
                  </w:r>
                </w:p>
              </w:tc>
              <w:tc>
                <w:tcPr>
                  <w:tcW w:w="714" w:type="pct"/>
                </w:tcPr>
                <w:p w:rsidR="00237A01" w:rsidRPr="00237A01" w:rsidRDefault="00237A01" w:rsidP="00237A01">
                  <w:pPr>
                    <w:spacing w:after="0" w:line="240" w:lineRule="auto"/>
                    <w:jc w:val="center"/>
                    <w:rPr>
                      <w:rFonts w:ascii="Times New Roman" w:eastAsia="Times New Roman" w:hAnsi="Times New Roman" w:cs="Times New Roman"/>
                      <w:b/>
                      <w:lang w:eastAsia="ru-RU"/>
                    </w:rPr>
                  </w:pPr>
                  <w:r w:rsidRPr="00237A01">
                    <w:rPr>
                      <w:rFonts w:ascii="Times New Roman" w:eastAsia="Times New Roman" w:hAnsi="Times New Roman" w:cs="Times New Roman"/>
                      <w:b/>
                      <w:lang w:eastAsia="ru-RU"/>
                    </w:rPr>
                    <w:t>55 248,0</w:t>
                  </w:r>
                </w:p>
              </w:tc>
              <w:tc>
                <w:tcPr>
                  <w:tcW w:w="838" w:type="pct"/>
                  <w:gridSpan w:val="2"/>
                </w:tcPr>
                <w:p w:rsidR="00237A01" w:rsidRPr="00237A01" w:rsidRDefault="00237A01" w:rsidP="00237A01">
                  <w:pPr>
                    <w:spacing w:after="0" w:line="240" w:lineRule="auto"/>
                    <w:jc w:val="center"/>
                    <w:rPr>
                      <w:rFonts w:ascii="Times New Roman" w:eastAsia="Times New Roman" w:hAnsi="Times New Roman" w:cs="Times New Roman"/>
                      <w:b/>
                      <w:lang w:eastAsia="ru-RU"/>
                    </w:rPr>
                  </w:pPr>
                  <w:r w:rsidRPr="00237A01">
                    <w:rPr>
                      <w:rFonts w:ascii="Times New Roman" w:eastAsia="Times New Roman" w:hAnsi="Times New Roman" w:cs="Times New Roman"/>
                      <w:b/>
                      <w:lang w:eastAsia="ru-RU"/>
                    </w:rPr>
                    <w:t>299 883,6</w:t>
                  </w:r>
                </w:p>
              </w:tc>
            </w:tr>
            <w:tr w:rsidR="00237A01" w:rsidRPr="00237A01" w:rsidTr="00A273D1">
              <w:trPr>
                <w:trHeight w:val="142"/>
                <w:tblCellSpacing w:w="22" w:type="dxa"/>
                <w:jc w:val="right"/>
              </w:trPr>
              <w:tc>
                <w:tcPr>
                  <w:tcW w:w="628" w:type="pct"/>
                  <w:vMerge w:val="restart"/>
                </w:tcPr>
                <w:p w:rsidR="00237A01" w:rsidRPr="00237A01" w:rsidRDefault="00237A01" w:rsidP="00237A01">
                  <w:pPr>
                    <w:spacing w:after="0" w:line="240" w:lineRule="auto"/>
                    <w:rPr>
                      <w:rFonts w:ascii="Times New Roman" w:eastAsia="Times New Roman" w:hAnsi="Times New Roman" w:cs="Times New Roman"/>
                      <w:lang w:eastAsia="ru-RU"/>
                    </w:rPr>
                  </w:pPr>
                  <w:r w:rsidRPr="00237A01">
                    <w:rPr>
                      <w:rFonts w:ascii="Times New Roman" w:eastAsia="Times New Roman" w:hAnsi="Times New Roman" w:cs="Times New Roman"/>
                      <w:lang w:eastAsia="ru-RU"/>
                    </w:rPr>
                    <w:t>Всього</w:t>
                  </w:r>
                </w:p>
              </w:tc>
              <w:tc>
                <w:tcPr>
                  <w:tcW w:w="1185" w:type="pct"/>
                </w:tcPr>
                <w:p w:rsidR="00237A01" w:rsidRPr="00237A01" w:rsidRDefault="00237A01" w:rsidP="00237A01">
                  <w:pPr>
                    <w:spacing w:after="0" w:line="240" w:lineRule="auto"/>
                    <w:rPr>
                      <w:rFonts w:ascii="Times New Roman" w:eastAsia="Times New Roman" w:hAnsi="Times New Roman" w:cs="Times New Roman"/>
                      <w:lang w:eastAsia="ru-RU"/>
                    </w:rPr>
                  </w:pPr>
                  <w:r w:rsidRPr="00237A01">
                    <w:rPr>
                      <w:rFonts w:ascii="Times New Roman" w:eastAsia="Times New Roman" w:hAnsi="Times New Roman" w:cs="Times New Roman"/>
                      <w:lang w:val="ru-RU" w:eastAsia="ru-RU"/>
                    </w:rPr>
                    <w:t>Бюджет м. Києва</w:t>
                  </w:r>
                  <w:r w:rsidRPr="00237A01">
                    <w:rPr>
                      <w:rFonts w:ascii="Times New Roman" w:eastAsia="Times New Roman" w:hAnsi="Times New Roman" w:cs="Times New Roman"/>
                      <w:lang w:eastAsia="ru-RU"/>
                    </w:rPr>
                    <w:t>, тис. грн</w:t>
                  </w:r>
                </w:p>
              </w:tc>
              <w:tc>
                <w:tcPr>
                  <w:tcW w:w="691" w:type="pct"/>
                </w:tcPr>
                <w:p w:rsidR="00237A01" w:rsidRPr="00237A01" w:rsidRDefault="00237A01" w:rsidP="00237A01">
                  <w:pPr>
                    <w:spacing w:after="0" w:line="240" w:lineRule="auto"/>
                    <w:jc w:val="center"/>
                    <w:rPr>
                      <w:rFonts w:ascii="Times New Roman" w:eastAsia="Times New Roman" w:hAnsi="Times New Roman" w:cs="Times New Roman"/>
                      <w:lang w:eastAsia="ru-RU"/>
                    </w:rPr>
                  </w:pPr>
                  <w:r w:rsidRPr="00237A01">
                    <w:rPr>
                      <w:rFonts w:ascii="Times New Roman" w:eastAsia="Times New Roman" w:hAnsi="Times New Roman" w:cs="Times New Roman"/>
                      <w:lang w:eastAsia="ru-RU"/>
                    </w:rPr>
                    <w:t>36 983,8</w:t>
                  </w:r>
                </w:p>
              </w:tc>
              <w:tc>
                <w:tcPr>
                  <w:tcW w:w="728" w:type="pct"/>
                </w:tcPr>
                <w:p w:rsidR="00237A01" w:rsidRPr="00237A01" w:rsidRDefault="00237A01" w:rsidP="00237A01">
                  <w:pPr>
                    <w:spacing w:after="0" w:line="240" w:lineRule="auto"/>
                    <w:jc w:val="center"/>
                    <w:rPr>
                      <w:rFonts w:ascii="Times New Roman" w:eastAsia="Times New Roman" w:hAnsi="Times New Roman" w:cs="Times New Roman"/>
                      <w:lang w:eastAsia="ru-RU"/>
                    </w:rPr>
                  </w:pPr>
                  <w:r w:rsidRPr="00237A01">
                    <w:rPr>
                      <w:rFonts w:ascii="Times New Roman" w:eastAsia="Times New Roman" w:hAnsi="Times New Roman" w:cs="Times New Roman"/>
                      <w:lang w:eastAsia="ru-RU"/>
                    </w:rPr>
                    <w:t>150 000,0</w:t>
                  </w:r>
                </w:p>
              </w:tc>
              <w:tc>
                <w:tcPr>
                  <w:tcW w:w="714" w:type="pct"/>
                </w:tcPr>
                <w:p w:rsidR="00237A01" w:rsidRPr="00237A01" w:rsidRDefault="00237A01" w:rsidP="00237A01">
                  <w:pPr>
                    <w:spacing w:after="0" w:line="240" w:lineRule="auto"/>
                    <w:jc w:val="center"/>
                    <w:rPr>
                      <w:rFonts w:ascii="Times New Roman" w:eastAsia="Times New Roman" w:hAnsi="Times New Roman" w:cs="Times New Roman"/>
                      <w:lang w:eastAsia="ru-RU"/>
                    </w:rPr>
                  </w:pPr>
                  <w:r w:rsidRPr="00237A01">
                    <w:rPr>
                      <w:rFonts w:ascii="Times New Roman" w:eastAsia="Times New Roman" w:hAnsi="Times New Roman" w:cs="Times New Roman"/>
                      <w:lang w:eastAsia="ru-RU"/>
                    </w:rPr>
                    <w:t>42 624,0</w:t>
                  </w:r>
                </w:p>
              </w:tc>
              <w:tc>
                <w:tcPr>
                  <w:tcW w:w="838" w:type="pct"/>
                  <w:gridSpan w:val="2"/>
                </w:tcPr>
                <w:p w:rsidR="00237A01" w:rsidRPr="00237A01" w:rsidRDefault="00237A01" w:rsidP="00237A01">
                  <w:pPr>
                    <w:spacing w:after="0" w:line="240" w:lineRule="auto"/>
                    <w:jc w:val="center"/>
                    <w:rPr>
                      <w:rFonts w:ascii="Times New Roman" w:eastAsia="Times New Roman" w:hAnsi="Times New Roman" w:cs="Times New Roman"/>
                      <w:lang w:eastAsia="ru-RU"/>
                    </w:rPr>
                  </w:pPr>
                  <w:r w:rsidRPr="00237A01">
                    <w:rPr>
                      <w:rFonts w:ascii="Times New Roman" w:eastAsia="Times New Roman" w:hAnsi="Times New Roman" w:cs="Times New Roman"/>
                      <w:lang w:eastAsia="ru-RU"/>
                    </w:rPr>
                    <w:t>229 607,8</w:t>
                  </w:r>
                </w:p>
              </w:tc>
            </w:tr>
            <w:tr w:rsidR="00237A01" w:rsidRPr="00237A01" w:rsidTr="00A273D1">
              <w:trPr>
                <w:trHeight w:val="142"/>
                <w:tblCellSpacing w:w="22" w:type="dxa"/>
                <w:jc w:val="right"/>
              </w:trPr>
              <w:tc>
                <w:tcPr>
                  <w:tcW w:w="628" w:type="pct"/>
                  <w:vMerge/>
                </w:tcPr>
                <w:p w:rsidR="00237A01" w:rsidRPr="00237A01" w:rsidRDefault="00237A01" w:rsidP="00237A01">
                  <w:pPr>
                    <w:spacing w:after="0" w:line="240" w:lineRule="auto"/>
                    <w:rPr>
                      <w:rFonts w:ascii="Times New Roman" w:eastAsia="Times New Roman" w:hAnsi="Times New Roman" w:cs="Times New Roman"/>
                      <w:lang w:eastAsia="ru-RU"/>
                    </w:rPr>
                  </w:pPr>
                </w:p>
              </w:tc>
              <w:tc>
                <w:tcPr>
                  <w:tcW w:w="1185" w:type="pct"/>
                </w:tcPr>
                <w:p w:rsidR="00237A01" w:rsidRPr="00237A01" w:rsidRDefault="00237A01" w:rsidP="00237A01">
                  <w:pPr>
                    <w:spacing w:after="0" w:line="240" w:lineRule="auto"/>
                    <w:rPr>
                      <w:rFonts w:ascii="Times New Roman" w:eastAsia="Times New Roman" w:hAnsi="Times New Roman" w:cs="Times New Roman"/>
                      <w:lang w:eastAsia="ru-RU"/>
                    </w:rPr>
                  </w:pPr>
                  <w:r w:rsidRPr="00237A01">
                    <w:rPr>
                      <w:rFonts w:ascii="Times New Roman" w:eastAsia="Times New Roman" w:hAnsi="Times New Roman" w:cs="Times New Roman"/>
                      <w:lang w:eastAsia="ru-RU"/>
                    </w:rPr>
                    <w:t xml:space="preserve">Кошти населення, тис. грн </w:t>
                  </w:r>
                </w:p>
              </w:tc>
              <w:tc>
                <w:tcPr>
                  <w:tcW w:w="691" w:type="pct"/>
                </w:tcPr>
                <w:p w:rsidR="00237A01" w:rsidRPr="00237A01" w:rsidRDefault="00237A01" w:rsidP="00237A01">
                  <w:pPr>
                    <w:spacing w:after="0" w:line="240" w:lineRule="auto"/>
                    <w:jc w:val="center"/>
                    <w:rPr>
                      <w:rFonts w:ascii="Times New Roman" w:eastAsia="Times New Roman" w:hAnsi="Times New Roman" w:cs="Times New Roman"/>
                      <w:lang w:eastAsia="ru-RU"/>
                    </w:rPr>
                  </w:pPr>
                  <w:r w:rsidRPr="00237A01">
                    <w:rPr>
                      <w:rFonts w:ascii="Times New Roman" w:eastAsia="Times New Roman" w:hAnsi="Times New Roman" w:cs="Times New Roman"/>
                      <w:lang w:eastAsia="ru-RU"/>
                    </w:rPr>
                    <w:t>56 538,3</w:t>
                  </w:r>
                </w:p>
              </w:tc>
              <w:tc>
                <w:tcPr>
                  <w:tcW w:w="728" w:type="pct"/>
                </w:tcPr>
                <w:p w:rsidR="00237A01" w:rsidRPr="00237A01" w:rsidRDefault="00237A01" w:rsidP="00237A01">
                  <w:pPr>
                    <w:spacing w:after="0" w:line="240" w:lineRule="auto"/>
                    <w:jc w:val="center"/>
                    <w:rPr>
                      <w:rFonts w:ascii="Times New Roman" w:eastAsia="Times New Roman" w:hAnsi="Times New Roman" w:cs="Times New Roman"/>
                      <w:lang w:eastAsia="ru-RU"/>
                    </w:rPr>
                  </w:pPr>
                  <w:r w:rsidRPr="00237A01">
                    <w:rPr>
                      <w:rFonts w:ascii="Times New Roman" w:eastAsia="Times New Roman" w:hAnsi="Times New Roman" w:cs="Times New Roman"/>
                      <w:lang w:eastAsia="ru-RU"/>
                    </w:rPr>
                    <w:t>216 666,7</w:t>
                  </w:r>
                </w:p>
              </w:tc>
              <w:tc>
                <w:tcPr>
                  <w:tcW w:w="714" w:type="pct"/>
                </w:tcPr>
                <w:p w:rsidR="00237A01" w:rsidRPr="00237A01" w:rsidRDefault="00237A01" w:rsidP="00237A01">
                  <w:pPr>
                    <w:spacing w:after="0" w:line="240" w:lineRule="auto"/>
                    <w:jc w:val="center"/>
                    <w:rPr>
                      <w:rFonts w:ascii="Times New Roman" w:eastAsia="Times New Roman" w:hAnsi="Times New Roman" w:cs="Times New Roman"/>
                      <w:lang w:eastAsia="ru-RU"/>
                    </w:rPr>
                  </w:pPr>
                  <w:r w:rsidRPr="00237A01">
                    <w:rPr>
                      <w:rFonts w:ascii="Times New Roman" w:eastAsia="Times New Roman" w:hAnsi="Times New Roman" w:cs="Times New Roman"/>
                      <w:lang w:eastAsia="ru-RU"/>
                    </w:rPr>
                    <w:t>62 624,0</w:t>
                  </w:r>
                </w:p>
              </w:tc>
              <w:tc>
                <w:tcPr>
                  <w:tcW w:w="838" w:type="pct"/>
                  <w:gridSpan w:val="2"/>
                </w:tcPr>
                <w:p w:rsidR="00237A01" w:rsidRPr="00237A01" w:rsidRDefault="00237A01" w:rsidP="00237A01">
                  <w:pPr>
                    <w:spacing w:after="0" w:line="240" w:lineRule="auto"/>
                    <w:jc w:val="center"/>
                    <w:rPr>
                      <w:rFonts w:ascii="Times New Roman" w:eastAsia="Times New Roman" w:hAnsi="Times New Roman" w:cs="Times New Roman"/>
                      <w:lang w:eastAsia="ru-RU"/>
                    </w:rPr>
                  </w:pPr>
                  <w:r w:rsidRPr="00237A01">
                    <w:rPr>
                      <w:rFonts w:ascii="Times New Roman" w:eastAsia="Times New Roman" w:hAnsi="Times New Roman" w:cs="Times New Roman"/>
                      <w:lang w:eastAsia="ru-RU"/>
                    </w:rPr>
                    <w:t>335 829,0</w:t>
                  </w:r>
                </w:p>
              </w:tc>
            </w:tr>
            <w:tr w:rsidR="00237A01" w:rsidRPr="00237A01" w:rsidTr="00A273D1">
              <w:trPr>
                <w:trHeight w:val="142"/>
                <w:tblCellSpacing w:w="22" w:type="dxa"/>
                <w:jc w:val="right"/>
              </w:trPr>
              <w:tc>
                <w:tcPr>
                  <w:tcW w:w="628" w:type="pct"/>
                  <w:vMerge/>
                </w:tcPr>
                <w:p w:rsidR="00237A01" w:rsidRPr="00237A01" w:rsidRDefault="00237A01" w:rsidP="00237A01">
                  <w:pPr>
                    <w:spacing w:after="0" w:line="240" w:lineRule="auto"/>
                    <w:rPr>
                      <w:rFonts w:ascii="Times New Roman" w:eastAsia="Times New Roman" w:hAnsi="Times New Roman" w:cs="Times New Roman"/>
                      <w:lang w:eastAsia="ru-RU"/>
                    </w:rPr>
                  </w:pPr>
                </w:p>
              </w:tc>
              <w:tc>
                <w:tcPr>
                  <w:tcW w:w="1185" w:type="pct"/>
                </w:tcPr>
                <w:p w:rsidR="00237A01" w:rsidRPr="00237A01" w:rsidRDefault="00237A01" w:rsidP="00237A01">
                  <w:pPr>
                    <w:spacing w:after="0" w:line="240" w:lineRule="auto"/>
                    <w:rPr>
                      <w:rFonts w:ascii="Times New Roman" w:eastAsia="Times New Roman" w:hAnsi="Times New Roman" w:cs="Times New Roman"/>
                      <w:b/>
                      <w:lang w:eastAsia="ru-RU"/>
                    </w:rPr>
                  </w:pPr>
                  <w:r w:rsidRPr="00237A01">
                    <w:rPr>
                      <w:rFonts w:ascii="Times New Roman" w:eastAsia="Times New Roman" w:hAnsi="Times New Roman" w:cs="Times New Roman"/>
                      <w:b/>
                      <w:lang w:eastAsia="ru-RU"/>
                    </w:rPr>
                    <w:t>РАЗОМ</w:t>
                  </w:r>
                </w:p>
              </w:tc>
              <w:tc>
                <w:tcPr>
                  <w:tcW w:w="691" w:type="pct"/>
                </w:tcPr>
                <w:p w:rsidR="00237A01" w:rsidRPr="00237A01" w:rsidRDefault="00237A01" w:rsidP="00237A01">
                  <w:pPr>
                    <w:spacing w:after="0" w:line="240" w:lineRule="auto"/>
                    <w:jc w:val="center"/>
                    <w:rPr>
                      <w:rFonts w:ascii="Times New Roman" w:eastAsia="Times New Roman" w:hAnsi="Times New Roman" w:cs="Times New Roman"/>
                      <w:b/>
                      <w:lang w:eastAsia="ru-RU"/>
                    </w:rPr>
                  </w:pPr>
                  <w:r w:rsidRPr="00237A01">
                    <w:rPr>
                      <w:rFonts w:ascii="Times New Roman" w:eastAsia="Times New Roman" w:hAnsi="Times New Roman" w:cs="Times New Roman"/>
                      <w:b/>
                      <w:lang w:eastAsia="ru-RU"/>
                    </w:rPr>
                    <w:t>93 522,1</w:t>
                  </w:r>
                </w:p>
              </w:tc>
              <w:tc>
                <w:tcPr>
                  <w:tcW w:w="728" w:type="pct"/>
                </w:tcPr>
                <w:p w:rsidR="00237A01" w:rsidRPr="00237A01" w:rsidRDefault="00237A01" w:rsidP="00237A01">
                  <w:pPr>
                    <w:spacing w:after="0" w:line="240" w:lineRule="auto"/>
                    <w:jc w:val="center"/>
                    <w:rPr>
                      <w:rFonts w:ascii="Times New Roman" w:eastAsia="Times New Roman" w:hAnsi="Times New Roman" w:cs="Times New Roman"/>
                      <w:b/>
                      <w:lang w:eastAsia="ru-RU"/>
                    </w:rPr>
                  </w:pPr>
                  <w:r w:rsidRPr="00237A01">
                    <w:rPr>
                      <w:rFonts w:ascii="Times New Roman" w:eastAsia="Times New Roman" w:hAnsi="Times New Roman" w:cs="Times New Roman"/>
                      <w:b/>
                      <w:lang w:eastAsia="ru-RU"/>
                    </w:rPr>
                    <w:t>366 666,7</w:t>
                  </w:r>
                </w:p>
              </w:tc>
              <w:tc>
                <w:tcPr>
                  <w:tcW w:w="714" w:type="pct"/>
                </w:tcPr>
                <w:p w:rsidR="00237A01" w:rsidRPr="00237A01" w:rsidRDefault="00237A01" w:rsidP="00237A01">
                  <w:pPr>
                    <w:spacing w:after="0" w:line="240" w:lineRule="auto"/>
                    <w:jc w:val="center"/>
                    <w:rPr>
                      <w:rFonts w:ascii="Times New Roman" w:eastAsia="Times New Roman" w:hAnsi="Times New Roman" w:cs="Times New Roman"/>
                      <w:b/>
                      <w:lang w:eastAsia="ru-RU"/>
                    </w:rPr>
                  </w:pPr>
                  <w:r w:rsidRPr="00237A01">
                    <w:rPr>
                      <w:rFonts w:ascii="Times New Roman" w:eastAsia="Times New Roman" w:hAnsi="Times New Roman" w:cs="Times New Roman"/>
                      <w:b/>
                      <w:lang w:eastAsia="ru-RU"/>
                    </w:rPr>
                    <w:t>105 248,0</w:t>
                  </w:r>
                </w:p>
              </w:tc>
              <w:tc>
                <w:tcPr>
                  <w:tcW w:w="838" w:type="pct"/>
                  <w:gridSpan w:val="2"/>
                </w:tcPr>
                <w:p w:rsidR="00237A01" w:rsidRPr="00237A01" w:rsidRDefault="00237A01" w:rsidP="00237A01">
                  <w:pPr>
                    <w:spacing w:after="0" w:line="240" w:lineRule="auto"/>
                    <w:jc w:val="center"/>
                    <w:rPr>
                      <w:rFonts w:ascii="Times New Roman" w:eastAsia="Times New Roman" w:hAnsi="Times New Roman" w:cs="Times New Roman"/>
                      <w:b/>
                      <w:lang w:eastAsia="ru-RU"/>
                    </w:rPr>
                  </w:pPr>
                  <w:r w:rsidRPr="00237A01">
                    <w:rPr>
                      <w:rFonts w:ascii="Times New Roman" w:eastAsia="Times New Roman" w:hAnsi="Times New Roman" w:cs="Times New Roman"/>
                      <w:b/>
                      <w:lang w:eastAsia="ru-RU"/>
                    </w:rPr>
                    <w:t>565 436,8</w:t>
                  </w:r>
                </w:p>
              </w:tc>
            </w:tr>
          </w:tbl>
          <w:p w:rsidR="00237A01" w:rsidRPr="00237A01" w:rsidRDefault="00237A01" w:rsidP="00237A01">
            <w:pPr>
              <w:spacing w:line="240" w:lineRule="auto"/>
              <w:jc w:val="both"/>
              <w:rPr>
                <w:rFonts w:ascii="Times New Roman" w:eastAsia="Times New Roman" w:hAnsi="Times New Roman" w:cs="Times New Roman"/>
                <w:lang w:eastAsia="ru-RU"/>
              </w:rPr>
            </w:pPr>
            <w:r w:rsidRPr="00237A01">
              <w:rPr>
                <w:rFonts w:ascii="Times New Roman" w:eastAsia="Times New Roman" w:hAnsi="Times New Roman" w:cs="Times New Roman"/>
                <w:lang w:eastAsia="ru-RU"/>
              </w:rPr>
              <w:t xml:space="preserve">          Вартість </w:t>
            </w:r>
            <w:smartTag w:uri="urn:schemas-microsoft-com:office:smarttags" w:element="metricconverter">
              <w:smartTagPr>
                <w:attr w:name="ProductID" w:val="1 кв. м"/>
              </w:smartTagPr>
              <w:r w:rsidRPr="00237A01">
                <w:rPr>
                  <w:rFonts w:ascii="Times New Roman" w:eastAsia="Times New Roman" w:hAnsi="Times New Roman" w:cs="Times New Roman"/>
                  <w:lang w:eastAsia="ru-RU"/>
                </w:rPr>
                <w:t>1 кв. м</w:t>
              </w:r>
            </w:smartTag>
            <w:r w:rsidRPr="00237A01">
              <w:rPr>
                <w:rFonts w:ascii="Times New Roman" w:eastAsia="Times New Roman" w:hAnsi="Times New Roman" w:cs="Times New Roman"/>
                <w:lang w:eastAsia="ru-RU"/>
              </w:rPr>
              <w:t xml:space="preserve"> загальної площі житла прийнято відповідно до розрахункової вартості 1 кв. м загальної площі житла (без урахування інфляції) на 2022-2024 роки відповідно, у розмірі:</w:t>
            </w:r>
          </w:p>
          <w:p w:rsidR="00237A01" w:rsidRPr="00237A01" w:rsidRDefault="00237A01" w:rsidP="00237A01">
            <w:pPr>
              <w:spacing w:line="240" w:lineRule="auto"/>
              <w:rPr>
                <w:rFonts w:ascii="Times New Roman" w:eastAsia="Times New Roman" w:hAnsi="Times New Roman" w:cs="Times New Roman"/>
                <w:lang w:val="ru-RU" w:eastAsia="ru-RU"/>
              </w:rPr>
            </w:pPr>
            <w:r w:rsidRPr="00237A01">
              <w:rPr>
                <w:rFonts w:ascii="Times New Roman" w:eastAsia="Times New Roman" w:hAnsi="Times New Roman" w:cs="Times New Roman"/>
                <w:lang w:eastAsia="ru-RU"/>
              </w:rPr>
              <w:t xml:space="preserve">   </w:t>
            </w:r>
            <w:r w:rsidRPr="00237A01">
              <w:rPr>
                <w:rFonts w:ascii="Times New Roman" w:eastAsia="Times New Roman" w:hAnsi="Times New Roman" w:cs="Times New Roman"/>
                <w:lang w:val="ru-RU" w:eastAsia="ru-RU"/>
              </w:rPr>
              <w:t>на 2022 рік – 32 700,0 грн;</w:t>
            </w:r>
          </w:p>
          <w:p w:rsidR="00237A01" w:rsidRPr="00237A01" w:rsidRDefault="00237A01" w:rsidP="00237A01">
            <w:pPr>
              <w:spacing w:line="240" w:lineRule="auto"/>
              <w:rPr>
                <w:rFonts w:ascii="Times New Roman" w:eastAsia="Times New Roman" w:hAnsi="Times New Roman" w:cs="Times New Roman"/>
                <w:lang w:val="ru-RU" w:eastAsia="ru-RU"/>
              </w:rPr>
            </w:pPr>
            <w:r w:rsidRPr="00237A01">
              <w:rPr>
                <w:rFonts w:ascii="Times New Roman" w:eastAsia="Times New Roman" w:hAnsi="Times New Roman" w:cs="Times New Roman"/>
                <w:lang w:eastAsia="ru-RU"/>
              </w:rPr>
              <w:t xml:space="preserve"> </w:t>
            </w:r>
            <w:r w:rsidRPr="00237A01">
              <w:rPr>
                <w:rFonts w:ascii="Times New Roman" w:eastAsia="Times New Roman" w:hAnsi="Times New Roman" w:cs="Times New Roman"/>
                <w:lang w:val="ru-RU" w:eastAsia="ru-RU"/>
              </w:rPr>
              <w:t xml:space="preserve">  на 2023 рік – 42 694,75 грн;</w:t>
            </w:r>
          </w:p>
          <w:p w:rsidR="00237A01" w:rsidRPr="00237A01" w:rsidRDefault="00237A01" w:rsidP="00237A01">
            <w:pPr>
              <w:spacing w:line="240" w:lineRule="auto"/>
              <w:rPr>
                <w:rFonts w:ascii="Times New Roman" w:eastAsia="Times New Roman" w:hAnsi="Times New Roman" w:cs="Times New Roman"/>
                <w:lang w:eastAsia="ru-RU"/>
              </w:rPr>
            </w:pPr>
            <w:r w:rsidRPr="00237A01">
              <w:rPr>
                <w:rFonts w:ascii="Times New Roman" w:eastAsia="Times New Roman" w:hAnsi="Times New Roman" w:cs="Times New Roman"/>
                <w:lang w:val="ru-RU" w:eastAsia="ru-RU"/>
              </w:rPr>
              <w:t xml:space="preserve"> </w:t>
            </w:r>
            <w:r w:rsidRPr="00237A01">
              <w:rPr>
                <w:rFonts w:ascii="Times New Roman" w:eastAsia="Times New Roman" w:hAnsi="Times New Roman" w:cs="Times New Roman"/>
                <w:lang w:eastAsia="ru-RU"/>
              </w:rPr>
              <w:t xml:space="preserve"> </w:t>
            </w:r>
            <w:r w:rsidRPr="00237A01">
              <w:rPr>
                <w:rFonts w:ascii="Times New Roman" w:eastAsia="Times New Roman" w:hAnsi="Times New Roman" w:cs="Times New Roman"/>
                <w:lang w:val="ru-RU" w:eastAsia="ru-RU"/>
              </w:rPr>
              <w:t xml:space="preserve"> на 2024 рік – 45 128,35 грн.</w:t>
            </w:r>
            <w:r w:rsidRPr="00237A01">
              <w:rPr>
                <w:rFonts w:ascii="Times New Roman" w:eastAsia="Times New Roman" w:hAnsi="Times New Roman" w:cs="Times New Roman"/>
                <w:lang w:eastAsia="ru-RU"/>
              </w:rPr>
              <w:t>.</w:t>
            </w:r>
          </w:p>
          <w:p w:rsidR="00237A01" w:rsidRPr="00237A01" w:rsidRDefault="00237A01" w:rsidP="00237A01">
            <w:pPr>
              <w:spacing w:line="240" w:lineRule="auto"/>
              <w:rPr>
                <w:rFonts w:ascii="Times New Roman" w:eastAsia="Times New Roman" w:hAnsi="Times New Roman" w:cs="Times New Roman"/>
                <w:lang w:eastAsia="ru-RU"/>
              </w:rPr>
            </w:pPr>
            <w:r w:rsidRPr="00237A01">
              <w:rPr>
                <w:rFonts w:ascii="Times New Roman" w:eastAsia="Times New Roman" w:hAnsi="Times New Roman" w:cs="Times New Roman"/>
                <w:lang w:val="ru-RU" w:eastAsia="ru-RU"/>
              </w:rPr>
              <w:t>Середній розмір квартири становить 65,0 кв. м</w:t>
            </w:r>
            <w:r w:rsidRPr="00237A01">
              <w:rPr>
                <w:rFonts w:ascii="Times New Roman" w:eastAsia="Times New Roman" w:hAnsi="Times New Roman" w:cs="Times New Roman"/>
                <w:lang w:eastAsia="ru-RU"/>
              </w:rPr>
              <w:t>.</w:t>
            </w:r>
          </w:p>
          <w:p w:rsidR="00F53403" w:rsidRPr="00240C92" w:rsidRDefault="00F53403" w:rsidP="00D33026">
            <w:pPr>
              <w:spacing w:before="100" w:beforeAutospacing="1" w:after="100" w:afterAutospacing="1" w:line="240" w:lineRule="auto"/>
              <w:rPr>
                <w:rFonts w:ascii="Times New Roman" w:eastAsia="Times New Roman" w:hAnsi="Times New Roman" w:cs="Times New Roman"/>
                <w:sz w:val="24"/>
                <w:szCs w:val="24"/>
                <w:lang w:eastAsia="uk-UA"/>
              </w:rPr>
            </w:pPr>
          </w:p>
        </w:tc>
        <w:tc>
          <w:tcPr>
            <w:tcW w:w="7655" w:type="dxa"/>
            <w:gridSpan w:val="2"/>
            <w:tcBorders>
              <w:top w:val="single" w:sz="4" w:space="0" w:color="auto"/>
              <w:left w:val="single" w:sz="4" w:space="0" w:color="auto"/>
              <w:bottom w:val="single" w:sz="4" w:space="0" w:color="auto"/>
              <w:right w:val="single" w:sz="4" w:space="0" w:color="auto"/>
            </w:tcBorders>
          </w:tcPr>
          <w:p w:rsidR="00237A01" w:rsidRPr="00237A01" w:rsidRDefault="00237A01" w:rsidP="00237A01">
            <w:pPr>
              <w:keepNext/>
              <w:spacing w:line="240" w:lineRule="auto"/>
              <w:ind w:left="5664"/>
              <w:jc w:val="center"/>
              <w:outlineLvl w:val="2"/>
              <w:rPr>
                <w:rFonts w:ascii="Times New Roman" w:eastAsia="Times New Roman" w:hAnsi="Times New Roman" w:cs="Times New Roman"/>
                <w:b/>
                <w:bCs/>
                <w:lang w:eastAsia="ru-RU"/>
              </w:rPr>
            </w:pPr>
            <w:r w:rsidRPr="00237A01">
              <w:rPr>
                <w:rFonts w:ascii="Times New Roman" w:eastAsia="Times New Roman" w:hAnsi="Times New Roman" w:cs="Times New Roman"/>
                <w:b/>
                <w:bCs/>
                <w:lang w:eastAsia="ru-RU"/>
              </w:rPr>
              <w:lastRenderedPageBreak/>
              <w:t>"Додаток 2</w:t>
            </w:r>
          </w:p>
          <w:p w:rsidR="00237A01" w:rsidRPr="00237A01" w:rsidRDefault="00237A01" w:rsidP="00237A01">
            <w:pPr>
              <w:keepNext/>
              <w:spacing w:line="240" w:lineRule="auto"/>
              <w:ind w:left="5664"/>
              <w:jc w:val="center"/>
              <w:outlineLvl w:val="2"/>
              <w:rPr>
                <w:rFonts w:ascii="Times New Roman" w:eastAsia="Times New Roman" w:hAnsi="Times New Roman" w:cs="Times New Roman"/>
                <w:b/>
                <w:bCs/>
                <w:lang w:eastAsia="ru-RU"/>
              </w:rPr>
            </w:pPr>
            <w:r w:rsidRPr="00237A01">
              <w:rPr>
                <w:rFonts w:ascii="Times New Roman" w:eastAsia="Times New Roman" w:hAnsi="Times New Roman" w:cs="Times New Roman"/>
                <w:b/>
                <w:bCs/>
                <w:lang w:eastAsia="ru-RU"/>
              </w:rPr>
              <w:t>до Програми</w:t>
            </w:r>
          </w:p>
          <w:p w:rsidR="00237A01" w:rsidRPr="00237A01" w:rsidRDefault="00237A01" w:rsidP="00237A01">
            <w:pPr>
              <w:keepNext/>
              <w:spacing w:line="240" w:lineRule="auto"/>
              <w:jc w:val="center"/>
              <w:outlineLvl w:val="2"/>
              <w:rPr>
                <w:rFonts w:ascii="Times New Roman" w:eastAsia="Times New Roman" w:hAnsi="Times New Roman" w:cs="Times New Roman"/>
                <w:b/>
                <w:bCs/>
                <w:lang w:eastAsia="ru-RU"/>
              </w:rPr>
            </w:pPr>
            <w:r w:rsidRPr="00237A01">
              <w:rPr>
                <w:rFonts w:ascii="Times New Roman" w:eastAsia="Times New Roman" w:hAnsi="Times New Roman" w:cs="Times New Roman"/>
                <w:b/>
                <w:bCs/>
                <w:lang w:eastAsia="ru-RU"/>
              </w:rPr>
              <w:t>Кількість житла, яке планується побудувати (придбати) за схемою 30/70 та 50/50</w:t>
            </w:r>
          </w:p>
          <w:tbl>
            <w:tblPr>
              <w:tblW w:w="739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1153"/>
              <w:gridCol w:w="850"/>
              <w:gridCol w:w="851"/>
              <w:gridCol w:w="708"/>
              <w:gridCol w:w="851"/>
              <w:gridCol w:w="567"/>
              <w:gridCol w:w="851"/>
              <w:gridCol w:w="709"/>
              <w:gridCol w:w="851"/>
            </w:tblGrid>
            <w:tr w:rsidR="00237A01" w:rsidRPr="00237A01" w:rsidTr="006428E9">
              <w:trPr>
                <w:trHeight w:val="283"/>
              </w:trPr>
              <w:tc>
                <w:tcPr>
                  <w:tcW w:w="2854" w:type="dxa"/>
                  <w:gridSpan w:val="3"/>
                  <w:vMerge w:val="restart"/>
                </w:tcPr>
                <w:p w:rsidR="00237A01" w:rsidRPr="00237A01" w:rsidRDefault="00237A01" w:rsidP="00237A01">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237A01">
                    <w:rPr>
                      <w:rFonts w:ascii="Times New Roman" w:eastAsia="Times New Roman" w:hAnsi="Times New Roman" w:cs="Times New Roman"/>
                      <w:sz w:val="18"/>
                      <w:szCs w:val="18"/>
                      <w:lang w:eastAsia="ru-RU"/>
                    </w:rPr>
                    <w:t xml:space="preserve">Кількість житла, яке планується побудувати (придбати) </w:t>
                  </w:r>
                </w:p>
              </w:tc>
              <w:tc>
                <w:tcPr>
                  <w:tcW w:w="4537" w:type="dxa"/>
                  <w:gridSpan w:val="6"/>
                  <w:shd w:val="clear" w:color="auto" w:fill="auto"/>
                </w:tcPr>
                <w:p w:rsidR="00237A01" w:rsidRPr="00237A01" w:rsidRDefault="00237A01" w:rsidP="00237A01">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237A01">
                    <w:rPr>
                      <w:rFonts w:ascii="Times New Roman" w:eastAsia="Times New Roman" w:hAnsi="Times New Roman" w:cs="Times New Roman"/>
                      <w:sz w:val="18"/>
                      <w:szCs w:val="18"/>
                      <w:lang w:eastAsia="ru-RU"/>
                    </w:rPr>
                    <w:t>Роки виконання Програми</w:t>
                  </w:r>
                </w:p>
              </w:tc>
            </w:tr>
            <w:tr w:rsidR="00237A01" w:rsidRPr="00237A01" w:rsidTr="006428E9">
              <w:tc>
                <w:tcPr>
                  <w:tcW w:w="2854" w:type="dxa"/>
                  <w:gridSpan w:val="3"/>
                  <w:vMerge/>
                </w:tcPr>
                <w:p w:rsidR="00237A01" w:rsidRPr="00237A01" w:rsidRDefault="00237A01" w:rsidP="00237A01">
                  <w:pPr>
                    <w:spacing w:before="100" w:beforeAutospacing="1" w:after="100" w:afterAutospacing="1" w:line="240" w:lineRule="auto"/>
                    <w:jc w:val="center"/>
                    <w:rPr>
                      <w:rFonts w:ascii="Times New Roman" w:eastAsia="Times New Roman" w:hAnsi="Times New Roman" w:cs="Times New Roman"/>
                      <w:sz w:val="18"/>
                      <w:szCs w:val="18"/>
                      <w:lang w:eastAsia="ru-RU"/>
                    </w:rPr>
                  </w:pPr>
                </w:p>
              </w:tc>
              <w:tc>
                <w:tcPr>
                  <w:tcW w:w="1559" w:type="dxa"/>
                  <w:gridSpan w:val="2"/>
                  <w:shd w:val="clear" w:color="auto" w:fill="auto"/>
                  <w:vAlign w:val="center"/>
                </w:tcPr>
                <w:p w:rsidR="00237A01" w:rsidRPr="00237A01" w:rsidRDefault="00237A01" w:rsidP="00237A01">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237A01">
                    <w:rPr>
                      <w:rFonts w:ascii="Times New Roman" w:eastAsia="Times New Roman" w:hAnsi="Times New Roman" w:cs="Times New Roman"/>
                      <w:sz w:val="18"/>
                      <w:szCs w:val="18"/>
                      <w:lang w:eastAsia="ru-RU"/>
                    </w:rPr>
                    <w:t>2022</w:t>
                  </w:r>
                </w:p>
              </w:tc>
              <w:tc>
                <w:tcPr>
                  <w:tcW w:w="1418" w:type="dxa"/>
                  <w:gridSpan w:val="2"/>
                  <w:shd w:val="clear" w:color="auto" w:fill="auto"/>
                  <w:vAlign w:val="center"/>
                </w:tcPr>
                <w:p w:rsidR="00237A01" w:rsidRPr="00237A01" w:rsidRDefault="00237A01" w:rsidP="00237A01">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237A01">
                    <w:rPr>
                      <w:rFonts w:ascii="Times New Roman" w:eastAsia="Times New Roman" w:hAnsi="Times New Roman" w:cs="Times New Roman"/>
                      <w:sz w:val="18"/>
                      <w:szCs w:val="18"/>
                      <w:lang w:eastAsia="ru-RU"/>
                    </w:rPr>
                    <w:t>2</w:t>
                  </w:r>
                  <w:r w:rsidRPr="00237A01">
                    <w:rPr>
                      <w:rFonts w:ascii="Times New Roman" w:eastAsia="Times New Roman" w:hAnsi="Times New Roman" w:cs="Times New Roman"/>
                      <w:sz w:val="18"/>
                      <w:szCs w:val="18"/>
                      <w:lang w:val="ru-RU" w:eastAsia="ru-RU"/>
                    </w:rPr>
                    <w:t>0</w:t>
                  </w:r>
                  <w:r w:rsidRPr="00237A01">
                    <w:rPr>
                      <w:rFonts w:ascii="Times New Roman" w:eastAsia="Times New Roman" w:hAnsi="Times New Roman" w:cs="Times New Roman"/>
                      <w:sz w:val="18"/>
                      <w:szCs w:val="18"/>
                      <w:lang w:eastAsia="ru-RU"/>
                    </w:rPr>
                    <w:t>23</w:t>
                  </w:r>
                </w:p>
              </w:tc>
              <w:tc>
                <w:tcPr>
                  <w:tcW w:w="1560" w:type="dxa"/>
                  <w:gridSpan w:val="2"/>
                  <w:shd w:val="clear" w:color="auto" w:fill="auto"/>
                  <w:vAlign w:val="center"/>
                </w:tcPr>
                <w:p w:rsidR="00237A01" w:rsidRPr="00237A01" w:rsidRDefault="00237A01" w:rsidP="00237A01">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237A01">
                    <w:rPr>
                      <w:rFonts w:ascii="Times New Roman" w:eastAsia="Times New Roman" w:hAnsi="Times New Roman" w:cs="Times New Roman"/>
                      <w:sz w:val="18"/>
                      <w:szCs w:val="18"/>
                      <w:lang w:val="ru-RU" w:eastAsia="ru-RU"/>
                    </w:rPr>
                    <w:t>20</w:t>
                  </w:r>
                  <w:r w:rsidRPr="00237A01">
                    <w:rPr>
                      <w:rFonts w:ascii="Times New Roman" w:eastAsia="Times New Roman" w:hAnsi="Times New Roman" w:cs="Times New Roman"/>
                      <w:sz w:val="18"/>
                      <w:szCs w:val="18"/>
                      <w:lang w:eastAsia="ru-RU"/>
                    </w:rPr>
                    <w:t>24</w:t>
                  </w:r>
                </w:p>
              </w:tc>
            </w:tr>
            <w:tr w:rsidR="00237A01" w:rsidRPr="00237A01" w:rsidTr="006428E9">
              <w:trPr>
                <w:trHeight w:val="1943"/>
              </w:trPr>
              <w:tc>
                <w:tcPr>
                  <w:tcW w:w="1153" w:type="dxa"/>
                </w:tcPr>
                <w:p w:rsidR="00237A01" w:rsidRPr="00237A01" w:rsidRDefault="00237A01" w:rsidP="00237A01">
                  <w:pPr>
                    <w:spacing w:before="100" w:beforeAutospacing="1" w:after="100" w:afterAutospacing="1" w:line="240" w:lineRule="auto"/>
                    <w:jc w:val="center"/>
                    <w:rPr>
                      <w:rFonts w:ascii="Times New Roman" w:eastAsia="Times New Roman" w:hAnsi="Times New Roman" w:cs="Times New Roman"/>
                      <w:lang w:eastAsia="ru-RU"/>
                    </w:rPr>
                  </w:pPr>
                  <w:r w:rsidRPr="00237A01">
                    <w:rPr>
                      <w:rFonts w:ascii="Times New Roman" w:eastAsia="Times New Roman" w:hAnsi="Times New Roman" w:cs="Times New Roman"/>
                      <w:lang w:eastAsia="ru-RU"/>
                    </w:rPr>
                    <w:t>Схема  (частки бюджету</w:t>
                  </w:r>
                  <w:r w:rsidRPr="00237A01">
                    <w:rPr>
                      <w:rFonts w:ascii="Times New Roman" w:eastAsia="Times New Roman" w:hAnsi="Times New Roman" w:cs="Times New Roman"/>
                      <w:lang w:val="ru-RU" w:eastAsia="ru-RU"/>
                    </w:rPr>
                    <w:t> </w:t>
                  </w:r>
                  <w:r w:rsidRPr="00237A01">
                    <w:rPr>
                      <w:rFonts w:ascii="Times New Roman" w:eastAsia="Times New Roman" w:hAnsi="Times New Roman" w:cs="Times New Roman"/>
                      <w:lang w:eastAsia="ru-RU"/>
                    </w:rPr>
                    <w:t xml:space="preserve">  м. Києва та коштів населення)</w:t>
                  </w:r>
                </w:p>
              </w:tc>
              <w:tc>
                <w:tcPr>
                  <w:tcW w:w="850" w:type="dxa"/>
                  <w:shd w:val="clear" w:color="auto" w:fill="auto"/>
                  <w:vAlign w:val="center"/>
                </w:tcPr>
                <w:p w:rsidR="00237A01" w:rsidRPr="00237A01" w:rsidRDefault="00237A01" w:rsidP="00237A01">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237A01">
                    <w:rPr>
                      <w:rFonts w:ascii="Times New Roman" w:eastAsia="Times New Roman" w:hAnsi="Times New Roman" w:cs="Times New Roman"/>
                      <w:sz w:val="18"/>
                      <w:szCs w:val="18"/>
                      <w:lang w:eastAsia="ru-RU"/>
                    </w:rPr>
                    <w:t>кількість квартир</w:t>
                  </w:r>
                </w:p>
              </w:tc>
              <w:tc>
                <w:tcPr>
                  <w:tcW w:w="851" w:type="dxa"/>
                  <w:shd w:val="clear" w:color="auto" w:fill="auto"/>
                  <w:vAlign w:val="center"/>
                </w:tcPr>
                <w:p w:rsidR="00237A01" w:rsidRPr="00237A01" w:rsidRDefault="00237A01" w:rsidP="00237A01">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237A01">
                    <w:rPr>
                      <w:rFonts w:ascii="Times New Roman" w:eastAsia="Times New Roman" w:hAnsi="Times New Roman" w:cs="Times New Roman"/>
                      <w:sz w:val="18"/>
                      <w:szCs w:val="18"/>
                      <w:lang w:eastAsia="ru-RU"/>
                    </w:rPr>
                    <w:t>загальна площа     (кв. м)</w:t>
                  </w:r>
                </w:p>
              </w:tc>
              <w:tc>
                <w:tcPr>
                  <w:tcW w:w="708" w:type="dxa"/>
                  <w:shd w:val="clear" w:color="auto" w:fill="auto"/>
                  <w:vAlign w:val="center"/>
                </w:tcPr>
                <w:p w:rsidR="00237A01" w:rsidRPr="00237A01" w:rsidRDefault="00237A01" w:rsidP="00237A01">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237A01">
                    <w:rPr>
                      <w:rFonts w:ascii="Times New Roman" w:eastAsia="Times New Roman" w:hAnsi="Times New Roman" w:cs="Times New Roman"/>
                      <w:sz w:val="18"/>
                      <w:szCs w:val="18"/>
                      <w:lang w:eastAsia="ru-RU"/>
                    </w:rPr>
                    <w:t>кількість квартир</w:t>
                  </w:r>
                </w:p>
              </w:tc>
              <w:tc>
                <w:tcPr>
                  <w:tcW w:w="851" w:type="dxa"/>
                  <w:shd w:val="clear" w:color="auto" w:fill="auto"/>
                  <w:vAlign w:val="center"/>
                </w:tcPr>
                <w:p w:rsidR="00237A01" w:rsidRPr="00237A01" w:rsidRDefault="00237A01" w:rsidP="00237A01">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237A01">
                    <w:rPr>
                      <w:rFonts w:ascii="Times New Roman" w:eastAsia="Times New Roman" w:hAnsi="Times New Roman" w:cs="Times New Roman"/>
                      <w:sz w:val="18"/>
                      <w:szCs w:val="18"/>
                      <w:lang w:eastAsia="ru-RU"/>
                    </w:rPr>
                    <w:t>загальна площа (кв. м)</w:t>
                  </w:r>
                </w:p>
              </w:tc>
              <w:tc>
                <w:tcPr>
                  <w:tcW w:w="567" w:type="dxa"/>
                  <w:shd w:val="clear" w:color="auto" w:fill="auto"/>
                  <w:vAlign w:val="center"/>
                </w:tcPr>
                <w:p w:rsidR="00237A01" w:rsidRPr="00237A01" w:rsidRDefault="00237A01" w:rsidP="00237A01">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237A01">
                    <w:rPr>
                      <w:rFonts w:ascii="Times New Roman" w:eastAsia="Times New Roman" w:hAnsi="Times New Roman" w:cs="Times New Roman"/>
                      <w:sz w:val="18"/>
                      <w:szCs w:val="18"/>
                      <w:lang w:eastAsia="ru-RU"/>
                    </w:rPr>
                    <w:t>кількість квартир</w:t>
                  </w:r>
                </w:p>
              </w:tc>
              <w:tc>
                <w:tcPr>
                  <w:tcW w:w="851" w:type="dxa"/>
                  <w:shd w:val="clear" w:color="auto" w:fill="auto"/>
                  <w:vAlign w:val="center"/>
                </w:tcPr>
                <w:p w:rsidR="00237A01" w:rsidRPr="00237A01" w:rsidRDefault="00237A01" w:rsidP="00237A01">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237A01">
                    <w:rPr>
                      <w:rFonts w:ascii="Times New Roman" w:eastAsia="Times New Roman" w:hAnsi="Times New Roman" w:cs="Times New Roman"/>
                      <w:sz w:val="18"/>
                      <w:szCs w:val="18"/>
                      <w:lang w:eastAsia="ru-RU"/>
                    </w:rPr>
                    <w:t>загальна площа (кв. м)</w:t>
                  </w:r>
                </w:p>
              </w:tc>
              <w:tc>
                <w:tcPr>
                  <w:tcW w:w="709" w:type="dxa"/>
                  <w:shd w:val="clear" w:color="auto" w:fill="auto"/>
                  <w:vAlign w:val="center"/>
                </w:tcPr>
                <w:p w:rsidR="00237A01" w:rsidRPr="00237A01" w:rsidRDefault="00237A01" w:rsidP="00237A01">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237A01">
                    <w:rPr>
                      <w:rFonts w:ascii="Times New Roman" w:eastAsia="Times New Roman" w:hAnsi="Times New Roman" w:cs="Times New Roman"/>
                      <w:sz w:val="18"/>
                      <w:szCs w:val="18"/>
                      <w:lang w:eastAsia="ru-RU"/>
                    </w:rPr>
                    <w:t>кількість квартир</w:t>
                  </w:r>
                </w:p>
              </w:tc>
              <w:tc>
                <w:tcPr>
                  <w:tcW w:w="851" w:type="dxa"/>
                  <w:vAlign w:val="center"/>
                </w:tcPr>
                <w:p w:rsidR="00237A01" w:rsidRPr="00237A01" w:rsidRDefault="00237A01" w:rsidP="00237A01">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237A01">
                    <w:rPr>
                      <w:rFonts w:ascii="Times New Roman" w:eastAsia="Times New Roman" w:hAnsi="Times New Roman" w:cs="Times New Roman"/>
                      <w:sz w:val="18"/>
                      <w:szCs w:val="18"/>
                      <w:lang w:eastAsia="ru-RU"/>
                    </w:rPr>
                    <w:t>загальна площа (кв. м)</w:t>
                  </w:r>
                </w:p>
              </w:tc>
            </w:tr>
            <w:tr w:rsidR="00237A01" w:rsidRPr="00237A01" w:rsidTr="006428E9">
              <w:tc>
                <w:tcPr>
                  <w:tcW w:w="1153" w:type="dxa"/>
                </w:tcPr>
                <w:p w:rsidR="00237A01" w:rsidRPr="00237A01" w:rsidRDefault="00237A01" w:rsidP="00237A01">
                  <w:pPr>
                    <w:spacing w:before="100" w:beforeAutospacing="1" w:after="100" w:afterAutospacing="1" w:line="240" w:lineRule="auto"/>
                    <w:jc w:val="center"/>
                    <w:rPr>
                      <w:rFonts w:ascii="Times New Roman" w:eastAsia="Times New Roman" w:hAnsi="Times New Roman" w:cs="Times New Roman"/>
                      <w:lang w:eastAsia="ru-RU"/>
                    </w:rPr>
                  </w:pPr>
                  <w:r w:rsidRPr="00237A01">
                    <w:rPr>
                      <w:rFonts w:ascii="Times New Roman" w:eastAsia="Times New Roman" w:hAnsi="Times New Roman" w:cs="Times New Roman"/>
                      <w:lang w:eastAsia="ru-RU"/>
                    </w:rPr>
                    <w:t>30/70</w:t>
                  </w:r>
                </w:p>
              </w:tc>
              <w:tc>
                <w:tcPr>
                  <w:tcW w:w="850" w:type="dxa"/>
                  <w:shd w:val="clear" w:color="auto" w:fill="auto"/>
                </w:tcPr>
                <w:p w:rsidR="00237A01" w:rsidRPr="00244E60" w:rsidRDefault="00237A01" w:rsidP="00237A01">
                  <w:pPr>
                    <w:spacing w:before="100" w:beforeAutospacing="1" w:after="100" w:afterAutospacing="1" w:line="240" w:lineRule="auto"/>
                    <w:jc w:val="center"/>
                    <w:rPr>
                      <w:rFonts w:ascii="Times New Roman" w:eastAsia="Times New Roman" w:hAnsi="Times New Roman" w:cs="Times New Roman"/>
                      <w:b/>
                      <w:sz w:val="16"/>
                      <w:szCs w:val="16"/>
                      <w:lang w:eastAsia="ru-RU"/>
                    </w:rPr>
                  </w:pPr>
                  <w:r w:rsidRPr="00244E60">
                    <w:rPr>
                      <w:rFonts w:ascii="Times New Roman" w:eastAsia="Times New Roman" w:hAnsi="Times New Roman" w:cs="Times New Roman"/>
                      <w:b/>
                      <w:sz w:val="16"/>
                      <w:szCs w:val="16"/>
                      <w:lang w:eastAsia="ru-RU"/>
                    </w:rPr>
                    <w:t>98</w:t>
                  </w:r>
                </w:p>
              </w:tc>
              <w:tc>
                <w:tcPr>
                  <w:tcW w:w="851" w:type="dxa"/>
                  <w:shd w:val="clear" w:color="auto" w:fill="auto"/>
                  <w:vAlign w:val="center"/>
                </w:tcPr>
                <w:p w:rsidR="00237A01" w:rsidRPr="00244E60" w:rsidRDefault="00237A01" w:rsidP="00237A01">
                  <w:pPr>
                    <w:spacing w:before="100" w:beforeAutospacing="1" w:after="100" w:afterAutospacing="1" w:line="240" w:lineRule="auto"/>
                    <w:jc w:val="center"/>
                    <w:rPr>
                      <w:rFonts w:ascii="Times New Roman" w:eastAsia="Times New Roman" w:hAnsi="Times New Roman" w:cs="Times New Roman"/>
                      <w:b/>
                      <w:sz w:val="16"/>
                      <w:szCs w:val="16"/>
                      <w:lang w:eastAsia="ru-RU"/>
                    </w:rPr>
                  </w:pPr>
                  <w:r w:rsidRPr="00244E60">
                    <w:rPr>
                      <w:rFonts w:ascii="Times New Roman" w:eastAsia="Times New Roman" w:hAnsi="Times New Roman" w:cs="Times New Roman"/>
                      <w:b/>
                      <w:sz w:val="16"/>
                      <w:szCs w:val="16"/>
                      <w:lang w:eastAsia="ru-RU"/>
                    </w:rPr>
                    <w:t>6 373,7</w:t>
                  </w:r>
                </w:p>
              </w:tc>
              <w:tc>
                <w:tcPr>
                  <w:tcW w:w="708" w:type="dxa"/>
                  <w:shd w:val="clear" w:color="auto" w:fill="auto"/>
                  <w:vAlign w:val="center"/>
                </w:tcPr>
                <w:p w:rsidR="00237A01" w:rsidRPr="00237A01" w:rsidRDefault="00237A01" w:rsidP="00237A01">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237A01">
                    <w:rPr>
                      <w:rFonts w:ascii="Times New Roman" w:eastAsia="Times New Roman" w:hAnsi="Times New Roman" w:cs="Times New Roman"/>
                      <w:sz w:val="16"/>
                      <w:szCs w:val="16"/>
                      <w:lang w:eastAsia="ru-RU"/>
                    </w:rPr>
                    <w:t>23</w:t>
                  </w:r>
                </w:p>
              </w:tc>
              <w:tc>
                <w:tcPr>
                  <w:tcW w:w="851" w:type="dxa"/>
                  <w:shd w:val="clear" w:color="auto" w:fill="auto"/>
                  <w:vAlign w:val="center"/>
                </w:tcPr>
                <w:p w:rsidR="00237A01" w:rsidRPr="00237A01" w:rsidRDefault="00237A01" w:rsidP="00237A01">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237A01">
                    <w:rPr>
                      <w:rFonts w:ascii="Times New Roman" w:eastAsia="Times New Roman" w:hAnsi="Times New Roman" w:cs="Times New Roman"/>
                      <w:sz w:val="16"/>
                      <w:szCs w:val="16"/>
                      <w:lang w:eastAsia="ru-RU"/>
                    </w:rPr>
                    <w:t xml:space="preserve"> 1 495,0</w:t>
                  </w:r>
                </w:p>
              </w:tc>
              <w:tc>
                <w:tcPr>
                  <w:tcW w:w="567" w:type="dxa"/>
                  <w:shd w:val="clear" w:color="auto" w:fill="auto"/>
                  <w:vAlign w:val="center"/>
                </w:tcPr>
                <w:p w:rsidR="00237A01" w:rsidRPr="00237A01" w:rsidRDefault="00237A01" w:rsidP="00237A01">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237A01">
                    <w:rPr>
                      <w:rFonts w:ascii="Times New Roman" w:eastAsia="Times New Roman" w:hAnsi="Times New Roman" w:cs="Times New Roman"/>
                      <w:sz w:val="16"/>
                      <w:szCs w:val="16"/>
                      <w:lang w:eastAsia="ru-RU"/>
                    </w:rPr>
                    <w:t>60</w:t>
                  </w:r>
                </w:p>
              </w:tc>
              <w:tc>
                <w:tcPr>
                  <w:tcW w:w="851" w:type="dxa"/>
                  <w:shd w:val="clear" w:color="auto" w:fill="auto"/>
                  <w:vAlign w:val="center"/>
                </w:tcPr>
                <w:p w:rsidR="00237A01" w:rsidRPr="00237A01" w:rsidRDefault="00237A01" w:rsidP="00237A01">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237A01">
                    <w:rPr>
                      <w:rFonts w:ascii="Times New Roman" w:eastAsia="Times New Roman" w:hAnsi="Times New Roman" w:cs="Times New Roman"/>
                      <w:sz w:val="16"/>
                      <w:szCs w:val="16"/>
                      <w:lang w:eastAsia="ru-RU"/>
                    </w:rPr>
                    <w:t>3 903,7</w:t>
                  </w:r>
                </w:p>
              </w:tc>
              <w:tc>
                <w:tcPr>
                  <w:tcW w:w="709" w:type="dxa"/>
                  <w:shd w:val="clear" w:color="auto" w:fill="auto"/>
                  <w:vAlign w:val="center"/>
                </w:tcPr>
                <w:p w:rsidR="00237A01" w:rsidRPr="00244E60" w:rsidRDefault="00237A01" w:rsidP="00237A01">
                  <w:pPr>
                    <w:spacing w:before="100" w:beforeAutospacing="1" w:after="100" w:afterAutospacing="1" w:line="240" w:lineRule="auto"/>
                    <w:jc w:val="center"/>
                    <w:rPr>
                      <w:rFonts w:ascii="Times New Roman" w:eastAsia="Times New Roman" w:hAnsi="Times New Roman" w:cs="Times New Roman"/>
                      <w:b/>
                      <w:sz w:val="16"/>
                      <w:szCs w:val="16"/>
                      <w:lang w:eastAsia="ru-RU"/>
                    </w:rPr>
                  </w:pPr>
                  <w:r w:rsidRPr="00244E60">
                    <w:rPr>
                      <w:rFonts w:ascii="Times New Roman" w:eastAsia="Times New Roman" w:hAnsi="Times New Roman" w:cs="Times New Roman"/>
                      <w:b/>
                      <w:sz w:val="16"/>
                      <w:szCs w:val="16"/>
                      <w:lang w:eastAsia="ru-RU"/>
                    </w:rPr>
                    <w:t>15</w:t>
                  </w:r>
                </w:p>
              </w:tc>
              <w:tc>
                <w:tcPr>
                  <w:tcW w:w="851" w:type="dxa"/>
                  <w:vAlign w:val="center"/>
                </w:tcPr>
                <w:p w:rsidR="00237A01" w:rsidRPr="00244E60" w:rsidRDefault="00237A01" w:rsidP="00237A01">
                  <w:pPr>
                    <w:spacing w:before="100" w:beforeAutospacing="1" w:after="100" w:afterAutospacing="1" w:line="240" w:lineRule="auto"/>
                    <w:jc w:val="center"/>
                    <w:rPr>
                      <w:rFonts w:ascii="Times New Roman" w:eastAsia="Times New Roman" w:hAnsi="Times New Roman" w:cs="Times New Roman"/>
                      <w:b/>
                      <w:sz w:val="16"/>
                      <w:szCs w:val="16"/>
                      <w:lang w:eastAsia="ru-RU"/>
                    </w:rPr>
                  </w:pPr>
                  <w:r w:rsidRPr="00244E60">
                    <w:rPr>
                      <w:rFonts w:ascii="Times New Roman" w:eastAsia="Times New Roman" w:hAnsi="Times New Roman" w:cs="Times New Roman"/>
                      <w:b/>
                      <w:sz w:val="16"/>
                      <w:szCs w:val="16"/>
                      <w:lang w:eastAsia="ru-RU"/>
                    </w:rPr>
                    <w:t xml:space="preserve"> 975,0</w:t>
                  </w:r>
                </w:p>
              </w:tc>
            </w:tr>
            <w:tr w:rsidR="00237A01" w:rsidRPr="00237A01" w:rsidTr="006428E9">
              <w:tc>
                <w:tcPr>
                  <w:tcW w:w="1153" w:type="dxa"/>
                </w:tcPr>
                <w:p w:rsidR="00237A01" w:rsidRPr="00237A01" w:rsidRDefault="00237A01" w:rsidP="00237A01">
                  <w:pPr>
                    <w:spacing w:before="100" w:beforeAutospacing="1" w:after="100" w:afterAutospacing="1" w:line="240" w:lineRule="auto"/>
                    <w:jc w:val="center"/>
                    <w:rPr>
                      <w:rFonts w:ascii="Times New Roman" w:eastAsia="Times New Roman" w:hAnsi="Times New Roman" w:cs="Times New Roman"/>
                      <w:lang w:eastAsia="ru-RU"/>
                    </w:rPr>
                  </w:pPr>
                  <w:r w:rsidRPr="00237A01">
                    <w:rPr>
                      <w:rFonts w:ascii="Times New Roman" w:eastAsia="Times New Roman" w:hAnsi="Times New Roman" w:cs="Times New Roman"/>
                      <w:lang w:eastAsia="ru-RU"/>
                    </w:rPr>
                    <w:t>50/50</w:t>
                  </w:r>
                </w:p>
              </w:tc>
              <w:tc>
                <w:tcPr>
                  <w:tcW w:w="850" w:type="dxa"/>
                  <w:shd w:val="clear" w:color="auto" w:fill="auto"/>
                </w:tcPr>
                <w:p w:rsidR="00237A01" w:rsidRPr="00244E60" w:rsidRDefault="00237A01" w:rsidP="00237A01">
                  <w:pPr>
                    <w:spacing w:before="100" w:beforeAutospacing="1" w:after="100" w:afterAutospacing="1" w:line="240" w:lineRule="auto"/>
                    <w:jc w:val="center"/>
                    <w:rPr>
                      <w:rFonts w:ascii="Times New Roman" w:eastAsia="Times New Roman" w:hAnsi="Times New Roman" w:cs="Times New Roman"/>
                      <w:b/>
                      <w:sz w:val="16"/>
                      <w:szCs w:val="16"/>
                      <w:lang w:eastAsia="ru-RU"/>
                    </w:rPr>
                  </w:pPr>
                  <w:r w:rsidRPr="00244E60">
                    <w:rPr>
                      <w:rFonts w:ascii="Times New Roman" w:eastAsia="Times New Roman" w:hAnsi="Times New Roman" w:cs="Times New Roman"/>
                      <w:b/>
                      <w:sz w:val="16"/>
                      <w:szCs w:val="16"/>
                      <w:lang w:eastAsia="ru-RU"/>
                    </w:rPr>
                    <w:t>208</w:t>
                  </w:r>
                </w:p>
              </w:tc>
              <w:tc>
                <w:tcPr>
                  <w:tcW w:w="851" w:type="dxa"/>
                  <w:shd w:val="clear" w:color="auto" w:fill="auto"/>
                  <w:vAlign w:val="center"/>
                </w:tcPr>
                <w:p w:rsidR="00237A01" w:rsidRPr="00244E60" w:rsidRDefault="00237A01" w:rsidP="00237A01">
                  <w:pPr>
                    <w:spacing w:before="100" w:beforeAutospacing="1" w:after="100" w:afterAutospacing="1" w:line="240" w:lineRule="auto"/>
                    <w:jc w:val="center"/>
                    <w:rPr>
                      <w:rFonts w:ascii="Times New Roman" w:eastAsia="Times New Roman" w:hAnsi="Times New Roman" w:cs="Times New Roman"/>
                      <w:b/>
                      <w:sz w:val="16"/>
                      <w:szCs w:val="16"/>
                      <w:lang w:eastAsia="ru-RU"/>
                    </w:rPr>
                  </w:pPr>
                  <w:r w:rsidRPr="00244E60">
                    <w:rPr>
                      <w:rFonts w:ascii="Times New Roman" w:eastAsia="Times New Roman" w:hAnsi="Times New Roman" w:cs="Times New Roman"/>
                      <w:b/>
                      <w:sz w:val="16"/>
                      <w:szCs w:val="16"/>
                      <w:lang w:eastAsia="ru-RU"/>
                    </w:rPr>
                    <w:t>13 524,4</w:t>
                  </w:r>
                </w:p>
              </w:tc>
              <w:tc>
                <w:tcPr>
                  <w:tcW w:w="708" w:type="dxa"/>
                  <w:shd w:val="clear" w:color="auto" w:fill="auto"/>
                  <w:vAlign w:val="center"/>
                </w:tcPr>
                <w:p w:rsidR="00237A01" w:rsidRPr="00237A01" w:rsidRDefault="00237A01" w:rsidP="00237A01">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237A01">
                    <w:rPr>
                      <w:rFonts w:ascii="Times New Roman" w:eastAsia="Times New Roman" w:hAnsi="Times New Roman" w:cs="Times New Roman"/>
                      <w:sz w:val="16"/>
                      <w:szCs w:val="16"/>
                      <w:lang w:eastAsia="ru-RU"/>
                    </w:rPr>
                    <w:t>21</w:t>
                  </w:r>
                </w:p>
              </w:tc>
              <w:tc>
                <w:tcPr>
                  <w:tcW w:w="851" w:type="dxa"/>
                  <w:shd w:val="clear" w:color="auto" w:fill="auto"/>
                  <w:vAlign w:val="center"/>
                </w:tcPr>
                <w:p w:rsidR="00237A01" w:rsidRPr="00237A01" w:rsidRDefault="00237A01" w:rsidP="00237A01">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237A01">
                    <w:rPr>
                      <w:rFonts w:ascii="Times New Roman" w:eastAsia="Times New Roman" w:hAnsi="Times New Roman" w:cs="Times New Roman"/>
                      <w:sz w:val="16"/>
                      <w:szCs w:val="16"/>
                      <w:lang w:eastAsia="ru-RU"/>
                    </w:rPr>
                    <w:t>1 365,0</w:t>
                  </w:r>
                </w:p>
              </w:tc>
              <w:tc>
                <w:tcPr>
                  <w:tcW w:w="567" w:type="dxa"/>
                  <w:shd w:val="clear" w:color="auto" w:fill="auto"/>
                  <w:vAlign w:val="center"/>
                </w:tcPr>
                <w:p w:rsidR="00237A01" w:rsidRPr="00237A01" w:rsidRDefault="00237A01" w:rsidP="00237A01">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237A01">
                    <w:rPr>
                      <w:rFonts w:ascii="Times New Roman" w:eastAsia="Times New Roman" w:hAnsi="Times New Roman" w:cs="Times New Roman"/>
                      <w:sz w:val="16"/>
                      <w:szCs w:val="16"/>
                      <w:lang w:eastAsia="ru-RU"/>
                    </w:rPr>
                    <w:t>72</w:t>
                  </w:r>
                </w:p>
              </w:tc>
              <w:tc>
                <w:tcPr>
                  <w:tcW w:w="851" w:type="dxa"/>
                  <w:shd w:val="clear" w:color="auto" w:fill="auto"/>
                  <w:vAlign w:val="center"/>
                </w:tcPr>
                <w:p w:rsidR="00237A01" w:rsidRPr="00237A01" w:rsidRDefault="00237A01" w:rsidP="00237A01">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237A01">
                    <w:rPr>
                      <w:rFonts w:ascii="Times New Roman" w:eastAsia="Times New Roman" w:hAnsi="Times New Roman" w:cs="Times New Roman"/>
                      <w:sz w:val="16"/>
                      <w:szCs w:val="16"/>
                      <w:lang w:eastAsia="ru-RU"/>
                    </w:rPr>
                    <w:t>4 684,4</w:t>
                  </w:r>
                </w:p>
              </w:tc>
              <w:tc>
                <w:tcPr>
                  <w:tcW w:w="709" w:type="dxa"/>
                  <w:shd w:val="clear" w:color="auto" w:fill="auto"/>
                  <w:vAlign w:val="center"/>
                </w:tcPr>
                <w:p w:rsidR="00237A01" w:rsidRPr="00244E60" w:rsidRDefault="00237A01" w:rsidP="00237A01">
                  <w:pPr>
                    <w:spacing w:before="100" w:beforeAutospacing="1" w:after="100" w:afterAutospacing="1" w:line="240" w:lineRule="auto"/>
                    <w:jc w:val="center"/>
                    <w:rPr>
                      <w:rFonts w:ascii="Times New Roman" w:eastAsia="Times New Roman" w:hAnsi="Times New Roman" w:cs="Times New Roman"/>
                      <w:b/>
                      <w:sz w:val="16"/>
                      <w:szCs w:val="16"/>
                      <w:lang w:eastAsia="ru-RU"/>
                    </w:rPr>
                  </w:pPr>
                  <w:r w:rsidRPr="00244E60">
                    <w:rPr>
                      <w:rFonts w:ascii="Times New Roman" w:eastAsia="Times New Roman" w:hAnsi="Times New Roman" w:cs="Times New Roman"/>
                      <w:b/>
                      <w:sz w:val="16"/>
                      <w:szCs w:val="16"/>
                      <w:lang w:eastAsia="ru-RU"/>
                    </w:rPr>
                    <w:t>115</w:t>
                  </w:r>
                </w:p>
              </w:tc>
              <w:tc>
                <w:tcPr>
                  <w:tcW w:w="851" w:type="dxa"/>
                  <w:vAlign w:val="center"/>
                </w:tcPr>
                <w:p w:rsidR="00237A01" w:rsidRPr="00244E60" w:rsidRDefault="00237A01" w:rsidP="00237A01">
                  <w:pPr>
                    <w:spacing w:before="100" w:beforeAutospacing="1" w:after="100" w:afterAutospacing="1" w:line="240" w:lineRule="auto"/>
                    <w:jc w:val="center"/>
                    <w:rPr>
                      <w:rFonts w:ascii="Times New Roman" w:eastAsia="Times New Roman" w:hAnsi="Times New Roman" w:cs="Times New Roman"/>
                      <w:b/>
                      <w:sz w:val="16"/>
                      <w:szCs w:val="16"/>
                      <w:lang w:eastAsia="ru-RU"/>
                    </w:rPr>
                  </w:pPr>
                  <w:r w:rsidRPr="00244E60">
                    <w:rPr>
                      <w:rFonts w:ascii="Times New Roman" w:eastAsia="Times New Roman" w:hAnsi="Times New Roman" w:cs="Times New Roman"/>
                      <w:b/>
                      <w:sz w:val="16"/>
                      <w:szCs w:val="16"/>
                      <w:lang w:eastAsia="ru-RU"/>
                    </w:rPr>
                    <w:t>7 475,0</w:t>
                  </w:r>
                </w:p>
              </w:tc>
            </w:tr>
            <w:tr w:rsidR="00237A01" w:rsidRPr="00237A01" w:rsidTr="006428E9">
              <w:tc>
                <w:tcPr>
                  <w:tcW w:w="1153" w:type="dxa"/>
                </w:tcPr>
                <w:p w:rsidR="00237A01" w:rsidRPr="00237A01" w:rsidRDefault="00237A01" w:rsidP="00237A01">
                  <w:pPr>
                    <w:spacing w:before="100" w:beforeAutospacing="1" w:after="100" w:afterAutospacing="1" w:line="240" w:lineRule="auto"/>
                    <w:jc w:val="center"/>
                    <w:rPr>
                      <w:rFonts w:ascii="Times New Roman" w:eastAsia="Times New Roman" w:hAnsi="Times New Roman" w:cs="Times New Roman"/>
                      <w:lang w:eastAsia="ru-RU"/>
                    </w:rPr>
                  </w:pPr>
                  <w:r w:rsidRPr="00237A01">
                    <w:rPr>
                      <w:rFonts w:ascii="Times New Roman" w:eastAsia="Times New Roman" w:hAnsi="Times New Roman" w:cs="Times New Roman"/>
                      <w:lang w:eastAsia="ru-RU"/>
                    </w:rPr>
                    <w:t>РАЗОМ</w:t>
                  </w:r>
                </w:p>
              </w:tc>
              <w:tc>
                <w:tcPr>
                  <w:tcW w:w="850" w:type="dxa"/>
                  <w:shd w:val="clear" w:color="auto" w:fill="auto"/>
                </w:tcPr>
                <w:p w:rsidR="00237A01" w:rsidRPr="00244E60" w:rsidRDefault="00237A01" w:rsidP="00237A01">
                  <w:pPr>
                    <w:spacing w:before="100" w:beforeAutospacing="1" w:after="100" w:afterAutospacing="1" w:line="240" w:lineRule="auto"/>
                    <w:jc w:val="center"/>
                    <w:rPr>
                      <w:rFonts w:ascii="Times New Roman" w:eastAsia="Times New Roman" w:hAnsi="Times New Roman" w:cs="Times New Roman"/>
                      <w:b/>
                      <w:sz w:val="16"/>
                      <w:szCs w:val="16"/>
                      <w:lang w:eastAsia="ru-RU"/>
                    </w:rPr>
                  </w:pPr>
                  <w:r w:rsidRPr="00244E60">
                    <w:rPr>
                      <w:rFonts w:ascii="Times New Roman" w:eastAsia="Times New Roman" w:hAnsi="Times New Roman" w:cs="Times New Roman"/>
                      <w:b/>
                      <w:sz w:val="16"/>
                      <w:szCs w:val="16"/>
                      <w:lang w:eastAsia="ru-RU"/>
                    </w:rPr>
                    <w:t>306</w:t>
                  </w:r>
                </w:p>
              </w:tc>
              <w:tc>
                <w:tcPr>
                  <w:tcW w:w="851" w:type="dxa"/>
                  <w:shd w:val="clear" w:color="auto" w:fill="auto"/>
                  <w:vAlign w:val="center"/>
                </w:tcPr>
                <w:p w:rsidR="00237A01" w:rsidRPr="00244E60" w:rsidRDefault="00237A01" w:rsidP="00237A01">
                  <w:pPr>
                    <w:spacing w:before="100" w:beforeAutospacing="1" w:after="100" w:afterAutospacing="1" w:line="240" w:lineRule="auto"/>
                    <w:jc w:val="center"/>
                    <w:rPr>
                      <w:rFonts w:ascii="Times New Roman" w:eastAsia="Times New Roman" w:hAnsi="Times New Roman" w:cs="Times New Roman"/>
                      <w:b/>
                      <w:sz w:val="16"/>
                      <w:szCs w:val="16"/>
                      <w:lang w:eastAsia="ru-RU"/>
                    </w:rPr>
                  </w:pPr>
                  <w:r w:rsidRPr="00244E60">
                    <w:rPr>
                      <w:rFonts w:ascii="Times New Roman" w:eastAsia="Times New Roman" w:hAnsi="Times New Roman" w:cs="Times New Roman"/>
                      <w:b/>
                      <w:sz w:val="16"/>
                      <w:szCs w:val="16"/>
                      <w:lang w:eastAsia="ru-RU"/>
                    </w:rPr>
                    <w:t>19 898,1</w:t>
                  </w:r>
                </w:p>
              </w:tc>
              <w:tc>
                <w:tcPr>
                  <w:tcW w:w="708" w:type="dxa"/>
                  <w:shd w:val="clear" w:color="auto" w:fill="auto"/>
                  <w:vAlign w:val="center"/>
                </w:tcPr>
                <w:p w:rsidR="00237A01" w:rsidRPr="00237A01" w:rsidRDefault="00237A01" w:rsidP="00237A01">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237A01">
                    <w:rPr>
                      <w:rFonts w:ascii="Times New Roman" w:eastAsia="Times New Roman" w:hAnsi="Times New Roman" w:cs="Times New Roman"/>
                      <w:sz w:val="16"/>
                      <w:szCs w:val="16"/>
                      <w:lang w:eastAsia="ru-RU"/>
                    </w:rPr>
                    <w:t>44</w:t>
                  </w:r>
                </w:p>
              </w:tc>
              <w:tc>
                <w:tcPr>
                  <w:tcW w:w="851" w:type="dxa"/>
                  <w:shd w:val="clear" w:color="auto" w:fill="auto"/>
                  <w:vAlign w:val="center"/>
                </w:tcPr>
                <w:p w:rsidR="00237A01" w:rsidRPr="00237A01" w:rsidRDefault="00237A01" w:rsidP="00237A01">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237A01">
                    <w:rPr>
                      <w:rFonts w:ascii="Times New Roman" w:eastAsia="Times New Roman" w:hAnsi="Times New Roman" w:cs="Times New Roman"/>
                      <w:sz w:val="16"/>
                      <w:szCs w:val="16"/>
                      <w:lang w:eastAsia="ru-RU"/>
                    </w:rPr>
                    <w:t>2 860,0</w:t>
                  </w:r>
                </w:p>
              </w:tc>
              <w:tc>
                <w:tcPr>
                  <w:tcW w:w="567" w:type="dxa"/>
                  <w:shd w:val="clear" w:color="auto" w:fill="auto"/>
                  <w:vAlign w:val="center"/>
                </w:tcPr>
                <w:p w:rsidR="00237A01" w:rsidRPr="00237A01" w:rsidRDefault="00237A01" w:rsidP="00237A01">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237A01">
                    <w:rPr>
                      <w:rFonts w:ascii="Times New Roman" w:eastAsia="Times New Roman" w:hAnsi="Times New Roman" w:cs="Times New Roman"/>
                      <w:sz w:val="16"/>
                      <w:szCs w:val="16"/>
                      <w:lang w:eastAsia="ru-RU"/>
                    </w:rPr>
                    <w:t>132</w:t>
                  </w:r>
                </w:p>
              </w:tc>
              <w:tc>
                <w:tcPr>
                  <w:tcW w:w="851" w:type="dxa"/>
                  <w:shd w:val="clear" w:color="auto" w:fill="auto"/>
                  <w:vAlign w:val="center"/>
                </w:tcPr>
                <w:p w:rsidR="00237A01" w:rsidRPr="00237A01" w:rsidRDefault="00237A01" w:rsidP="00237A01">
                  <w:pPr>
                    <w:spacing w:before="100" w:beforeAutospacing="1" w:after="100" w:afterAutospacing="1" w:line="240" w:lineRule="auto"/>
                    <w:jc w:val="center"/>
                    <w:rPr>
                      <w:rFonts w:ascii="Times New Roman" w:eastAsia="Times New Roman" w:hAnsi="Times New Roman" w:cs="Times New Roman"/>
                      <w:sz w:val="16"/>
                      <w:szCs w:val="16"/>
                      <w:lang w:eastAsia="ru-RU"/>
                    </w:rPr>
                  </w:pPr>
                  <w:r w:rsidRPr="00237A01">
                    <w:rPr>
                      <w:rFonts w:ascii="Times New Roman" w:eastAsia="Times New Roman" w:hAnsi="Times New Roman" w:cs="Times New Roman"/>
                      <w:sz w:val="16"/>
                      <w:szCs w:val="16"/>
                      <w:lang w:eastAsia="ru-RU"/>
                    </w:rPr>
                    <w:t>8 588,1</w:t>
                  </w:r>
                </w:p>
              </w:tc>
              <w:tc>
                <w:tcPr>
                  <w:tcW w:w="709" w:type="dxa"/>
                  <w:shd w:val="clear" w:color="auto" w:fill="auto"/>
                  <w:vAlign w:val="center"/>
                </w:tcPr>
                <w:p w:rsidR="00237A01" w:rsidRPr="00244E60" w:rsidRDefault="00237A01" w:rsidP="00237A01">
                  <w:pPr>
                    <w:spacing w:before="100" w:beforeAutospacing="1" w:after="100" w:afterAutospacing="1" w:line="240" w:lineRule="auto"/>
                    <w:jc w:val="center"/>
                    <w:rPr>
                      <w:rFonts w:ascii="Times New Roman" w:eastAsia="Times New Roman" w:hAnsi="Times New Roman" w:cs="Times New Roman"/>
                      <w:b/>
                      <w:sz w:val="16"/>
                      <w:szCs w:val="16"/>
                      <w:lang w:eastAsia="ru-RU"/>
                    </w:rPr>
                  </w:pPr>
                  <w:r w:rsidRPr="00244E60">
                    <w:rPr>
                      <w:rFonts w:ascii="Times New Roman" w:eastAsia="Times New Roman" w:hAnsi="Times New Roman" w:cs="Times New Roman"/>
                      <w:b/>
                      <w:sz w:val="16"/>
                      <w:szCs w:val="16"/>
                      <w:lang w:eastAsia="ru-RU"/>
                    </w:rPr>
                    <w:t>130</w:t>
                  </w:r>
                </w:p>
              </w:tc>
              <w:tc>
                <w:tcPr>
                  <w:tcW w:w="851" w:type="dxa"/>
                  <w:vAlign w:val="center"/>
                </w:tcPr>
                <w:p w:rsidR="00237A01" w:rsidRPr="00244E60" w:rsidRDefault="00237A01" w:rsidP="00237A01">
                  <w:pPr>
                    <w:spacing w:before="100" w:beforeAutospacing="1" w:after="100" w:afterAutospacing="1" w:line="240" w:lineRule="auto"/>
                    <w:jc w:val="center"/>
                    <w:rPr>
                      <w:rFonts w:ascii="Times New Roman" w:eastAsia="Times New Roman" w:hAnsi="Times New Roman" w:cs="Times New Roman"/>
                      <w:b/>
                      <w:sz w:val="16"/>
                      <w:szCs w:val="16"/>
                      <w:lang w:eastAsia="ru-RU"/>
                    </w:rPr>
                  </w:pPr>
                  <w:r w:rsidRPr="00244E60">
                    <w:rPr>
                      <w:rFonts w:ascii="Times New Roman" w:eastAsia="Times New Roman" w:hAnsi="Times New Roman" w:cs="Times New Roman"/>
                      <w:b/>
                      <w:sz w:val="16"/>
                      <w:szCs w:val="16"/>
                      <w:lang w:eastAsia="ru-RU"/>
                    </w:rPr>
                    <w:t>8 450,0</w:t>
                  </w:r>
                </w:p>
              </w:tc>
            </w:tr>
          </w:tbl>
          <w:p w:rsidR="00237A01" w:rsidRPr="00237A01" w:rsidRDefault="00237A01" w:rsidP="00237A01">
            <w:pPr>
              <w:keepNext/>
              <w:spacing w:before="240" w:after="60" w:line="240" w:lineRule="auto"/>
              <w:jc w:val="center"/>
              <w:outlineLvl w:val="2"/>
              <w:rPr>
                <w:rFonts w:ascii="Times New Roman" w:eastAsia="Times New Roman" w:hAnsi="Times New Roman" w:cs="Times New Roman"/>
                <w:b/>
                <w:bCs/>
                <w:lang w:eastAsia="ru-RU"/>
              </w:rPr>
            </w:pPr>
            <w:r w:rsidRPr="00237A01">
              <w:rPr>
                <w:rFonts w:ascii="Times New Roman" w:eastAsia="Times New Roman" w:hAnsi="Times New Roman" w:cs="Times New Roman"/>
                <w:b/>
                <w:bCs/>
                <w:lang w:eastAsia="ru-RU"/>
              </w:rPr>
              <w:t xml:space="preserve">Обсяги та джерела фінансування забезпечення громадян доступним житлом у 2022-2024 роках </w:t>
            </w:r>
          </w:p>
          <w:tbl>
            <w:tblPr>
              <w:tblW w:w="4793" w:type="pct"/>
              <w:jc w:val="right"/>
              <w:tblCellSpacing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firstRow="1" w:lastRow="0" w:firstColumn="1" w:lastColumn="0" w:noHBand="0" w:noVBand="0"/>
            </w:tblPr>
            <w:tblGrid>
              <w:gridCol w:w="939"/>
              <w:gridCol w:w="1732"/>
              <w:gridCol w:w="1002"/>
              <w:gridCol w:w="1054"/>
              <w:gridCol w:w="1035"/>
              <w:gridCol w:w="1288"/>
              <w:gridCol w:w="71"/>
            </w:tblGrid>
            <w:tr w:rsidR="00237A01" w:rsidRPr="00237A01" w:rsidTr="00237A01">
              <w:trPr>
                <w:gridAfter w:val="1"/>
                <w:wAfter w:w="4" w:type="pct"/>
                <w:tblCellSpacing w:w="22" w:type="dxa"/>
                <w:jc w:val="right"/>
              </w:trPr>
              <w:tc>
                <w:tcPr>
                  <w:tcW w:w="628" w:type="pct"/>
                  <w:vMerge w:val="restart"/>
                </w:tcPr>
                <w:p w:rsidR="00237A01" w:rsidRPr="00237A01" w:rsidRDefault="00237A01" w:rsidP="00237A01">
                  <w:pPr>
                    <w:spacing w:after="0" w:line="240" w:lineRule="auto"/>
                    <w:jc w:val="both"/>
                    <w:rPr>
                      <w:rFonts w:ascii="Times New Roman" w:eastAsia="Times New Roman" w:hAnsi="Times New Roman" w:cs="Times New Roman"/>
                      <w:lang w:val="ru-RU" w:eastAsia="ru-RU"/>
                    </w:rPr>
                  </w:pPr>
                  <w:r w:rsidRPr="00237A01">
                    <w:rPr>
                      <w:rFonts w:ascii="Times New Roman" w:eastAsia="Times New Roman" w:hAnsi="Times New Roman" w:cs="Times New Roman"/>
                      <w:lang w:eastAsia="ru-RU"/>
                    </w:rPr>
                    <w:t xml:space="preserve">Схема (частки </w:t>
                  </w:r>
                  <w:r w:rsidRPr="00237A01">
                    <w:rPr>
                      <w:rFonts w:ascii="Times New Roman" w:eastAsia="Times New Roman" w:hAnsi="Times New Roman" w:cs="Times New Roman"/>
                      <w:lang w:val="ru-RU" w:eastAsia="ru-RU"/>
                    </w:rPr>
                    <w:t>бюджету </w:t>
                  </w:r>
                </w:p>
                <w:p w:rsidR="00237A01" w:rsidRPr="00237A01" w:rsidRDefault="00237A01" w:rsidP="00237A01">
                  <w:pPr>
                    <w:spacing w:after="0" w:line="240" w:lineRule="auto"/>
                    <w:jc w:val="both"/>
                    <w:rPr>
                      <w:rFonts w:ascii="Times New Roman" w:eastAsia="Times New Roman" w:hAnsi="Times New Roman" w:cs="Times New Roman"/>
                      <w:lang w:eastAsia="ru-RU"/>
                    </w:rPr>
                  </w:pPr>
                  <w:r w:rsidRPr="00237A01">
                    <w:rPr>
                      <w:rFonts w:ascii="Times New Roman" w:eastAsia="Times New Roman" w:hAnsi="Times New Roman" w:cs="Times New Roman"/>
                      <w:lang w:eastAsia="ru-RU"/>
                    </w:rPr>
                    <w:t>м.Києва та коштів населення)</w:t>
                  </w:r>
                </w:p>
              </w:tc>
              <w:tc>
                <w:tcPr>
                  <w:tcW w:w="1185" w:type="pct"/>
                  <w:vMerge w:val="restart"/>
                </w:tcPr>
                <w:p w:rsidR="00237A01" w:rsidRPr="00237A01" w:rsidRDefault="00237A01" w:rsidP="00237A01">
                  <w:pPr>
                    <w:spacing w:after="0" w:line="240" w:lineRule="auto"/>
                    <w:jc w:val="both"/>
                    <w:rPr>
                      <w:rFonts w:ascii="Times New Roman" w:eastAsia="Times New Roman" w:hAnsi="Times New Roman" w:cs="Times New Roman"/>
                      <w:lang w:eastAsia="ru-RU"/>
                    </w:rPr>
                  </w:pPr>
                  <w:r w:rsidRPr="00237A01">
                    <w:rPr>
                      <w:rFonts w:ascii="Times New Roman" w:eastAsia="Times New Roman" w:hAnsi="Times New Roman" w:cs="Times New Roman"/>
                      <w:lang w:eastAsia="ru-RU"/>
                    </w:rPr>
                    <w:t xml:space="preserve">джерела фінансування, у тому числі </w:t>
                  </w:r>
                </w:p>
              </w:tc>
              <w:tc>
                <w:tcPr>
                  <w:tcW w:w="3029" w:type="pct"/>
                  <w:gridSpan w:val="4"/>
                </w:tcPr>
                <w:p w:rsidR="00237A01" w:rsidRPr="00237A01" w:rsidRDefault="00237A01" w:rsidP="00237A01">
                  <w:pPr>
                    <w:spacing w:after="0" w:line="240" w:lineRule="auto"/>
                    <w:jc w:val="center"/>
                    <w:rPr>
                      <w:rFonts w:ascii="Times New Roman" w:eastAsia="Times New Roman" w:hAnsi="Times New Roman" w:cs="Times New Roman"/>
                      <w:b/>
                      <w:lang w:val="ru-RU" w:eastAsia="ru-RU"/>
                    </w:rPr>
                  </w:pPr>
                  <w:r w:rsidRPr="00237A01">
                    <w:rPr>
                      <w:rFonts w:ascii="Times New Roman" w:eastAsia="Times New Roman" w:hAnsi="Times New Roman" w:cs="Times New Roman"/>
                      <w:b/>
                      <w:lang w:val="ru-RU" w:eastAsia="ru-RU"/>
                    </w:rPr>
                    <w:t xml:space="preserve">Роки виконання </w:t>
                  </w:r>
                  <w:r w:rsidRPr="00237A01">
                    <w:rPr>
                      <w:rFonts w:ascii="Times New Roman" w:eastAsia="Times New Roman" w:hAnsi="Times New Roman" w:cs="Times New Roman"/>
                      <w:b/>
                      <w:lang w:eastAsia="ru-RU"/>
                    </w:rPr>
                    <w:t>П</w:t>
                  </w:r>
                  <w:r w:rsidRPr="00237A01">
                    <w:rPr>
                      <w:rFonts w:ascii="Times New Roman" w:eastAsia="Times New Roman" w:hAnsi="Times New Roman" w:cs="Times New Roman"/>
                      <w:b/>
                      <w:lang w:val="ru-RU" w:eastAsia="ru-RU"/>
                    </w:rPr>
                    <w:t>рограми</w:t>
                  </w:r>
                </w:p>
              </w:tc>
            </w:tr>
            <w:tr w:rsidR="00237A01" w:rsidRPr="00237A01" w:rsidTr="00237A01">
              <w:trPr>
                <w:tblCellSpacing w:w="22" w:type="dxa"/>
                <w:jc w:val="right"/>
              </w:trPr>
              <w:tc>
                <w:tcPr>
                  <w:tcW w:w="628" w:type="pct"/>
                  <w:vMerge/>
                </w:tcPr>
                <w:p w:rsidR="00237A01" w:rsidRPr="00237A01" w:rsidRDefault="00237A01" w:rsidP="00237A01">
                  <w:pPr>
                    <w:spacing w:after="0" w:line="240" w:lineRule="auto"/>
                    <w:ind w:firstLine="709"/>
                    <w:jc w:val="both"/>
                    <w:rPr>
                      <w:rFonts w:ascii="Times New Roman" w:eastAsia="Times New Roman" w:hAnsi="Times New Roman" w:cs="Times New Roman"/>
                      <w:b/>
                      <w:lang w:val="ru-RU" w:eastAsia="ru-RU"/>
                    </w:rPr>
                  </w:pPr>
                </w:p>
              </w:tc>
              <w:tc>
                <w:tcPr>
                  <w:tcW w:w="1185" w:type="pct"/>
                  <w:vMerge/>
                  <w:vAlign w:val="center"/>
                </w:tcPr>
                <w:p w:rsidR="00237A01" w:rsidRPr="00237A01" w:rsidRDefault="00237A01" w:rsidP="00237A01">
                  <w:pPr>
                    <w:spacing w:after="0" w:line="240" w:lineRule="auto"/>
                    <w:ind w:firstLine="709"/>
                    <w:jc w:val="both"/>
                    <w:rPr>
                      <w:rFonts w:ascii="Times New Roman" w:eastAsia="Times New Roman" w:hAnsi="Times New Roman" w:cs="Times New Roman"/>
                      <w:b/>
                      <w:lang w:val="ru-RU" w:eastAsia="ru-RU"/>
                    </w:rPr>
                  </w:pPr>
                </w:p>
              </w:tc>
              <w:tc>
                <w:tcPr>
                  <w:tcW w:w="691" w:type="pct"/>
                </w:tcPr>
                <w:p w:rsidR="00237A01" w:rsidRPr="00237A01" w:rsidRDefault="00237A01" w:rsidP="00237A01">
                  <w:pPr>
                    <w:spacing w:after="0" w:line="240" w:lineRule="auto"/>
                    <w:jc w:val="center"/>
                    <w:rPr>
                      <w:rFonts w:ascii="Times New Roman" w:eastAsia="Times New Roman" w:hAnsi="Times New Roman" w:cs="Times New Roman"/>
                      <w:b/>
                      <w:lang w:val="ru-RU" w:eastAsia="ru-RU"/>
                    </w:rPr>
                  </w:pPr>
                  <w:r w:rsidRPr="00237A01">
                    <w:rPr>
                      <w:rFonts w:ascii="Times New Roman" w:eastAsia="Times New Roman" w:hAnsi="Times New Roman" w:cs="Times New Roman"/>
                      <w:b/>
                      <w:lang w:eastAsia="ru-RU"/>
                    </w:rPr>
                    <w:t xml:space="preserve">2022 </w:t>
                  </w:r>
                  <w:r w:rsidRPr="00237A01">
                    <w:rPr>
                      <w:rFonts w:ascii="Times New Roman" w:eastAsia="Times New Roman" w:hAnsi="Times New Roman" w:cs="Times New Roman"/>
                      <w:b/>
                      <w:lang w:val="ru-RU" w:eastAsia="ru-RU"/>
                    </w:rPr>
                    <w:t>рік</w:t>
                  </w:r>
                </w:p>
              </w:tc>
              <w:tc>
                <w:tcPr>
                  <w:tcW w:w="728" w:type="pct"/>
                </w:tcPr>
                <w:p w:rsidR="00237A01" w:rsidRPr="00237A01" w:rsidRDefault="00237A01" w:rsidP="00237A01">
                  <w:pPr>
                    <w:spacing w:after="0" w:line="240" w:lineRule="auto"/>
                    <w:jc w:val="center"/>
                    <w:rPr>
                      <w:rFonts w:ascii="Times New Roman" w:eastAsia="Times New Roman" w:hAnsi="Times New Roman" w:cs="Times New Roman"/>
                      <w:b/>
                      <w:lang w:val="ru-RU" w:eastAsia="ru-RU"/>
                    </w:rPr>
                  </w:pPr>
                  <w:r w:rsidRPr="00237A01">
                    <w:rPr>
                      <w:rFonts w:ascii="Times New Roman" w:eastAsia="Times New Roman" w:hAnsi="Times New Roman" w:cs="Times New Roman"/>
                      <w:b/>
                      <w:lang w:eastAsia="ru-RU"/>
                    </w:rPr>
                    <w:t>2023</w:t>
                  </w:r>
                  <w:r w:rsidRPr="00237A01">
                    <w:rPr>
                      <w:rFonts w:ascii="Times New Roman" w:eastAsia="Times New Roman" w:hAnsi="Times New Roman" w:cs="Times New Roman"/>
                      <w:b/>
                      <w:lang w:val="ru-RU" w:eastAsia="ru-RU"/>
                    </w:rPr>
                    <w:t xml:space="preserve"> рік</w:t>
                  </w:r>
                </w:p>
              </w:tc>
              <w:tc>
                <w:tcPr>
                  <w:tcW w:w="714" w:type="pct"/>
                </w:tcPr>
                <w:p w:rsidR="00237A01" w:rsidRPr="00237A01" w:rsidRDefault="00237A01" w:rsidP="00237A01">
                  <w:pPr>
                    <w:spacing w:after="0" w:line="240" w:lineRule="auto"/>
                    <w:jc w:val="center"/>
                    <w:rPr>
                      <w:rFonts w:ascii="Times New Roman" w:eastAsia="Times New Roman" w:hAnsi="Times New Roman" w:cs="Times New Roman"/>
                      <w:b/>
                      <w:lang w:val="ru-RU" w:eastAsia="ru-RU"/>
                    </w:rPr>
                  </w:pPr>
                  <w:r w:rsidRPr="00237A01">
                    <w:rPr>
                      <w:rFonts w:ascii="Times New Roman" w:eastAsia="Times New Roman" w:hAnsi="Times New Roman" w:cs="Times New Roman"/>
                      <w:b/>
                      <w:lang w:eastAsia="ru-RU"/>
                    </w:rPr>
                    <w:t>2024</w:t>
                  </w:r>
                  <w:r w:rsidRPr="00237A01">
                    <w:rPr>
                      <w:rFonts w:ascii="Times New Roman" w:eastAsia="Times New Roman" w:hAnsi="Times New Roman" w:cs="Times New Roman"/>
                      <w:b/>
                      <w:lang w:val="ru-RU" w:eastAsia="ru-RU"/>
                    </w:rPr>
                    <w:t xml:space="preserve"> рік</w:t>
                  </w:r>
                </w:p>
              </w:tc>
              <w:tc>
                <w:tcPr>
                  <w:tcW w:w="838" w:type="pct"/>
                  <w:gridSpan w:val="2"/>
                </w:tcPr>
                <w:p w:rsidR="00237A01" w:rsidRPr="00237A01" w:rsidRDefault="00237A01" w:rsidP="00237A01">
                  <w:pPr>
                    <w:spacing w:after="0" w:line="240" w:lineRule="auto"/>
                    <w:jc w:val="center"/>
                    <w:rPr>
                      <w:rFonts w:ascii="Times New Roman" w:eastAsia="Times New Roman" w:hAnsi="Times New Roman" w:cs="Times New Roman"/>
                      <w:b/>
                      <w:lang w:val="ru-RU" w:eastAsia="ru-RU"/>
                    </w:rPr>
                  </w:pPr>
                  <w:r w:rsidRPr="00237A01">
                    <w:rPr>
                      <w:rFonts w:ascii="Times New Roman" w:eastAsia="Times New Roman" w:hAnsi="Times New Roman" w:cs="Times New Roman"/>
                      <w:b/>
                      <w:lang w:val="ru-RU" w:eastAsia="ru-RU"/>
                    </w:rPr>
                    <w:t xml:space="preserve">Усього витрат на виконання </w:t>
                  </w:r>
                  <w:r w:rsidRPr="00237A01">
                    <w:rPr>
                      <w:rFonts w:ascii="Times New Roman" w:eastAsia="Times New Roman" w:hAnsi="Times New Roman" w:cs="Times New Roman"/>
                      <w:b/>
                      <w:lang w:eastAsia="ru-RU"/>
                    </w:rPr>
                    <w:t>П</w:t>
                  </w:r>
                  <w:r w:rsidRPr="00237A01">
                    <w:rPr>
                      <w:rFonts w:ascii="Times New Roman" w:eastAsia="Times New Roman" w:hAnsi="Times New Roman" w:cs="Times New Roman"/>
                      <w:b/>
                      <w:lang w:val="ru-RU" w:eastAsia="ru-RU"/>
                    </w:rPr>
                    <w:t>рограми</w:t>
                  </w:r>
                </w:p>
              </w:tc>
            </w:tr>
            <w:tr w:rsidR="00237A01" w:rsidRPr="00237A01" w:rsidTr="00237A01">
              <w:trPr>
                <w:tblCellSpacing w:w="22" w:type="dxa"/>
                <w:jc w:val="right"/>
              </w:trPr>
              <w:tc>
                <w:tcPr>
                  <w:tcW w:w="628" w:type="pct"/>
                  <w:vMerge w:val="restart"/>
                </w:tcPr>
                <w:p w:rsidR="00237A01" w:rsidRPr="00237A01" w:rsidRDefault="00237A01" w:rsidP="00237A01">
                  <w:pPr>
                    <w:spacing w:after="0" w:line="240" w:lineRule="auto"/>
                    <w:jc w:val="both"/>
                    <w:rPr>
                      <w:rFonts w:ascii="Times New Roman" w:eastAsia="Times New Roman" w:hAnsi="Times New Roman" w:cs="Times New Roman"/>
                      <w:lang w:eastAsia="ru-RU"/>
                    </w:rPr>
                  </w:pPr>
                  <w:r w:rsidRPr="00237A01">
                    <w:rPr>
                      <w:rFonts w:ascii="Times New Roman" w:eastAsia="Times New Roman" w:hAnsi="Times New Roman" w:cs="Times New Roman"/>
                      <w:lang w:eastAsia="ru-RU"/>
                    </w:rPr>
                    <w:t>30/70</w:t>
                  </w:r>
                </w:p>
              </w:tc>
              <w:tc>
                <w:tcPr>
                  <w:tcW w:w="1185" w:type="pct"/>
                </w:tcPr>
                <w:p w:rsidR="00237A01" w:rsidRPr="00237A01" w:rsidRDefault="00237A01" w:rsidP="00237A01">
                  <w:pPr>
                    <w:spacing w:after="0" w:line="240" w:lineRule="auto"/>
                    <w:rPr>
                      <w:rFonts w:ascii="Times New Roman" w:eastAsia="Times New Roman" w:hAnsi="Times New Roman" w:cs="Times New Roman"/>
                      <w:lang w:eastAsia="ru-RU"/>
                    </w:rPr>
                  </w:pPr>
                  <w:r w:rsidRPr="00237A01">
                    <w:rPr>
                      <w:rFonts w:ascii="Times New Roman" w:eastAsia="Times New Roman" w:hAnsi="Times New Roman" w:cs="Times New Roman"/>
                      <w:lang w:val="ru-RU" w:eastAsia="ru-RU"/>
                    </w:rPr>
                    <w:t>Бюджет м. Києва</w:t>
                  </w:r>
                  <w:r w:rsidRPr="00237A01">
                    <w:rPr>
                      <w:rFonts w:ascii="Times New Roman" w:eastAsia="Times New Roman" w:hAnsi="Times New Roman" w:cs="Times New Roman"/>
                      <w:lang w:eastAsia="ru-RU"/>
                    </w:rPr>
                    <w:t>, тис. грн</w:t>
                  </w:r>
                </w:p>
              </w:tc>
              <w:tc>
                <w:tcPr>
                  <w:tcW w:w="691" w:type="pct"/>
                </w:tcPr>
                <w:p w:rsidR="00237A01" w:rsidRPr="00237A01" w:rsidRDefault="00237A01" w:rsidP="00237A01">
                  <w:pPr>
                    <w:spacing w:after="0" w:line="240" w:lineRule="auto"/>
                    <w:jc w:val="center"/>
                    <w:rPr>
                      <w:rFonts w:ascii="Times New Roman" w:eastAsia="Times New Roman" w:hAnsi="Times New Roman" w:cs="Times New Roman"/>
                      <w:lang w:eastAsia="ru-RU"/>
                    </w:rPr>
                  </w:pPr>
                  <w:r w:rsidRPr="00237A01">
                    <w:rPr>
                      <w:rFonts w:ascii="Times New Roman" w:eastAsia="Times New Roman" w:hAnsi="Times New Roman" w:cs="Times New Roman"/>
                      <w:lang w:eastAsia="ru-RU"/>
                    </w:rPr>
                    <w:t>14 666,0</w:t>
                  </w:r>
                </w:p>
              </w:tc>
              <w:tc>
                <w:tcPr>
                  <w:tcW w:w="728" w:type="pct"/>
                </w:tcPr>
                <w:p w:rsidR="00237A01" w:rsidRPr="00237A01" w:rsidRDefault="00237A01" w:rsidP="00237A01">
                  <w:pPr>
                    <w:spacing w:after="0" w:line="240" w:lineRule="auto"/>
                    <w:jc w:val="center"/>
                    <w:rPr>
                      <w:rFonts w:ascii="Times New Roman" w:eastAsia="Times New Roman" w:hAnsi="Times New Roman" w:cs="Times New Roman"/>
                      <w:lang w:eastAsia="ru-RU"/>
                    </w:rPr>
                  </w:pPr>
                  <w:r w:rsidRPr="00237A01">
                    <w:rPr>
                      <w:rFonts w:ascii="Times New Roman" w:eastAsia="Times New Roman" w:hAnsi="Times New Roman" w:cs="Times New Roman"/>
                      <w:lang w:eastAsia="ru-RU"/>
                    </w:rPr>
                    <w:t>50 000,0</w:t>
                  </w:r>
                </w:p>
              </w:tc>
              <w:tc>
                <w:tcPr>
                  <w:tcW w:w="714" w:type="pct"/>
                </w:tcPr>
                <w:p w:rsidR="00237A01" w:rsidRPr="00244E60" w:rsidRDefault="00237A01" w:rsidP="00237A01">
                  <w:pPr>
                    <w:spacing w:after="0" w:line="240" w:lineRule="auto"/>
                    <w:jc w:val="center"/>
                    <w:rPr>
                      <w:rFonts w:ascii="Times New Roman" w:eastAsia="Times New Roman" w:hAnsi="Times New Roman" w:cs="Times New Roman"/>
                      <w:lang w:eastAsia="ru-RU"/>
                    </w:rPr>
                  </w:pPr>
                  <w:r w:rsidRPr="00244E60">
                    <w:rPr>
                      <w:rFonts w:ascii="Times New Roman" w:eastAsia="Times New Roman" w:hAnsi="Times New Roman" w:cs="Times New Roman"/>
                      <w:lang w:eastAsia="ru-RU"/>
                    </w:rPr>
                    <w:t>13 200,0</w:t>
                  </w:r>
                </w:p>
              </w:tc>
              <w:tc>
                <w:tcPr>
                  <w:tcW w:w="838" w:type="pct"/>
                  <w:gridSpan w:val="2"/>
                </w:tcPr>
                <w:p w:rsidR="00237A01" w:rsidRPr="00244E60" w:rsidRDefault="00237A01" w:rsidP="00237A01">
                  <w:pPr>
                    <w:spacing w:after="0" w:line="240" w:lineRule="auto"/>
                    <w:jc w:val="center"/>
                    <w:rPr>
                      <w:rFonts w:ascii="Times New Roman" w:eastAsia="Times New Roman" w:hAnsi="Times New Roman" w:cs="Times New Roman"/>
                      <w:lang w:eastAsia="ru-RU"/>
                    </w:rPr>
                  </w:pPr>
                  <w:r w:rsidRPr="00244E60">
                    <w:rPr>
                      <w:rFonts w:ascii="Times New Roman" w:eastAsia="Times New Roman" w:hAnsi="Times New Roman" w:cs="Times New Roman"/>
                      <w:lang w:eastAsia="ru-RU"/>
                    </w:rPr>
                    <w:t>77 866,0</w:t>
                  </w:r>
                </w:p>
              </w:tc>
            </w:tr>
            <w:tr w:rsidR="00237A01" w:rsidRPr="00237A01" w:rsidTr="00237A01">
              <w:trPr>
                <w:tblCellSpacing w:w="22" w:type="dxa"/>
                <w:jc w:val="right"/>
              </w:trPr>
              <w:tc>
                <w:tcPr>
                  <w:tcW w:w="628" w:type="pct"/>
                  <w:vMerge/>
                </w:tcPr>
                <w:p w:rsidR="00237A01" w:rsidRPr="00237A01" w:rsidRDefault="00237A01" w:rsidP="00237A01">
                  <w:pPr>
                    <w:spacing w:after="0" w:line="240" w:lineRule="auto"/>
                    <w:rPr>
                      <w:rFonts w:ascii="Times New Roman" w:eastAsia="Times New Roman" w:hAnsi="Times New Roman" w:cs="Times New Roman"/>
                      <w:lang w:eastAsia="ru-RU"/>
                    </w:rPr>
                  </w:pPr>
                </w:p>
              </w:tc>
              <w:tc>
                <w:tcPr>
                  <w:tcW w:w="1185" w:type="pct"/>
                </w:tcPr>
                <w:p w:rsidR="00237A01" w:rsidRPr="00237A01" w:rsidRDefault="00237A01" w:rsidP="00237A01">
                  <w:pPr>
                    <w:spacing w:after="0" w:line="240" w:lineRule="auto"/>
                    <w:rPr>
                      <w:rFonts w:ascii="Times New Roman" w:eastAsia="Times New Roman" w:hAnsi="Times New Roman" w:cs="Times New Roman"/>
                      <w:lang w:eastAsia="ru-RU"/>
                    </w:rPr>
                  </w:pPr>
                  <w:r w:rsidRPr="00237A01">
                    <w:rPr>
                      <w:rFonts w:ascii="Times New Roman" w:eastAsia="Times New Roman" w:hAnsi="Times New Roman" w:cs="Times New Roman"/>
                      <w:lang w:eastAsia="ru-RU"/>
                    </w:rPr>
                    <w:t>Кошти населення, тис. грн</w:t>
                  </w:r>
                </w:p>
              </w:tc>
              <w:tc>
                <w:tcPr>
                  <w:tcW w:w="691" w:type="pct"/>
                </w:tcPr>
                <w:p w:rsidR="00237A01" w:rsidRPr="00237A01" w:rsidRDefault="00237A01" w:rsidP="00237A01">
                  <w:pPr>
                    <w:spacing w:after="0" w:line="240" w:lineRule="auto"/>
                    <w:jc w:val="center"/>
                    <w:rPr>
                      <w:rFonts w:ascii="Times New Roman" w:eastAsia="Times New Roman" w:hAnsi="Times New Roman" w:cs="Times New Roman"/>
                      <w:lang w:eastAsia="ru-RU"/>
                    </w:rPr>
                  </w:pPr>
                  <w:r w:rsidRPr="00237A01">
                    <w:rPr>
                      <w:rFonts w:ascii="Times New Roman" w:eastAsia="Times New Roman" w:hAnsi="Times New Roman" w:cs="Times New Roman"/>
                      <w:lang w:eastAsia="ru-RU"/>
                    </w:rPr>
                    <w:t>34 220,5</w:t>
                  </w:r>
                </w:p>
              </w:tc>
              <w:tc>
                <w:tcPr>
                  <w:tcW w:w="728" w:type="pct"/>
                </w:tcPr>
                <w:p w:rsidR="00237A01" w:rsidRPr="00237A01" w:rsidRDefault="00237A01" w:rsidP="00237A01">
                  <w:pPr>
                    <w:spacing w:after="0" w:line="240" w:lineRule="auto"/>
                    <w:jc w:val="center"/>
                    <w:rPr>
                      <w:rFonts w:ascii="Times New Roman" w:eastAsia="Times New Roman" w:hAnsi="Times New Roman" w:cs="Times New Roman"/>
                      <w:lang w:eastAsia="ru-RU"/>
                    </w:rPr>
                  </w:pPr>
                  <w:r w:rsidRPr="00237A01">
                    <w:rPr>
                      <w:rFonts w:ascii="Times New Roman" w:eastAsia="Times New Roman" w:hAnsi="Times New Roman" w:cs="Times New Roman"/>
                      <w:lang w:eastAsia="ru-RU"/>
                    </w:rPr>
                    <w:t>116 666,7</w:t>
                  </w:r>
                </w:p>
              </w:tc>
              <w:tc>
                <w:tcPr>
                  <w:tcW w:w="714" w:type="pct"/>
                </w:tcPr>
                <w:p w:rsidR="00237A01" w:rsidRPr="00244E60" w:rsidRDefault="00237A01" w:rsidP="00237A01">
                  <w:pPr>
                    <w:spacing w:after="0" w:line="240" w:lineRule="auto"/>
                    <w:jc w:val="center"/>
                    <w:rPr>
                      <w:rFonts w:ascii="Times New Roman" w:eastAsia="Times New Roman" w:hAnsi="Times New Roman" w:cs="Times New Roman"/>
                      <w:lang w:eastAsia="ru-RU"/>
                    </w:rPr>
                  </w:pPr>
                  <w:r w:rsidRPr="00244E60">
                    <w:rPr>
                      <w:rFonts w:ascii="Times New Roman" w:eastAsia="Times New Roman" w:hAnsi="Times New Roman" w:cs="Times New Roman"/>
                      <w:lang w:eastAsia="ru-RU"/>
                    </w:rPr>
                    <w:t>30 800,1</w:t>
                  </w:r>
                </w:p>
              </w:tc>
              <w:tc>
                <w:tcPr>
                  <w:tcW w:w="838" w:type="pct"/>
                  <w:gridSpan w:val="2"/>
                </w:tcPr>
                <w:p w:rsidR="00237A01" w:rsidRPr="00244E60" w:rsidRDefault="00237A01" w:rsidP="00237A01">
                  <w:pPr>
                    <w:spacing w:after="0" w:line="240" w:lineRule="auto"/>
                    <w:jc w:val="center"/>
                    <w:rPr>
                      <w:rFonts w:ascii="Times New Roman" w:eastAsia="Times New Roman" w:hAnsi="Times New Roman" w:cs="Times New Roman"/>
                      <w:lang w:eastAsia="ru-RU"/>
                    </w:rPr>
                  </w:pPr>
                  <w:r w:rsidRPr="00244E60">
                    <w:rPr>
                      <w:rFonts w:ascii="Times New Roman" w:eastAsia="Times New Roman" w:hAnsi="Times New Roman" w:cs="Times New Roman"/>
                      <w:lang w:eastAsia="ru-RU"/>
                    </w:rPr>
                    <w:t>181 687,3</w:t>
                  </w:r>
                </w:p>
              </w:tc>
            </w:tr>
            <w:tr w:rsidR="00237A01" w:rsidRPr="00237A01" w:rsidTr="00237A01">
              <w:trPr>
                <w:tblCellSpacing w:w="22" w:type="dxa"/>
                <w:jc w:val="right"/>
              </w:trPr>
              <w:tc>
                <w:tcPr>
                  <w:tcW w:w="1844" w:type="pct"/>
                  <w:gridSpan w:val="2"/>
                </w:tcPr>
                <w:p w:rsidR="00237A01" w:rsidRPr="00237A01" w:rsidRDefault="00237A01" w:rsidP="00237A01">
                  <w:pPr>
                    <w:spacing w:after="0" w:line="240" w:lineRule="auto"/>
                    <w:rPr>
                      <w:rFonts w:ascii="Times New Roman" w:eastAsia="Times New Roman" w:hAnsi="Times New Roman" w:cs="Times New Roman"/>
                      <w:b/>
                      <w:lang w:val="ru-RU" w:eastAsia="ru-RU"/>
                    </w:rPr>
                  </w:pPr>
                  <w:r w:rsidRPr="00237A01">
                    <w:rPr>
                      <w:rFonts w:ascii="Times New Roman" w:eastAsia="Times New Roman" w:hAnsi="Times New Roman" w:cs="Times New Roman"/>
                      <w:b/>
                      <w:lang w:eastAsia="ru-RU"/>
                    </w:rPr>
                    <w:t>разом за схемою 30/70</w:t>
                  </w:r>
                </w:p>
              </w:tc>
              <w:tc>
                <w:tcPr>
                  <w:tcW w:w="691" w:type="pct"/>
                </w:tcPr>
                <w:p w:rsidR="00237A01" w:rsidRPr="00237A01" w:rsidRDefault="00237A01" w:rsidP="00237A01">
                  <w:pPr>
                    <w:spacing w:after="0" w:line="240" w:lineRule="auto"/>
                    <w:jc w:val="center"/>
                    <w:rPr>
                      <w:rFonts w:ascii="Times New Roman" w:eastAsia="Times New Roman" w:hAnsi="Times New Roman" w:cs="Times New Roman"/>
                      <w:b/>
                      <w:lang w:eastAsia="ru-RU"/>
                    </w:rPr>
                  </w:pPr>
                  <w:r w:rsidRPr="00237A01">
                    <w:rPr>
                      <w:rFonts w:ascii="Times New Roman" w:eastAsia="Times New Roman" w:hAnsi="Times New Roman" w:cs="Times New Roman"/>
                      <w:b/>
                      <w:lang w:eastAsia="ru-RU"/>
                    </w:rPr>
                    <w:t>48 886,5</w:t>
                  </w:r>
                </w:p>
              </w:tc>
              <w:tc>
                <w:tcPr>
                  <w:tcW w:w="728" w:type="pct"/>
                </w:tcPr>
                <w:p w:rsidR="00237A01" w:rsidRPr="00237A01" w:rsidRDefault="00237A01" w:rsidP="00237A01">
                  <w:pPr>
                    <w:spacing w:after="0" w:line="240" w:lineRule="auto"/>
                    <w:jc w:val="center"/>
                    <w:rPr>
                      <w:rFonts w:ascii="Times New Roman" w:eastAsia="Times New Roman" w:hAnsi="Times New Roman" w:cs="Times New Roman"/>
                      <w:b/>
                      <w:lang w:eastAsia="ru-RU"/>
                    </w:rPr>
                  </w:pPr>
                  <w:r w:rsidRPr="00237A01">
                    <w:rPr>
                      <w:rFonts w:ascii="Times New Roman" w:eastAsia="Times New Roman" w:hAnsi="Times New Roman" w:cs="Times New Roman"/>
                      <w:b/>
                      <w:lang w:eastAsia="ru-RU"/>
                    </w:rPr>
                    <w:t>166 666,7</w:t>
                  </w:r>
                </w:p>
              </w:tc>
              <w:tc>
                <w:tcPr>
                  <w:tcW w:w="714" w:type="pct"/>
                </w:tcPr>
                <w:p w:rsidR="00237A01" w:rsidRPr="00244E60" w:rsidRDefault="00237A01" w:rsidP="00237A01">
                  <w:pPr>
                    <w:spacing w:after="0" w:line="240" w:lineRule="auto"/>
                    <w:jc w:val="center"/>
                    <w:rPr>
                      <w:rFonts w:ascii="Times New Roman" w:eastAsia="Times New Roman" w:hAnsi="Times New Roman" w:cs="Times New Roman"/>
                      <w:b/>
                      <w:lang w:eastAsia="ru-RU"/>
                    </w:rPr>
                  </w:pPr>
                  <w:r w:rsidRPr="00244E60">
                    <w:rPr>
                      <w:rFonts w:ascii="Times New Roman" w:eastAsia="Times New Roman" w:hAnsi="Times New Roman" w:cs="Times New Roman"/>
                      <w:b/>
                      <w:lang w:eastAsia="ru-RU"/>
                    </w:rPr>
                    <w:t>44 000,1</w:t>
                  </w:r>
                </w:p>
              </w:tc>
              <w:tc>
                <w:tcPr>
                  <w:tcW w:w="838" w:type="pct"/>
                  <w:gridSpan w:val="2"/>
                </w:tcPr>
                <w:p w:rsidR="00237A01" w:rsidRPr="00244E60" w:rsidRDefault="00237A01" w:rsidP="00237A01">
                  <w:pPr>
                    <w:spacing w:after="0" w:line="240" w:lineRule="auto"/>
                    <w:jc w:val="center"/>
                    <w:rPr>
                      <w:rFonts w:ascii="Times New Roman" w:eastAsia="Times New Roman" w:hAnsi="Times New Roman" w:cs="Times New Roman"/>
                      <w:b/>
                      <w:lang w:eastAsia="ru-RU"/>
                    </w:rPr>
                  </w:pPr>
                  <w:r w:rsidRPr="00244E60">
                    <w:rPr>
                      <w:rFonts w:ascii="Times New Roman" w:eastAsia="Times New Roman" w:hAnsi="Times New Roman" w:cs="Times New Roman"/>
                      <w:b/>
                      <w:lang w:eastAsia="ru-RU"/>
                    </w:rPr>
                    <w:t>259 553,3</w:t>
                  </w:r>
                </w:p>
              </w:tc>
            </w:tr>
            <w:tr w:rsidR="00237A01" w:rsidRPr="00237A01" w:rsidTr="00237A01">
              <w:trPr>
                <w:tblCellSpacing w:w="22" w:type="dxa"/>
                <w:jc w:val="right"/>
              </w:trPr>
              <w:tc>
                <w:tcPr>
                  <w:tcW w:w="628" w:type="pct"/>
                  <w:vMerge w:val="restart"/>
                </w:tcPr>
                <w:p w:rsidR="00237A01" w:rsidRPr="00237A01" w:rsidRDefault="00237A01" w:rsidP="00237A01">
                  <w:pPr>
                    <w:spacing w:after="0" w:line="240" w:lineRule="auto"/>
                    <w:rPr>
                      <w:rFonts w:ascii="Times New Roman" w:eastAsia="Times New Roman" w:hAnsi="Times New Roman" w:cs="Times New Roman"/>
                      <w:lang w:eastAsia="ru-RU"/>
                    </w:rPr>
                  </w:pPr>
                  <w:r w:rsidRPr="00237A01">
                    <w:rPr>
                      <w:rFonts w:ascii="Times New Roman" w:eastAsia="Times New Roman" w:hAnsi="Times New Roman" w:cs="Times New Roman"/>
                      <w:lang w:eastAsia="ru-RU"/>
                    </w:rPr>
                    <w:lastRenderedPageBreak/>
                    <w:t>50/50</w:t>
                  </w:r>
                </w:p>
              </w:tc>
              <w:tc>
                <w:tcPr>
                  <w:tcW w:w="1185" w:type="pct"/>
                </w:tcPr>
                <w:p w:rsidR="00237A01" w:rsidRPr="00237A01" w:rsidRDefault="00237A01" w:rsidP="00237A01">
                  <w:pPr>
                    <w:spacing w:after="0" w:line="240" w:lineRule="auto"/>
                    <w:rPr>
                      <w:rFonts w:ascii="Times New Roman" w:eastAsia="Times New Roman" w:hAnsi="Times New Roman" w:cs="Times New Roman"/>
                      <w:lang w:eastAsia="ru-RU"/>
                    </w:rPr>
                  </w:pPr>
                  <w:r w:rsidRPr="00237A01">
                    <w:rPr>
                      <w:rFonts w:ascii="Times New Roman" w:eastAsia="Times New Roman" w:hAnsi="Times New Roman" w:cs="Times New Roman"/>
                      <w:lang w:val="ru-RU" w:eastAsia="ru-RU"/>
                    </w:rPr>
                    <w:t>Бюджет м. Києва</w:t>
                  </w:r>
                  <w:r w:rsidRPr="00237A01">
                    <w:rPr>
                      <w:rFonts w:ascii="Times New Roman" w:eastAsia="Times New Roman" w:hAnsi="Times New Roman" w:cs="Times New Roman"/>
                      <w:lang w:eastAsia="ru-RU"/>
                    </w:rPr>
                    <w:t xml:space="preserve">, тис. грн </w:t>
                  </w:r>
                </w:p>
              </w:tc>
              <w:tc>
                <w:tcPr>
                  <w:tcW w:w="691" w:type="pct"/>
                </w:tcPr>
                <w:p w:rsidR="00237A01" w:rsidRPr="00237A01" w:rsidRDefault="00237A01" w:rsidP="00237A01">
                  <w:pPr>
                    <w:spacing w:after="0" w:line="240" w:lineRule="auto"/>
                    <w:jc w:val="center"/>
                    <w:rPr>
                      <w:rFonts w:ascii="Times New Roman" w:eastAsia="Times New Roman" w:hAnsi="Times New Roman" w:cs="Times New Roman"/>
                      <w:lang w:eastAsia="ru-RU"/>
                    </w:rPr>
                  </w:pPr>
                  <w:r w:rsidRPr="00237A01">
                    <w:rPr>
                      <w:rFonts w:ascii="Times New Roman" w:eastAsia="Times New Roman" w:hAnsi="Times New Roman" w:cs="Times New Roman"/>
                      <w:lang w:eastAsia="ru-RU"/>
                    </w:rPr>
                    <w:t>22 317,8</w:t>
                  </w:r>
                </w:p>
              </w:tc>
              <w:tc>
                <w:tcPr>
                  <w:tcW w:w="728" w:type="pct"/>
                </w:tcPr>
                <w:p w:rsidR="00237A01" w:rsidRPr="00237A01" w:rsidRDefault="00237A01" w:rsidP="00237A01">
                  <w:pPr>
                    <w:spacing w:after="0" w:line="240" w:lineRule="auto"/>
                    <w:jc w:val="center"/>
                    <w:rPr>
                      <w:rFonts w:ascii="Times New Roman" w:eastAsia="Times New Roman" w:hAnsi="Times New Roman" w:cs="Times New Roman"/>
                      <w:lang w:eastAsia="ru-RU"/>
                    </w:rPr>
                  </w:pPr>
                  <w:r w:rsidRPr="00237A01">
                    <w:rPr>
                      <w:rFonts w:ascii="Times New Roman" w:eastAsia="Times New Roman" w:hAnsi="Times New Roman" w:cs="Times New Roman"/>
                      <w:lang w:eastAsia="ru-RU"/>
                    </w:rPr>
                    <w:t>100 000,0</w:t>
                  </w:r>
                </w:p>
              </w:tc>
              <w:tc>
                <w:tcPr>
                  <w:tcW w:w="714" w:type="pct"/>
                </w:tcPr>
                <w:p w:rsidR="00237A01" w:rsidRPr="00244E60" w:rsidRDefault="00237A01" w:rsidP="00237A01">
                  <w:pPr>
                    <w:spacing w:after="0" w:line="240" w:lineRule="auto"/>
                    <w:jc w:val="center"/>
                    <w:rPr>
                      <w:rFonts w:ascii="Times New Roman" w:eastAsia="Times New Roman" w:hAnsi="Times New Roman" w:cs="Times New Roman"/>
                      <w:lang w:eastAsia="ru-RU"/>
                    </w:rPr>
                  </w:pPr>
                  <w:r w:rsidRPr="00244E60">
                    <w:rPr>
                      <w:rFonts w:ascii="Times New Roman" w:eastAsia="Times New Roman" w:hAnsi="Times New Roman" w:cs="Times New Roman"/>
                      <w:lang w:eastAsia="ru-RU"/>
                    </w:rPr>
                    <w:t>168 667,2</w:t>
                  </w:r>
                </w:p>
              </w:tc>
              <w:tc>
                <w:tcPr>
                  <w:tcW w:w="838" w:type="pct"/>
                  <w:gridSpan w:val="2"/>
                </w:tcPr>
                <w:p w:rsidR="00237A01" w:rsidRPr="00244E60" w:rsidRDefault="00237A01" w:rsidP="00237A01">
                  <w:pPr>
                    <w:spacing w:after="0" w:line="240" w:lineRule="auto"/>
                    <w:jc w:val="center"/>
                    <w:rPr>
                      <w:rFonts w:ascii="Times New Roman" w:eastAsia="Times New Roman" w:hAnsi="Times New Roman" w:cs="Times New Roman"/>
                      <w:lang w:eastAsia="ru-RU"/>
                    </w:rPr>
                  </w:pPr>
                  <w:r w:rsidRPr="00244E60">
                    <w:rPr>
                      <w:rFonts w:ascii="Times New Roman" w:eastAsia="Times New Roman" w:hAnsi="Times New Roman" w:cs="Times New Roman"/>
                      <w:lang w:eastAsia="ru-RU"/>
                    </w:rPr>
                    <w:t>290 985,0</w:t>
                  </w:r>
                </w:p>
              </w:tc>
            </w:tr>
            <w:tr w:rsidR="00237A01" w:rsidRPr="00237A01" w:rsidTr="00237A01">
              <w:trPr>
                <w:tblCellSpacing w:w="22" w:type="dxa"/>
                <w:jc w:val="right"/>
              </w:trPr>
              <w:tc>
                <w:tcPr>
                  <w:tcW w:w="628" w:type="pct"/>
                  <w:vMerge/>
                </w:tcPr>
                <w:p w:rsidR="00237A01" w:rsidRPr="00237A01" w:rsidRDefault="00237A01" w:rsidP="00237A01">
                  <w:pPr>
                    <w:spacing w:after="0" w:line="240" w:lineRule="auto"/>
                    <w:rPr>
                      <w:rFonts w:ascii="Times New Roman" w:eastAsia="Times New Roman" w:hAnsi="Times New Roman" w:cs="Times New Roman"/>
                      <w:lang w:eastAsia="ru-RU"/>
                    </w:rPr>
                  </w:pPr>
                </w:p>
              </w:tc>
              <w:tc>
                <w:tcPr>
                  <w:tcW w:w="1185" w:type="pct"/>
                </w:tcPr>
                <w:p w:rsidR="00237A01" w:rsidRPr="00237A01" w:rsidRDefault="00237A01" w:rsidP="00237A01">
                  <w:pPr>
                    <w:spacing w:after="0" w:line="240" w:lineRule="auto"/>
                    <w:rPr>
                      <w:rFonts w:ascii="Times New Roman" w:eastAsia="Times New Roman" w:hAnsi="Times New Roman" w:cs="Times New Roman"/>
                      <w:lang w:eastAsia="ru-RU"/>
                    </w:rPr>
                  </w:pPr>
                  <w:r w:rsidRPr="00237A01">
                    <w:rPr>
                      <w:rFonts w:ascii="Times New Roman" w:eastAsia="Times New Roman" w:hAnsi="Times New Roman" w:cs="Times New Roman"/>
                      <w:lang w:eastAsia="ru-RU"/>
                    </w:rPr>
                    <w:t xml:space="preserve">Кошти населення, тис. грн </w:t>
                  </w:r>
                </w:p>
              </w:tc>
              <w:tc>
                <w:tcPr>
                  <w:tcW w:w="691" w:type="pct"/>
                </w:tcPr>
                <w:p w:rsidR="00237A01" w:rsidRPr="00237A01" w:rsidRDefault="00237A01" w:rsidP="00237A01">
                  <w:pPr>
                    <w:spacing w:after="0" w:line="240" w:lineRule="auto"/>
                    <w:jc w:val="center"/>
                    <w:rPr>
                      <w:rFonts w:ascii="Times New Roman" w:eastAsia="Times New Roman" w:hAnsi="Times New Roman" w:cs="Times New Roman"/>
                      <w:lang w:eastAsia="ru-RU"/>
                    </w:rPr>
                  </w:pPr>
                  <w:r w:rsidRPr="00237A01">
                    <w:rPr>
                      <w:rFonts w:ascii="Times New Roman" w:eastAsia="Times New Roman" w:hAnsi="Times New Roman" w:cs="Times New Roman"/>
                      <w:lang w:eastAsia="ru-RU"/>
                    </w:rPr>
                    <w:t>22 317,8</w:t>
                  </w:r>
                </w:p>
              </w:tc>
              <w:tc>
                <w:tcPr>
                  <w:tcW w:w="728" w:type="pct"/>
                </w:tcPr>
                <w:p w:rsidR="00237A01" w:rsidRPr="00237A01" w:rsidRDefault="00237A01" w:rsidP="00237A01">
                  <w:pPr>
                    <w:spacing w:after="0" w:line="240" w:lineRule="auto"/>
                    <w:jc w:val="center"/>
                    <w:rPr>
                      <w:rFonts w:ascii="Times New Roman" w:eastAsia="Times New Roman" w:hAnsi="Times New Roman" w:cs="Times New Roman"/>
                      <w:lang w:eastAsia="ru-RU"/>
                    </w:rPr>
                  </w:pPr>
                  <w:r w:rsidRPr="00237A01">
                    <w:rPr>
                      <w:rFonts w:ascii="Times New Roman" w:eastAsia="Times New Roman" w:hAnsi="Times New Roman" w:cs="Times New Roman"/>
                      <w:lang w:eastAsia="ru-RU"/>
                    </w:rPr>
                    <w:t>100 000,0</w:t>
                  </w:r>
                </w:p>
              </w:tc>
              <w:tc>
                <w:tcPr>
                  <w:tcW w:w="714" w:type="pct"/>
                </w:tcPr>
                <w:p w:rsidR="00237A01" w:rsidRPr="00244E60" w:rsidRDefault="00237A01" w:rsidP="00237A01">
                  <w:pPr>
                    <w:spacing w:after="0" w:line="240" w:lineRule="auto"/>
                    <w:jc w:val="center"/>
                    <w:rPr>
                      <w:rFonts w:ascii="Times New Roman" w:eastAsia="Times New Roman" w:hAnsi="Times New Roman" w:cs="Times New Roman"/>
                      <w:lang w:eastAsia="ru-RU"/>
                    </w:rPr>
                  </w:pPr>
                  <w:r w:rsidRPr="00244E60">
                    <w:rPr>
                      <w:rFonts w:ascii="Times New Roman" w:eastAsia="Times New Roman" w:hAnsi="Times New Roman" w:cs="Times New Roman"/>
                      <w:lang w:eastAsia="ru-RU"/>
                    </w:rPr>
                    <w:t>168 667,2</w:t>
                  </w:r>
                </w:p>
              </w:tc>
              <w:tc>
                <w:tcPr>
                  <w:tcW w:w="838" w:type="pct"/>
                  <w:gridSpan w:val="2"/>
                </w:tcPr>
                <w:p w:rsidR="00237A01" w:rsidRPr="00244E60" w:rsidRDefault="00237A01" w:rsidP="00237A01">
                  <w:pPr>
                    <w:spacing w:after="0" w:line="240" w:lineRule="auto"/>
                    <w:jc w:val="center"/>
                    <w:rPr>
                      <w:rFonts w:ascii="Times New Roman" w:eastAsia="Times New Roman" w:hAnsi="Times New Roman" w:cs="Times New Roman"/>
                      <w:lang w:eastAsia="ru-RU"/>
                    </w:rPr>
                  </w:pPr>
                  <w:r w:rsidRPr="00244E60">
                    <w:rPr>
                      <w:rFonts w:ascii="Times New Roman" w:eastAsia="Times New Roman" w:hAnsi="Times New Roman" w:cs="Times New Roman"/>
                      <w:lang w:eastAsia="ru-RU"/>
                    </w:rPr>
                    <w:t>290 985,0</w:t>
                  </w:r>
                </w:p>
              </w:tc>
            </w:tr>
            <w:tr w:rsidR="00237A01" w:rsidRPr="00237A01" w:rsidTr="00237A01">
              <w:trPr>
                <w:tblCellSpacing w:w="22" w:type="dxa"/>
                <w:jc w:val="right"/>
              </w:trPr>
              <w:tc>
                <w:tcPr>
                  <w:tcW w:w="1844" w:type="pct"/>
                  <w:gridSpan w:val="2"/>
                </w:tcPr>
                <w:p w:rsidR="00237A01" w:rsidRPr="00237A01" w:rsidRDefault="00237A01" w:rsidP="00237A01">
                  <w:pPr>
                    <w:spacing w:after="0" w:line="240" w:lineRule="auto"/>
                    <w:rPr>
                      <w:rFonts w:ascii="Times New Roman" w:eastAsia="Times New Roman" w:hAnsi="Times New Roman" w:cs="Times New Roman"/>
                      <w:b/>
                      <w:lang w:val="ru-RU" w:eastAsia="ru-RU"/>
                    </w:rPr>
                  </w:pPr>
                  <w:r w:rsidRPr="00237A01">
                    <w:rPr>
                      <w:rFonts w:ascii="Times New Roman" w:eastAsia="Times New Roman" w:hAnsi="Times New Roman" w:cs="Times New Roman"/>
                      <w:b/>
                      <w:lang w:eastAsia="ru-RU"/>
                    </w:rPr>
                    <w:t>разом за схемою 50/50</w:t>
                  </w:r>
                </w:p>
              </w:tc>
              <w:tc>
                <w:tcPr>
                  <w:tcW w:w="691" w:type="pct"/>
                </w:tcPr>
                <w:p w:rsidR="00237A01" w:rsidRPr="00237A01" w:rsidRDefault="00237A01" w:rsidP="00237A01">
                  <w:pPr>
                    <w:spacing w:after="0" w:line="240" w:lineRule="auto"/>
                    <w:jc w:val="center"/>
                    <w:rPr>
                      <w:rFonts w:ascii="Times New Roman" w:eastAsia="Times New Roman" w:hAnsi="Times New Roman" w:cs="Times New Roman"/>
                      <w:b/>
                      <w:lang w:eastAsia="ru-RU"/>
                    </w:rPr>
                  </w:pPr>
                  <w:r w:rsidRPr="00237A01">
                    <w:rPr>
                      <w:rFonts w:ascii="Times New Roman" w:eastAsia="Times New Roman" w:hAnsi="Times New Roman" w:cs="Times New Roman"/>
                      <w:b/>
                      <w:lang w:eastAsia="ru-RU"/>
                    </w:rPr>
                    <w:t>44 635,6</w:t>
                  </w:r>
                </w:p>
              </w:tc>
              <w:tc>
                <w:tcPr>
                  <w:tcW w:w="728" w:type="pct"/>
                </w:tcPr>
                <w:p w:rsidR="00237A01" w:rsidRPr="00237A01" w:rsidRDefault="00237A01" w:rsidP="00237A01">
                  <w:pPr>
                    <w:spacing w:after="0" w:line="240" w:lineRule="auto"/>
                    <w:jc w:val="center"/>
                    <w:rPr>
                      <w:rFonts w:ascii="Times New Roman" w:eastAsia="Times New Roman" w:hAnsi="Times New Roman" w:cs="Times New Roman"/>
                      <w:b/>
                      <w:lang w:eastAsia="ru-RU"/>
                    </w:rPr>
                  </w:pPr>
                  <w:r w:rsidRPr="00237A01">
                    <w:rPr>
                      <w:rFonts w:ascii="Times New Roman" w:eastAsia="Times New Roman" w:hAnsi="Times New Roman" w:cs="Times New Roman"/>
                      <w:b/>
                      <w:lang w:eastAsia="ru-RU"/>
                    </w:rPr>
                    <w:t>200 000,0</w:t>
                  </w:r>
                </w:p>
              </w:tc>
              <w:tc>
                <w:tcPr>
                  <w:tcW w:w="714" w:type="pct"/>
                </w:tcPr>
                <w:p w:rsidR="00237A01" w:rsidRPr="00244E60" w:rsidRDefault="00237A01" w:rsidP="00237A01">
                  <w:pPr>
                    <w:spacing w:after="0" w:line="240" w:lineRule="auto"/>
                    <w:jc w:val="center"/>
                    <w:rPr>
                      <w:rFonts w:ascii="Times New Roman" w:eastAsia="Times New Roman" w:hAnsi="Times New Roman" w:cs="Times New Roman"/>
                      <w:b/>
                      <w:lang w:eastAsia="ru-RU"/>
                    </w:rPr>
                  </w:pPr>
                  <w:r w:rsidRPr="00244E60">
                    <w:rPr>
                      <w:rFonts w:ascii="Times New Roman" w:eastAsia="Times New Roman" w:hAnsi="Times New Roman" w:cs="Times New Roman"/>
                      <w:b/>
                      <w:lang w:eastAsia="ru-RU"/>
                    </w:rPr>
                    <w:t>337 334,4</w:t>
                  </w:r>
                </w:p>
              </w:tc>
              <w:tc>
                <w:tcPr>
                  <w:tcW w:w="838" w:type="pct"/>
                  <w:gridSpan w:val="2"/>
                </w:tcPr>
                <w:p w:rsidR="00237A01" w:rsidRPr="00244E60" w:rsidRDefault="00237A01" w:rsidP="00237A01">
                  <w:pPr>
                    <w:spacing w:after="0" w:line="240" w:lineRule="auto"/>
                    <w:jc w:val="center"/>
                    <w:rPr>
                      <w:rFonts w:ascii="Times New Roman" w:eastAsia="Times New Roman" w:hAnsi="Times New Roman" w:cs="Times New Roman"/>
                      <w:b/>
                      <w:lang w:eastAsia="ru-RU"/>
                    </w:rPr>
                  </w:pPr>
                  <w:r w:rsidRPr="00244E60">
                    <w:rPr>
                      <w:rFonts w:ascii="Times New Roman" w:eastAsia="Times New Roman" w:hAnsi="Times New Roman" w:cs="Times New Roman"/>
                      <w:b/>
                      <w:lang w:eastAsia="ru-RU"/>
                    </w:rPr>
                    <w:t>581 970,0</w:t>
                  </w:r>
                </w:p>
              </w:tc>
            </w:tr>
            <w:tr w:rsidR="00237A01" w:rsidRPr="00237A01" w:rsidTr="00237A01">
              <w:trPr>
                <w:trHeight w:val="142"/>
                <w:tblCellSpacing w:w="22" w:type="dxa"/>
                <w:jc w:val="right"/>
              </w:trPr>
              <w:tc>
                <w:tcPr>
                  <w:tcW w:w="628" w:type="pct"/>
                  <w:vMerge w:val="restart"/>
                </w:tcPr>
                <w:p w:rsidR="00237A01" w:rsidRPr="00237A01" w:rsidRDefault="00237A01" w:rsidP="00237A01">
                  <w:pPr>
                    <w:spacing w:after="0" w:line="240" w:lineRule="auto"/>
                    <w:rPr>
                      <w:rFonts w:ascii="Times New Roman" w:eastAsia="Times New Roman" w:hAnsi="Times New Roman" w:cs="Times New Roman"/>
                      <w:lang w:eastAsia="ru-RU"/>
                    </w:rPr>
                  </w:pPr>
                  <w:r w:rsidRPr="00237A01">
                    <w:rPr>
                      <w:rFonts w:ascii="Times New Roman" w:eastAsia="Times New Roman" w:hAnsi="Times New Roman" w:cs="Times New Roman"/>
                      <w:lang w:eastAsia="ru-RU"/>
                    </w:rPr>
                    <w:t>Всього</w:t>
                  </w:r>
                </w:p>
              </w:tc>
              <w:tc>
                <w:tcPr>
                  <w:tcW w:w="1185" w:type="pct"/>
                </w:tcPr>
                <w:p w:rsidR="00237A01" w:rsidRPr="00237A01" w:rsidRDefault="00237A01" w:rsidP="00237A01">
                  <w:pPr>
                    <w:spacing w:after="0" w:line="240" w:lineRule="auto"/>
                    <w:rPr>
                      <w:rFonts w:ascii="Times New Roman" w:eastAsia="Times New Roman" w:hAnsi="Times New Roman" w:cs="Times New Roman"/>
                      <w:lang w:eastAsia="ru-RU"/>
                    </w:rPr>
                  </w:pPr>
                  <w:r w:rsidRPr="00237A01">
                    <w:rPr>
                      <w:rFonts w:ascii="Times New Roman" w:eastAsia="Times New Roman" w:hAnsi="Times New Roman" w:cs="Times New Roman"/>
                      <w:lang w:val="ru-RU" w:eastAsia="ru-RU"/>
                    </w:rPr>
                    <w:t>Бюджет м. Києва</w:t>
                  </w:r>
                  <w:r w:rsidRPr="00237A01">
                    <w:rPr>
                      <w:rFonts w:ascii="Times New Roman" w:eastAsia="Times New Roman" w:hAnsi="Times New Roman" w:cs="Times New Roman"/>
                      <w:lang w:eastAsia="ru-RU"/>
                    </w:rPr>
                    <w:t>, тис. грн</w:t>
                  </w:r>
                </w:p>
              </w:tc>
              <w:tc>
                <w:tcPr>
                  <w:tcW w:w="691" w:type="pct"/>
                </w:tcPr>
                <w:p w:rsidR="00237A01" w:rsidRPr="00237A01" w:rsidRDefault="00237A01" w:rsidP="00237A01">
                  <w:pPr>
                    <w:spacing w:after="0" w:line="240" w:lineRule="auto"/>
                    <w:jc w:val="center"/>
                    <w:rPr>
                      <w:rFonts w:ascii="Times New Roman" w:eastAsia="Times New Roman" w:hAnsi="Times New Roman" w:cs="Times New Roman"/>
                      <w:lang w:eastAsia="ru-RU"/>
                    </w:rPr>
                  </w:pPr>
                  <w:r w:rsidRPr="00237A01">
                    <w:rPr>
                      <w:rFonts w:ascii="Times New Roman" w:eastAsia="Times New Roman" w:hAnsi="Times New Roman" w:cs="Times New Roman"/>
                      <w:lang w:eastAsia="ru-RU"/>
                    </w:rPr>
                    <w:t>36 983,8</w:t>
                  </w:r>
                </w:p>
              </w:tc>
              <w:tc>
                <w:tcPr>
                  <w:tcW w:w="728" w:type="pct"/>
                </w:tcPr>
                <w:p w:rsidR="00237A01" w:rsidRPr="00237A01" w:rsidRDefault="00237A01" w:rsidP="00237A01">
                  <w:pPr>
                    <w:spacing w:after="0" w:line="240" w:lineRule="auto"/>
                    <w:jc w:val="center"/>
                    <w:rPr>
                      <w:rFonts w:ascii="Times New Roman" w:eastAsia="Times New Roman" w:hAnsi="Times New Roman" w:cs="Times New Roman"/>
                      <w:lang w:eastAsia="ru-RU"/>
                    </w:rPr>
                  </w:pPr>
                  <w:r w:rsidRPr="00237A01">
                    <w:rPr>
                      <w:rFonts w:ascii="Times New Roman" w:eastAsia="Times New Roman" w:hAnsi="Times New Roman" w:cs="Times New Roman"/>
                      <w:lang w:eastAsia="ru-RU"/>
                    </w:rPr>
                    <w:t>150 000,0</w:t>
                  </w:r>
                </w:p>
              </w:tc>
              <w:tc>
                <w:tcPr>
                  <w:tcW w:w="714" w:type="pct"/>
                </w:tcPr>
                <w:p w:rsidR="00237A01" w:rsidRPr="00244E60" w:rsidRDefault="00237A01" w:rsidP="00237A01">
                  <w:pPr>
                    <w:spacing w:after="0" w:line="240" w:lineRule="auto"/>
                    <w:jc w:val="center"/>
                    <w:rPr>
                      <w:rFonts w:ascii="Times New Roman" w:eastAsia="Times New Roman" w:hAnsi="Times New Roman" w:cs="Times New Roman"/>
                      <w:lang w:eastAsia="ru-RU"/>
                    </w:rPr>
                  </w:pPr>
                  <w:r w:rsidRPr="00244E60">
                    <w:rPr>
                      <w:rFonts w:ascii="Times New Roman" w:eastAsia="Times New Roman" w:hAnsi="Times New Roman" w:cs="Times New Roman"/>
                      <w:lang w:eastAsia="ru-RU"/>
                    </w:rPr>
                    <w:t>181 867,2</w:t>
                  </w:r>
                </w:p>
              </w:tc>
              <w:tc>
                <w:tcPr>
                  <w:tcW w:w="838" w:type="pct"/>
                  <w:gridSpan w:val="2"/>
                </w:tcPr>
                <w:p w:rsidR="00237A01" w:rsidRPr="00244E60" w:rsidRDefault="00237A01" w:rsidP="00237A01">
                  <w:pPr>
                    <w:spacing w:after="0" w:line="240" w:lineRule="auto"/>
                    <w:jc w:val="center"/>
                    <w:rPr>
                      <w:rFonts w:ascii="Times New Roman" w:eastAsia="Times New Roman" w:hAnsi="Times New Roman" w:cs="Times New Roman"/>
                      <w:lang w:eastAsia="ru-RU"/>
                    </w:rPr>
                  </w:pPr>
                  <w:r w:rsidRPr="00244E60">
                    <w:rPr>
                      <w:rFonts w:ascii="Times New Roman" w:eastAsia="Times New Roman" w:hAnsi="Times New Roman" w:cs="Times New Roman"/>
                      <w:lang w:eastAsia="ru-RU"/>
                    </w:rPr>
                    <w:t>368 851,0</w:t>
                  </w:r>
                </w:p>
              </w:tc>
            </w:tr>
            <w:tr w:rsidR="00237A01" w:rsidRPr="00237A01" w:rsidTr="00237A01">
              <w:trPr>
                <w:trHeight w:val="142"/>
                <w:tblCellSpacing w:w="22" w:type="dxa"/>
                <w:jc w:val="right"/>
              </w:trPr>
              <w:tc>
                <w:tcPr>
                  <w:tcW w:w="628" w:type="pct"/>
                  <w:vMerge/>
                </w:tcPr>
                <w:p w:rsidR="00237A01" w:rsidRPr="00237A01" w:rsidRDefault="00237A01" w:rsidP="00237A01">
                  <w:pPr>
                    <w:spacing w:after="0" w:line="240" w:lineRule="auto"/>
                    <w:rPr>
                      <w:rFonts w:ascii="Times New Roman" w:eastAsia="Times New Roman" w:hAnsi="Times New Roman" w:cs="Times New Roman"/>
                      <w:lang w:eastAsia="ru-RU"/>
                    </w:rPr>
                  </w:pPr>
                </w:p>
              </w:tc>
              <w:tc>
                <w:tcPr>
                  <w:tcW w:w="1185" w:type="pct"/>
                </w:tcPr>
                <w:p w:rsidR="00237A01" w:rsidRPr="00237A01" w:rsidRDefault="00237A01" w:rsidP="00237A01">
                  <w:pPr>
                    <w:spacing w:after="0" w:line="240" w:lineRule="auto"/>
                    <w:rPr>
                      <w:rFonts w:ascii="Times New Roman" w:eastAsia="Times New Roman" w:hAnsi="Times New Roman" w:cs="Times New Roman"/>
                      <w:lang w:eastAsia="ru-RU"/>
                    </w:rPr>
                  </w:pPr>
                  <w:r w:rsidRPr="00237A01">
                    <w:rPr>
                      <w:rFonts w:ascii="Times New Roman" w:eastAsia="Times New Roman" w:hAnsi="Times New Roman" w:cs="Times New Roman"/>
                      <w:lang w:eastAsia="ru-RU"/>
                    </w:rPr>
                    <w:t xml:space="preserve">Кошти населення, тис. грн </w:t>
                  </w:r>
                </w:p>
              </w:tc>
              <w:tc>
                <w:tcPr>
                  <w:tcW w:w="691" w:type="pct"/>
                </w:tcPr>
                <w:p w:rsidR="00237A01" w:rsidRPr="00237A01" w:rsidRDefault="00237A01" w:rsidP="00237A01">
                  <w:pPr>
                    <w:spacing w:after="0" w:line="240" w:lineRule="auto"/>
                    <w:jc w:val="center"/>
                    <w:rPr>
                      <w:rFonts w:ascii="Times New Roman" w:eastAsia="Times New Roman" w:hAnsi="Times New Roman" w:cs="Times New Roman"/>
                      <w:lang w:eastAsia="ru-RU"/>
                    </w:rPr>
                  </w:pPr>
                  <w:r w:rsidRPr="00237A01">
                    <w:rPr>
                      <w:rFonts w:ascii="Times New Roman" w:eastAsia="Times New Roman" w:hAnsi="Times New Roman" w:cs="Times New Roman"/>
                      <w:lang w:eastAsia="ru-RU"/>
                    </w:rPr>
                    <w:t>56 538,3</w:t>
                  </w:r>
                </w:p>
              </w:tc>
              <w:tc>
                <w:tcPr>
                  <w:tcW w:w="728" w:type="pct"/>
                </w:tcPr>
                <w:p w:rsidR="00237A01" w:rsidRPr="00237A01" w:rsidRDefault="00237A01" w:rsidP="00237A01">
                  <w:pPr>
                    <w:spacing w:after="0" w:line="240" w:lineRule="auto"/>
                    <w:jc w:val="center"/>
                    <w:rPr>
                      <w:rFonts w:ascii="Times New Roman" w:eastAsia="Times New Roman" w:hAnsi="Times New Roman" w:cs="Times New Roman"/>
                      <w:lang w:eastAsia="ru-RU"/>
                    </w:rPr>
                  </w:pPr>
                  <w:r w:rsidRPr="00237A01">
                    <w:rPr>
                      <w:rFonts w:ascii="Times New Roman" w:eastAsia="Times New Roman" w:hAnsi="Times New Roman" w:cs="Times New Roman"/>
                      <w:lang w:eastAsia="ru-RU"/>
                    </w:rPr>
                    <w:t>216 666,7</w:t>
                  </w:r>
                </w:p>
              </w:tc>
              <w:tc>
                <w:tcPr>
                  <w:tcW w:w="714" w:type="pct"/>
                </w:tcPr>
                <w:p w:rsidR="00237A01" w:rsidRPr="00244E60" w:rsidRDefault="00237A01" w:rsidP="00237A01">
                  <w:pPr>
                    <w:spacing w:after="0" w:line="240" w:lineRule="auto"/>
                    <w:jc w:val="center"/>
                    <w:rPr>
                      <w:rFonts w:ascii="Times New Roman" w:eastAsia="Times New Roman" w:hAnsi="Times New Roman" w:cs="Times New Roman"/>
                      <w:lang w:eastAsia="ru-RU"/>
                    </w:rPr>
                  </w:pPr>
                  <w:r w:rsidRPr="00244E60">
                    <w:rPr>
                      <w:rFonts w:ascii="Times New Roman" w:eastAsia="Times New Roman" w:hAnsi="Times New Roman" w:cs="Times New Roman"/>
                      <w:lang w:eastAsia="ru-RU"/>
                    </w:rPr>
                    <w:t>199 467,3</w:t>
                  </w:r>
                </w:p>
              </w:tc>
              <w:tc>
                <w:tcPr>
                  <w:tcW w:w="838" w:type="pct"/>
                  <w:gridSpan w:val="2"/>
                </w:tcPr>
                <w:p w:rsidR="00237A01" w:rsidRPr="00244E60" w:rsidRDefault="00237A01" w:rsidP="00237A01">
                  <w:pPr>
                    <w:spacing w:after="0" w:line="240" w:lineRule="auto"/>
                    <w:jc w:val="center"/>
                    <w:rPr>
                      <w:rFonts w:ascii="Times New Roman" w:eastAsia="Times New Roman" w:hAnsi="Times New Roman" w:cs="Times New Roman"/>
                      <w:lang w:eastAsia="ru-RU"/>
                    </w:rPr>
                  </w:pPr>
                  <w:r w:rsidRPr="00244E60">
                    <w:rPr>
                      <w:rFonts w:ascii="Times New Roman" w:eastAsia="Times New Roman" w:hAnsi="Times New Roman" w:cs="Times New Roman"/>
                      <w:lang w:eastAsia="ru-RU"/>
                    </w:rPr>
                    <w:t>472 672,3</w:t>
                  </w:r>
                </w:p>
              </w:tc>
            </w:tr>
            <w:tr w:rsidR="00237A01" w:rsidRPr="00237A01" w:rsidTr="00237A01">
              <w:trPr>
                <w:trHeight w:val="142"/>
                <w:tblCellSpacing w:w="22" w:type="dxa"/>
                <w:jc w:val="right"/>
              </w:trPr>
              <w:tc>
                <w:tcPr>
                  <w:tcW w:w="628" w:type="pct"/>
                  <w:vMerge/>
                </w:tcPr>
                <w:p w:rsidR="00237A01" w:rsidRPr="00237A01" w:rsidRDefault="00237A01" w:rsidP="00237A01">
                  <w:pPr>
                    <w:spacing w:after="0" w:line="240" w:lineRule="auto"/>
                    <w:rPr>
                      <w:rFonts w:ascii="Times New Roman" w:eastAsia="Times New Roman" w:hAnsi="Times New Roman" w:cs="Times New Roman"/>
                      <w:lang w:eastAsia="ru-RU"/>
                    </w:rPr>
                  </w:pPr>
                </w:p>
              </w:tc>
              <w:tc>
                <w:tcPr>
                  <w:tcW w:w="1185" w:type="pct"/>
                </w:tcPr>
                <w:p w:rsidR="00237A01" w:rsidRPr="00237A01" w:rsidRDefault="00237A01" w:rsidP="00237A01">
                  <w:pPr>
                    <w:spacing w:after="0" w:line="240" w:lineRule="auto"/>
                    <w:rPr>
                      <w:rFonts w:ascii="Times New Roman" w:eastAsia="Times New Roman" w:hAnsi="Times New Roman" w:cs="Times New Roman"/>
                      <w:b/>
                      <w:lang w:eastAsia="ru-RU"/>
                    </w:rPr>
                  </w:pPr>
                  <w:r w:rsidRPr="00237A01">
                    <w:rPr>
                      <w:rFonts w:ascii="Times New Roman" w:eastAsia="Times New Roman" w:hAnsi="Times New Roman" w:cs="Times New Roman"/>
                      <w:b/>
                      <w:lang w:eastAsia="ru-RU"/>
                    </w:rPr>
                    <w:t>РАЗОМ</w:t>
                  </w:r>
                </w:p>
              </w:tc>
              <w:tc>
                <w:tcPr>
                  <w:tcW w:w="691" w:type="pct"/>
                </w:tcPr>
                <w:p w:rsidR="00237A01" w:rsidRPr="00237A01" w:rsidRDefault="00237A01" w:rsidP="00237A01">
                  <w:pPr>
                    <w:spacing w:after="0" w:line="240" w:lineRule="auto"/>
                    <w:jc w:val="center"/>
                    <w:rPr>
                      <w:rFonts w:ascii="Times New Roman" w:eastAsia="Times New Roman" w:hAnsi="Times New Roman" w:cs="Times New Roman"/>
                      <w:b/>
                      <w:lang w:eastAsia="ru-RU"/>
                    </w:rPr>
                  </w:pPr>
                  <w:r w:rsidRPr="00237A01">
                    <w:rPr>
                      <w:rFonts w:ascii="Times New Roman" w:eastAsia="Times New Roman" w:hAnsi="Times New Roman" w:cs="Times New Roman"/>
                      <w:b/>
                      <w:lang w:eastAsia="ru-RU"/>
                    </w:rPr>
                    <w:t>93 522,1</w:t>
                  </w:r>
                </w:p>
              </w:tc>
              <w:tc>
                <w:tcPr>
                  <w:tcW w:w="728" w:type="pct"/>
                </w:tcPr>
                <w:p w:rsidR="00237A01" w:rsidRPr="00237A01" w:rsidRDefault="00237A01" w:rsidP="00237A01">
                  <w:pPr>
                    <w:spacing w:after="0" w:line="240" w:lineRule="auto"/>
                    <w:jc w:val="center"/>
                    <w:rPr>
                      <w:rFonts w:ascii="Times New Roman" w:eastAsia="Times New Roman" w:hAnsi="Times New Roman" w:cs="Times New Roman"/>
                      <w:b/>
                      <w:lang w:eastAsia="ru-RU"/>
                    </w:rPr>
                  </w:pPr>
                  <w:r w:rsidRPr="00237A01">
                    <w:rPr>
                      <w:rFonts w:ascii="Times New Roman" w:eastAsia="Times New Roman" w:hAnsi="Times New Roman" w:cs="Times New Roman"/>
                      <w:b/>
                      <w:lang w:eastAsia="ru-RU"/>
                    </w:rPr>
                    <w:t>366 666,7</w:t>
                  </w:r>
                </w:p>
              </w:tc>
              <w:tc>
                <w:tcPr>
                  <w:tcW w:w="714" w:type="pct"/>
                </w:tcPr>
                <w:p w:rsidR="00237A01" w:rsidRPr="00244E60" w:rsidRDefault="00237A01" w:rsidP="00237A01">
                  <w:pPr>
                    <w:spacing w:after="0" w:line="240" w:lineRule="auto"/>
                    <w:jc w:val="center"/>
                    <w:rPr>
                      <w:rFonts w:ascii="Times New Roman" w:eastAsia="Times New Roman" w:hAnsi="Times New Roman" w:cs="Times New Roman"/>
                      <w:b/>
                      <w:lang w:eastAsia="ru-RU"/>
                    </w:rPr>
                  </w:pPr>
                  <w:r w:rsidRPr="00244E60">
                    <w:rPr>
                      <w:rFonts w:ascii="Times New Roman" w:eastAsia="Times New Roman" w:hAnsi="Times New Roman" w:cs="Times New Roman"/>
                      <w:b/>
                      <w:lang w:eastAsia="ru-RU"/>
                    </w:rPr>
                    <w:t>381 334,5</w:t>
                  </w:r>
                </w:p>
              </w:tc>
              <w:tc>
                <w:tcPr>
                  <w:tcW w:w="838" w:type="pct"/>
                  <w:gridSpan w:val="2"/>
                </w:tcPr>
                <w:p w:rsidR="00237A01" w:rsidRPr="00244E60" w:rsidRDefault="00237A01" w:rsidP="00237A01">
                  <w:pPr>
                    <w:spacing w:after="0" w:line="240" w:lineRule="auto"/>
                    <w:jc w:val="center"/>
                    <w:rPr>
                      <w:rFonts w:ascii="Times New Roman" w:eastAsia="Times New Roman" w:hAnsi="Times New Roman" w:cs="Times New Roman"/>
                      <w:b/>
                      <w:lang w:eastAsia="ru-RU"/>
                    </w:rPr>
                  </w:pPr>
                  <w:r w:rsidRPr="00244E60">
                    <w:rPr>
                      <w:rFonts w:ascii="Times New Roman" w:eastAsia="Times New Roman" w:hAnsi="Times New Roman" w:cs="Times New Roman"/>
                      <w:b/>
                      <w:lang w:eastAsia="ru-RU"/>
                    </w:rPr>
                    <w:t>841 523,3</w:t>
                  </w:r>
                </w:p>
              </w:tc>
            </w:tr>
          </w:tbl>
          <w:p w:rsidR="00237A01" w:rsidRPr="00237A01" w:rsidRDefault="00237A01" w:rsidP="00237A01">
            <w:pPr>
              <w:spacing w:line="240" w:lineRule="auto"/>
              <w:jc w:val="both"/>
              <w:rPr>
                <w:rFonts w:ascii="Times New Roman" w:eastAsia="Times New Roman" w:hAnsi="Times New Roman" w:cs="Times New Roman"/>
                <w:lang w:eastAsia="ru-RU"/>
              </w:rPr>
            </w:pPr>
            <w:r w:rsidRPr="00237A01">
              <w:rPr>
                <w:rFonts w:ascii="Times New Roman" w:eastAsia="Times New Roman" w:hAnsi="Times New Roman" w:cs="Times New Roman"/>
                <w:lang w:eastAsia="ru-RU"/>
              </w:rPr>
              <w:t xml:space="preserve">          Вартість </w:t>
            </w:r>
            <w:smartTag w:uri="urn:schemas-microsoft-com:office:smarttags" w:element="metricconverter">
              <w:smartTagPr>
                <w:attr w:name="ProductID" w:val="1 кв. м"/>
              </w:smartTagPr>
              <w:r w:rsidRPr="00237A01">
                <w:rPr>
                  <w:rFonts w:ascii="Times New Roman" w:eastAsia="Times New Roman" w:hAnsi="Times New Roman" w:cs="Times New Roman"/>
                  <w:lang w:eastAsia="ru-RU"/>
                </w:rPr>
                <w:t>1 кв. м</w:t>
              </w:r>
            </w:smartTag>
            <w:r w:rsidRPr="00237A01">
              <w:rPr>
                <w:rFonts w:ascii="Times New Roman" w:eastAsia="Times New Roman" w:hAnsi="Times New Roman" w:cs="Times New Roman"/>
                <w:lang w:eastAsia="ru-RU"/>
              </w:rPr>
              <w:t xml:space="preserve"> загальної площі житла прийнято відповідно до розрахункової вартості 1 кв. м загальної площі житла (без урахування інфляції) на 2022-2024 роки відповідно, у розмірі:</w:t>
            </w:r>
          </w:p>
          <w:p w:rsidR="00237A01" w:rsidRPr="00237A01" w:rsidRDefault="00237A01" w:rsidP="00237A01">
            <w:pPr>
              <w:spacing w:line="240" w:lineRule="auto"/>
              <w:rPr>
                <w:rFonts w:ascii="Times New Roman" w:eastAsia="Times New Roman" w:hAnsi="Times New Roman" w:cs="Times New Roman"/>
                <w:lang w:val="ru-RU" w:eastAsia="ru-RU"/>
              </w:rPr>
            </w:pPr>
            <w:r w:rsidRPr="00237A01">
              <w:rPr>
                <w:rFonts w:ascii="Times New Roman" w:eastAsia="Times New Roman" w:hAnsi="Times New Roman" w:cs="Times New Roman"/>
                <w:lang w:eastAsia="ru-RU"/>
              </w:rPr>
              <w:t xml:space="preserve">   </w:t>
            </w:r>
            <w:r w:rsidRPr="00237A01">
              <w:rPr>
                <w:rFonts w:ascii="Times New Roman" w:eastAsia="Times New Roman" w:hAnsi="Times New Roman" w:cs="Times New Roman"/>
                <w:lang w:val="ru-RU" w:eastAsia="ru-RU"/>
              </w:rPr>
              <w:t>на 2022 рік – 32 700,0 грн;</w:t>
            </w:r>
          </w:p>
          <w:p w:rsidR="00237A01" w:rsidRPr="00237A01" w:rsidRDefault="00237A01" w:rsidP="00237A01">
            <w:pPr>
              <w:spacing w:line="240" w:lineRule="auto"/>
              <w:rPr>
                <w:rFonts w:ascii="Times New Roman" w:eastAsia="Times New Roman" w:hAnsi="Times New Roman" w:cs="Times New Roman"/>
                <w:lang w:val="ru-RU" w:eastAsia="ru-RU"/>
              </w:rPr>
            </w:pPr>
            <w:r w:rsidRPr="00237A01">
              <w:rPr>
                <w:rFonts w:ascii="Times New Roman" w:eastAsia="Times New Roman" w:hAnsi="Times New Roman" w:cs="Times New Roman"/>
                <w:lang w:eastAsia="ru-RU"/>
              </w:rPr>
              <w:t xml:space="preserve"> </w:t>
            </w:r>
            <w:r w:rsidRPr="00237A01">
              <w:rPr>
                <w:rFonts w:ascii="Times New Roman" w:eastAsia="Times New Roman" w:hAnsi="Times New Roman" w:cs="Times New Roman"/>
                <w:lang w:val="ru-RU" w:eastAsia="ru-RU"/>
              </w:rPr>
              <w:t xml:space="preserve">  на 2023 рік – 42 694,75 грн;</w:t>
            </w:r>
          </w:p>
          <w:p w:rsidR="00237A01" w:rsidRPr="00237A01" w:rsidRDefault="00237A01" w:rsidP="00237A01">
            <w:pPr>
              <w:spacing w:line="240" w:lineRule="auto"/>
              <w:rPr>
                <w:rFonts w:ascii="Times New Roman" w:eastAsia="Times New Roman" w:hAnsi="Times New Roman" w:cs="Times New Roman"/>
                <w:lang w:eastAsia="ru-RU"/>
              </w:rPr>
            </w:pPr>
            <w:r w:rsidRPr="00237A01">
              <w:rPr>
                <w:rFonts w:ascii="Times New Roman" w:eastAsia="Times New Roman" w:hAnsi="Times New Roman" w:cs="Times New Roman"/>
                <w:lang w:val="ru-RU" w:eastAsia="ru-RU"/>
              </w:rPr>
              <w:t xml:space="preserve"> </w:t>
            </w:r>
            <w:r w:rsidRPr="00237A01">
              <w:rPr>
                <w:rFonts w:ascii="Times New Roman" w:eastAsia="Times New Roman" w:hAnsi="Times New Roman" w:cs="Times New Roman"/>
                <w:lang w:eastAsia="ru-RU"/>
              </w:rPr>
              <w:t xml:space="preserve"> </w:t>
            </w:r>
            <w:r w:rsidRPr="00237A01">
              <w:rPr>
                <w:rFonts w:ascii="Times New Roman" w:eastAsia="Times New Roman" w:hAnsi="Times New Roman" w:cs="Times New Roman"/>
                <w:lang w:val="ru-RU" w:eastAsia="ru-RU"/>
              </w:rPr>
              <w:t xml:space="preserve"> на 2024 рік – 45 128,35 грн.</w:t>
            </w:r>
            <w:r w:rsidRPr="00237A01">
              <w:rPr>
                <w:rFonts w:ascii="Times New Roman" w:eastAsia="Times New Roman" w:hAnsi="Times New Roman" w:cs="Times New Roman"/>
                <w:lang w:eastAsia="ru-RU"/>
              </w:rPr>
              <w:t>.</w:t>
            </w:r>
          </w:p>
          <w:p w:rsidR="00237A01" w:rsidRPr="00237A01" w:rsidRDefault="00237A01" w:rsidP="00237A01">
            <w:pPr>
              <w:spacing w:line="240" w:lineRule="auto"/>
              <w:rPr>
                <w:rFonts w:ascii="Times New Roman" w:eastAsia="Times New Roman" w:hAnsi="Times New Roman" w:cs="Times New Roman"/>
                <w:lang w:eastAsia="ru-RU"/>
              </w:rPr>
            </w:pPr>
            <w:r w:rsidRPr="00237A01">
              <w:rPr>
                <w:rFonts w:ascii="Times New Roman" w:eastAsia="Times New Roman" w:hAnsi="Times New Roman" w:cs="Times New Roman"/>
                <w:lang w:val="ru-RU" w:eastAsia="ru-RU"/>
              </w:rPr>
              <w:t>Середній розмір квартири становить 65,0 кв. м</w:t>
            </w:r>
            <w:r w:rsidRPr="00237A01">
              <w:rPr>
                <w:rFonts w:ascii="Times New Roman" w:eastAsia="Times New Roman" w:hAnsi="Times New Roman" w:cs="Times New Roman"/>
                <w:lang w:eastAsia="ru-RU"/>
              </w:rPr>
              <w:t>.</w:t>
            </w:r>
          </w:p>
          <w:p w:rsidR="00F53403" w:rsidRPr="00240C92" w:rsidRDefault="00F53403" w:rsidP="00B16D7F">
            <w:pPr>
              <w:spacing w:before="100" w:beforeAutospacing="1" w:after="100" w:afterAutospacing="1" w:line="240" w:lineRule="auto"/>
              <w:rPr>
                <w:rFonts w:ascii="Times New Roman" w:eastAsia="Times New Roman" w:hAnsi="Times New Roman" w:cs="Times New Roman"/>
                <w:sz w:val="24"/>
                <w:szCs w:val="24"/>
                <w:lang w:eastAsia="uk-UA"/>
              </w:rPr>
            </w:pPr>
          </w:p>
        </w:tc>
      </w:tr>
      <w:tr w:rsidR="00696D56" w:rsidTr="00240C92">
        <w:trPr>
          <w:trHeight w:val="10488"/>
        </w:trPr>
        <w:tc>
          <w:tcPr>
            <w:tcW w:w="236" w:type="dxa"/>
            <w:tcBorders>
              <w:top w:val="single" w:sz="4" w:space="0" w:color="auto"/>
              <w:left w:val="single" w:sz="4" w:space="0" w:color="auto"/>
              <w:bottom w:val="single" w:sz="4" w:space="0" w:color="auto"/>
              <w:right w:val="single" w:sz="4" w:space="0" w:color="auto"/>
            </w:tcBorders>
          </w:tcPr>
          <w:p w:rsidR="00696D56" w:rsidRDefault="00696D56">
            <w:pPr>
              <w:spacing w:line="240" w:lineRule="auto"/>
              <w:rPr>
                <w:rFonts w:ascii="Times New Roman" w:hAnsi="Times New Roman" w:cs="Times New Roman"/>
                <w:sz w:val="18"/>
                <w:szCs w:val="18"/>
              </w:rPr>
            </w:pPr>
          </w:p>
        </w:tc>
        <w:tc>
          <w:tcPr>
            <w:tcW w:w="7272" w:type="dxa"/>
            <w:tcBorders>
              <w:top w:val="single" w:sz="4" w:space="0" w:color="auto"/>
              <w:left w:val="single" w:sz="4" w:space="0" w:color="auto"/>
              <w:bottom w:val="single" w:sz="4" w:space="0" w:color="auto"/>
              <w:right w:val="single" w:sz="4" w:space="0" w:color="auto"/>
            </w:tcBorders>
          </w:tcPr>
          <w:p w:rsidR="00696D56" w:rsidRPr="00696D56" w:rsidRDefault="00696D56" w:rsidP="00696D56">
            <w:pPr>
              <w:spacing w:before="100" w:beforeAutospacing="1" w:after="100" w:afterAutospacing="1" w:line="240" w:lineRule="auto"/>
              <w:ind w:left="5664"/>
              <w:rPr>
                <w:rFonts w:ascii="Times New Roman" w:eastAsia="Times New Roman" w:hAnsi="Times New Roman" w:cs="Times New Roman"/>
                <w:lang w:eastAsia="ru-RU"/>
              </w:rPr>
            </w:pPr>
            <w:r>
              <w:rPr>
                <w:rFonts w:ascii="Times New Roman" w:eastAsia="Times New Roman" w:hAnsi="Times New Roman" w:cs="Times New Roman"/>
                <w:lang w:eastAsia="ru-RU"/>
              </w:rPr>
              <w:t>Додаток 7</w:t>
            </w:r>
            <w:r>
              <w:rPr>
                <w:rFonts w:ascii="Times New Roman" w:eastAsia="Times New Roman" w:hAnsi="Times New Roman" w:cs="Times New Roman"/>
                <w:lang w:eastAsia="ru-RU"/>
              </w:rPr>
              <w:br/>
              <w:t xml:space="preserve">до  </w:t>
            </w:r>
            <w:r w:rsidRPr="00696D56">
              <w:rPr>
                <w:rFonts w:ascii="Times New Roman" w:eastAsia="Times New Roman" w:hAnsi="Times New Roman" w:cs="Times New Roman"/>
                <w:lang w:eastAsia="ru-RU"/>
              </w:rPr>
              <w:t>Програми</w:t>
            </w:r>
          </w:p>
          <w:p w:rsidR="00696D56" w:rsidRPr="00696D56" w:rsidRDefault="003B5CD0" w:rsidP="00696D56">
            <w:pPr>
              <w:spacing w:before="100" w:beforeAutospacing="1" w:after="100" w:afterAutospacing="1" w:line="240" w:lineRule="auto"/>
              <w:jc w:val="center"/>
              <w:outlineLvl w:val="2"/>
              <w:rPr>
                <w:rFonts w:ascii="Times New Roman" w:eastAsia="Times New Roman" w:hAnsi="Times New Roman" w:cs="Times New Roman"/>
                <w:b/>
                <w:bCs/>
                <w:lang w:eastAsia="uk-UA"/>
              </w:rPr>
            </w:pPr>
            <w:hyperlink r:id="rId10" w:tgtFrame="_blank" w:history="1">
              <w:r w:rsidR="00696D56" w:rsidRPr="00696D56">
                <w:rPr>
                  <w:rFonts w:ascii="Times New Roman" w:eastAsia="Times New Roman" w:hAnsi="Times New Roman" w:cs="Times New Roman"/>
                  <w:b/>
                  <w:bCs/>
                  <w:lang w:eastAsia="uk-UA"/>
                </w:rPr>
                <w:t>Розрахунок загальної потреби у квартирах для забезпечення житлом учасників бойових дій та членів їх сімей, сімей загиблих, померлих учасників антитерористичної операції, захисників і захисниць України і коштах на їх фінансування на 2022 - 2024 роки</w:t>
              </w:r>
            </w:hyperlink>
          </w:p>
          <w:tbl>
            <w:tblPr>
              <w:tblW w:w="688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1515"/>
              <w:gridCol w:w="1886"/>
              <w:gridCol w:w="976"/>
              <w:gridCol w:w="1130"/>
              <w:gridCol w:w="1373"/>
            </w:tblGrid>
            <w:tr w:rsidR="00696D56" w:rsidRPr="00696D56" w:rsidTr="00696D56">
              <w:trPr>
                <w:tblCellSpacing w:w="15" w:type="dxa"/>
              </w:trPr>
              <w:tc>
                <w:tcPr>
                  <w:tcW w:w="1077" w:type="pct"/>
                  <w:vMerge w:val="restart"/>
                </w:tcPr>
                <w:p w:rsidR="00696D56" w:rsidRPr="00696D56" w:rsidRDefault="00696D56" w:rsidP="00696D5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696D56">
                    <w:rPr>
                      <w:rFonts w:ascii="Times New Roman" w:eastAsia="Times New Roman" w:hAnsi="Times New Roman" w:cs="Times New Roman"/>
                      <w:sz w:val="20"/>
                      <w:szCs w:val="20"/>
                      <w:lang w:eastAsia="ru-RU"/>
                    </w:rPr>
                    <w:t>Найменування завдання</w:t>
                  </w:r>
                </w:p>
              </w:tc>
              <w:tc>
                <w:tcPr>
                  <w:tcW w:w="1361" w:type="pct"/>
                  <w:vMerge w:val="restart"/>
                </w:tcPr>
                <w:p w:rsidR="00696D56" w:rsidRPr="00696D56" w:rsidRDefault="00696D56" w:rsidP="00696D5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696D56">
                    <w:rPr>
                      <w:rFonts w:ascii="Times New Roman" w:eastAsia="Times New Roman" w:hAnsi="Times New Roman" w:cs="Times New Roman"/>
                      <w:sz w:val="20"/>
                      <w:szCs w:val="20"/>
                      <w:lang w:eastAsia="ru-RU"/>
                    </w:rPr>
                    <w:t>Шляхи формування фонду житла для учасників бойових дій, сімей загиблих, померлих учасників антитерористичної операції, захисників і захисниць України</w:t>
                  </w:r>
                </w:p>
              </w:tc>
              <w:tc>
                <w:tcPr>
                  <w:tcW w:w="2475" w:type="pct"/>
                  <w:gridSpan w:val="3"/>
                </w:tcPr>
                <w:p w:rsidR="00696D56" w:rsidRPr="00696D56" w:rsidRDefault="00696D56" w:rsidP="00696D5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696D56">
                    <w:rPr>
                      <w:rFonts w:ascii="Times New Roman" w:eastAsia="Times New Roman" w:hAnsi="Times New Roman" w:cs="Times New Roman"/>
                      <w:sz w:val="20"/>
                      <w:szCs w:val="20"/>
                      <w:lang w:eastAsia="ru-RU"/>
                    </w:rPr>
                    <w:t>Найменування показників виконання Програми</w:t>
                  </w:r>
                </w:p>
              </w:tc>
            </w:tr>
            <w:tr w:rsidR="00696D56" w:rsidRPr="00696D56" w:rsidTr="00696D56">
              <w:trPr>
                <w:tblCellSpacing w:w="15" w:type="dxa"/>
              </w:trPr>
              <w:tc>
                <w:tcPr>
                  <w:tcW w:w="1077" w:type="pct"/>
                  <w:vMerge/>
                  <w:vAlign w:val="center"/>
                </w:tcPr>
                <w:p w:rsidR="00696D56" w:rsidRPr="00696D56" w:rsidRDefault="00696D56" w:rsidP="00696D56">
                  <w:pPr>
                    <w:spacing w:after="0" w:line="240" w:lineRule="auto"/>
                    <w:jc w:val="center"/>
                    <w:rPr>
                      <w:rFonts w:ascii="Times New Roman" w:eastAsia="Times New Roman" w:hAnsi="Times New Roman" w:cs="Times New Roman"/>
                      <w:sz w:val="20"/>
                      <w:szCs w:val="20"/>
                      <w:lang w:val="ru-RU" w:eastAsia="ru-RU"/>
                    </w:rPr>
                  </w:pPr>
                </w:p>
              </w:tc>
              <w:tc>
                <w:tcPr>
                  <w:tcW w:w="1361" w:type="pct"/>
                  <w:vMerge/>
                  <w:vAlign w:val="center"/>
                </w:tcPr>
                <w:p w:rsidR="00696D56" w:rsidRPr="00696D56" w:rsidRDefault="00696D56" w:rsidP="00696D56">
                  <w:pPr>
                    <w:spacing w:after="0" w:line="240" w:lineRule="auto"/>
                    <w:jc w:val="center"/>
                    <w:rPr>
                      <w:rFonts w:ascii="Times New Roman" w:eastAsia="Times New Roman" w:hAnsi="Times New Roman" w:cs="Times New Roman"/>
                      <w:sz w:val="20"/>
                      <w:szCs w:val="20"/>
                      <w:lang w:val="ru-RU" w:eastAsia="ru-RU"/>
                    </w:rPr>
                  </w:pPr>
                </w:p>
              </w:tc>
              <w:tc>
                <w:tcPr>
                  <w:tcW w:w="694" w:type="pct"/>
                </w:tcPr>
                <w:p w:rsidR="00696D56" w:rsidRPr="00696D56" w:rsidRDefault="00696D56" w:rsidP="00696D5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696D56">
                    <w:rPr>
                      <w:rFonts w:ascii="Times New Roman" w:eastAsia="Times New Roman" w:hAnsi="Times New Roman" w:cs="Times New Roman"/>
                      <w:sz w:val="20"/>
                      <w:szCs w:val="20"/>
                      <w:lang w:eastAsia="ru-RU"/>
                    </w:rPr>
                    <w:t>Кількість  сімей, які мають бути забезпечені житлом</w:t>
                  </w:r>
                  <w:r w:rsidRPr="00696D56">
                    <w:rPr>
                      <w:rFonts w:ascii="Times New Roman" w:eastAsia="Times New Roman" w:hAnsi="Times New Roman" w:cs="Times New Roman"/>
                      <w:sz w:val="20"/>
                      <w:szCs w:val="20"/>
                      <w:lang w:eastAsia="ru-RU"/>
                    </w:rPr>
                    <w:br/>
                  </w:r>
                </w:p>
              </w:tc>
              <w:tc>
                <w:tcPr>
                  <w:tcW w:w="807" w:type="pct"/>
                </w:tcPr>
                <w:p w:rsidR="00696D56" w:rsidRPr="00696D56" w:rsidRDefault="00696D56" w:rsidP="00696D5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696D56">
                    <w:rPr>
                      <w:rFonts w:ascii="Times New Roman" w:eastAsia="Times New Roman" w:hAnsi="Times New Roman" w:cs="Times New Roman"/>
                      <w:sz w:val="20"/>
                      <w:szCs w:val="20"/>
                      <w:lang w:eastAsia="ru-RU"/>
                    </w:rPr>
                    <w:t>Загальна площа квартир</w:t>
                  </w:r>
                  <w:r w:rsidRPr="00696D56">
                    <w:rPr>
                      <w:rFonts w:ascii="Times New Roman" w:eastAsia="Times New Roman" w:hAnsi="Times New Roman" w:cs="Times New Roman"/>
                      <w:sz w:val="20"/>
                      <w:szCs w:val="20"/>
                      <w:lang w:eastAsia="ru-RU"/>
                    </w:rPr>
                    <w:br/>
                    <w:t>(кв. м)</w:t>
                  </w:r>
                </w:p>
              </w:tc>
              <w:tc>
                <w:tcPr>
                  <w:tcW w:w="930" w:type="pct"/>
                </w:tcPr>
                <w:p w:rsidR="00696D56" w:rsidRPr="00696D56" w:rsidRDefault="00696D56" w:rsidP="00696D5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696D56">
                    <w:rPr>
                      <w:rFonts w:ascii="Times New Roman" w:eastAsia="Times New Roman" w:hAnsi="Times New Roman" w:cs="Times New Roman"/>
                      <w:sz w:val="20"/>
                      <w:szCs w:val="20"/>
                      <w:lang w:eastAsia="ru-RU"/>
                    </w:rPr>
                    <w:t>Орієнтовна вартість будівництва (придбання) житла (тис. грн)</w:t>
                  </w:r>
                </w:p>
              </w:tc>
            </w:tr>
            <w:tr w:rsidR="00696D56" w:rsidRPr="00696D56" w:rsidTr="00696D56">
              <w:trPr>
                <w:tblCellSpacing w:w="15" w:type="dxa"/>
              </w:trPr>
              <w:tc>
                <w:tcPr>
                  <w:tcW w:w="1077" w:type="pct"/>
                  <w:vAlign w:val="center"/>
                </w:tcPr>
                <w:p w:rsidR="00696D56" w:rsidRPr="00696D56" w:rsidRDefault="00696D56" w:rsidP="00696D56">
                  <w:pPr>
                    <w:spacing w:after="0" w:line="240" w:lineRule="auto"/>
                    <w:rPr>
                      <w:rFonts w:ascii="Times New Roman" w:eastAsia="Times New Roman" w:hAnsi="Times New Roman" w:cs="Times New Roman"/>
                      <w:sz w:val="20"/>
                      <w:szCs w:val="20"/>
                      <w:lang w:eastAsia="ru-RU"/>
                    </w:rPr>
                  </w:pPr>
                  <w:r w:rsidRPr="00696D56">
                    <w:rPr>
                      <w:rFonts w:ascii="Times New Roman" w:eastAsia="Times New Roman" w:hAnsi="Times New Roman" w:cs="Times New Roman"/>
                      <w:sz w:val="20"/>
                      <w:szCs w:val="20"/>
                      <w:lang w:eastAsia="ru-RU"/>
                    </w:rPr>
                    <w:t>Фінансування будівництва (придбання) житла для учасників бойових дій та членів їх сімей, сімей загиблих, померлих учасників антитерористичної операції, захисників і захисниць України</w:t>
                  </w:r>
                </w:p>
              </w:tc>
              <w:tc>
                <w:tcPr>
                  <w:tcW w:w="1361" w:type="pct"/>
                  <w:vAlign w:val="center"/>
                </w:tcPr>
                <w:p w:rsidR="00696D56" w:rsidRPr="003B5CD0" w:rsidRDefault="00696D56" w:rsidP="00696D56">
                  <w:pPr>
                    <w:spacing w:after="0" w:line="240" w:lineRule="auto"/>
                    <w:rPr>
                      <w:rFonts w:ascii="Times New Roman" w:eastAsia="Times New Roman" w:hAnsi="Times New Roman" w:cs="Times New Roman"/>
                      <w:sz w:val="20"/>
                      <w:szCs w:val="20"/>
                      <w:lang w:eastAsia="ru-RU"/>
                    </w:rPr>
                  </w:pPr>
                  <w:r w:rsidRPr="00696D56">
                    <w:rPr>
                      <w:rFonts w:ascii="Times New Roman" w:eastAsia="Times New Roman" w:hAnsi="Times New Roman" w:cs="Times New Roman"/>
                      <w:sz w:val="20"/>
                      <w:szCs w:val="20"/>
                      <w:lang w:eastAsia="ru-RU"/>
                    </w:rPr>
                    <w:t>Фінансування будівництва (придбання) житлових приміщень для надання учасникам бойових дій та членам їх сімей, сімей загиблих, померлих учасників антитерористичної операції, захисників і захисниць України у 2022 - 2024 роках</w:t>
                  </w:r>
                </w:p>
              </w:tc>
              <w:tc>
                <w:tcPr>
                  <w:tcW w:w="694" w:type="pct"/>
                  <w:shd w:val="clear" w:color="auto" w:fill="auto"/>
                </w:tcPr>
                <w:p w:rsidR="00696D56" w:rsidRPr="00696D56" w:rsidRDefault="00696D56" w:rsidP="00696D56">
                  <w:pPr>
                    <w:jc w:val="center"/>
                    <w:rPr>
                      <w:sz w:val="20"/>
                      <w:szCs w:val="20"/>
                    </w:rPr>
                  </w:pPr>
                  <w:r w:rsidRPr="00696D56">
                    <w:rPr>
                      <w:sz w:val="20"/>
                      <w:szCs w:val="20"/>
                    </w:rPr>
                    <w:t>1012*</w:t>
                  </w:r>
                </w:p>
              </w:tc>
              <w:tc>
                <w:tcPr>
                  <w:tcW w:w="807" w:type="pct"/>
                  <w:shd w:val="clear" w:color="auto" w:fill="auto"/>
                </w:tcPr>
                <w:p w:rsidR="00696D56" w:rsidRPr="00696D56" w:rsidRDefault="00696D56" w:rsidP="00696D56">
                  <w:pPr>
                    <w:jc w:val="center"/>
                    <w:rPr>
                      <w:sz w:val="20"/>
                      <w:szCs w:val="20"/>
                    </w:rPr>
                  </w:pPr>
                  <w:r w:rsidRPr="00696D56">
                    <w:rPr>
                      <w:sz w:val="20"/>
                      <w:szCs w:val="20"/>
                    </w:rPr>
                    <w:t>60 587,61*</w:t>
                  </w:r>
                </w:p>
              </w:tc>
              <w:tc>
                <w:tcPr>
                  <w:tcW w:w="930" w:type="pct"/>
                  <w:shd w:val="clear" w:color="auto" w:fill="auto"/>
                </w:tcPr>
                <w:p w:rsidR="00696D56" w:rsidRPr="00696D56" w:rsidRDefault="00696D56" w:rsidP="00696D56">
                  <w:pPr>
                    <w:jc w:val="center"/>
                    <w:rPr>
                      <w:sz w:val="20"/>
                      <w:szCs w:val="20"/>
                    </w:rPr>
                  </w:pPr>
                  <w:r w:rsidRPr="00696D56">
                    <w:rPr>
                      <w:sz w:val="20"/>
                      <w:szCs w:val="20"/>
                    </w:rPr>
                    <w:t>2 499 813,8</w:t>
                  </w:r>
                </w:p>
              </w:tc>
            </w:tr>
          </w:tbl>
          <w:p w:rsidR="00696D56" w:rsidRPr="00696D56" w:rsidRDefault="00696D56" w:rsidP="00696D56">
            <w:pPr>
              <w:spacing w:line="240" w:lineRule="auto"/>
              <w:jc w:val="both"/>
              <w:rPr>
                <w:rFonts w:ascii="Times New Roman" w:eastAsia="Times New Roman" w:hAnsi="Times New Roman" w:cs="Times New Roman"/>
                <w:sz w:val="20"/>
                <w:szCs w:val="20"/>
                <w:lang w:eastAsia="ru-RU"/>
              </w:rPr>
            </w:pPr>
            <w:r w:rsidRPr="00696D56">
              <w:rPr>
                <w:rFonts w:ascii="Times New Roman" w:eastAsia="Times New Roman" w:hAnsi="Times New Roman" w:cs="Times New Roman"/>
                <w:sz w:val="20"/>
                <w:szCs w:val="20"/>
                <w:lang w:eastAsia="ru-RU"/>
              </w:rPr>
              <w:t xml:space="preserve">          Вартість </w:t>
            </w:r>
            <w:smartTag w:uri="urn:schemas-microsoft-com:office:smarttags" w:element="metricconverter">
              <w:smartTagPr>
                <w:attr w:name="ProductID" w:val="1 кв. м"/>
              </w:smartTagPr>
              <w:r w:rsidRPr="00696D56">
                <w:rPr>
                  <w:rFonts w:ascii="Times New Roman" w:eastAsia="Times New Roman" w:hAnsi="Times New Roman" w:cs="Times New Roman"/>
                  <w:sz w:val="20"/>
                  <w:szCs w:val="20"/>
                  <w:lang w:eastAsia="ru-RU"/>
                </w:rPr>
                <w:t>1 кв. м</w:t>
              </w:r>
            </w:smartTag>
            <w:r w:rsidRPr="00696D56">
              <w:rPr>
                <w:rFonts w:ascii="Times New Roman" w:eastAsia="Times New Roman" w:hAnsi="Times New Roman" w:cs="Times New Roman"/>
                <w:sz w:val="20"/>
                <w:szCs w:val="20"/>
                <w:lang w:eastAsia="ru-RU"/>
              </w:rPr>
              <w:t xml:space="preserve"> загальної площі житла прийнято відповідно до розрахункової вартості будівництва 1 кв. м загальної площі житла (без урахування інфляції) на 2022-2024 роки відповідно, у розмірі:</w:t>
            </w:r>
          </w:p>
          <w:p w:rsidR="00696D56" w:rsidRPr="00696D56" w:rsidRDefault="00696D56" w:rsidP="00696D56">
            <w:pPr>
              <w:spacing w:line="240" w:lineRule="auto"/>
              <w:rPr>
                <w:rFonts w:ascii="Times New Roman" w:eastAsia="Times New Roman" w:hAnsi="Times New Roman" w:cs="Times New Roman"/>
                <w:sz w:val="20"/>
                <w:szCs w:val="20"/>
                <w:lang w:val="ru-RU" w:eastAsia="ru-RU"/>
              </w:rPr>
            </w:pPr>
            <w:r w:rsidRPr="003B5CD0">
              <w:rPr>
                <w:rFonts w:ascii="Times New Roman" w:eastAsia="Times New Roman" w:hAnsi="Times New Roman" w:cs="Times New Roman"/>
                <w:sz w:val="20"/>
                <w:szCs w:val="20"/>
                <w:lang w:eastAsia="ru-RU"/>
              </w:rPr>
              <w:t xml:space="preserve">   </w:t>
            </w:r>
            <w:r w:rsidRPr="00696D56">
              <w:rPr>
                <w:rFonts w:ascii="Times New Roman" w:eastAsia="Times New Roman" w:hAnsi="Times New Roman" w:cs="Times New Roman"/>
                <w:sz w:val="20"/>
                <w:szCs w:val="20"/>
                <w:lang w:val="ru-RU" w:eastAsia="ru-RU"/>
              </w:rPr>
              <w:t>на 2022 рік – 32 700,0 грн;</w:t>
            </w:r>
          </w:p>
          <w:p w:rsidR="00696D56" w:rsidRPr="00696D56" w:rsidRDefault="00696D56" w:rsidP="00696D56">
            <w:pPr>
              <w:spacing w:line="240" w:lineRule="auto"/>
              <w:rPr>
                <w:rFonts w:ascii="Times New Roman" w:eastAsia="Times New Roman" w:hAnsi="Times New Roman" w:cs="Times New Roman"/>
                <w:sz w:val="20"/>
                <w:szCs w:val="20"/>
                <w:lang w:val="ru-RU" w:eastAsia="ru-RU"/>
              </w:rPr>
            </w:pPr>
            <w:r w:rsidRPr="00696D56">
              <w:rPr>
                <w:rFonts w:ascii="Times New Roman" w:eastAsia="Times New Roman" w:hAnsi="Times New Roman" w:cs="Times New Roman"/>
                <w:sz w:val="20"/>
                <w:szCs w:val="20"/>
                <w:lang w:val="ru-RU" w:eastAsia="ru-RU"/>
              </w:rPr>
              <w:t xml:space="preserve">   на 2024 рік – 45 128,35 грн.</w:t>
            </w:r>
          </w:p>
          <w:p w:rsidR="00696D56" w:rsidRPr="00696D56" w:rsidRDefault="00696D56" w:rsidP="00696D56">
            <w:pPr>
              <w:spacing w:line="240" w:lineRule="auto"/>
              <w:rPr>
                <w:rFonts w:ascii="Times New Roman" w:eastAsia="Times New Roman" w:hAnsi="Times New Roman" w:cs="Times New Roman"/>
                <w:sz w:val="20"/>
                <w:szCs w:val="20"/>
                <w:lang w:eastAsia="ru-RU"/>
              </w:rPr>
            </w:pPr>
            <w:r w:rsidRPr="00696D56">
              <w:rPr>
                <w:rFonts w:ascii="Times New Roman" w:eastAsia="Times New Roman" w:hAnsi="Times New Roman" w:cs="Times New Roman"/>
                <w:sz w:val="20"/>
                <w:szCs w:val="20"/>
                <w:lang w:eastAsia="ru-RU"/>
              </w:rPr>
              <w:t xml:space="preserve">Середній розмір житлового приміщення становить </w:t>
            </w:r>
            <w:smartTag w:uri="urn:schemas-microsoft-com:office:smarttags" w:element="metricconverter">
              <w:smartTagPr>
                <w:attr w:name="ProductID" w:val="65,0 кв. м"/>
              </w:smartTagPr>
              <w:r w:rsidRPr="00696D56">
                <w:rPr>
                  <w:rFonts w:ascii="Times New Roman" w:eastAsia="Times New Roman" w:hAnsi="Times New Roman" w:cs="Times New Roman"/>
                  <w:sz w:val="20"/>
                  <w:szCs w:val="20"/>
                  <w:lang w:eastAsia="ru-RU"/>
                </w:rPr>
                <w:t>65,0 кв. м</w:t>
              </w:r>
            </w:smartTag>
            <w:r w:rsidRPr="00696D56">
              <w:rPr>
                <w:rFonts w:ascii="Times New Roman" w:eastAsia="Times New Roman" w:hAnsi="Times New Roman" w:cs="Times New Roman"/>
                <w:sz w:val="20"/>
                <w:szCs w:val="20"/>
                <w:lang w:eastAsia="ru-RU"/>
              </w:rPr>
              <w:t>.</w:t>
            </w:r>
          </w:p>
          <w:p w:rsidR="00696D56" w:rsidRPr="00696D56" w:rsidRDefault="00696D56" w:rsidP="00696D56">
            <w:pPr>
              <w:spacing w:line="240" w:lineRule="auto"/>
              <w:rPr>
                <w:rFonts w:ascii="Times New Roman" w:eastAsia="Times New Roman" w:hAnsi="Times New Roman" w:cs="Times New Roman"/>
                <w:sz w:val="24"/>
                <w:szCs w:val="24"/>
                <w:lang w:eastAsia="ru-RU"/>
              </w:rPr>
            </w:pPr>
          </w:p>
          <w:p w:rsidR="00696D56" w:rsidRPr="003B5CD0" w:rsidRDefault="00696D56" w:rsidP="00696D56">
            <w:pPr>
              <w:spacing w:line="240" w:lineRule="auto"/>
              <w:jc w:val="center"/>
              <w:rPr>
                <w:rFonts w:ascii="Times New Roman" w:eastAsia="Times New Roman" w:hAnsi="Times New Roman" w:cs="Times New Roman"/>
                <w:sz w:val="20"/>
                <w:szCs w:val="20"/>
                <w:lang w:eastAsia="ru-RU"/>
              </w:rPr>
            </w:pPr>
            <w:r w:rsidRPr="003B5CD0">
              <w:rPr>
                <w:rFonts w:ascii="Times New Roman" w:eastAsia="Times New Roman" w:hAnsi="Times New Roman" w:cs="Times New Roman"/>
                <w:b/>
                <w:bCs/>
                <w:sz w:val="20"/>
                <w:szCs w:val="20"/>
                <w:lang w:eastAsia="ru-RU"/>
              </w:rPr>
              <w:lastRenderedPageBreak/>
              <w:t xml:space="preserve">Обсяги та джерела фінансування житла для учасників бойових дій, сімей загиблих, померлих учасників антитерористичної операції, захисників і захисниць України </w:t>
            </w:r>
            <w:r w:rsidRPr="00696D56">
              <w:rPr>
                <w:rFonts w:ascii="Times New Roman" w:eastAsia="Times New Roman" w:hAnsi="Times New Roman" w:cs="Times New Roman"/>
                <w:b/>
                <w:bCs/>
                <w:sz w:val="20"/>
                <w:szCs w:val="20"/>
                <w:lang w:eastAsia="ru-RU"/>
              </w:rPr>
              <w:t xml:space="preserve"> </w:t>
            </w:r>
            <w:r w:rsidRPr="003B5CD0">
              <w:rPr>
                <w:rFonts w:ascii="Times New Roman" w:eastAsia="Times New Roman" w:hAnsi="Times New Roman" w:cs="Times New Roman"/>
                <w:b/>
                <w:bCs/>
                <w:sz w:val="20"/>
                <w:szCs w:val="20"/>
                <w:lang w:eastAsia="ru-RU"/>
              </w:rPr>
              <w:t>у 2022 - 2024 роках, тис. грн</w:t>
            </w:r>
          </w:p>
          <w:tbl>
            <w:tblPr>
              <w:tblW w:w="4777" w:type="pct"/>
              <w:tblCellSpacing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396"/>
              <w:gridCol w:w="1094"/>
              <w:gridCol w:w="798"/>
              <w:gridCol w:w="1057"/>
              <w:gridCol w:w="1387"/>
            </w:tblGrid>
            <w:tr w:rsidR="00696D56" w:rsidRPr="00696D56" w:rsidTr="00696D56">
              <w:trPr>
                <w:tblCellSpacing w:w="22" w:type="dxa"/>
              </w:trPr>
              <w:tc>
                <w:tcPr>
                  <w:tcW w:w="1754" w:type="pct"/>
                  <w:vMerge w:val="restart"/>
                  <w:vAlign w:val="center"/>
                  <w:hideMark/>
                </w:tcPr>
                <w:p w:rsidR="00696D56" w:rsidRPr="00696D56" w:rsidRDefault="003B5CD0" w:rsidP="00696D56">
                  <w:pPr>
                    <w:spacing w:before="100" w:beforeAutospacing="1" w:after="100" w:afterAutospacing="1" w:line="240" w:lineRule="auto"/>
                    <w:jc w:val="center"/>
                    <w:rPr>
                      <w:rFonts w:ascii="Times New Roman" w:eastAsia="Times New Roman" w:hAnsi="Times New Roman" w:cs="Times New Roman"/>
                      <w:sz w:val="20"/>
                      <w:szCs w:val="20"/>
                      <w:lang w:eastAsia="uk-UA"/>
                    </w:rPr>
                  </w:pPr>
                  <w:hyperlink r:id="rId11" w:tgtFrame="_blank" w:history="1">
                    <w:r w:rsidR="00696D56" w:rsidRPr="00696D56">
                      <w:rPr>
                        <w:rFonts w:ascii="Times New Roman" w:eastAsia="Times New Roman" w:hAnsi="Times New Roman" w:cs="Times New Roman"/>
                        <w:sz w:val="20"/>
                        <w:szCs w:val="20"/>
                        <w:lang w:eastAsia="uk-UA"/>
                      </w:rPr>
                      <w:t>Показники</w:t>
                    </w:r>
                  </w:hyperlink>
                </w:p>
              </w:tc>
              <w:tc>
                <w:tcPr>
                  <w:tcW w:w="791" w:type="pct"/>
                  <w:vMerge w:val="restart"/>
                  <w:vAlign w:val="center"/>
                  <w:hideMark/>
                </w:tcPr>
                <w:p w:rsidR="00696D56" w:rsidRPr="00696D56" w:rsidRDefault="003B5CD0" w:rsidP="00696D56">
                  <w:pPr>
                    <w:spacing w:before="100" w:beforeAutospacing="1" w:after="100" w:afterAutospacing="1" w:line="240" w:lineRule="auto"/>
                    <w:jc w:val="center"/>
                    <w:rPr>
                      <w:rFonts w:ascii="Times New Roman" w:eastAsia="Times New Roman" w:hAnsi="Times New Roman" w:cs="Times New Roman"/>
                      <w:sz w:val="20"/>
                      <w:szCs w:val="20"/>
                      <w:lang w:eastAsia="uk-UA"/>
                    </w:rPr>
                  </w:pPr>
                  <w:hyperlink r:id="rId12" w:tgtFrame="_blank" w:history="1">
                    <w:r w:rsidR="00696D56" w:rsidRPr="00696D56">
                      <w:rPr>
                        <w:rFonts w:ascii="Times New Roman" w:eastAsia="Times New Roman" w:hAnsi="Times New Roman" w:cs="Times New Roman"/>
                        <w:sz w:val="20"/>
                        <w:szCs w:val="20"/>
                        <w:lang w:eastAsia="uk-UA"/>
                      </w:rPr>
                      <w:t>Всього</w:t>
                    </w:r>
                  </w:hyperlink>
                </w:p>
              </w:tc>
              <w:tc>
                <w:tcPr>
                  <w:tcW w:w="2325" w:type="pct"/>
                  <w:gridSpan w:val="3"/>
                  <w:vAlign w:val="center"/>
                  <w:hideMark/>
                </w:tcPr>
                <w:p w:rsidR="00696D56" w:rsidRPr="00696D56" w:rsidRDefault="003B5CD0" w:rsidP="00696D56">
                  <w:pPr>
                    <w:spacing w:before="100" w:beforeAutospacing="1" w:after="100" w:afterAutospacing="1" w:line="240" w:lineRule="auto"/>
                    <w:jc w:val="center"/>
                    <w:rPr>
                      <w:rFonts w:ascii="Times New Roman" w:eastAsia="Times New Roman" w:hAnsi="Times New Roman" w:cs="Times New Roman"/>
                      <w:sz w:val="20"/>
                      <w:szCs w:val="20"/>
                      <w:lang w:eastAsia="uk-UA"/>
                    </w:rPr>
                  </w:pPr>
                  <w:hyperlink r:id="rId13" w:tgtFrame="_blank" w:history="1">
                    <w:r w:rsidR="00696D56" w:rsidRPr="00696D56">
                      <w:rPr>
                        <w:rFonts w:ascii="Times New Roman" w:eastAsia="Times New Roman" w:hAnsi="Times New Roman" w:cs="Times New Roman"/>
                        <w:sz w:val="20"/>
                        <w:szCs w:val="20"/>
                        <w:lang w:eastAsia="uk-UA"/>
                      </w:rPr>
                      <w:t>У тому числі</w:t>
                    </w:r>
                  </w:hyperlink>
                </w:p>
              </w:tc>
            </w:tr>
            <w:tr w:rsidR="00696D56" w:rsidRPr="00696D56" w:rsidTr="00696D56">
              <w:trPr>
                <w:tblCellSpacing w:w="22" w:type="dxa"/>
              </w:trPr>
              <w:tc>
                <w:tcPr>
                  <w:tcW w:w="1754" w:type="pct"/>
                  <w:vMerge/>
                  <w:vAlign w:val="center"/>
                  <w:hideMark/>
                </w:tcPr>
                <w:p w:rsidR="00696D56" w:rsidRPr="00696D56" w:rsidRDefault="00696D56" w:rsidP="00696D56">
                  <w:pPr>
                    <w:spacing w:after="0" w:line="240" w:lineRule="auto"/>
                    <w:rPr>
                      <w:rFonts w:ascii="Times New Roman" w:eastAsia="Times New Roman" w:hAnsi="Times New Roman" w:cs="Times New Roman"/>
                      <w:sz w:val="20"/>
                      <w:szCs w:val="20"/>
                      <w:lang w:eastAsia="uk-UA"/>
                    </w:rPr>
                  </w:pPr>
                </w:p>
              </w:tc>
              <w:tc>
                <w:tcPr>
                  <w:tcW w:w="791" w:type="pct"/>
                  <w:vMerge/>
                  <w:vAlign w:val="center"/>
                  <w:hideMark/>
                </w:tcPr>
                <w:p w:rsidR="00696D56" w:rsidRPr="00696D56" w:rsidRDefault="00696D56" w:rsidP="00696D56">
                  <w:pPr>
                    <w:spacing w:after="0" w:line="240" w:lineRule="auto"/>
                    <w:rPr>
                      <w:rFonts w:ascii="Times New Roman" w:eastAsia="Times New Roman" w:hAnsi="Times New Roman" w:cs="Times New Roman"/>
                      <w:sz w:val="20"/>
                      <w:szCs w:val="20"/>
                      <w:lang w:eastAsia="uk-UA"/>
                    </w:rPr>
                  </w:pPr>
                </w:p>
              </w:tc>
              <w:tc>
                <w:tcPr>
                  <w:tcW w:w="568" w:type="pct"/>
                  <w:vAlign w:val="center"/>
                  <w:hideMark/>
                </w:tcPr>
                <w:p w:rsidR="00696D56" w:rsidRPr="00696D56" w:rsidRDefault="003B5CD0" w:rsidP="00696D56">
                  <w:pPr>
                    <w:spacing w:before="100" w:beforeAutospacing="1" w:after="100" w:afterAutospacing="1" w:line="240" w:lineRule="auto"/>
                    <w:jc w:val="center"/>
                    <w:rPr>
                      <w:rFonts w:ascii="Times New Roman" w:eastAsia="Times New Roman" w:hAnsi="Times New Roman" w:cs="Times New Roman"/>
                      <w:sz w:val="20"/>
                      <w:szCs w:val="20"/>
                      <w:lang w:eastAsia="uk-UA"/>
                    </w:rPr>
                  </w:pPr>
                  <w:hyperlink r:id="rId14" w:tgtFrame="_blank" w:history="1">
                    <w:r w:rsidR="00696D56" w:rsidRPr="00696D56">
                      <w:rPr>
                        <w:rFonts w:ascii="Times New Roman" w:eastAsia="Times New Roman" w:hAnsi="Times New Roman" w:cs="Times New Roman"/>
                        <w:sz w:val="20"/>
                        <w:szCs w:val="20"/>
                        <w:lang w:eastAsia="uk-UA"/>
                      </w:rPr>
                      <w:t>2022 рік</w:t>
                    </w:r>
                  </w:hyperlink>
                </w:p>
              </w:tc>
              <w:tc>
                <w:tcPr>
                  <w:tcW w:w="763" w:type="pct"/>
                  <w:vAlign w:val="center"/>
                  <w:hideMark/>
                </w:tcPr>
                <w:p w:rsidR="00696D56" w:rsidRPr="00696D56" w:rsidRDefault="003B5CD0" w:rsidP="00696D56">
                  <w:pPr>
                    <w:spacing w:before="100" w:beforeAutospacing="1" w:after="100" w:afterAutospacing="1" w:line="240" w:lineRule="auto"/>
                    <w:jc w:val="center"/>
                    <w:rPr>
                      <w:rFonts w:ascii="Times New Roman" w:eastAsia="Times New Roman" w:hAnsi="Times New Roman" w:cs="Times New Roman"/>
                      <w:sz w:val="20"/>
                      <w:szCs w:val="20"/>
                      <w:lang w:eastAsia="uk-UA"/>
                    </w:rPr>
                  </w:pPr>
                  <w:hyperlink r:id="rId15" w:tgtFrame="_blank" w:history="1">
                    <w:r w:rsidR="00696D56" w:rsidRPr="00696D56">
                      <w:rPr>
                        <w:rFonts w:ascii="Times New Roman" w:eastAsia="Times New Roman" w:hAnsi="Times New Roman" w:cs="Times New Roman"/>
                        <w:sz w:val="20"/>
                        <w:szCs w:val="20"/>
                        <w:lang w:eastAsia="uk-UA"/>
                      </w:rPr>
                      <w:t>2023 рік</w:t>
                    </w:r>
                  </w:hyperlink>
                </w:p>
              </w:tc>
              <w:tc>
                <w:tcPr>
                  <w:tcW w:w="928" w:type="pct"/>
                  <w:vAlign w:val="center"/>
                  <w:hideMark/>
                </w:tcPr>
                <w:p w:rsidR="00696D56" w:rsidRPr="00696D56" w:rsidRDefault="003B5CD0" w:rsidP="00696D56">
                  <w:pPr>
                    <w:spacing w:before="100" w:beforeAutospacing="1" w:after="100" w:afterAutospacing="1" w:line="240" w:lineRule="auto"/>
                    <w:jc w:val="center"/>
                    <w:rPr>
                      <w:rFonts w:ascii="Times New Roman" w:eastAsia="Times New Roman" w:hAnsi="Times New Roman" w:cs="Times New Roman"/>
                      <w:sz w:val="20"/>
                      <w:szCs w:val="20"/>
                      <w:lang w:eastAsia="uk-UA"/>
                    </w:rPr>
                  </w:pPr>
                  <w:hyperlink r:id="rId16" w:tgtFrame="_blank" w:history="1">
                    <w:r w:rsidR="00696D56" w:rsidRPr="00696D56">
                      <w:rPr>
                        <w:rFonts w:ascii="Times New Roman" w:eastAsia="Times New Roman" w:hAnsi="Times New Roman" w:cs="Times New Roman"/>
                        <w:sz w:val="20"/>
                        <w:szCs w:val="20"/>
                        <w:lang w:eastAsia="uk-UA"/>
                      </w:rPr>
                      <w:t>2024 рік</w:t>
                    </w:r>
                  </w:hyperlink>
                </w:p>
              </w:tc>
            </w:tr>
            <w:tr w:rsidR="00696D56" w:rsidRPr="00696D56" w:rsidTr="00696D56">
              <w:trPr>
                <w:tblCellSpacing w:w="22" w:type="dxa"/>
              </w:trPr>
              <w:tc>
                <w:tcPr>
                  <w:tcW w:w="1754" w:type="pct"/>
                  <w:vAlign w:val="center"/>
                  <w:hideMark/>
                </w:tcPr>
                <w:p w:rsidR="00696D56" w:rsidRPr="00696D56" w:rsidRDefault="003B5CD0" w:rsidP="00696D56">
                  <w:pPr>
                    <w:spacing w:before="100" w:beforeAutospacing="1" w:after="100" w:afterAutospacing="1" w:line="240" w:lineRule="auto"/>
                    <w:rPr>
                      <w:rFonts w:ascii="Times New Roman" w:eastAsia="Times New Roman" w:hAnsi="Times New Roman" w:cs="Times New Roman"/>
                      <w:sz w:val="20"/>
                      <w:szCs w:val="20"/>
                      <w:lang w:eastAsia="uk-UA"/>
                    </w:rPr>
                  </w:pPr>
                  <w:hyperlink r:id="rId17" w:tgtFrame="_blank" w:history="1">
                    <w:r w:rsidR="00696D56" w:rsidRPr="00696D56">
                      <w:rPr>
                        <w:rFonts w:ascii="Times New Roman" w:eastAsia="Times New Roman" w:hAnsi="Times New Roman" w:cs="Times New Roman"/>
                        <w:sz w:val="20"/>
                        <w:szCs w:val="20"/>
                        <w:lang w:eastAsia="uk-UA"/>
                      </w:rPr>
                      <w:t>Обсяг капітальних вкладень, у тому числі:</w:t>
                    </w:r>
                  </w:hyperlink>
                </w:p>
              </w:tc>
              <w:tc>
                <w:tcPr>
                  <w:tcW w:w="791" w:type="pct"/>
                  <w:hideMark/>
                </w:tcPr>
                <w:p w:rsidR="00696D56" w:rsidRPr="00696D56" w:rsidRDefault="00696D56" w:rsidP="00696D56">
                  <w:pPr>
                    <w:jc w:val="center"/>
                    <w:rPr>
                      <w:sz w:val="20"/>
                      <w:szCs w:val="20"/>
                    </w:rPr>
                  </w:pPr>
                  <w:r w:rsidRPr="00696D56">
                    <w:rPr>
                      <w:sz w:val="20"/>
                      <w:szCs w:val="20"/>
                    </w:rPr>
                    <w:t>2 499 813,8</w:t>
                  </w:r>
                </w:p>
              </w:tc>
              <w:tc>
                <w:tcPr>
                  <w:tcW w:w="568" w:type="pct"/>
                  <w:vAlign w:val="center"/>
                  <w:hideMark/>
                </w:tcPr>
                <w:p w:rsidR="00696D56" w:rsidRPr="00696D56" w:rsidRDefault="003B5CD0" w:rsidP="00696D56">
                  <w:pPr>
                    <w:spacing w:before="100" w:beforeAutospacing="1" w:after="100" w:afterAutospacing="1" w:line="240" w:lineRule="auto"/>
                    <w:jc w:val="center"/>
                    <w:rPr>
                      <w:rFonts w:ascii="Times New Roman" w:eastAsia="Times New Roman" w:hAnsi="Times New Roman" w:cs="Times New Roman"/>
                      <w:sz w:val="20"/>
                      <w:szCs w:val="20"/>
                      <w:lang w:eastAsia="uk-UA"/>
                    </w:rPr>
                  </w:pPr>
                  <w:hyperlink r:id="rId18" w:tgtFrame="_blank" w:history="1">
                    <w:r w:rsidR="00696D56" w:rsidRPr="00696D56">
                      <w:rPr>
                        <w:rFonts w:ascii="Times New Roman" w:eastAsia="Times New Roman" w:hAnsi="Times New Roman" w:cs="Times New Roman"/>
                        <w:sz w:val="20"/>
                        <w:szCs w:val="20"/>
                        <w:lang w:eastAsia="uk-UA"/>
                      </w:rPr>
                      <w:t>-</w:t>
                    </w:r>
                  </w:hyperlink>
                </w:p>
              </w:tc>
              <w:tc>
                <w:tcPr>
                  <w:tcW w:w="763" w:type="pct"/>
                  <w:vAlign w:val="center"/>
                  <w:hideMark/>
                </w:tcPr>
                <w:p w:rsidR="00696D56" w:rsidRPr="00696D56" w:rsidRDefault="003B5CD0" w:rsidP="00696D56">
                  <w:pPr>
                    <w:spacing w:before="100" w:beforeAutospacing="1" w:after="100" w:afterAutospacing="1" w:line="240" w:lineRule="auto"/>
                    <w:jc w:val="center"/>
                    <w:rPr>
                      <w:rFonts w:ascii="Times New Roman" w:eastAsia="Times New Roman" w:hAnsi="Times New Roman" w:cs="Times New Roman"/>
                      <w:sz w:val="20"/>
                      <w:szCs w:val="20"/>
                      <w:lang w:eastAsia="uk-UA"/>
                    </w:rPr>
                  </w:pPr>
                  <w:hyperlink r:id="rId19" w:tgtFrame="_blank" w:history="1">
                    <w:r w:rsidR="00696D56" w:rsidRPr="00696D56">
                      <w:rPr>
                        <w:rFonts w:ascii="Times New Roman" w:eastAsia="Times New Roman" w:hAnsi="Times New Roman" w:cs="Times New Roman"/>
                        <w:sz w:val="20"/>
                        <w:szCs w:val="20"/>
                        <w:lang w:eastAsia="uk-UA"/>
                      </w:rPr>
                      <w:t>2 118 000,0</w:t>
                    </w:r>
                  </w:hyperlink>
                </w:p>
              </w:tc>
              <w:tc>
                <w:tcPr>
                  <w:tcW w:w="928" w:type="pct"/>
                  <w:hideMark/>
                </w:tcPr>
                <w:p w:rsidR="00696D56" w:rsidRPr="00696D56" w:rsidRDefault="00696D56" w:rsidP="00696D56">
                  <w:pPr>
                    <w:jc w:val="center"/>
                    <w:rPr>
                      <w:sz w:val="20"/>
                      <w:szCs w:val="20"/>
                    </w:rPr>
                  </w:pPr>
                  <w:r w:rsidRPr="00696D56">
                    <w:rPr>
                      <w:sz w:val="20"/>
                      <w:szCs w:val="20"/>
                    </w:rPr>
                    <w:t>381 813,8</w:t>
                  </w:r>
                </w:p>
              </w:tc>
            </w:tr>
            <w:tr w:rsidR="00696D56" w:rsidRPr="00696D56" w:rsidTr="00696D56">
              <w:trPr>
                <w:tblCellSpacing w:w="22" w:type="dxa"/>
              </w:trPr>
              <w:tc>
                <w:tcPr>
                  <w:tcW w:w="1754" w:type="pct"/>
                  <w:vAlign w:val="center"/>
                  <w:hideMark/>
                </w:tcPr>
                <w:p w:rsidR="00696D56" w:rsidRPr="00696D56" w:rsidRDefault="003B5CD0" w:rsidP="00696D56">
                  <w:pPr>
                    <w:spacing w:before="100" w:beforeAutospacing="1" w:after="100" w:afterAutospacing="1" w:line="240" w:lineRule="auto"/>
                    <w:rPr>
                      <w:rFonts w:ascii="Times New Roman" w:eastAsia="Times New Roman" w:hAnsi="Times New Roman" w:cs="Times New Roman"/>
                      <w:sz w:val="20"/>
                      <w:szCs w:val="20"/>
                      <w:lang w:eastAsia="uk-UA"/>
                    </w:rPr>
                  </w:pPr>
                  <w:hyperlink r:id="rId20" w:tgtFrame="_blank" w:history="1">
                    <w:r w:rsidR="00696D56" w:rsidRPr="00696D56">
                      <w:rPr>
                        <w:rFonts w:ascii="Times New Roman" w:eastAsia="Times New Roman" w:hAnsi="Times New Roman" w:cs="Times New Roman"/>
                        <w:sz w:val="20"/>
                        <w:szCs w:val="20"/>
                        <w:lang w:eastAsia="uk-UA"/>
                      </w:rPr>
                      <w:t>За рахунок коштів бюджету м. Києва, у тому числі</w:t>
                    </w:r>
                  </w:hyperlink>
                </w:p>
              </w:tc>
              <w:tc>
                <w:tcPr>
                  <w:tcW w:w="791" w:type="pct"/>
                  <w:hideMark/>
                </w:tcPr>
                <w:p w:rsidR="00696D56" w:rsidRPr="00696D56" w:rsidRDefault="00696D56" w:rsidP="00696D56">
                  <w:pPr>
                    <w:jc w:val="center"/>
                    <w:rPr>
                      <w:sz w:val="20"/>
                      <w:szCs w:val="20"/>
                    </w:rPr>
                  </w:pPr>
                  <w:r w:rsidRPr="00696D56">
                    <w:rPr>
                      <w:sz w:val="20"/>
                      <w:szCs w:val="20"/>
                    </w:rPr>
                    <w:t>2 499 813,8</w:t>
                  </w:r>
                </w:p>
              </w:tc>
              <w:tc>
                <w:tcPr>
                  <w:tcW w:w="568" w:type="pct"/>
                  <w:vAlign w:val="center"/>
                  <w:hideMark/>
                </w:tcPr>
                <w:p w:rsidR="00696D56" w:rsidRPr="00696D56" w:rsidRDefault="003B5CD0" w:rsidP="00696D56">
                  <w:pPr>
                    <w:spacing w:before="100" w:beforeAutospacing="1" w:after="100" w:afterAutospacing="1" w:line="240" w:lineRule="auto"/>
                    <w:jc w:val="center"/>
                    <w:rPr>
                      <w:rFonts w:ascii="Times New Roman" w:eastAsia="Times New Roman" w:hAnsi="Times New Roman" w:cs="Times New Roman"/>
                      <w:sz w:val="20"/>
                      <w:szCs w:val="20"/>
                      <w:lang w:eastAsia="uk-UA"/>
                    </w:rPr>
                  </w:pPr>
                  <w:hyperlink r:id="rId21" w:tgtFrame="_blank" w:history="1">
                    <w:r w:rsidR="00696D56" w:rsidRPr="00696D56">
                      <w:rPr>
                        <w:rFonts w:ascii="Times New Roman" w:eastAsia="Times New Roman" w:hAnsi="Times New Roman" w:cs="Times New Roman"/>
                        <w:sz w:val="20"/>
                        <w:szCs w:val="20"/>
                        <w:lang w:eastAsia="uk-UA"/>
                      </w:rPr>
                      <w:t>-</w:t>
                    </w:r>
                  </w:hyperlink>
                </w:p>
              </w:tc>
              <w:tc>
                <w:tcPr>
                  <w:tcW w:w="763" w:type="pct"/>
                  <w:vAlign w:val="center"/>
                  <w:hideMark/>
                </w:tcPr>
                <w:p w:rsidR="00696D56" w:rsidRPr="00696D56" w:rsidRDefault="003B5CD0" w:rsidP="00696D56">
                  <w:pPr>
                    <w:spacing w:before="100" w:beforeAutospacing="1" w:after="100" w:afterAutospacing="1" w:line="240" w:lineRule="auto"/>
                    <w:jc w:val="center"/>
                    <w:rPr>
                      <w:rFonts w:ascii="Times New Roman" w:eastAsia="Times New Roman" w:hAnsi="Times New Roman" w:cs="Times New Roman"/>
                      <w:sz w:val="20"/>
                      <w:szCs w:val="20"/>
                      <w:lang w:eastAsia="uk-UA"/>
                    </w:rPr>
                  </w:pPr>
                  <w:hyperlink r:id="rId22" w:tgtFrame="_blank" w:history="1">
                    <w:r w:rsidR="00696D56" w:rsidRPr="00696D56">
                      <w:rPr>
                        <w:rFonts w:ascii="Times New Roman" w:eastAsia="Times New Roman" w:hAnsi="Times New Roman" w:cs="Times New Roman"/>
                        <w:sz w:val="20"/>
                        <w:szCs w:val="20"/>
                        <w:lang w:eastAsia="uk-UA"/>
                      </w:rPr>
                      <w:t>2 118 000,0</w:t>
                    </w:r>
                  </w:hyperlink>
                </w:p>
              </w:tc>
              <w:tc>
                <w:tcPr>
                  <w:tcW w:w="928" w:type="pct"/>
                  <w:hideMark/>
                </w:tcPr>
                <w:p w:rsidR="00696D56" w:rsidRPr="00696D56" w:rsidRDefault="00696D56" w:rsidP="00696D56">
                  <w:pPr>
                    <w:jc w:val="center"/>
                    <w:rPr>
                      <w:sz w:val="20"/>
                      <w:szCs w:val="20"/>
                    </w:rPr>
                  </w:pPr>
                  <w:r w:rsidRPr="00696D56">
                    <w:rPr>
                      <w:sz w:val="20"/>
                      <w:szCs w:val="20"/>
                    </w:rPr>
                    <w:t>381 813,8</w:t>
                  </w:r>
                </w:p>
              </w:tc>
            </w:tr>
            <w:tr w:rsidR="00696D56" w:rsidRPr="00696D56" w:rsidTr="00696D56">
              <w:trPr>
                <w:tblCellSpacing w:w="22" w:type="dxa"/>
              </w:trPr>
              <w:tc>
                <w:tcPr>
                  <w:tcW w:w="1754" w:type="pct"/>
                  <w:vAlign w:val="center"/>
                  <w:hideMark/>
                </w:tcPr>
                <w:p w:rsidR="00696D56" w:rsidRPr="00696D56" w:rsidRDefault="003B5CD0" w:rsidP="00696D56">
                  <w:pPr>
                    <w:spacing w:before="100" w:beforeAutospacing="1" w:after="100" w:afterAutospacing="1" w:line="240" w:lineRule="auto"/>
                    <w:rPr>
                      <w:rFonts w:ascii="Times New Roman" w:eastAsia="Times New Roman" w:hAnsi="Times New Roman" w:cs="Times New Roman"/>
                      <w:sz w:val="20"/>
                      <w:szCs w:val="20"/>
                      <w:lang w:eastAsia="uk-UA"/>
                    </w:rPr>
                  </w:pPr>
                  <w:hyperlink r:id="rId23" w:tgtFrame="_blank" w:history="1">
                    <w:r w:rsidR="00696D56" w:rsidRPr="00696D56">
                      <w:rPr>
                        <w:rFonts w:ascii="Times New Roman" w:eastAsia="Times New Roman" w:hAnsi="Times New Roman" w:cs="Times New Roman"/>
                        <w:i/>
                        <w:iCs/>
                        <w:sz w:val="20"/>
                        <w:szCs w:val="20"/>
                        <w:lang w:eastAsia="uk-UA"/>
                      </w:rPr>
                      <w:t>у житловому будинку на бульв. Кольцова, 24-а</w:t>
                    </w:r>
                  </w:hyperlink>
                </w:p>
              </w:tc>
              <w:tc>
                <w:tcPr>
                  <w:tcW w:w="791" w:type="pct"/>
                  <w:vAlign w:val="center"/>
                  <w:hideMark/>
                </w:tcPr>
                <w:p w:rsidR="00696D56" w:rsidRPr="00696D56" w:rsidRDefault="003B5CD0" w:rsidP="00696D56">
                  <w:pPr>
                    <w:spacing w:before="100" w:beforeAutospacing="1" w:after="100" w:afterAutospacing="1" w:line="240" w:lineRule="auto"/>
                    <w:jc w:val="center"/>
                    <w:rPr>
                      <w:rFonts w:ascii="Times New Roman" w:eastAsia="Times New Roman" w:hAnsi="Times New Roman" w:cs="Times New Roman"/>
                      <w:sz w:val="20"/>
                      <w:szCs w:val="20"/>
                      <w:lang w:eastAsia="uk-UA"/>
                    </w:rPr>
                  </w:pPr>
                  <w:hyperlink r:id="rId24" w:tgtFrame="_blank" w:history="1">
                    <w:r w:rsidR="00696D56" w:rsidRPr="00696D56">
                      <w:rPr>
                        <w:rFonts w:ascii="Times New Roman" w:eastAsia="Times New Roman" w:hAnsi="Times New Roman" w:cs="Times New Roman"/>
                        <w:sz w:val="20"/>
                        <w:szCs w:val="20"/>
                        <w:lang w:eastAsia="uk-UA"/>
                      </w:rPr>
                      <w:t> </w:t>
                    </w:r>
                  </w:hyperlink>
                </w:p>
              </w:tc>
              <w:tc>
                <w:tcPr>
                  <w:tcW w:w="568" w:type="pct"/>
                  <w:vAlign w:val="center"/>
                  <w:hideMark/>
                </w:tcPr>
                <w:p w:rsidR="00696D56" w:rsidRPr="00696D56" w:rsidRDefault="003B5CD0" w:rsidP="00696D56">
                  <w:pPr>
                    <w:spacing w:before="100" w:beforeAutospacing="1" w:after="100" w:afterAutospacing="1" w:line="240" w:lineRule="auto"/>
                    <w:jc w:val="center"/>
                    <w:rPr>
                      <w:rFonts w:ascii="Times New Roman" w:eastAsia="Times New Roman" w:hAnsi="Times New Roman" w:cs="Times New Roman"/>
                      <w:sz w:val="20"/>
                      <w:szCs w:val="20"/>
                      <w:lang w:eastAsia="uk-UA"/>
                    </w:rPr>
                  </w:pPr>
                  <w:hyperlink r:id="rId25" w:tgtFrame="_blank" w:history="1">
                    <w:r w:rsidR="00696D56" w:rsidRPr="00696D56">
                      <w:rPr>
                        <w:rFonts w:ascii="Times New Roman" w:eastAsia="Times New Roman" w:hAnsi="Times New Roman" w:cs="Times New Roman"/>
                        <w:sz w:val="20"/>
                        <w:szCs w:val="20"/>
                        <w:lang w:eastAsia="uk-UA"/>
                      </w:rPr>
                      <w:t> </w:t>
                    </w:r>
                  </w:hyperlink>
                </w:p>
              </w:tc>
              <w:tc>
                <w:tcPr>
                  <w:tcW w:w="763" w:type="pct"/>
                  <w:vAlign w:val="center"/>
                  <w:hideMark/>
                </w:tcPr>
                <w:p w:rsidR="00696D56" w:rsidRPr="00696D56" w:rsidRDefault="003B5CD0" w:rsidP="00696D56">
                  <w:pPr>
                    <w:spacing w:before="100" w:beforeAutospacing="1" w:after="100" w:afterAutospacing="1" w:line="240" w:lineRule="auto"/>
                    <w:jc w:val="center"/>
                    <w:rPr>
                      <w:rFonts w:ascii="Times New Roman" w:eastAsia="Times New Roman" w:hAnsi="Times New Roman" w:cs="Times New Roman"/>
                      <w:sz w:val="20"/>
                      <w:szCs w:val="20"/>
                      <w:lang w:eastAsia="uk-UA"/>
                    </w:rPr>
                  </w:pPr>
                  <w:hyperlink r:id="rId26" w:tgtFrame="_blank" w:history="1">
                    <w:r w:rsidR="00696D56" w:rsidRPr="00696D56">
                      <w:rPr>
                        <w:rFonts w:ascii="Times New Roman" w:eastAsia="Times New Roman" w:hAnsi="Times New Roman" w:cs="Times New Roman"/>
                        <w:i/>
                        <w:iCs/>
                        <w:sz w:val="20"/>
                        <w:szCs w:val="20"/>
                        <w:lang w:eastAsia="uk-UA"/>
                      </w:rPr>
                      <w:t>220 000,0</w:t>
                    </w:r>
                  </w:hyperlink>
                </w:p>
              </w:tc>
              <w:tc>
                <w:tcPr>
                  <w:tcW w:w="928" w:type="pct"/>
                  <w:vAlign w:val="center"/>
                  <w:hideMark/>
                </w:tcPr>
                <w:p w:rsidR="00696D56" w:rsidRPr="00696D56" w:rsidRDefault="003B5CD0" w:rsidP="00696D56">
                  <w:pPr>
                    <w:spacing w:before="100" w:beforeAutospacing="1" w:after="100" w:afterAutospacing="1" w:line="240" w:lineRule="auto"/>
                    <w:jc w:val="center"/>
                    <w:rPr>
                      <w:rFonts w:ascii="Times New Roman" w:eastAsia="Times New Roman" w:hAnsi="Times New Roman" w:cs="Times New Roman"/>
                      <w:sz w:val="20"/>
                      <w:szCs w:val="20"/>
                      <w:lang w:eastAsia="uk-UA"/>
                    </w:rPr>
                  </w:pPr>
                  <w:hyperlink r:id="rId27" w:tgtFrame="_blank" w:history="1">
                    <w:r w:rsidR="00696D56" w:rsidRPr="00696D56">
                      <w:rPr>
                        <w:rFonts w:ascii="Times New Roman" w:eastAsia="Times New Roman" w:hAnsi="Times New Roman" w:cs="Times New Roman"/>
                        <w:i/>
                        <w:iCs/>
                        <w:sz w:val="20"/>
                        <w:szCs w:val="20"/>
                        <w:lang w:eastAsia="uk-UA"/>
                      </w:rPr>
                      <w:t>262 213,8</w:t>
                    </w:r>
                  </w:hyperlink>
                </w:p>
              </w:tc>
            </w:tr>
            <w:tr w:rsidR="00696D56" w:rsidRPr="00696D56" w:rsidTr="00696D56">
              <w:trPr>
                <w:tblCellSpacing w:w="22" w:type="dxa"/>
              </w:trPr>
              <w:tc>
                <w:tcPr>
                  <w:tcW w:w="1754" w:type="pct"/>
                  <w:vAlign w:val="center"/>
                  <w:hideMark/>
                </w:tcPr>
                <w:p w:rsidR="00696D56" w:rsidRPr="00696D56" w:rsidRDefault="003B5CD0" w:rsidP="00696D56">
                  <w:pPr>
                    <w:spacing w:before="100" w:beforeAutospacing="1" w:after="100" w:afterAutospacing="1" w:line="240" w:lineRule="auto"/>
                    <w:rPr>
                      <w:rFonts w:ascii="Times New Roman" w:eastAsia="Times New Roman" w:hAnsi="Times New Roman" w:cs="Times New Roman"/>
                      <w:sz w:val="20"/>
                      <w:szCs w:val="20"/>
                      <w:lang w:eastAsia="uk-UA"/>
                    </w:rPr>
                  </w:pPr>
                  <w:hyperlink r:id="rId28" w:tgtFrame="_blank" w:history="1">
                    <w:r w:rsidR="00696D56" w:rsidRPr="00696D56">
                      <w:rPr>
                        <w:rFonts w:ascii="Times New Roman" w:eastAsia="Times New Roman" w:hAnsi="Times New Roman" w:cs="Times New Roman"/>
                        <w:sz w:val="20"/>
                        <w:szCs w:val="20"/>
                        <w:lang w:eastAsia="uk-UA"/>
                      </w:rPr>
                      <w:t>Кількість квартир, у тому числі</w:t>
                    </w:r>
                  </w:hyperlink>
                </w:p>
              </w:tc>
              <w:tc>
                <w:tcPr>
                  <w:tcW w:w="791" w:type="pct"/>
                  <w:vAlign w:val="center"/>
                  <w:hideMark/>
                </w:tcPr>
                <w:p w:rsidR="00696D56" w:rsidRPr="00696D56" w:rsidRDefault="00696D56" w:rsidP="00696D56">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696D56">
                    <w:rPr>
                      <w:rFonts w:ascii="Times New Roman" w:eastAsia="Times New Roman" w:hAnsi="Times New Roman" w:cs="Times New Roman"/>
                      <w:sz w:val="20"/>
                      <w:szCs w:val="20"/>
                      <w:lang w:eastAsia="uk-UA"/>
                    </w:rPr>
                    <w:t>1 012*</w:t>
                  </w:r>
                </w:p>
              </w:tc>
              <w:tc>
                <w:tcPr>
                  <w:tcW w:w="568" w:type="pct"/>
                  <w:vAlign w:val="center"/>
                  <w:hideMark/>
                </w:tcPr>
                <w:p w:rsidR="00696D56" w:rsidRPr="00696D56" w:rsidRDefault="003B5CD0" w:rsidP="00696D56">
                  <w:pPr>
                    <w:spacing w:before="100" w:beforeAutospacing="1" w:after="100" w:afterAutospacing="1" w:line="240" w:lineRule="auto"/>
                    <w:jc w:val="center"/>
                    <w:rPr>
                      <w:rFonts w:ascii="Times New Roman" w:eastAsia="Times New Roman" w:hAnsi="Times New Roman" w:cs="Times New Roman"/>
                      <w:sz w:val="20"/>
                      <w:szCs w:val="20"/>
                      <w:lang w:eastAsia="uk-UA"/>
                    </w:rPr>
                  </w:pPr>
                  <w:hyperlink r:id="rId29" w:tgtFrame="_blank" w:history="1">
                    <w:r w:rsidR="00696D56" w:rsidRPr="00696D56">
                      <w:rPr>
                        <w:rFonts w:ascii="Times New Roman" w:eastAsia="Times New Roman" w:hAnsi="Times New Roman" w:cs="Times New Roman"/>
                        <w:sz w:val="20"/>
                        <w:szCs w:val="20"/>
                        <w:lang w:eastAsia="uk-UA"/>
                      </w:rPr>
                      <w:t>-</w:t>
                    </w:r>
                  </w:hyperlink>
                </w:p>
              </w:tc>
              <w:tc>
                <w:tcPr>
                  <w:tcW w:w="763" w:type="pct"/>
                  <w:vAlign w:val="center"/>
                  <w:hideMark/>
                </w:tcPr>
                <w:p w:rsidR="00696D56" w:rsidRPr="00696D56" w:rsidRDefault="003B5CD0" w:rsidP="00696D56">
                  <w:pPr>
                    <w:spacing w:before="100" w:beforeAutospacing="1" w:after="100" w:afterAutospacing="1" w:line="240" w:lineRule="auto"/>
                    <w:jc w:val="center"/>
                    <w:rPr>
                      <w:rFonts w:ascii="Times New Roman" w:eastAsia="Times New Roman" w:hAnsi="Times New Roman" w:cs="Times New Roman"/>
                      <w:sz w:val="20"/>
                      <w:szCs w:val="20"/>
                      <w:lang w:eastAsia="uk-UA"/>
                    </w:rPr>
                  </w:pPr>
                  <w:hyperlink r:id="rId30" w:tgtFrame="_blank" w:history="1">
                    <w:r w:rsidR="00696D56" w:rsidRPr="00696D56">
                      <w:rPr>
                        <w:rFonts w:ascii="Times New Roman" w:eastAsia="Times New Roman" w:hAnsi="Times New Roman" w:cs="Times New Roman"/>
                        <w:sz w:val="20"/>
                        <w:szCs w:val="20"/>
                        <w:lang w:eastAsia="uk-UA"/>
                      </w:rPr>
                      <w:t>815*</w:t>
                    </w:r>
                  </w:hyperlink>
                </w:p>
              </w:tc>
              <w:tc>
                <w:tcPr>
                  <w:tcW w:w="928" w:type="pct"/>
                  <w:vAlign w:val="center"/>
                  <w:hideMark/>
                </w:tcPr>
                <w:p w:rsidR="00696D56" w:rsidRPr="00696D56" w:rsidRDefault="00696D56" w:rsidP="00696D56">
                  <w:pPr>
                    <w:spacing w:before="100" w:beforeAutospacing="1" w:after="100" w:afterAutospacing="1" w:line="240" w:lineRule="auto"/>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xml:space="preserve">          </w:t>
                  </w:r>
                  <w:r w:rsidRPr="00696D56">
                    <w:rPr>
                      <w:rFonts w:ascii="Times New Roman" w:eastAsia="Times New Roman" w:hAnsi="Times New Roman" w:cs="Times New Roman"/>
                      <w:sz w:val="20"/>
                      <w:szCs w:val="20"/>
                      <w:lang w:eastAsia="uk-UA"/>
                    </w:rPr>
                    <w:t>197*</w:t>
                  </w:r>
                </w:p>
              </w:tc>
            </w:tr>
            <w:tr w:rsidR="00696D56" w:rsidRPr="00696D56" w:rsidTr="00696D56">
              <w:trPr>
                <w:tblCellSpacing w:w="22" w:type="dxa"/>
              </w:trPr>
              <w:tc>
                <w:tcPr>
                  <w:tcW w:w="1754" w:type="pct"/>
                  <w:vAlign w:val="center"/>
                  <w:hideMark/>
                </w:tcPr>
                <w:p w:rsidR="00696D56" w:rsidRPr="00696D56" w:rsidRDefault="003B5CD0" w:rsidP="00696D56">
                  <w:pPr>
                    <w:spacing w:before="100" w:beforeAutospacing="1" w:after="100" w:afterAutospacing="1" w:line="240" w:lineRule="auto"/>
                    <w:rPr>
                      <w:rFonts w:ascii="Times New Roman" w:eastAsia="Times New Roman" w:hAnsi="Times New Roman" w:cs="Times New Roman"/>
                      <w:sz w:val="20"/>
                      <w:szCs w:val="20"/>
                      <w:lang w:eastAsia="uk-UA"/>
                    </w:rPr>
                  </w:pPr>
                  <w:hyperlink r:id="rId31" w:tgtFrame="_blank" w:history="1">
                    <w:r w:rsidR="00696D56" w:rsidRPr="00696D56">
                      <w:rPr>
                        <w:rFonts w:ascii="Times New Roman" w:eastAsia="Times New Roman" w:hAnsi="Times New Roman" w:cs="Times New Roman"/>
                        <w:i/>
                        <w:iCs/>
                        <w:sz w:val="20"/>
                        <w:szCs w:val="20"/>
                        <w:lang w:eastAsia="uk-UA"/>
                      </w:rPr>
                      <w:t>у житловому будинку на бульв. Кольцова, 24-а</w:t>
                    </w:r>
                  </w:hyperlink>
                </w:p>
              </w:tc>
              <w:tc>
                <w:tcPr>
                  <w:tcW w:w="791" w:type="pct"/>
                  <w:vAlign w:val="center"/>
                  <w:hideMark/>
                </w:tcPr>
                <w:p w:rsidR="00696D56" w:rsidRPr="00696D56" w:rsidRDefault="003B5CD0" w:rsidP="00696D56">
                  <w:pPr>
                    <w:spacing w:before="100" w:beforeAutospacing="1" w:after="100" w:afterAutospacing="1" w:line="240" w:lineRule="auto"/>
                    <w:jc w:val="center"/>
                    <w:rPr>
                      <w:rFonts w:ascii="Times New Roman" w:eastAsia="Times New Roman" w:hAnsi="Times New Roman" w:cs="Times New Roman"/>
                      <w:sz w:val="20"/>
                      <w:szCs w:val="20"/>
                      <w:lang w:eastAsia="uk-UA"/>
                    </w:rPr>
                  </w:pPr>
                  <w:hyperlink r:id="rId32" w:tgtFrame="_blank" w:history="1">
                    <w:r w:rsidR="00696D56" w:rsidRPr="00696D56">
                      <w:rPr>
                        <w:rFonts w:ascii="Times New Roman" w:eastAsia="Times New Roman" w:hAnsi="Times New Roman" w:cs="Times New Roman"/>
                        <w:i/>
                        <w:iCs/>
                        <w:sz w:val="20"/>
                        <w:szCs w:val="20"/>
                        <w:lang w:eastAsia="uk-UA"/>
                      </w:rPr>
                      <w:t>400</w:t>
                    </w:r>
                  </w:hyperlink>
                </w:p>
              </w:tc>
              <w:tc>
                <w:tcPr>
                  <w:tcW w:w="568" w:type="pct"/>
                  <w:vAlign w:val="center"/>
                  <w:hideMark/>
                </w:tcPr>
                <w:p w:rsidR="00696D56" w:rsidRPr="00696D56" w:rsidRDefault="003B5CD0" w:rsidP="00696D56">
                  <w:pPr>
                    <w:spacing w:before="100" w:beforeAutospacing="1" w:after="100" w:afterAutospacing="1" w:line="240" w:lineRule="auto"/>
                    <w:jc w:val="center"/>
                    <w:rPr>
                      <w:rFonts w:ascii="Times New Roman" w:eastAsia="Times New Roman" w:hAnsi="Times New Roman" w:cs="Times New Roman"/>
                      <w:sz w:val="20"/>
                      <w:szCs w:val="20"/>
                      <w:lang w:eastAsia="uk-UA"/>
                    </w:rPr>
                  </w:pPr>
                  <w:hyperlink r:id="rId33" w:tgtFrame="_blank" w:history="1">
                    <w:r w:rsidR="00696D56" w:rsidRPr="00696D56">
                      <w:rPr>
                        <w:rFonts w:ascii="Times New Roman" w:eastAsia="Times New Roman" w:hAnsi="Times New Roman" w:cs="Times New Roman"/>
                        <w:sz w:val="20"/>
                        <w:szCs w:val="20"/>
                        <w:lang w:eastAsia="uk-UA"/>
                      </w:rPr>
                      <w:t> </w:t>
                    </w:r>
                  </w:hyperlink>
                </w:p>
              </w:tc>
              <w:tc>
                <w:tcPr>
                  <w:tcW w:w="763" w:type="pct"/>
                  <w:vAlign w:val="center"/>
                  <w:hideMark/>
                </w:tcPr>
                <w:p w:rsidR="00696D56" w:rsidRPr="00696D56" w:rsidRDefault="003B5CD0" w:rsidP="00696D56">
                  <w:pPr>
                    <w:spacing w:before="100" w:beforeAutospacing="1" w:after="100" w:afterAutospacing="1" w:line="240" w:lineRule="auto"/>
                    <w:jc w:val="center"/>
                    <w:rPr>
                      <w:rFonts w:ascii="Times New Roman" w:eastAsia="Times New Roman" w:hAnsi="Times New Roman" w:cs="Times New Roman"/>
                      <w:sz w:val="20"/>
                      <w:szCs w:val="20"/>
                      <w:lang w:eastAsia="uk-UA"/>
                    </w:rPr>
                  </w:pPr>
                  <w:hyperlink r:id="rId34" w:tgtFrame="_blank" w:history="1">
                    <w:r w:rsidR="00696D56" w:rsidRPr="00696D56">
                      <w:rPr>
                        <w:rFonts w:ascii="Times New Roman" w:eastAsia="Times New Roman" w:hAnsi="Times New Roman" w:cs="Times New Roman"/>
                        <w:i/>
                        <w:iCs/>
                        <w:sz w:val="20"/>
                        <w:szCs w:val="20"/>
                        <w:lang w:eastAsia="uk-UA"/>
                      </w:rPr>
                      <w:t>131</w:t>
                    </w:r>
                  </w:hyperlink>
                </w:p>
              </w:tc>
              <w:tc>
                <w:tcPr>
                  <w:tcW w:w="928" w:type="pct"/>
                  <w:vAlign w:val="center"/>
                  <w:hideMark/>
                </w:tcPr>
                <w:p w:rsidR="00696D56" w:rsidRPr="00696D56" w:rsidRDefault="003B5CD0" w:rsidP="00696D56">
                  <w:pPr>
                    <w:spacing w:before="100" w:beforeAutospacing="1" w:after="100" w:afterAutospacing="1" w:line="240" w:lineRule="auto"/>
                    <w:jc w:val="center"/>
                    <w:rPr>
                      <w:rFonts w:ascii="Times New Roman" w:eastAsia="Times New Roman" w:hAnsi="Times New Roman" w:cs="Times New Roman"/>
                      <w:sz w:val="20"/>
                      <w:szCs w:val="20"/>
                      <w:lang w:eastAsia="uk-UA"/>
                    </w:rPr>
                  </w:pPr>
                  <w:hyperlink r:id="rId35" w:tgtFrame="_blank" w:history="1">
                    <w:r w:rsidR="00696D56" w:rsidRPr="00696D56">
                      <w:rPr>
                        <w:rFonts w:ascii="Times New Roman" w:eastAsia="Times New Roman" w:hAnsi="Times New Roman" w:cs="Times New Roman"/>
                        <w:i/>
                        <w:iCs/>
                        <w:sz w:val="20"/>
                        <w:szCs w:val="20"/>
                        <w:lang w:eastAsia="uk-UA"/>
                      </w:rPr>
                      <w:t>156</w:t>
                    </w:r>
                  </w:hyperlink>
                </w:p>
              </w:tc>
            </w:tr>
            <w:tr w:rsidR="00696D56" w:rsidRPr="00696D56" w:rsidTr="00696D56">
              <w:trPr>
                <w:tblCellSpacing w:w="22" w:type="dxa"/>
              </w:trPr>
              <w:tc>
                <w:tcPr>
                  <w:tcW w:w="1754" w:type="pct"/>
                  <w:vAlign w:val="center"/>
                  <w:hideMark/>
                </w:tcPr>
                <w:p w:rsidR="00696D56" w:rsidRPr="00696D56" w:rsidRDefault="003B5CD0" w:rsidP="00696D56">
                  <w:pPr>
                    <w:spacing w:before="100" w:beforeAutospacing="1" w:after="100" w:afterAutospacing="1" w:line="240" w:lineRule="auto"/>
                    <w:rPr>
                      <w:rFonts w:ascii="Times New Roman" w:eastAsia="Times New Roman" w:hAnsi="Times New Roman" w:cs="Times New Roman"/>
                      <w:sz w:val="20"/>
                      <w:szCs w:val="20"/>
                      <w:lang w:eastAsia="uk-UA"/>
                    </w:rPr>
                  </w:pPr>
                  <w:hyperlink r:id="rId36" w:tgtFrame="_blank" w:history="1">
                    <w:r w:rsidR="00696D56" w:rsidRPr="00696D56">
                      <w:rPr>
                        <w:rFonts w:ascii="Times New Roman" w:eastAsia="Times New Roman" w:hAnsi="Times New Roman" w:cs="Times New Roman"/>
                        <w:sz w:val="20"/>
                        <w:szCs w:val="20"/>
                        <w:lang w:eastAsia="uk-UA"/>
                      </w:rPr>
                      <w:t>Загальна площа квартир, кв. м</w:t>
                    </w:r>
                  </w:hyperlink>
                </w:p>
              </w:tc>
              <w:tc>
                <w:tcPr>
                  <w:tcW w:w="791" w:type="pct"/>
                  <w:vAlign w:val="center"/>
                  <w:hideMark/>
                </w:tcPr>
                <w:p w:rsidR="00696D56" w:rsidRPr="00696D56" w:rsidRDefault="00696D56" w:rsidP="00696D56">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696D56">
                    <w:rPr>
                      <w:rFonts w:ascii="Times New Roman" w:eastAsia="Times New Roman" w:hAnsi="Times New Roman" w:cs="Times New Roman"/>
                      <w:sz w:val="20"/>
                      <w:szCs w:val="20"/>
                      <w:lang w:eastAsia="uk-UA"/>
                    </w:rPr>
                    <w:t>60 587,61*</w:t>
                  </w:r>
                </w:p>
              </w:tc>
              <w:tc>
                <w:tcPr>
                  <w:tcW w:w="568" w:type="pct"/>
                  <w:vAlign w:val="center"/>
                  <w:hideMark/>
                </w:tcPr>
                <w:p w:rsidR="00696D56" w:rsidRPr="00696D56" w:rsidRDefault="003B5CD0" w:rsidP="00696D56">
                  <w:pPr>
                    <w:spacing w:before="100" w:beforeAutospacing="1" w:after="100" w:afterAutospacing="1" w:line="240" w:lineRule="auto"/>
                    <w:jc w:val="center"/>
                    <w:rPr>
                      <w:rFonts w:ascii="Times New Roman" w:eastAsia="Times New Roman" w:hAnsi="Times New Roman" w:cs="Times New Roman"/>
                      <w:sz w:val="20"/>
                      <w:szCs w:val="20"/>
                      <w:lang w:eastAsia="uk-UA"/>
                    </w:rPr>
                  </w:pPr>
                  <w:hyperlink r:id="rId37" w:tgtFrame="_blank" w:history="1">
                    <w:r w:rsidR="00696D56" w:rsidRPr="00696D56">
                      <w:rPr>
                        <w:rFonts w:ascii="Times New Roman" w:eastAsia="Times New Roman" w:hAnsi="Times New Roman" w:cs="Times New Roman"/>
                        <w:sz w:val="20"/>
                        <w:szCs w:val="20"/>
                        <w:lang w:eastAsia="uk-UA"/>
                      </w:rPr>
                      <w:t>-</w:t>
                    </w:r>
                  </w:hyperlink>
                </w:p>
              </w:tc>
              <w:tc>
                <w:tcPr>
                  <w:tcW w:w="763" w:type="pct"/>
                  <w:vAlign w:val="center"/>
                  <w:hideMark/>
                </w:tcPr>
                <w:p w:rsidR="00696D56" w:rsidRPr="00696D56" w:rsidRDefault="003B5CD0" w:rsidP="00696D56">
                  <w:pPr>
                    <w:spacing w:before="100" w:beforeAutospacing="1" w:after="100" w:afterAutospacing="1" w:line="240" w:lineRule="auto"/>
                    <w:jc w:val="center"/>
                    <w:rPr>
                      <w:rFonts w:ascii="Times New Roman" w:eastAsia="Times New Roman" w:hAnsi="Times New Roman" w:cs="Times New Roman"/>
                      <w:sz w:val="20"/>
                      <w:szCs w:val="20"/>
                      <w:lang w:eastAsia="uk-UA"/>
                    </w:rPr>
                  </w:pPr>
                  <w:hyperlink r:id="rId38" w:tgtFrame="_blank" w:history="1">
                    <w:r w:rsidR="00696D56" w:rsidRPr="00696D56">
                      <w:rPr>
                        <w:rFonts w:ascii="Times New Roman" w:eastAsia="Times New Roman" w:hAnsi="Times New Roman" w:cs="Times New Roman"/>
                        <w:sz w:val="20"/>
                        <w:szCs w:val="20"/>
                        <w:lang w:eastAsia="uk-UA"/>
                      </w:rPr>
                      <w:t>50 608,8*</w:t>
                    </w:r>
                  </w:hyperlink>
                </w:p>
              </w:tc>
              <w:tc>
                <w:tcPr>
                  <w:tcW w:w="928" w:type="pct"/>
                  <w:vAlign w:val="center"/>
                  <w:hideMark/>
                </w:tcPr>
                <w:p w:rsidR="00696D56" w:rsidRPr="00696D56" w:rsidRDefault="00696D56" w:rsidP="00696D56">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696D56">
                    <w:rPr>
                      <w:rFonts w:ascii="Times New Roman" w:eastAsia="Times New Roman" w:hAnsi="Times New Roman" w:cs="Times New Roman"/>
                      <w:sz w:val="20"/>
                      <w:szCs w:val="20"/>
                      <w:lang w:eastAsia="uk-UA"/>
                    </w:rPr>
                    <w:t>9 978,81*</w:t>
                  </w:r>
                </w:p>
              </w:tc>
            </w:tr>
            <w:tr w:rsidR="00696D56" w:rsidRPr="00696D56" w:rsidTr="00696D56">
              <w:trPr>
                <w:tblCellSpacing w:w="22" w:type="dxa"/>
              </w:trPr>
              <w:tc>
                <w:tcPr>
                  <w:tcW w:w="1754" w:type="pct"/>
                  <w:vAlign w:val="center"/>
                  <w:hideMark/>
                </w:tcPr>
                <w:p w:rsidR="00696D56" w:rsidRPr="00696D56" w:rsidRDefault="003B5CD0" w:rsidP="00696D56">
                  <w:pPr>
                    <w:spacing w:before="100" w:beforeAutospacing="1" w:after="100" w:afterAutospacing="1" w:line="240" w:lineRule="auto"/>
                    <w:rPr>
                      <w:rFonts w:ascii="Times New Roman" w:eastAsia="Times New Roman" w:hAnsi="Times New Roman" w:cs="Times New Roman"/>
                      <w:sz w:val="20"/>
                      <w:szCs w:val="20"/>
                      <w:lang w:eastAsia="uk-UA"/>
                    </w:rPr>
                  </w:pPr>
                  <w:hyperlink r:id="rId39" w:tgtFrame="_blank" w:history="1">
                    <w:r w:rsidR="00696D56" w:rsidRPr="00696D56">
                      <w:rPr>
                        <w:rFonts w:ascii="Times New Roman" w:eastAsia="Times New Roman" w:hAnsi="Times New Roman" w:cs="Times New Roman"/>
                        <w:i/>
                        <w:iCs/>
                        <w:sz w:val="20"/>
                        <w:szCs w:val="20"/>
                        <w:lang w:eastAsia="uk-UA"/>
                      </w:rPr>
                      <w:t>у житловому будинку на бульв. Кольцова, 24-а</w:t>
                    </w:r>
                  </w:hyperlink>
                </w:p>
              </w:tc>
              <w:tc>
                <w:tcPr>
                  <w:tcW w:w="791" w:type="pct"/>
                  <w:vAlign w:val="center"/>
                  <w:hideMark/>
                </w:tcPr>
                <w:p w:rsidR="00696D56" w:rsidRPr="00696D56" w:rsidRDefault="003B5CD0" w:rsidP="00696D56">
                  <w:pPr>
                    <w:spacing w:before="100" w:beforeAutospacing="1" w:after="100" w:afterAutospacing="1" w:line="240" w:lineRule="auto"/>
                    <w:jc w:val="center"/>
                    <w:rPr>
                      <w:rFonts w:ascii="Times New Roman" w:eastAsia="Times New Roman" w:hAnsi="Times New Roman" w:cs="Times New Roman"/>
                      <w:sz w:val="20"/>
                      <w:szCs w:val="20"/>
                      <w:lang w:eastAsia="uk-UA"/>
                    </w:rPr>
                  </w:pPr>
                  <w:hyperlink r:id="rId40" w:tgtFrame="_blank" w:history="1">
                    <w:r w:rsidR="00696D56" w:rsidRPr="00696D56">
                      <w:rPr>
                        <w:rFonts w:ascii="Times New Roman" w:eastAsia="Times New Roman" w:hAnsi="Times New Roman" w:cs="Times New Roman"/>
                        <w:i/>
                        <w:iCs/>
                        <w:sz w:val="20"/>
                        <w:szCs w:val="20"/>
                        <w:lang w:eastAsia="uk-UA"/>
                      </w:rPr>
                      <w:t>18 808,6</w:t>
                    </w:r>
                  </w:hyperlink>
                </w:p>
              </w:tc>
              <w:tc>
                <w:tcPr>
                  <w:tcW w:w="568" w:type="pct"/>
                  <w:vAlign w:val="center"/>
                  <w:hideMark/>
                </w:tcPr>
                <w:p w:rsidR="00696D56" w:rsidRPr="00696D56" w:rsidRDefault="003B5CD0" w:rsidP="00696D56">
                  <w:pPr>
                    <w:spacing w:before="100" w:beforeAutospacing="1" w:after="100" w:afterAutospacing="1" w:line="240" w:lineRule="auto"/>
                    <w:jc w:val="center"/>
                    <w:rPr>
                      <w:rFonts w:ascii="Times New Roman" w:eastAsia="Times New Roman" w:hAnsi="Times New Roman" w:cs="Times New Roman"/>
                      <w:sz w:val="20"/>
                      <w:szCs w:val="20"/>
                      <w:lang w:eastAsia="uk-UA"/>
                    </w:rPr>
                  </w:pPr>
                  <w:hyperlink r:id="rId41" w:tgtFrame="_blank" w:history="1">
                    <w:r w:rsidR="00696D56" w:rsidRPr="00696D56">
                      <w:rPr>
                        <w:rFonts w:ascii="Times New Roman" w:eastAsia="Times New Roman" w:hAnsi="Times New Roman" w:cs="Times New Roman"/>
                        <w:sz w:val="20"/>
                        <w:szCs w:val="20"/>
                        <w:lang w:eastAsia="uk-UA"/>
                      </w:rPr>
                      <w:t> </w:t>
                    </w:r>
                  </w:hyperlink>
                </w:p>
              </w:tc>
              <w:tc>
                <w:tcPr>
                  <w:tcW w:w="763" w:type="pct"/>
                  <w:vAlign w:val="center"/>
                  <w:hideMark/>
                </w:tcPr>
                <w:p w:rsidR="00696D56" w:rsidRPr="00696D56" w:rsidRDefault="003B5CD0" w:rsidP="00696D56">
                  <w:pPr>
                    <w:spacing w:before="100" w:beforeAutospacing="1" w:after="100" w:afterAutospacing="1" w:line="240" w:lineRule="auto"/>
                    <w:jc w:val="center"/>
                    <w:rPr>
                      <w:rFonts w:ascii="Times New Roman" w:eastAsia="Times New Roman" w:hAnsi="Times New Roman" w:cs="Times New Roman"/>
                      <w:sz w:val="20"/>
                      <w:szCs w:val="20"/>
                      <w:lang w:eastAsia="uk-UA"/>
                    </w:rPr>
                  </w:pPr>
                  <w:hyperlink r:id="rId42" w:tgtFrame="_blank" w:history="1">
                    <w:r w:rsidR="00696D56" w:rsidRPr="00696D56">
                      <w:rPr>
                        <w:rFonts w:ascii="Times New Roman" w:eastAsia="Times New Roman" w:hAnsi="Times New Roman" w:cs="Times New Roman"/>
                        <w:i/>
                        <w:iCs/>
                        <w:sz w:val="20"/>
                        <w:szCs w:val="20"/>
                        <w:lang w:eastAsia="uk-UA"/>
                      </w:rPr>
                      <w:t>6 148,8</w:t>
                    </w:r>
                  </w:hyperlink>
                </w:p>
              </w:tc>
              <w:tc>
                <w:tcPr>
                  <w:tcW w:w="928" w:type="pct"/>
                  <w:vAlign w:val="center"/>
                  <w:hideMark/>
                </w:tcPr>
                <w:p w:rsidR="00696D56" w:rsidRPr="00696D56" w:rsidRDefault="003B5CD0" w:rsidP="00696D56">
                  <w:pPr>
                    <w:spacing w:before="100" w:beforeAutospacing="1" w:after="100" w:afterAutospacing="1" w:line="240" w:lineRule="auto"/>
                    <w:jc w:val="center"/>
                    <w:rPr>
                      <w:rFonts w:ascii="Times New Roman" w:eastAsia="Times New Roman" w:hAnsi="Times New Roman" w:cs="Times New Roman"/>
                      <w:sz w:val="20"/>
                      <w:szCs w:val="20"/>
                      <w:lang w:eastAsia="uk-UA"/>
                    </w:rPr>
                  </w:pPr>
                  <w:hyperlink r:id="rId43" w:tgtFrame="_blank" w:history="1">
                    <w:r w:rsidR="00696D56" w:rsidRPr="00696D56">
                      <w:rPr>
                        <w:rFonts w:ascii="Times New Roman" w:eastAsia="Times New Roman" w:hAnsi="Times New Roman" w:cs="Times New Roman"/>
                        <w:i/>
                        <w:iCs/>
                        <w:sz w:val="20"/>
                        <w:szCs w:val="20"/>
                        <w:lang w:eastAsia="uk-UA"/>
                      </w:rPr>
                      <w:t>7 328,6</w:t>
                    </w:r>
                  </w:hyperlink>
                </w:p>
              </w:tc>
            </w:tr>
          </w:tbl>
          <w:p w:rsidR="00696D56" w:rsidRDefault="003B5CD0" w:rsidP="00D33026">
            <w:pPr>
              <w:spacing w:before="100" w:beforeAutospacing="1" w:after="100" w:afterAutospacing="1" w:line="240" w:lineRule="auto"/>
              <w:rPr>
                <w:rFonts w:ascii="Times New Roman" w:eastAsia="Times New Roman" w:hAnsi="Times New Roman" w:cs="Times New Roman"/>
                <w:sz w:val="24"/>
                <w:szCs w:val="24"/>
                <w:lang w:eastAsia="uk-UA"/>
              </w:rPr>
            </w:pPr>
            <w:hyperlink r:id="rId44" w:tgtFrame="_blank" w:history="1">
              <w:r w:rsidR="00696D56" w:rsidRPr="00696D56">
                <w:rPr>
                  <w:rFonts w:ascii="Times New Roman" w:eastAsia="Times New Roman" w:hAnsi="Times New Roman" w:cs="Times New Roman"/>
                  <w:sz w:val="20"/>
                  <w:szCs w:val="20"/>
                  <w:lang w:eastAsia="uk-UA"/>
                </w:rPr>
                <w:t>* З урахуванням розрахункових витрат на будівництво 131 квартири, загальною площею 6148,8 кв. м у 2023 році та 156 квартир загальною площею 7328,6 кв. м у 2024 році у житловому будинку на бульв. Кольцова, 24-а (113 квартир загальною площею 5331,22 кв. м профінансовано станом на 01.01.2023). Розрахункова кошторисна вартість будівництва 1 кв. м загальної площі у будинку - 35800,0 грн, розрахунковий середній розмір житлового приміщення - 47,0 кв. м.</w:t>
              </w:r>
            </w:hyperlink>
          </w:p>
        </w:tc>
        <w:tc>
          <w:tcPr>
            <w:tcW w:w="7655" w:type="dxa"/>
            <w:gridSpan w:val="2"/>
            <w:tcBorders>
              <w:top w:val="single" w:sz="4" w:space="0" w:color="auto"/>
              <w:left w:val="single" w:sz="4" w:space="0" w:color="auto"/>
              <w:bottom w:val="single" w:sz="4" w:space="0" w:color="auto"/>
              <w:right w:val="single" w:sz="4" w:space="0" w:color="auto"/>
            </w:tcBorders>
          </w:tcPr>
          <w:p w:rsidR="00696D56" w:rsidRPr="00696D56" w:rsidRDefault="00696D56" w:rsidP="00696D56">
            <w:pPr>
              <w:spacing w:before="100" w:beforeAutospacing="1" w:after="100" w:afterAutospacing="1" w:line="240" w:lineRule="auto"/>
              <w:ind w:left="6120"/>
              <w:jc w:val="right"/>
              <w:rPr>
                <w:rFonts w:ascii="Times New Roman" w:eastAsia="Times New Roman" w:hAnsi="Times New Roman" w:cs="Times New Roman"/>
                <w:lang w:eastAsia="ru-RU"/>
              </w:rPr>
            </w:pPr>
            <w:r w:rsidRPr="00696D56">
              <w:rPr>
                <w:rFonts w:ascii="Times New Roman" w:eastAsia="Times New Roman" w:hAnsi="Times New Roman" w:cs="Times New Roman"/>
                <w:lang w:eastAsia="ru-RU"/>
              </w:rPr>
              <w:lastRenderedPageBreak/>
              <w:t>Додаток 7</w:t>
            </w:r>
            <w:r w:rsidRPr="00696D56">
              <w:rPr>
                <w:rFonts w:ascii="Times New Roman" w:eastAsia="Times New Roman" w:hAnsi="Times New Roman" w:cs="Times New Roman"/>
                <w:lang w:eastAsia="ru-RU"/>
              </w:rPr>
              <w:br/>
              <w:t>до Програми</w:t>
            </w:r>
          </w:p>
          <w:p w:rsidR="00696D56" w:rsidRPr="00696D56" w:rsidRDefault="003B5CD0" w:rsidP="00696D56">
            <w:pPr>
              <w:spacing w:before="100" w:beforeAutospacing="1" w:after="100" w:afterAutospacing="1" w:line="240" w:lineRule="auto"/>
              <w:jc w:val="center"/>
              <w:outlineLvl w:val="2"/>
              <w:rPr>
                <w:rFonts w:ascii="Times New Roman" w:eastAsia="Times New Roman" w:hAnsi="Times New Roman" w:cs="Times New Roman"/>
                <w:b/>
                <w:bCs/>
                <w:lang w:eastAsia="uk-UA"/>
              </w:rPr>
            </w:pPr>
            <w:hyperlink r:id="rId45" w:tgtFrame="_blank" w:history="1">
              <w:r w:rsidR="00696D56" w:rsidRPr="00696D56">
                <w:rPr>
                  <w:rFonts w:ascii="Times New Roman" w:eastAsia="Times New Roman" w:hAnsi="Times New Roman" w:cs="Times New Roman"/>
                  <w:b/>
                  <w:bCs/>
                  <w:lang w:eastAsia="uk-UA"/>
                </w:rPr>
                <w:t>Розрахунок загальної потреби у квартирах для забезпечення житлом учасників бойових дій та членів їх сімей, сімей загиблих, померлих учасників антитерористичної операції, захисників і захисниць України і коштах на їх фінансування на 2022 - 2024 роки</w:t>
              </w:r>
            </w:hyperlink>
          </w:p>
          <w:tbl>
            <w:tblPr>
              <w:tblW w:w="7278"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1553"/>
              <w:gridCol w:w="1937"/>
              <w:gridCol w:w="1002"/>
              <w:gridCol w:w="1583"/>
              <w:gridCol w:w="1203"/>
            </w:tblGrid>
            <w:tr w:rsidR="00696D56" w:rsidRPr="00696D56" w:rsidTr="00696D56">
              <w:trPr>
                <w:tblCellSpacing w:w="15" w:type="dxa"/>
              </w:trPr>
              <w:tc>
                <w:tcPr>
                  <w:tcW w:w="1044" w:type="pct"/>
                  <w:vMerge w:val="restart"/>
                </w:tcPr>
                <w:p w:rsidR="00696D56" w:rsidRPr="00696D56" w:rsidRDefault="00696D56" w:rsidP="00696D5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696D56">
                    <w:rPr>
                      <w:rFonts w:ascii="Times New Roman" w:eastAsia="Times New Roman" w:hAnsi="Times New Roman" w:cs="Times New Roman"/>
                      <w:sz w:val="20"/>
                      <w:szCs w:val="20"/>
                      <w:lang w:eastAsia="ru-RU"/>
                    </w:rPr>
                    <w:t>Найменування завдання</w:t>
                  </w:r>
                </w:p>
              </w:tc>
              <w:tc>
                <w:tcPr>
                  <w:tcW w:w="1321" w:type="pct"/>
                  <w:vMerge w:val="restart"/>
                </w:tcPr>
                <w:p w:rsidR="00696D56" w:rsidRPr="00696D56" w:rsidRDefault="00696D56" w:rsidP="00696D5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696D56">
                    <w:rPr>
                      <w:rFonts w:ascii="Times New Roman" w:eastAsia="Times New Roman" w:hAnsi="Times New Roman" w:cs="Times New Roman"/>
                      <w:sz w:val="20"/>
                      <w:szCs w:val="20"/>
                      <w:lang w:eastAsia="ru-RU"/>
                    </w:rPr>
                    <w:t>Шляхи формування фонду житла для учасників бойових дій, сімей загиблих, померлих учасників антитерористичної операції, захисників і захисниць України</w:t>
                  </w:r>
                </w:p>
              </w:tc>
              <w:tc>
                <w:tcPr>
                  <w:tcW w:w="2552" w:type="pct"/>
                  <w:gridSpan w:val="3"/>
                </w:tcPr>
                <w:p w:rsidR="00696D56" w:rsidRPr="00696D56" w:rsidRDefault="00696D56" w:rsidP="00696D5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696D56">
                    <w:rPr>
                      <w:rFonts w:ascii="Times New Roman" w:eastAsia="Times New Roman" w:hAnsi="Times New Roman" w:cs="Times New Roman"/>
                      <w:sz w:val="20"/>
                      <w:szCs w:val="20"/>
                      <w:lang w:eastAsia="ru-RU"/>
                    </w:rPr>
                    <w:t>Найменування показників виконання Програми</w:t>
                  </w:r>
                </w:p>
              </w:tc>
            </w:tr>
            <w:tr w:rsidR="00696D56" w:rsidRPr="00696D56" w:rsidTr="00696D56">
              <w:trPr>
                <w:tblCellSpacing w:w="15" w:type="dxa"/>
              </w:trPr>
              <w:tc>
                <w:tcPr>
                  <w:tcW w:w="1044" w:type="pct"/>
                  <w:vMerge/>
                  <w:vAlign w:val="center"/>
                </w:tcPr>
                <w:p w:rsidR="00696D56" w:rsidRPr="00696D56" w:rsidRDefault="00696D56" w:rsidP="00696D56">
                  <w:pPr>
                    <w:spacing w:after="0" w:line="240" w:lineRule="auto"/>
                    <w:jc w:val="center"/>
                    <w:rPr>
                      <w:rFonts w:ascii="Times New Roman" w:eastAsia="Times New Roman" w:hAnsi="Times New Roman" w:cs="Times New Roman"/>
                      <w:sz w:val="20"/>
                      <w:szCs w:val="20"/>
                      <w:lang w:val="ru-RU" w:eastAsia="ru-RU"/>
                    </w:rPr>
                  </w:pPr>
                </w:p>
              </w:tc>
              <w:tc>
                <w:tcPr>
                  <w:tcW w:w="1321" w:type="pct"/>
                  <w:vMerge/>
                  <w:vAlign w:val="center"/>
                </w:tcPr>
                <w:p w:rsidR="00696D56" w:rsidRPr="00696D56" w:rsidRDefault="00696D56" w:rsidP="00696D56">
                  <w:pPr>
                    <w:spacing w:after="0" w:line="240" w:lineRule="auto"/>
                    <w:jc w:val="center"/>
                    <w:rPr>
                      <w:rFonts w:ascii="Times New Roman" w:eastAsia="Times New Roman" w:hAnsi="Times New Roman" w:cs="Times New Roman"/>
                      <w:sz w:val="20"/>
                      <w:szCs w:val="20"/>
                      <w:lang w:val="ru-RU" w:eastAsia="ru-RU"/>
                    </w:rPr>
                  </w:pPr>
                </w:p>
              </w:tc>
              <w:tc>
                <w:tcPr>
                  <w:tcW w:w="674" w:type="pct"/>
                </w:tcPr>
                <w:p w:rsidR="00696D56" w:rsidRPr="00696D56" w:rsidRDefault="00696D56" w:rsidP="00696D5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696D56">
                    <w:rPr>
                      <w:rFonts w:ascii="Times New Roman" w:eastAsia="Times New Roman" w:hAnsi="Times New Roman" w:cs="Times New Roman"/>
                      <w:sz w:val="20"/>
                      <w:szCs w:val="20"/>
                      <w:lang w:eastAsia="ru-RU"/>
                    </w:rPr>
                    <w:t>Кількість  сімей, які мають бути забезпечені житлом</w:t>
                  </w:r>
                  <w:r w:rsidRPr="00696D56">
                    <w:rPr>
                      <w:rFonts w:ascii="Times New Roman" w:eastAsia="Times New Roman" w:hAnsi="Times New Roman" w:cs="Times New Roman"/>
                      <w:sz w:val="20"/>
                      <w:szCs w:val="20"/>
                      <w:lang w:eastAsia="ru-RU"/>
                    </w:rPr>
                    <w:br/>
                  </w:r>
                </w:p>
              </w:tc>
              <w:tc>
                <w:tcPr>
                  <w:tcW w:w="1076" w:type="pct"/>
                </w:tcPr>
                <w:p w:rsidR="00696D56" w:rsidRPr="00696D56" w:rsidRDefault="00696D56" w:rsidP="00696D5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696D56">
                    <w:rPr>
                      <w:rFonts w:ascii="Times New Roman" w:eastAsia="Times New Roman" w:hAnsi="Times New Roman" w:cs="Times New Roman"/>
                      <w:sz w:val="20"/>
                      <w:szCs w:val="20"/>
                      <w:lang w:eastAsia="ru-RU"/>
                    </w:rPr>
                    <w:t>Загальна площа квартир</w:t>
                  </w:r>
                  <w:r w:rsidRPr="00696D56">
                    <w:rPr>
                      <w:rFonts w:ascii="Times New Roman" w:eastAsia="Times New Roman" w:hAnsi="Times New Roman" w:cs="Times New Roman"/>
                      <w:sz w:val="20"/>
                      <w:szCs w:val="20"/>
                      <w:lang w:eastAsia="ru-RU"/>
                    </w:rPr>
                    <w:br/>
                    <w:t>(кв. м)</w:t>
                  </w:r>
                </w:p>
              </w:tc>
              <w:tc>
                <w:tcPr>
                  <w:tcW w:w="761" w:type="pct"/>
                </w:tcPr>
                <w:p w:rsidR="00696D56" w:rsidRPr="00696D56" w:rsidRDefault="00696D56" w:rsidP="00696D5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696D56">
                    <w:rPr>
                      <w:rFonts w:ascii="Times New Roman" w:eastAsia="Times New Roman" w:hAnsi="Times New Roman" w:cs="Times New Roman"/>
                      <w:sz w:val="20"/>
                      <w:szCs w:val="20"/>
                      <w:lang w:eastAsia="ru-RU"/>
                    </w:rPr>
                    <w:t>Орієнтовна вартість будівництва (придбання) житла (тис. грн)</w:t>
                  </w:r>
                </w:p>
              </w:tc>
            </w:tr>
            <w:tr w:rsidR="00696D56" w:rsidRPr="00696D56" w:rsidTr="00696D56">
              <w:trPr>
                <w:tblCellSpacing w:w="15" w:type="dxa"/>
              </w:trPr>
              <w:tc>
                <w:tcPr>
                  <w:tcW w:w="1044" w:type="pct"/>
                  <w:vAlign w:val="center"/>
                </w:tcPr>
                <w:p w:rsidR="00696D56" w:rsidRPr="00696D56" w:rsidRDefault="00696D56" w:rsidP="00696D56">
                  <w:pPr>
                    <w:spacing w:after="0" w:line="240" w:lineRule="auto"/>
                    <w:rPr>
                      <w:rFonts w:ascii="Times New Roman" w:eastAsia="Times New Roman" w:hAnsi="Times New Roman" w:cs="Times New Roman"/>
                      <w:sz w:val="20"/>
                      <w:szCs w:val="20"/>
                      <w:lang w:eastAsia="ru-RU"/>
                    </w:rPr>
                  </w:pPr>
                  <w:r w:rsidRPr="00696D56">
                    <w:rPr>
                      <w:rFonts w:ascii="Times New Roman" w:eastAsia="Times New Roman" w:hAnsi="Times New Roman" w:cs="Times New Roman"/>
                      <w:sz w:val="20"/>
                      <w:szCs w:val="20"/>
                      <w:lang w:eastAsia="ru-RU"/>
                    </w:rPr>
                    <w:t>Фінансування будівництва (придбання) житла для учасників бойових дій та членів їх сімей, сімей загиблих, померлих учасників антитерористичної операції, захисників і захисниць України</w:t>
                  </w:r>
                </w:p>
              </w:tc>
              <w:tc>
                <w:tcPr>
                  <w:tcW w:w="1321" w:type="pct"/>
                  <w:vAlign w:val="center"/>
                </w:tcPr>
                <w:p w:rsidR="00696D56" w:rsidRPr="003B5CD0" w:rsidRDefault="00696D56" w:rsidP="00696D56">
                  <w:pPr>
                    <w:spacing w:after="0" w:line="240" w:lineRule="auto"/>
                    <w:rPr>
                      <w:rFonts w:ascii="Times New Roman" w:eastAsia="Times New Roman" w:hAnsi="Times New Roman" w:cs="Times New Roman"/>
                      <w:sz w:val="20"/>
                      <w:szCs w:val="20"/>
                      <w:lang w:eastAsia="ru-RU"/>
                    </w:rPr>
                  </w:pPr>
                  <w:r w:rsidRPr="00696D56">
                    <w:rPr>
                      <w:rFonts w:ascii="Times New Roman" w:eastAsia="Times New Roman" w:hAnsi="Times New Roman" w:cs="Times New Roman"/>
                      <w:sz w:val="20"/>
                      <w:szCs w:val="20"/>
                      <w:lang w:eastAsia="ru-RU"/>
                    </w:rPr>
                    <w:t>Фінансування будівництва (придбання) житлових приміщень для надання учасникам бойових дій та членам їх сімей, сімей загиблих, померлих учасників антитерористичної операції, захисників і захисниць України у 2022 - 2024 роках</w:t>
                  </w:r>
                </w:p>
              </w:tc>
              <w:tc>
                <w:tcPr>
                  <w:tcW w:w="674" w:type="pct"/>
                  <w:shd w:val="clear" w:color="auto" w:fill="auto"/>
                </w:tcPr>
                <w:p w:rsidR="00696D56" w:rsidRPr="00696D56" w:rsidRDefault="00696D56" w:rsidP="00696D56">
                  <w:pPr>
                    <w:spacing w:before="100" w:beforeAutospacing="1" w:after="100" w:afterAutospacing="1" w:line="240" w:lineRule="auto"/>
                    <w:jc w:val="center"/>
                    <w:rPr>
                      <w:rFonts w:ascii="Times New Roman" w:eastAsia="Times New Roman" w:hAnsi="Times New Roman" w:cs="Times New Roman"/>
                      <w:b/>
                      <w:lang w:eastAsia="ru-RU"/>
                    </w:rPr>
                  </w:pPr>
                  <w:r w:rsidRPr="00696D56">
                    <w:rPr>
                      <w:rFonts w:ascii="Times New Roman" w:eastAsia="Times New Roman" w:hAnsi="Times New Roman" w:cs="Times New Roman"/>
                      <w:b/>
                      <w:lang w:eastAsia="ru-RU"/>
                    </w:rPr>
                    <w:t>1 131*</w:t>
                  </w:r>
                </w:p>
              </w:tc>
              <w:tc>
                <w:tcPr>
                  <w:tcW w:w="1076" w:type="pct"/>
                  <w:shd w:val="clear" w:color="auto" w:fill="auto"/>
                </w:tcPr>
                <w:p w:rsidR="00696D56" w:rsidRPr="00696D56" w:rsidRDefault="00696D56" w:rsidP="00696D56">
                  <w:pPr>
                    <w:spacing w:before="100" w:beforeAutospacing="1" w:after="100" w:afterAutospacing="1" w:line="240" w:lineRule="auto"/>
                    <w:jc w:val="center"/>
                    <w:rPr>
                      <w:rFonts w:ascii="Times New Roman" w:eastAsia="Times New Roman" w:hAnsi="Times New Roman" w:cs="Times New Roman"/>
                      <w:b/>
                      <w:lang w:eastAsia="ru-RU"/>
                    </w:rPr>
                  </w:pPr>
                  <w:r w:rsidRPr="00696D56">
                    <w:rPr>
                      <w:rFonts w:ascii="Times New Roman" w:eastAsia="Times New Roman" w:hAnsi="Times New Roman" w:cs="Times New Roman"/>
                      <w:b/>
                      <w:lang w:eastAsia="ru-RU"/>
                    </w:rPr>
                    <w:t>68 337,4*</w:t>
                  </w:r>
                </w:p>
              </w:tc>
              <w:tc>
                <w:tcPr>
                  <w:tcW w:w="761" w:type="pct"/>
                  <w:shd w:val="clear" w:color="auto" w:fill="auto"/>
                </w:tcPr>
                <w:p w:rsidR="00696D56" w:rsidRPr="00696D56" w:rsidRDefault="00696D56" w:rsidP="00696D56">
                  <w:pPr>
                    <w:spacing w:before="100" w:beforeAutospacing="1" w:after="100" w:afterAutospacing="1" w:line="240" w:lineRule="auto"/>
                    <w:jc w:val="center"/>
                    <w:rPr>
                      <w:rFonts w:ascii="Times New Roman" w:eastAsia="Times New Roman" w:hAnsi="Times New Roman" w:cs="Times New Roman"/>
                      <w:b/>
                      <w:lang w:eastAsia="ru-RU"/>
                    </w:rPr>
                  </w:pPr>
                  <w:r w:rsidRPr="00696D56">
                    <w:rPr>
                      <w:rFonts w:ascii="Times New Roman" w:eastAsia="Times New Roman" w:hAnsi="Times New Roman" w:cs="Times New Roman"/>
                      <w:b/>
                      <w:lang w:eastAsia="ru-RU"/>
                    </w:rPr>
                    <w:t>2 849 548,6</w:t>
                  </w:r>
                </w:p>
              </w:tc>
            </w:tr>
          </w:tbl>
          <w:p w:rsidR="00696D56" w:rsidRPr="00696D56" w:rsidRDefault="00696D56" w:rsidP="00696D56">
            <w:pPr>
              <w:spacing w:line="240" w:lineRule="auto"/>
              <w:jc w:val="both"/>
              <w:rPr>
                <w:rFonts w:ascii="Times New Roman" w:eastAsia="Times New Roman" w:hAnsi="Times New Roman" w:cs="Times New Roman"/>
                <w:sz w:val="20"/>
                <w:szCs w:val="20"/>
                <w:lang w:eastAsia="ru-RU"/>
              </w:rPr>
            </w:pPr>
            <w:r w:rsidRPr="00696D56">
              <w:rPr>
                <w:rFonts w:ascii="Times New Roman" w:eastAsia="Times New Roman" w:hAnsi="Times New Roman" w:cs="Times New Roman"/>
                <w:sz w:val="20"/>
                <w:szCs w:val="20"/>
                <w:lang w:eastAsia="ru-RU"/>
              </w:rPr>
              <w:t xml:space="preserve">          Вартість </w:t>
            </w:r>
            <w:smartTag w:uri="urn:schemas-microsoft-com:office:smarttags" w:element="metricconverter">
              <w:smartTagPr>
                <w:attr w:name="ProductID" w:val="1 кв. м"/>
              </w:smartTagPr>
              <w:r w:rsidRPr="00696D56">
                <w:rPr>
                  <w:rFonts w:ascii="Times New Roman" w:eastAsia="Times New Roman" w:hAnsi="Times New Roman" w:cs="Times New Roman"/>
                  <w:sz w:val="20"/>
                  <w:szCs w:val="20"/>
                  <w:lang w:eastAsia="ru-RU"/>
                </w:rPr>
                <w:t>1 кв. м</w:t>
              </w:r>
            </w:smartTag>
            <w:r w:rsidRPr="00696D56">
              <w:rPr>
                <w:rFonts w:ascii="Times New Roman" w:eastAsia="Times New Roman" w:hAnsi="Times New Roman" w:cs="Times New Roman"/>
                <w:sz w:val="20"/>
                <w:szCs w:val="20"/>
                <w:lang w:eastAsia="ru-RU"/>
              </w:rPr>
              <w:t xml:space="preserve"> загальної площі житла прийнято відповідно до розрахункової вартості будівництва 1 кв. м загальної площі житла (без урахування інфляції) на 2022-2024 роки відповідно, у розмірі:</w:t>
            </w:r>
          </w:p>
          <w:p w:rsidR="00696D56" w:rsidRPr="00696D56" w:rsidRDefault="00696D56" w:rsidP="00696D56">
            <w:pPr>
              <w:spacing w:line="240" w:lineRule="auto"/>
              <w:rPr>
                <w:rFonts w:ascii="Times New Roman" w:eastAsia="Times New Roman" w:hAnsi="Times New Roman" w:cs="Times New Roman"/>
                <w:sz w:val="20"/>
                <w:szCs w:val="20"/>
                <w:lang w:val="ru-RU" w:eastAsia="ru-RU"/>
              </w:rPr>
            </w:pPr>
            <w:r w:rsidRPr="003B5CD0">
              <w:rPr>
                <w:rFonts w:ascii="Times New Roman" w:eastAsia="Times New Roman" w:hAnsi="Times New Roman" w:cs="Times New Roman"/>
                <w:sz w:val="20"/>
                <w:szCs w:val="20"/>
                <w:lang w:eastAsia="ru-RU"/>
              </w:rPr>
              <w:t xml:space="preserve">   </w:t>
            </w:r>
            <w:r w:rsidRPr="00696D56">
              <w:rPr>
                <w:rFonts w:ascii="Times New Roman" w:eastAsia="Times New Roman" w:hAnsi="Times New Roman" w:cs="Times New Roman"/>
                <w:sz w:val="20"/>
                <w:szCs w:val="20"/>
                <w:lang w:val="ru-RU" w:eastAsia="ru-RU"/>
              </w:rPr>
              <w:t>на 2022 рік – 32 700,0 грн;</w:t>
            </w:r>
          </w:p>
          <w:p w:rsidR="00696D56" w:rsidRPr="00696D56" w:rsidRDefault="00696D56" w:rsidP="00696D56">
            <w:pPr>
              <w:spacing w:line="240" w:lineRule="auto"/>
              <w:rPr>
                <w:rFonts w:ascii="Times New Roman" w:eastAsia="Times New Roman" w:hAnsi="Times New Roman" w:cs="Times New Roman"/>
                <w:sz w:val="20"/>
                <w:szCs w:val="20"/>
                <w:lang w:val="ru-RU" w:eastAsia="ru-RU"/>
              </w:rPr>
            </w:pPr>
            <w:r w:rsidRPr="00696D56">
              <w:rPr>
                <w:rFonts w:ascii="Times New Roman" w:eastAsia="Times New Roman" w:hAnsi="Times New Roman" w:cs="Times New Roman"/>
                <w:sz w:val="20"/>
                <w:szCs w:val="20"/>
                <w:lang w:val="ru-RU" w:eastAsia="ru-RU"/>
              </w:rPr>
              <w:t xml:space="preserve">   на 2024 рік – 45 128,35 грн.</w:t>
            </w:r>
          </w:p>
          <w:p w:rsidR="00696D56" w:rsidRPr="00696D56" w:rsidRDefault="00696D56" w:rsidP="00696D56">
            <w:pPr>
              <w:spacing w:line="240" w:lineRule="auto"/>
              <w:rPr>
                <w:rFonts w:ascii="Times New Roman" w:eastAsia="Times New Roman" w:hAnsi="Times New Roman" w:cs="Times New Roman"/>
                <w:sz w:val="20"/>
                <w:szCs w:val="20"/>
                <w:lang w:eastAsia="ru-RU"/>
              </w:rPr>
            </w:pPr>
            <w:r w:rsidRPr="00696D56">
              <w:rPr>
                <w:rFonts w:ascii="Times New Roman" w:eastAsia="Times New Roman" w:hAnsi="Times New Roman" w:cs="Times New Roman"/>
                <w:sz w:val="20"/>
                <w:szCs w:val="20"/>
                <w:lang w:eastAsia="ru-RU"/>
              </w:rPr>
              <w:t xml:space="preserve">Середній розмір житлового приміщення становить </w:t>
            </w:r>
            <w:smartTag w:uri="urn:schemas-microsoft-com:office:smarttags" w:element="metricconverter">
              <w:smartTagPr>
                <w:attr w:name="ProductID" w:val="65,0 кв. м"/>
              </w:smartTagPr>
              <w:r w:rsidRPr="00696D56">
                <w:rPr>
                  <w:rFonts w:ascii="Times New Roman" w:eastAsia="Times New Roman" w:hAnsi="Times New Roman" w:cs="Times New Roman"/>
                  <w:sz w:val="20"/>
                  <w:szCs w:val="20"/>
                  <w:lang w:eastAsia="ru-RU"/>
                </w:rPr>
                <w:t>65,0 кв. м</w:t>
              </w:r>
            </w:smartTag>
            <w:r w:rsidRPr="00696D56">
              <w:rPr>
                <w:rFonts w:ascii="Times New Roman" w:eastAsia="Times New Roman" w:hAnsi="Times New Roman" w:cs="Times New Roman"/>
                <w:sz w:val="20"/>
                <w:szCs w:val="20"/>
                <w:lang w:eastAsia="ru-RU"/>
              </w:rPr>
              <w:t>.</w:t>
            </w:r>
          </w:p>
          <w:p w:rsidR="00696D56" w:rsidRPr="00696D56" w:rsidRDefault="00696D56" w:rsidP="00696D56">
            <w:pPr>
              <w:spacing w:line="240" w:lineRule="auto"/>
              <w:rPr>
                <w:rFonts w:ascii="Times New Roman" w:eastAsia="Times New Roman" w:hAnsi="Times New Roman" w:cs="Times New Roman"/>
                <w:sz w:val="24"/>
                <w:szCs w:val="24"/>
                <w:lang w:eastAsia="ru-RU"/>
              </w:rPr>
            </w:pPr>
          </w:p>
          <w:p w:rsidR="00696D56" w:rsidRPr="003B5CD0" w:rsidRDefault="00696D56" w:rsidP="00696D56">
            <w:pPr>
              <w:spacing w:line="240" w:lineRule="auto"/>
              <w:jc w:val="center"/>
              <w:rPr>
                <w:rFonts w:ascii="Times New Roman" w:eastAsia="Times New Roman" w:hAnsi="Times New Roman" w:cs="Times New Roman"/>
                <w:sz w:val="20"/>
                <w:szCs w:val="20"/>
                <w:lang w:eastAsia="ru-RU"/>
              </w:rPr>
            </w:pPr>
            <w:r w:rsidRPr="003B5CD0">
              <w:rPr>
                <w:rFonts w:ascii="Times New Roman" w:eastAsia="Times New Roman" w:hAnsi="Times New Roman" w:cs="Times New Roman"/>
                <w:b/>
                <w:bCs/>
                <w:sz w:val="20"/>
                <w:szCs w:val="20"/>
                <w:lang w:eastAsia="ru-RU"/>
              </w:rPr>
              <w:lastRenderedPageBreak/>
              <w:t xml:space="preserve">Обсяги та джерела фінансування житла для учасників бойових дій, сімей загиблих, померлих учасників антитерористичної операції, захисників і захисниць України </w:t>
            </w:r>
            <w:r w:rsidRPr="00696D56">
              <w:rPr>
                <w:rFonts w:ascii="Times New Roman" w:eastAsia="Times New Roman" w:hAnsi="Times New Roman" w:cs="Times New Roman"/>
                <w:b/>
                <w:bCs/>
                <w:sz w:val="20"/>
                <w:szCs w:val="20"/>
                <w:lang w:eastAsia="ru-RU"/>
              </w:rPr>
              <w:t xml:space="preserve"> </w:t>
            </w:r>
            <w:r w:rsidRPr="003B5CD0">
              <w:rPr>
                <w:rFonts w:ascii="Times New Roman" w:eastAsia="Times New Roman" w:hAnsi="Times New Roman" w:cs="Times New Roman"/>
                <w:b/>
                <w:bCs/>
                <w:sz w:val="20"/>
                <w:szCs w:val="20"/>
                <w:lang w:eastAsia="ru-RU"/>
              </w:rPr>
              <w:t>у 2022 - 2024 роках, тис. грн</w:t>
            </w:r>
          </w:p>
          <w:tbl>
            <w:tblPr>
              <w:tblW w:w="4777" w:type="pct"/>
              <w:tblCellSpacing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595"/>
              <w:gridCol w:w="1184"/>
              <w:gridCol w:w="864"/>
              <w:gridCol w:w="1144"/>
              <w:gridCol w:w="1311"/>
            </w:tblGrid>
            <w:tr w:rsidR="00696D56" w:rsidRPr="00696D56" w:rsidTr="00696D56">
              <w:trPr>
                <w:tblCellSpacing w:w="22" w:type="dxa"/>
              </w:trPr>
              <w:tc>
                <w:tcPr>
                  <w:tcW w:w="1818" w:type="pct"/>
                  <w:vMerge w:val="restart"/>
                  <w:vAlign w:val="center"/>
                  <w:hideMark/>
                </w:tcPr>
                <w:p w:rsidR="00696D56" w:rsidRPr="00696D56" w:rsidRDefault="003B5CD0" w:rsidP="00696D56">
                  <w:pPr>
                    <w:spacing w:before="100" w:beforeAutospacing="1" w:after="100" w:afterAutospacing="1" w:line="240" w:lineRule="auto"/>
                    <w:jc w:val="center"/>
                    <w:rPr>
                      <w:rFonts w:ascii="Times New Roman" w:eastAsia="Times New Roman" w:hAnsi="Times New Roman" w:cs="Times New Roman"/>
                      <w:sz w:val="20"/>
                      <w:szCs w:val="20"/>
                      <w:lang w:eastAsia="uk-UA"/>
                    </w:rPr>
                  </w:pPr>
                  <w:hyperlink r:id="rId46" w:tgtFrame="_blank" w:history="1">
                    <w:r w:rsidR="00696D56" w:rsidRPr="00696D56">
                      <w:rPr>
                        <w:rFonts w:ascii="Times New Roman" w:eastAsia="Times New Roman" w:hAnsi="Times New Roman" w:cs="Times New Roman"/>
                        <w:sz w:val="20"/>
                        <w:szCs w:val="20"/>
                        <w:lang w:eastAsia="uk-UA"/>
                      </w:rPr>
                      <w:t>Показники</w:t>
                    </w:r>
                  </w:hyperlink>
                </w:p>
              </w:tc>
              <w:bookmarkStart w:id="26" w:name="3508"/>
              <w:bookmarkEnd w:id="26"/>
              <w:tc>
                <w:tcPr>
                  <w:tcW w:w="819" w:type="pct"/>
                  <w:vMerge w:val="restart"/>
                  <w:vAlign w:val="center"/>
                  <w:hideMark/>
                </w:tcPr>
                <w:p w:rsidR="00696D56" w:rsidRPr="00696D56" w:rsidRDefault="00696D56" w:rsidP="00696D56">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696D56">
                    <w:rPr>
                      <w:rFonts w:ascii="Times New Roman" w:eastAsia="Times New Roman" w:hAnsi="Times New Roman" w:cs="Times New Roman"/>
                      <w:sz w:val="20"/>
                      <w:szCs w:val="20"/>
                      <w:lang w:eastAsia="uk-UA"/>
                    </w:rPr>
                    <w:fldChar w:fldCharType="begin"/>
                  </w:r>
                  <w:r w:rsidRPr="00696D56">
                    <w:rPr>
                      <w:rFonts w:ascii="Times New Roman" w:eastAsia="Times New Roman" w:hAnsi="Times New Roman" w:cs="Times New Roman"/>
                      <w:sz w:val="20"/>
                      <w:szCs w:val="20"/>
                      <w:lang w:eastAsia="uk-UA"/>
                    </w:rPr>
                    <w:instrText xml:space="preserve"> HYPERLINK "https://kmr.ligazakon.net/document/mr231285$2023_11_09" \t "_blank" </w:instrText>
                  </w:r>
                  <w:r w:rsidRPr="00696D56">
                    <w:rPr>
                      <w:rFonts w:ascii="Times New Roman" w:eastAsia="Times New Roman" w:hAnsi="Times New Roman" w:cs="Times New Roman"/>
                      <w:sz w:val="20"/>
                      <w:szCs w:val="20"/>
                      <w:lang w:eastAsia="uk-UA"/>
                    </w:rPr>
                    <w:fldChar w:fldCharType="separate"/>
                  </w:r>
                  <w:r w:rsidRPr="00696D56">
                    <w:rPr>
                      <w:rFonts w:ascii="Times New Roman" w:eastAsia="Times New Roman" w:hAnsi="Times New Roman" w:cs="Times New Roman"/>
                      <w:sz w:val="20"/>
                      <w:szCs w:val="20"/>
                      <w:lang w:eastAsia="uk-UA"/>
                    </w:rPr>
                    <w:t>Всього</w:t>
                  </w:r>
                  <w:r w:rsidRPr="00696D56">
                    <w:rPr>
                      <w:rFonts w:ascii="Times New Roman" w:eastAsia="Times New Roman" w:hAnsi="Times New Roman" w:cs="Times New Roman"/>
                      <w:sz w:val="20"/>
                      <w:szCs w:val="20"/>
                      <w:lang w:eastAsia="uk-UA"/>
                    </w:rPr>
                    <w:fldChar w:fldCharType="end"/>
                  </w:r>
                </w:p>
              </w:tc>
              <w:bookmarkStart w:id="27" w:name="3509"/>
              <w:bookmarkEnd w:id="27"/>
              <w:tc>
                <w:tcPr>
                  <w:tcW w:w="2276" w:type="pct"/>
                  <w:gridSpan w:val="3"/>
                  <w:vAlign w:val="center"/>
                  <w:hideMark/>
                </w:tcPr>
                <w:p w:rsidR="00696D56" w:rsidRPr="00696D56" w:rsidRDefault="00696D56" w:rsidP="00696D56">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696D56">
                    <w:rPr>
                      <w:rFonts w:ascii="Times New Roman" w:eastAsia="Times New Roman" w:hAnsi="Times New Roman" w:cs="Times New Roman"/>
                      <w:sz w:val="20"/>
                      <w:szCs w:val="20"/>
                      <w:lang w:eastAsia="uk-UA"/>
                    </w:rPr>
                    <w:fldChar w:fldCharType="begin"/>
                  </w:r>
                  <w:r w:rsidRPr="00696D56">
                    <w:rPr>
                      <w:rFonts w:ascii="Times New Roman" w:eastAsia="Times New Roman" w:hAnsi="Times New Roman" w:cs="Times New Roman"/>
                      <w:sz w:val="20"/>
                      <w:szCs w:val="20"/>
                      <w:lang w:eastAsia="uk-UA"/>
                    </w:rPr>
                    <w:instrText xml:space="preserve"> HYPERLINK "https://kmr.ligazakon.net/document/mr231285$2023_11_09" \t "_blank" </w:instrText>
                  </w:r>
                  <w:r w:rsidRPr="00696D56">
                    <w:rPr>
                      <w:rFonts w:ascii="Times New Roman" w:eastAsia="Times New Roman" w:hAnsi="Times New Roman" w:cs="Times New Roman"/>
                      <w:sz w:val="20"/>
                      <w:szCs w:val="20"/>
                      <w:lang w:eastAsia="uk-UA"/>
                    </w:rPr>
                    <w:fldChar w:fldCharType="separate"/>
                  </w:r>
                  <w:r w:rsidRPr="00696D56">
                    <w:rPr>
                      <w:rFonts w:ascii="Times New Roman" w:eastAsia="Times New Roman" w:hAnsi="Times New Roman" w:cs="Times New Roman"/>
                      <w:sz w:val="20"/>
                      <w:szCs w:val="20"/>
                      <w:lang w:eastAsia="uk-UA"/>
                    </w:rPr>
                    <w:t>У тому числі</w:t>
                  </w:r>
                  <w:r w:rsidRPr="00696D56">
                    <w:rPr>
                      <w:rFonts w:ascii="Times New Roman" w:eastAsia="Times New Roman" w:hAnsi="Times New Roman" w:cs="Times New Roman"/>
                      <w:sz w:val="20"/>
                      <w:szCs w:val="20"/>
                      <w:lang w:eastAsia="uk-UA"/>
                    </w:rPr>
                    <w:fldChar w:fldCharType="end"/>
                  </w:r>
                </w:p>
              </w:tc>
            </w:tr>
            <w:tr w:rsidR="00696D56" w:rsidRPr="00696D56" w:rsidTr="00696D56">
              <w:trPr>
                <w:tblCellSpacing w:w="22" w:type="dxa"/>
              </w:trPr>
              <w:tc>
                <w:tcPr>
                  <w:tcW w:w="3610" w:type="dxa"/>
                  <w:vMerge/>
                  <w:vAlign w:val="center"/>
                  <w:hideMark/>
                </w:tcPr>
                <w:p w:rsidR="00696D56" w:rsidRPr="00696D56" w:rsidRDefault="00696D56" w:rsidP="00696D56">
                  <w:pPr>
                    <w:spacing w:after="0" w:line="240" w:lineRule="auto"/>
                    <w:rPr>
                      <w:rFonts w:ascii="Times New Roman" w:eastAsia="Times New Roman" w:hAnsi="Times New Roman" w:cs="Times New Roman"/>
                      <w:sz w:val="20"/>
                      <w:szCs w:val="20"/>
                      <w:lang w:eastAsia="uk-UA"/>
                    </w:rPr>
                  </w:pPr>
                </w:p>
              </w:tc>
              <w:tc>
                <w:tcPr>
                  <w:tcW w:w="1627" w:type="dxa"/>
                  <w:vMerge/>
                  <w:vAlign w:val="center"/>
                  <w:hideMark/>
                </w:tcPr>
                <w:p w:rsidR="00696D56" w:rsidRPr="00696D56" w:rsidRDefault="00696D56" w:rsidP="00696D56">
                  <w:pPr>
                    <w:spacing w:after="0" w:line="240" w:lineRule="auto"/>
                    <w:rPr>
                      <w:rFonts w:ascii="Times New Roman" w:eastAsia="Times New Roman" w:hAnsi="Times New Roman" w:cs="Times New Roman"/>
                      <w:sz w:val="20"/>
                      <w:szCs w:val="20"/>
                      <w:lang w:eastAsia="uk-UA"/>
                    </w:rPr>
                  </w:pPr>
                </w:p>
              </w:tc>
              <w:bookmarkStart w:id="28" w:name="3510"/>
              <w:bookmarkEnd w:id="28"/>
              <w:tc>
                <w:tcPr>
                  <w:tcW w:w="590" w:type="pct"/>
                  <w:vAlign w:val="center"/>
                  <w:hideMark/>
                </w:tcPr>
                <w:p w:rsidR="00696D56" w:rsidRPr="00696D56" w:rsidRDefault="00696D56" w:rsidP="00696D56">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696D56">
                    <w:rPr>
                      <w:rFonts w:ascii="Times New Roman" w:eastAsia="Times New Roman" w:hAnsi="Times New Roman" w:cs="Times New Roman"/>
                      <w:sz w:val="20"/>
                      <w:szCs w:val="20"/>
                      <w:lang w:eastAsia="uk-UA"/>
                    </w:rPr>
                    <w:fldChar w:fldCharType="begin"/>
                  </w:r>
                  <w:r w:rsidRPr="00696D56">
                    <w:rPr>
                      <w:rFonts w:ascii="Times New Roman" w:eastAsia="Times New Roman" w:hAnsi="Times New Roman" w:cs="Times New Roman"/>
                      <w:sz w:val="20"/>
                      <w:szCs w:val="20"/>
                      <w:lang w:eastAsia="uk-UA"/>
                    </w:rPr>
                    <w:instrText xml:space="preserve"> HYPERLINK "https://kmr.ligazakon.net/document/mr231285$2023_11_09" \t "_blank" </w:instrText>
                  </w:r>
                  <w:r w:rsidRPr="00696D56">
                    <w:rPr>
                      <w:rFonts w:ascii="Times New Roman" w:eastAsia="Times New Roman" w:hAnsi="Times New Roman" w:cs="Times New Roman"/>
                      <w:sz w:val="20"/>
                      <w:szCs w:val="20"/>
                      <w:lang w:eastAsia="uk-UA"/>
                    </w:rPr>
                    <w:fldChar w:fldCharType="separate"/>
                  </w:r>
                  <w:r w:rsidRPr="00696D56">
                    <w:rPr>
                      <w:rFonts w:ascii="Times New Roman" w:eastAsia="Times New Roman" w:hAnsi="Times New Roman" w:cs="Times New Roman"/>
                      <w:sz w:val="20"/>
                      <w:szCs w:val="20"/>
                      <w:lang w:eastAsia="uk-UA"/>
                    </w:rPr>
                    <w:t>2022 рік</w:t>
                  </w:r>
                  <w:r w:rsidRPr="00696D56">
                    <w:rPr>
                      <w:rFonts w:ascii="Times New Roman" w:eastAsia="Times New Roman" w:hAnsi="Times New Roman" w:cs="Times New Roman"/>
                      <w:sz w:val="20"/>
                      <w:szCs w:val="20"/>
                      <w:lang w:eastAsia="uk-UA"/>
                    </w:rPr>
                    <w:fldChar w:fldCharType="end"/>
                  </w:r>
                </w:p>
              </w:tc>
              <w:bookmarkStart w:id="29" w:name="3511"/>
              <w:bookmarkEnd w:id="29"/>
              <w:tc>
                <w:tcPr>
                  <w:tcW w:w="791" w:type="pct"/>
                  <w:vAlign w:val="center"/>
                  <w:hideMark/>
                </w:tcPr>
                <w:p w:rsidR="00696D56" w:rsidRPr="00696D56" w:rsidRDefault="00696D56" w:rsidP="00696D56">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696D56">
                    <w:rPr>
                      <w:rFonts w:ascii="Times New Roman" w:eastAsia="Times New Roman" w:hAnsi="Times New Roman" w:cs="Times New Roman"/>
                      <w:sz w:val="20"/>
                      <w:szCs w:val="20"/>
                      <w:lang w:eastAsia="uk-UA"/>
                    </w:rPr>
                    <w:fldChar w:fldCharType="begin"/>
                  </w:r>
                  <w:r w:rsidRPr="00696D56">
                    <w:rPr>
                      <w:rFonts w:ascii="Times New Roman" w:eastAsia="Times New Roman" w:hAnsi="Times New Roman" w:cs="Times New Roman"/>
                      <w:sz w:val="20"/>
                      <w:szCs w:val="20"/>
                      <w:lang w:eastAsia="uk-UA"/>
                    </w:rPr>
                    <w:instrText xml:space="preserve"> HYPERLINK "https://kmr.ligazakon.net/document/mr231285$2023_11_09" \t "_blank" </w:instrText>
                  </w:r>
                  <w:r w:rsidRPr="00696D56">
                    <w:rPr>
                      <w:rFonts w:ascii="Times New Roman" w:eastAsia="Times New Roman" w:hAnsi="Times New Roman" w:cs="Times New Roman"/>
                      <w:sz w:val="20"/>
                      <w:szCs w:val="20"/>
                      <w:lang w:eastAsia="uk-UA"/>
                    </w:rPr>
                    <w:fldChar w:fldCharType="separate"/>
                  </w:r>
                  <w:r w:rsidRPr="00696D56">
                    <w:rPr>
                      <w:rFonts w:ascii="Times New Roman" w:eastAsia="Times New Roman" w:hAnsi="Times New Roman" w:cs="Times New Roman"/>
                      <w:sz w:val="20"/>
                      <w:szCs w:val="20"/>
                      <w:lang w:eastAsia="uk-UA"/>
                    </w:rPr>
                    <w:t>2023 рік</w:t>
                  </w:r>
                  <w:r w:rsidRPr="00696D56">
                    <w:rPr>
                      <w:rFonts w:ascii="Times New Roman" w:eastAsia="Times New Roman" w:hAnsi="Times New Roman" w:cs="Times New Roman"/>
                      <w:sz w:val="20"/>
                      <w:szCs w:val="20"/>
                      <w:lang w:eastAsia="uk-UA"/>
                    </w:rPr>
                    <w:fldChar w:fldCharType="end"/>
                  </w:r>
                </w:p>
              </w:tc>
              <w:bookmarkStart w:id="30" w:name="3512"/>
              <w:bookmarkEnd w:id="30"/>
              <w:tc>
                <w:tcPr>
                  <w:tcW w:w="851" w:type="pct"/>
                  <w:vAlign w:val="center"/>
                  <w:hideMark/>
                </w:tcPr>
                <w:p w:rsidR="00696D56" w:rsidRPr="00696D56" w:rsidRDefault="00696D56" w:rsidP="00696D56">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696D56">
                    <w:rPr>
                      <w:rFonts w:ascii="Times New Roman" w:eastAsia="Times New Roman" w:hAnsi="Times New Roman" w:cs="Times New Roman"/>
                      <w:sz w:val="20"/>
                      <w:szCs w:val="20"/>
                      <w:lang w:eastAsia="uk-UA"/>
                    </w:rPr>
                    <w:fldChar w:fldCharType="begin"/>
                  </w:r>
                  <w:r w:rsidRPr="00696D56">
                    <w:rPr>
                      <w:rFonts w:ascii="Times New Roman" w:eastAsia="Times New Roman" w:hAnsi="Times New Roman" w:cs="Times New Roman"/>
                      <w:sz w:val="20"/>
                      <w:szCs w:val="20"/>
                      <w:lang w:eastAsia="uk-UA"/>
                    </w:rPr>
                    <w:instrText xml:space="preserve"> HYPERLINK "https://kmr.ligazakon.net/document/mr231285$2023_11_09" \t "_blank" </w:instrText>
                  </w:r>
                  <w:r w:rsidRPr="00696D56">
                    <w:rPr>
                      <w:rFonts w:ascii="Times New Roman" w:eastAsia="Times New Roman" w:hAnsi="Times New Roman" w:cs="Times New Roman"/>
                      <w:sz w:val="20"/>
                      <w:szCs w:val="20"/>
                      <w:lang w:eastAsia="uk-UA"/>
                    </w:rPr>
                    <w:fldChar w:fldCharType="separate"/>
                  </w:r>
                  <w:r w:rsidRPr="00696D56">
                    <w:rPr>
                      <w:rFonts w:ascii="Times New Roman" w:eastAsia="Times New Roman" w:hAnsi="Times New Roman" w:cs="Times New Roman"/>
                      <w:sz w:val="20"/>
                      <w:szCs w:val="20"/>
                      <w:lang w:eastAsia="uk-UA"/>
                    </w:rPr>
                    <w:t>2024 рік</w:t>
                  </w:r>
                  <w:r w:rsidRPr="00696D56">
                    <w:rPr>
                      <w:rFonts w:ascii="Times New Roman" w:eastAsia="Times New Roman" w:hAnsi="Times New Roman" w:cs="Times New Roman"/>
                      <w:sz w:val="20"/>
                      <w:szCs w:val="20"/>
                      <w:lang w:eastAsia="uk-UA"/>
                    </w:rPr>
                    <w:fldChar w:fldCharType="end"/>
                  </w:r>
                </w:p>
              </w:tc>
            </w:tr>
            <w:bookmarkStart w:id="31" w:name="3513"/>
            <w:bookmarkEnd w:id="31"/>
            <w:tr w:rsidR="00696D56" w:rsidRPr="00696D56" w:rsidTr="00696D56">
              <w:trPr>
                <w:tblCellSpacing w:w="22" w:type="dxa"/>
              </w:trPr>
              <w:tc>
                <w:tcPr>
                  <w:tcW w:w="1818" w:type="pct"/>
                  <w:vAlign w:val="center"/>
                  <w:hideMark/>
                </w:tcPr>
                <w:p w:rsidR="00696D56" w:rsidRPr="00696D56" w:rsidRDefault="00696D56" w:rsidP="00696D56">
                  <w:pPr>
                    <w:spacing w:before="100" w:beforeAutospacing="1" w:after="100" w:afterAutospacing="1" w:line="240" w:lineRule="auto"/>
                    <w:rPr>
                      <w:rFonts w:ascii="Times New Roman" w:eastAsia="Times New Roman" w:hAnsi="Times New Roman" w:cs="Times New Roman"/>
                      <w:sz w:val="20"/>
                      <w:szCs w:val="20"/>
                      <w:lang w:eastAsia="uk-UA"/>
                    </w:rPr>
                  </w:pPr>
                  <w:r w:rsidRPr="00696D56">
                    <w:rPr>
                      <w:rFonts w:ascii="Times New Roman" w:eastAsia="Times New Roman" w:hAnsi="Times New Roman" w:cs="Times New Roman"/>
                      <w:sz w:val="20"/>
                      <w:szCs w:val="20"/>
                      <w:lang w:eastAsia="uk-UA"/>
                    </w:rPr>
                    <w:fldChar w:fldCharType="begin"/>
                  </w:r>
                  <w:r w:rsidRPr="00696D56">
                    <w:rPr>
                      <w:rFonts w:ascii="Times New Roman" w:eastAsia="Times New Roman" w:hAnsi="Times New Roman" w:cs="Times New Roman"/>
                      <w:sz w:val="20"/>
                      <w:szCs w:val="20"/>
                      <w:lang w:eastAsia="uk-UA"/>
                    </w:rPr>
                    <w:instrText xml:space="preserve"> HYPERLINK "https://kmr.ligazakon.net/document/mr231285$2023_11_09" \t "_blank" </w:instrText>
                  </w:r>
                  <w:r w:rsidRPr="00696D56">
                    <w:rPr>
                      <w:rFonts w:ascii="Times New Roman" w:eastAsia="Times New Roman" w:hAnsi="Times New Roman" w:cs="Times New Roman"/>
                      <w:sz w:val="20"/>
                      <w:szCs w:val="20"/>
                      <w:lang w:eastAsia="uk-UA"/>
                    </w:rPr>
                    <w:fldChar w:fldCharType="separate"/>
                  </w:r>
                  <w:r w:rsidRPr="00696D56">
                    <w:rPr>
                      <w:rFonts w:ascii="Times New Roman" w:eastAsia="Times New Roman" w:hAnsi="Times New Roman" w:cs="Times New Roman"/>
                      <w:sz w:val="20"/>
                      <w:szCs w:val="20"/>
                      <w:lang w:eastAsia="uk-UA"/>
                    </w:rPr>
                    <w:t>Обсяг капітальних вкладень, у тому числі:</w:t>
                  </w:r>
                  <w:r w:rsidRPr="00696D56">
                    <w:rPr>
                      <w:rFonts w:ascii="Times New Roman" w:eastAsia="Times New Roman" w:hAnsi="Times New Roman" w:cs="Times New Roman"/>
                      <w:sz w:val="20"/>
                      <w:szCs w:val="20"/>
                      <w:lang w:eastAsia="uk-UA"/>
                    </w:rPr>
                    <w:fldChar w:fldCharType="end"/>
                  </w:r>
                </w:p>
              </w:tc>
              <w:tc>
                <w:tcPr>
                  <w:tcW w:w="819" w:type="pct"/>
                  <w:vAlign w:val="center"/>
                  <w:hideMark/>
                </w:tcPr>
                <w:p w:rsidR="00696D56" w:rsidRPr="00696D56" w:rsidRDefault="00696D56" w:rsidP="00696D56">
                  <w:pPr>
                    <w:spacing w:before="100" w:beforeAutospacing="1" w:after="100" w:afterAutospacing="1" w:line="240" w:lineRule="auto"/>
                    <w:jc w:val="center"/>
                    <w:rPr>
                      <w:rFonts w:ascii="Times New Roman" w:eastAsia="Times New Roman" w:hAnsi="Times New Roman" w:cs="Times New Roman"/>
                      <w:b/>
                      <w:sz w:val="20"/>
                      <w:szCs w:val="20"/>
                      <w:lang w:eastAsia="uk-UA"/>
                    </w:rPr>
                  </w:pPr>
                  <w:bookmarkStart w:id="32" w:name="3514"/>
                  <w:bookmarkEnd w:id="32"/>
                  <w:r w:rsidRPr="00696D56">
                    <w:rPr>
                      <w:rFonts w:ascii="Times New Roman" w:eastAsia="Times New Roman" w:hAnsi="Times New Roman" w:cs="Times New Roman"/>
                      <w:b/>
                      <w:sz w:val="20"/>
                      <w:szCs w:val="20"/>
                      <w:lang w:eastAsia="uk-UA"/>
                    </w:rPr>
                    <w:t>2 849 548,6</w:t>
                  </w:r>
                </w:p>
              </w:tc>
              <w:bookmarkStart w:id="33" w:name="3515"/>
              <w:bookmarkEnd w:id="33"/>
              <w:tc>
                <w:tcPr>
                  <w:tcW w:w="590" w:type="pct"/>
                  <w:vAlign w:val="center"/>
                  <w:hideMark/>
                </w:tcPr>
                <w:p w:rsidR="00696D56" w:rsidRPr="00696D56" w:rsidRDefault="00696D56" w:rsidP="00696D56">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696D56">
                    <w:rPr>
                      <w:rFonts w:ascii="Times New Roman" w:eastAsia="Times New Roman" w:hAnsi="Times New Roman" w:cs="Times New Roman"/>
                      <w:sz w:val="20"/>
                      <w:szCs w:val="20"/>
                      <w:lang w:eastAsia="uk-UA"/>
                    </w:rPr>
                    <w:fldChar w:fldCharType="begin"/>
                  </w:r>
                  <w:r w:rsidRPr="00696D56">
                    <w:rPr>
                      <w:rFonts w:ascii="Times New Roman" w:eastAsia="Times New Roman" w:hAnsi="Times New Roman" w:cs="Times New Roman"/>
                      <w:sz w:val="20"/>
                      <w:szCs w:val="20"/>
                      <w:lang w:eastAsia="uk-UA"/>
                    </w:rPr>
                    <w:instrText xml:space="preserve"> HYPERLINK "https://kmr.ligazakon.net/document/mr231285$2023_11_09" \t "_blank" </w:instrText>
                  </w:r>
                  <w:r w:rsidRPr="00696D56">
                    <w:rPr>
                      <w:rFonts w:ascii="Times New Roman" w:eastAsia="Times New Roman" w:hAnsi="Times New Roman" w:cs="Times New Roman"/>
                      <w:sz w:val="20"/>
                      <w:szCs w:val="20"/>
                      <w:lang w:eastAsia="uk-UA"/>
                    </w:rPr>
                    <w:fldChar w:fldCharType="separate"/>
                  </w:r>
                  <w:r w:rsidRPr="00696D56">
                    <w:rPr>
                      <w:rFonts w:ascii="Times New Roman" w:eastAsia="Times New Roman" w:hAnsi="Times New Roman" w:cs="Times New Roman"/>
                      <w:sz w:val="20"/>
                      <w:szCs w:val="20"/>
                      <w:lang w:eastAsia="uk-UA"/>
                    </w:rPr>
                    <w:t>-</w:t>
                  </w:r>
                  <w:r w:rsidRPr="00696D56">
                    <w:rPr>
                      <w:rFonts w:ascii="Times New Roman" w:eastAsia="Times New Roman" w:hAnsi="Times New Roman" w:cs="Times New Roman"/>
                      <w:sz w:val="20"/>
                      <w:szCs w:val="20"/>
                      <w:lang w:eastAsia="uk-UA"/>
                    </w:rPr>
                    <w:fldChar w:fldCharType="end"/>
                  </w:r>
                </w:p>
              </w:tc>
              <w:bookmarkStart w:id="34" w:name="3516"/>
              <w:bookmarkEnd w:id="34"/>
              <w:tc>
                <w:tcPr>
                  <w:tcW w:w="791" w:type="pct"/>
                  <w:vAlign w:val="center"/>
                  <w:hideMark/>
                </w:tcPr>
                <w:p w:rsidR="00696D56" w:rsidRPr="00696D56" w:rsidRDefault="00696D56" w:rsidP="00696D56">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696D56">
                    <w:rPr>
                      <w:rFonts w:ascii="Times New Roman" w:eastAsia="Times New Roman" w:hAnsi="Times New Roman" w:cs="Times New Roman"/>
                      <w:sz w:val="20"/>
                      <w:szCs w:val="20"/>
                      <w:lang w:eastAsia="uk-UA"/>
                    </w:rPr>
                    <w:fldChar w:fldCharType="begin"/>
                  </w:r>
                  <w:r w:rsidRPr="00696D56">
                    <w:rPr>
                      <w:rFonts w:ascii="Times New Roman" w:eastAsia="Times New Roman" w:hAnsi="Times New Roman" w:cs="Times New Roman"/>
                      <w:sz w:val="20"/>
                      <w:szCs w:val="20"/>
                      <w:lang w:eastAsia="uk-UA"/>
                    </w:rPr>
                    <w:instrText xml:space="preserve"> HYPERLINK "https://kmr.ligazakon.net/document/mr231285$2023_11_09" \t "_blank" </w:instrText>
                  </w:r>
                  <w:r w:rsidRPr="00696D56">
                    <w:rPr>
                      <w:rFonts w:ascii="Times New Roman" w:eastAsia="Times New Roman" w:hAnsi="Times New Roman" w:cs="Times New Roman"/>
                      <w:sz w:val="20"/>
                      <w:szCs w:val="20"/>
                      <w:lang w:eastAsia="uk-UA"/>
                    </w:rPr>
                    <w:fldChar w:fldCharType="separate"/>
                  </w:r>
                  <w:r w:rsidRPr="00696D56">
                    <w:rPr>
                      <w:rFonts w:ascii="Times New Roman" w:eastAsia="Times New Roman" w:hAnsi="Times New Roman" w:cs="Times New Roman"/>
                      <w:sz w:val="20"/>
                      <w:szCs w:val="20"/>
                      <w:lang w:eastAsia="uk-UA"/>
                    </w:rPr>
                    <w:t>2 118 000,0</w:t>
                  </w:r>
                  <w:r w:rsidRPr="00696D56">
                    <w:rPr>
                      <w:rFonts w:ascii="Times New Roman" w:eastAsia="Times New Roman" w:hAnsi="Times New Roman" w:cs="Times New Roman"/>
                      <w:sz w:val="20"/>
                      <w:szCs w:val="20"/>
                      <w:lang w:eastAsia="uk-UA"/>
                    </w:rPr>
                    <w:fldChar w:fldCharType="end"/>
                  </w:r>
                </w:p>
              </w:tc>
              <w:tc>
                <w:tcPr>
                  <w:tcW w:w="851" w:type="pct"/>
                  <w:vAlign w:val="center"/>
                  <w:hideMark/>
                </w:tcPr>
                <w:p w:rsidR="00696D56" w:rsidRPr="00696D56" w:rsidRDefault="00696D56" w:rsidP="00696D56">
                  <w:pPr>
                    <w:spacing w:before="100" w:beforeAutospacing="1" w:after="100" w:afterAutospacing="1" w:line="240" w:lineRule="auto"/>
                    <w:jc w:val="center"/>
                    <w:rPr>
                      <w:rFonts w:ascii="Times New Roman" w:eastAsia="Times New Roman" w:hAnsi="Times New Roman" w:cs="Times New Roman"/>
                      <w:b/>
                      <w:sz w:val="20"/>
                      <w:szCs w:val="20"/>
                      <w:lang w:eastAsia="uk-UA"/>
                    </w:rPr>
                  </w:pPr>
                  <w:bookmarkStart w:id="35" w:name="3517"/>
                  <w:bookmarkEnd w:id="35"/>
                  <w:r w:rsidRPr="00696D56">
                    <w:rPr>
                      <w:rFonts w:ascii="Times New Roman" w:eastAsia="Times New Roman" w:hAnsi="Times New Roman" w:cs="Times New Roman"/>
                      <w:b/>
                      <w:sz w:val="20"/>
                      <w:szCs w:val="20"/>
                      <w:lang w:eastAsia="uk-UA"/>
                    </w:rPr>
                    <w:t>731 548,6</w:t>
                  </w:r>
                </w:p>
              </w:tc>
            </w:tr>
            <w:bookmarkStart w:id="36" w:name="3518"/>
            <w:bookmarkEnd w:id="36"/>
            <w:tr w:rsidR="00696D56" w:rsidRPr="00696D56" w:rsidTr="00696D56">
              <w:trPr>
                <w:tblCellSpacing w:w="22" w:type="dxa"/>
              </w:trPr>
              <w:tc>
                <w:tcPr>
                  <w:tcW w:w="1818" w:type="pct"/>
                  <w:vAlign w:val="center"/>
                  <w:hideMark/>
                </w:tcPr>
                <w:p w:rsidR="00696D56" w:rsidRPr="00696D56" w:rsidRDefault="00696D56" w:rsidP="00696D56">
                  <w:pPr>
                    <w:spacing w:before="100" w:beforeAutospacing="1" w:after="100" w:afterAutospacing="1" w:line="240" w:lineRule="auto"/>
                    <w:rPr>
                      <w:rFonts w:ascii="Times New Roman" w:eastAsia="Times New Roman" w:hAnsi="Times New Roman" w:cs="Times New Roman"/>
                      <w:sz w:val="20"/>
                      <w:szCs w:val="20"/>
                      <w:lang w:eastAsia="uk-UA"/>
                    </w:rPr>
                  </w:pPr>
                  <w:r w:rsidRPr="00696D56">
                    <w:rPr>
                      <w:rFonts w:ascii="Times New Roman" w:eastAsia="Times New Roman" w:hAnsi="Times New Roman" w:cs="Times New Roman"/>
                      <w:sz w:val="20"/>
                      <w:szCs w:val="20"/>
                      <w:lang w:eastAsia="uk-UA"/>
                    </w:rPr>
                    <w:fldChar w:fldCharType="begin"/>
                  </w:r>
                  <w:r w:rsidRPr="00696D56">
                    <w:rPr>
                      <w:rFonts w:ascii="Times New Roman" w:eastAsia="Times New Roman" w:hAnsi="Times New Roman" w:cs="Times New Roman"/>
                      <w:sz w:val="20"/>
                      <w:szCs w:val="20"/>
                      <w:lang w:eastAsia="uk-UA"/>
                    </w:rPr>
                    <w:instrText xml:space="preserve"> HYPERLINK "https://kmr.ligazakon.net/document/mr231285$2023_11_09" \t "_blank" </w:instrText>
                  </w:r>
                  <w:r w:rsidRPr="00696D56">
                    <w:rPr>
                      <w:rFonts w:ascii="Times New Roman" w:eastAsia="Times New Roman" w:hAnsi="Times New Roman" w:cs="Times New Roman"/>
                      <w:sz w:val="20"/>
                      <w:szCs w:val="20"/>
                      <w:lang w:eastAsia="uk-UA"/>
                    </w:rPr>
                    <w:fldChar w:fldCharType="separate"/>
                  </w:r>
                  <w:r w:rsidRPr="00696D56">
                    <w:rPr>
                      <w:rFonts w:ascii="Times New Roman" w:eastAsia="Times New Roman" w:hAnsi="Times New Roman" w:cs="Times New Roman"/>
                      <w:sz w:val="20"/>
                      <w:szCs w:val="20"/>
                      <w:lang w:eastAsia="uk-UA"/>
                    </w:rPr>
                    <w:t>За рахунок коштів бюджету м. Києва, у тому числі</w:t>
                  </w:r>
                  <w:r w:rsidRPr="00696D56">
                    <w:rPr>
                      <w:rFonts w:ascii="Times New Roman" w:eastAsia="Times New Roman" w:hAnsi="Times New Roman" w:cs="Times New Roman"/>
                      <w:sz w:val="20"/>
                      <w:szCs w:val="20"/>
                      <w:lang w:eastAsia="uk-UA"/>
                    </w:rPr>
                    <w:fldChar w:fldCharType="end"/>
                  </w:r>
                </w:p>
              </w:tc>
              <w:tc>
                <w:tcPr>
                  <w:tcW w:w="819" w:type="pct"/>
                  <w:vAlign w:val="center"/>
                  <w:hideMark/>
                </w:tcPr>
                <w:p w:rsidR="00696D56" w:rsidRPr="00696D56" w:rsidRDefault="00696D56" w:rsidP="00696D56">
                  <w:pPr>
                    <w:spacing w:before="100" w:beforeAutospacing="1" w:after="100" w:afterAutospacing="1" w:line="240" w:lineRule="auto"/>
                    <w:jc w:val="center"/>
                    <w:rPr>
                      <w:rFonts w:ascii="Times New Roman" w:eastAsia="Times New Roman" w:hAnsi="Times New Roman" w:cs="Times New Roman"/>
                      <w:b/>
                      <w:sz w:val="20"/>
                      <w:szCs w:val="20"/>
                      <w:lang w:eastAsia="uk-UA"/>
                    </w:rPr>
                  </w:pPr>
                  <w:bookmarkStart w:id="37" w:name="3519"/>
                  <w:bookmarkEnd w:id="37"/>
                  <w:r w:rsidRPr="00696D56">
                    <w:rPr>
                      <w:rFonts w:ascii="Times New Roman" w:eastAsia="Times New Roman" w:hAnsi="Times New Roman" w:cs="Times New Roman"/>
                      <w:b/>
                      <w:sz w:val="20"/>
                      <w:szCs w:val="20"/>
                      <w:lang w:eastAsia="uk-UA"/>
                    </w:rPr>
                    <w:t>2 849 548,6</w:t>
                  </w:r>
                </w:p>
              </w:tc>
              <w:bookmarkStart w:id="38" w:name="3520"/>
              <w:bookmarkEnd w:id="38"/>
              <w:tc>
                <w:tcPr>
                  <w:tcW w:w="590" w:type="pct"/>
                  <w:vAlign w:val="center"/>
                  <w:hideMark/>
                </w:tcPr>
                <w:p w:rsidR="00696D56" w:rsidRPr="00696D56" w:rsidRDefault="00696D56" w:rsidP="00696D56">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696D56">
                    <w:rPr>
                      <w:rFonts w:ascii="Times New Roman" w:eastAsia="Times New Roman" w:hAnsi="Times New Roman" w:cs="Times New Roman"/>
                      <w:sz w:val="20"/>
                      <w:szCs w:val="20"/>
                      <w:lang w:eastAsia="uk-UA"/>
                    </w:rPr>
                    <w:fldChar w:fldCharType="begin"/>
                  </w:r>
                  <w:r w:rsidRPr="00696D56">
                    <w:rPr>
                      <w:rFonts w:ascii="Times New Roman" w:eastAsia="Times New Roman" w:hAnsi="Times New Roman" w:cs="Times New Roman"/>
                      <w:sz w:val="20"/>
                      <w:szCs w:val="20"/>
                      <w:lang w:eastAsia="uk-UA"/>
                    </w:rPr>
                    <w:instrText xml:space="preserve"> HYPERLINK "https://kmr.ligazakon.net/document/mr231285$2023_11_09" \t "_blank" </w:instrText>
                  </w:r>
                  <w:r w:rsidRPr="00696D56">
                    <w:rPr>
                      <w:rFonts w:ascii="Times New Roman" w:eastAsia="Times New Roman" w:hAnsi="Times New Roman" w:cs="Times New Roman"/>
                      <w:sz w:val="20"/>
                      <w:szCs w:val="20"/>
                      <w:lang w:eastAsia="uk-UA"/>
                    </w:rPr>
                    <w:fldChar w:fldCharType="separate"/>
                  </w:r>
                  <w:r w:rsidRPr="00696D56">
                    <w:rPr>
                      <w:rFonts w:ascii="Times New Roman" w:eastAsia="Times New Roman" w:hAnsi="Times New Roman" w:cs="Times New Roman"/>
                      <w:sz w:val="20"/>
                      <w:szCs w:val="20"/>
                      <w:lang w:eastAsia="uk-UA"/>
                    </w:rPr>
                    <w:t>-</w:t>
                  </w:r>
                  <w:r w:rsidRPr="00696D56">
                    <w:rPr>
                      <w:rFonts w:ascii="Times New Roman" w:eastAsia="Times New Roman" w:hAnsi="Times New Roman" w:cs="Times New Roman"/>
                      <w:sz w:val="20"/>
                      <w:szCs w:val="20"/>
                      <w:lang w:eastAsia="uk-UA"/>
                    </w:rPr>
                    <w:fldChar w:fldCharType="end"/>
                  </w:r>
                </w:p>
              </w:tc>
              <w:bookmarkStart w:id="39" w:name="3521"/>
              <w:bookmarkEnd w:id="39"/>
              <w:tc>
                <w:tcPr>
                  <w:tcW w:w="791" w:type="pct"/>
                  <w:vAlign w:val="center"/>
                  <w:hideMark/>
                </w:tcPr>
                <w:p w:rsidR="00696D56" w:rsidRPr="00696D56" w:rsidRDefault="00696D56" w:rsidP="00696D56">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696D56">
                    <w:rPr>
                      <w:rFonts w:ascii="Times New Roman" w:eastAsia="Times New Roman" w:hAnsi="Times New Roman" w:cs="Times New Roman"/>
                      <w:sz w:val="20"/>
                      <w:szCs w:val="20"/>
                      <w:lang w:eastAsia="uk-UA"/>
                    </w:rPr>
                    <w:fldChar w:fldCharType="begin"/>
                  </w:r>
                  <w:r w:rsidRPr="00696D56">
                    <w:rPr>
                      <w:rFonts w:ascii="Times New Roman" w:eastAsia="Times New Roman" w:hAnsi="Times New Roman" w:cs="Times New Roman"/>
                      <w:sz w:val="20"/>
                      <w:szCs w:val="20"/>
                      <w:lang w:eastAsia="uk-UA"/>
                    </w:rPr>
                    <w:instrText xml:space="preserve"> HYPERLINK "https://kmr.ligazakon.net/document/mr231285$2023_11_09" \t "_blank" </w:instrText>
                  </w:r>
                  <w:r w:rsidRPr="00696D56">
                    <w:rPr>
                      <w:rFonts w:ascii="Times New Roman" w:eastAsia="Times New Roman" w:hAnsi="Times New Roman" w:cs="Times New Roman"/>
                      <w:sz w:val="20"/>
                      <w:szCs w:val="20"/>
                      <w:lang w:eastAsia="uk-UA"/>
                    </w:rPr>
                    <w:fldChar w:fldCharType="separate"/>
                  </w:r>
                  <w:r w:rsidRPr="00696D56">
                    <w:rPr>
                      <w:rFonts w:ascii="Times New Roman" w:eastAsia="Times New Roman" w:hAnsi="Times New Roman" w:cs="Times New Roman"/>
                      <w:sz w:val="20"/>
                      <w:szCs w:val="20"/>
                      <w:lang w:eastAsia="uk-UA"/>
                    </w:rPr>
                    <w:t>2 118 000,0</w:t>
                  </w:r>
                  <w:r w:rsidRPr="00696D56">
                    <w:rPr>
                      <w:rFonts w:ascii="Times New Roman" w:eastAsia="Times New Roman" w:hAnsi="Times New Roman" w:cs="Times New Roman"/>
                      <w:sz w:val="20"/>
                      <w:szCs w:val="20"/>
                      <w:lang w:eastAsia="uk-UA"/>
                    </w:rPr>
                    <w:fldChar w:fldCharType="end"/>
                  </w:r>
                </w:p>
              </w:tc>
              <w:tc>
                <w:tcPr>
                  <w:tcW w:w="851" w:type="pct"/>
                  <w:vAlign w:val="center"/>
                  <w:hideMark/>
                </w:tcPr>
                <w:p w:rsidR="00696D56" w:rsidRPr="00696D56" w:rsidRDefault="00696D56" w:rsidP="00696D56">
                  <w:pPr>
                    <w:spacing w:before="100" w:beforeAutospacing="1" w:after="100" w:afterAutospacing="1" w:line="240" w:lineRule="auto"/>
                    <w:jc w:val="center"/>
                    <w:rPr>
                      <w:rFonts w:ascii="Times New Roman" w:eastAsia="Times New Roman" w:hAnsi="Times New Roman" w:cs="Times New Roman"/>
                      <w:b/>
                      <w:sz w:val="20"/>
                      <w:szCs w:val="20"/>
                      <w:lang w:eastAsia="uk-UA"/>
                    </w:rPr>
                  </w:pPr>
                  <w:bookmarkStart w:id="40" w:name="3522"/>
                  <w:bookmarkEnd w:id="40"/>
                  <w:r w:rsidRPr="00696D56">
                    <w:rPr>
                      <w:rFonts w:ascii="Times New Roman" w:eastAsia="Times New Roman" w:hAnsi="Times New Roman" w:cs="Times New Roman"/>
                      <w:b/>
                      <w:sz w:val="20"/>
                      <w:szCs w:val="20"/>
                      <w:lang w:eastAsia="uk-UA"/>
                    </w:rPr>
                    <w:t>731 548,6</w:t>
                  </w:r>
                </w:p>
              </w:tc>
            </w:tr>
            <w:bookmarkStart w:id="41" w:name="3523"/>
            <w:bookmarkEnd w:id="41"/>
            <w:tr w:rsidR="00696D56" w:rsidRPr="00696D56" w:rsidTr="00696D56">
              <w:trPr>
                <w:tblCellSpacing w:w="22" w:type="dxa"/>
              </w:trPr>
              <w:tc>
                <w:tcPr>
                  <w:tcW w:w="1818" w:type="pct"/>
                  <w:vAlign w:val="center"/>
                  <w:hideMark/>
                </w:tcPr>
                <w:p w:rsidR="00696D56" w:rsidRPr="00696D56" w:rsidRDefault="00696D56" w:rsidP="00696D56">
                  <w:pPr>
                    <w:spacing w:before="100" w:beforeAutospacing="1" w:after="100" w:afterAutospacing="1" w:line="240" w:lineRule="auto"/>
                    <w:rPr>
                      <w:rFonts w:ascii="Times New Roman" w:eastAsia="Times New Roman" w:hAnsi="Times New Roman" w:cs="Times New Roman"/>
                      <w:sz w:val="20"/>
                      <w:szCs w:val="20"/>
                      <w:lang w:eastAsia="uk-UA"/>
                    </w:rPr>
                  </w:pPr>
                  <w:r w:rsidRPr="00696D56">
                    <w:rPr>
                      <w:rFonts w:ascii="Times New Roman" w:eastAsia="Times New Roman" w:hAnsi="Times New Roman" w:cs="Times New Roman"/>
                      <w:sz w:val="20"/>
                      <w:szCs w:val="20"/>
                      <w:lang w:eastAsia="uk-UA"/>
                    </w:rPr>
                    <w:fldChar w:fldCharType="begin"/>
                  </w:r>
                  <w:r w:rsidRPr="00696D56">
                    <w:rPr>
                      <w:rFonts w:ascii="Times New Roman" w:eastAsia="Times New Roman" w:hAnsi="Times New Roman" w:cs="Times New Roman"/>
                      <w:sz w:val="20"/>
                      <w:szCs w:val="20"/>
                      <w:lang w:eastAsia="uk-UA"/>
                    </w:rPr>
                    <w:instrText xml:space="preserve"> HYPERLINK "https://kmr.ligazakon.net/document/mr231285$2023_11_09" \t "_blank" </w:instrText>
                  </w:r>
                  <w:r w:rsidRPr="00696D56">
                    <w:rPr>
                      <w:rFonts w:ascii="Times New Roman" w:eastAsia="Times New Roman" w:hAnsi="Times New Roman" w:cs="Times New Roman"/>
                      <w:sz w:val="20"/>
                      <w:szCs w:val="20"/>
                      <w:lang w:eastAsia="uk-UA"/>
                    </w:rPr>
                    <w:fldChar w:fldCharType="separate"/>
                  </w:r>
                  <w:r w:rsidRPr="00696D56">
                    <w:rPr>
                      <w:rFonts w:ascii="Times New Roman" w:eastAsia="Times New Roman" w:hAnsi="Times New Roman" w:cs="Times New Roman"/>
                      <w:i/>
                      <w:iCs/>
                      <w:sz w:val="20"/>
                      <w:szCs w:val="20"/>
                      <w:lang w:eastAsia="uk-UA"/>
                    </w:rPr>
                    <w:t>у житловому будинку на бульв. Кольцова, 24-а</w:t>
                  </w:r>
                  <w:r w:rsidRPr="00696D56">
                    <w:rPr>
                      <w:rFonts w:ascii="Times New Roman" w:eastAsia="Times New Roman" w:hAnsi="Times New Roman" w:cs="Times New Roman"/>
                      <w:sz w:val="20"/>
                      <w:szCs w:val="20"/>
                      <w:lang w:eastAsia="uk-UA"/>
                    </w:rPr>
                    <w:fldChar w:fldCharType="end"/>
                  </w:r>
                </w:p>
              </w:tc>
              <w:bookmarkStart w:id="42" w:name="3524"/>
              <w:bookmarkEnd w:id="42"/>
              <w:tc>
                <w:tcPr>
                  <w:tcW w:w="819" w:type="pct"/>
                  <w:vAlign w:val="center"/>
                  <w:hideMark/>
                </w:tcPr>
                <w:p w:rsidR="00696D56" w:rsidRPr="00696D56" w:rsidRDefault="00696D56" w:rsidP="00696D56">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696D56">
                    <w:rPr>
                      <w:rFonts w:ascii="Times New Roman" w:eastAsia="Times New Roman" w:hAnsi="Times New Roman" w:cs="Times New Roman"/>
                      <w:sz w:val="20"/>
                      <w:szCs w:val="20"/>
                      <w:lang w:eastAsia="uk-UA"/>
                    </w:rPr>
                    <w:fldChar w:fldCharType="begin"/>
                  </w:r>
                  <w:r w:rsidRPr="00696D56">
                    <w:rPr>
                      <w:rFonts w:ascii="Times New Roman" w:eastAsia="Times New Roman" w:hAnsi="Times New Roman" w:cs="Times New Roman"/>
                      <w:sz w:val="20"/>
                      <w:szCs w:val="20"/>
                      <w:lang w:eastAsia="uk-UA"/>
                    </w:rPr>
                    <w:instrText xml:space="preserve"> HYPERLINK "https://kmr.ligazakon.net/document/mr231285$2023_11_09" \t "_blank" </w:instrText>
                  </w:r>
                  <w:r w:rsidRPr="00696D56">
                    <w:rPr>
                      <w:rFonts w:ascii="Times New Roman" w:eastAsia="Times New Roman" w:hAnsi="Times New Roman" w:cs="Times New Roman"/>
                      <w:sz w:val="20"/>
                      <w:szCs w:val="20"/>
                      <w:lang w:eastAsia="uk-UA"/>
                    </w:rPr>
                    <w:fldChar w:fldCharType="separate"/>
                  </w:r>
                  <w:r w:rsidRPr="00696D56">
                    <w:rPr>
                      <w:rFonts w:ascii="Times New Roman" w:eastAsia="Times New Roman" w:hAnsi="Times New Roman" w:cs="Times New Roman"/>
                      <w:sz w:val="20"/>
                      <w:szCs w:val="20"/>
                      <w:lang w:eastAsia="uk-UA"/>
                    </w:rPr>
                    <w:t> </w:t>
                  </w:r>
                  <w:r w:rsidRPr="00696D56">
                    <w:rPr>
                      <w:rFonts w:ascii="Times New Roman" w:eastAsia="Times New Roman" w:hAnsi="Times New Roman" w:cs="Times New Roman"/>
                      <w:sz w:val="20"/>
                      <w:szCs w:val="20"/>
                      <w:lang w:eastAsia="uk-UA"/>
                    </w:rPr>
                    <w:fldChar w:fldCharType="end"/>
                  </w:r>
                </w:p>
              </w:tc>
              <w:bookmarkStart w:id="43" w:name="3525"/>
              <w:bookmarkEnd w:id="43"/>
              <w:tc>
                <w:tcPr>
                  <w:tcW w:w="590" w:type="pct"/>
                  <w:vAlign w:val="center"/>
                  <w:hideMark/>
                </w:tcPr>
                <w:p w:rsidR="00696D56" w:rsidRPr="00696D56" w:rsidRDefault="00696D56" w:rsidP="00696D56">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696D56">
                    <w:rPr>
                      <w:rFonts w:ascii="Times New Roman" w:eastAsia="Times New Roman" w:hAnsi="Times New Roman" w:cs="Times New Roman"/>
                      <w:sz w:val="20"/>
                      <w:szCs w:val="20"/>
                      <w:lang w:eastAsia="uk-UA"/>
                    </w:rPr>
                    <w:fldChar w:fldCharType="begin"/>
                  </w:r>
                  <w:r w:rsidRPr="00696D56">
                    <w:rPr>
                      <w:rFonts w:ascii="Times New Roman" w:eastAsia="Times New Roman" w:hAnsi="Times New Roman" w:cs="Times New Roman"/>
                      <w:sz w:val="20"/>
                      <w:szCs w:val="20"/>
                      <w:lang w:eastAsia="uk-UA"/>
                    </w:rPr>
                    <w:instrText xml:space="preserve"> HYPERLINK "https://kmr.ligazakon.net/document/mr231285$2023_11_09" \t "_blank" </w:instrText>
                  </w:r>
                  <w:r w:rsidRPr="00696D56">
                    <w:rPr>
                      <w:rFonts w:ascii="Times New Roman" w:eastAsia="Times New Roman" w:hAnsi="Times New Roman" w:cs="Times New Roman"/>
                      <w:sz w:val="20"/>
                      <w:szCs w:val="20"/>
                      <w:lang w:eastAsia="uk-UA"/>
                    </w:rPr>
                    <w:fldChar w:fldCharType="separate"/>
                  </w:r>
                  <w:r w:rsidRPr="00696D56">
                    <w:rPr>
                      <w:rFonts w:ascii="Times New Roman" w:eastAsia="Times New Roman" w:hAnsi="Times New Roman" w:cs="Times New Roman"/>
                      <w:sz w:val="20"/>
                      <w:szCs w:val="20"/>
                      <w:lang w:eastAsia="uk-UA"/>
                    </w:rPr>
                    <w:t> </w:t>
                  </w:r>
                  <w:r w:rsidRPr="00696D56">
                    <w:rPr>
                      <w:rFonts w:ascii="Times New Roman" w:eastAsia="Times New Roman" w:hAnsi="Times New Roman" w:cs="Times New Roman"/>
                      <w:sz w:val="20"/>
                      <w:szCs w:val="20"/>
                      <w:lang w:eastAsia="uk-UA"/>
                    </w:rPr>
                    <w:fldChar w:fldCharType="end"/>
                  </w:r>
                </w:p>
              </w:tc>
              <w:bookmarkStart w:id="44" w:name="3526"/>
              <w:bookmarkEnd w:id="44"/>
              <w:tc>
                <w:tcPr>
                  <w:tcW w:w="791" w:type="pct"/>
                  <w:vAlign w:val="center"/>
                  <w:hideMark/>
                </w:tcPr>
                <w:p w:rsidR="00696D56" w:rsidRPr="00696D56" w:rsidRDefault="00696D56" w:rsidP="00696D56">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696D56">
                    <w:rPr>
                      <w:rFonts w:ascii="Times New Roman" w:eastAsia="Times New Roman" w:hAnsi="Times New Roman" w:cs="Times New Roman"/>
                      <w:sz w:val="20"/>
                      <w:szCs w:val="20"/>
                      <w:lang w:eastAsia="uk-UA"/>
                    </w:rPr>
                    <w:fldChar w:fldCharType="begin"/>
                  </w:r>
                  <w:r w:rsidRPr="00696D56">
                    <w:rPr>
                      <w:rFonts w:ascii="Times New Roman" w:eastAsia="Times New Roman" w:hAnsi="Times New Roman" w:cs="Times New Roman"/>
                      <w:sz w:val="20"/>
                      <w:szCs w:val="20"/>
                      <w:lang w:eastAsia="uk-UA"/>
                    </w:rPr>
                    <w:instrText xml:space="preserve"> HYPERLINK "https://kmr.ligazakon.net/document/mr231285$2023_11_09" \t "_blank" </w:instrText>
                  </w:r>
                  <w:r w:rsidRPr="00696D56">
                    <w:rPr>
                      <w:rFonts w:ascii="Times New Roman" w:eastAsia="Times New Roman" w:hAnsi="Times New Roman" w:cs="Times New Roman"/>
                      <w:sz w:val="20"/>
                      <w:szCs w:val="20"/>
                      <w:lang w:eastAsia="uk-UA"/>
                    </w:rPr>
                    <w:fldChar w:fldCharType="separate"/>
                  </w:r>
                  <w:r w:rsidRPr="00696D56">
                    <w:rPr>
                      <w:rFonts w:ascii="Times New Roman" w:eastAsia="Times New Roman" w:hAnsi="Times New Roman" w:cs="Times New Roman"/>
                      <w:i/>
                      <w:iCs/>
                      <w:sz w:val="20"/>
                      <w:szCs w:val="20"/>
                      <w:lang w:eastAsia="uk-UA"/>
                    </w:rPr>
                    <w:t>220 000,0</w:t>
                  </w:r>
                  <w:r w:rsidRPr="00696D56">
                    <w:rPr>
                      <w:rFonts w:ascii="Times New Roman" w:eastAsia="Times New Roman" w:hAnsi="Times New Roman" w:cs="Times New Roman"/>
                      <w:sz w:val="20"/>
                      <w:szCs w:val="20"/>
                      <w:lang w:eastAsia="uk-UA"/>
                    </w:rPr>
                    <w:fldChar w:fldCharType="end"/>
                  </w:r>
                </w:p>
              </w:tc>
              <w:bookmarkStart w:id="45" w:name="3527"/>
              <w:bookmarkEnd w:id="45"/>
              <w:tc>
                <w:tcPr>
                  <w:tcW w:w="851" w:type="pct"/>
                  <w:vAlign w:val="center"/>
                  <w:hideMark/>
                </w:tcPr>
                <w:p w:rsidR="00696D56" w:rsidRPr="00696D56" w:rsidRDefault="00696D56" w:rsidP="00696D56">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696D56">
                    <w:rPr>
                      <w:rFonts w:ascii="Times New Roman" w:eastAsia="Times New Roman" w:hAnsi="Times New Roman" w:cs="Times New Roman"/>
                      <w:sz w:val="20"/>
                      <w:szCs w:val="20"/>
                      <w:lang w:eastAsia="uk-UA"/>
                    </w:rPr>
                    <w:fldChar w:fldCharType="begin"/>
                  </w:r>
                  <w:r w:rsidRPr="00696D56">
                    <w:rPr>
                      <w:rFonts w:ascii="Times New Roman" w:eastAsia="Times New Roman" w:hAnsi="Times New Roman" w:cs="Times New Roman"/>
                      <w:sz w:val="20"/>
                      <w:szCs w:val="20"/>
                      <w:lang w:eastAsia="uk-UA"/>
                    </w:rPr>
                    <w:instrText xml:space="preserve"> HYPERLINK "https://kmr.ligazakon.net/document/mr231285$2023_11_09" \t "_blank" </w:instrText>
                  </w:r>
                  <w:r w:rsidRPr="00696D56">
                    <w:rPr>
                      <w:rFonts w:ascii="Times New Roman" w:eastAsia="Times New Roman" w:hAnsi="Times New Roman" w:cs="Times New Roman"/>
                      <w:sz w:val="20"/>
                      <w:szCs w:val="20"/>
                      <w:lang w:eastAsia="uk-UA"/>
                    </w:rPr>
                    <w:fldChar w:fldCharType="separate"/>
                  </w:r>
                  <w:r w:rsidRPr="00696D56">
                    <w:rPr>
                      <w:rFonts w:ascii="Times New Roman" w:eastAsia="Times New Roman" w:hAnsi="Times New Roman" w:cs="Times New Roman"/>
                      <w:i/>
                      <w:iCs/>
                      <w:sz w:val="20"/>
                      <w:szCs w:val="20"/>
                      <w:lang w:eastAsia="uk-UA"/>
                    </w:rPr>
                    <w:t>262 213,8</w:t>
                  </w:r>
                  <w:r w:rsidRPr="00696D56">
                    <w:rPr>
                      <w:rFonts w:ascii="Times New Roman" w:eastAsia="Times New Roman" w:hAnsi="Times New Roman" w:cs="Times New Roman"/>
                      <w:sz w:val="20"/>
                      <w:szCs w:val="20"/>
                      <w:lang w:eastAsia="uk-UA"/>
                    </w:rPr>
                    <w:fldChar w:fldCharType="end"/>
                  </w:r>
                </w:p>
              </w:tc>
            </w:tr>
            <w:bookmarkStart w:id="46" w:name="3528"/>
            <w:bookmarkEnd w:id="46"/>
            <w:tr w:rsidR="00696D56" w:rsidRPr="00696D56" w:rsidTr="00696D56">
              <w:trPr>
                <w:tblCellSpacing w:w="22" w:type="dxa"/>
              </w:trPr>
              <w:tc>
                <w:tcPr>
                  <w:tcW w:w="1818" w:type="pct"/>
                  <w:vAlign w:val="center"/>
                  <w:hideMark/>
                </w:tcPr>
                <w:p w:rsidR="00696D56" w:rsidRPr="00696D56" w:rsidRDefault="00696D56" w:rsidP="00696D56">
                  <w:pPr>
                    <w:spacing w:before="100" w:beforeAutospacing="1" w:after="100" w:afterAutospacing="1" w:line="240" w:lineRule="auto"/>
                    <w:rPr>
                      <w:rFonts w:ascii="Times New Roman" w:eastAsia="Times New Roman" w:hAnsi="Times New Roman" w:cs="Times New Roman"/>
                      <w:sz w:val="20"/>
                      <w:szCs w:val="20"/>
                      <w:lang w:eastAsia="uk-UA"/>
                    </w:rPr>
                  </w:pPr>
                  <w:r w:rsidRPr="00696D56">
                    <w:rPr>
                      <w:rFonts w:ascii="Times New Roman" w:eastAsia="Times New Roman" w:hAnsi="Times New Roman" w:cs="Times New Roman"/>
                      <w:sz w:val="20"/>
                      <w:szCs w:val="20"/>
                      <w:lang w:eastAsia="uk-UA"/>
                    </w:rPr>
                    <w:fldChar w:fldCharType="begin"/>
                  </w:r>
                  <w:r w:rsidRPr="00696D56">
                    <w:rPr>
                      <w:rFonts w:ascii="Times New Roman" w:eastAsia="Times New Roman" w:hAnsi="Times New Roman" w:cs="Times New Roman"/>
                      <w:sz w:val="20"/>
                      <w:szCs w:val="20"/>
                      <w:lang w:eastAsia="uk-UA"/>
                    </w:rPr>
                    <w:instrText xml:space="preserve"> HYPERLINK "https://kmr.ligazakon.net/document/mr231285$2023_11_09" \t "_blank" </w:instrText>
                  </w:r>
                  <w:r w:rsidRPr="00696D56">
                    <w:rPr>
                      <w:rFonts w:ascii="Times New Roman" w:eastAsia="Times New Roman" w:hAnsi="Times New Roman" w:cs="Times New Roman"/>
                      <w:sz w:val="20"/>
                      <w:szCs w:val="20"/>
                      <w:lang w:eastAsia="uk-UA"/>
                    </w:rPr>
                    <w:fldChar w:fldCharType="separate"/>
                  </w:r>
                  <w:r w:rsidRPr="00696D56">
                    <w:rPr>
                      <w:rFonts w:ascii="Times New Roman" w:eastAsia="Times New Roman" w:hAnsi="Times New Roman" w:cs="Times New Roman"/>
                      <w:sz w:val="20"/>
                      <w:szCs w:val="20"/>
                      <w:lang w:eastAsia="uk-UA"/>
                    </w:rPr>
                    <w:t>Кількість квартир, у тому числі</w:t>
                  </w:r>
                  <w:r w:rsidRPr="00696D56">
                    <w:rPr>
                      <w:rFonts w:ascii="Times New Roman" w:eastAsia="Times New Roman" w:hAnsi="Times New Roman" w:cs="Times New Roman"/>
                      <w:sz w:val="20"/>
                      <w:szCs w:val="20"/>
                      <w:lang w:eastAsia="uk-UA"/>
                    </w:rPr>
                    <w:fldChar w:fldCharType="end"/>
                  </w:r>
                </w:p>
              </w:tc>
              <w:bookmarkStart w:id="47" w:name="3529"/>
              <w:bookmarkEnd w:id="47"/>
              <w:tc>
                <w:tcPr>
                  <w:tcW w:w="819" w:type="pct"/>
                  <w:vAlign w:val="center"/>
                  <w:hideMark/>
                </w:tcPr>
                <w:p w:rsidR="00696D56" w:rsidRPr="00696D56" w:rsidRDefault="00696D56" w:rsidP="00696D56">
                  <w:pPr>
                    <w:spacing w:before="100" w:beforeAutospacing="1" w:after="100" w:afterAutospacing="1" w:line="240" w:lineRule="auto"/>
                    <w:jc w:val="center"/>
                    <w:rPr>
                      <w:rFonts w:ascii="Times New Roman" w:eastAsia="Times New Roman" w:hAnsi="Times New Roman" w:cs="Times New Roman"/>
                      <w:b/>
                      <w:sz w:val="20"/>
                      <w:szCs w:val="20"/>
                      <w:lang w:eastAsia="uk-UA"/>
                    </w:rPr>
                  </w:pPr>
                  <w:r w:rsidRPr="00696D56">
                    <w:rPr>
                      <w:rFonts w:ascii="Times New Roman" w:eastAsia="Times New Roman" w:hAnsi="Times New Roman" w:cs="Times New Roman"/>
                      <w:b/>
                      <w:sz w:val="20"/>
                      <w:szCs w:val="20"/>
                      <w:lang w:eastAsia="uk-UA"/>
                    </w:rPr>
                    <w:fldChar w:fldCharType="begin"/>
                  </w:r>
                  <w:r w:rsidRPr="00696D56">
                    <w:rPr>
                      <w:rFonts w:ascii="Times New Roman" w:eastAsia="Times New Roman" w:hAnsi="Times New Roman" w:cs="Times New Roman"/>
                      <w:b/>
                      <w:sz w:val="20"/>
                      <w:szCs w:val="20"/>
                      <w:lang w:eastAsia="uk-UA"/>
                    </w:rPr>
                    <w:instrText xml:space="preserve"> HYPERLINK "https://kmr.ligazakon.net/document/mr231285$2023_11_09" \t "_blank" </w:instrText>
                  </w:r>
                  <w:r w:rsidRPr="00696D56">
                    <w:rPr>
                      <w:rFonts w:ascii="Times New Roman" w:eastAsia="Times New Roman" w:hAnsi="Times New Roman" w:cs="Times New Roman"/>
                      <w:b/>
                      <w:sz w:val="20"/>
                      <w:szCs w:val="20"/>
                      <w:lang w:eastAsia="uk-UA"/>
                    </w:rPr>
                    <w:fldChar w:fldCharType="separate"/>
                  </w:r>
                  <w:r w:rsidRPr="00696D56">
                    <w:rPr>
                      <w:rFonts w:ascii="Times New Roman" w:eastAsia="Times New Roman" w:hAnsi="Times New Roman" w:cs="Times New Roman"/>
                      <w:b/>
                      <w:sz w:val="20"/>
                      <w:szCs w:val="20"/>
                      <w:lang w:eastAsia="uk-UA"/>
                    </w:rPr>
                    <w:t>1 131*</w:t>
                  </w:r>
                  <w:r w:rsidRPr="00696D56">
                    <w:rPr>
                      <w:rFonts w:ascii="Times New Roman" w:eastAsia="Times New Roman" w:hAnsi="Times New Roman" w:cs="Times New Roman"/>
                      <w:b/>
                      <w:sz w:val="20"/>
                      <w:szCs w:val="20"/>
                      <w:lang w:eastAsia="uk-UA"/>
                    </w:rPr>
                    <w:fldChar w:fldCharType="end"/>
                  </w:r>
                </w:p>
              </w:tc>
              <w:bookmarkStart w:id="48" w:name="3530"/>
              <w:bookmarkEnd w:id="48"/>
              <w:tc>
                <w:tcPr>
                  <w:tcW w:w="590" w:type="pct"/>
                  <w:vAlign w:val="center"/>
                  <w:hideMark/>
                </w:tcPr>
                <w:p w:rsidR="00696D56" w:rsidRPr="00696D56" w:rsidRDefault="00696D56" w:rsidP="00696D56">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696D56">
                    <w:rPr>
                      <w:rFonts w:ascii="Times New Roman" w:eastAsia="Times New Roman" w:hAnsi="Times New Roman" w:cs="Times New Roman"/>
                      <w:sz w:val="20"/>
                      <w:szCs w:val="20"/>
                      <w:lang w:eastAsia="uk-UA"/>
                    </w:rPr>
                    <w:fldChar w:fldCharType="begin"/>
                  </w:r>
                  <w:r w:rsidRPr="00696D56">
                    <w:rPr>
                      <w:rFonts w:ascii="Times New Roman" w:eastAsia="Times New Roman" w:hAnsi="Times New Roman" w:cs="Times New Roman"/>
                      <w:sz w:val="20"/>
                      <w:szCs w:val="20"/>
                      <w:lang w:eastAsia="uk-UA"/>
                    </w:rPr>
                    <w:instrText xml:space="preserve"> HYPERLINK "https://kmr.ligazakon.net/document/mr231285$2023_11_09" \t "_blank" </w:instrText>
                  </w:r>
                  <w:r w:rsidRPr="00696D56">
                    <w:rPr>
                      <w:rFonts w:ascii="Times New Roman" w:eastAsia="Times New Roman" w:hAnsi="Times New Roman" w:cs="Times New Roman"/>
                      <w:sz w:val="20"/>
                      <w:szCs w:val="20"/>
                      <w:lang w:eastAsia="uk-UA"/>
                    </w:rPr>
                    <w:fldChar w:fldCharType="separate"/>
                  </w:r>
                  <w:r w:rsidRPr="00696D56">
                    <w:rPr>
                      <w:rFonts w:ascii="Times New Roman" w:eastAsia="Times New Roman" w:hAnsi="Times New Roman" w:cs="Times New Roman"/>
                      <w:sz w:val="20"/>
                      <w:szCs w:val="20"/>
                      <w:lang w:eastAsia="uk-UA"/>
                    </w:rPr>
                    <w:t>-</w:t>
                  </w:r>
                  <w:r w:rsidRPr="00696D56">
                    <w:rPr>
                      <w:rFonts w:ascii="Times New Roman" w:eastAsia="Times New Roman" w:hAnsi="Times New Roman" w:cs="Times New Roman"/>
                      <w:sz w:val="20"/>
                      <w:szCs w:val="20"/>
                      <w:lang w:eastAsia="uk-UA"/>
                    </w:rPr>
                    <w:fldChar w:fldCharType="end"/>
                  </w:r>
                </w:p>
              </w:tc>
              <w:bookmarkStart w:id="49" w:name="3531"/>
              <w:bookmarkEnd w:id="49"/>
              <w:tc>
                <w:tcPr>
                  <w:tcW w:w="791" w:type="pct"/>
                  <w:vAlign w:val="center"/>
                  <w:hideMark/>
                </w:tcPr>
                <w:p w:rsidR="00696D56" w:rsidRPr="00696D56" w:rsidRDefault="00696D56" w:rsidP="00696D56">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696D56">
                    <w:rPr>
                      <w:rFonts w:ascii="Times New Roman" w:eastAsia="Times New Roman" w:hAnsi="Times New Roman" w:cs="Times New Roman"/>
                      <w:sz w:val="20"/>
                      <w:szCs w:val="20"/>
                      <w:lang w:eastAsia="uk-UA"/>
                    </w:rPr>
                    <w:fldChar w:fldCharType="begin"/>
                  </w:r>
                  <w:r w:rsidRPr="00696D56">
                    <w:rPr>
                      <w:rFonts w:ascii="Times New Roman" w:eastAsia="Times New Roman" w:hAnsi="Times New Roman" w:cs="Times New Roman"/>
                      <w:sz w:val="20"/>
                      <w:szCs w:val="20"/>
                      <w:lang w:eastAsia="uk-UA"/>
                    </w:rPr>
                    <w:instrText xml:space="preserve"> HYPERLINK "https://kmr.ligazakon.net/document/mr231285$2023_11_09" \t "_blank" </w:instrText>
                  </w:r>
                  <w:r w:rsidRPr="00696D56">
                    <w:rPr>
                      <w:rFonts w:ascii="Times New Roman" w:eastAsia="Times New Roman" w:hAnsi="Times New Roman" w:cs="Times New Roman"/>
                      <w:sz w:val="20"/>
                      <w:szCs w:val="20"/>
                      <w:lang w:eastAsia="uk-UA"/>
                    </w:rPr>
                    <w:fldChar w:fldCharType="separate"/>
                  </w:r>
                  <w:r w:rsidRPr="00696D56">
                    <w:rPr>
                      <w:rFonts w:ascii="Times New Roman" w:eastAsia="Times New Roman" w:hAnsi="Times New Roman" w:cs="Times New Roman"/>
                      <w:sz w:val="20"/>
                      <w:szCs w:val="20"/>
                      <w:lang w:eastAsia="uk-UA"/>
                    </w:rPr>
                    <w:t>815*</w:t>
                  </w:r>
                  <w:r w:rsidRPr="00696D56">
                    <w:rPr>
                      <w:rFonts w:ascii="Times New Roman" w:eastAsia="Times New Roman" w:hAnsi="Times New Roman" w:cs="Times New Roman"/>
                      <w:sz w:val="20"/>
                      <w:szCs w:val="20"/>
                      <w:lang w:eastAsia="uk-UA"/>
                    </w:rPr>
                    <w:fldChar w:fldCharType="end"/>
                  </w:r>
                </w:p>
              </w:tc>
              <w:bookmarkStart w:id="50" w:name="3532"/>
              <w:bookmarkEnd w:id="50"/>
              <w:tc>
                <w:tcPr>
                  <w:tcW w:w="851" w:type="pct"/>
                  <w:vAlign w:val="center"/>
                  <w:hideMark/>
                </w:tcPr>
                <w:p w:rsidR="00696D56" w:rsidRPr="00696D56" w:rsidRDefault="00696D56" w:rsidP="00696D56">
                  <w:pPr>
                    <w:spacing w:before="100" w:beforeAutospacing="1" w:after="100" w:afterAutospacing="1" w:line="240" w:lineRule="auto"/>
                    <w:jc w:val="center"/>
                    <w:rPr>
                      <w:rFonts w:ascii="Times New Roman" w:eastAsia="Times New Roman" w:hAnsi="Times New Roman" w:cs="Times New Roman"/>
                      <w:b/>
                      <w:sz w:val="20"/>
                      <w:szCs w:val="20"/>
                      <w:lang w:eastAsia="uk-UA"/>
                    </w:rPr>
                  </w:pPr>
                  <w:r w:rsidRPr="00696D56">
                    <w:rPr>
                      <w:rFonts w:ascii="Times New Roman" w:eastAsia="Times New Roman" w:hAnsi="Times New Roman" w:cs="Times New Roman"/>
                      <w:b/>
                      <w:sz w:val="20"/>
                      <w:szCs w:val="20"/>
                      <w:lang w:eastAsia="uk-UA"/>
                    </w:rPr>
                    <w:fldChar w:fldCharType="begin"/>
                  </w:r>
                  <w:r w:rsidRPr="00696D56">
                    <w:rPr>
                      <w:rFonts w:ascii="Times New Roman" w:eastAsia="Times New Roman" w:hAnsi="Times New Roman" w:cs="Times New Roman"/>
                      <w:b/>
                      <w:sz w:val="20"/>
                      <w:szCs w:val="20"/>
                      <w:lang w:eastAsia="uk-UA"/>
                    </w:rPr>
                    <w:instrText xml:space="preserve"> HYPERLINK "https://kmr.ligazakon.net/document/mr231285$2023_11_09" \t "_blank" </w:instrText>
                  </w:r>
                  <w:r w:rsidRPr="00696D56">
                    <w:rPr>
                      <w:rFonts w:ascii="Times New Roman" w:eastAsia="Times New Roman" w:hAnsi="Times New Roman" w:cs="Times New Roman"/>
                      <w:b/>
                      <w:sz w:val="20"/>
                      <w:szCs w:val="20"/>
                      <w:lang w:eastAsia="uk-UA"/>
                    </w:rPr>
                    <w:fldChar w:fldCharType="separate"/>
                  </w:r>
                  <w:r w:rsidRPr="00696D56">
                    <w:rPr>
                      <w:rFonts w:ascii="Times New Roman" w:eastAsia="Times New Roman" w:hAnsi="Times New Roman" w:cs="Times New Roman"/>
                      <w:b/>
                      <w:sz w:val="20"/>
                      <w:szCs w:val="20"/>
                      <w:lang w:eastAsia="uk-UA"/>
                    </w:rPr>
                    <w:t>316*</w:t>
                  </w:r>
                  <w:r w:rsidRPr="00696D56">
                    <w:rPr>
                      <w:rFonts w:ascii="Times New Roman" w:eastAsia="Times New Roman" w:hAnsi="Times New Roman" w:cs="Times New Roman"/>
                      <w:b/>
                      <w:sz w:val="20"/>
                      <w:szCs w:val="20"/>
                      <w:lang w:eastAsia="uk-UA"/>
                    </w:rPr>
                    <w:fldChar w:fldCharType="end"/>
                  </w:r>
                </w:p>
              </w:tc>
            </w:tr>
            <w:bookmarkStart w:id="51" w:name="3533"/>
            <w:bookmarkEnd w:id="51"/>
            <w:tr w:rsidR="00696D56" w:rsidRPr="00696D56" w:rsidTr="00696D56">
              <w:trPr>
                <w:tblCellSpacing w:w="22" w:type="dxa"/>
              </w:trPr>
              <w:tc>
                <w:tcPr>
                  <w:tcW w:w="1818" w:type="pct"/>
                  <w:vAlign w:val="center"/>
                  <w:hideMark/>
                </w:tcPr>
                <w:p w:rsidR="00696D56" w:rsidRPr="00696D56" w:rsidRDefault="00696D56" w:rsidP="00696D56">
                  <w:pPr>
                    <w:spacing w:before="100" w:beforeAutospacing="1" w:after="100" w:afterAutospacing="1" w:line="240" w:lineRule="auto"/>
                    <w:rPr>
                      <w:rFonts w:ascii="Times New Roman" w:eastAsia="Times New Roman" w:hAnsi="Times New Roman" w:cs="Times New Roman"/>
                      <w:sz w:val="20"/>
                      <w:szCs w:val="20"/>
                      <w:lang w:eastAsia="uk-UA"/>
                    </w:rPr>
                  </w:pPr>
                  <w:r w:rsidRPr="00696D56">
                    <w:rPr>
                      <w:rFonts w:ascii="Times New Roman" w:eastAsia="Times New Roman" w:hAnsi="Times New Roman" w:cs="Times New Roman"/>
                      <w:sz w:val="20"/>
                      <w:szCs w:val="20"/>
                      <w:lang w:eastAsia="uk-UA"/>
                    </w:rPr>
                    <w:fldChar w:fldCharType="begin"/>
                  </w:r>
                  <w:r w:rsidRPr="00696D56">
                    <w:rPr>
                      <w:rFonts w:ascii="Times New Roman" w:eastAsia="Times New Roman" w:hAnsi="Times New Roman" w:cs="Times New Roman"/>
                      <w:sz w:val="20"/>
                      <w:szCs w:val="20"/>
                      <w:lang w:eastAsia="uk-UA"/>
                    </w:rPr>
                    <w:instrText xml:space="preserve"> HYPERLINK "https://kmr.ligazakon.net/document/mr231285$2023_11_09" \t "_blank" </w:instrText>
                  </w:r>
                  <w:r w:rsidRPr="00696D56">
                    <w:rPr>
                      <w:rFonts w:ascii="Times New Roman" w:eastAsia="Times New Roman" w:hAnsi="Times New Roman" w:cs="Times New Roman"/>
                      <w:sz w:val="20"/>
                      <w:szCs w:val="20"/>
                      <w:lang w:eastAsia="uk-UA"/>
                    </w:rPr>
                    <w:fldChar w:fldCharType="separate"/>
                  </w:r>
                  <w:r w:rsidRPr="00696D56">
                    <w:rPr>
                      <w:rFonts w:ascii="Times New Roman" w:eastAsia="Times New Roman" w:hAnsi="Times New Roman" w:cs="Times New Roman"/>
                      <w:i/>
                      <w:iCs/>
                      <w:sz w:val="20"/>
                      <w:szCs w:val="20"/>
                      <w:lang w:eastAsia="uk-UA"/>
                    </w:rPr>
                    <w:t>у житловому будинку на бульв. Кольцова, 24-а</w:t>
                  </w:r>
                  <w:r w:rsidRPr="00696D56">
                    <w:rPr>
                      <w:rFonts w:ascii="Times New Roman" w:eastAsia="Times New Roman" w:hAnsi="Times New Roman" w:cs="Times New Roman"/>
                      <w:sz w:val="20"/>
                      <w:szCs w:val="20"/>
                      <w:lang w:eastAsia="uk-UA"/>
                    </w:rPr>
                    <w:fldChar w:fldCharType="end"/>
                  </w:r>
                </w:p>
              </w:tc>
              <w:bookmarkStart w:id="52" w:name="3534"/>
              <w:bookmarkEnd w:id="52"/>
              <w:tc>
                <w:tcPr>
                  <w:tcW w:w="819" w:type="pct"/>
                  <w:vAlign w:val="center"/>
                  <w:hideMark/>
                </w:tcPr>
                <w:p w:rsidR="00696D56" w:rsidRPr="00696D56" w:rsidRDefault="00696D56" w:rsidP="00696D56">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696D56">
                    <w:rPr>
                      <w:rFonts w:ascii="Times New Roman" w:eastAsia="Times New Roman" w:hAnsi="Times New Roman" w:cs="Times New Roman"/>
                      <w:sz w:val="20"/>
                      <w:szCs w:val="20"/>
                      <w:lang w:eastAsia="uk-UA"/>
                    </w:rPr>
                    <w:fldChar w:fldCharType="begin"/>
                  </w:r>
                  <w:r w:rsidRPr="00696D56">
                    <w:rPr>
                      <w:rFonts w:ascii="Times New Roman" w:eastAsia="Times New Roman" w:hAnsi="Times New Roman" w:cs="Times New Roman"/>
                      <w:sz w:val="20"/>
                      <w:szCs w:val="20"/>
                      <w:lang w:eastAsia="uk-UA"/>
                    </w:rPr>
                    <w:instrText xml:space="preserve"> HYPERLINK "https://kmr.ligazakon.net/document/mr231285$2023_11_09" \t "_blank" </w:instrText>
                  </w:r>
                  <w:r w:rsidRPr="00696D56">
                    <w:rPr>
                      <w:rFonts w:ascii="Times New Roman" w:eastAsia="Times New Roman" w:hAnsi="Times New Roman" w:cs="Times New Roman"/>
                      <w:sz w:val="20"/>
                      <w:szCs w:val="20"/>
                      <w:lang w:eastAsia="uk-UA"/>
                    </w:rPr>
                    <w:fldChar w:fldCharType="separate"/>
                  </w:r>
                  <w:r w:rsidRPr="00696D56">
                    <w:rPr>
                      <w:rFonts w:ascii="Times New Roman" w:eastAsia="Times New Roman" w:hAnsi="Times New Roman" w:cs="Times New Roman"/>
                      <w:i/>
                      <w:iCs/>
                      <w:sz w:val="20"/>
                      <w:szCs w:val="20"/>
                      <w:lang w:eastAsia="uk-UA"/>
                    </w:rPr>
                    <w:t>400</w:t>
                  </w:r>
                  <w:r w:rsidRPr="00696D56">
                    <w:rPr>
                      <w:rFonts w:ascii="Times New Roman" w:eastAsia="Times New Roman" w:hAnsi="Times New Roman" w:cs="Times New Roman"/>
                      <w:sz w:val="20"/>
                      <w:szCs w:val="20"/>
                      <w:lang w:eastAsia="uk-UA"/>
                    </w:rPr>
                    <w:fldChar w:fldCharType="end"/>
                  </w:r>
                </w:p>
              </w:tc>
              <w:bookmarkStart w:id="53" w:name="3535"/>
              <w:bookmarkEnd w:id="53"/>
              <w:tc>
                <w:tcPr>
                  <w:tcW w:w="590" w:type="pct"/>
                  <w:vAlign w:val="center"/>
                  <w:hideMark/>
                </w:tcPr>
                <w:p w:rsidR="00696D56" w:rsidRPr="00696D56" w:rsidRDefault="00696D56" w:rsidP="00696D56">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696D56">
                    <w:rPr>
                      <w:rFonts w:ascii="Times New Roman" w:eastAsia="Times New Roman" w:hAnsi="Times New Roman" w:cs="Times New Roman"/>
                      <w:sz w:val="20"/>
                      <w:szCs w:val="20"/>
                      <w:lang w:eastAsia="uk-UA"/>
                    </w:rPr>
                    <w:fldChar w:fldCharType="begin"/>
                  </w:r>
                  <w:r w:rsidRPr="00696D56">
                    <w:rPr>
                      <w:rFonts w:ascii="Times New Roman" w:eastAsia="Times New Roman" w:hAnsi="Times New Roman" w:cs="Times New Roman"/>
                      <w:sz w:val="20"/>
                      <w:szCs w:val="20"/>
                      <w:lang w:eastAsia="uk-UA"/>
                    </w:rPr>
                    <w:instrText xml:space="preserve"> HYPERLINK "https://kmr.ligazakon.net/document/mr231285$2023_11_09" \t "_blank" </w:instrText>
                  </w:r>
                  <w:r w:rsidRPr="00696D56">
                    <w:rPr>
                      <w:rFonts w:ascii="Times New Roman" w:eastAsia="Times New Roman" w:hAnsi="Times New Roman" w:cs="Times New Roman"/>
                      <w:sz w:val="20"/>
                      <w:szCs w:val="20"/>
                      <w:lang w:eastAsia="uk-UA"/>
                    </w:rPr>
                    <w:fldChar w:fldCharType="separate"/>
                  </w:r>
                  <w:r w:rsidRPr="00696D56">
                    <w:rPr>
                      <w:rFonts w:ascii="Times New Roman" w:eastAsia="Times New Roman" w:hAnsi="Times New Roman" w:cs="Times New Roman"/>
                      <w:sz w:val="20"/>
                      <w:szCs w:val="20"/>
                      <w:lang w:eastAsia="uk-UA"/>
                    </w:rPr>
                    <w:t> </w:t>
                  </w:r>
                  <w:r w:rsidRPr="00696D56">
                    <w:rPr>
                      <w:rFonts w:ascii="Times New Roman" w:eastAsia="Times New Roman" w:hAnsi="Times New Roman" w:cs="Times New Roman"/>
                      <w:sz w:val="20"/>
                      <w:szCs w:val="20"/>
                      <w:lang w:eastAsia="uk-UA"/>
                    </w:rPr>
                    <w:fldChar w:fldCharType="end"/>
                  </w:r>
                </w:p>
              </w:tc>
              <w:bookmarkStart w:id="54" w:name="3536"/>
              <w:bookmarkEnd w:id="54"/>
              <w:tc>
                <w:tcPr>
                  <w:tcW w:w="791" w:type="pct"/>
                  <w:vAlign w:val="center"/>
                  <w:hideMark/>
                </w:tcPr>
                <w:p w:rsidR="00696D56" w:rsidRPr="00696D56" w:rsidRDefault="00696D56" w:rsidP="00696D56">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696D56">
                    <w:rPr>
                      <w:rFonts w:ascii="Times New Roman" w:eastAsia="Times New Roman" w:hAnsi="Times New Roman" w:cs="Times New Roman"/>
                      <w:sz w:val="20"/>
                      <w:szCs w:val="20"/>
                      <w:lang w:eastAsia="uk-UA"/>
                    </w:rPr>
                    <w:fldChar w:fldCharType="begin"/>
                  </w:r>
                  <w:r w:rsidRPr="00696D56">
                    <w:rPr>
                      <w:rFonts w:ascii="Times New Roman" w:eastAsia="Times New Roman" w:hAnsi="Times New Roman" w:cs="Times New Roman"/>
                      <w:sz w:val="20"/>
                      <w:szCs w:val="20"/>
                      <w:lang w:eastAsia="uk-UA"/>
                    </w:rPr>
                    <w:instrText xml:space="preserve"> HYPERLINK "https://kmr.ligazakon.net/document/mr231285$2023_11_09" \t "_blank" </w:instrText>
                  </w:r>
                  <w:r w:rsidRPr="00696D56">
                    <w:rPr>
                      <w:rFonts w:ascii="Times New Roman" w:eastAsia="Times New Roman" w:hAnsi="Times New Roman" w:cs="Times New Roman"/>
                      <w:sz w:val="20"/>
                      <w:szCs w:val="20"/>
                      <w:lang w:eastAsia="uk-UA"/>
                    </w:rPr>
                    <w:fldChar w:fldCharType="separate"/>
                  </w:r>
                  <w:r w:rsidRPr="00696D56">
                    <w:rPr>
                      <w:rFonts w:ascii="Times New Roman" w:eastAsia="Times New Roman" w:hAnsi="Times New Roman" w:cs="Times New Roman"/>
                      <w:i/>
                      <w:iCs/>
                      <w:sz w:val="20"/>
                      <w:szCs w:val="20"/>
                      <w:lang w:eastAsia="uk-UA"/>
                    </w:rPr>
                    <w:t>131</w:t>
                  </w:r>
                  <w:r w:rsidRPr="00696D56">
                    <w:rPr>
                      <w:rFonts w:ascii="Times New Roman" w:eastAsia="Times New Roman" w:hAnsi="Times New Roman" w:cs="Times New Roman"/>
                      <w:sz w:val="20"/>
                      <w:szCs w:val="20"/>
                      <w:lang w:eastAsia="uk-UA"/>
                    </w:rPr>
                    <w:fldChar w:fldCharType="end"/>
                  </w:r>
                </w:p>
              </w:tc>
              <w:bookmarkStart w:id="55" w:name="3537"/>
              <w:bookmarkEnd w:id="55"/>
              <w:tc>
                <w:tcPr>
                  <w:tcW w:w="851" w:type="pct"/>
                  <w:vAlign w:val="center"/>
                  <w:hideMark/>
                </w:tcPr>
                <w:p w:rsidR="00696D56" w:rsidRPr="00696D56" w:rsidRDefault="00696D56" w:rsidP="00696D56">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696D56">
                    <w:rPr>
                      <w:rFonts w:ascii="Times New Roman" w:eastAsia="Times New Roman" w:hAnsi="Times New Roman" w:cs="Times New Roman"/>
                      <w:sz w:val="20"/>
                      <w:szCs w:val="20"/>
                      <w:lang w:eastAsia="uk-UA"/>
                    </w:rPr>
                    <w:fldChar w:fldCharType="begin"/>
                  </w:r>
                  <w:r w:rsidRPr="00696D56">
                    <w:rPr>
                      <w:rFonts w:ascii="Times New Roman" w:eastAsia="Times New Roman" w:hAnsi="Times New Roman" w:cs="Times New Roman"/>
                      <w:sz w:val="20"/>
                      <w:szCs w:val="20"/>
                      <w:lang w:eastAsia="uk-UA"/>
                    </w:rPr>
                    <w:instrText xml:space="preserve"> HYPERLINK "https://kmr.ligazakon.net/document/mr231285$2023_11_09" \t "_blank" </w:instrText>
                  </w:r>
                  <w:r w:rsidRPr="00696D56">
                    <w:rPr>
                      <w:rFonts w:ascii="Times New Roman" w:eastAsia="Times New Roman" w:hAnsi="Times New Roman" w:cs="Times New Roman"/>
                      <w:sz w:val="20"/>
                      <w:szCs w:val="20"/>
                      <w:lang w:eastAsia="uk-UA"/>
                    </w:rPr>
                    <w:fldChar w:fldCharType="separate"/>
                  </w:r>
                  <w:r w:rsidRPr="00696D56">
                    <w:rPr>
                      <w:rFonts w:ascii="Times New Roman" w:eastAsia="Times New Roman" w:hAnsi="Times New Roman" w:cs="Times New Roman"/>
                      <w:i/>
                      <w:iCs/>
                      <w:sz w:val="20"/>
                      <w:szCs w:val="20"/>
                      <w:lang w:eastAsia="uk-UA"/>
                    </w:rPr>
                    <w:t>156</w:t>
                  </w:r>
                  <w:r w:rsidRPr="00696D56">
                    <w:rPr>
                      <w:rFonts w:ascii="Times New Roman" w:eastAsia="Times New Roman" w:hAnsi="Times New Roman" w:cs="Times New Roman"/>
                      <w:sz w:val="20"/>
                      <w:szCs w:val="20"/>
                      <w:lang w:eastAsia="uk-UA"/>
                    </w:rPr>
                    <w:fldChar w:fldCharType="end"/>
                  </w:r>
                </w:p>
              </w:tc>
            </w:tr>
            <w:bookmarkStart w:id="56" w:name="3538"/>
            <w:bookmarkEnd w:id="56"/>
            <w:tr w:rsidR="00696D56" w:rsidRPr="00696D56" w:rsidTr="00696D56">
              <w:trPr>
                <w:tblCellSpacing w:w="22" w:type="dxa"/>
              </w:trPr>
              <w:tc>
                <w:tcPr>
                  <w:tcW w:w="1818" w:type="pct"/>
                  <w:vAlign w:val="center"/>
                  <w:hideMark/>
                </w:tcPr>
                <w:p w:rsidR="00696D56" w:rsidRPr="00696D56" w:rsidRDefault="00696D56" w:rsidP="00696D56">
                  <w:pPr>
                    <w:spacing w:before="100" w:beforeAutospacing="1" w:after="100" w:afterAutospacing="1" w:line="240" w:lineRule="auto"/>
                    <w:rPr>
                      <w:rFonts w:ascii="Times New Roman" w:eastAsia="Times New Roman" w:hAnsi="Times New Roman" w:cs="Times New Roman"/>
                      <w:sz w:val="20"/>
                      <w:szCs w:val="20"/>
                      <w:lang w:eastAsia="uk-UA"/>
                    </w:rPr>
                  </w:pPr>
                  <w:r w:rsidRPr="00696D56">
                    <w:rPr>
                      <w:rFonts w:ascii="Times New Roman" w:eastAsia="Times New Roman" w:hAnsi="Times New Roman" w:cs="Times New Roman"/>
                      <w:sz w:val="20"/>
                      <w:szCs w:val="20"/>
                      <w:lang w:eastAsia="uk-UA"/>
                    </w:rPr>
                    <w:fldChar w:fldCharType="begin"/>
                  </w:r>
                  <w:r w:rsidRPr="00696D56">
                    <w:rPr>
                      <w:rFonts w:ascii="Times New Roman" w:eastAsia="Times New Roman" w:hAnsi="Times New Roman" w:cs="Times New Roman"/>
                      <w:sz w:val="20"/>
                      <w:szCs w:val="20"/>
                      <w:lang w:eastAsia="uk-UA"/>
                    </w:rPr>
                    <w:instrText xml:space="preserve"> HYPERLINK "https://kmr.ligazakon.net/document/mr231285$2023_11_09" \t "_blank" </w:instrText>
                  </w:r>
                  <w:r w:rsidRPr="00696D56">
                    <w:rPr>
                      <w:rFonts w:ascii="Times New Roman" w:eastAsia="Times New Roman" w:hAnsi="Times New Roman" w:cs="Times New Roman"/>
                      <w:sz w:val="20"/>
                      <w:szCs w:val="20"/>
                      <w:lang w:eastAsia="uk-UA"/>
                    </w:rPr>
                    <w:fldChar w:fldCharType="separate"/>
                  </w:r>
                  <w:r w:rsidRPr="00696D56">
                    <w:rPr>
                      <w:rFonts w:ascii="Times New Roman" w:eastAsia="Times New Roman" w:hAnsi="Times New Roman" w:cs="Times New Roman"/>
                      <w:sz w:val="20"/>
                      <w:szCs w:val="20"/>
                      <w:lang w:eastAsia="uk-UA"/>
                    </w:rPr>
                    <w:t>Загальна площа квартир, кв. м</w:t>
                  </w:r>
                  <w:r w:rsidRPr="00696D56">
                    <w:rPr>
                      <w:rFonts w:ascii="Times New Roman" w:eastAsia="Times New Roman" w:hAnsi="Times New Roman" w:cs="Times New Roman"/>
                      <w:sz w:val="20"/>
                      <w:szCs w:val="20"/>
                      <w:lang w:eastAsia="uk-UA"/>
                    </w:rPr>
                    <w:fldChar w:fldCharType="end"/>
                  </w:r>
                </w:p>
              </w:tc>
              <w:bookmarkStart w:id="57" w:name="3539"/>
              <w:bookmarkEnd w:id="57"/>
              <w:tc>
                <w:tcPr>
                  <w:tcW w:w="819" w:type="pct"/>
                  <w:vAlign w:val="center"/>
                  <w:hideMark/>
                </w:tcPr>
                <w:p w:rsidR="00696D56" w:rsidRPr="00696D56" w:rsidRDefault="00696D56" w:rsidP="00696D56">
                  <w:pPr>
                    <w:spacing w:before="100" w:beforeAutospacing="1" w:after="100" w:afterAutospacing="1" w:line="240" w:lineRule="auto"/>
                    <w:jc w:val="center"/>
                    <w:rPr>
                      <w:rFonts w:ascii="Times New Roman" w:eastAsia="Times New Roman" w:hAnsi="Times New Roman" w:cs="Times New Roman"/>
                      <w:b/>
                      <w:sz w:val="20"/>
                      <w:szCs w:val="20"/>
                      <w:lang w:eastAsia="uk-UA"/>
                    </w:rPr>
                  </w:pPr>
                  <w:r w:rsidRPr="00696D56">
                    <w:rPr>
                      <w:rFonts w:ascii="Times New Roman" w:eastAsia="Times New Roman" w:hAnsi="Times New Roman" w:cs="Times New Roman"/>
                      <w:b/>
                      <w:sz w:val="20"/>
                      <w:szCs w:val="20"/>
                      <w:lang w:eastAsia="uk-UA"/>
                    </w:rPr>
                    <w:fldChar w:fldCharType="begin"/>
                  </w:r>
                  <w:r w:rsidRPr="00696D56">
                    <w:rPr>
                      <w:rFonts w:ascii="Times New Roman" w:eastAsia="Times New Roman" w:hAnsi="Times New Roman" w:cs="Times New Roman"/>
                      <w:b/>
                      <w:sz w:val="20"/>
                      <w:szCs w:val="20"/>
                      <w:lang w:eastAsia="uk-UA"/>
                    </w:rPr>
                    <w:instrText xml:space="preserve"> HYPERLINK "https://kmr.ligazakon.net/document/mr231285$2023_11_09" \t "_blank" </w:instrText>
                  </w:r>
                  <w:r w:rsidRPr="00696D56">
                    <w:rPr>
                      <w:rFonts w:ascii="Times New Roman" w:eastAsia="Times New Roman" w:hAnsi="Times New Roman" w:cs="Times New Roman"/>
                      <w:b/>
                      <w:sz w:val="20"/>
                      <w:szCs w:val="20"/>
                      <w:lang w:eastAsia="uk-UA"/>
                    </w:rPr>
                    <w:fldChar w:fldCharType="separate"/>
                  </w:r>
                  <w:r w:rsidRPr="00696D56">
                    <w:rPr>
                      <w:rFonts w:ascii="Times New Roman" w:eastAsia="Times New Roman" w:hAnsi="Times New Roman" w:cs="Times New Roman"/>
                      <w:b/>
                      <w:sz w:val="20"/>
                      <w:szCs w:val="20"/>
                      <w:lang w:eastAsia="uk-UA"/>
                    </w:rPr>
                    <w:t>68 337,4*</w:t>
                  </w:r>
                  <w:r w:rsidRPr="00696D56">
                    <w:rPr>
                      <w:rFonts w:ascii="Times New Roman" w:eastAsia="Times New Roman" w:hAnsi="Times New Roman" w:cs="Times New Roman"/>
                      <w:b/>
                      <w:sz w:val="20"/>
                      <w:szCs w:val="20"/>
                      <w:lang w:eastAsia="uk-UA"/>
                    </w:rPr>
                    <w:fldChar w:fldCharType="end"/>
                  </w:r>
                </w:p>
              </w:tc>
              <w:bookmarkStart w:id="58" w:name="3540"/>
              <w:bookmarkEnd w:id="58"/>
              <w:tc>
                <w:tcPr>
                  <w:tcW w:w="590" w:type="pct"/>
                  <w:vAlign w:val="center"/>
                  <w:hideMark/>
                </w:tcPr>
                <w:p w:rsidR="00696D56" w:rsidRPr="00696D56" w:rsidRDefault="00696D56" w:rsidP="00696D56">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696D56">
                    <w:rPr>
                      <w:rFonts w:ascii="Times New Roman" w:eastAsia="Times New Roman" w:hAnsi="Times New Roman" w:cs="Times New Roman"/>
                      <w:sz w:val="20"/>
                      <w:szCs w:val="20"/>
                      <w:lang w:eastAsia="uk-UA"/>
                    </w:rPr>
                    <w:fldChar w:fldCharType="begin"/>
                  </w:r>
                  <w:r w:rsidRPr="00696D56">
                    <w:rPr>
                      <w:rFonts w:ascii="Times New Roman" w:eastAsia="Times New Roman" w:hAnsi="Times New Roman" w:cs="Times New Roman"/>
                      <w:sz w:val="20"/>
                      <w:szCs w:val="20"/>
                      <w:lang w:eastAsia="uk-UA"/>
                    </w:rPr>
                    <w:instrText xml:space="preserve"> HYPERLINK "https://kmr.ligazakon.net/document/mr231285$2023_11_09" \t "_blank" </w:instrText>
                  </w:r>
                  <w:r w:rsidRPr="00696D56">
                    <w:rPr>
                      <w:rFonts w:ascii="Times New Roman" w:eastAsia="Times New Roman" w:hAnsi="Times New Roman" w:cs="Times New Roman"/>
                      <w:sz w:val="20"/>
                      <w:szCs w:val="20"/>
                      <w:lang w:eastAsia="uk-UA"/>
                    </w:rPr>
                    <w:fldChar w:fldCharType="separate"/>
                  </w:r>
                  <w:r w:rsidRPr="00696D56">
                    <w:rPr>
                      <w:rFonts w:ascii="Times New Roman" w:eastAsia="Times New Roman" w:hAnsi="Times New Roman" w:cs="Times New Roman"/>
                      <w:sz w:val="20"/>
                      <w:szCs w:val="20"/>
                      <w:lang w:eastAsia="uk-UA"/>
                    </w:rPr>
                    <w:t>-</w:t>
                  </w:r>
                  <w:r w:rsidRPr="00696D56">
                    <w:rPr>
                      <w:rFonts w:ascii="Times New Roman" w:eastAsia="Times New Roman" w:hAnsi="Times New Roman" w:cs="Times New Roman"/>
                      <w:sz w:val="20"/>
                      <w:szCs w:val="20"/>
                      <w:lang w:eastAsia="uk-UA"/>
                    </w:rPr>
                    <w:fldChar w:fldCharType="end"/>
                  </w:r>
                </w:p>
              </w:tc>
              <w:bookmarkStart w:id="59" w:name="3541"/>
              <w:bookmarkEnd w:id="59"/>
              <w:tc>
                <w:tcPr>
                  <w:tcW w:w="791" w:type="pct"/>
                  <w:vAlign w:val="center"/>
                  <w:hideMark/>
                </w:tcPr>
                <w:p w:rsidR="00696D56" w:rsidRPr="00696D56" w:rsidRDefault="00696D56" w:rsidP="00696D56">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696D56">
                    <w:rPr>
                      <w:rFonts w:ascii="Times New Roman" w:eastAsia="Times New Roman" w:hAnsi="Times New Roman" w:cs="Times New Roman"/>
                      <w:sz w:val="20"/>
                      <w:szCs w:val="20"/>
                      <w:lang w:eastAsia="uk-UA"/>
                    </w:rPr>
                    <w:fldChar w:fldCharType="begin"/>
                  </w:r>
                  <w:r w:rsidRPr="00696D56">
                    <w:rPr>
                      <w:rFonts w:ascii="Times New Roman" w:eastAsia="Times New Roman" w:hAnsi="Times New Roman" w:cs="Times New Roman"/>
                      <w:sz w:val="20"/>
                      <w:szCs w:val="20"/>
                      <w:lang w:eastAsia="uk-UA"/>
                    </w:rPr>
                    <w:instrText xml:space="preserve"> HYPERLINK "https://kmr.ligazakon.net/document/mr231285$2023_11_09" \t "_blank" </w:instrText>
                  </w:r>
                  <w:r w:rsidRPr="00696D56">
                    <w:rPr>
                      <w:rFonts w:ascii="Times New Roman" w:eastAsia="Times New Roman" w:hAnsi="Times New Roman" w:cs="Times New Roman"/>
                      <w:sz w:val="20"/>
                      <w:szCs w:val="20"/>
                      <w:lang w:eastAsia="uk-UA"/>
                    </w:rPr>
                    <w:fldChar w:fldCharType="separate"/>
                  </w:r>
                  <w:r w:rsidRPr="00696D56">
                    <w:rPr>
                      <w:rFonts w:ascii="Times New Roman" w:eastAsia="Times New Roman" w:hAnsi="Times New Roman" w:cs="Times New Roman"/>
                      <w:sz w:val="20"/>
                      <w:szCs w:val="20"/>
                      <w:lang w:eastAsia="uk-UA"/>
                    </w:rPr>
                    <w:t>50 608,8*</w:t>
                  </w:r>
                  <w:r w:rsidRPr="00696D56">
                    <w:rPr>
                      <w:rFonts w:ascii="Times New Roman" w:eastAsia="Times New Roman" w:hAnsi="Times New Roman" w:cs="Times New Roman"/>
                      <w:sz w:val="20"/>
                      <w:szCs w:val="20"/>
                      <w:lang w:eastAsia="uk-UA"/>
                    </w:rPr>
                    <w:fldChar w:fldCharType="end"/>
                  </w:r>
                </w:p>
              </w:tc>
              <w:bookmarkStart w:id="60" w:name="3542"/>
              <w:bookmarkEnd w:id="60"/>
              <w:tc>
                <w:tcPr>
                  <w:tcW w:w="851" w:type="pct"/>
                  <w:vAlign w:val="center"/>
                  <w:hideMark/>
                </w:tcPr>
                <w:p w:rsidR="00696D56" w:rsidRPr="00696D56" w:rsidRDefault="00696D56" w:rsidP="00696D56">
                  <w:pPr>
                    <w:spacing w:before="100" w:beforeAutospacing="1" w:after="100" w:afterAutospacing="1" w:line="240" w:lineRule="auto"/>
                    <w:jc w:val="center"/>
                    <w:rPr>
                      <w:rFonts w:ascii="Times New Roman" w:eastAsia="Times New Roman" w:hAnsi="Times New Roman" w:cs="Times New Roman"/>
                      <w:b/>
                      <w:sz w:val="20"/>
                      <w:szCs w:val="20"/>
                      <w:lang w:eastAsia="uk-UA"/>
                    </w:rPr>
                  </w:pPr>
                  <w:r w:rsidRPr="00696D56">
                    <w:rPr>
                      <w:rFonts w:ascii="Times New Roman" w:eastAsia="Times New Roman" w:hAnsi="Times New Roman" w:cs="Times New Roman"/>
                      <w:b/>
                      <w:sz w:val="20"/>
                      <w:szCs w:val="20"/>
                      <w:lang w:eastAsia="uk-UA"/>
                    </w:rPr>
                    <w:fldChar w:fldCharType="begin"/>
                  </w:r>
                  <w:r w:rsidRPr="00696D56">
                    <w:rPr>
                      <w:rFonts w:ascii="Times New Roman" w:eastAsia="Times New Roman" w:hAnsi="Times New Roman" w:cs="Times New Roman"/>
                      <w:b/>
                      <w:sz w:val="20"/>
                      <w:szCs w:val="20"/>
                      <w:lang w:eastAsia="uk-UA"/>
                    </w:rPr>
                    <w:instrText xml:space="preserve"> HYPERLINK "https://kmr.ligazakon.net/document/mr231285$2023_11_09" \t "_blank" </w:instrText>
                  </w:r>
                  <w:r w:rsidRPr="00696D56">
                    <w:rPr>
                      <w:rFonts w:ascii="Times New Roman" w:eastAsia="Times New Roman" w:hAnsi="Times New Roman" w:cs="Times New Roman"/>
                      <w:b/>
                      <w:sz w:val="20"/>
                      <w:szCs w:val="20"/>
                      <w:lang w:eastAsia="uk-UA"/>
                    </w:rPr>
                    <w:fldChar w:fldCharType="separate"/>
                  </w:r>
                  <w:r w:rsidRPr="00696D56">
                    <w:rPr>
                      <w:rFonts w:ascii="Times New Roman" w:eastAsia="Times New Roman" w:hAnsi="Times New Roman" w:cs="Times New Roman"/>
                      <w:b/>
                      <w:sz w:val="20"/>
                      <w:szCs w:val="20"/>
                      <w:lang w:eastAsia="uk-UA"/>
                    </w:rPr>
                    <w:t>17 728,6*</w:t>
                  </w:r>
                  <w:r w:rsidRPr="00696D56">
                    <w:rPr>
                      <w:rFonts w:ascii="Times New Roman" w:eastAsia="Times New Roman" w:hAnsi="Times New Roman" w:cs="Times New Roman"/>
                      <w:b/>
                      <w:sz w:val="20"/>
                      <w:szCs w:val="20"/>
                      <w:lang w:eastAsia="uk-UA"/>
                    </w:rPr>
                    <w:fldChar w:fldCharType="end"/>
                  </w:r>
                </w:p>
              </w:tc>
            </w:tr>
            <w:bookmarkStart w:id="61" w:name="3543"/>
            <w:bookmarkEnd w:id="61"/>
            <w:tr w:rsidR="00696D56" w:rsidRPr="00696D56" w:rsidTr="00696D56">
              <w:trPr>
                <w:tblCellSpacing w:w="22" w:type="dxa"/>
              </w:trPr>
              <w:tc>
                <w:tcPr>
                  <w:tcW w:w="1818" w:type="pct"/>
                  <w:vAlign w:val="center"/>
                  <w:hideMark/>
                </w:tcPr>
                <w:p w:rsidR="00696D56" w:rsidRPr="00696D56" w:rsidRDefault="00696D56" w:rsidP="00696D56">
                  <w:pPr>
                    <w:spacing w:before="100" w:beforeAutospacing="1" w:after="100" w:afterAutospacing="1" w:line="240" w:lineRule="auto"/>
                    <w:rPr>
                      <w:rFonts w:ascii="Times New Roman" w:eastAsia="Times New Roman" w:hAnsi="Times New Roman" w:cs="Times New Roman"/>
                      <w:sz w:val="20"/>
                      <w:szCs w:val="20"/>
                      <w:lang w:eastAsia="uk-UA"/>
                    </w:rPr>
                  </w:pPr>
                  <w:r w:rsidRPr="00696D56">
                    <w:rPr>
                      <w:rFonts w:ascii="Times New Roman" w:eastAsia="Times New Roman" w:hAnsi="Times New Roman" w:cs="Times New Roman"/>
                      <w:sz w:val="20"/>
                      <w:szCs w:val="20"/>
                      <w:lang w:eastAsia="uk-UA"/>
                    </w:rPr>
                    <w:fldChar w:fldCharType="begin"/>
                  </w:r>
                  <w:r w:rsidRPr="00696D56">
                    <w:rPr>
                      <w:rFonts w:ascii="Times New Roman" w:eastAsia="Times New Roman" w:hAnsi="Times New Roman" w:cs="Times New Roman"/>
                      <w:sz w:val="20"/>
                      <w:szCs w:val="20"/>
                      <w:lang w:eastAsia="uk-UA"/>
                    </w:rPr>
                    <w:instrText xml:space="preserve"> HYPERLINK "https://kmr.ligazakon.net/document/mr231285$2023_11_09" \t "_blank" </w:instrText>
                  </w:r>
                  <w:r w:rsidRPr="00696D56">
                    <w:rPr>
                      <w:rFonts w:ascii="Times New Roman" w:eastAsia="Times New Roman" w:hAnsi="Times New Roman" w:cs="Times New Roman"/>
                      <w:sz w:val="20"/>
                      <w:szCs w:val="20"/>
                      <w:lang w:eastAsia="uk-UA"/>
                    </w:rPr>
                    <w:fldChar w:fldCharType="separate"/>
                  </w:r>
                  <w:r w:rsidRPr="00696D56">
                    <w:rPr>
                      <w:rFonts w:ascii="Times New Roman" w:eastAsia="Times New Roman" w:hAnsi="Times New Roman" w:cs="Times New Roman"/>
                      <w:i/>
                      <w:iCs/>
                      <w:sz w:val="20"/>
                      <w:szCs w:val="20"/>
                      <w:lang w:eastAsia="uk-UA"/>
                    </w:rPr>
                    <w:t>у житловому будинку на бульв. Кольцова, 24-а</w:t>
                  </w:r>
                  <w:r w:rsidRPr="00696D56">
                    <w:rPr>
                      <w:rFonts w:ascii="Times New Roman" w:eastAsia="Times New Roman" w:hAnsi="Times New Roman" w:cs="Times New Roman"/>
                      <w:sz w:val="20"/>
                      <w:szCs w:val="20"/>
                      <w:lang w:eastAsia="uk-UA"/>
                    </w:rPr>
                    <w:fldChar w:fldCharType="end"/>
                  </w:r>
                </w:p>
              </w:tc>
              <w:bookmarkStart w:id="62" w:name="3544"/>
              <w:bookmarkEnd w:id="62"/>
              <w:tc>
                <w:tcPr>
                  <w:tcW w:w="819" w:type="pct"/>
                  <w:vAlign w:val="center"/>
                  <w:hideMark/>
                </w:tcPr>
                <w:p w:rsidR="00696D56" w:rsidRPr="00696D56" w:rsidRDefault="00696D56" w:rsidP="00696D56">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696D56">
                    <w:rPr>
                      <w:rFonts w:ascii="Times New Roman" w:eastAsia="Times New Roman" w:hAnsi="Times New Roman" w:cs="Times New Roman"/>
                      <w:sz w:val="20"/>
                      <w:szCs w:val="20"/>
                      <w:lang w:eastAsia="uk-UA"/>
                    </w:rPr>
                    <w:fldChar w:fldCharType="begin"/>
                  </w:r>
                  <w:r w:rsidRPr="00696D56">
                    <w:rPr>
                      <w:rFonts w:ascii="Times New Roman" w:eastAsia="Times New Roman" w:hAnsi="Times New Roman" w:cs="Times New Roman"/>
                      <w:sz w:val="20"/>
                      <w:szCs w:val="20"/>
                      <w:lang w:eastAsia="uk-UA"/>
                    </w:rPr>
                    <w:instrText xml:space="preserve"> HYPERLINK "https://kmr.ligazakon.net/document/mr231285$2023_11_09" \t "_blank" </w:instrText>
                  </w:r>
                  <w:r w:rsidRPr="00696D56">
                    <w:rPr>
                      <w:rFonts w:ascii="Times New Roman" w:eastAsia="Times New Roman" w:hAnsi="Times New Roman" w:cs="Times New Roman"/>
                      <w:sz w:val="20"/>
                      <w:szCs w:val="20"/>
                      <w:lang w:eastAsia="uk-UA"/>
                    </w:rPr>
                    <w:fldChar w:fldCharType="separate"/>
                  </w:r>
                  <w:r w:rsidRPr="00696D56">
                    <w:rPr>
                      <w:rFonts w:ascii="Times New Roman" w:eastAsia="Times New Roman" w:hAnsi="Times New Roman" w:cs="Times New Roman"/>
                      <w:i/>
                      <w:iCs/>
                      <w:sz w:val="20"/>
                      <w:szCs w:val="20"/>
                      <w:lang w:eastAsia="uk-UA"/>
                    </w:rPr>
                    <w:t>18 808,6</w:t>
                  </w:r>
                  <w:r w:rsidRPr="00696D56">
                    <w:rPr>
                      <w:rFonts w:ascii="Times New Roman" w:eastAsia="Times New Roman" w:hAnsi="Times New Roman" w:cs="Times New Roman"/>
                      <w:sz w:val="20"/>
                      <w:szCs w:val="20"/>
                      <w:lang w:eastAsia="uk-UA"/>
                    </w:rPr>
                    <w:fldChar w:fldCharType="end"/>
                  </w:r>
                </w:p>
              </w:tc>
              <w:bookmarkStart w:id="63" w:name="3545"/>
              <w:bookmarkEnd w:id="63"/>
              <w:tc>
                <w:tcPr>
                  <w:tcW w:w="590" w:type="pct"/>
                  <w:vAlign w:val="center"/>
                  <w:hideMark/>
                </w:tcPr>
                <w:p w:rsidR="00696D56" w:rsidRPr="00696D56" w:rsidRDefault="00696D56" w:rsidP="00696D56">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696D56">
                    <w:rPr>
                      <w:rFonts w:ascii="Times New Roman" w:eastAsia="Times New Roman" w:hAnsi="Times New Roman" w:cs="Times New Roman"/>
                      <w:sz w:val="20"/>
                      <w:szCs w:val="20"/>
                      <w:lang w:eastAsia="uk-UA"/>
                    </w:rPr>
                    <w:fldChar w:fldCharType="begin"/>
                  </w:r>
                  <w:r w:rsidRPr="00696D56">
                    <w:rPr>
                      <w:rFonts w:ascii="Times New Roman" w:eastAsia="Times New Roman" w:hAnsi="Times New Roman" w:cs="Times New Roman"/>
                      <w:sz w:val="20"/>
                      <w:szCs w:val="20"/>
                      <w:lang w:eastAsia="uk-UA"/>
                    </w:rPr>
                    <w:instrText xml:space="preserve"> HYPERLINK "https://kmr.ligazakon.net/document/mr231285$2023_11_09" \t "_blank" </w:instrText>
                  </w:r>
                  <w:r w:rsidRPr="00696D56">
                    <w:rPr>
                      <w:rFonts w:ascii="Times New Roman" w:eastAsia="Times New Roman" w:hAnsi="Times New Roman" w:cs="Times New Roman"/>
                      <w:sz w:val="20"/>
                      <w:szCs w:val="20"/>
                      <w:lang w:eastAsia="uk-UA"/>
                    </w:rPr>
                    <w:fldChar w:fldCharType="separate"/>
                  </w:r>
                  <w:r w:rsidRPr="00696D56">
                    <w:rPr>
                      <w:rFonts w:ascii="Times New Roman" w:eastAsia="Times New Roman" w:hAnsi="Times New Roman" w:cs="Times New Roman"/>
                      <w:sz w:val="20"/>
                      <w:szCs w:val="20"/>
                      <w:lang w:eastAsia="uk-UA"/>
                    </w:rPr>
                    <w:t> </w:t>
                  </w:r>
                  <w:r w:rsidRPr="00696D56">
                    <w:rPr>
                      <w:rFonts w:ascii="Times New Roman" w:eastAsia="Times New Roman" w:hAnsi="Times New Roman" w:cs="Times New Roman"/>
                      <w:sz w:val="20"/>
                      <w:szCs w:val="20"/>
                      <w:lang w:eastAsia="uk-UA"/>
                    </w:rPr>
                    <w:fldChar w:fldCharType="end"/>
                  </w:r>
                </w:p>
              </w:tc>
              <w:bookmarkStart w:id="64" w:name="3546"/>
              <w:bookmarkEnd w:id="64"/>
              <w:tc>
                <w:tcPr>
                  <w:tcW w:w="791" w:type="pct"/>
                  <w:vAlign w:val="center"/>
                  <w:hideMark/>
                </w:tcPr>
                <w:p w:rsidR="00696D56" w:rsidRPr="00696D56" w:rsidRDefault="00696D56" w:rsidP="00696D56">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696D56">
                    <w:rPr>
                      <w:rFonts w:ascii="Times New Roman" w:eastAsia="Times New Roman" w:hAnsi="Times New Roman" w:cs="Times New Roman"/>
                      <w:sz w:val="20"/>
                      <w:szCs w:val="20"/>
                      <w:lang w:eastAsia="uk-UA"/>
                    </w:rPr>
                    <w:fldChar w:fldCharType="begin"/>
                  </w:r>
                  <w:r w:rsidRPr="00696D56">
                    <w:rPr>
                      <w:rFonts w:ascii="Times New Roman" w:eastAsia="Times New Roman" w:hAnsi="Times New Roman" w:cs="Times New Roman"/>
                      <w:sz w:val="20"/>
                      <w:szCs w:val="20"/>
                      <w:lang w:eastAsia="uk-UA"/>
                    </w:rPr>
                    <w:instrText xml:space="preserve"> HYPERLINK "https://kmr.ligazakon.net/document/mr231285$2023_11_09" \t "_blank" </w:instrText>
                  </w:r>
                  <w:r w:rsidRPr="00696D56">
                    <w:rPr>
                      <w:rFonts w:ascii="Times New Roman" w:eastAsia="Times New Roman" w:hAnsi="Times New Roman" w:cs="Times New Roman"/>
                      <w:sz w:val="20"/>
                      <w:szCs w:val="20"/>
                      <w:lang w:eastAsia="uk-UA"/>
                    </w:rPr>
                    <w:fldChar w:fldCharType="separate"/>
                  </w:r>
                  <w:r w:rsidRPr="00696D56">
                    <w:rPr>
                      <w:rFonts w:ascii="Times New Roman" w:eastAsia="Times New Roman" w:hAnsi="Times New Roman" w:cs="Times New Roman"/>
                      <w:i/>
                      <w:iCs/>
                      <w:sz w:val="20"/>
                      <w:szCs w:val="20"/>
                      <w:lang w:eastAsia="uk-UA"/>
                    </w:rPr>
                    <w:t>6 148,8</w:t>
                  </w:r>
                  <w:r w:rsidRPr="00696D56">
                    <w:rPr>
                      <w:rFonts w:ascii="Times New Roman" w:eastAsia="Times New Roman" w:hAnsi="Times New Roman" w:cs="Times New Roman"/>
                      <w:sz w:val="20"/>
                      <w:szCs w:val="20"/>
                      <w:lang w:eastAsia="uk-UA"/>
                    </w:rPr>
                    <w:fldChar w:fldCharType="end"/>
                  </w:r>
                </w:p>
              </w:tc>
              <w:bookmarkStart w:id="65" w:name="3547"/>
              <w:bookmarkEnd w:id="65"/>
              <w:tc>
                <w:tcPr>
                  <w:tcW w:w="851" w:type="pct"/>
                  <w:vAlign w:val="center"/>
                  <w:hideMark/>
                </w:tcPr>
                <w:p w:rsidR="00696D56" w:rsidRPr="00696D56" w:rsidRDefault="00696D56" w:rsidP="00696D56">
                  <w:pPr>
                    <w:spacing w:before="100" w:beforeAutospacing="1" w:after="100" w:afterAutospacing="1" w:line="240" w:lineRule="auto"/>
                    <w:jc w:val="center"/>
                    <w:rPr>
                      <w:rFonts w:ascii="Times New Roman" w:eastAsia="Times New Roman" w:hAnsi="Times New Roman" w:cs="Times New Roman"/>
                      <w:sz w:val="20"/>
                      <w:szCs w:val="20"/>
                      <w:lang w:eastAsia="uk-UA"/>
                    </w:rPr>
                  </w:pPr>
                  <w:r w:rsidRPr="00696D56">
                    <w:rPr>
                      <w:rFonts w:ascii="Times New Roman" w:eastAsia="Times New Roman" w:hAnsi="Times New Roman" w:cs="Times New Roman"/>
                      <w:sz w:val="20"/>
                      <w:szCs w:val="20"/>
                      <w:lang w:eastAsia="uk-UA"/>
                    </w:rPr>
                    <w:fldChar w:fldCharType="begin"/>
                  </w:r>
                  <w:r w:rsidRPr="00696D56">
                    <w:rPr>
                      <w:rFonts w:ascii="Times New Roman" w:eastAsia="Times New Roman" w:hAnsi="Times New Roman" w:cs="Times New Roman"/>
                      <w:sz w:val="20"/>
                      <w:szCs w:val="20"/>
                      <w:lang w:eastAsia="uk-UA"/>
                    </w:rPr>
                    <w:instrText xml:space="preserve"> HYPERLINK "https://kmr.ligazakon.net/document/mr231285$2023_11_09" \t "_blank" </w:instrText>
                  </w:r>
                  <w:r w:rsidRPr="00696D56">
                    <w:rPr>
                      <w:rFonts w:ascii="Times New Roman" w:eastAsia="Times New Roman" w:hAnsi="Times New Roman" w:cs="Times New Roman"/>
                      <w:sz w:val="20"/>
                      <w:szCs w:val="20"/>
                      <w:lang w:eastAsia="uk-UA"/>
                    </w:rPr>
                    <w:fldChar w:fldCharType="separate"/>
                  </w:r>
                  <w:r w:rsidRPr="00696D56">
                    <w:rPr>
                      <w:rFonts w:ascii="Times New Roman" w:eastAsia="Times New Roman" w:hAnsi="Times New Roman" w:cs="Times New Roman"/>
                      <w:i/>
                      <w:iCs/>
                      <w:sz w:val="20"/>
                      <w:szCs w:val="20"/>
                      <w:lang w:eastAsia="uk-UA"/>
                    </w:rPr>
                    <w:t>7 328,6</w:t>
                  </w:r>
                  <w:r w:rsidRPr="00696D56">
                    <w:rPr>
                      <w:rFonts w:ascii="Times New Roman" w:eastAsia="Times New Roman" w:hAnsi="Times New Roman" w:cs="Times New Roman"/>
                      <w:sz w:val="20"/>
                      <w:szCs w:val="20"/>
                      <w:lang w:eastAsia="uk-UA"/>
                    </w:rPr>
                    <w:fldChar w:fldCharType="end"/>
                  </w:r>
                </w:p>
              </w:tc>
            </w:tr>
          </w:tbl>
          <w:bookmarkStart w:id="66" w:name="3548"/>
          <w:bookmarkEnd w:id="66"/>
          <w:p w:rsidR="00696D56" w:rsidRPr="00A273D1" w:rsidRDefault="00696D56" w:rsidP="00696D56">
            <w:pPr>
              <w:spacing w:line="240" w:lineRule="auto"/>
              <w:ind w:left="178" w:hanging="142"/>
              <w:jc w:val="center"/>
              <w:outlineLvl w:val="2"/>
              <w:rPr>
                <w:rFonts w:ascii="Times New Roman" w:eastAsia="Times New Roman" w:hAnsi="Times New Roman" w:cs="Times New Roman"/>
                <w:bCs/>
                <w:lang w:eastAsia="uk-UA"/>
              </w:rPr>
            </w:pPr>
            <w:r w:rsidRPr="00696D56">
              <w:rPr>
                <w:rFonts w:ascii="Times New Roman" w:eastAsia="Times New Roman" w:hAnsi="Times New Roman" w:cs="Times New Roman"/>
                <w:sz w:val="20"/>
                <w:szCs w:val="20"/>
                <w:lang w:eastAsia="uk-UA"/>
              </w:rPr>
              <w:fldChar w:fldCharType="begin"/>
            </w:r>
            <w:r w:rsidRPr="00696D56">
              <w:rPr>
                <w:rFonts w:ascii="Times New Roman" w:eastAsia="Times New Roman" w:hAnsi="Times New Roman" w:cs="Times New Roman"/>
                <w:sz w:val="20"/>
                <w:szCs w:val="20"/>
                <w:lang w:eastAsia="uk-UA"/>
              </w:rPr>
              <w:instrText xml:space="preserve"> HYPERLINK "https://kmr.ligazakon.net/document/mr231285$2023_11_09" \t "_blank" </w:instrText>
            </w:r>
            <w:r w:rsidRPr="00696D56">
              <w:rPr>
                <w:rFonts w:ascii="Times New Roman" w:eastAsia="Times New Roman" w:hAnsi="Times New Roman" w:cs="Times New Roman"/>
                <w:sz w:val="20"/>
                <w:szCs w:val="20"/>
                <w:lang w:eastAsia="uk-UA"/>
              </w:rPr>
              <w:fldChar w:fldCharType="separate"/>
            </w:r>
            <w:r w:rsidRPr="00696D56">
              <w:rPr>
                <w:rFonts w:ascii="Times New Roman" w:eastAsia="Times New Roman" w:hAnsi="Times New Roman" w:cs="Times New Roman"/>
                <w:sz w:val="20"/>
                <w:szCs w:val="20"/>
                <w:lang w:eastAsia="uk-UA"/>
              </w:rPr>
              <w:t>* З урахуванням розрахункових витрат на будівництво 131 квартири, загальною площею 6148,8 кв. м у 2023 році та 156 квартир загальною площею 7328,6 кв. м у 2024 році у житловому будинку на бульв. Кольцова, 24-а (113 квартир загальною площею 5331,22 кв. м профінансовано станом на 01.01.2023). Розрахункова кошторисна вартість будівництва 1 кв. м загальної площі у будинку - 35800,0 грн, розрахунковий середній розмір житлового приміщення - 47,0 кв. м.</w:t>
            </w:r>
            <w:r w:rsidRPr="00696D56">
              <w:rPr>
                <w:rFonts w:ascii="Times New Roman" w:eastAsia="Times New Roman" w:hAnsi="Times New Roman" w:cs="Times New Roman"/>
                <w:sz w:val="20"/>
                <w:szCs w:val="20"/>
                <w:lang w:eastAsia="uk-UA"/>
              </w:rPr>
              <w:fldChar w:fldCharType="end"/>
            </w:r>
          </w:p>
        </w:tc>
      </w:tr>
      <w:tr w:rsidR="00F53403" w:rsidTr="00240C92">
        <w:trPr>
          <w:trHeight w:val="10488"/>
        </w:trPr>
        <w:tc>
          <w:tcPr>
            <w:tcW w:w="236" w:type="dxa"/>
            <w:tcBorders>
              <w:top w:val="single" w:sz="4" w:space="0" w:color="auto"/>
              <w:left w:val="single" w:sz="4" w:space="0" w:color="auto"/>
              <w:bottom w:val="single" w:sz="4" w:space="0" w:color="auto"/>
              <w:right w:val="single" w:sz="4" w:space="0" w:color="auto"/>
            </w:tcBorders>
          </w:tcPr>
          <w:p w:rsidR="00F53403" w:rsidRDefault="00F53403">
            <w:pPr>
              <w:spacing w:line="240" w:lineRule="auto"/>
              <w:rPr>
                <w:rFonts w:ascii="Times New Roman" w:hAnsi="Times New Roman" w:cs="Times New Roman"/>
                <w:sz w:val="18"/>
                <w:szCs w:val="18"/>
              </w:rPr>
            </w:pPr>
          </w:p>
        </w:tc>
        <w:tc>
          <w:tcPr>
            <w:tcW w:w="7272" w:type="dxa"/>
            <w:tcBorders>
              <w:top w:val="single" w:sz="4" w:space="0" w:color="auto"/>
              <w:left w:val="single" w:sz="4" w:space="0" w:color="auto"/>
              <w:bottom w:val="single" w:sz="4" w:space="0" w:color="auto"/>
              <w:right w:val="single" w:sz="4" w:space="0" w:color="auto"/>
            </w:tcBorders>
          </w:tcPr>
          <w:p w:rsidR="00F53403" w:rsidRPr="00240C92" w:rsidRDefault="00A273D1" w:rsidP="00D33026">
            <w:pPr>
              <w:spacing w:before="100" w:beforeAutospacing="1" w:after="100" w:afterAutospacing="1"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Відсутній</w:t>
            </w:r>
          </w:p>
        </w:tc>
        <w:tc>
          <w:tcPr>
            <w:tcW w:w="7655" w:type="dxa"/>
            <w:gridSpan w:val="2"/>
            <w:tcBorders>
              <w:top w:val="single" w:sz="4" w:space="0" w:color="auto"/>
              <w:left w:val="single" w:sz="4" w:space="0" w:color="auto"/>
              <w:bottom w:val="single" w:sz="4" w:space="0" w:color="auto"/>
              <w:right w:val="single" w:sz="4" w:space="0" w:color="auto"/>
            </w:tcBorders>
          </w:tcPr>
          <w:p w:rsidR="00A273D1" w:rsidRPr="00A273D1" w:rsidRDefault="00A273D1" w:rsidP="00A273D1">
            <w:pPr>
              <w:spacing w:line="240" w:lineRule="auto"/>
              <w:ind w:left="4956"/>
              <w:jc w:val="center"/>
              <w:outlineLvl w:val="2"/>
              <w:rPr>
                <w:rFonts w:ascii="Times New Roman" w:eastAsia="Times New Roman" w:hAnsi="Times New Roman" w:cs="Times New Roman"/>
                <w:bCs/>
                <w:lang w:eastAsia="uk-UA"/>
              </w:rPr>
            </w:pPr>
            <w:r w:rsidRPr="00A273D1">
              <w:rPr>
                <w:rFonts w:ascii="Times New Roman" w:eastAsia="Times New Roman" w:hAnsi="Times New Roman" w:cs="Times New Roman"/>
                <w:bCs/>
                <w:lang w:eastAsia="uk-UA"/>
              </w:rPr>
              <w:t>Додаток 10</w:t>
            </w:r>
          </w:p>
          <w:p w:rsidR="00A273D1" w:rsidRPr="00A273D1" w:rsidRDefault="00A273D1" w:rsidP="00A273D1">
            <w:pPr>
              <w:spacing w:line="240" w:lineRule="auto"/>
              <w:ind w:left="4956"/>
              <w:jc w:val="center"/>
              <w:outlineLvl w:val="2"/>
              <w:rPr>
                <w:rFonts w:ascii="Times New Roman" w:eastAsia="Times New Roman" w:hAnsi="Times New Roman" w:cs="Times New Roman"/>
                <w:bCs/>
                <w:lang w:eastAsia="uk-UA"/>
              </w:rPr>
            </w:pPr>
            <w:r w:rsidRPr="00A273D1">
              <w:rPr>
                <w:rFonts w:ascii="Times New Roman" w:eastAsia="Times New Roman" w:hAnsi="Times New Roman" w:cs="Times New Roman"/>
                <w:bCs/>
                <w:lang w:eastAsia="uk-UA"/>
              </w:rPr>
              <w:t xml:space="preserve">до Програми </w:t>
            </w:r>
          </w:p>
          <w:p w:rsidR="00A273D1" w:rsidRPr="00A273D1" w:rsidRDefault="003B5CD0" w:rsidP="00A273D1">
            <w:pPr>
              <w:spacing w:line="240" w:lineRule="auto"/>
              <w:jc w:val="center"/>
              <w:outlineLvl w:val="2"/>
              <w:rPr>
                <w:rFonts w:ascii="Times New Roman" w:eastAsia="Times New Roman" w:hAnsi="Times New Roman" w:cs="Times New Roman"/>
                <w:b/>
                <w:bCs/>
                <w:lang w:eastAsia="uk-UA"/>
              </w:rPr>
            </w:pPr>
            <w:hyperlink r:id="rId47" w:tgtFrame="_blank" w:history="1">
              <w:r w:rsidR="00A273D1" w:rsidRPr="00A273D1">
                <w:rPr>
                  <w:rFonts w:ascii="Times New Roman" w:eastAsia="Times New Roman" w:hAnsi="Times New Roman" w:cs="Times New Roman"/>
                  <w:b/>
                  <w:bCs/>
                  <w:lang w:eastAsia="uk-UA"/>
                </w:rPr>
                <w:t>Розрахунок загальної потреби у коштах для забезпечення житлом громадян, які перебувають на квартирному обліку, на 2022 - 2024 роки</w:t>
              </w:r>
            </w:hyperlink>
          </w:p>
          <w:tbl>
            <w:tblPr>
              <w:tblW w:w="5000" w:type="pct"/>
              <w:tblCellSpacing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734"/>
              <w:gridCol w:w="1166"/>
              <w:gridCol w:w="1027"/>
              <w:gridCol w:w="957"/>
              <w:gridCol w:w="1545"/>
            </w:tblGrid>
            <w:tr w:rsidR="00A273D1" w:rsidRPr="00A273D1" w:rsidTr="00696D56">
              <w:trPr>
                <w:tblCellSpacing w:w="22" w:type="dxa"/>
              </w:trPr>
              <w:tc>
                <w:tcPr>
                  <w:tcW w:w="1817" w:type="pct"/>
                  <w:vMerge w:val="restart"/>
                  <w:vAlign w:val="center"/>
                  <w:hideMark/>
                </w:tcPr>
                <w:p w:rsidR="00A273D1" w:rsidRPr="00A273D1" w:rsidRDefault="003B5CD0" w:rsidP="00A273D1">
                  <w:pPr>
                    <w:spacing w:after="0" w:line="240" w:lineRule="auto"/>
                    <w:jc w:val="center"/>
                    <w:rPr>
                      <w:rFonts w:ascii="Times New Roman" w:eastAsia="Times New Roman" w:hAnsi="Times New Roman" w:cs="Times New Roman"/>
                      <w:lang w:eastAsia="uk-UA"/>
                    </w:rPr>
                  </w:pPr>
                  <w:hyperlink r:id="rId48" w:tgtFrame="_blank" w:history="1">
                    <w:r w:rsidR="00A273D1" w:rsidRPr="00A273D1">
                      <w:rPr>
                        <w:rFonts w:ascii="Times New Roman" w:eastAsia="Times New Roman" w:hAnsi="Times New Roman" w:cs="Times New Roman"/>
                        <w:lang w:eastAsia="uk-UA"/>
                      </w:rPr>
                      <w:t>Показники</w:t>
                    </w:r>
                  </w:hyperlink>
                </w:p>
              </w:tc>
              <w:tc>
                <w:tcPr>
                  <w:tcW w:w="765" w:type="pct"/>
                  <w:vMerge w:val="restart"/>
                  <w:vAlign w:val="center"/>
                  <w:hideMark/>
                </w:tcPr>
                <w:p w:rsidR="00A273D1" w:rsidRPr="00A273D1" w:rsidRDefault="003B5CD0" w:rsidP="00A273D1">
                  <w:pPr>
                    <w:spacing w:after="0" w:line="240" w:lineRule="auto"/>
                    <w:jc w:val="center"/>
                    <w:rPr>
                      <w:rFonts w:ascii="Times New Roman" w:eastAsia="Times New Roman" w:hAnsi="Times New Roman" w:cs="Times New Roman"/>
                      <w:lang w:eastAsia="uk-UA"/>
                    </w:rPr>
                  </w:pPr>
                  <w:hyperlink r:id="rId49" w:tgtFrame="_blank" w:history="1">
                    <w:r w:rsidR="00A273D1" w:rsidRPr="00A273D1">
                      <w:rPr>
                        <w:rFonts w:ascii="Times New Roman" w:eastAsia="Times New Roman" w:hAnsi="Times New Roman" w:cs="Times New Roman"/>
                        <w:lang w:eastAsia="uk-UA"/>
                      </w:rPr>
                      <w:t>Всього</w:t>
                    </w:r>
                  </w:hyperlink>
                </w:p>
              </w:tc>
              <w:tc>
                <w:tcPr>
                  <w:tcW w:w="2300" w:type="pct"/>
                  <w:gridSpan w:val="3"/>
                  <w:vAlign w:val="center"/>
                  <w:hideMark/>
                </w:tcPr>
                <w:p w:rsidR="00A273D1" w:rsidRPr="00A273D1" w:rsidRDefault="003B5CD0" w:rsidP="00A273D1">
                  <w:pPr>
                    <w:spacing w:after="0" w:line="240" w:lineRule="auto"/>
                    <w:jc w:val="center"/>
                    <w:rPr>
                      <w:rFonts w:ascii="Times New Roman" w:eastAsia="Times New Roman" w:hAnsi="Times New Roman" w:cs="Times New Roman"/>
                      <w:lang w:eastAsia="uk-UA"/>
                    </w:rPr>
                  </w:pPr>
                  <w:hyperlink r:id="rId50" w:tgtFrame="_blank" w:history="1">
                    <w:r w:rsidR="00A273D1" w:rsidRPr="00A273D1">
                      <w:rPr>
                        <w:rFonts w:ascii="Times New Roman" w:eastAsia="Times New Roman" w:hAnsi="Times New Roman" w:cs="Times New Roman"/>
                        <w:lang w:eastAsia="uk-UA"/>
                      </w:rPr>
                      <w:t>У тому числі</w:t>
                    </w:r>
                  </w:hyperlink>
                </w:p>
              </w:tc>
            </w:tr>
            <w:tr w:rsidR="00A273D1" w:rsidRPr="00A273D1" w:rsidTr="00696D56">
              <w:trPr>
                <w:tblCellSpacing w:w="22" w:type="dxa"/>
              </w:trPr>
              <w:tc>
                <w:tcPr>
                  <w:tcW w:w="1817" w:type="pct"/>
                  <w:vMerge/>
                  <w:vAlign w:val="center"/>
                  <w:hideMark/>
                </w:tcPr>
                <w:p w:rsidR="00A273D1" w:rsidRPr="00A273D1" w:rsidRDefault="00A273D1" w:rsidP="00A273D1">
                  <w:pPr>
                    <w:spacing w:after="0" w:line="240" w:lineRule="auto"/>
                    <w:rPr>
                      <w:rFonts w:ascii="Times New Roman" w:eastAsia="Times New Roman" w:hAnsi="Times New Roman" w:cs="Times New Roman"/>
                      <w:lang w:eastAsia="uk-UA"/>
                    </w:rPr>
                  </w:pPr>
                </w:p>
              </w:tc>
              <w:tc>
                <w:tcPr>
                  <w:tcW w:w="765" w:type="pct"/>
                  <w:vMerge/>
                  <w:vAlign w:val="center"/>
                  <w:hideMark/>
                </w:tcPr>
                <w:p w:rsidR="00A273D1" w:rsidRPr="00A273D1" w:rsidRDefault="00A273D1" w:rsidP="00A273D1">
                  <w:pPr>
                    <w:spacing w:after="0" w:line="240" w:lineRule="auto"/>
                    <w:rPr>
                      <w:rFonts w:ascii="Times New Roman" w:eastAsia="Times New Roman" w:hAnsi="Times New Roman" w:cs="Times New Roman"/>
                      <w:lang w:eastAsia="uk-UA"/>
                    </w:rPr>
                  </w:pPr>
                </w:p>
              </w:tc>
              <w:tc>
                <w:tcPr>
                  <w:tcW w:w="670" w:type="pct"/>
                  <w:vAlign w:val="center"/>
                  <w:hideMark/>
                </w:tcPr>
                <w:p w:rsidR="00A273D1" w:rsidRPr="00A273D1" w:rsidRDefault="003B5CD0" w:rsidP="00A273D1">
                  <w:pPr>
                    <w:spacing w:after="0" w:line="240" w:lineRule="auto"/>
                    <w:jc w:val="center"/>
                    <w:rPr>
                      <w:rFonts w:ascii="Times New Roman" w:eastAsia="Times New Roman" w:hAnsi="Times New Roman" w:cs="Times New Roman"/>
                      <w:lang w:eastAsia="uk-UA"/>
                    </w:rPr>
                  </w:pPr>
                  <w:hyperlink r:id="rId51" w:tgtFrame="_blank" w:history="1">
                    <w:r w:rsidR="00A273D1" w:rsidRPr="00A273D1">
                      <w:rPr>
                        <w:rFonts w:ascii="Times New Roman" w:eastAsia="Times New Roman" w:hAnsi="Times New Roman" w:cs="Times New Roman"/>
                        <w:lang w:eastAsia="uk-UA"/>
                      </w:rPr>
                      <w:t>2022 рік</w:t>
                    </w:r>
                  </w:hyperlink>
                </w:p>
              </w:tc>
              <w:tc>
                <w:tcPr>
                  <w:tcW w:w="622" w:type="pct"/>
                  <w:vAlign w:val="center"/>
                  <w:hideMark/>
                </w:tcPr>
                <w:p w:rsidR="00A273D1" w:rsidRPr="00A273D1" w:rsidRDefault="003B5CD0" w:rsidP="00A273D1">
                  <w:pPr>
                    <w:spacing w:after="0" w:line="240" w:lineRule="auto"/>
                    <w:jc w:val="center"/>
                    <w:rPr>
                      <w:rFonts w:ascii="Times New Roman" w:eastAsia="Times New Roman" w:hAnsi="Times New Roman" w:cs="Times New Roman"/>
                      <w:lang w:eastAsia="uk-UA"/>
                    </w:rPr>
                  </w:pPr>
                  <w:hyperlink r:id="rId52" w:tgtFrame="_blank" w:history="1">
                    <w:r w:rsidR="00A273D1" w:rsidRPr="00A273D1">
                      <w:rPr>
                        <w:rFonts w:ascii="Times New Roman" w:eastAsia="Times New Roman" w:hAnsi="Times New Roman" w:cs="Times New Roman"/>
                        <w:lang w:eastAsia="uk-UA"/>
                      </w:rPr>
                      <w:t>2023 рік</w:t>
                    </w:r>
                  </w:hyperlink>
                </w:p>
              </w:tc>
              <w:tc>
                <w:tcPr>
                  <w:tcW w:w="949" w:type="pct"/>
                  <w:vAlign w:val="center"/>
                  <w:hideMark/>
                </w:tcPr>
                <w:p w:rsidR="00A273D1" w:rsidRPr="00A273D1" w:rsidRDefault="003B5CD0" w:rsidP="00A273D1">
                  <w:pPr>
                    <w:spacing w:after="0" w:line="240" w:lineRule="auto"/>
                    <w:jc w:val="center"/>
                    <w:rPr>
                      <w:rFonts w:ascii="Times New Roman" w:eastAsia="Times New Roman" w:hAnsi="Times New Roman" w:cs="Times New Roman"/>
                      <w:lang w:eastAsia="uk-UA"/>
                    </w:rPr>
                  </w:pPr>
                  <w:hyperlink r:id="rId53" w:tgtFrame="_blank" w:history="1">
                    <w:r w:rsidR="00A273D1" w:rsidRPr="00A273D1">
                      <w:rPr>
                        <w:rFonts w:ascii="Times New Roman" w:eastAsia="Times New Roman" w:hAnsi="Times New Roman" w:cs="Times New Roman"/>
                        <w:lang w:eastAsia="uk-UA"/>
                      </w:rPr>
                      <w:t>2024 роки</w:t>
                    </w:r>
                  </w:hyperlink>
                </w:p>
              </w:tc>
            </w:tr>
            <w:tr w:rsidR="00696D56" w:rsidRPr="00A273D1" w:rsidTr="00696D56">
              <w:trPr>
                <w:tblCellSpacing w:w="22" w:type="dxa"/>
              </w:trPr>
              <w:tc>
                <w:tcPr>
                  <w:tcW w:w="1817" w:type="pct"/>
                  <w:vAlign w:val="center"/>
                  <w:hideMark/>
                </w:tcPr>
                <w:p w:rsidR="00696D56" w:rsidRPr="00A273D1" w:rsidRDefault="003B5CD0" w:rsidP="00696D56">
                  <w:pPr>
                    <w:spacing w:after="0" w:line="240" w:lineRule="auto"/>
                    <w:rPr>
                      <w:rFonts w:ascii="Times New Roman" w:eastAsia="Times New Roman" w:hAnsi="Times New Roman" w:cs="Times New Roman"/>
                      <w:lang w:eastAsia="uk-UA"/>
                    </w:rPr>
                  </w:pPr>
                  <w:hyperlink r:id="rId54" w:tgtFrame="_blank" w:history="1">
                    <w:r w:rsidR="00696D56" w:rsidRPr="00A273D1">
                      <w:rPr>
                        <w:rFonts w:ascii="Times New Roman" w:eastAsia="Times New Roman" w:hAnsi="Times New Roman" w:cs="Times New Roman"/>
                        <w:lang w:eastAsia="uk-UA"/>
                      </w:rPr>
                      <w:t>Кількість квартир, які передбачається профінансувати (придбати) , од.</w:t>
                    </w:r>
                  </w:hyperlink>
                </w:p>
              </w:tc>
              <w:tc>
                <w:tcPr>
                  <w:tcW w:w="765" w:type="pct"/>
                  <w:vAlign w:val="center"/>
                  <w:hideMark/>
                </w:tcPr>
                <w:p w:rsidR="00696D56" w:rsidRPr="00696D56" w:rsidRDefault="00696D56" w:rsidP="00696D56">
                  <w:pPr>
                    <w:spacing w:before="100" w:beforeAutospacing="1" w:after="100" w:afterAutospacing="1"/>
                    <w:jc w:val="center"/>
                    <w:rPr>
                      <w:b/>
                      <w:lang w:eastAsia="uk-UA"/>
                    </w:rPr>
                  </w:pPr>
                  <w:r w:rsidRPr="00696D56">
                    <w:rPr>
                      <w:b/>
                      <w:lang w:eastAsia="uk-UA"/>
                    </w:rPr>
                    <w:t>50</w:t>
                  </w:r>
                </w:p>
              </w:tc>
              <w:tc>
                <w:tcPr>
                  <w:tcW w:w="670" w:type="pct"/>
                  <w:vAlign w:val="center"/>
                  <w:hideMark/>
                </w:tcPr>
                <w:p w:rsidR="00696D56" w:rsidRPr="00696D56" w:rsidRDefault="00696D56" w:rsidP="00696D56">
                  <w:pPr>
                    <w:spacing w:before="100" w:beforeAutospacing="1" w:after="100" w:afterAutospacing="1"/>
                    <w:jc w:val="center"/>
                    <w:rPr>
                      <w:b/>
                      <w:lang w:eastAsia="uk-UA"/>
                    </w:rPr>
                  </w:pPr>
                  <w:r w:rsidRPr="00696D56">
                    <w:rPr>
                      <w:b/>
                      <w:lang w:eastAsia="uk-UA"/>
                    </w:rPr>
                    <w:t>-</w:t>
                  </w:r>
                  <w:hyperlink r:id="rId55" w:tgtFrame="_blank" w:history="1">
                    <w:r w:rsidRPr="00696D56">
                      <w:rPr>
                        <w:b/>
                        <w:lang w:eastAsia="uk-UA"/>
                      </w:rPr>
                      <w:t> </w:t>
                    </w:r>
                  </w:hyperlink>
                </w:p>
              </w:tc>
              <w:tc>
                <w:tcPr>
                  <w:tcW w:w="622" w:type="pct"/>
                  <w:vAlign w:val="center"/>
                  <w:hideMark/>
                </w:tcPr>
                <w:p w:rsidR="00696D56" w:rsidRPr="00696D56" w:rsidRDefault="003B5CD0" w:rsidP="00696D56">
                  <w:pPr>
                    <w:spacing w:before="100" w:beforeAutospacing="1" w:after="100" w:afterAutospacing="1"/>
                    <w:jc w:val="center"/>
                    <w:rPr>
                      <w:b/>
                      <w:lang w:eastAsia="uk-UA"/>
                    </w:rPr>
                  </w:pPr>
                  <w:hyperlink r:id="rId56" w:tgtFrame="_blank" w:history="1">
                    <w:r w:rsidR="00696D56" w:rsidRPr="00696D56">
                      <w:rPr>
                        <w:b/>
                        <w:lang w:eastAsia="uk-UA"/>
                      </w:rPr>
                      <w:t> </w:t>
                    </w:r>
                  </w:hyperlink>
                  <w:r w:rsidR="00696D56" w:rsidRPr="00696D56">
                    <w:rPr>
                      <w:b/>
                      <w:lang w:eastAsia="uk-UA"/>
                    </w:rPr>
                    <w:t>-</w:t>
                  </w:r>
                </w:p>
              </w:tc>
              <w:tc>
                <w:tcPr>
                  <w:tcW w:w="949" w:type="pct"/>
                  <w:hideMark/>
                </w:tcPr>
                <w:p w:rsidR="00696D56" w:rsidRPr="00696D56" w:rsidRDefault="00696D56" w:rsidP="00696D56">
                  <w:pPr>
                    <w:jc w:val="center"/>
                    <w:rPr>
                      <w:b/>
                    </w:rPr>
                  </w:pPr>
                </w:p>
                <w:p w:rsidR="00696D56" w:rsidRPr="00696D56" w:rsidRDefault="00696D56" w:rsidP="00696D56">
                  <w:pPr>
                    <w:jc w:val="center"/>
                    <w:rPr>
                      <w:b/>
                    </w:rPr>
                  </w:pPr>
                  <w:r w:rsidRPr="00696D56">
                    <w:rPr>
                      <w:b/>
                    </w:rPr>
                    <w:t>50</w:t>
                  </w:r>
                </w:p>
              </w:tc>
            </w:tr>
            <w:tr w:rsidR="00696D56" w:rsidRPr="00A273D1" w:rsidTr="00696D56">
              <w:trPr>
                <w:tblCellSpacing w:w="22" w:type="dxa"/>
              </w:trPr>
              <w:tc>
                <w:tcPr>
                  <w:tcW w:w="1817" w:type="pct"/>
                  <w:vAlign w:val="center"/>
                  <w:hideMark/>
                </w:tcPr>
                <w:p w:rsidR="00696D56" w:rsidRPr="00A273D1" w:rsidRDefault="003B5CD0" w:rsidP="00696D56">
                  <w:pPr>
                    <w:spacing w:after="0" w:line="240" w:lineRule="auto"/>
                    <w:rPr>
                      <w:rFonts w:ascii="Times New Roman" w:eastAsia="Times New Roman" w:hAnsi="Times New Roman" w:cs="Times New Roman"/>
                      <w:lang w:eastAsia="uk-UA"/>
                    </w:rPr>
                  </w:pPr>
                  <w:hyperlink r:id="rId57" w:tgtFrame="_blank" w:history="1">
                    <w:r w:rsidR="00696D56" w:rsidRPr="00A273D1">
                      <w:rPr>
                        <w:rFonts w:ascii="Times New Roman" w:eastAsia="Times New Roman" w:hAnsi="Times New Roman" w:cs="Times New Roman"/>
                        <w:lang w:eastAsia="uk-UA"/>
                      </w:rPr>
                      <w:t>Загальна площа житла, яку передбачається профінансувати (придбати), кв. м</w:t>
                    </w:r>
                  </w:hyperlink>
                </w:p>
              </w:tc>
              <w:tc>
                <w:tcPr>
                  <w:tcW w:w="765" w:type="pct"/>
                  <w:vAlign w:val="center"/>
                  <w:hideMark/>
                </w:tcPr>
                <w:p w:rsidR="00696D56" w:rsidRPr="00696D56" w:rsidRDefault="00696D56" w:rsidP="00696D56">
                  <w:pPr>
                    <w:spacing w:before="100" w:beforeAutospacing="1" w:after="100" w:afterAutospacing="1"/>
                    <w:jc w:val="center"/>
                    <w:rPr>
                      <w:b/>
                      <w:lang w:eastAsia="uk-UA"/>
                    </w:rPr>
                  </w:pPr>
                  <w:r w:rsidRPr="00696D56">
                    <w:rPr>
                      <w:b/>
                      <w:lang w:eastAsia="uk-UA"/>
                    </w:rPr>
                    <w:t>3 250,0</w:t>
                  </w:r>
                </w:p>
              </w:tc>
              <w:tc>
                <w:tcPr>
                  <w:tcW w:w="670" w:type="pct"/>
                  <w:vAlign w:val="center"/>
                  <w:hideMark/>
                </w:tcPr>
                <w:p w:rsidR="00696D56" w:rsidRPr="00696D56" w:rsidRDefault="003B5CD0" w:rsidP="00696D56">
                  <w:pPr>
                    <w:spacing w:before="100" w:beforeAutospacing="1" w:after="100" w:afterAutospacing="1"/>
                    <w:jc w:val="center"/>
                    <w:rPr>
                      <w:b/>
                      <w:lang w:eastAsia="uk-UA"/>
                    </w:rPr>
                  </w:pPr>
                  <w:hyperlink r:id="rId58" w:tgtFrame="_blank" w:history="1">
                    <w:r w:rsidR="00696D56" w:rsidRPr="00696D56">
                      <w:rPr>
                        <w:b/>
                        <w:lang w:eastAsia="uk-UA"/>
                      </w:rPr>
                      <w:t>-</w:t>
                    </w:r>
                  </w:hyperlink>
                </w:p>
              </w:tc>
              <w:tc>
                <w:tcPr>
                  <w:tcW w:w="622" w:type="pct"/>
                  <w:vAlign w:val="center"/>
                  <w:hideMark/>
                </w:tcPr>
                <w:p w:rsidR="00696D56" w:rsidRPr="00696D56" w:rsidRDefault="003B5CD0" w:rsidP="00696D56">
                  <w:pPr>
                    <w:spacing w:before="100" w:beforeAutospacing="1" w:after="100" w:afterAutospacing="1"/>
                    <w:jc w:val="center"/>
                    <w:rPr>
                      <w:b/>
                      <w:lang w:eastAsia="uk-UA"/>
                    </w:rPr>
                  </w:pPr>
                  <w:hyperlink r:id="rId59" w:tgtFrame="_blank" w:history="1">
                    <w:r w:rsidR="00696D56" w:rsidRPr="00696D56">
                      <w:rPr>
                        <w:b/>
                        <w:lang w:eastAsia="uk-UA"/>
                      </w:rPr>
                      <w:t> </w:t>
                    </w:r>
                  </w:hyperlink>
                  <w:r w:rsidR="00696D56" w:rsidRPr="00696D56">
                    <w:rPr>
                      <w:b/>
                      <w:lang w:eastAsia="uk-UA"/>
                    </w:rPr>
                    <w:t>-</w:t>
                  </w:r>
                </w:p>
              </w:tc>
              <w:tc>
                <w:tcPr>
                  <w:tcW w:w="949" w:type="pct"/>
                  <w:hideMark/>
                </w:tcPr>
                <w:p w:rsidR="00696D56" w:rsidRPr="00696D56" w:rsidRDefault="00696D56" w:rsidP="00696D56">
                  <w:pPr>
                    <w:jc w:val="center"/>
                    <w:rPr>
                      <w:b/>
                    </w:rPr>
                  </w:pPr>
                </w:p>
                <w:p w:rsidR="00696D56" w:rsidRPr="00696D56" w:rsidRDefault="00696D56" w:rsidP="00696D56">
                  <w:pPr>
                    <w:jc w:val="center"/>
                    <w:rPr>
                      <w:b/>
                    </w:rPr>
                  </w:pPr>
                  <w:r w:rsidRPr="00696D56">
                    <w:rPr>
                      <w:b/>
                    </w:rPr>
                    <w:t>3 250,0</w:t>
                  </w:r>
                </w:p>
              </w:tc>
            </w:tr>
            <w:tr w:rsidR="00696D56" w:rsidRPr="00A273D1" w:rsidTr="00696D56">
              <w:trPr>
                <w:tblCellSpacing w:w="22" w:type="dxa"/>
              </w:trPr>
              <w:tc>
                <w:tcPr>
                  <w:tcW w:w="1817" w:type="pct"/>
                  <w:vAlign w:val="center"/>
                  <w:hideMark/>
                </w:tcPr>
                <w:p w:rsidR="00696D56" w:rsidRPr="00A273D1" w:rsidRDefault="003B5CD0" w:rsidP="00696D56">
                  <w:pPr>
                    <w:spacing w:after="0" w:line="240" w:lineRule="auto"/>
                    <w:rPr>
                      <w:rFonts w:ascii="Times New Roman" w:eastAsia="Times New Roman" w:hAnsi="Times New Roman" w:cs="Times New Roman"/>
                      <w:lang w:eastAsia="uk-UA"/>
                    </w:rPr>
                  </w:pPr>
                  <w:hyperlink r:id="rId60" w:tgtFrame="_blank" w:history="1">
                    <w:r w:rsidR="00696D56" w:rsidRPr="00A273D1">
                      <w:rPr>
                        <w:rFonts w:ascii="Times New Roman" w:eastAsia="Times New Roman" w:hAnsi="Times New Roman" w:cs="Times New Roman"/>
                        <w:lang w:eastAsia="uk-UA"/>
                      </w:rPr>
                      <w:t>Витрати на будівництво (придбання) житла для постійного проживання, тис. грн</w:t>
                    </w:r>
                  </w:hyperlink>
                </w:p>
              </w:tc>
              <w:tc>
                <w:tcPr>
                  <w:tcW w:w="765" w:type="pct"/>
                  <w:vAlign w:val="center"/>
                  <w:hideMark/>
                </w:tcPr>
                <w:p w:rsidR="00696D56" w:rsidRPr="00696D56" w:rsidRDefault="00696D56" w:rsidP="00696D56">
                  <w:pPr>
                    <w:spacing w:before="100" w:beforeAutospacing="1" w:after="100" w:afterAutospacing="1"/>
                    <w:jc w:val="center"/>
                    <w:rPr>
                      <w:b/>
                      <w:lang w:eastAsia="uk-UA"/>
                    </w:rPr>
                  </w:pPr>
                  <w:r w:rsidRPr="00696D56">
                    <w:rPr>
                      <w:b/>
                      <w:lang w:eastAsia="uk-UA"/>
                    </w:rPr>
                    <w:t>146 667,1</w:t>
                  </w:r>
                </w:p>
              </w:tc>
              <w:tc>
                <w:tcPr>
                  <w:tcW w:w="670" w:type="pct"/>
                  <w:vAlign w:val="center"/>
                  <w:hideMark/>
                </w:tcPr>
                <w:p w:rsidR="00696D56" w:rsidRPr="00696D56" w:rsidRDefault="003B5CD0" w:rsidP="00696D56">
                  <w:pPr>
                    <w:spacing w:before="100" w:beforeAutospacing="1" w:after="100" w:afterAutospacing="1"/>
                    <w:jc w:val="center"/>
                    <w:rPr>
                      <w:b/>
                      <w:lang w:eastAsia="uk-UA"/>
                    </w:rPr>
                  </w:pPr>
                  <w:hyperlink r:id="rId61" w:tgtFrame="_blank" w:history="1">
                    <w:r w:rsidR="00696D56" w:rsidRPr="00696D56">
                      <w:rPr>
                        <w:b/>
                        <w:lang w:eastAsia="uk-UA"/>
                      </w:rPr>
                      <w:t>-</w:t>
                    </w:r>
                  </w:hyperlink>
                </w:p>
              </w:tc>
              <w:tc>
                <w:tcPr>
                  <w:tcW w:w="622" w:type="pct"/>
                  <w:vAlign w:val="center"/>
                  <w:hideMark/>
                </w:tcPr>
                <w:p w:rsidR="00696D56" w:rsidRPr="00696D56" w:rsidRDefault="003B5CD0" w:rsidP="00696D56">
                  <w:pPr>
                    <w:spacing w:before="100" w:beforeAutospacing="1" w:after="100" w:afterAutospacing="1"/>
                    <w:jc w:val="center"/>
                    <w:rPr>
                      <w:b/>
                      <w:lang w:eastAsia="uk-UA"/>
                    </w:rPr>
                  </w:pPr>
                  <w:hyperlink r:id="rId62" w:tgtFrame="_blank" w:history="1">
                    <w:r w:rsidR="00696D56" w:rsidRPr="00696D56">
                      <w:rPr>
                        <w:b/>
                        <w:lang w:eastAsia="uk-UA"/>
                      </w:rPr>
                      <w:t>-</w:t>
                    </w:r>
                  </w:hyperlink>
                </w:p>
              </w:tc>
              <w:tc>
                <w:tcPr>
                  <w:tcW w:w="949" w:type="pct"/>
                  <w:hideMark/>
                </w:tcPr>
                <w:p w:rsidR="00696D56" w:rsidRPr="00696D56" w:rsidRDefault="00696D56" w:rsidP="00696D56">
                  <w:pPr>
                    <w:jc w:val="center"/>
                    <w:rPr>
                      <w:b/>
                    </w:rPr>
                  </w:pPr>
                </w:p>
                <w:p w:rsidR="00696D56" w:rsidRPr="00696D56" w:rsidRDefault="00696D56" w:rsidP="00696D56">
                  <w:pPr>
                    <w:jc w:val="center"/>
                    <w:rPr>
                      <w:b/>
                    </w:rPr>
                  </w:pPr>
                  <w:r w:rsidRPr="00696D56">
                    <w:rPr>
                      <w:b/>
                    </w:rPr>
                    <w:t>146 667,1</w:t>
                  </w:r>
                </w:p>
              </w:tc>
            </w:tr>
          </w:tbl>
          <w:p w:rsidR="00A273D1" w:rsidRPr="00A273D1" w:rsidRDefault="00A273D1" w:rsidP="00A273D1">
            <w:pPr>
              <w:spacing w:line="240" w:lineRule="auto"/>
              <w:rPr>
                <w:rFonts w:ascii="Times New Roman" w:eastAsia="Times New Roman" w:hAnsi="Times New Roman" w:cs="Times New Roman"/>
                <w:lang w:eastAsia="uk-UA"/>
              </w:rPr>
            </w:pPr>
          </w:p>
          <w:p w:rsidR="00A273D1" w:rsidRPr="00A273D1" w:rsidRDefault="003B5CD0" w:rsidP="00A273D1">
            <w:pPr>
              <w:spacing w:line="240" w:lineRule="auto"/>
              <w:rPr>
                <w:rFonts w:ascii="Times New Roman" w:eastAsia="Times New Roman" w:hAnsi="Times New Roman" w:cs="Times New Roman"/>
                <w:lang w:eastAsia="uk-UA"/>
              </w:rPr>
            </w:pPr>
            <w:hyperlink r:id="rId63" w:tgtFrame="_blank" w:history="1">
              <w:r w:rsidR="00A273D1" w:rsidRPr="00A273D1">
                <w:rPr>
                  <w:rFonts w:ascii="Times New Roman" w:eastAsia="Times New Roman" w:hAnsi="Times New Roman" w:cs="Times New Roman"/>
                  <w:lang w:eastAsia="uk-UA"/>
                </w:rPr>
                <w:t>Вартість 1 кв. м загальної площі житла прийнято відповідно до розрахункової вартості будівництва 1 кв. м загальної площі житла (без урахування інфляції) на 2022 - 2024 роки відповідно, у розмірі:</w:t>
              </w:r>
            </w:hyperlink>
          </w:p>
          <w:p w:rsidR="00A273D1" w:rsidRPr="00A273D1" w:rsidRDefault="003B5CD0" w:rsidP="00A273D1">
            <w:pPr>
              <w:spacing w:line="240" w:lineRule="auto"/>
              <w:rPr>
                <w:rFonts w:ascii="Times New Roman" w:eastAsia="Times New Roman" w:hAnsi="Times New Roman" w:cs="Times New Roman"/>
                <w:lang w:eastAsia="uk-UA"/>
              </w:rPr>
            </w:pPr>
            <w:hyperlink r:id="rId64" w:tgtFrame="_blank" w:history="1">
              <w:r w:rsidR="00A273D1" w:rsidRPr="00A273D1">
                <w:rPr>
                  <w:rFonts w:ascii="Times New Roman" w:eastAsia="Times New Roman" w:hAnsi="Times New Roman" w:cs="Times New Roman"/>
                  <w:lang w:eastAsia="uk-UA"/>
                </w:rPr>
                <w:t>на 2024 рік – 45 128,35 грн.</w:t>
              </w:r>
            </w:hyperlink>
          </w:p>
          <w:p w:rsidR="00A273D1" w:rsidRPr="00A273D1" w:rsidRDefault="003B5CD0" w:rsidP="00A273D1">
            <w:pPr>
              <w:spacing w:line="240" w:lineRule="auto"/>
              <w:rPr>
                <w:rFonts w:ascii="Times New Roman" w:eastAsia="Times New Roman" w:hAnsi="Times New Roman" w:cs="Times New Roman"/>
                <w:lang w:eastAsia="uk-UA"/>
              </w:rPr>
            </w:pPr>
            <w:hyperlink r:id="rId65" w:tgtFrame="_blank" w:history="1">
              <w:r w:rsidR="00A273D1" w:rsidRPr="00A273D1">
                <w:rPr>
                  <w:rFonts w:ascii="Times New Roman" w:eastAsia="Times New Roman" w:hAnsi="Times New Roman" w:cs="Times New Roman"/>
                  <w:lang w:eastAsia="uk-UA"/>
                </w:rPr>
                <w:t>Середній розмір житлового приміщення становить 65,0 кв. м.</w:t>
              </w:r>
            </w:hyperlink>
          </w:p>
          <w:p w:rsidR="00A273D1" w:rsidRPr="00A273D1" w:rsidRDefault="00A273D1" w:rsidP="00A273D1">
            <w:pPr>
              <w:spacing w:line="240" w:lineRule="auto"/>
              <w:rPr>
                <w:rFonts w:ascii="Times New Roman" w:eastAsia="Times New Roman" w:hAnsi="Times New Roman" w:cs="Times New Roman"/>
                <w:lang w:eastAsia="uk-UA"/>
              </w:rPr>
            </w:pPr>
          </w:p>
          <w:p w:rsidR="00A273D1" w:rsidRPr="00A273D1" w:rsidRDefault="003B5CD0" w:rsidP="00A273D1">
            <w:pPr>
              <w:spacing w:line="240" w:lineRule="auto"/>
              <w:jc w:val="center"/>
              <w:outlineLvl w:val="5"/>
              <w:rPr>
                <w:rFonts w:ascii="Times New Roman" w:eastAsia="Times New Roman" w:hAnsi="Times New Roman" w:cs="Times New Roman"/>
                <w:b/>
                <w:bCs/>
                <w:lang w:eastAsia="uk-UA"/>
              </w:rPr>
            </w:pPr>
            <w:hyperlink r:id="rId66" w:tgtFrame="_blank" w:history="1">
              <w:r w:rsidR="00A273D1" w:rsidRPr="00A273D1">
                <w:rPr>
                  <w:rFonts w:ascii="Times New Roman" w:eastAsia="Times New Roman" w:hAnsi="Times New Roman" w:cs="Times New Roman"/>
                  <w:b/>
                  <w:bCs/>
                  <w:lang w:eastAsia="uk-UA"/>
                </w:rPr>
                <w:t>Обсяги та джерела фінансування заходів із забезпечення благоустроєним житлом громадян, які перебувають на квартирному обліку, на 2022 - 2024 роки</w:t>
              </w:r>
            </w:hyperlink>
          </w:p>
          <w:tbl>
            <w:tblPr>
              <w:tblW w:w="5000" w:type="pct"/>
              <w:tblCellSpacing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255"/>
              <w:gridCol w:w="1015"/>
              <w:gridCol w:w="945"/>
              <w:gridCol w:w="1083"/>
              <w:gridCol w:w="1131"/>
            </w:tblGrid>
            <w:tr w:rsidR="00A273D1" w:rsidRPr="00A273D1" w:rsidTr="00696D56">
              <w:trPr>
                <w:tblCellSpacing w:w="22" w:type="dxa"/>
              </w:trPr>
              <w:tc>
                <w:tcPr>
                  <w:tcW w:w="2173" w:type="pct"/>
                  <w:vMerge w:val="restart"/>
                  <w:vAlign w:val="center"/>
                  <w:hideMark/>
                </w:tcPr>
                <w:p w:rsidR="00A273D1" w:rsidRPr="00A273D1" w:rsidRDefault="003B5CD0" w:rsidP="00A273D1">
                  <w:pPr>
                    <w:spacing w:after="0" w:line="240" w:lineRule="auto"/>
                    <w:jc w:val="center"/>
                    <w:rPr>
                      <w:rFonts w:ascii="Times New Roman" w:eastAsia="Times New Roman" w:hAnsi="Times New Roman" w:cs="Times New Roman"/>
                      <w:lang w:eastAsia="uk-UA"/>
                    </w:rPr>
                  </w:pPr>
                  <w:hyperlink r:id="rId67" w:tgtFrame="_blank" w:history="1">
                    <w:r w:rsidR="00A273D1" w:rsidRPr="00A273D1">
                      <w:rPr>
                        <w:rFonts w:ascii="Times New Roman" w:eastAsia="Times New Roman" w:hAnsi="Times New Roman" w:cs="Times New Roman"/>
                        <w:lang w:eastAsia="uk-UA"/>
                      </w:rPr>
                      <w:t>Показники</w:t>
                    </w:r>
                  </w:hyperlink>
                </w:p>
              </w:tc>
              <w:tc>
                <w:tcPr>
                  <w:tcW w:w="662" w:type="pct"/>
                  <w:vMerge w:val="restart"/>
                  <w:vAlign w:val="center"/>
                  <w:hideMark/>
                </w:tcPr>
                <w:p w:rsidR="00A273D1" w:rsidRPr="00A273D1" w:rsidRDefault="003B5CD0" w:rsidP="00A273D1">
                  <w:pPr>
                    <w:spacing w:after="0" w:line="240" w:lineRule="auto"/>
                    <w:jc w:val="center"/>
                    <w:rPr>
                      <w:rFonts w:ascii="Times New Roman" w:eastAsia="Times New Roman" w:hAnsi="Times New Roman" w:cs="Times New Roman"/>
                      <w:lang w:eastAsia="uk-UA"/>
                    </w:rPr>
                  </w:pPr>
                  <w:hyperlink r:id="rId68" w:tgtFrame="_blank" w:history="1">
                    <w:r w:rsidR="00A273D1" w:rsidRPr="00A273D1">
                      <w:rPr>
                        <w:rFonts w:ascii="Times New Roman" w:eastAsia="Times New Roman" w:hAnsi="Times New Roman" w:cs="Times New Roman"/>
                        <w:lang w:eastAsia="uk-UA"/>
                      </w:rPr>
                      <w:t>Всього</w:t>
                    </w:r>
                  </w:hyperlink>
                </w:p>
              </w:tc>
              <w:tc>
                <w:tcPr>
                  <w:tcW w:w="2047" w:type="pct"/>
                  <w:gridSpan w:val="3"/>
                  <w:vAlign w:val="center"/>
                  <w:hideMark/>
                </w:tcPr>
                <w:p w:rsidR="00A273D1" w:rsidRPr="00A273D1" w:rsidRDefault="003B5CD0" w:rsidP="00A273D1">
                  <w:pPr>
                    <w:spacing w:after="0" w:line="240" w:lineRule="auto"/>
                    <w:jc w:val="center"/>
                    <w:rPr>
                      <w:rFonts w:ascii="Times New Roman" w:eastAsia="Times New Roman" w:hAnsi="Times New Roman" w:cs="Times New Roman"/>
                      <w:lang w:eastAsia="uk-UA"/>
                    </w:rPr>
                  </w:pPr>
                  <w:hyperlink r:id="rId69" w:tgtFrame="_blank" w:history="1">
                    <w:r w:rsidR="00A273D1" w:rsidRPr="00A273D1">
                      <w:rPr>
                        <w:rFonts w:ascii="Times New Roman" w:eastAsia="Times New Roman" w:hAnsi="Times New Roman" w:cs="Times New Roman"/>
                        <w:lang w:eastAsia="uk-UA"/>
                      </w:rPr>
                      <w:t>У тому числі</w:t>
                    </w:r>
                  </w:hyperlink>
                </w:p>
              </w:tc>
            </w:tr>
            <w:tr w:rsidR="00A273D1" w:rsidRPr="00A273D1" w:rsidTr="00696D56">
              <w:trPr>
                <w:tblCellSpacing w:w="22" w:type="dxa"/>
              </w:trPr>
              <w:tc>
                <w:tcPr>
                  <w:tcW w:w="2173" w:type="pct"/>
                  <w:vMerge/>
                  <w:vAlign w:val="center"/>
                  <w:hideMark/>
                </w:tcPr>
                <w:p w:rsidR="00A273D1" w:rsidRPr="00A273D1" w:rsidRDefault="00A273D1" w:rsidP="00A273D1">
                  <w:pPr>
                    <w:spacing w:after="0" w:line="240" w:lineRule="auto"/>
                    <w:rPr>
                      <w:rFonts w:ascii="Times New Roman" w:eastAsia="Times New Roman" w:hAnsi="Times New Roman" w:cs="Times New Roman"/>
                      <w:lang w:eastAsia="uk-UA"/>
                    </w:rPr>
                  </w:pPr>
                </w:p>
              </w:tc>
              <w:tc>
                <w:tcPr>
                  <w:tcW w:w="662" w:type="pct"/>
                  <w:vMerge/>
                  <w:vAlign w:val="center"/>
                  <w:hideMark/>
                </w:tcPr>
                <w:p w:rsidR="00A273D1" w:rsidRPr="00A273D1" w:rsidRDefault="00A273D1" w:rsidP="00A273D1">
                  <w:pPr>
                    <w:spacing w:after="0" w:line="240" w:lineRule="auto"/>
                    <w:rPr>
                      <w:rFonts w:ascii="Times New Roman" w:eastAsia="Times New Roman" w:hAnsi="Times New Roman" w:cs="Times New Roman"/>
                      <w:lang w:eastAsia="uk-UA"/>
                    </w:rPr>
                  </w:pPr>
                </w:p>
              </w:tc>
              <w:tc>
                <w:tcPr>
                  <w:tcW w:w="614" w:type="pct"/>
                  <w:vAlign w:val="center"/>
                  <w:hideMark/>
                </w:tcPr>
                <w:p w:rsidR="00A273D1" w:rsidRPr="00A273D1" w:rsidRDefault="003B5CD0" w:rsidP="00A273D1">
                  <w:pPr>
                    <w:spacing w:after="0" w:line="240" w:lineRule="auto"/>
                    <w:jc w:val="center"/>
                    <w:rPr>
                      <w:rFonts w:ascii="Times New Roman" w:eastAsia="Times New Roman" w:hAnsi="Times New Roman" w:cs="Times New Roman"/>
                      <w:lang w:eastAsia="uk-UA"/>
                    </w:rPr>
                  </w:pPr>
                  <w:hyperlink r:id="rId70" w:tgtFrame="_blank" w:history="1">
                    <w:r w:rsidR="00A273D1" w:rsidRPr="00A273D1">
                      <w:rPr>
                        <w:rFonts w:ascii="Times New Roman" w:eastAsia="Times New Roman" w:hAnsi="Times New Roman" w:cs="Times New Roman"/>
                        <w:lang w:eastAsia="uk-UA"/>
                      </w:rPr>
                      <w:t>2022 рік</w:t>
                    </w:r>
                  </w:hyperlink>
                </w:p>
              </w:tc>
              <w:tc>
                <w:tcPr>
                  <w:tcW w:w="708" w:type="pct"/>
                  <w:vAlign w:val="center"/>
                  <w:hideMark/>
                </w:tcPr>
                <w:p w:rsidR="00A273D1" w:rsidRPr="00A273D1" w:rsidRDefault="003B5CD0" w:rsidP="00A273D1">
                  <w:pPr>
                    <w:spacing w:after="0" w:line="240" w:lineRule="auto"/>
                    <w:jc w:val="center"/>
                    <w:rPr>
                      <w:rFonts w:ascii="Times New Roman" w:eastAsia="Times New Roman" w:hAnsi="Times New Roman" w:cs="Times New Roman"/>
                      <w:lang w:eastAsia="uk-UA"/>
                    </w:rPr>
                  </w:pPr>
                  <w:hyperlink r:id="rId71" w:tgtFrame="_blank" w:history="1">
                    <w:r w:rsidR="00A273D1" w:rsidRPr="00A273D1">
                      <w:rPr>
                        <w:rFonts w:ascii="Times New Roman" w:eastAsia="Times New Roman" w:hAnsi="Times New Roman" w:cs="Times New Roman"/>
                        <w:lang w:eastAsia="uk-UA"/>
                      </w:rPr>
                      <w:t>2023 рік</w:t>
                    </w:r>
                  </w:hyperlink>
                </w:p>
              </w:tc>
              <w:tc>
                <w:tcPr>
                  <w:tcW w:w="666" w:type="pct"/>
                  <w:vAlign w:val="center"/>
                  <w:hideMark/>
                </w:tcPr>
                <w:p w:rsidR="00A273D1" w:rsidRPr="00A273D1" w:rsidRDefault="003B5CD0" w:rsidP="00A273D1">
                  <w:pPr>
                    <w:spacing w:after="0" w:line="240" w:lineRule="auto"/>
                    <w:jc w:val="center"/>
                    <w:rPr>
                      <w:rFonts w:ascii="Times New Roman" w:eastAsia="Times New Roman" w:hAnsi="Times New Roman" w:cs="Times New Roman"/>
                      <w:lang w:eastAsia="uk-UA"/>
                    </w:rPr>
                  </w:pPr>
                  <w:hyperlink r:id="rId72" w:tgtFrame="_blank" w:history="1">
                    <w:r w:rsidR="00A273D1" w:rsidRPr="00A273D1">
                      <w:rPr>
                        <w:rFonts w:ascii="Times New Roman" w:eastAsia="Times New Roman" w:hAnsi="Times New Roman" w:cs="Times New Roman"/>
                        <w:lang w:eastAsia="uk-UA"/>
                      </w:rPr>
                      <w:t>2024 рік</w:t>
                    </w:r>
                  </w:hyperlink>
                </w:p>
              </w:tc>
            </w:tr>
            <w:tr w:rsidR="00696D56" w:rsidRPr="00A273D1" w:rsidTr="00696D56">
              <w:trPr>
                <w:tblCellSpacing w:w="22" w:type="dxa"/>
              </w:trPr>
              <w:tc>
                <w:tcPr>
                  <w:tcW w:w="2173" w:type="pct"/>
                  <w:vAlign w:val="center"/>
                  <w:hideMark/>
                </w:tcPr>
                <w:p w:rsidR="00696D56" w:rsidRPr="00A273D1" w:rsidRDefault="003B5CD0" w:rsidP="00696D56">
                  <w:pPr>
                    <w:spacing w:after="0" w:line="240" w:lineRule="auto"/>
                    <w:rPr>
                      <w:rFonts w:ascii="Times New Roman" w:eastAsia="Times New Roman" w:hAnsi="Times New Roman" w:cs="Times New Roman"/>
                      <w:lang w:eastAsia="uk-UA"/>
                    </w:rPr>
                  </w:pPr>
                  <w:hyperlink r:id="rId73" w:tgtFrame="_blank" w:history="1">
                    <w:r w:rsidR="00696D56" w:rsidRPr="00A273D1">
                      <w:rPr>
                        <w:rFonts w:ascii="Times New Roman" w:eastAsia="Times New Roman" w:hAnsi="Times New Roman" w:cs="Times New Roman"/>
                        <w:lang w:eastAsia="uk-UA"/>
                      </w:rPr>
                      <w:t>Обсяг капітальних вкладень, у тому числі:</w:t>
                    </w:r>
                  </w:hyperlink>
                </w:p>
              </w:tc>
              <w:tc>
                <w:tcPr>
                  <w:tcW w:w="662" w:type="pct"/>
                  <w:hideMark/>
                </w:tcPr>
                <w:p w:rsidR="00696D56" w:rsidRPr="00696D56" w:rsidRDefault="00696D56" w:rsidP="00696D56">
                  <w:pPr>
                    <w:rPr>
                      <w:b/>
                    </w:rPr>
                  </w:pPr>
                  <w:r w:rsidRPr="00696D56">
                    <w:rPr>
                      <w:b/>
                    </w:rPr>
                    <w:t>146 667,1</w:t>
                  </w:r>
                </w:p>
              </w:tc>
              <w:tc>
                <w:tcPr>
                  <w:tcW w:w="614" w:type="pct"/>
                  <w:vAlign w:val="center"/>
                  <w:hideMark/>
                </w:tcPr>
                <w:p w:rsidR="00696D56" w:rsidRPr="00696D56" w:rsidRDefault="003B5CD0" w:rsidP="00696D56">
                  <w:pPr>
                    <w:spacing w:after="0" w:line="240" w:lineRule="auto"/>
                    <w:jc w:val="center"/>
                    <w:rPr>
                      <w:rFonts w:ascii="Times New Roman" w:eastAsia="Times New Roman" w:hAnsi="Times New Roman" w:cs="Times New Roman"/>
                      <w:b/>
                      <w:sz w:val="20"/>
                      <w:szCs w:val="20"/>
                      <w:lang w:eastAsia="uk-UA"/>
                    </w:rPr>
                  </w:pPr>
                  <w:hyperlink r:id="rId74" w:tgtFrame="_blank" w:history="1">
                    <w:r w:rsidR="00696D56" w:rsidRPr="00696D56">
                      <w:rPr>
                        <w:rFonts w:ascii="Times New Roman" w:eastAsia="Times New Roman" w:hAnsi="Times New Roman" w:cs="Times New Roman"/>
                        <w:b/>
                        <w:sz w:val="20"/>
                        <w:szCs w:val="20"/>
                        <w:lang w:eastAsia="uk-UA"/>
                      </w:rPr>
                      <w:t>-</w:t>
                    </w:r>
                  </w:hyperlink>
                </w:p>
              </w:tc>
              <w:tc>
                <w:tcPr>
                  <w:tcW w:w="708" w:type="pct"/>
                  <w:vAlign w:val="center"/>
                  <w:hideMark/>
                </w:tcPr>
                <w:p w:rsidR="00696D56" w:rsidRPr="00696D56" w:rsidRDefault="003B5CD0" w:rsidP="00696D56">
                  <w:pPr>
                    <w:spacing w:after="0" w:line="240" w:lineRule="auto"/>
                    <w:jc w:val="center"/>
                    <w:rPr>
                      <w:rFonts w:ascii="Times New Roman" w:eastAsia="Times New Roman" w:hAnsi="Times New Roman" w:cs="Times New Roman"/>
                      <w:b/>
                      <w:sz w:val="20"/>
                      <w:szCs w:val="20"/>
                      <w:lang w:eastAsia="uk-UA"/>
                    </w:rPr>
                  </w:pPr>
                  <w:hyperlink r:id="rId75" w:tgtFrame="_blank" w:history="1">
                    <w:r w:rsidR="00696D56" w:rsidRPr="00696D56">
                      <w:rPr>
                        <w:rFonts w:ascii="Times New Roman" w:eastAsia="Times New Roman" w:hAnsi="Times New Roman" w:cs="Times New Roman"/>
                        <w:b/>
                        <w:sz w:val="20"/>
                        <w:szCs w:val="20"/>
                        <w:lang w:eastAsia="uk-UA"/>
                      </w:rPr>
                      <w:t>-</w:t>
                    </w:r>
                  </w:hyperlink>
                </w:p>
              </w:tc>
              <w:tc>
                <w:tcPr>
                  <w:tcW w:w="666" w:type="pct"/>
                  <w:hideMark/>
                </w:tcPr>
                <w:p w:rsidR="00696D56" w:rsidRPr="00696D56" w:rsidRDefault="00696D56" w:rsidP="00696D56">
                  <w:pPr>
                    <w:rPr>
                      <w:b/>
                    </w:rPr>
                  </w:pPr>
                  <w:r w:rsidRPr="00696D56">
                    <w:rPr>
                      <w:b/>
                    </w:rPr>
                    <w:t>146 667,1</w:t>
                  </w:r>
                </w:p>
              </w:tc>
            </w:tr>
            <w:tr w:rsidR="00696D56" w:rsidRPr="00A273D1" w:rsidTr="00696D56">
              <w:trPr>
                <w:tblCellSpacing w:w="22" w:type="dxa"/>
              </w:trPr>
              <w:tc>
                <w:tcPr>
                  <w:tcW w:w="2173" w:type="pct"/>
                  <w:vAlign w:val="center"/>
                  <w:hideMark/>
                </w:tcPr>
                <w:p w:rsidR="00696D56" w:rsidRPr="00A273D1" w:rsidRDefault="003B5CD0" w:rsidP="00696D56">
                  <w:pPr>
                    <w:spacing w:after="0" w:line="240" w:lineRule="auto"/>
                    <w:rPr>
                      <w:rFonts w:ascii="Times New Roman" w:eastAsia="Times New Roman" w:hAnsi="Times New Roman" w:cs="Times New Roman"/>
                      <w:lang w:eastAsia="uk-UA"/>
                    </w:rPr>
                  </w:pPr>
                  <w:hyperlink r:id="rId76" w:tgtFrame="_blank" w:history="1">
                    <w:r w:rsidR="00696D56" w:rsidRPr="00A273D1">
                      <w:rPr>
                        <w:rFonts w:ascii="Times New Roman" w:eastAsia="Times New Roman" w:hAnsi="Times New Roman" w:cs="Times New Roman"/>
                        <w:lang w:eastAsia="uk-UA"/>
                      </w:rPr>
                      <w:t xml:space="preserve">за рахунок коштів бюджету м. Києва  </w:t>
                    </w:r>
                  </w:hyperlink>
                </w:p>
              </w:tc>
              <w:tc>
                <w:tcPr>
                  <w:tcW w:w="662" w:type="pct"/>
                  <w:hideMark/>
                </w:tcPr>
                <w:p w:rsidR="00696D56" w:rsidRPr="00696D56" w:rsidRDefault="00696D56" w:rsidP="00696D56">
                  <w:pPr>
                    <w:rPr>
                      <w:b/>
                    </w:rPr>
                  </w:pPr>
                  <w:r w:rsidRPr="00696D56">
                    <w:rPr>
                      <w:b/>
                    </w:rPr>
                    <w:t>146 667,1</w:t>
                  </w:r>
                </w:p>
              </w:tc>
              <w:tc>
                <w:tcPr>
                  <w:tcW w:w="614" w:type="pct"/>
                  <w:vAlign w:val="center"/>
                  <w:hideMark/>
                </w:tcPr>
                <w:p w:rsidR="00696D56" w:rsidRPr="00696D56" w:rsidRDefault="003B5CD0" w:rsidP="00696D56">
                  <w:pPr>
                    <w:spacing w:after="0" w:line="240" w:lineRule="auto"/>
                    <w:jc w:val="center"/>
                    <w:rPr>
                      <w:rFonts w:ascii="Times New Roman" w:eastAsia="Times New Roman" w:hAnsi="Times New Roman" w:cs="Times New Roman"/>
                      <w:b/>
                      <w:sz w:val="20"/>
                      <w:szCs w:val="20"/>
                      <w:lang w:eastAsia="uk-UA"/>
                    </w:rPr>
                  </w:pPr>
                  <w:hyperlink r:id="rId77" w:tgtFrame="_blank" w:history="1">
                    <w:r w:rsidR="00696D56" w:rsidRPr="00696D56">
                      <w:rPr>
                        <w:rFonts w:ascii="Times New Roman" w:eastAsia="Times New Roman" w:hAnsi="Times New Roman" w:cs="Times New Roman"/>
                        <w:b/>
                        <w:sz w:val="20"/>
                        <w:szCs w:val="20"/>
                        <w:lang w:eastAsia="uk-UA"/>
                      </w:rPr>
                      <w:t>-</w:t>
                    </w:r>
                  </w:hyperlink>
                </w:p>
              </w:tc>
              <w:tc>
                <w:tcPr>
                  <w:tcW w:w="708" w:type="pct"/>
                  <w:vAlign w:val="center"/>
                  <w:hideMark/>
                </w:tcPr>
                <w:p w:rsidR="00696D56" w:rsidRPr="00696D56" w:rsidRDefault="003B5CD0" w:rsidP="00696D56">
                  <w:pPr>
                    <w:spacing w:after="0" w:line="240" w:lineRule="auto"/>
                    <w:jc w:val="center"/>
                    <w:rPr>
                      <w:rFonts w:ascii="Times New Roman" w:eastAsia="Times New Roman" w:hAnsi="Times New Roman" w:cs="Times New Roman"/>
                      <w:b/>
                      <w:sz w:val="20"/>
                      <w:szCs w:val="20"/>
                      <w:lang w:eastAsia="uk-UA"/>
                    </w:rPr>
                  </w:pPr>
                  <w:hyperlink r:id="rId78" w:tgtFrame="_blank" w:history="1">
                    <w:r w:rsidR="00696D56" w:rsidRPr="00696D56">
                      <w:rPr>
                        <w:rFonts w:ascii="Times New Roman" w:eastAsia="Times New Roman" w:hAnsi="Times New Roman" w:cs="Times New Roman"/>
                        <w:b/>
                        <w:sz w:val="20"/>
                        <w:szCs w:val="20"/>
                        <w:lang w:eastAsia="uk-UA"/>
                      </w:rPr>
                      <w:t>-</w:t>
                    </w:r>
                  </w:hyperlink>
                </w:p>
              </w:tc>
              <w:tc>
                <w:tcPr>
                  <w:tcW w:w="666" w:type="pct"/>
                  <w:hideMark/>
                </w:tcPr>
                <w:p w:rsidR="00696D56" w:rsidRPr="00696D56" w:rsidRDefault="00696D56" w:rsidP="00696D56">
                  <w:pPr>
                    <w:rPr>
                      <w:b/>
                    </w:rPr>
                  </w:pPr>
                  <w:r w:rsidRPr="00696D56">
                    <w:rPr>
                      <w:b/>
                    </w:rPr>
                    <w:t>146 667,1</w:t>
                  </w:r>
                </w:p>
              </w:tc>
            </w:tr>
          </w:tbl>
          <w:p w:rsidR="00F53403" w:rsidRPr="00A273D1" w:rsidRDefault="00F53403" w:rsidP="00B16D7F">
            <w:pPr>
              <w:spacing w:before="100" w:beforeAutospacing="1" w:after="100" w:afterAutospacing="1" w:line="240" w:lineRule="auto"/>
              <w:rPr>
                <w:rFonts w:ascii="Times New Roman" w:eastAsia="Times New Roman" w:hAnsi="Times New Roman" w:cs="Times New Roman"/>
                <w:sz w:val="24"/>
                <w:szCs w:val="24"/>
                <w:lang w:eastAsia="uk-UA"/>
              </w:rPr>
            </w:pPr>
          </w:p>
        </w:tc>
      </w:tr>
      <w:tr w:rsidR="00104210" w:rsidTr="00240C92">
        <w:trPr>
          <w:gridAfter w:val="1"/>
          <w:wAfter w:w="35" w:type="dxa"/>
        </w:trPr>
        <w:tc>
          <w:tcPr>
            <w:tcW w:w="15128" w:type="dxa"/>
            <w:gridSpan w:val="3"/>
          </w:tcPr>
          <w:p w:rsidR="00104210" w:rsidRPr="00075553" w:rsidRDefault="00104210" w:rsidP="00104210">
            <w:pPr>
              <w:rPr>
                <w:rFonts w:ascii="Times New Roman" w:eastAsia="Times New Roman" w:hAnsi="Times New Roman" w:cs="Times New Roman"/>
                <w:b/>
                <w:sz w:val="20"/>
                <w:szCs w:val="20"/>
                <w:lang w:eastAsia="ru-RU"/>
              </w:rPr>
            </w:pPr>
            <w:r w:rsidRPr="00075553">
              <w:rPr>
                <w:rFonts w:ascii="Times New Roman" w:eastAsia="Times New Roman" w:hAnsi="Times New Roman" w:cs="Times New Roman"/>
                <w:b/>
                <w:sz w:val="20"/>
                <w:szCs w:val="20"/>
                <w:lang w:eastAsia="ru-RU"/>
              </w:rPr>
              <w:lastRenderedPageBreak/>
              <w:t xml:space="preserve">Стара редакція                                                                                                           </w:t>
            </w:r>
          </w:p>
          <w:p w:rsidR="00104210" w:rsidRPr="00075553" w:rsidRDefault="00B3433D" w:rsidP="00104210">
            <w:pPr>
              <w:ind w:left="13452"/>
              <w:jc w:val="center"/>
              <w:rPr>
                <w:rFonts w:ascii="Times New Roman" w:eastAsia="Times New Roman" w:hAnsi="Times New Roman" w:cs="Times New Roman"/>
                <w:sz w:val="20"/>
                <w:szCs w:val="20"/>
                <w:lang w:eastAsia="ru-RU"/>
              </w:rPr>
            </w:pPr>
            <w:r w:rsidRPr="00075553">
              <w:rPr>
                <w:rFonts w:ascii="Times New Roman" w:eastAsia="Times New Roman" w:hAnsi="Times New Roman" w:cs="Times New Roman"/>
                <w:sz w:val="20"/>
                <w:szCs w:val="20"/>
                <w:lang w:eastAsia="ru-RU"/>
              </w:rPr>
              <w:t xml:space="preserve">                 </w:t>
            </w:r>
            <w:r w:rsidR="00104210" w:rsidRPr="00075553">
              <w:rPr>
                <w:rFonts w:ascii="Times New Roman" w:eastAsia="Times New Roman" w:hAnsi="Times New Roman" w:cs="Times New Roman"/>
                <w:sz w:val="20"/>
                <w:szCs w:val="20"/>
                <w:lang w:eastAsia="ru-RU"/>
              </w:rPr>
              <w:t>Додаток 10</w:t>
            </w:r>
          </w:p>
          <w:p w:rsidR="00104210" w:rsidRPr="00075553" w:rsidRDefault="00104210" w:rsidP="00104210">
            <w:pPr>
              <w:jc w:val="right"/>
              <w:rPr>
                <w:rFonts w:ascii="Times New Roman" w:eastAsia="Times New Roman" w:hAnsi="Times New Roman" w:cs="Times New Roman"/>
                <w:sz w:val="20"/>
                <w:szCs w:val="20"/>
                <w:lang w:eastAsia="ru-RU"/>
              </w:rPr>
            </w:pPr>
            <w:r w:rsidRPr="00075553">
              <w:rPr>
                <w:rFonts w:ascii="Times New Roman" w:eastAsia="Times New Roman" w:hAnsi="Times New Roman" w:cs="Times New Roman"/>
                <w:sz w:val="20"/>
                <w:szCs w:val="20"/>
                <w:lang w:eastAsia="ru-RU"/>
              </w:rPr>
              <w:t xml:space="preserve">до Програми </w:t>
            </w:r>
          </w:p>
          <w:p w:rsidR="00104210" w:rsidRPr="00075553" w:rsidRDefault="00104210" w:rsidP="00104210">
            <w:pPr>
              <w:jc w:val="center"/>
              <w:rPr>
                <w:rFonts w:ascii="Times New Roman" w:eastAsia="Times New Roman" w:hAnsi="Times New Roman" w:cs="Times New Roman"/>
                <w:sz w:val="20"/>
                <w:szCs w:val="20"/>
                <w:lang w:eastAsia="ru-RU"/>
              </w:rPr>
            </w:pPr>
            <w:r w:rsidRPr="00075553">
              <w:rPr>
                <w:rFonts w:ascii="Times New Roman" w:eastAsia="Times New Roman" w:hAnsi="Times New Roman" w:cs="Times New Roman"/>
                <w:sz w:val="20"/>
                <w:szCs w:val="20"/>
                <w:lang w:eastAsia="ru-RU"/>
              </w:rPr>
              <w:t xml:space="preserve">Перелік завдань і заходів, результативних показників </w:t>
            </w:r>
          </w:p>
          <w:p w:rsidR="00104210" w:rsidRPr="00075553" w:rsidRDefault="00104210" w:rsidP="0031556F">
            <w:pPr>
              <w:jc w:val="center"/>
              <w:rPr>
                <w:rFonts w:ascii="Times New Roman" w:eastAsia="Times New Roman" w:hAnsi="Times New Roman" w:cs="Times New Roman"/>
                <w:sz w:val="20"/>
                <w:szCs w:val="20"/>
                <w:lang w:eastAsia="ru-RU"/>
              </w:rPr>
            </w:pPr>
            <w:r w:rsidRPr="00075553">
              <w:rPr>
                <w:rFonts w:ascii="Times New Roman" w:eastAsia="Times New Roman" w:hAnsi="Times New Roman" w:cs="Times New Roman"/>
                <w:sz w:val="20"/>
                <w:szCs w:val="20"/>
                <w:lang w:eastAsia="ru-RU"/>
              </w:rPr>
              <w:t>Міської цільової програми забезпечення житлом громадян, які потребують поліпшення ж</w:t>
            </w:r>
            <w:r w:rsidR="0031556F" w:rsidRPr="00075553">
              <w:rPr>
                <w:rFonts w:ascii="Times New Roman" w:eastAsia="Times New Roman" w:hAnsi="Times New Roman" w:cs="Times New Roman"/>
                <w:sz w:val="20"/>
                <w:szCs w:val="20"/>
                <w:lang w:eastAsia="ru-RU"/>
              </w:rPr>
              <w:t>итлових умов, на 2022-2024 роки</w:t>
            </w:r>
          </w:p>
          <w:p w:rsidR="00A273D1" w:rsidRPr="00075553" w:rsidRDefault="00A273D1" w:rsidP="0031556F">
            <w:pPr>
              <w:jc w:val="center"/>
              <w:rPr>
                <w:rFonts w:ascii="Times New Roman" w:eastAsia="Times New Roman" w:hAnsi="Times New Roman" w:cs="Times New Roman"/>
                <w:sz w:val="20"/>
                <w:szCs w:val="20"/>
                <w:lang w:eastAsia="ru-RU"/>
              </w:rPr>
            </w:pPr>
          </w:p>
          <w:tbl>
            <w:tblPr>
              <w:tblW w:w="14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4"/>
              <w:gridCol w:w="1318"/>
              <w:gridCol w:w="1468"/>
              <w:gridCol w:w="1134"/>
              <w:gridCol w:w="1417"/>
              <w:gridCol w:w="1418"/>
              <w:gridCol w:w="1182"/>
              <w:gridCol w:w="1559"/>
              <w:gridCol w:w="1369"/>
              <w:gridCol w:w="1276"/>
              <w:gridCol w:w="1324"/>
            </w:tblGrid>
            <w:tr w:rsidR="00104210" w:rsidRPr="00075553" w:rsidTr="0031556F">
              <w:tc>
                <w:tcPr>
                  <w:tcW w:w="1484" w:type="dxa"/>
                  <w:vMerge w:val="restart"/>
                  <w:tcBorders>
                    <w:top w:val="double" w:sz="4" w:space="0" w:color="auto"/>
                    <w:left w:val="double" w:sz="4" w:space="0" w:color="auto"/>
                    <w:right w:val="double" w:sz="4" w:space="0" w:color="auto"/>
                  </w:tcBorders>
                  <w:shd w:val="clear" w:color="auto" w:fill="auto"/>
                </w:tcPr>
                <w:p w:rsidR="00104210" w:rsidRPr="00075553" w:rsidRDefault="00104210" w:rsidP="00104210">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075553">
                    <w:rPr>
                      <w:rFonts w:ascii="Times New Roman" w:eastAsia="Times New Roman" w:hAnsi="Times New Roman" w:cs="Times New Roman"/>
                      <w:sz w:val="20"/>
                      <w:szCs w:val="20"/>
                      <w:lang w:eastAsia="ru-RU"/>
                    </w:rPr>
                    <w:t>Оперативна ціль Стратегії розвитку міста Києва до 2025 року</w:t>
                  </w:r>
                </w:p>
              </w:tc>
              <w:tc>
                <w:tcPr>
                  <w:tcW w:w="1318" w:type="dxa"/>
                  <w:vMerge w:val="restart"/>
                  <w:tcBorders>
                    <w:top w:val="double" w:sz="4" w:space="0" w:color="auto"/>
                    <w:left w:val="double" w:sz="4" w:space="0" w:color="auto"/>
                    <w:right w:val="double" w:sz="4" w:space="0" w:color="auto"/>
                  </w:tcBorders>
                  <w:shd w:val="clear" w:color="auto" w:fill="auto"/>
                </w:tcPr>
                <w:p w:rsidR="00104210" w:rsidRPr="00075553" w:rsidRDefault="00104210" w:rsidP="00104210">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075553">
                    <w:rPr>
                      <w:rFonts w:ascii="Times New Roman" w:eastAsia="Times New Roman" w:hAnsi="Times New Roman" w:cs="Times New Roman"/>
                      <w:sz w:val="20"/>
                      <w:szCs w:val="20"/>
                      <w:lang w:eastAsia="ru-RU"/>
                    </w:rPr>
                    <w:t>Завдання програми</w:t>
                  </w:r>
                </w:p>
              </w:tc>
              <w:tc>
                <w:tcPr>
                  <w:tcW w:w="1468" w:type="dxa"/>
                  <w:vMerge w:val="restart"/>
                  <w:tcBorders>
                    <w:top w:val="double" w:sz="4" w:space="0" w:color="auto"/>
                    <w:left w:val="double" w:sz="4" w:space="0" w:color="auto"/>
                    <w:right w:val="double" w:sz="4" w:space="0" w:color="auto"/>
                  </w:tcBorders>
                  <w:shd w:val="clear" w:color="auto" w:fill="auto"/>
                </w:tcPr>
                <w:p w:rsidR="00104210" w:rsidRPr="00075553" w:rsidRDefault="00104210" w:rsidP="00104210">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075553">
                    <w:rPr>
                      <w:rFonts w:ascii="Times New Roman" w:eastAsia="Times New Roman" w:hAnsi="Times New Roman" w:cs="Times New Roman"/>
                      <w:sz w:val="20"/>
                      <w:szCs w:val="20"/>
                      <w:lang w:eastAsia="ru-RU"/>
                    </w:rPr>
                    <w:t>Заходи програми</w:t>
                  </w:r>
                </w:p>
              </w:tc>
              <w:tc>
                <w:tcPr>
                  <w:tcW w:w="1134" w:type="dxa"/>
                  <w:vMerge w:val="restart"/>
                  <w:tcBorders>
                    <w:top w:val="double" w:sz="4" w:space="0" w:color="auto"/>
                    <w:left w:val="double" w:sz="4" w:space="0" w:color="auto"/>
                    <w:right w:val="double" w:sz="4" w:space="0" w:color="auto"/>
                  </w:tcBorders>
                  <w:shd w:val="clear" w:color="auto" w:fill="auto"/>
                </w:tcPr>
                <w:p w:rsidR="00104210" w:rsidRPr="00075553" w:rsidRDefault="00104210" w:rsidP="00104210">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075553">
                    <w:rPr>
                      <w:rFonts w:ascii="Times New Roman" w:eastAsia="Times New Roman" w:hAnsi="Times New Roman" w:cs="Times New Roman"/>
                      <w:sz w:val="20"/>
                      <w:szCs w:val="20"/>
                      <w:lang w:eastAsia="ru-RU"/>
                    </w:rPr>
                    <w:t>Строки виконання заходу</w:t>
                  </w:r>
                </w:p>
              </w:tc>
              <w:tc>
                <w:tcPr>
                  <w:tcW w:w="1417" w:type="dxa"/>
                  <w:vMerge w:val="restart"/>
                  <w:tcBorders>
                    <w:top w:val="double" w:sz="4" w:space="0" w:color="auto"/>
                    <w:left w:val="double" w:sz="4" w:space="0" w:color="auto"/>
                    <w:right w:val="double" w:sz="4" w:space="0" w:color="auto"/>
                  </w:tcBorders>
                  <w:shd w:val="clear" w:color="auto" w:fill="auto"/>
                </w:tcPr>
                <w:p w:rsidR="00104210" w:rsidRPr="00075553" w:rsidRDefault="00104210" w:rsidP="00104210">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075553">
                    <w:rPr>
                      <w:rFonts w:ascii="Times New Roman" w:eastAsia="Times New Roman" w:hAnsi="Times New Roman" w:cs="Times New Roman"/>
                      <w:sz w:val="20"/>
                      <w:szCs w:val="20"/>
                      <w:lang w:eastAsia="ru-RU"/>
                    </w:rPr>
                    <w:t>Виконавці заходу</w:t>
                  </w:r>
                </w:p>
              </w:tc>
              <w:tc>
                <w:tcPr>
                  <w:tcW w:w="1418" w:type="dxa"/>
                  <w:vMerge w:val="restart"/>
                  <w:tcBorders>
                    <w:top w:val="double" w:sz="4" w:space="0" w:color="auto"/>
                    <w:left w:val="double" w:sz="4" w:space="0" w:color="auto"/>
                    <w:right w:val="double" w:sz="4" w:space="0" w:color="auto"/>
                  </w:tcBorders>
                  <w:shd w:val="clear" w:color="auto" w:fill="auto"/>
                </w:tcPr>
                <w:p w:rsidR="00104210" w:rsidRPr="00075553" w:rsidRDefault="00104210" w:rsidP="00104210">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075553">
                    <w:rPr>
                      <w:rFonts w:ascii="Times New Roman" w:eastAsia="Times New Roman" w:hAnsi="Times New Roman" w:cs="Times New Roman"/>
                      <w:sz w:val="20"/>
                      <w:szCs w:val="20"/>
                      <w:lang w:eastAsia="ru-RU"/>
                    </w:rPr>
                    <w:t>Джерела фінансування</w:t>
                  </w:r>
                </w:p>
              </w:tc>
              <w:tc>
                <w:tcPr>
                  <w:tcW w:w="1182" w:type="dxa"/>
                  <w:vMerge w:val="restart"/>
                  <w:tcBorders>
                    <w:top w:val="double" w:sz="4" w:space="0" w:color="auto"/>
                    <w:left w:val="double" w:sz="4" w:space="0" w:color="auto"/>
                    <w:right w:val="double" w:sz="4" w:space="0" w:color="auto"/>
                  </w:tcBorders>
                  <w:shd w:val="clear" w:color="auto" w:fill="auto"/>
                </w:tcPr>
                <w:p w:rsidR="00104210" w:rsidRPr="00075553" w:rsidRDefault="00104210" w:rsidP="00104210">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075553">
                    <w:rPr>
                      <w:rFonts w:ascii="Times New Roman" w:eastAsia="Times New Roman" w:hAnsi="Times New Roman" w:cs="Times New Roman"/>
                      <w:sz w:val="20"/>
                      <w:szCs w:val="20"/>
                      <w:lang w:eastAsia="ru-RU"/>
                    </w:rPr>
                    <w:t>Обсяги фінансування, (тис.грн)</w:t>
                  </w:r>
                </w:p>
              </w:tc>
              <w:tc>
                <w:tcPr>
                  <w:tcW w:w="5528" w:type="dxa"/>
                  <w:gridSpan w:val="4"/>
                  <w:tcBorders>
                    <w:top w:val="double" w:sz="4" w:space="0" w:color="auto"/>
                    <w:left w:val="double" w:sz="4" w:space="0" w:color="auto"/>
                    <w:right w:val="double" w:sz="4" w:space="0" w:color="auto"/>
                  </w:tcBorders>
                  <w:shd w:val="clear" w:color="auto" w:fill="auto"/>
                </w:tcPr>
                <w:p w:rsidR="00104210" w:rsidRPr="00075553" w:rsidRDefault="00104210" w:rsidP="00104210">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075553">
                    <w:rPr>
                      <w:rFonts w:ascii="Times New Roman" w:eastAsia="Times New Roman" w:hAnsi="Times New Roman" w:cs="Times New Roman"/>
                      <w:sz w:val="20"/>
                      <w:szCs w:val="20"/>
                      <w:lang w:eastAsia="ru-RU"/>
                    </w:rPr>
                    <w:t>Очікуваний результат (результативні показники)</w:t>
                  </w:r>
                </w:p>
              </w:tc>
            </w:tr>
            <w:tr w:rsidR="00104210" w:rsidRPr="00075553" w:rsidTr="0031556F">
              <w:tc>
                <w:tcPr>
                  <w:tcW w:w="1484" w:type="dxa"/>
                  <w:vMerge/>
                  <w:tcBorders>
                    <w:left w:val="double" w:sz="4" w:space="0" w:color="auto"/>
                    <w:bottom w:val="double" w:sz="4" w:space="0" w:color="auto"/>
                    <w:right w:val="double" w:sz="4" w:space="0" w:color="auto"/>
                  </w:tcBorders>
                  <w:shd w:val="clear" w:color="auto" w:fill="auto"/>
                </w:tcPr>
                <w:p w:rsidR="00104210" w:rsidRPr="00075553" w:rsidRDefault="00104210" w:rsidP="00104210">
                  <w:pPr>
                    <w:spacing w:before="100" w:beforeAutospacing="1" w:after="100" w:afterAutospacing="1" w:line="240" w:lineRule="auto"/>
                    <w:jc w:val="center"/>
                    <w:rPr>
                      <w:rFonts w:ascii="Times New Roman" w:eastAsia="Times New Roman" w:hAnsi="Times New Roman" w:cs="Times New Roman"/>
                      <w:sz w:val="20"/>
                      <w:szCs w:val="20"/>
                      <w:lang w:eastAsia="ru-RU"/>
                    </w:rPr>
                  </w:pPr>
                </w:p>
              </w:tc>
              <w:tc>
                <w:tcPr>
                  <w:tcW w:w="1318" w:type="dxa"/>
                  <w:vMerge/>
                  <w:tcBorders>
                    <w:left w:val="double" w:sz="4" w:space="0" w:color="auto"/>
                    <w:bottom w:val="double" w:sz="4" w:space="0" w:color="auto"/>
                    <w:right w:val="double" w:sz="4" w:space="0" w:color="auto"/>
                  </w:tcBorders>
                  <w:shd w:val="clear" w:color="auto" w:fill="auto"/>
                </w:tcPr>
                <w:p w:rsidR="00104210" w:rsidRPr="00075553" w:rsidRDefault="00104210" w:rsidP="00104210">
                  <w:pPr>
                    <w:spacing w:before="100" w:beforeAutospacing="1" w:after="100" w:afterAutospacing="1" w:line="240" w:lineRule="auto"/>
                    <w:jc w:val="center"/>
                    <w:rPr>
                      <w:rFonts w:ascii="Times New Roman" w:eastAsia="Times New Roman" w:hAnsi="Times New Roman" w:cs="Times New Roman"/>
                      <w:sz w:val="20"/>
                      <w:szCs w:val="20"/>
                      <w:lang w:eastAsia="ru-RU"/>
                    </w:rPr>
                  </w:pPr>
                </w:p>
              </w:tc>
              <w:tc>
                <w:tcPr>
                  <w:tcW w:w="1468" w:type="dxa"/>
                  <w:vMerge/>
                  <w:tcBorders>
                    <w:left w:val="double" w:sz="4" w:space="0" w:color="auto"/>
                    <w:bottom w:val="double" w:sz="4" w:space="0" w:color="auto"/>
                    <w:right w:val="double" w:sz="4" w:space="0" w:color="auto"/>
                  </w:tcBorders>
                  <w:shd w:val="clear" w:color="auto" w:fill="auto"/>
                </w:tcPr>
                <w:p w:rsidR="00104210" w:rsidRPr="00075553" w:rsidRDefault="00104210" w:rsidP="00104210">
                  <w:pPr>
                    <w:spacing w:before="100" w:beforeAutospacing="1" w:after="100" w:afterAutospacing="1" w:line="240" w:lineRule="auto"/>
                    <w:jc w:val="center"/>
                    <w:rPr>
                      <w:rFonts w:ascii="Times New Roman" w:eastAsia="Times New Roman" w:hAnsi="Times New Roman" w:cs="Times New Roman"/>
                      <w:sz w:val="20"/>
                      <w:szCs w:val="20"/>
                      <w:lang w:eastAsia="ru-RU"/>
                    </w:rPr>
                  </w:pPr>
                </w:p>
              </w:tc>
              <w:tc>
                <w:tcPr>
                  <w:tcW w:w="1134" w:type="dxa"/>
                  <w:vMerge/>
                  <w:tcBorders>
                    <w:left w:val="double" w:sz="4" w:space="0" w:color="auto"/>
                    <w:bottom w:val="double" w:sz="4" w:space="0" w:color="auto"/>
                    <w:right w:val="double" w:sz="4" w:space="0" w:color="auto"/>
                  </w:tcBorders>
                  <w:shd w:val="clear" w:color="auto" w:fill="auto"/>
                </w:tcPr>
                <w:p w:rsidR="00104210" w:rsidRPr="00075553" w:rsidRDefault="00104210" w:rsidP="00104210">
                  <w:pPr>
                    <w:spacing w:before="100" w:beforeAutospacing="1" w:after="100" w:afterAutospacing="1" w:line="240" w:lineRule="auto"/>
                    <w:jc w:val="center"/>
                    <w:rPr>
                      <w:rFonts w:ascii="Times New Roman" w:eastAsia="Times New Roman" w:hAnsi="Times New Roman" w:cs="Times New Roman"/>
                      <w:sz w:val="20"/>
                      <w:szCs w:val="20"/>
                      <w:lang w:eastAsia="ru-RU"/>
                    </w:rPr>
                  </w:pPr>
                </w:p>
              </w:tc>
              <w:tc>
                <w:tcPr>
                  <w:tcW w:w="1417" w:type="dxa"/>
                  <w:vMerge/>
                  <w:tcBorders>
                    <w:left w:val="double" w:sz="4" w:space="0" w:color="auto"/>
                    <w:bottom w:val="double" w:sz="4" w:space="0" w:color="auto"/>
                    <w:right w:val="double" w:sz="4" w:space="0" w:color="auto"/>
                  </w:tcBorders>
                  <w:shd w:val="clear" w:color="auto" w:fill="auto"/>
                </w:tcPr>
                <w:p w:rsidR="00104210" w:rsidRPr="00075553" w:rsidRDefault="00104210" w:rsidP="00104210">
                  <w:pPr>
                    <w:spacing w:before="100" w:beforeAutospacing="1" w:after="100" w:afterAutospacing="1" w:line="240" w:lineRule="auto"/>
                    <w:jc w:val="center"/>
                    <w:rPr>
                      <w:rFonts w:ascii="Times New Roman" w:eastAsia="Times New Roman" w:hAnsi="Times New Roman" w:cs="Times New Roman"/>
                      <w:sz w:val="20"/>
                      <w:szCs w:val="20"/>
                      <w:lang w:eastAsia="ru-RU"/>
                    </w:rPr>
                  </w:pPr>
                </w:p>
              </w:tc>
              <w:tc>
                <w:tcPr>
                  <w:tcW w:w="1418" w:type="dxa"/>
                  <w:vMerge/>
                  <w:tcBorders>
                    <w:left w:val="double" w:sz="4" w:space="0" w:color="auto"/>
                    <w:bottom w:val="double" w:sz="4" w:space="0" w:color="auto"/>
                    <w:right w:val="double" w:sz="4" w:space="0" w:color="auto"/>
                  </w:tcBorders>
                  <w:shd w:val="clear" w:color="auto" w:fill="auto"/>
                </w:tcPr>
                <w:p w:rsidR="00104210" w:rsidRPr="00075553" w:rsidRDefault="00104210" w:rsidP="00104210">
                  <w:pPr>
                    <w:spacing w:before="100" w:beforeAutospacing="1" w:after="100" w:afterAutospacing="1" w:line="240" w:lineRule="auto"/>
                    <w:jc w:val="center"/>
                    <w:rPr>
                      <w:rFonts w:ascii="Times New Roman" w:eastAsia="Times New Roman" w:hAnsi="Times New Roman" w:cs="Times New Roman"/>
                      <w:sz w:val="20"/>
                      <w:szCs w:val="20"/>
                      <w:lang w:eastAsia="ru-RU"/>
                    </w:rPr>
                  </w:pPr>
                </w:p>
              </w:tc>
              <w:tc>
                <w:tcPr>
                  <w:tcW w:w="1182" w:type="dxa"/>
                  <w:vMerge/>
                  <w:tcBorders>
                    <w:left w:val="double" w:sz="4" w:space="0" w:color="auto"/>
                    <w:bottom w:val="double" w:sz="4" w:space="0" w:color="auto"/>
                    <w:right w:val="double" w:sz="4" w:space="0" w:color="auto"/>
                  </w:tcBorders>
                  <w:shd w:val="clear" w:color="auto" w:fill="auto"/>
                </w:tcPr>
                <w:p w:rsidR="00104210" w:rsidRPr="00075553" w:rsidRDefault="00104210" w:rsidP="00104210">
                  <w:pPr>
                    <w:spacing w:before="100" w:beforeAutospacing="1" w:after="100" w:afterAutospacing="1" w:line="240" w:lineRule="auto"/>
                    <w:jc w:val="center"/>
                    <w:rPr>
                      <w:rFonts w:ascii="Times New Roman" w:eastAsia="Times New Roman" w:hAnsi="Times New Roman" w:cs="Times New Roman"/>
                      <w:sz w:val="20"/>
                      <w:szCs w:val="20"/>
                      <w:lang w:eastAsia="ru-RU"/>
                    </w:rPr>
                  </w:pPr>
                </w:p>
              </w:tc>
              <w:tc>
                <w:tcPr>
                  <w:tcW w:w="1559" w:type="dxa"/>
                  <w:tcBorders>
                    <w:top w:val="double" w:sz="4" w:space="0" w:color="auto"/>
                    <w:left w:val="double" w:sz="4" w:space="0" w:color="auto"/>
                    <w:bottom w:val="double" w:sz="4" w:space="0" w:color="auto"/>
                    <w:right w:val="double" w:sz="4" w:space="0" w:color="auto"/>
                  </w:tcBorders>
                  <w:shd w:val="clear" w:color="auto" w:fill="auto"/>
                </w:tcPr>
                <w:p w:rsidR="00104210" w:rsidRPr="00075553" w:rsidRDefault="00104210" w:rsidP="00104210">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075553">
                    <w:rPr>
                      <w:rFonts w:ascii="Times New Roman" w:eastAsia="Times New Roman" w:hAnsi="Times New Roman" w:cs="Times New Roman"/>
                      <w:sz w:val="20"/>
                      <w:szCs w:val="20"/>
                      <w:lang w:eastAsia="ru-RU"/>
                    </w:rPr>
                    <w:t>Назва показника</w:t>
                  </w:r>
                </w:p>
              </w:tc>
              <w:tc>
                <w:tcPr>
                  <w:tcW w:w="1369" w:type="dxa"/>
                  <w:tcBorders>
                    <w:top w:val="double" w:sz="4" w:space="0" w:color="auto"/>
                    <w:left w:val="double" w:sz="4" w:space="0" w:color="auto"/>
                    <w:bottom w:val="double" w:sz="4" w:space="0" w:color="auto"/>
                    <w:right w:val="double" w:sz="4" w:space="0" w:color="auto"/>
                  </w:tcBorders>
                  <w:shd w:val="clear" w:color="auto" w:fill="auto"/>
                </w:tcPr>
                <w:p w:rsidR="00104210" w:rsidRPr="00075553" w:rsidRDefault="00104210" w:rsidP="00104210">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075553">
                    <w:rPr>
                      <w:rFonts w:ascii="Times New Roman" w:eastAsia="Times New Roman" w:hAnsi="Times New Roman" w:cs="Times New Roman"/>
                      <w:sz w:val="20"/>
                      <w:szCs w:val="20"/>
                      <w:lang w:eastAsia="ru-RU"/>
                    </w:rPr>
                    <w:t>2022 рік</w:t>
                  </w:r>
                </w:p>
              </w:tc>
              <w:tc>
                <w:tcPr>
                  <w:tcW w:w="1276" w:type="dxa"/>
                  <w:tcBorders>
                    <w:top w:val="double" w:sz="4" w:space="0" w:color="auto"/>
                    <w:left w:val="double" w:sz="4" w:space="0" w:color="auto"/>
                    <w:bottom w:val="double" w:sz="4" w:space="0" w:color="auto"/>
                    <w:right w:val="double" w:sz="4" w:space="0" w:color="auto"/>
                  </w:tcBorders>
                  <w:shd w:val="clear" w:color="auto" w:fill="auto"/>
                </w:tcPr>
                <w:p w:rsidR="00104210" w:rsidRPr="00075553" w:rsidRDefault="00104210" w:rsidP="00104210">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075553">
                    <w:rPr>
                      <w:rFonts w:ascii="Times New Roman" w:eastAsia="Times New Roman" w:hAnsi="Times New Roman" w:cs="Times New Roman"/>
                      <w:sz w:val="20"/>
                      <w:szCs w:val="20"/>
                      <w:lang w:eastAsia="ru-RU"/>
                    </w:rPr>
                    <w:t>2023 рік</w:t>
                  </w:r>
                </w:p>
              </w:tc>
              <w:tc>
                <w:tcPr>
                  <w:tcW w:w="1324" w:type="dxa"/>
                  <w:tcBorders>
                    <w:top w:val="double" w:sz="4" w:space="0" w:color="auto"/>
                    <w:left w:val="double" w:sz="4" w:space="0" w:color="auto"/>
                    <w:bottom w:val="double" w:sz="4" w:space="0" w:color="auto"/>
                    <w:right w:val="double" w:sz="4" w:space="0" w:color="auto"/>
                  </w:tcBorders>
                  <w:shd w:val="clear" w:color="auto" w:fill="auto"/>
                </w:tcPr>
                <w:p w:rsidR="00104210" w:rsidRPr="00075553" w:rsidRDefault="00104210" w:rsidP="00104210">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075553">
                    <w:rPr>
                      <w:rFonts w:ascii="Times New Roman" w:eastAsia="Times New Roman" w:hAnsi="Times New Roman" w:cs="Times New Roman"/>
                      <w:sz w:val="20"/>
                      <w:szCs w:val="20"/>
                      <w:lang w:eastAsia="ru-RU"/>
                    </w:rPr>
                    <w:t>2024 рік</w:t>
                  </w:r>
                </w:p>
              </w:tc>
            </w:tr>
            <w:tr w:rsidR="00104210" w:rsidRPr="00075553" w:rsidTr="0031556F">
              <w:tc>
                <w:tcPr>
                  <w:tcW w:w="1484" w:type="dxa"/>
                  <w:tcBorders>
                    <w:top w:val="double" w:sz="4" w:space="0" w:color="auto"/>
                    <w:left w:val="double" w:sz="4" w:space="0" w:color="auto"/>
                    <w:bottom w:val="double" w:sz="4" w:space="0" w:color="auto"/>
                    <w:right w:val="double" w:sz="4" w:space="0" w:color="auto"/>
                  </w:tcBorders>
                  <w:shd w:val="clear" w:color="auto" w:fill="auto"/>
                </w:tcPr>
                <w:p w:rsidR="00104210" w:rsidRPr="00075553" w:rsidRDefault="00104210" w:rsidP="00104210">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075553">
                    <w:rPr>
                      <w:rFonts w:ascii="Times New Roman" w:eastAsia="Times New Roman" w:hAnsi="Times New Roman" w:cs="Times New Roman"/>
                      <w:sz w:val="20"/>
                      <w:szCs w:val="20"/>
                      <w:lang w:eastAsia="ru-RU"/>
                    </w:rPr>
                    <w:t>1</w:t>
                  </w:r>
                </w:p>
              </w:tc>
              <w:tc>
                <w:tcPr>
                  <w:tcW w:w="1318" w:type="dxa"/>
                  <w:tcBorders>
                    <w:top w:val="double" w:sz="4" w:space="0" w:color="auto"/>
                    <w:left w:val="double" w:sz="4" w:space="0" w:color="auto"/>
                    <w:bottom w:val="double" w:sz="4" w:space="0" w:color="auto"/>
                    <w:right w:val="double" w:sz="4" w:space="0" w:color="auto"/>
                  </w:tcBorders>
                  <w:shd w:val="clear" w:color="auto" w:fill="auto"/>
                </w:tcPr>
                <w:p w:rsidR="00104210" w:rsidRPr="00075553" w:rsidRDefault="00104210" w:rsidP="00104210">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075553">
                    <w:rPr>
                      <w:rFonts w:ascii="Times New Roman" w:eastAsia="Times New Roman" w:hAnsi="Times New Roman" w:cs="Times New Roman"/>
                      <w:sz w:val="20"/>
                      <w:szCs w:val="20"/>
                      <w:lang w:eastAsia="ru-RU"/>
                    </w:rPr>
                    <w:t>2</w:t>
                  </w:r>
                </w:p>
              </w:tc>
              <w:tc>
                <w:tcPr>
                  <w:tcW w:w="1468" w:type="dxa"/>
                  <w:tcBorders>
                    <w:top w:val="double" w:sz="4" w:space="0" w:color="auto"/>
                    <w:left w:val="double" w:sz="4" w:space="0" w:color="auto"/>
                    <w:bottom w:val="double" w:sz="4" w:space="0" w:color="auto"/>
                    <w:right w:val="double" w:sz="4" w:space="0" w:color="auto"/>
                  </w:tcBorders>
                  <w:shd w:val="clear" w:color="auto" w:fill="auto"/>
                </w:tcPr>
                <w:p w:rsidR="00104210" w:rsidRPr="00075553" w:rsidRDefault="00104210" w:rsidP="00104210">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075553">
                    <w:rPr>
                      <w:rFonts w:ascii="Times New Roman" w:eastAsia="Times New Roman" w:hAnsi="Times New Roman" w:cs="Times New Roman"/>
                      <w:sz w:val="20"/>
                      <w:szCs w:val="20"/>
                      <w:lang w:eastAsia="ru-RU"/>
                    </w:rPr>
                    <w:t>3</w:t>
                  </w:r>
                </w:p>
              </w:tc>
              <w:tc>
                <w:tcPr>
                  <w:tcW w:w="1134" w:type="dxa"/>
                  <w:tcBorders>
                    <w:top w:val="double" w:sz="4" w:space="0" w:color="auto"/>
                    <w:left w:val="double" w:sz="4" w:space="0" w:color="auto"/>
                    <w:bottom w:val="double" w:sz="4" w:space="0" w:color="auto"/>
                    <w:right w:val="double" w:sz="4" w:space="0" w:color="auto"/>
                  </w:tcBorders>
                  <w:shd w:val="clear" w:color="auto" w:fill="auto"/>
                </w:tcPr>
                <w:p w:rsidR="00104210" w:rsidRPr="00075553" w:rsidRDefault="00104210" w:rsidP="00104210">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075553">
                    <w:rPr>
                      <w:rFonts w:ascii="Times New Roman" w:eastAsia="Times New Roman" w:hAnsi="Times New Roman" w:cs="Times New Roman"/>
                      <w:sz w:val="20"/>
                      <w:szCs w:val="20"/>
                      <w:lang w:eastAsia="ru-RU"/>
                    </w:rPr>
                    <w:t>4</w:t>
                  </w:r>
                </w:p>
              </w:tc>
              <w:tc>
                <w:tcPr>
                  <w:tcW w:w="1417" w:type="dxa"/>
                  <w:tcBorders>
                    <w:top w:val="double" w:sz="4" w:space="0" w:color="auto"/>
                    <w:left w:val="double" w:sz="4" w:space="0" w:color="auto"/>
                    <w:bottom w:val="double" w:sz="4" w:space="0" w:color="auto"/>
                    <w:right w:val="double" w:sz="4" w:space="0" w:color="auto"/>
                  </w:tcBorders>
                  <w:shd w:val="clear" w:color="auto" w:fill="auto"/>
                </w:tcPr>
                <w:p w:rsidR="00104210" w:rsidRPr="00075553" w:rsidRDefault="00104210" w:rsidP="00104210">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075553">
                    <w:rPr>
                      <w:rFonts w:ascii="Times New Roman" w:eastAsia="Times New Roman" w:hAnsi="Times New Roman" w:cs="Times New Roman"/>
                      <w:sz w:val="20"/>
                      <w:szCs w:val="20"/>
                      <w:lang w:eastAsia="ru-RU"/>
                    </w:rPr>
                    <w:t>5</w:t>
                  </w:r>
                </w:p>
              </w:tc>
              <w:tc>
                <w:tcPr>
                  <w:tcW w:w="1418" w:type="dxa"/>
                  <w:tcBorders>
                    <w:top w:val="double" w:sz="4" w:space="0" w:color="auto"/>
                    <w:left w:val="double" w:sz="4" w:space="0" w:color="auto"/>
                    <w:bottom w:val="double" w:sz="4" w:space="0" w:color="auto"/>
                    <w:right w:val="double" w:sz="4" w:space="0" w:color="auto"/>
                  </w:tcBorders>
                  <w:shd w:val="clear" w:color="auto" w:fill="auto"/>
                </w:tcPr>
                <w:p w:rsidR="00104210" w:rsidRPr="00075553" w:rsidRDefault="00104210" w:rsidP="00104210">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075553">
                    <w:rPr>
                      <w:rFonts w:ascii="Times New Roman" w:eastAsia="Times New Roman" w:hAnsi="Times New Roman" w:cs="Times New Roman"/>
                      <w:sz w:val="20"/>
                      <w:szCs w:val="20"/>
                      <w:lang w:eastAsia="ru-RU"/>
                    </w:rPr>
                    <w:t>6</w:t>
                  </w:r>
                </w:p>
              </w:tc>
              <w:tc>
                <w:tcPr>
                  <w:tcW w:w="1182" w:type="dxa"/>
                  <w:tcBorders>
                    <w:top w:val="double" w:sz="4" w:space="0" w:color="auto"/>
                    <w:left w:val="double" w:sz="4" w:space="0" w:color="auto"/>
                    <w:bottom w:val="double" w:sz="4" w:space="0" w:color="auto"/>
                    <w:right w:val="double" w:sz="4" w:space="0" w:color="auto"/>
                  </w:tcBorders>
                  <w:shd w:val="clear" w:color="auto" w:fill="auto"/>
                </w:tcPr>
                <w:p w:rsidR="00104210" w:rsidRPr="00075553" w:rsidRDefault="00104210" w:rsidP="00104210">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075553">
                    <w:rPr>
                      <w:rFonts w:ascii="Times New Roman" w:eastAsia="Times New Roman" w:hAnsi="Times New Roman" w:cs="Times New Roman"/>
                      <w:sz w:val="20"/>
                      <w:szCs w:val="20"/>
                      <w:lang w:eastAsia="ru-RU"/>
                    </w:rPr>
                    <w:t>7</w:t>
                  </w:r>
                </w:p>
              </w:tc>
              <w:tc>
                <w:tcPr>
                  <w:tcW w:w="1559" w:type="dxa"/>
                  <w:tcBorders>
                    <w:top w:val="double" w:sz="4" w:space="0" w:color="auto"/>
                    <w:left w:val="double" w:sz="4" w:space="0" w:color="auto"/>
                    <w:bottom w:val="double" w:sz="4" w:space="0" w:color="auto"/>
                    <w:right w:val="double" w:sz="4" w:space="0" w:color="auto"/>
                  </w:tcBorders>
                  <w:shd w:val="clear" w:color="auto" w:fill="auto"/>
                </w:tcPr>
                <w:p w:rsidR="00104210" w:rsidRPr="00075553" w:rsidRDefault="00104210" w:rsidP="00104210">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075553">
                    <w:rPr>
                      <w:rFonts w:ascii="Times New Roman" w:eastAsia="Times New Roman" w:hAnsi="Times New Roman" w:cs="Times New Roman"/>
                      <w:sz w:val="20"/>
                      <w:szCs w:val="20"/>
                      <w:lang w:eastAsia="ru-RU"/>
                    </w:rPr>
                    <w:t>8</w:t>
                  </w:r>
                </w:p>
              </w:tc>
              <w:tc>
                <w:tcPr>
                  <w:tcW w:w="1369" w:type="dxa"/>
                  <w:tcBorders>
                    <w:top w:val="double" w:sz="4" w:space="0" w:color="auto"/>
                    <w:left w:val="double" w:sz="4" w:space="0" w:color="auto"/>
                    <w:bottom w:val="double" w:sz="4" w:space="0" w:color="auto"/>
                    <w:right w:val="double" w:sz="4" w:space="0" w:color="auto"/>
                  </w:tcBorders>
                  <w:shd w:val="clear" w:color="auto" w:fill="auto"/>
                </w:tcPr>
                <w:p w:rsidR="00104210" w:rsidRPr="00075553" w:rsidRDefault="00104210" w:rsidP="00104210">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075553">
                    <w:rPr>
                      <w:rFonts w:ascii="Times New Roman" w:eastAsia="Times New Roman" w:hAnsi="Times New Roman" w:cs="Times New Roman"/>
                      <w:sz w:val="20"/>
                      <w:szCs w:val="20"/>
                      <w:lang w:eastAsia="ru-RU"/>
                    </w:rPr>
                    <w:t>9</w:t>
                  </w:r>
                </w:p>
              </w:tc>
              <w:tc>
                <w:tcPr>
                  <w:tcW w:w="1276" w:type="dxa"/>
                  <w:tcBorders>
                    <w:top w:val="double" w:sz="4" w:space="0" w:color="auto"/>
                    <w:left w:val="double" w:sz="4" w:space="0" w:color="auto"/>
                    <w:bottom w:val="double" w:sz="4" w:space="0" w:color="auto"/>
                    <w:right w:val="double" w:sz="4" w:space="0" w:color="auto"/>
                  </w:tcBorders>
                  <w:shd w:val="clear" w:color="auto" w:fill="auto"/>
                </w:tcPr>
                <w:p w:rsidR="00104210" w:rsidRPr="00075553" w:rsidRDefault="00104210" w:rsidP="00104210">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075553">
                    <w:rPr>
                      <w:rFonts w:ascii="Times New Roman" w:eastAsia="Times New Roman" w:hAnsi="Times New Roman" w:cs="Times New Roman"/>
                      <w:sz w:val="20"/>
                      <w:szCs w:val="20"/>
                      <w:lang w:eastAsia="ru-RU"/>
                    </w:rPr>
                    <w:t>10</w:t>
                  </w:r>
                </w:p>
              </w:tc>
              <w:tc>
                <w:tcPr>
                  <w:tcW w:w="1324" w:type="dxa"/>
                  <w:tcBorders>
                    <w:top w:val="double" w:sz="4" w:space="0" w:color="auto"/>
                    <w:left w:val="double" w:sz="4" w:space="0" w:color="auto"/>
                    <w:bottom w:val="double" w:sz="4" w:space="0" w:color="auto"/>
                    <w:right w:val="double" w:sz="4" w:space="0" w:color="auto"/>
                  </w:tcBorders>
                  <w:shd w:val="clear" w:color="auto" w:fill="auto"/>
                </w:tcPr>
                <w:p w:rsidR="00104210" w:rsidRPr="00075553" w:rsidRDefault="00104210" w:rsidP="00104210">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075553">
                    <w:rPr>
                      <w:rFonts w:ascii="Times New Roman" w:eastAsia="Times New Roman" w:hAnsi="Times New Roman" w:cs="Times New Roman"/>
                      <w:sz w:val="20"/>
                      <w:szCs w:val="20"/>
                      <w:lang w:eastAsia="ru-RU"/>
                    </w:rPr>
                    <w:t>11</w:t>
                  </w:r>
                </w:p>
              </w:tc>
            </w:tr>
            <w:tr w:rsidR="00104210" w:rsidRPr="00075553" w:rsidTr="0031556F">
              <w:tc>
                <w:tcPr>
                  <w:tcW w:w="1484" w:type="dxa"/>
                  <w:vMerge w:val="restart"/>
                  <w:tcBorders>
                    <w:left w:val="double" w:sz="4" w:space="0" w:color="auto"/>
                    <w:right w:val="double" w:sz="4" w:space="0" w:color="auto"/>
                  </w:tcBorders>
                  <w:shd w:val="clear" w:color="auto" w:fill="auto"/>
                </w:tcPr>
                <w:p w:rsidR="00104210" w:rsidRPr="00075553" w:rsidRDefault="00104210" w:rsidP="00104210">
                  <w:pPr>
                    <w:spacing w:before="100" w:beforeAutospacing="1" w:after="100" w:afterAutospacing="1" w:line="240" w:lineRule="auto"/>
                    <w:rPr>
                      <w:rFonts w:ascii="Times New Roman" w:eastAsia="Times New Roman" w:hAnsi="Times New Roman" w:cs="Times New Roman"/>
                      <w:sz w:val="20"/>
                      <w:szCs w:val="20"/>
                      <w:lang w:eastAsia="ru-RU"/>
                    </w:rPr>
                  </w:pPr>
                  <w:r w:rsidRPr="00075553">
                    <w:rPr>
                      <w:rFonts w:ascii="Times New Roman" w:eastAsia="Times New Roman" w:hAnsi="Times New Roman" w:cs="Times New Roman"/>
                      <w:sz w:val="20"/>
                      <w:szCs w:val="20"/>
                      <w:lang w:eastAsia="ru-RU"/>
                    </w:rPr>
                    <w:t xml:space="preserve">Підвищення соціальної захищеності мешканців/ мешканок </w:t>
                  </w:r>
                </w:p>
              </w:tc>
              <w:tc>
                <w:tcPr>
                  <w:tcW w:w="1318" w:type="dxa"/>
                  <w:vMerge w:val="restart"/>
                  <w:tcBorders>
                    <w:left w:val="double" w:sz="4" w:space="0" w:color="auto"/>
                    <w:right w:val="double" w:sz="4" w:space="0" w:color="auto"/>
                  </w:tcBorders>
                  <w:shd w:val="clear" w:color="auto" w:fill="auto"/>
                </w:tcPr>
                <w:p w:rsidR="00104210" w:rsidRPr="00075553" w:rsidRDefault="00104210" w:rsidP="00104210">
                  <w:pPr>
                    <w:spacing w:before="100" w:beforeAutospacing="1" w:after="100" w:afterAutospacing="1" w:line="240" w:lineRule="auto"/>
                    <w:rPr>
                      <w:rFonts w:ascii="Times New Roman" w:eastAsia="Times New Roman" w:hAnsi="Times New Roman" w:cs="Times New Roman"/>
                      <w:sz w:val="20"/>
                      <w:szCs w:val="20"/>
                      <w:lang w:eastAsia="ru-RU"/>
                    </w:rPr>
                  </w:pPr>
                  <w:r w:rsidRPr="00075553">
                    <w:rPr>
                      <w:rFonts w:ascii="Times New Roman" w:eastAsia="Times New Roman" w:hAnsi="Times New Roman" w:cs="Times New Roman"/>
                      <w:sz w:val="20"/>
                      <w:szCs w:val="20"/>
                      <w:lang w:eastAsia="ru-RU"/>
                    </w:rPr>
                    <w:t>Підвищення забезпеченості соціальною інфраструктурою</w:t>
                  </w:r>
                </w:p>
              </w:tc>
              <w:tc>
                <w:tcPr>
                  <w:tcW w:w="1468" w:type="dxa"/>
                  <w:vMerge w:val="restart"/>
                  <w:tcBorders>
                    <w:top w:val="double" w:sz="4" w:space="0" w:color="auto"/>
                    <w:left w:val="double" w:sz="4" w:space="0" w:color="auto"/>
                    <w:right w:val="double" w:sz="4" w:space="0" w:color="auto"/>
                  </w:tcBorders>
                  <w:shd w:val="clear" w:color="auto" w:fill="auto"/>
                </w:tcPr>
                <w:p w:rsidR="0031556F" w:rsidRPr="00075553" w:rsidRDefault="00104210" w:rsidP="00104210">
                  <w:pPr>
                    <w:spacing w:after="0" w:line="240" w:lineRule="auto"/>
                    <w:jc w:val="both"/>
                    <w:rPr>
                      <w:rFonts w:ascii="Times New Roman" w:eastAsia="Times New Roman" w:hAnsi="Times New Roman" w:cs="Times New Roman"/>
                      <w:sz w:val="20"/>
                      <w:szCs w:val="20"/>
                      <w:lang w:eastAsia="ru-RU"/>
                    </w:rPr>
                  </w:pPr>
                  <w:r w:rsidRPr="00075553">
                    <w:rPr>
                      <w:rFonts w:ascii="Times New Roman" w:eastAsia="Times New Roman" w:hAnsi="Times New Roman" w:cs="Times New Roman"/>
                      <w:sz w:val="20"/>
                      <w:szCs w:val="20"/>
                      <w:lang w:eastAsia="ru-RU"/>
                    </w:rPr>
                    <w:t xml:space="preserve">1.Забезпечення соціальним житлом громадян, які потребують поліпшення житлових умов і мають право на його отримання, </w:t>
                  </w:r>
                  <w:r w:rsidR="0031556F" w:rsidRPr="00075553">
                    <w:rPr>
                      <w:rFonts w:ascii="Times New Roman" w:eastAsia="Times New Roman" w:hAnsi="Times New Roman" w:cs="Times New Roman"/>
                      <w:sz w:val="20"/>
                      <w:szCs w:val="20"/>
                      <w:lang w:eastAsia="ru-RU"/>
                    </w:rPr>
                    <w:t xml:space="preserve"> </w:t>
                  </w:r>
                </w:p>
                <w:p w:rsidR="00104210" w:rsidRPr="00075553" w:rsidRDefault="00104210" w:rsidP="00104210">
                  <w:pPr>
                    <w:spacing w:after="0" w:line="240" w:lineRule="auto"/>
                    <w:jc w:val="both"/>
                    <w:rPr>
                      <w:rFonts w:ascii="Times New Roman" w:eastAsia="Times New Roman" w:hAnsi="Times New Roman" w:cs="Times New Roman"/>
                      <w:sz w:val="20"/>
                      <w:szCs w:val="20"/>
                      <w:lang w:eastAsia="ru-RU"/>
                    </w:rPr>
                  </w:pPr>
                  <w:r w:rsidRPr="00075553">
                    <w:rPr>
                      <w:rFonts w:ascii="Times New Roman" w:eastAsia="Times New Roman" w:hAnsi="Times New Roman" w:cs="Times New Roman"/>
                      <w:sz w:val="20"/>
                      <w:szCs w:val="20"/>
                      <w:lang w:eastAsia="ru-RU"/>
                    </w:rPr>
                    <w:t>в тому числі дітей-сиріт, дітей, позбавлених батьківського піклування, та осіб з їх числа</w:t>
                  </w:r>
                </w:p>
                <w:p w:rsidR="00104210" w:rsidRPr="00075553" w:rsidRDefault="00104210" w:rsidP="00104210">
                  <w:pPr>
                    <w:spacing w:before="100" w:beforeAutospacing="1" w:after="100" w:afterAutospacing="1" w:line="240" w:lineRule="auto"/>
                    <w:rPr>
                      <w:rFonts w:ascii="Times New Roman" w:eastAsia="Times New Roman" w:hAnsi="Times New Roman" w:cs="Times New Roman"/>
                      <w:sz w:val="20"/>
                      <w:szCs w:val="20"/>
                      <w:lang w:eastAsia="ru-RU"/>
                    </w:rPr>
                  </w:pPr>
                </w:p>
              </w:tc>
              <w:tc>
                <w:tcPr>
                  <w:tcW w:w="1134" w:type="dxa"/>
                  <w:vMerge w:val="restart"/>
                  <w:tcBorders>
                    <w:top w:val="double" w:sz="4" w:space="0" w:color="auto"/>
                    <w:left w:val="double" w:sz="4" w:space="0" w:color="auto"/>
                    <w:right w:val="double" w:sz="4" w:space="0" w:color="auto"/>
                  </w:tcBorders>
                  <w:shd w:val="clear" w:color="auto" w:fill="auto"/>
                </w:tcPr>
                <w:p w:rsidR="00104210" w:rsidRPr="00075553" w:rsidRDefault="00104210" w:rsidP="00104210">
                  <w:pPr>
                    <w:spacing w:before="100" w:beforeAutospacing="1" w:after="100" w:afterAutospacing="1" w:line="240" w:lineRule="auto"/>
                    <w:rPr>
                      <w:rFonts w:ascii="Times New Roman" w:eastAsia="Times New Roman" w:hAnsi="Times New Roman" w:cs="Times New Roman"/>
                      <w:sz w:val="20"/>
                      <w:szCs w:val="20"/>
                      <w:lang w:eastAsia="ru-RU"/>
                    </w:rPr>
                  </w:pPr>
                  <w:r w:rsidRPr="00075553">
                    <w:rPr>
                      <w:rFonts w:ascii="Times New Roman" w:eastAsia="Times New Roman" w:hAnsi="Times New Roman" w:cs="Times New Roman"/>
                      <w:sz w:val="20"/>
                      <w:szCs w:val="20"/>
                      <w:lang w:eastAsia="ru-RU"/>
                    </w:rPr>
                    <w:t>2022-2024</w:t>
                  </w:r>
                </w:p>
              </w:tc>
              <w:tc>
                <w:tcPr>
                  <w:tcW w:w="1417" w:type="dxa"/>
                  <w:vMerge w:val="restart"/>
                  <w:tcBorders>
                    <w:top w:val="double" w:sz="4" w:space="0" w:color="auto"/>
                    <w:left w:val="double" w:sz="4" w:space="0" w:color="auto"/>
                    <w:right w:val="double" w:sz="4" w:space="0" w:color="auto"/>
                  </w:tcBorders>
                  <w:shd w:val="clear" w:color="auto" w:fill="auto"/>
                </w:tcPr>
                <w:p w:rsidR="00104210" w:rsidRPr="00075553" w:rsidRDefault="00104210" w:rsidP="00104210">
                  <w:pPr>
                    <w:spacing w:before="100" w:beforeAutospacing="1" w:after="100" w:afterAutospacing="1" w:line="240" w:lineRule="auto"/>
                    <w:rPr>
                      <w:rFonts w:ascii="Times New Roman" w:eastAsia="Times New Roman" w:hAnsi="Times New Roman" w:cs="Times New Roman"/>
                      <w:sz w:val="20"/>
                      <w:szCs w:val="20"/>
                      <w:lang w:eastAsia="ru-RU"/>
                    </w:rPr>
                  </w:pPr>
                  <w:r w:rsidRPr="00075553">
                    <w:rPr>
                      <w:rFonts w:ascii="Times New Roman" w:eastAsia="Times New Roman" w:hAnsi="Times New Roman" w:cs="Times New Roman"/>
                      <w:sz w:val="20"/>
                      <w:szCs w:val="20"/>
                      <w:lang w:eastAsia="ru-RU"/>
                    </w:rPr>
                    <w:t>Департамент будівництва та житлового забезпечення</w:t>
                  </w:r>
                  <w:r w:rsidR="00E9434F" w:rsidRPr="00075553">
                    <w:rPr>
                      <w:rFonts w:ascii="Times New Roman" w:eastAsia="Times New Roman" w:hAnsi="Times New Roman" w:cs="Times New Roman"/>
                      <w:sz w:val="20"/>
                      <w:szCs w:val="20"/>
                      <w:lang w:eastAsia="uk-UA"/>
                    </w:rPr>
                    <w:t xml:space="preserve"> виконавчого органу Київської міської ради (Київської міської державної адміністрації)</w:t>
                  </w:r>
                </w:p>
              </w:tc>
              <w:tc>
                <w:tcPr>
                  <w:tcW w:w="1418" w:type="dxa"/>
                  <w:vMerge w:val="restart"/>
                  <w:tcBorders>
                    <w:top w:val="double" w:sz="4" w:space="0" w:color="auto"/>
                    <w:left w:val="double" w:sz="4" w:space="0" w:color="auto"/>
                    <w:right w:val="double" w:sz="4" w:space="0" w:color="auto"/>
                  </w:tcBorders>
                  <w:shd w:val="clear" w:color="auto" w:fill="auto"/>
                </w:tcPr>
                <w:p w:rsidR="00104210" w:rsidRPr="00075553" w:rsidRDefault="00104210" w:rsidP="00104210">
                  <w:pPr>
                    <w:spacing w:before="100" w:beforeAutospacing="1" w:after="100" w:afterAutospacing="1" w:line="240" w:lineRule="auto"/>
                    <w:rPr>
                      <w:rFonts w:ascii="Times New Roman" w:eastAsia="Times New Roman" w:hAnsi="Times New Roman" w:cs="Times New Roman"/>
                      <w:sz w:val="20"/>
                      <w:szCs w:val="20"/>
                      <w:lang w:eastAsia="ru-RU"/>
                    </w:rPr>
                  </w:pPr>
                  <w:r w:rsidRPr="00075553">
                    <w:rPr>
                      <w:rFonts w:ascii="Times New Roman" w:eastAsia="Times New Roman" w:hAnsi="Times New Roman" w:cs="Times New Roman"/>
                      <w:sz w:val="20"/>
                      <w:szCs w:val="20"/>
                      <w:lang w:eastAsia="ru-RU"/>
                    </w:rPr>
                    <w:t>Бюджет міста Києва</w:t>
                  </w:r>
                </w:p>
              </w:tc>
              <w:tc>
                <w:tcPr>
                  <w:tcW w:w="1182" w:type="dxa"/>
                  <w:vMerge w:val="restart"/>
                  <w:tcBorders>
                    <w:top w:val="double" w:sz="4" w:space="0" w:color="auto"/>
                    <w:left w:val="double" w:sz="4" w:space="0" w:color="auto"/>
                    <w:right w:val="double" w:sz="4" w:space="0" w:color="auto"/>
                  </w:tcBorders>
                  <w:shd w:val="clear" w:color="auto" w:fill="auto"/>
                </w:tcPr>
                <w:p w:rsidR="00104210" w:rsidRPr="00075553" w:rsidRDefault="00104210" w:rsidP="00104210">
                  <w:pPr>
                    <w:spacing w:after="0" w:line="240" w:lineRule="auto"/>
                    <w:rPr>
                      <w:rFonts w:ascii="Times New Roman" w:eastAsia="Times New Roman" w:hAnsi="Times New Roman" w:cs="Times New Roman"/>
                      <w:sz w:val="20"/>
                      <w:szCs w:val="20"/>
                      <w:lang w:eastAsia="ru-RU"/>
                    </w:rPr>
                  </w:pPr>
                  <w:r w:rsidRPr="00075553">
                    <w:rPr>
                      <w:rFonts w:ascii="Times New Roman" w:eastAsia="Times New Roman" w:hAnsi="Times New Roman" w:cs="Times New Roman"/>
                      <w:sz w:val="20"/>
                      <w:szCs w:val="20"/>
                      <w:lang w:eastAsia="ru-RU"/>
                    </w:rPr>
                    <w:t>Всього     351 026,0</w:t>
                  </w:r>
                </w:p>
                <w:p w:rsidR="00104210" w:rsidRPr="00075553" w:rsidRDefault="00104210" w:rsidP="00104210">
                  <w:pPr>
                    <w:spacing w:after="0" w:line="240" w:lineRule="auto"/>
                    <w:rPr>
                      <w:rFonts w:ascii="Times New Roman" w:eastAsia="Times New Roman" w:hAnsi="Times New Roman" w:cs="Times New Roman"/>
                      <w:sz w:val="20"/>
                      <w:szCs w:val="20"/>
                      <w:lang w:eastAsia="ru-RU"/>
                    </w:rPr>
                  </w:pPr>
                  <w:r w:rsidRPr="00075553">
                    <w:rPr>
                      <w:rFonts w:ascii="Times New Roman" w:eastAsia="Times New Roman" w:hAnsi="Times New Roman" w:cs="Times New Roman"/>
                      <w:sz w:val="20"/>
                      <w:szCs w:val="20"/>
                      <w:lang w:eastAsia="ru-RU"/>
                    </w:rPr>
                    <w:t xml:space="preserve">у т.ч </w:t>
                  </w:r>
                </w:p>
                <w:p w:rsidR="00104210" w:rsidRPr="00075553" w:rsidRDefault="00104210" w:rsidP="00104210">
                  <w:pPr>
                    <w:spacing w:before="100" w:beforeAutospacing="1" w:after="100" w:afterAutospacing="1" w:line="240" w:lineRule="auto"/>
                    <w:rPr>
                      <w:rFonts w:ascii="Times New Roman" w:eastAsia="Times New Roman" w:hAnsi="Times New Roman" w:cs="Times New Roman"/>
                      <w:sz w:val="20"/>
                      <w:szCs w:val="20"/>
                      <w:lang w:eastAsia="ru-RU"/>
                    </w:rPr>
                  </w:pPr>
                  <w:r w:rsidRPr="00075553">
                    <w:rPr>
                      <w:rFonts w:ascii="Times New Roman" w:eastAsia="Times New Roman" w:hAnsi="Times New Roman" w:cs="Times New Roman"/>
                      <w:sz w:val="20"/>
                      <w:szCs w:val="20"/>
                      <w:lang w:eastAsia="ru-RU"/>
                    </w:rPr>
                    <w:t>2022        123 279,0</w:t>
                  </w:r>
                </w:p>
                <w:p w:rsidR="00104210" w:rsidRPr="00075553" w:rsidRDefault="00104210" w:rsidP="00104210">
                  <w:pPr>
                    <w:spacing w:before="100" w:beforeAutospacing="1" w:after="100" w:afterAutospacing="1" w:line="240" w:lineRule="auto"/>
                    <w:rPr>
                      <w:rFonts w:ascii="Times New Roman" w:eastAsia="Times New Roman" w:hAnsi="Times New Roman" w:cs="Times New Roman"/>
                      <w:sz w:val="20"/>
                      <w:szCs w:val="20"/>
                      <w:lang w:eastAsia="ru-RU"/>
                    </w:rPr>
                  </w:pPr>
                  <w:r w:rsidRPr="00075553">
                    <w:rPr>
                      <w:rFonts w:ascii="Times New Roman" w:eastAsia="Times New Roman" w:hAnsi="Times New Roman" w:cs="Times New Roman"/>
                      <w:sz w:val="20"/>
                      <w:szCs w:val="20"/>
                      <w:lang w:eastAsia="ru-RU"/>
                    </w:rPr>
                    <w:t>2023 122 499,0</w:t>
                  </w:r>
                </w:p>
                <w:p w:rsidR="00104210" w:rsidRPr="00075553" w:rsidRDefault="00104210" w:rsidP="00104210">
                  <w:pPr>
                    <w:spacing w:before="100" w:beforeAutospacing="1" w:after="100" w:afterAutospacing="1" w:line="240" w:lineRule="auto"/>
                    <w:rPr>
                      <w:rFonts w:ascii="Times New Roman" w:eastAsia="Times New Roman" w:hAnsi="Times New Roman" w:cs="Times New Roman"/>
                      <w:sz w:val="20"/>
                      <w:szCs w:val="20"/>
                      <w:lang w:eastAsia="ru-RU"/>
                    </w:rPr>
                  </w:pPr>
                  <w:r w:rsidRPr="00075553">
                    <w:rPr>
                      <w:rFonts w:ascii="Times New Roman" w:eastAsia="Times New Roman" w:hAnsi="Times New Roman" w:cs="Times New Roman"/>
                      <w:sz w:val="20"/>
                      <w:szCs w:val="20"/>
                      <w:lang w:eastAsia="ru-RU"/>
                    </w:rPr>
                    <w:t>2024   105 248,0</w:t>
                  </w:r>
                </w:p>
                <w:p w:rsidR="0031556F" w:rsidRPr="00075553" w:rsidRDefault="0031556F" w:rsidP="0031556F">
                  <w:pPr>
                    <w:spacing w:before="100" w:beforeAutospacing="1" w:after="100" w:afterAutospacing="1" w:line="240" w:lineRule="auto"/>
                    <w:rPr>
                      <w:rFonts w:ascii="Times New Roman" w:eastAsia="Times New Roman" w:hAnsi="Times New Roman" w:cs="Times New Roman"/>
                      <w:sz w:val="20"/>
                      <w:szCs w:val="20"/>
                      <w:lang w:eastAsia="ru-RU"/>
                    </w:rPr>
                  </w:pPr>
                  <w:r w:rsidRPr="00075553">
                    <w:rPr>
                      <w:rFonts w:ascii="Times New Roman" w:eastAsia="Times New Roman" w:hAnsi="Times New Roman" w:cs="Times New Roman"/>
                      <w:sz w:val="20"/>
                      <w:szCs w:val="20"/>
                      <w:lang w:eastAsia="ru-RU"/>
                    </w:rPr>
                    <w:t xml:space="preserve">Із них: </w:t>
                  </w:r>
                </w:p>
                <w:p w:rsidR="0031556F" w:rsidRPr="00075553" w:rsidRDefault="0031556F" w:rsidP="00104210">
                  <w:pPr>
                    <w:spacing w:before="100" w:beforeAutospacing="1" w:after="100" w:afterAutospacing="1" w:line="240" w:lineRule="auto"/>
                    <w:rPr>
                      <w:rFonts w:ascii="Times New Roman" w:eastAsia="Times New Roman" w:hAnsi="Times New Roman" w:cs="Times New Roman"/>
                      <w:sz w:val="20"/>
                      <w:szCs w:val="20"/>
                      <w:lang w:eastAsia="ru-RU"/>
                    </w:rPr>
                  </w:pPr>
                  <w:r w:rsidRPr="00075553">
                    <w:rPr>
                      <w:rFonts w:ascii="Times New Roman" w:eastAsia="Times New Roman" w:hAnsi="Times New Roman" w:cs="Times New Roman"/>
                      <w:sz w:val="20"/>
                      <w:szCs w:val="20"/>
                      <w:lang w:eastAsia="ru-RU"/>
                    </w:rPr>
                    <w:t xml:space="preserve">бюджет міста Києва-351 026,0 </w:t>
                  </w:r>
                </w:p>
                <w:p w:rsidR="00104210" w:rsidRPr="00075553" w:rsidRDefault="00104210" w:rsidP="00104210">
                  <w:pPr>
                    <w:spacing w:before="100" w:beforeAutospacing="1" w:after="100" w:afterAutospacing="1" w:line="240" w:lineRule="auto"/>
                    <w:rPr>
                      <w:rFonts w:ascii="Times New Roman" w:eastAsia="Times New Roman" w:hAnsi="Times New Roman" w:cs="Times New Roman"/>
                      <w:sz w:val="20"/>
                      <w:szCs w:val="20"/>
                      <w:lang w:eastAsia="ru-RU"/>
                    </w:rPr>
                  </w:pPr>
                  <w:r w:rsidRPr="00075553">
                    <w:rPr>
                      <w:rFonts w:ascii="Times New Roman" w:eastAsia="Times New Roman" w:hAnsi="Times New Roman" w:cs="Times New Roman"/>
                      <w:sz w:val="20"/>
                      <w:szCs w:val="20"/>
                      <w:lang w:eastAsia="ru-RU"/>
                    </w:rPr>
                    <w:t>2022 рік –       123 279,0</w:t>
                  </w:r>
                </w:p>
                <w:p w:rsidR="00104210" w:rsidRPr="00075553" w:rsidRDefault="00104210" w:rsidP="00104210">
                  <w:pPr>
                    <w:spacing w:before="100" w:beforeAutospacing="1" w:after="100" w:afterAutospacing="1" w:line="240" w:lineRule="auto"/>
                    <w:rPr>
                      <w:rFonts w:ascii="Times New Roman" w:eastAsia="Times New Roman" w:hAnsi="Times New Roman" w:cs="Times New Roman"/>
                      <w:sz w:val="20"/>
                      <w:szCs w:val="20"/>
                      <w:lang w:eastAsia="ru-RU"/>
                    </w:rPr>
                  </w:pPr>
                  <w:r w:rsidRPr="00075553">
                    <w:rPr>
                      <w:rFonts w:ascii="Times New Roman" w:eastAsia="Times New Roman" w:hAnsi="Times New Roman" w:cs="Times New Roman"/>
                      <w:sz w:val="20"/>
                      <w:szCs w:val="20"/>
                      <w:lang w:eastAsia="ru-RU"/>
                    </w:rPr>
                    <w:lastRenderedPageBreak/>
                    <w:t>2023 рік- 122 499,0</w:t>
                  </w:r>
                </w:p>
                <w:p w:rsidR="00104210" w:rsidRPr="00075553" w:rsidRDefault="00104210" w:rsidP="00104210">
                  <w:pPr>
                    <w:spacing w:before="100" w:beforeAutospacing="1" w:after="100" w:afterAutospacing="1" w:line="240" w:lineRule="auto"/>
                    <w:rPr>
                      <w:rFonts w:ascii="Times New Roman" w:eastAsia="Times New Roman" w:hAnsi="Times New Roman" w:cs="Times New Roman"/>
                      <w:sz w:val="20"/>
                      <w:szCs w:val="20"/>
                      <w:lang w:eastAsia="ru-RU"/>
                    </w:rPr>
                  </w:pPr>
                  <w:r w:rsidRPr="00075553">
                    <w:rPr>
                      <w:rFonts w:ascii="Times New Roman" w:eastAsia="Times New Roman" w:hAnsi="Times New Roman" w:cs="Times New Roman"/>
                      <w:sz w:val="20"/>
                      <w:szCs w:val="20"/>
                      <w:lang w:eastAsia="ru-RU"/>
                    </w:rPr>
                    <w:t>2024 рік – 105 248,0</w:t>
                  </w:r>
                </w:p>
                <w:p w:rsidR="00104210" w:rsidRPr="00075553" w:rsidRDefault="00104210" w:rsidP="00104210">
                  <w:pPr>
                    <w:spacing w:before="100" w:beforeAutospacing="1" w:after="100" w:afterAutospacing="1" w:line="240" w:lineRule="auto"/>
                    <w:rPr>
                      <w:rFonts w:ascii="Times New Roman" w:eastAsia="Times New Roman" w:hAnsi="Times New Roman" w:cs="Times New Roman"/>
                      <w:sz w:val="20"/>
                      <w:szCs w:val="20"/>
                      <w:lang w:eastAsia="ru-RU"/>
                    </w:rPr>
                  </w:pPr>
                </w:p>
              </w:tc>
              <w:tc>
                <w:tcPr>
                  <w:tcW w:w="1559" w:type="dxa"/>
                  <w:tcBorders>
                    <w:top w:val="double" w:sz="4" w:space="0" w:color="auto"/>
                    <w:left w:val="double" w:sz="4" w:space="0" w:color="auto"/>
                    <w:bottom w:val="double" w:sz="4" w:space="0" w:color="auto"/>
                    <w:right w:val="double" w:sz="4" w:space="0" w:color="auto"/>
                  </w:tcBorders>
                  <w:shd w:val="clear" w:color="auto" w:fill="auto"/>
                </w:tcPr>
                <w:p w:rsidR="00104210" w:rsidRPr="00075553" w:rsidRDefault="00104210" w:rsidP="00104210">
                  <w:pPr>
                    <w:spacing w:after="0" w:line="240" w:lineRule="auto"/>
                    <w:rPr>
                      <w:rFonts w:ascii="Times New Roman" w:eastAsia="Times New Roman" w:hAnsi="Times New Roman" w:cs="Times New Roman"/>
                      <w:sz w:val="20"/>
                      <w:szCs w:val="20"/>
                      <w:lang w:eastAsia="ru-RU"/>
                    </w:rPr>
                  </w:pPr>
                  <w:r w:rsidRPr="00075553">
                    <w:rPr>
                      <w:rFonts w:ascii="Times New Roman" w:eastAsia="Times New Roman" w:hAnsi="Times New Roman" w:cs="Times New Roman"/>
                      <w:sz w:val="20"/>
                      <w:szCs w:val="20"/>
                      <w:lang w:eastAsia="ru-RU"/>
                    </w:rPr>
                    <w:lastRenderedPageBreak/>
                    <w:t xml:space="preserve">Витрат </w:t>
                  </w:r>
                </w:p>
                <w:p w:rsidR="00104210" w:rsidRPr="00075553" w:rsidRDefault="00104210" w:rsidP="00104210">
                  <w:pPr>
                    <w:spacing w:after="0" w:line="240" w:lineRule="auto"/>
                    <w:rPr>
                      <w:rFonts w:ascii="Times New Roman" w:eastAsia="Times New Roman" w:hAnsi="Times New Roman" w:cs="Times New Roman"/>
                      <w:sz w:val="20"/>
                      <w:szCs w:val="20"/>
                      <w:lang w:eastAsia="ru-RU"/>
                    </w:rPr>
                  </w:pPr>
                  <w:r w:rsidRPr="00075553">
                    <w:rPr>
                      <w:rFonts w:ascii="Times New Roman" w:eastAsia="Times New Roman" w:hAnsi="Times New Roman" w:cs="Times New Roman"/>
                      <w:sz w:val="20"/>
                      <w:szCs w:val="20"/>
                      <w:lang w:eastAsia="ru-RU"/>
                    </w:rPr>
                    <w:t xml:space="preserve">Обсяги витрат на реалізацію заходу, тис. грн </w:t>
                  </w:r>
                </w:p>
              </w:tc>
              <w:tc>
                <w:tcPr>
                  <w:tcW w:w="1369" w:type="dxa"/>
                  <w:tcBorders>
                    <w:top w:val="double" w:sz="4" w:space="0" w:color="auto"/>
                    <w:left w:val="double" w:sz="4" w:space="0" w:color="auto"/>
                    <w:bottom w:val="double" w:sz="4" w:space="0" w:color="auto"/>
                    <w:right w:val="double" w:sz="4" w:space="0" w:color="auto"/>
                  </w:tcBorders>
                  <w:shd w:val="clear" w:color="auto" w:fill="auto"/>
                </w:tcPr>
                <w:p w:rsidR="00104210" w:rsidRPr="00075553" w:rsidRDefault="00104210" w:rsidP="00104210">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075553">
                    <w:rPr>
                      <w:rFonts w:ascii="Times New Roman" w:eastAsia="Times New Roman" w:hAnsi="Times New Roman" w:cs="Times New Roman"/>
                      <w:sz w:val="20"/>
                      <w:szCs w:val="20"/>
                      <w:lang w:eastAsia="ru-RU"/>
                    </w:rPr>
                    <w:t>123 279,0</w:t>
                  </w:r>
                </w:p>
              </w:tc>
              <w:tc>
                <w:tcPr>
                  <w:tcW w:w="1276" w:type="dxa"/>
                  <w:tcBorders>
                    <w:top w:val="double" w:sz="4" w:space="0" w:color="auto"/>
                    <w:left w:val="double" w:sz="4" w:space="0" w:color="auto"/>
                    <w:bottom w:val="double" w:sz="4" w:space="0" w:color="auto"/>
                    <w:right w:val="double" w:sz="4" w:space="0" w:color="auto"/>
                  </w:tcBorders>
                  <w:shd w:val="clear" w:color="auto" w:fill="auto"/>
                </w:tcPr>
                <w:p w:rsidR="00104210" w:rsidRPr="00075553" w:rsidRDefault="00104210" w:rsidP="00104210">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075553">
                    <w:rPr>
                      <w:rFonts w:ascii="Times New Roman" w:eastAsia="Times New Roman" w:hAnsi="Times New Roman" w:cs="Times New Roman"/>
                      <w:sz w:val="20"/>
                      <w:szCs w:val="20"/>
                      <w:lang w:eastAsia="ru-RU"/>
                    </w:rPr>
                    <w:t>122 499,0</w:t>
                  </w:r>
                </w:p>
              </w:tc>
              <w:tc>
                <w:tcPr>
                  <w:tcW w:w="1324" w:type="dxa"/>
                  <w:tcBorders>
                    <w:top w:val="double" w:sz="4" w:space="0" w:color="auto"/>
                    <w:left w:val="double" w:sz="4" w:space="0" w:color="auto"/>
                    <w:bottom w:val="double" w:sz="4" w:space="0" w:color="auto"/>
                    <w:right w:val="double" w:sz="4" w:space="0" w:color="auto"/>
                  </w:tcBorders>
                  <w:shd w:val="clear" w:color="auto" w:fill="auto"/>
                </w:tcPr>
                <w:p w:rsidR="00104210" w:rsidRPr="00075553" w:rsidRDefault="00104210" w:rsidP="00104210">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075553">
                    <w:rPr>
                      <w:rFonts w:ascii="Times New Roman" w:eastAsia="Times New Roman" w:hAnsi="Times New Roman" w:cs="Times New Roman"/>
                      <w:sz w:val="20"/>
                      <w:szCs w:val="20"/>
                      <w:lang w:eastAsia="ru-RU"/>
                    </w:rPr>
                    <w:t>105 248,0</w:t>
                  </w:r>
                </w:p>
              </w:tc>
            </w:tr>
            <w:tr w:rsidR="00104210" w:rsidRPr="00075553" w:rsidTr="0031556F">
              <w:tc>
                <w:tcPr>
                  <w:tcW w:w="1484" w:type="dxa"/>
                  <w:vMerge/>
                  <w:tcBorders>
                    <w:left w:val="double" w:sz="4" w:space="0" w:color="auto"/>
                    <w:right w:val="double" w:sz="4" w:space="0" w:color="auto"/>
                  </w:tcBorders>
                  <w:shd w:val="clear" w:color="auto" w:fill="auto"/>
                </w:tcPr>
                <w:p w:rsidR="00104210" w:rsidRPr="00075553" w:rsidRDefault="00104210" w:rsidP="00104210">
                  <w:pPr>
                    <w:spacing w:before="100" w:beforeAutospacing="1" w:after="100" w:afterAutospacing="1" w:line="240" w:lineRule="auto"/>
                    <w:rPr>
                      <w:rFonts w:ascii="Times New Roman" w:eastAsia="Times New Roman" w:hAnsi="Times New Roman" w:cs="Times New Roman"/>
                      <w:sz w:val="20"/>
                      <w:szCs w:val="20"/>
                      <w:lang w:eastAsia="ru-RU"/>
                    </w:rPr>
                  </w:pPr>
                </w:p>
              </w:tc>
              <w:tc>
                <w:tcPr>
                  <w:tcW w:w="1318" w:type="dxa"/>
                  <w:vMerge/>
                  <w:tcBorders>
                    <w:left w:val="double" w:sz="4" w:space="0" w:color="auto"/>
                    <w:right w:val="double" w:sz="4" w:space="0" w:color="auto"/>
                  </w:tcBorders>
                  <w:shd w:val="clear" w:color="auto" w:fill="auto"/>
                </w:tcPr>
                <w:p w:rsidR="00104210" w:rsidRPr="00075553" w:rsidRDefault="00104210" w:rsidP="00104210">
                  <w:pPr>
                    <w:spacing w:before="100" w:beforeAutospacing="1" w:after="100" w:afterAutospacing="1" w:line="240" w:lineRule="auto"/>
                    <w:rPr>
                      <w:rFonts w:ascii="Times New Roman" w:eastAsia="Times New Roman" w:hAnsi="Times New Roman" w:cs="Times New Roman"/>
                      <w:sz w:val="20"/>
                      <w:szCs w:val="20"/>
                      <w:lang w:eastAsia="ru-RU"/>
                    </w:rPr>
                  </w:pPr>
                </w:p>
              </w:tc>
              <w:tc>
                <w:tcPr>
                  <w:tcW w:w="1468" w:type="dxa"/>
                  <w:vMerge/>
                  <w:tcBorders>
                    <w:left w:val="double" w:sz="4" w:space="0" w:color="auto"/>
                    <w:right w:val="double" w:sz="4" w:space="0" w:color="auto"/>
                  </w:tcBorders>
                  <w:shd w:val="clear" w:color="auto" w:fill="auto"/>
                </w:tcPr>
                <w:p w:rsidR="00104210" w:rsidRPr="00075553" w:rsidRDefault="00104210" w:rsidP="00104210">
                  <w:pPr>
                    <w:spacing w:before="100" w:beforeAutospacing="1" w:after="100" w:afterAutospacing="1" w:line="240" w:lineRule="auto"/>
                    <w:rPr>
                      <w:rFonts w:ascii="Times New Roman" w:eastAsia="Times New Roman" w:hAnsi="Times New Roman" w:cs="Times New Roman"/>
                      <w:sz w:val="20"/>
                      <w:szCs w:val="20"/>
                      <w:lang w:eastAsia="ru-RU"/>
                    </w:rPr>
                  </w:pPr>
                </w:p>
              </w:tc>
              <w:tc>
                <w:tcPr>
                  <w:tcW w:w="1134" w:type="dxa"/>
                  <w:vMerge/>
                  <w:tcBorders>
                    <w:left w:val="double" w:sz="4" w:space="0" w:color="auto"/>
                    <w:right w:val="double" w:sz="4" w:space="0" w:color="auto"/>
                  </w:tcBorders>
                  <w:shd w:val="clear" w:color="auto" w:fill="auto"/>
                </w:tcPr>
                <w:p w:rsidR="00104210" w:rsidRPr="00075553" w:rsidRDefault="00104210" w:rsidP="00104210">
                  <w:pPr>
                    <w:spacing w:before="100" w:beforeAutospacing="1" w:after="100" w:afterAutospacing="1" w:line="240" w:lineRule="auto"/>
                    <w:rPr>
                      <w:rFonts w:ascii="Times New Roman" w:eastAsia="Times New Roman" w:hAnsi="Times New Roman" w:cs="Times New Roman"/>
                      <w:sz w:val="20"/>
                      <w:szCs w:val="20"/>
                      <w:lang w:eastAsia="ru-RU"/>
                    </w:rPr>
                  </w:pPr>
                </w:p>
              </w:tc>
              <w:tc>
                <w:tcPr>
                  <w:tcW w:w="1417" w:type="dxa"/>
                  <w:vMerge/>
                  <w:tcBorders>
                    <w:left w:val="double" w:sz="4" w:space="0" w:color="auto"/>
                    <w:right w:val="double" w:sz="4" w:space="0" w:color="auto"/>
                  </w:tcBorders>
                  <w:shd w:val="clear" w:color="auto" w:fill="auto"/>
                </w:tcPr>
                <w:p w:rsidR="00104210" w:rsidRPr="00075553" w:rsidRDefault="00104210" w:rsidP="00104210">
                  <w:pPr>
                    <w:spacing w:before="100" w:beforeAutospacing="1" w:after="100" w:afterAutospacing="1" w:line="240" w:lineRule="auto"/>
                    <w:rPr>
                      <w:rFonts w:ascii="Times New Roman" w:eastAsia="Times New Roman" w:hAnsi="Times New Roman" w:cs="Times New Roman"/>
                      <w:sz w:val="20"/>
                      <w:szCs w:val="20"/>
                      <w:lang w:eastAsia="ru-RU"/>
                    </w:rPr>
                  </w:pPr>
                </w:p>
              </w:tc>
              <w:tc>
                <w:tcPr>
                  <w:tcW w:w="1418" w:type="dxa"/>
                  <w:vMerge/>
                  <w:tcBorders>
                    <w:left w:val="double" w:sz="4" w:space="0" w:color="auto"/>
                    <w:right w:val="double" w:sz="4" w:space="0" w:color="auto"/>
                  </w:tcBorders>
                  <w:shd w:val="clear" w:color="auto" w:fill="auto"/>
                </w:tcPr>
                <w:p w:rsidR="00104210" w:rsidRPr="00075553" w:rsidRDefault="00104210" w:rsidP="00104210">
                  <w:pPr>
                    <w:spacing w:before="100" w:beforeAutospacing="1" w:after="100" w:afterAutospacing="1" w:line="240" w:lineRule="auto"/>
                    <w:rPr>
                      <w:rFonts w:ascii="Times New Roman" w:eastAsia="Times New Roman" w:hAnsi="Times New Roman" w:cs="Times New Roman"/>
                      <w:sz w:val="20"/>
                      <w:szCs w:val="20"/>
                      <w:lang w:eastAsia="ru-RU"/>
                    </w:rPr>
                  </w:pPr>
                </w:p>
              </w:tc>
              <w:tc>
                <w:tcPr>
                  <w:tcW w:w="1182" w:type="dxa"/>
                  <w:vMerge/>
                  <w:tcBorders>
                    <w:left w:val="double" w:sz="4" w:space="0" w:color="auto"/>
                    <w:right w:val="double" w:sz="4" w:space="0" w:color="auto"/>
                  </w:tcBorders>
                  <w:shd w:val="clear" w:color="auto" w:fill="auto"/>
                </w:tcPr>
                <w:p w:rsidR="00104210" w:rsidRPr="00075553" w:rsidRDefault="00104210" w:rsidP="00104210">
                  <w:pPr>
                    <w:spacing w:before="100" w:beforeAutospacing="1" w:after="100" w:afterAutospacing="1" w:line="240" w:lineRule="auto"/>
                    <w:rPr>
                      <w:rFonts w:ascii="Times New Roman" w:eastAsia="Times New Roman" w:hAnsi="Times New Roman" w:cs="Times New Roman"/>
                      <w:sz w:val="20"/>
                      <w:szCs w:val="20"/>
                      <w:lang w:eastAsia="ru-RU"/>
                    </w:rPr>
                  </w:pPr>
                </w:p>
              </w:tc>
              <w:tc>
                <w:tcPr>
                  <w:tcW w:w="1559" w:type="dxa"/>
                  <w:tcBorders>
                    <w:top w:val="double" w:sz="4" w:space="0" w:color="auto"/>
                    <w:left w:val="double" w:sz="4" w:space="0" w:color="auto"/>
                    <w:bottom w:val="double" w:sz="4" w:space="0" w:color="auto"/>
                    <w:right w:val="double" w:sz="4" w:space="0" w:color="auto"/>
                  </w:tcBorders>
                  <w:shd w:val="clear" w:color="auto" w:fill="auto"/>
                </w:tcPr>
                <w:p w:rsidR="00104210" w:rsidRPr="00075553" w:rsidRDefault="00104210" w:rsidP="00104210">
                  <w:pPr>
                    <w:spacing w:after="0" w:line="240" w:lineRule="auto"/>
                    <w:rPr>
                      <w:rFonts w:ascii="Times New Roman" w:eastAsia="Times New Roman" w:hAnsi="Times New Roman" w:cs="Times New Roman"/>
                      <w:sz w:val="20"/>
                      <w:szCs w:val="20"/>
                      <w:lang w:eastAsia="ru-RU"/>
                    </w:rPr>
                  </w:pPr>
                  <w:r w:rsidRPr="00075553">
                    <w:rPr>
                      <w:rFonts w:ascii="Times New Roman" w:eastAsia="Times New Roman" w:hAnsi="Times New Roman" w:cs="Times New Roman"/>
                      <w:sz w:val="20"/>
                      <w:szCs w:val="20"/>
                      <w:lang w:eastAsia="ru-RU"/>
                    </w:rPr>
                    <w:t>Продукту</w:t>
                  </w:r>
                </w:p>
                <w:p w:rsidR="00104210" w:rsidRPr="00075553" w:rsidRDefault="00104210" w:rsidP="00104210">
                  <w:pPr>
                    <w:spacing w:after="0" w:line="240" w:lineRule="auto"/>
                    <w:rPr>
                      <w:rFonts w:ascii="Times New Roman" w:eastAsia="Times New Roman" w:hAnsi="Times New Roman" w:cs="Times New Roman"/>
                      <w:sz w:val="20"/>
                      <w:szCs w:val="20"/>
                      <w:lang w:eastAsia="ru-RU"/>
                    </w:rPr>
                  </w:pPr>
                  <w:r w:rsidRPr="00075553">
                    <w:rPr>
                      <w:rFonts w:ascii="Times New Roman" w:eastAsia="Times New Roman" w:hAnsi="Times New Roman" w:cs="Times New Roman"/>
                      <w:sz w:val="20"/>
                      <w:szCs w:val="20"/>
                      <w:lang w:eastAsia="ru-RU"/>
                    </w:rPr>
                    <w:t>Загальна площа житла, яку планується профінансувати,  кв. м</w:t>
                  </w:r>
                </w:p>
              </w:tc>
              <w:tc>
                <w:tcPr>
                  <w:tcW w:w="1369" w:type="dxa"/>
                  <w:tcBorders>
                    <w:top w:val="double" w:sz="4" w:space="0" w:color="auto"/>
                    <w:left w:val="double" w:sz="4" w:space="0" w:color="auto"/>
                    <w:bottom w:val="double" w:sz="4" w:space="0" w:color="auto"/>
                    <w:right w:val="double" w:sz="4" w:space="0" w:color="auto"/>
                  </w:tcBorders>
                  <w:shd w:val="clear" w:color="auto" w:fill="auto"/>
                </w:tcPr>
                <w:p w:rsidR="00104210" w:rsidRPr="00075553" w:rsidRDefault="00104210" w:rsidP="00104210">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075553">
                    <w:rPr>
                      <w:rFonts w:ascii="Times New Roman" w:eastAsia="Times New Roman" w:hAnsi="Times New Roman" w:cs="Times New Roman"/>
                      <w:sz w:val="20"/>
                      <w:szCs w:val="20"/>
                      <w:lang w:eastAsia="ru-RU"/>
                    </w:rPr>
                    <w:t>3 770,0</w:t>
                  </w:r>
                </w:p>
              </w:tc>
              <w:tc>
                <w:tcPr>
                  <w:tcW w:w="1276" w:type="dxa"/>
                  <w:tcBorders>
                    <w:top w:val="double" w:sz="4" w:space="0" w:color="auto"/>
                    <w:left w:val="double" w:sz="4" w:space="0" w:color="auto"/>
                    <w:bottom w:val="double" w:sz="4" w:space="0" w:color="auto"/>
                    <w:right w:val="double" w:sz="4" w:space="0" w:color="auto"/>
                  </w:tcBorders>
                  <w:shd w:val="clear" w:color="auto" w:fill="auto"/>
                </w:tcPr>
                <w:p w:rsidR="00104210" w:rsidRPr="00075553" w:rsidRDefault="00F034F6" w:rsidP="00104210">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075553">
                    <w:rPr>
                      <w:rFonts w:ascii="Times New Roman" w:eastAsia="Times New Roman" w:hAnsi="Times New Roman" w:cs="Times New Roman"/>
                      <w:sz w:val="20"/>
                      <w:szCs w:val="20"/>
                      <w:lang w:eastAsia="ru-RU"/>
                    </w:rPr>
                    <w:t>2869,1</w:t>
                  </w:r>
                </w:p>
              </w:tc>
              <w:tc>
                <w:tcPr>
                  <w:tcW w:w="1324" w:type="dxa"/>
                  <w:tcBorders>
                    <w:top w:val="double" w:sz="4" w:space="0" w:color="auto"/>
                    <w:left w:val="double" w:sz="4" w:space="0" w:color="auto"/>
                    <w:bottom w:val="double" w:sz="4" w:space="0" w:color="auto"/>
                    <w:right w:val="double" w:sz="4" w:space="0" w:color="auto"/>
                  </w:tcBorders>
                  <w:shd w:val="clear" w:color="auto" w:fill="auto"/>
                </w:tcPr>
                <w:p w:rsidR="00104210" w:rsidRPr="00075553" w:rsidRDefault="00F034F6" w:rsidP="00104210">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075553">
                    <w:rPr>
                      <w:rFonts w:ascii="Times New Roman" w:eastAsia="Times New Roman" w:hAnsi="Times New Roman" w:cs="Times New Roman"/>
                      <w:sz w:val="20"/>
                      <w:szCs w:val="20"/>
                      <w:lang w:eastAsia="ru-RU"/>
                    </w:rPr>
                    <w:t>2332,19</w:t>
                  </w:r>
                </w:p>
              </w:tc>
            </w:tr>
            <w:tr w:rsidR="00104210" w:rsidRPr="00075553" w:rsidTr="0031556F">
              <w:tc>
                <w:tcPr>
                  <w:tcW w:w="1484" w:type="dxa"/>
                  <w:vMerge/>
                  <w:tcBorders>
                    <w:left w:val="double" w:sz="4" w:space="0" w:color="auto"/>
                    <w:right w:val="double" w:sz="4" w:space="0" w:color="auto"/>
                  </w:tcBorders>
                  <w:shd w:val="clear" w:color="auto" w:fill="auto"/>
                </w:tcPr>
                <w:p w:rsidR="00104210" w:rsidRPr="00075553" w:rsidRDefault="00104210" w:rsidP="00104210">
                  <w:pPr>
                    <w:spacing w:before="100" w:beforeAutospacing="1" w:after="100" w:afterAutospacing="1" w:line="240" w:lineRule="auto"/>
                    <w:rPr>
                      <w:rFonts w:ascii="Times New Roman" w:eastAsia="Times New Roman" w:hAnsi="Times New Roman" w:cs="Times New Roman"/>
                      <w:sz w:val="20"/>
                      <w:szCs w:val="20"/>
                      <w:lang w:eastAsia="ru-RU"/>
                    </w:rPr>
                  </w:pPr>
                </w:p>
              </w:tc>
              <w:tc>
                <w:tcPr>
                  <w:tcW w:w="1318" w:type="dxa"/>
                  <w:vMerge/>
                  <w:tcBorders>
                    <w:left w:val="double" w:sz="4" w:space="0" w:color="auto"/>
                    <w:right w:val="double" w:sz="4" w:space="0" w:color="auto"/>
                  </w:tcBorders>
                  <w:shd w:val="clear" w:color="auto" w:fill="auto"/>
                </w:tcPr>
                <w:p w:rsidR="00104210" w:rsidRPr="00075553" w:rsidRDefault="00104210" w:rsidP="00104210">
                  <w:pPr>
                    <w:spacing w:before="100" w:beforeAutospacing="1" w:after="100" w:afterAutospacing="1" w:line="240" w:lineRule="auto"/>
                    <w:rPr>
                      <w:rFonts w:ascii="Times New Roman" w:eastAsia="Times New Roman" w:hAnsi="Times New Roman" w:cs="Times New Roman"/>
                      <w:sz w:val="20"/>
                      <w:szCs w:val="20"/>
                      <w:lang w:eastAsia="ru-RU"/>
                    </w:rPr>
                  </w:pPr>
                </w:p>
              </w:tc>
              <w:tc>
                <w:tcPr>
                  <w:tcW w:w="1468" w:type="dxa"/>
                  <w:vMerge/>
                  <w:tcBorders>
                    <w:left w:val="double" w:sz="4" w:space="0" w:color="auto"/>
                    <w:right w:val="double" w:sz="4" w:space="0" w:color="auto"/>
                  </w:tcBorders>
                  <w:shd w:val="clear" w:color="auto" w:fill="auto"/>
                </w:tcPr>
                <w:p w:rsidR="00104210" w:rsidRPr="00075553" w:rsidRDefault="00104210" w:rsidP="00104210">
                  <w:pPr>
                    <w:spacing w:before="100" w:beforeAutospacing="1" w:after="100" w:afterAutospacing="1" w:line="240" w:lineRule="auto"/>
                    <w:rPr>
                      <w:rFonts w:ascii="Times New Roman" w:eastAsia="Times New Roman" w:hAnsi="Times New Roman" w:cs="Times New Roman"/>
                      <w:sz w:val="20"/>
                      <w:szCs w:val="20"/>
                      <w:lang w:eastAsia="ru-RU"/>
                    </w:rPr>
                  </w:pPr>
                </w:p>
              </w:tc>
              <w:tc>
                <w:tcPr>
                  <w:tcW w:w="1134" w:type="dxa"/>
                  <w:vMerge/>
                  <w:tcBorders>
                    <w:left w:val="double" w:sz="4" w:space="0" w:color="auto"/>
                    <w:right w:val="double" w:sz="4" w:space="0" w:color="auto"/>
                  </w:tcBorders>
                  <w:shd w:val="clear" w:color="auto" w:fill="auto"/>
                </w:tcPr>
                <w:p w:rsidR="00104210" w:rsidRPr="00075553" w:rsidRDefault="00104210" w:rsidP="00104210">
                  <w:pPr>
                    <w:spacing w:before="100" w:beforeAutospacing="1" w:after="100" w:afterAutospacing="1" w:line="240" w:lineRule="auto"/>
                    <w:rPr>
                      <w:rFonts w:ascii="Times New Roman" w:eastAsia="Times New Roman" w:hAnsi="Times New Roman" w:cs="Times New Roman"/>
                      <w:sz w:val="20"/>
                      <w:szCs w:val="20"/>
                      <w:lang w:eastAsia="ru-RU"/>
                    </w:rPr>
                  </w:pPr>
                </w:p>
              </w:tc>
              <w:tc>
                <w:tcPr>
                  <w:tcW w:w="1417" w:type="dxa"/>
                  <w:vMerge/>
                  <w:tcBorders>
                    <w:left w:val="double" w:sz="4" w:space="0" w:color="auto"/>
                    <w:right w:val="double" w:sz="4" w:space="0" w:color="auto"/>
                  </w:tcBorders>
                  <w:shd w:val="clear" w:color="auto" w:fill="auto"/>
                </w:tcPr>
                <w:p w:rsidR="00104210" w:rsidRPr="00075553" w:rsidRDefault="00104210" w:rsidP="00104210">
                  <w:pPr>
                    <w:spacing w:before="100" w:beforeAutospacing="1" w:after="100" w:afterAutospacing="1" w:line="240" w:lineRule="auto"/>
                    <w:rPr>
                      <w:rFonts w:ascii="Times New Roman" w:eastAsia="Times New Roman" w:hAnsi="Times New Roman" w:cs="Times New Roman"/>
                      <w:sz w:val="20"/>
                      <w:szCs w:val="20"/>
                      <w:lang w:eastAsia="ru-RU"/>
                    </w:rPr>
                  </w:pPr>
                </w:p>
              </w:tc>
              <w:tc>
                <w:tcPr>
                  <w:tcW w:w="1418" w:type="dxa"/>
                  <w:vMerge/>
                  <w:tcBorders>
                    <w:left w:val="double" w:sz="4" w:space="0" w:color="auto"/>
                    <w:right w:val="double" w:sz="4" w:space="0" w:color="auto"/>
                  </w:tcBorders>
                  <w:shd w:val="clear" w:color="auto" w:fill="auto"/>
                </w:tcPr>
                <w:p w:rsidR="00104210" w:rsidRPr="00075553" w:rsidRDefault="00104210" w:rsidP="00104210">
                  <w:pPr>
                    <w:spacing w:before="100" w:beforeAutospacing="1" w:after="100" w:afterAutospacing="1" w:line="240" w:lineRule="auto"/>
                    <w:rPr>
                      <w:rFonts w:ascii="Times New Roman" w:eastAsia="Times New Roman" w:hAnsi="Times New Roman" w:cs="Times New Roman"/>
                      <w:sz w:val="20"/>
                      <w:szCs w:val="20"/>
                      <w:lang w:eastAsia="ru-RU"/>
                    </w:rPr>
                  </w:pPr>
                </w:p>
              </w:tc>
              <w:tc>
                <w:tcPr>
                  <w:tcW w:w="1182" w:type="dxa"/>
                  <w:vMerge/>
                  <w:tcBorders>
                    <w:left w:val="double" w:sz="4" w:space="0" w:color="auto"/>
                    <w:right w:val="double" w:sz="4" w:space="0" w:color="auto"/>
                  </w:tcBorders>
                  <w:shd w:val="clear" w:color="auto" w:fill="auto"/>
                </w:tcPr>
                <w:p w:rsidR="00104210" w:rsidRPr="00075553" w:rsidRDefault="00104210" w:rsidP="00104210">
                  <w:pPr>
                    <w:spacing w:before="100" w:beforeAutospacing="1" w:after="100" w:afterAutospacing="1" w:line="240" w:lineRule="auto"/>
                    <w:rPr>
                      <w:rFonts w:ascii="Times New Roman" w:eastAsia="Times New Roman" w:hAnsi="Times New Roman" w:cs="Times New Roman"/>
                      <w:sz w:val="20"/>
                      <w:szCs w:val="20"/>
                      <w:lang w:eastAsia="ru-RU"/>
                    </w:rPr>
                  </w:pPr>
                </w:p>
              </w:tc>
              <w:tc>
                <w:tcPr>
                  <w:tcW w:w="1559" w:type="dxa"/>
                  <w:tcBorders>
                    <w:top w:val="double" w:sz="4" w:space="0" w:color="auto"/>
                    <w:left w:val="double" w:sz="4" w:space="0" w:color="auto"/>
                    <w:bottom w:val="double" w:sz="4" w:space="0" w:color="auto"/>
                    <w:right w:val="double" w:sz="4" w:space="0" w:color="auto"/>
                  </w:tcBorders>
                  <w:shd w:val="clear" w:color="auto" w:fill="auto"/>
                </w:tcPr>
                <w:p w:rsidR="00104210" w:rsidRPr="00075553" w:rsidRDefault="00104210" w:rsidP="00104210">
                  <w:pPr>
                    <w:spacing w:after="0" w:line="240" w:lineRule="auto"/>
                    <w:rPr>
                      <w:rFonts w:ascii="Times New Roman" w:eastAsia="Times New Roman" w:hAnsi="Times New Roman" w:cs="Times New Roman"/>
                      <w:sz w:val="20"/>
                      <w:szCs w:val="20"/>
                      <w:lang w:eastAsia="ru-RU"/>
                    </w:rPr>
                  </w:pPr>
                  <w:r w:rsidRPr="00075553">
                    <w:rPr>
                      <w:rFonts w:ascii="Times New Roman" w:eastAsia="Times New Roman" w:hAnsi="Times New Roman" w:cs="Times New Roman"/>
                      <w:sz w:val="20"/>
                      <w:szCs w:val="20"/>
                      <w:lang w:eastAsia="ru-RU"/>
                    </w:rPr>
                    <w:t xml:space="preserve">Кількість квартир, які планується профінансувати, од </w:t>
                  </w:r>
                </w:p>
              </w:tc>
              <w:tc>
                <w:tcPr>
                  <w:tcW w:w="1369" w:type="dxa"/>
                  <w:tcBorders>
                    <w:top w:val="double" w:sz="4" w:space="0" w:color="auto"/>
                    <w:left w:val="double" w:sz="4" w:space="0" w:color="auto"/>
                    <w:bottom w:val="double" w:sz="4" w:space="0" w:color="auto"/>
                    <w:right w:val="double" w:sz="4" w:space="0" w:color="auto"/>
                  </w:tcBorders>
                  <w:shd w:val="clear" w:color="auto" w:fill="auto"/>
                </w:tcPr>
                <w:p w:rsidR="00104210" w:rsidRPr="00075553" w:rsidRDefault="00104210" w:rsidP="00104210">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075553">
                    <w:rPr>
                      <w:rFonts w:ascii="Times New Roman" w:eastAsia="Times New Roman" w:hAnsi="Times New Roman" w:cs="Times New Roman"/>
                      <w:sz w:val="20"/>
                      <w:szCs w:val="20"/>
                      <w:lang w:eastAsia="ru-RU"/>
                    </w:rPr>
                    <w:t>58</w:t>
                  </w:r>
                </w:p>
              </w:tc>
              <w:tc>
                <w:tcPr>
                  <w:tcW w:w="1276" w:type="dxa"/>
                  <w:tcBorders>
                    <w:top w:val="double" w:sz="4" w:space="0" w:color="auto"/>
                    <w:left w:val="double" w:sz="4" w:space="0" w:color="auto"/>
                    <w:bottom w:val="double" w:sz="4" w:space="0" w:color="auto"/>
                    <w:right w:val="double" w:sz="4" w:space="0" w:color="auto"/>
                  </w:tcBorders>
                  <w:shd w:val="clear" w:color="auto" w:fill="auto"/>
                </w:tcPr>
                <w:p w:rsidR="00104210" w:rsidRPr="00075553" w:rsidRDefault="00F034F6" w:rsidP="00104210">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075553">
                    <w:rPr>
                      <w:rFonts w:ascii="Times New Roman" w:eastAsia="Times New Roman" w:hAnsi="Times New Roman" w:cs="Times New Roman"/>
                      <w:sz w:val="20"/>
                      <w:szCs w:val="20"/>
                      <w:lang w:eastAsia="ru-RU"/>
                    </w:rPr>
                    <w:t>4</w:t>
                  </w:r>
                  <w:r w:rsidR="00104210" w:rsidRPr="00075553">
                    <w:rPr>
                      <w:rFonts w:ascii="Times New Roman" w:eastAsia="Times New Roman" w:hAnsi="Times New Roman" w:cs="Times New Roman"/>
                      <w:sz w:val="20"/>
                      <w:szCs w:val="20"/>
                      <w:lang w:eastAsia="ru-RU"/>
                    </w:rPr>
                    <w:t>4</w:t>
                  </w:r>
                </w:p>
              </w:tc>
              <w:tc>
                <w:tcPr>
                  <w:tcW w:w="1324" w:type="dxa"/>
                  <w:tcBorders>
                    <w:top w:val="double" w:sz="4" w:space="0" w:color="auto"/>
                    <w:left w:val="double" w:sz="4" w:space="0" w:color="auto"/>
                    <w:bottom w:val="double" w:sz="4" w:space="0" w:color="auto"/>
                    <w:right w:val="double" w:sz="4" w:space="0" w:color="auto"/>
                  </w:tcBorders>
                  <w:shd w:val="clear" w:color="auto" w:fill="auto"/>
                </w:tcPr>
                <w:p w:rsidR="00104210" w:rsidRPr="00075553" w:rsidRDefault="00F034F6" w:rsidP="00104210">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075553">
                    <w:rPr>
                      <w:rFonts w:ascii="Times New Roman" w:eastAsia="Times New Roman" w:hAnsi="Times New Roman" w:cs="Times New Roman"/>
                      <w:sz w:val="20"/>
                      <w:szCs w:val="20"/>
                      <w:lang w:eastAsia="ru-RU"/>
                    </w:rPr>
                    <w:t>36</w:t>
                  </w:r>
                </w:p>
              </w:tc>
            </w:tr>
            <w:tr w:rsidR="00104210" w:rsidRPr="00075553" w:rsidTr="0031556F">
              <w:tc>
                <w:tcPr>
                  <w:tcW w:w="1484" w:type="dxa"/>
                  <w:vMerge/>
                  <w:tcBorders>
                    <w:left w:val="double" w:sz="4" w:space="0" w:color="auto"/>
                    <w:right w:val="double" w:sz="4" w:space="0" w:color="auto"/>
                  </w:tcBorders>
                  <w:shd w:val="clear" w:color="auto" w:fill="auto"/>
                </w:tcPr>
                <w:p w:rsidR="00104210" w:rsidRPr="00075553" w:rsidRDefault="00104210" w:rsidP="00104210">
                  <w:pPr>
                    <w:spacing w:before="100" w:beforeAutospacing="1" w:after="100" w:afterAutospacing="1" w:line="240" w:lineRule="auto"/>
                    <w:rPr>
                      <w:rFonts w:ascii="Times New Roman" w:eastAsia="Times New Roman" w:hAnsi="Times New Roman" w:cs="Times New Roman"/>
                      <w:sz w:val="20"/>
                      <w:szCs w:val="20"/>
                      <w:lang w:eastAsia="ru-RU"/>
                    </w:rPr>
                  </w:pPr>
                </w:p>
              </w:tc>
              <w:tc>
                <w:tcPr>
                  <w:tcW w:w="1318" w:type="dxa"/>
                  <w:vMerge/>
                  <w:tcBorders>
                    <w:left w:val="double" w:sz="4" w:space="0" w:color="auto"/>
                    <w:right w:val="double" w:sz="4" w:space="0" w:color="auto"/>
                  </w:tcBorders>
                  <w:shd w:val="clear" w:color="auto" w:fill="auto"/>
                </w:tcPr>
                <w:p w:rsidR="00104210" w:rsidRPr="00075553" w:rsidRDefault="00104210" w:rsidP="00104210">
                  <w:pPr>
                    <w:spacing w:before="100" w:beforeAutospacing="1" w:after="100" w:afterAutospacing="1" w:line="240" w:lineRule="auto"/>
                    <w:rPr>
                      <w:rFonts w:ascii="Times New Roman" w:eastAsia="Times New Roman" w:hAnsi="Times New Roman" w:cs="Times New Roman"/>
                      <w:sz w:val="20"/>
                      <w:szCs w:val="20"/>
                      <w:lang w:eastAsia="ru-RU"/>
                    </w:rPr>
                  </w:pPr>
                </w:p>
              </w:tc>
              <w:tc>
                <w:tcPr>
                  <w:tcW w:w="1468" w:type="dxa"/>
                  <w:vMerge/>
                  <w:tcBorders>
                    <w:left w:val="double" w:sz="4" w:space="0" w:color="auto"/>
                    <w:right w:val="double" w:sz="4" w:space="0" w:color="auto"/>
                  </w:tcBorders>
                  <w:shd w:val="clear" w:color="auto" w:fill="auto"/>
                </w:tcPr>
                <w:p w:rsidR="00104210" w:rsidRPr="00075553" w:rsidRDefault="00104210" w:rsidP="00104210">
                  <w:pPr>
                    <w:spacing w:before="100" w:beforeAutospacing="1" w:after="100" w:afterAutospacing="1" w:line="240" w:lineRule="auto"/>
                    <w:rPr>
                      <w:rFonts w:ascii="Times New Roman" w:eastAsia="Times New Roman" w:hAnsi="Times New Roman" w:cs="Times New Roman"/>
                      <w:sz w:val="20"/>
                      <w:szCs w:val="20"/>
                      <w:lang w:eastAsia="ru-RU"/>
                    </w:rPr>
                  </w:pPr>
                </w:p>
              </w:tc>
              <w:tc>
                <w:tcPr>
                  <w:tcW w:w="1134" w:type="dxa"/>
                  <w:vMerge/>
                  <w:tcBorders>
                    <w:left w:val="double" w:sz="4" w:space="0" w:color="auto"/>
                    <w:right w:val="double" w:sz="4" w:space="0" w:color="auto"/>
                  </w:tcBorders>
                  <w:shd w:val="clear" w:color="auto" w:fill="auto"/>
                </w:tcPr>
                <w:p w:rsidR="00104210" w:rsidRPr="00075553" w:rsidRDefault="00104210" w:rsidP="00104210">
                  <w:pPr>
                    <w:spacing w:before="100" w:beforeAutospacing="1" w:after="100" w:afterAutospacing="1" w:line="240" w:lineRule="auto"/>
                    <w:rPr>
                      <w:rFonts w:ascii="Times New Roman" w:eastAsia="Times New Roman" w:hAnsi="Times New Roman" w:cs="Times New Roman"/>
                      <w:sz w:val="20"/>
                      <w:szCs w:val="20"/>
                      <w:lang w:eastAsia="ru-RU"/>
                    </w:rPr>
                  </w:pPr>
                </w:p>
              </w:tc>
              <w:tc>
                <w:tcPr>
                  <w:tcW w:w="1417" w:type="dxa"/>
                  <w:vMerge/>
                  <w:tcBorders>
                    <w:left w:val="double" w:sz="4" w:space="0" w:color="auto"/>
                    <w:right w:val="double" w:sz="4" w:space="0" w:color="auto"/>
                  </w:tcBorders>
                  <w:shd w:val="clear" w:color="auto" w:fill="auto"/>
                </w:tcPr>
                <w:p w:rsidR="00104210" w:rsidRPr="00075553" w:rsidRDefault="00104210" w:rsidP="00104210">
                  <w:pPr>
                    <w:spacing w:before="100" w:beforeAutospacing="1" w:after="100" w:afterAutospacing="1" w:line="240" w:lineRule="auto"/>
                    <w:rPr>
                      <w:rFonts w:ascii="Times New Roman" w:eastAsia="Times New Roman" w:hAnsi="Times New Roman" w:cs="Times New Roman"/>
                      <w:sz w:val="20"/>
                      <w:szCs w:val="20"/>
                      <w:lang w:eastAsia="ru-RU"/>
                    </w:rPr>
                  </w:pPr>
                </w:p>
              </w:tc>
              <w:tc>
                <w:tcPr>
                  <w:tcW w:w="1418" w:type="dxa"/>
                  <w:vMerge/>
                  <w:tcBorders>
                    <w:left w:val="double" w:sz="4" w:space="0" w:color="auto"/>
                    <w:right w:val="double" w:sz="4" w:space="0" w:color="auto"/>
                  </w:tcBorders>
                  <w:shd w:val="clear" w:color="auto" w:fill="auto"/>
                </w:tcPr>
                <w:p w:rsidR="00104210" w:rsidRPr="00075553" w:rsidRDefault="00104210" w:rsidP="00104210">
                  <w:pPr>
                    <w:spacing w:before="100" w:beforeAutospacing="1" w:after="100" w:afterAutospacing="1" w:line="240" w:lineRule="auto"/>
                    <w:rPr>
                      <w:rFonts w:ascii="Times New Roman" w:eastAsia="Times New Roman" w:hAnsi="Times New Roman" w:cs="Times New Roman"/>
                      <w:sz w:val="20"/>
                      <w:szCs w:val="20"/>
                      <w:lang w:eastAsia="ru-RU"/>
                    </w:rPr>
                  </w:pPr>
                </w:p>
              </w:tc>
              <w:tc>
                <w:tcPr>
                  <w:tcW w:w="1182" w:type="dxa"/>
                  <w:vMerge/>
                  <w:tcBorders>
                    <w:left w:val="double" w:sz="4" w:space="0" w:color="auto"/>
                    <w:right w:val="double" w:sz="4" w:space="0" w:color="auto"/>
                  </w:tcBorders>
                  <w:shd w:val="clear" w:color="auto" w:fill="auto"/>
                </w:tcPr>
                <w:p w:rsidR="00104210" w:rsidRPr="00075553" w:rsidRDefault="00104210" w:rsidP="00104210">
                  <w:pPr>
                    <w:spacing w:before="100" w:beforeAutospacing="1" w:after="100" w:afterAutospacing="1" w:line="240" w:lineRule="auto"/>
                    <w:rPr>
                      <w:rFonts w:ascii="Times New Roman" w:eastAsia="Times New Roman" w:hAnsi="Times New Roman" w:cs="Times New Roman"/>
                      <w:sz w:val="20"/>
                      <w:szCs w:val="20"/>
                      <w:lang w:eastAsia="ru-RU"/>
                    </w:rPr>
                  </w:pPr>
                </w:p>
              </w:tc>
              <w:tc>
                <w:tcPr>
                  <w:tcW w:w="1559" w:type="dxa"/>
                  <w:tcBorders>
                    <w:top w:val="double" w:sz="4" w:space="0" w:color="auto"/>
                    <w:left w:val="double" w:sz="4" w:space="0" w:color="auto"/>
                    <w:bottom w:val="double" w:sz="4" w:space="0" w:color="auto"/>
                    <w:right w:val="double" w:sz="4" w:space="0" w:color="auto"/>
                  </w:tcBorders>
                  <w:shd w:val="clear" w:color="auto" w:fill="auto"/>
                </w:tcPr>
                <w:p w:rsidR="00104210" w:rsidRPr="00075553" w:rsidRDefault="00104210" w:rsidP="00104210">
                  <w:pPr>
                    <w:spacing w:after="0" w:line="240" w:lineRule="auto"/>
                    <w:rPr>
                      <w:rFonts w:ascii="Times New Roman" w:eastAsia="Times New Roman" w:hAnsi="Times New Roman" w:cs="Times New Roman"/>
                      <w:sz w:val="20"/>
                      <w:szCs w:val="20"/>
                      <w:lang w:eastAsia="ru-RU"/>
                    </w:rPr>
                  </w:pPr>
                  <w:r w:rsidRPr="00075553">
                    <w:rPr>
                      <w:rFonts w:ascii="Times New Roman" w:eastAsia="Times New Roman" w:hAnsi="Times New Roman" w:cs="Times New Roman"/>
                      <w:sz w:val="20"/>
                      <w:szCs w:val="20"/>
                      <w:lang w:eastAsia="ru-RU"/>
                    </w:rPr>
                    <w:t>Ефективності</w:t>
                  </w:r>
                </w:p>
                <w:p w:rsidR="00104210" w:rsidRPr="00075553" w:rsidRDefault="00104210" w:rsidP="00104210">
                  <w:pPr>
                    <w:spacing w:after="0" w:line="240" w:lineRule="auto"/>
                    <w:rPr>
                      <w:rFonts w:ascii="Times New Roman" w:eastAsia="Times New Roman" w:hAnsi="Times New Roman" w:cs="Times New Roman"/>
                      <w:sz w:val="20"/>
                      <w:szCs w:val="20"/>
                      <w:lang w:eastAsia="ru-RU"/>
                    </w:rPr>
                  </w:pPr>
                  <w:r w:rsidRPr="00075553">
                    <w:rPr>
                      <w:rFonts w:ascii="Times New Roman" w:eastAsia="Times New Roman" w:hAnsi="Times New Roman" w:cs="Times New Roman"/>
                      <w:sz w:val="20"/>
                      <w:szCs w:val="20"/>
                      <w:lang w:eastAsia="ru-RU"/>
                    </w:rPr>
                    <w:t xml:space="preserve">Вартість 1 кв.м загальної площі, тис. грн </w:t>
                  </w:r>
                </w:p>
              </w:tc>
              <w:tc>
                <w:tcPr>
                  <w:tcW w:w="1369" w:type="dxa"/>
                  <w:tcBorders>
                    <w:top w:val="double" w:sz="4" w:space="0" w:color="auto"/>
                    <w:left w:val="double" w:sz="4" w:space="0" w:color="auto"/>
                    <w:bottom w:val="double" w:sz="4" w:space="0" w:color="auto"/>
                    <w:right w:val="double" w:sz="4" w:space="0" w:color="auto"/>
                  </w:tcBorders>
                  <w:shd w:val="clear" w:color="auto" w:fill="auto"/>
                </w:tcPr>
                <w:p w:rsidR="00104210" w:rsidRPr="00075553" w:rsidRDefault="00104210" w:rsidP="00104210">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075553">
                    <w:rPr>
                      <w:rFonts w:ascii="Times New Roman" w:eastAsia="Times New Roman" w:hAnsi="Times New Roman" w:cs="Times New Roman"/>
                      <w:sz w:val="20"/>
                      <w:szCs w:val="20"/>
                      <w:lang w:eastAsia="ru-RU"/>
                    </w:rPr>
                    <w:t>32,7</w:t>
                  </w:r>
                </w:p>
              </w:tc>
              <w:tc>
                <w:tcPr>
                  <w:tcW w:w="1276" w:type="dxa"/>
                  <w:tcBorders>
                    <w:top w:val="double" w:sz="4" w:space="0" w:color="auto"/>
                    <w:left w:val="double" w:sz="4" w:space="0" w:color="auto"/>
                    <w:bottom w:val="double" w:sz="4" w:space="0" w:color="auto"/>
                    <w:right w:val="double" w:sz="4" w:space="0" w:color="auto"/>
                  </w:tcBorders>
                  <w:shd w:val="clear" w:color="auto" w:fill="auto"/>
                </w:tcPr>
                <w:p w:rsidR="00104210" w:rsidRPr="00075553" w:rsidRDefault="00F034F6" w:rsidP="00104210">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075553">
                    <w:rPr>
                      <w:rFonts w:ascii="Times New Roman" w:eastAsia="Times New Roman" w:hAnsi="Times New Roman" w:cs="Times New Roman"/>
                      <w:sz w:val="20"/>
                      <w:szCs w:val="20"/>
                      <w:lang w:eastAsia="ru-RU"/>
                    </w:rPr>
                    <w:t>42,69</w:t>
                  </w:r>
                </w:p>
              </w:tc>
              <w:tc>
                <w:tcPr>
                  <w:tcW w:w="1324" w:type="dxa"/>
                  <w:tcBorders>
                    <w:top w:val="double" w:sz="4" w:space="0" w:color="auto"/>
                    <w:left w:val="double" w:sz="4" w:space="0" w:color="auto"/>
                    <w:bottom w:val="double" w:sz="4" w:space="0" w:color="auto"/>
                    <w:right w:val="double" w:sz="4" w:space="0" w:color="auto"/>
                  </w:tcBorders>
                  <w:shd w:val="clear" w:color="auto" w:fill="auto"/>
                </w:tcPr>
                <w:p w:rsidR="00104210" w:rsidRPr="00075553" w:rsidRDefault="00F034F6" w:rsidP="00104210">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075553">
                    <w:rPr>
                      <w:rFonts w:ascii="Times New Roman" w:eastAsia="Times New Roman" w:hAnsi="Times New Roman" w:cs="Times New Roman"/>
                      <w:sz w:val="20"/>
                      <w:szCs w:val="20"/>
                      <w:lang w:eastAsia="ru-RU"/>
                    </w:rPr>
                    <w:t>45,13</w:t>
                  </w:r>
                </w:p>
              </w:tc>
            </w:tr>
            <w:tr w:rsidR="00104210" w:rsidRPr="00075553" w:rsidTr="0031556F">
              <w:tc>
                <w:tcPr>
                  <w:tcW w:w="1484" w:type="dxa"/>
                  <w:vMerge/>
                  <w:tcBorders>
                    <w:left w:val="double" w:sz="4" w:space="0" w:color="auto"/>
                    <w:right w:val="double" w:sz="4" w:space="0" w:color="auto"/>
                  </w:tcBorders>
                  <w:shd w:val="clear" w:color="auto" w:fill="auto"/>
                </w:tcPr>
                <w:p w:rsidR="00104210" w:rsidRPr="00075553" w:rsidRDefault="00104210" w:rsidP="00104210">
                  <w:pPr>
                    <w:spacing w:before="100" w:beforeAutospacing="1" w:after="100" w:afterAutospacing="1" w:line="240" w:lineRule="auto"/>
                    <w:rPr>
                      <w:rFonts w:ascii="Times New Roman" w:eastAsia="Times New Roman" w:hAnsi="Times New Roman" w:cs="Times New Roman"/>
                      <w:sz w:val="20"/>
                      <w:szCs w:val="20"/>
                      <w:lang w:eastAsia="ru-RU"/>
                    </w:rPr>
                  </w:pPr>
                </w:p>
              </w:tc>
              <w:tc>
                <w:tcPr>
                  <w:tcW w:w="1318" w:type="dxa"/>
                  <w:vMerge/>
                  <w:tcBorders>
                    <w:left w:val="double" w:sz="4" w:space="0" w:color="auto"/>
                    <w:right w:val="double" w:sz="4" w:space="0" w:color="auto"/>
                  </w:tcBorders>
                  <w:shd w:val="clear" w:color="auto" w:fill="auto"/>
                </w:tcPr>
                <w:p w:rsidR="00104210" w:rsidRPr="00075553" w:rsidRDefault="00104210" w:rsidP="00104210">
                  <w:pPr>
                    <w:spacing w:before="100" w:beforeAutospacing="1" w:after="100" w:afterAutospacing="1" w:line="240" w:lineRule="auto"/>
                    <w:rPr>
                      <w:rFonts w:ascii="Times New Roman" w:eastAsia="Times New Roman" w:hAnsi="Times New Roman" w:cs="Times New Roman"/>
                      <w:sz w:val="20"/>
                      <w:szCs w:val="20"/>
                      <w:lang w:eastAsia="ru-RU"/>
                    </w:rPr>
                  </w:pPr>
                </w:p>
              </w:tc>
              <w:tc>
                <w:tcPr>
                  <w:tcW w:w="1468" w:type="dxa"/>
                  <w:vMerge/>
                  <w:tcBorders>
                    <w:left w:val="double" w:sz="4" w:space="0" w:color="auto"/>
                    <w:right w:val="double" w:sz="4" w:space="0" w:color="auto"/>
                  </w:tcBorders>
                  <w:shd w:val="clear" w:color="auto" w:fill="auto"/>
                </w:tcPr>
                <w:p w:rsidR="00104210" w:rsidRPr="00075553" w:rsidRDefault="00104210" w:rsidP="00104210">
                  <w:pPr>
                    <w:spacing w:before="100" w:beforeAutospacing="1" w:after="100" w:afterAutospacing="1" w:line="240" w:lineRule="auto"/>
                    <w:rPr>
                      <w:rFonts w:ascii="Times New Roman" w:eastAsia="Times New Roman" w:hAnsi="Times New Roman" w:cs="Times New Roman"/>
                      <w:sz w:val="20"/>
                      <w:szCs w:val="20"/>
                      <w:lang w:eastAsia="ru-RU"/>
                    </w:rPr>
                  </w:pPr>
                </w:p>
              </w:tc>
              <w:tc>
                <w:tcPr>
                  <w:tcW w:w="1134" w:type="dxa"/>
                  <w:vMerge/>
                  <w:tcBorders>
                    <w:left w:val="double" w:sz="4" w:space="0" w:color="auto"/>
                    <w:right w:val="double" w:sz="4" w:space="0" w:color="auto"/>
                  </w:tcBorders>
                  <w:shd w:val="clear" w:color="auto" w:fill="auto"/>
                </w:tcPr>
                <w:p w:rsidR="00104210" w:rsidRPr="00075553" w:rsidRDefault="00104210" w:rsidP="00104210">
                  <w:pPr>
                    <w:spacing w:before="100" w:beforeAutospacing="1" w:after="100" w:afterAutospacing="1" w:line="240" w:lineRule="auto"/>
                    <w:rPr>
                      <w:rFonts w:ascii="Times New Roman" w:eastAsia="Times New Roman" w:hAnsi="Times New Roman" w:cs="Times New Roman"/>
                      <w:sz w:val="20"/>
                      <w:szCs w:val="20"/>
                      <w:lang w:eastAsia="ru-RU"/>
                    </w:rPr>
                  </w:pPr>
                </w:p>
              </w:tc>
              <w:tc>
                <w:tcPr>
                  <w:tcW w:w="1417" w:type="dxa"/>
                  <w:vMerge/>
                  <w:tcBorders>
                    <w:left w:val="double" w:sz="4" w:space="0" w:color="auto"/>
                    <w:right w:val="double" w:sz="4" w:space="0" w:color="auto"/>
                  </w:tcBorders>
                  <w:shd w:val="clear" w:color="auto" w:fill="auto"/>
                </w:tcPr>
                <w:p w:rsidR="00104210" w:rsidRPr="00075553" w:rsidRDefault="00104210" w:rsidP="00104210">
                  <w:pPr>
                    <w:spacing w:before="100" w:beforeAutospacing="1" w:after="100" w:afterAutospacing="1" w:line="240" w:lineRule="auto"/>
                    <w:rPr>
                      <w:rFonts w:ascii="Times New Roman" w:eastAsia="Times New Roman" w:hAnsi="Times New Roman" w:cs="Times New Roman"/>
                      <w:sz w:val="20"/>
                      <w:szCs w:val="20"/>
                      <w:lang w:eastAsia="ru-RU"/>
                    </w:rPr>
                  </w:pPr>
                </w:p>
              </w:tc>
              <w:tc>
                <w:tcPr>
                  <w:tcW w:w="1418" w:type="dxa"/>
                  <w:vMerge/>
                  <w:tcBorders>
                    <w:left w:val="double" w:sz="4" w:space="0" w:color="auto"/>
                    <w:right w:val="double" w:sz="4" w:space="0" w:color="auto"/>
                  </w:tcBorders>
                  <w:shd w:val="clear" w:color="auto" w:fill="auto"/>
                </w:tcPr>
                <w:p w:rsidR="00104210" w:rsidRPr="00075553" w:rsidRDefault="00104210" w:rsidP="00104210">
                  <w:pPr>
                    <w:spacing w:before="100" w:beforeAutospacing="1" w:after="100" w:afterAutospacing="1" w:line="240" w:lineRule="auto"/>
                    <w:rPr>
                      <w:rFonts w:ascii="Times New Roman" w:eastAsia="Times New Roman" w:hAnsi="Times New Roman" w:cs="Times New Roman"/>
                      <w:sz w:val="20"/>
                      <w:szCs w:val="20"/>
                      <w:lang w:eastAsia="ru-RU"/>
                    </w:rPr>
                  </w:pPr>
                </w:p>
              </w:tc>
              <w:tc>
                <w:tcPr>
                  <w:tcW w:w="1182" w:type="dxa"/>
                  <w:vMerge/>
                  <w:tcBorders>
                    <w:left w:val="double" w:sz="4" w:space="0" w:color="auto"/>
                    <w:right w:val="double" w:sz="4" w:space="0" w:color="auto"/>
                  </w:tcBorders>
                  <w:shd w:val="clear" w:color="auto" w:fill="auto"/>
                </w:tcPr>
                <w:p w:rsidR="00104210" w:rsidRPr="00075553" w:rsidRDefault="00104210" w:rsidP="00104210">
                  <w:pPr>
                    <w:spacing w:before="100" w:beforeAutospacing="1" w:after="100" w:afterAutospacing="1" w:line="240" w:lineRule="auto"/>
                    <w:rPr>
                      <w:rFonts w:ascii="Times New Roman" w:eastAsia="Times New Roman" w:hAnsi="Times New Roman" w:cs="Times New Roman"/>
                      <w:sz w:val="20"/>
                      <w:szCs w:val="20"/>
                      <w:lang w:eastAsia="ru-RU"/>
                    </w:rPr>
                  </w:pPr>
                </w:p>
              </w:tc>
              <w:tc>
                <w:tcPr>
                  <w:tcW w:w="1559" w:type="dxa"/>
                  <w:tcBorders>
                    <w:top w:val="double" w:sz="4" w:space="0" w:color="auto"/>
                    <w:left w:val="double" w:sz="4" w:space="0" w:color="auto"/>
                    <w:bottom w:val="double" w:sz="4" w:space="0" w:color="auto"/>
                    <w:right w:val="double" w:sz="4" w:space="0" w:color="auto"/>
                  </w:tcBorders>
                  <w:shd w:val="clear" w:color="auto" w:fill="auto"/>
                </w:tcPr>
                <w:p w:rsidR="00104210" w:rsidRPr="00075553" w:rsidRDefault="00104210" w:rsidP="00104210">
                  <w:pPr>
                    <w:spacing w:after="0" w:line="240" w:lineRule="auto"/>
                    <w:rPr>
                      <w:rFonts w:ascii="Times New Roman" w:eastAsia="Times New Roman" w:hAnsi="Times New Roman" w:cs="Times New Roman"/>
                      <w:sz w:val="20"/>
                      <w:szCs w:val="20"/>
                      <w:lang w:eastAsia="ru-RU"/>
                    </w:rPr>
                  </w:pPr>
                  <w:r w:rsidRPr="00075553">
                    <w:rPr>
                      <w:rFonts w:ascii="Times New Roman" w:eastAsia="Times New Roman" w:hAnsi="Times New Roman" w:cs="Times New Roman"/>
                      <w:sz w:val="20"/>
                      <w:szCs w:val="20"/>
                      <w:lang w:eastAsia="ru-RU"/>
                    </w:rPr>
                    <w:t>Середій розмір однієї квартири, яку планується профінансувати, кв. м</w:t>
                  </w:r>
                </w:p>
              </w:tc>
              <w:tc>
                <w:tcPr>
                  <w:tcW w:w="1369" w:type="dxa"/>
                  <w:tcBorders>
                    <w:top w:val="double" w:sz="4" w:space="0" w:color="auto"/>
                    <w:left w:val="double" w:sz="4" w:space="0" w:color="auto"/>
                    <w:bottom w:val="double" w:sz="4" w:space="0" w:color="auto"/>
                    <w:right w:val="double" w:sz="4" w:space="0" w:color="auto"/>
                  </w:tcBorders>
                  <w:shd w:val="clear" w:color="auto" w:fill="auto"/>
                </w:tcPr>
                <w:p w:rsidR="00104210" w:rsidRPr="00075553" w:rsidRDefault="00104210" w:rsidP="00104210">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075553">
                    <w:rPr>
                      <w:rFonts w:ascii="Times New Roman" w:eastAsia="Times New Roman" w:hAnsi="Times New Roman" w:cs="Times New Roman"/>
                      <w:sz w:val="20"/>
                      <w:szCs w:val="20"/>
                      <w:lang w:eastAsia="ru-RU"/>
                    </w:rPr>
                    <w:t>65,0</w:t>
                  </w:r>
                </w:p>
              </w:tc>
              <w:tc>
                <w:tcPr>
                  <w:tcW w:w="1276" w:type="dxa"/>
                  <w:tcBorders>
                    <w:top w:val="double" w:sz="4" w:space="0" w:color="auto"/>
                    <w:left w:val="double" w:sz="4" w:space="0" w:color="auto"/>
                    <w:bottom w:val="double" w:sz="4" w:space="0" w:color="auto"/>
                    <w:right w:val="double" w:sz="4" w:space="0" w:color="auto"/>
                  </w:tcBorders>
                  <w:shd w:val="clear" w:color="auto" w:fill="auto"/>
                </w:tcPr>
                <w:p w:rsidR="00104210" w:rsidRPr="00075553" w:rsidRDefault="00104210" w:rsidP="00104210">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075553">
                    <w:rPr>
                      <w:rFonts w:ascii="Times New Roman" w:eastAsia="Times New Roman" w:hAnsi="Times New Roman" w:cs="Times New Roman"/>
                      <w:sz w:val="20"/>
                      <w:szCs w:val="20"/>
                      <w:lang w:eastAsia="ru-RU"/>
                    </w:rPr>
                    <w:t>65,0</w:t>
                  </w:r>
                </w:p>
              </w:tc>
              <w:tc>
                <w:tcPr>
                  <w:tcW w:w="1324" w:type="dxa"/>
                  <w:tcBorders>
                    <w:top w:val="double" w:sz="4" w:space="0" w:color="auto"/>
                    <w:left w:val="double" w:sz="4" w:space="0" w:color="auto"/>
                    <w:bottom w:val="double" w:sz="4" w:space="0" w:color="auto"/>
                    <w:right w:val="double" w:sz="4" w:space="0" w:color="auto"/>
                  </w:tcBorders>
                  <w:shd w:val="clear" w:color="auto" w:fill="auto"/>
                </w:tcPr>
                <w:p w:rsidR="00104210" w:rsidRPr="00075553" w:rsidRDefault="00104210" w:rsidP="00104210">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075553">
                    <w:rPr>
                      <w:rFonts w:ascii="Times New Roman" w:eastAsia="Times New Roman" w:hAnsi="Times New Roman" w:cs="Times New Roman"/>
                      <w:sz w:val="20"/>
                      <w:szCs w:val="20"/>
                      <w:lang w:eastAsia="ru-RU"/>
                    </w:rPr>
                    <w:t>65,0</w:t>
                  </w:r>
                </w:p>
              </w:tc>
            </w:tr>
            <w:tr w:rsidR="00104210" w:rsidRPr="00075553" w:rsidTr="006428E9">
              <w:trPr>
                <w:trHeight w:val="532"/>
              </w:trPr>
              <w:tc>
                <w:tcPr>
                  <w:tcW w:w="1484" w:type="dxa"/>
                  <w:vMerge/>
                  <w:tcBorders>
                    <w:left w:val="double" w:sz="4" w:space="0" w:color="auto"/>
                    <w:right w:val="double" w:sz="4" w:space="0" w:color="auto"/>
                  </w:tcBorders>
                  <w:shd w:val="clear" w:color="auto" w:fill="auto"/>
                </w:tcPr>
                <w:p w:rsidR="00104210" w:rsidRPr="00075553" w:rsidRDefault="00104210" w:rsidP="00104210">
                  <w:pPr>
                    <w:spacing w:before="100" w:beforeAutospacing="1" w:after="100" w:afterAutospacing="1" w:line="240" w:lineRule="auto"/>
                    <w:rPr>
                      <w:rFonts w:ascii="Times New Roman" w:eastAsia="Times New Roman" w:hAnsi="Times New Roman" w:cs="Times New Roman"/>
                      <w:sz w:val="20"/>
                      <w:szCs w:val="20"/>
                      <w:lang w:eastAsia="ru-RU"/>
                    </w:rPr>
                  </w:pPr>
                </w:p>
              </w:tc>
              <w:tc>
                <w:tcPr>
                  <w:tcW w:w="1318" w:type="dxa"/>
                  <w:vMerge/>
                  <w:tcBorders>
                    <w:left w:val="double" w:sz="4" w:space="0" w:color="auto"/>
                    <w:right w:val="double" w:sz="4" w:space="0" w:color="auto"/>
                  </w:tcBorders>
                  <w:shd w:val="clear" w:color="auto" w:fill="auto"/>
                </w:tcPr>
                <w:p w:rsidR="00104210" w:rsidRPr="00075553" w:rsidRDefault="00104210" w:rsidP="00104210">
                  <w:pPr>
                    <w:spacing w:before="100" w:beforeAutospacing="1" w:after="100" w:afterAutospacing="1" w:line="240" w:lineRule="auto"/>
                    <w:rPr>
                      <w:rFonts w:ascii="Times New Roman" w:eastAsia="Times New Roman" w:hAnsi="Times New Roman" w:cs="Times New Roman"/>
                      <w:sz w:val="20"/>
                      <w:szCs w:val="20"/>
                      <w:lang w:eastAsia="ru-RU"/>
                    </w:rPr>
                  </w:pPr>
                </w:p>
              </w:tc>
              <w:tc>
                <w:tcPr>
                  <w:tcW w:w="1468" w:type="dxa"/>
                  <w:vMerge/>
                  <w:tcBorders>
                    <w:left w:val="double" w:sz="4" w:space="0" w:color="auto"/>
                    <w:right w:val="double" w:sz="4" w:space="0" w:color="auto"/>
                  </w:tcBorders>
                  <w:shd w:val="clear" w:color="auto" w:fill="auto"/>
                </w:tcPr>
                <w:p w:rsidR="00104210" w:rsidRPr="00075553" w:rsidRDefault="00104210" w:rsidP="00104210">
                  <w:pPr>
                    <w:spacing w:before="100" w:beforeAutospacing="1" w:after="100" w:afterAutospacing="1" w:line="240" w:lineRule="auto"/>
                    <w:rPr>
                      <w:rFonts w:ascii="Times New Roman" w:eastAsia="Times New Roman" w:hAnsi="Times New Roman" w:cs="Times New Roman"/>
                      <w:sz w:val="20"/>
                      <w:szCs w:val="20"/>
                      <w:lang w:eastAsia="ru-RU"/>
                    </w:rPr>
                  </w:pPr>
                </w:p>
              </w:tc>
              <w:tc>
                <w:tcPr>
                  <w:tcW w:w="1134" w:type="dxa"/>
                  <w:vMerge/>
                  <w:tcBorders>
                    <w:left w:val="double" w:sz="4" w:space="0" w:color="auto"/>
                    <w:right w:val="double" w:sz="4" w:space="0" w:color="auto"/>
                  </w:tcBorders>
                  <w:shd w:val="clear" w:color="auto" w:fill="auto"/>
                </w:tcPr>
                <w:p w:rsidR="00104210" w:rsidRPr="00075553" w:rsidRDefault="00104210" w:rsidP="00104210">
                  <w:pPr>
                    <w:spacing w:before="100" w:beforeAutospacing="1" w:after="100" w:afterAutospacing="1" w:line="240" w:lineRule="auto"/>
                    <w:rPr>
                      <w:rFonts w:ascii="Times New Roman" w:eastAsia="Times New Roman" w:hAnsi="Times New Roman" w:cs="Times New Roman"/>
                      <w:sz w:val="20"/>
                      <w:szCs w:val="20"/>
                      <w:lang w:eastAsia="ru-RU"/>
                    </w:rPr>
                  </w:pPr>
                </w:p>
              </w:tc>
              <w:tc>
                <w:tcPr>
                  <w:tcW w:w="1417" w:type="dxa"/>
                  <w:vMerge/>
                  <w:tcBorders>
                    <w:left w:val="double" w:sz="4" w:space="0" w:color="auto"/>
                    <w:right w:val="double" w:sz="4" w:space="0" w:color="auto"/>
                  </w:tcBorders>
                  <w:shd w:val="clear" w:color="auto" w:fill="auto"/>
                </w:tcPr>
                <w:p w:rsidR="00104210" w:rsidRPr="00075553" w:rsidRDefault="00104210" w:rsidP="00104210">
                  <w:pPr>
                    <w:spacing w:before="100" w:beforeAutospacing="1" w:after="100" w:afterAutospacing="1" w:line="240" w:lineRule="auto"/>
                    <w:rPr>
                      <w:rFonts w:ascii="Times New Roman" w:eastAsia="Times New Roman" w:hAnsi="Times New Roman" w:cs="Times New Roman"/>
                      <w:sz w:val="20"/>
                      <w:szCs w:val="20"/>
                      <w:lang w:eastAsia="ru-RU"/>
                    </w:rPr>
                  </w:pPr>
                </w:p>
              </w:tc>
              <w:tc>
                <w:tcPr>
                  <w:tcW w:w="1418" w:type="dxa"/>
                  <w:vMerge/>
                  <w:tcBorders>
                    <w:left w:val="double" w:sz="4" w:space="0" w:color="auto"/>
                    <w:right w:val="double" w:sz="4" w:space="0" w:color="auto"/>
                  </w:tcBorders>
                  <w:shd w:val="clear" w:color="auto" w:fill="auto"/>
                </w:tcPr>
                <w:p w:rsidR="00104210" w:rsidRPr="00075553" w:rsidRDefault="00104210" w:rsidP="00104210">
                  <w:pPr>
                    <w:spacing w:before="100" w:beforeAutospacing="1" w:after="100" w:afterAutospacing="1" w:line="240" w:lineRule="auto"/>
                    <w:rPr>
                      <w:rFonts w:ascii="Times New Roman" w:eastAsia="Times New Roman" w:hAnsi="Times New Roman" w:cs="Times New Roman"/>
                      <w:sz w:val="20"/>
                      <w:szCs w:val="20"/>
                      <w:lang w:eastAsia="ru-RU"/>
                    </w:rPr>
                  </w:pPr>
                </w:p>
              </w:tc>
              <w:tc>
                <w:tcPr>
                  <w:tcW w:w="1182" w:type="dxa"/>
                  <w:vMerge/>
                  <w:tcBorders>
                    <w:left w:val="double" w:sz="4" w:space="0" w:color="auto"/>
                    <w:right w:val="double" w:sz="4" w:space="0" w:color="auto"/>
                  </w:tcBorders>
                  <w:shd w:val="clear" w:color="auto" w:fill="auto"/>
                </w:tcPr>
                <w:p w:rsidR="00104210" w:rsidRPr="00075553" w:rsidRDefault="00104210" w:rsidP="00104210">
                  <w:pPr>
                    <w:spacing w:before="100" w:beforeAutospacing="1" w:after="100" w:afterAutospacing="1" w:line="240" w:lineRule="auto"/>
                    <w:rPr>
                      <w:rFonts w:ascii="Times New Roman" w:eastAsia="Times New Roman" w:hAnsi="Times New Roman" w:cs="Times New Roman"/>
                      <w:sz w:val="20"/>
                      <w:szCs w:val="20"/>
                      <w:lang w:eastAsia="ru-RU"/>
                    </w:rPr>
                  </w:pPr>
                </w:p>
              </w:tc>
              <w:tc>
                <w:tcPr>
                  <w:tcW w:w="1559" w:type="dxa"/>
                  <w:tcBorders>
                    <w:top w:val="double" w:sz="4" w:space="0" w:color="auto"/>
                    <w:left w:val="double" w:sz="4" w:space="0" w:color="auto"/>
                    <w:bottom w:val="double" w:sz="4" w:space="0" w:color="auto"/>
                    <w:right w:val="double" w:sz="4" w:space="0" w:color="auto"/>
                  </w:tcBorders>
                  <w:shd w:val="clear" w:color="auto" w:fill="auto"/>
                </w:tcPr>
                <w:p w:rsidR="00104210" w:rsidRPr="00075553" w:rsidRDefault="00104210" w:rsidP="00104210">
                  <w:pPr>
                    <w:spacing w:after="0" w:line="240" w:lineRule="auto"/>
                    <w:rPr>
                      <w:rFonts w:ascii="Times New Roman" w:eastAsia="Times New Roman" w:hAnsi="Times New Roman" w:cs="Times New Roman"/>
                      <w:b/>
                      <w:sz w:val="20"/>
                      <w:szCs w:val="20"/>
                      <w:lang w:eastAsia="ru-RU"/>
                    </w:rPr>
                  </w:pPr>
                  <w:r w:rsidRPr="00075553">
                    <w:rPr>
                      <w:rFonts w:ascii="Times New Roman" w:eastAsia="Times New Roman" w:hAnsi="Times New Roman" w:cs="Times New Roman"/>
                      <w:b/>
                      <w:sz w:val="20"/>
                      <w:szCs w:val="20"/>
                      <w:lang w:eastAsia="ru-RU"/>
                    </w:rPr>
                    <w:t xml:space="preserve">Якості </w:t>
                  </w:r>
                </w:p>
                <w:p w:rsidR="00104210" w:rsidRPr="00075553" w:rsidRDefault="00104210" w:rsidP="00104210">
                  <w:pPr>
                    <w:spacing w:after="0" w:line="240" w:lineRule="auto"/>
                    <w:rPr>
                      <w:rFonts w:ascii="Times New Roman" w:eastAsia="Times New Roman" w:hAnsi="Times New Roman" w:cs="Times New Roman"/>
                      <w:sz w:val="20"/>
                      <w:szCs w:val="20"/>
                      <w:lang w:eastAsia="ru-RU"/>
                    </w:rPr>
                  </w:pPr>
                  <w:r w:rsidRPr="00075553">
                    <w:rPr>
                      <w:rFonts w:ascii="Times New Roman" w:eastAsia="Times New Roman" w:hAnsi="Times New Roman" w:cs="Times New Roman"/>
                      <w:sz w:val="20"/>
                      <w:szCs w:val="20"/>
                      <w:lang w:eastAsia="ru-RU"/>
                    </w:rPr>
                    <w:t>Рівень досягнення підсумкового значення заходу в частині придбання житла на кінець звітного періоду, %</w:t>
                  </w:r>
                </w:p>
              </w:tc>
              <w:tc>
                <w:tcPr>
                  <w:tcW w:w="1369" w:type="dxa"/>
                  <w:tcBorders>
                    <w:top w:val="double" w:sz="4" w:space="0" w:color="auto"/>
                    <w:left w:val="double" w:sz="4" w:space="0" w:color="auto"/>
                    <w:bottom w:val="double" w:sz="4" w:space="0" w:color="auto"/>
                    <w:right w:val="double" w:sz="4" w:space="0" w:color="auto"/>
                  </w:tcBorders>
                  <w:shd w:val="clear" w:color="auto" w:fill="auto"/>
                </w:tcPr>
                <w:p w:rsidR="00104210" w:rsidRPr="00075553" w:rsidRDefault="00F034F6" w:rsidP="00104210">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075553">
                    <w:rPr>
                      <w:rFonts w:ascii="Times New Roman" w:eastAsia="Times New Roman" w:hAnsi="Times New Roman" w:cs="Times New Roman"/>
                      <w:sz w:val="20"/>
                      <w:szCs w:val="20"/>
                      <w:lang w:eastAsia="ru-RU"/>
                    </w:rPr>
                    <w:t>42</w:t>
                  </w:r>
                </w:p>
              </w:tc>
              <w:tc>
                <w:tcPr>
                  <w:tcW w:w="1276" w:type="dxa"/>
                  <w:tcBorders>
                    <w:top w:val="double" w:sz="4" w:space="0" w:color="auto"/>
                    <w:left w:val="double" w:sz="4" w:space="0" w:color="auto"/>
                    <w:bottom w:val="double" w:sz="4" w:space="0" w:color="auto"/>
                    <w:right w:val="double" w:sz="4" w:space="0" w:color="auto"/>
                  </w:tcBorders>
                  <w:shd w:val="clear" w:color="auto" w:fill="auto"/>
                </w:tcPr>
                <w:p w:rsidR="00104210" w:rsidRPr="00075553" w:rsidRDefault="00F034F6" w:rsidP="00104210">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075553">
                    <w:rPr>
                      <w:rFonts w:ascii="Times New Roman" w:eastAsia="Times New Roman" w:hAnsi="Times New Roman" w:cs="Times New Roman"/>
                      <w:sz w:val="20"/>
                      <w:szCs w:val="20"/>
                      <w:lang w:eastAsia="ru-RU"/>
                    </w:rPr>
                    <w:t>74</w:t>
                  </w:r>
                </w:p>
                <w:p w:rsidR="00104210" w:rsidRPr="00075553" w:rsidRDefault="00104210" w:rsidP="00104210">
                  <w:pPr>
                    <w:spacing w:before="100" w:beforeAutospacing="1" w:after="100" w:afterAutospacing="1" w:line="240" w:lineRule="auto"/>
                    <w:rPr>
                      <w:rFonts w:ascii="Times New Roman" w:eastAsia="Times New Roman" w:hAnsi="Times New Roman" w:cs="Times New Roman"/>
                      <w:sz w:val="20"/>
                      <w:szCs w:val="20"/>
                      <w:lang w:eastAsia="ru-RU"/>
                    </w:rPr>
                  </w:pPr>
                </w:p>
              </w:tc>
              <w:tc>
                <w:tcPr>
                  <w:tcW w:w="1324" w:type="dxa"/>
                  <w:tcBorders>
                    <w:top w:val="double" w:sz="4" w:space="0" w:color="auto"/>
                    <w:left w:val="double" w:sz="4" w:space="0" w:color="auto"/>
                    <w:bottom w:val="double" w:sz="4" w:space="0" w:color="auto"/>
                    <w:right w:val="double" w:sz="4" w:space="0" w:color="auto"/>
                  </w:tcBorders>
                  <w:shd w:val="clear" w:color="auto" w:fill="auto"/>
                </w:tcPr>
                <w:p w:rsidR="00104210" w:rsidRPr="00075553" w:rsidRDefault="00104210" w:rsidP="00104210">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075553">
                    <w:rPr>
                      <w:rFonts w:ascii="Times New Roman" w:eastAsia="Times New Roman" w:hAnsi="Times New Roman" w:cs="Times New Roman"/>
                      <w:sz w:val="20"/>
                      <w:szCs w:val="20"/>
                      <w:lang w:eastAsia="ru-RU"/>
                    </w:rPr>
                    <w:t>100</w:t>
                  </w:r>
                </w:p>
              </w:tc>
            </w:tr>
            <w:tr w:rsidR="00244E60" w:rsidRPr="00075553" w:rsidTr="00A273D1">
              <w:tc>
                <w:tcPr>
                  <w:tcW w:w="1484" w:type="dxa"/>
                  <w:tcBorders>
                    <w:left w:val="double" w:sz="4" w:space="0" w:color="auto"/>
                    <w:right w:val="double" w:sz="4" w:space="0" w:color="auto"/>
                  </w:tcBorders>
                  <w:shd w:val="clear" w:color="auto" w:fill="auto"/>
                </w:tcPr>
                <w:p w:rsidR="00244E60" w:rsidRPr="00075553" w:rsidRDefault="00244E60" w:rsidP="00A273D1">
                  <w:pPr>
                    <w:spacing w:before="100" w:beforeAutospacing="1" w:after="100" w:afterAutospacing="1" w:line="240" w:lineRule="auto"/>
                    <w:rPr>
                      <w:rFonts w:ascii="Times New Roman" w:eastAsia="Times New Roman" w:hAnsi="Times New Roman" w:cs="Times New Roman"/>
                      <w:sz w:val="20"/>
                      <w:szCs w:val="20"/>
                      <w:lang w:eastAsia="ru-RU"/>
                    </w:rPr>
                  </w:pPr>
                </w:p>
              </w:tc>
              <w:tc>
                <w:tcPr>
                  <w:tcW w:w="1318" w:type="dxa"/>
                  <w:tcBorders>
                    <w:left w:val="double" w:sz="4" w:space="0" w:color="auto"/>
                    <w:right w:val="double" w:sz="4" w:space="0" w:color="auto"/>
                  </w:tcBorders>
                  <w:shd w:val="clear" w:color="auto" w:fill="auto"/>
                </w:tcPr>
                <w:p w:rsidR="00244E60" w:rsidRPr="00075553" w:rsidRDefault="00244E60" w:rsidP="00A273D1">
                  <w:pPr>
                    <w:spacing w:before="100" w:beforeAutospacing="1" w:after="100" w:afterAutospacing="1" w:line="240" w:lineRule="auto"/>
                    <w:rPr>
                      <w:rFonts w:ascii="Times New Roman" w:eastAsia="Times New Roman" w:hAnsi="Times New Roman" w:cs="Times New Roman"/>
                      <w:sz w:val="20"/>
                      <w:szCs w:val="20"/>
                      <w:lang w:eastAsia="ru-RU"/>
                    </w:rPr>
                  </w:pPr>
                </w:p>
              </w:tc>
              <w:tc>
                <w:tcPr>
                  <w:tcW w:w="1468" w:type="dxa"/>
                  <w:tcBorders>
                    <w:top w:val="double" w:sz="4" w:space="0" w:color="auto"/>
                    <w:left w:val="double" w:sz="4" w:space="0" w:color="auto"/>
                    <w:right w:val="double" w:sz="4" w:space="0" w:color="auto"/>
                  </w:tcBorders>
                  <w:shd w:val="clear" w:color="auto" w:fill="auto"/>
                </w:tcPr>
                <w:p w:rsidR="00244E60" w:rsidRPr="00075553" w:rsidRDefault="00244E60" w:rsidP="00A273D1">
                  <w:pPr>
                    <w:pStyle w:val="a7"/>
                    <w:spacing w:before="0" w:beforeAutospacing="0" w:after="0" w:afterAutospacing="0"/>
                    <w:rPr>
                      <w:sz w:val="20"/>
                      <w:szCs w:val="20"/>
                      <w:lang w:val="uk-UA"/>
                    </w:rPr>
                  </w:pPr>
                  <w:r w:rsidRPr="00075553">
                    <w:rPr>
                      <w:sz w:val="20"/>
                      <w:szCs w:val="20"/>
                      <w:lang w:val="uk-UA"/>
                    </w:rPr>
                    <w:t xml:space="preserve">2.Забезпечення громадян доступним житлом </w:t>
                  </w:r>
                </w:p>
              </w:tc>
              <w:tc>
                <w:tcPr>
                  <w:tcW w:w="1134" w:type="dxa"/>
                  <w:tcBorders>
                    <w:top w:val="double" w:sz="4" w:space="0" w:color="auto"/>
                    <w:left w:val="double" w:sz="4" w:space="0" w:color="auto"/>
                    <w:right w:val="double" w:sz="4" w:space="0" w:color="auto"/>
                  </w:tcBorders>
                  <w:shd w:val="clear" w:color="auto" w:fill="auto"/>
                </w:tcPr>
                <w:p w:rsidR="00244E60" w:rsidRPr="00075553" w:rsidRDefault="00244E60" w:rsidP="00A273D1">
                  <w:pPr>
                    <w:pStyle w:val="a7"/>
                    <w:rPr>
                      <w:sz w:val="20"/>
                      <w:szCs w:val="20"/>
                      <w:lang w:val="uk-UA"/>
                    </w:rPr>
                  </w:pPr>
                  <w:r w:rsidRPr="00075553">
                    <w:rPr>
                      <w:sz w:val="20"/>
                      <w:szCs w:val="20"/>
                      <w:lang w:val="uk-UA"/>
                    </w:rPr>
                    <w:t>2022-2024</w:t>
                  </w:r>
                </w:p>
              </w:tc>
              <w:tc>
                <w:tcPr>
                  <w:tcW w:w="1417" w:type="dxa"/>
                  <w:vMerge w:val="restart"/>
                  <w:tcBorders>
                    <w:top w:val="double" w:sz="4" w:space="0" w:color="auto"/>
                    <w:left w:val="double" w:sz="4" w:space="0" w:color="auto"/>
                    <w:right w:val="double" w:sz="4" w:space="0" w:color="auto"/>
                  </w:tcBorders>
                  <w:shd w:val="clear" w:color="auto" w:fill="auto"/>
                </w:tcPr>
                <w:p w:rsidR="00244E60" w:rsidRPr="00075553" w:rsidRDefault="00244E60" w:rsidP="00A273D1">
                  <w:pPr>
                    <w:pStyle w:val="a7"/>
                    <w:rPr>
                      <w:sz w:val="20"/>
                      <w:szCs w:val="20"/>
                      <w:lang w:val="uk-UA"/>
                    </w:rPr>
                  </w:pPr>
                  <w:r w:rsidRPr="00075553">
                    <w:rPr>
                      <w:sz w:val="20"/>
                      <w:szCs w:val="20"/>
                      <w:lang w:val="uk-UA"/>
                    </w:rPr>
                    <w:t>Департамент будівництва та житлового забезпечення виконавчого органу Київської міської ради (Київської міської державної адміністрації, районні в місті Києві державні адміністрації</w:t>
                  </w:r>
                </w:p>
              </w:tc>
              <w:tc>
                <w:tcPr>
                  <w:tcW w:w="1418" w:type="dxa"/>
                  <w:tcBorders>
                    <w:top w:val="double" w:sz="4" w:space="0" w:color="auto"/>
                    <w:left w:val="double" w:sz="4" w:space="0" w:color="auto"/>
                    <w:right w:val="double" w:sz="4" w:space="0" w:color="auto"/>
                  </w:tcBorders>
                  <w:shd w:val="clear" w:color="auto" w:fill="auto"/>
                </w:tcPr>
                <w:p w:rsidR="00244E60" w:rsidRPr="00075553" w:rsidRDefault="00244E60" w:rsidP="00A273D1">
                  <w:pPr>
                    <w:pStyle w:val="a7"/>
                    <w:rPr>
                      <w:sz w:val="20"/>
                      <w:szCs w:val="20"/>
                      <w:lang w:val="uk-UA"/>
                    </w:rPr>
                  </w:pPr>
                  <w:r w:rsidRPr="00075553">
                    <w:rPr>
                      <w:sz w:val="20"/>
                      <w:szCs w:val="20"/>
                      <w:lang w:val="uk-UA"/>
                    </w:rPr>
                    <w:t>Бюджет міста Києва,       інші джерела (кошти населення)</w:t>
                  </w:r>
                </w:p>
              </w:tc>
              <w:tc>
                <w:tcPr>
                  <w:tcW w:w="1182" w:type="dxa"/>
                  <w:vMerge w:val="restart"/>
                  <w:tcBorders>
                    <w:top w:val="double" w:sz="4" w:space="0" w:color="auto"/>
                    <w:left w:val="double" w:sz="4" w:space="0" w:color="auto"/>
                    <w:right w:val="double" w:sz="4" w:space="0" w:color="auto"/>
                  </w:tcBorders>
                  <w:shd w:val="clear" w:color="auto" w:fill="auto"/>
                </w:tcPr>
                <w:p w:rsidR="00244E60" w:rsidRPr="00075553" w:rsidRDefault="00244E60" w:rsidP="00A273D1">
                  <w:pPr>
                    <w:pStyle w:val="a7"/>
                    <w:spacing w:after="0" w:afterAutospacing="0"/>
                    <w:rPr>
                      <w:sz w:val="20"/>
                      <w:szCs w:val="20"/>
                      <w:lang w:val="uk-UA"/>
                    </w:rPr>
                  </w:pPr>
                  <w:r w:rsidRPr="00075553">
                    <w:rPr>
                      <w:sz w:val="20"/>
                      <w:szCs w:val="20"/>
                      <w:lang w:val="uk-UA"/>
                    </w:rPr>
                    <w:t xml:space="preserve">Всього </w:t>
                  </w:r>
                  <w:r w:rsidR="006428E9" w:rsidRPr="00075553">
                    <w:rPr>
                      <w:sz w:val="20"/>
                      <w:szCs w:val="20"/>
                      <w:lang w:val="uk-UA"/>
                    </w:rPr>
                    <w:t>565 436,8</w:t>
                  </w:r>
                  <w:r w:rsidRPr="00075553">
                    <w:rPr>
                      <w:sz w:val="20"/>
                      <w:szCs w:val="20"/>
                      <w:lang w:val="uk-UA"/>
                    </w:rPr>
                    <w:t xml:space="preserve"> </w:t>
                  </w:r>
                </w:p>
                <w:p w:rsidR="00244E60" w:rsidRPr="00075553" w:rsidRDefault="00244E60" w:rsidP="00A273D1">
                  <w:pPr>
                    <w:pStyle w:val="a7"/>
                    <w:spacing w:after="0" w:afterAutospacing="0"/>
                    <w:rPr>
                      <w:sz w:val="20"/>
                      <w:szCs w:val="20"/>
                      <w:lang w:val="uk-UA"/>
                    </w:rPr>
                  </w:pPr>
                  <w:r w:rsidRPr="00075553">
                    <w:rPr>
                      <w:b/>
                      <w:sz w:val="20"/>
                      <w:szCs w:val="20"/>
                      <w:lang w:val="uk-UA"/>
                    </w:rPr>
                    <w:t xml:space="preserve">2022                 </w:t>
                  </w:r>
                  <w:r w:rsidRPr="00075553">
                    <w:rPr>
                      <w:sz w:val="20"/>
                      <w:szCs w:val="20"/>
                      <w:lang w:val="uk-UA"/>
                    </w:rPr>
                    <w:t>93 522,1</w:t>
                  </w:r>
                </w:p>
                <w:p w:rsidR="00244E60" w:rsidRPr="00075553" w:rsidRDefault="00244E60" w:rsidP="00A273D1">
                  <w:pPr>
                    <w:pStyle w:val="a7"/>
                    <w:spacing w:after="0" w:afterAutospacing="0"/>
                    <w:rPr>
                      <w:sz w:val="20"/>
                      <w:szCs w:val="20"/>
                      <w:lang w:val="uk-UA"/>
                    </w:rPr>
                  </w:pPr>
                  <w:r w:rsidRPr="00075553">
                    <w:rPr>
                      <w:b/>
                      <w:sz w:val="20"/>
                      <w:szCs w:val="20"/>
                      <w:lang w:val="uk-UA"/>
                    </w:rPr>
                    <w:t xml:space="preserve">2023               </w:t>
                  </w:r>
                  <w:r w:rsidRPr="00075553">
                    <w:rPr>
                      <w:sz w:val="20"/>
                      <w:szCs w:val="20"/>
                      <w:lang w:val="uk-UA"/>
                    </w:rPr>
                    <w:t>366 666,7</w:t>
                  </w:r>
                </w:p>
                <w:p w:rsidR="00244E60" w:rsidRPr="00075553" w:rsidRDefault="00244E60" w:rsidP="00A273D1">
                  <w:pPr>
                    <w:pStyle w:val="a7"/>
                    <w:spacing w:after="0" w:afterAutospacing="0"/>
                    <w:rPr>
                      <w:sz w:val="20"/>
                      <w:szCs w:val="20"/>
                      <w:lang w:val="uk-UA"/>
                    </w:rPr>
                  </w:pPr>
                  <w:r w:rsidRPr="00075553">
                    <w:rPr>
                      <w:b/>
                      <w:sz w:val="20"/>
                      <w:szCs w:val="20"/>
                      <w:lang w:val="uk-UA"/>
                    </w:rPr>
                    <w:t xml:space="preserve">2024              </w:t>
                  </w:r>
                  <w:r w:rsidR="006428E9" w:rsidRPr="00075553">
                    <w:rPr>
                      <w:sz w:val="20"/>
                      <w:szCs w:val="20"/>
                      <w:lang w:val="uk-UA"/>
                    </w:rPr>
                    <w:t>105 248,0</w:t>
                  </w:r>
                </w:p>
                <w:p w:rsidR="00244E60" w:rsidRPr="00075553" w:rsidRDefault="00244E60" w:rsidP="00A273D1">
                  <w:pPr>
                    <w:pStyle w:val="a7"/>
                    <w:spacing w:after="0" w:afterAutospacing="0"/>
                    <w:rPr>
                      <w:sz w:val="20"/>
                      <w:szCs w:val="20"/>
                      <w:lang w:val="uk-UA"/>
                    </w:rPr>
                  </w:pPr>
                  <w:r w:rsidRPr="00075553">
                    <w:rPr>
                      <w:sz w:val="20"/>
                      <w:szCs w:val="20"/>
                      <w:lang w:val="uk-UA"/>
                    </w:rPr>
                    <w:t xml:space="preserve">Із них: </w:t>
                  </w:r>
                </w:p>
                <w:p w:rsidR="00244E60" w:rsidRPr="00075553" w:rsidRDefault="00244E60" w:rsidP="00A273D1">
                  <w:pPr>
                    <w:pStyle w:val="a7"/>
                    <w:spacing w:before="0" w:beforeAutospacing="0" w:after="0" w:afterAutospacing="0"/>
                    <w:rPr>
                      <w:sz w:val="20"/>
                      <w:szCs w:val="20"/>
                      <w:lang w:val="uk-UA"/>
                    </w:rPr>
                  </w:pPr>
                  <w:r w:rsidRPr="00075553">
                    <w:rPr>
                      <w:sz w:val="20"/>
                      <w:szCs w:val="20"/>
                      <w:lang w:val="uk-UA"/>
                    </w:rPr>
                    <w:t xml:space="preserve">бюджет міста Києва – </w:t>
                  </w:r>
                  <w:r w:rsidR="006428E9" w:rsidRPr="00075553">
                    <w:rPr>
                      <w:sz w:val="20"/>
                      <w:szCs w:val="20"/>
                      <w:lang w:val="uk-UA"/>
                    </w:rPr>
                    <w:t>229 607,8</w:t>
                  </w:r>
                  <w:r w:rsidRPr="00075553">
                    <w:rPr>
                      <w:sz w:val="20"/>
                      <w:szCs w:val="20"/>
                      <w:lang w:val="uk-UA"/>
                    </w:rPr>
                    <w:t xml:space="preserve">      у т.ч.</w:t>
                  </w:r>
                </w:p>
                <w:p w:rsidR="00244E60" w:rsidRPr="00075553" w:rsidRDefault="00244E60" w:rsidP="00A273D1">
                  <w:pPr>
                    <w:pStyle w:val="a7"/>
                    <w:spacing w:before="0" w:beforeAutospacing="0" w:after="0" w:afterAutospacing="0"/>
                    <w:rPr>
                      <w:sz w:val="20"/>
                      <w:szCs w:val="20"/>
                      <w:lang w:val="uk-UA"/>
                    </w:rPr>
                  </w:pPr>
                </w:p>
                <w:p w:rsidR="00244E60" w:rsidRPr="00075553" w:rsidRDefault="00244E60" w:rsidP="00A273D1">
                  <w:pPr>
                    <w:pStyle w:val="a7"/>
                    <w:spacing w:before="0" w:beforeAutospacing="0" w:after="0" w:afterAutospacing="0"/>
                    <w:rPr>
                      <w:sz w:val="20"/>
                      <w:szCs w:val="20"/>
                      <w:lang w:val="uk-UA"/>
                    </w:rPr>
                  </w:pPr>
                  <w:r w:rsidRPr="00075553">
                    <w:rPr>
                      <w:sz w:val="20"/>
                      <w:szCs w:val="20"/>
                      <w:lang w:val="uk-UA"/>
                    </w:rPr>
                    <w:t>2022 рік– 36 983,8</w:t>
                  </w:r>
                </w:p>
                <w:p w:rsidR="00244E60" w:rsidRPr="00075553" w:rsidRDefault="00244E60" w:rsidP="00A273D1">
                  <w:pPr>
                    <w:pStyle w:val="a7"/>
                    <w:spacing w:before="0" w:beforeAutospacing="0" w:after="0" w:afterAutospacing="0"/>
                    <w:rPr>
                      <w:sz w:val="20"/>
                      <w:szCs w:val="20"/>
                      <w:lang w:val="uk-UA"/>
                    </w:rPr>
                  </w:pPr>
                </w:p>
                <w:p w:rsidR="00244E60" w:rsidRPr="00075553" w:rsidRDefault="00244E60" w:rsidP="00A273D1">
                  <w:pPr>
                    <w:pStyle w:val="a7"/>
                    <w:spacing w:before="0" w:beforeAutospacing="0" w:after="0" w:afterAutospacing="0"/>
                    <w:rPr>
                      <w:sz w:val="20"/>
                      <w:szCs w:val="20"/>
                      <w:lang w:val="uk-UA"/>
                    </w:rPr>
                  </w:pPr>
                  <w:r w:rsidRPr="00075553">
                    <w:rPr>
                      <w:sz w:val="20"/>
                      <w:szCs w:val="20"/>
                      <w:lang w:val="uk-UA"/>
                    </w:rPr>
                    <w:t>2023 рік–150 000,0</w:t>
                  </w:r>
                </w:p>
                <w:p w:rsidR="00244E60" w:rsidRPr="00075553" w:rsidRDefault="00244E60" w:rsidP="00A273D1">
                  <w:pPr>
                    <w:pStyle w:val="a7"/>
                    <w:spacing w:before="0" w:beforeAutospacing="0" w:after="0" w:afterAutospacing="0"/>
                    <w:rPr>
                      <w:sz w:val="20"/>
                      <w:szCs w:val="20"/>
                      <w:lang w:val="uk-UA"/>
                    </w:rPr>
                  </w:pPr>
                </w:p>
                <w:p w:rsidR="00244E60" w:rsidRPr="00075553" w:rsidRDefault="00244E60" w:rsidP="00A273D1">
                  <w:pPr>
                    <w:pStyle w:val="a7"/>
                    <w:spacing w:before="0" w:beforeAutospacing="0" w:after="0" w:afterAutospacing="0"/>
                    <w:rPr>
                      <w:sz w:val="20"/>
                      <w:szCs w:val="20"/>
                      <w:lang w:val="uk-UA"/>
                    </w:rPr>
                  </w:pPr>
                  <w:r w:rsidRPr="00075553">
                    <w:rPr>
                      <w:sz w:val="20"/>
                      <w:szCs w:val="20"/>
                      <w:lang w:val="uk-UA"/>
                    </w:rPr>
                    <w:t xml:space="preserve">2024 рік- </w:t>
                  </w:r>
                  <w:r w:rsidR="006428E9" w:rsidRPr="00075553">
                    <w:rPr>
                      <w:sz w:val="20"/>
                      <w:szCs w:val="20"/>
                      <w:lang w:val="uk-UA"/>
                    </w:rPr>
                    <w:t>42 624,0</w:t>
                  </w:r>
                </w:p>
                <w:p w:rsidR="00244E60" w:rsidRPr="00075553" w:rsidRDefault="00244E60" w:rsidP="00A273D1">
                  <w:pPr>
                    <w:pStyle w:val="a7"/>
                    <w:spacing w:before="0" w:beforeAutospacing="0" w:after="0" w:afterAutospacing="0"/>
                    <w:rPr>
                      <w:sz w:val="20"/>
                      <w:szCs w:val="20"/>
                      <w:lang w:val="uk-UA"/>
                    </w:rPr>
                  </w:pPr>
                  <w:r w:rsidRPr="00075553">
                    <w:rPr>
                      <w:sz w:val="20"/>
                      <w:szCs w:val="20"/>
                      <w:lang w:val="uk-UA"/>
                    </w:rPr>
                    <w:t xml:space="preserve">Кошти населення </w:t>
                  </w:r>
                  <w:r w:rsidRPr="00075553">
                    <w:rPr>
                      <w:sz w:val="20"/>
                      <w:szCs w:val="20"/>
                      <w:lang w:val="uk-UA"/>
                    </w:rPr>
                    <w:lastRenderedPageBreak/>
                    <w:t xml:space="preserve">та інші  – </w:t>
                  </w:r>
                  <w:r w:rsidR="006428E9" w:rsidRPr="00075553">
                    <w:rPr>
                      <w:sz w:val="20"/>
                      <w:szCs w:val="20"/>
                      <w:lang w:val="uk-UA"/>
                    </w:rPr>
                    <w:t>335 829,0</w:t>
                  </w:r>
                </w:p>
                <w:p w:rsidR="00244E60" w:rsidRPr="00075553" w:rsidRDefault="00244E60" w:rsidP="00A273D1">
                  <w:pPr>
                    <w:pStyle w:val="a7"/>
                    <w:spacing w:before="0" w:beforeAutospacing="0" w:after="0" w:afterAutospacing="0"/>
                    <w:rPr>
                      <w:sz w:val="20"/>
                      <w:szCs w:val="20"/>
                      <w:lang w:val="uk-UA"/>
                    </w:rPr>
                  </w:pPr>
                  <w:r w:rsidRPr="00075553">
                    <w:rPr>
                      <w:sz w:val="20"/>
                      <w:szCs w:val="20"/>
                      <w:lang w:val="uk-UA"/>
                    </w:rPr>
                    <w:t>у т.ч.</w:t>
                  </w:r>
                </w:p>
                <w:p w:rsidR="00244E60" w:rsidRPr="00075553" w:rsidRDefault="00244E60" w:rsidP="00A273D1">
                  <w:pPr>
                    <w:pStyle w:val="a7"/>
                    <w:spacing w:before="0" w:beforeAutospacing="0" w:after="0" w:afterAutospacing="0"/>
                    <w:rPr>
                      <w:sz w:val="20"/>
                      <w:szCs w:val="20"/>
                      <w:lang w:val="uk-UA"/>
                    </w:rPr>
                  </w:pPr>
                </w:p>
                <w:p w:rsidR="00244E60" w:rsidRPr="00075553" w:rsidRDefault="00244E60" w:rsidP="00A273D1">
                  <w:pPr>
                    <w:pStyle w:val="a7"/>
                    <w:spacing w:before="0" w:beforeAutospacing="0" w:after="0" w:afterAutospacing="0"/>
                    <w:rPr>
                      <w:sz w:val="20"/>
                      <w:szCs w:val="20"/>
                      <w:lang w:val="uk-UA"/>
                    </w:rPr>
                  </w:pPr>
                  <w:r w:rsidRPr="00075553">
                    <w:rPr>
                      <w:sz w:val="20"/>
                      <w:szCs w:val="20"/>
                      <w:lang w:val="uk-UA"/>
                    </w:rPr>
                    <w:t>2022 рік- 56 538,3</w:t>
                  </w:r>
                </w:p>
                <w:p w:rsidR="00244E60" w:rsidRPr="00075553" w:rsidRDefault="00244E60" w:rsidP="00A273D1">
                  <w:pPr>
                    <w:pStyle w:val="a7"/>
                    <w:spacing w:before="0" w:beforeAutospacing="0" w:after="0" w:afterAutospacing="0"/>
                    <w:rPr>
                      <w:sz w:val="20"/>
                      <w:szCs w:val="20"/>
                      <w:lang w:val="uk-UA"/>
                    </w:rPr>
                  </w:pPr>
                </w:p>
                <w:p w:rsidR="00244E60" w:rsidRPr="00075553" w:rsidRDefault="00244E60" w:rsidP="00A273D1">
                  <w:pPr>
                    <w:pStyle w:val="a7"/>
                    <w:spacing w:before="0" w:beforeAutospacing="0" w:after="0" w:afterAutospacing="0"/>
                    <w:rPr>
                      <w:sz w:val="20"/>
                      <w:szCs w:val="20"/>
                      <w:lang w:val="uk-UA"/>
                    </w:rPr>
                  </w:pPr>
                  <w:r w:rsidRPr="00075553">
                    <w:rPr>
                      <w:sz w:val="20"/>
                      <w:szCs w:val="20"/>
                      <w:lang w:val="uk-UA"/>
                    </w:rPr>
                    <w:t>2023 рік- 216 666,7</w:t>
                  </w:r>
                </w:p>
                <w:p w:rsidR="00244E60" w:rsidRPr="00075553" w:rsidRDefault="00244E60" w:rsidP="00A273D1">
                  <w:pPr>
                    <w:pStyle w:val="a7"/>
                    <w:spacing w:before="0" w:beforeAutospacing="0" w:after="0" w:afterAutospacing="0"/>
                    <w:rPr>
                      <w:sz w:val="20"/>
                      <w:szCs w:val="20"/>
                      <w:lang w:val="uk-UA"/>
                    </w:rPr>
                  </w:pPr>
                </w:p>
                <w:p w:rsidR="00244E60" w:rsidRPr="00075553" w:rsidRDefault="00244E60" w:rsidP="00A273D1">
                  <w:pPr>
                    <w:pStyle w:val="a7"/>
                    <w:spacing w:before="0" w:beforeAutospacing="0" w:after="0" w:afterAutospacing="0"/>
                    <w:rPr>
                      <w:sz w:val="20"/>
                      <w:szCs w:val="20"/>
                      <w:lang w:val="uk-UA"/>
                    </w:rPr>
                  </w:pPr>
                  <w:r w:rsidRPr="00075553">
                    <w:rPr>
                      <w:sz w:val="20"/>
                      <w:szCs w:val="20"/>
                      <w:lang w:val="uk-UA"/>
                    </w:rPr>
                    <w:t xml:space="preserve">2024 рік -  </w:t>
                  </w:r>
                  <w:r w:rsidR="006428E9" w:rsidRPr="00075553">
                    <w:rPr>
                      <w:sz w:val="20"/>
                      <w:szCs w:val="20"/>
                      <w:lang w:val="uk-UA"/>
                    </w:rPr>
                    <w:t>62 624,0</w:t>
                  </w:r>
                </w:p>
              </w:tc>
              <w:tc>
                <w:tcPr>
                  <w:tcW w:w="1559" w:type="dxa"/>
                  <w:tcBorders>
                    <w:top w:val="double" w:sz="4" w:space="0" w:color="auto"/>
                    <w:left w:val="double" w:sz="4" w:space="0" w:color="auto"/>
                    <w:bottom w:val="double" w:sz="4" w:space="0" w:color="auto"/>
                    <w:right w:val="double" w:sz="4" w:space="0" w:color="auto"/>
                  </w:tcBorders>
                  <w:shd w:val="clear" w:color="auto" w:fill="auto"/>
                </w:tcPr>
                <w:p w:rsidR="00244E60" w:rsidRPr="00075553" w:rsidRDefault="00244E60" w:rsidP="00A273D1">
                  <w:pPr>
                    <w:pStyle w:val="a7"/>
                    <w:spacing w:before="0" w:beforeAutospacing="0" w:after="0" w:afterAutospacing="0"/>
                    <w:rPr>
                      <w:b/>
                      <w:sz w:val="20"/>
                      <w:szCs w:val="20"/>
                      <w:lang w:val="uk-UA"/>
                    </w:rPr>
                  </w:pPr>
                  <w:r w:rsidRPr="00075553">
                    <w:rPr>
                      <w:b/>
                      <w:sz w:val="20"/>
                      <w:szCs w:val="20"/>
                      <w:lang w:val="uk-UA"/>
                    </w:rPr>
                    <w:lastRenderedPageBreak/>
                    <w:t xml:space="preserve">Витрат </w:t>
                  </w:r>
                </w:p>
                <w:p w:rsidR="00244E60" w:rsidRPr="00075553" w:rsidRDefault="00244E60" w:rsidP="00A273D1">
                  <w:pPr>
                    <w:pStyle w:val="a7"/>
                    <w:spacing w:before="0" w:beforeAutospacing="0" w:after="0" w:afterAutospacing="0"/>
                    <w:rPr>
                      <w:sz w:val="20"/>
                      <w:szCs w:val="20"/>
                      <w:lang w:val="uk-UA"/>
                    </w:rPr>
                  </w:pPr>
                  <w:r w:rsidRPr="00075553">
                    <w:rPr>
                      <w:sz w:val="20"/>
                      <w:szCs w:val="20"/>
                      <w:lang w:val="uk-UA"/>
                    </w:rPr>
                    <w:t xml:space="preserve">Обсяги витрат на реалізацію заходу за всіма джерелами фінансування, тис. грн  </w:t>
                  </w:r>
                </w:p>
              </w:tc>
              <w:tc>
                <w:tcPr>
                  <w:tcW w:w="1369" w:type="dxa"/>
                  <w:tcBorders>
                    <w:top w:val="double" w:sz="4" w:space="0" w:color="auto"/>
                    <w:left w:val="double" w:sz="4" w:space="0" w:color="auto"/>
                    <w:right w:val="double" w:sz="4" w:space="0" w:color="auto"/>
                  </w:tcBorders>
                  <w:shd w:val="clear" w:color="auto" w:fill="auto"/>
                </w:tcPr>
                <w:p w:rsidR="00244E60" w:rsidRPr="00075553" w:rsidRDefault="00244E60" w:rsidP="00A273D1">
                  <w:pPr>
                    <w:pStyle w:val="a7"/>
                    <w:jc w:val="center"/>
                    <w:rPr>
                      <w:sz w:val="20"/>
                      <w:szCs w:val="20"/>
                      <w:lang w:val="uk-UA"/>
                    </w:rPr>
                  </w:pPr>
                  <w:r w:rsidRPr="00075553">
                    <w:rPr>
                      <w:sz w:val="20"/>
                      <w:szCs w:val="20"/>
                      <w:lang w:val="uk-UA"/>
                    </w:rPr>
                    <w:t>93 522,1</w:t>
                  </w:r>
                </w:p>
              </w:tc>
              <w:tc>
                <w:tcPr>
                  <w:tcW w:w="1276" w:type="dxa"/>
                  <w:tcBorders>
                    <w:top w:val="double" w:sz="4" w:space="0" w:color="auto"/>
                    <w:left w:val="double" w:sz="4" w:space="0" w:color="auto"/>
                    <w:right w:val="double" w:sz="4" w:space="0" w:color="auto"/>
                  </w:tcBorders>
                  <w:shd w:val="clear" w:color="auto" w:fill="auto"/>
                </w:tcPr>
                <w:p w:rsidR="00244E60" w:rsidRPr="00075553" w:rsidRDefault="00244E60" w:rsidP="00A273D1">
                  <w:pPr>
                    <w:pStyle w:val="a7"/>
                    <w:jc w:val="center"/>
                    <w:rPr>
                      <w:sz w:val="20"/>
                      <w:szCs w:val="20"/>
                      <w:lang w:val="uk-UA"/>
                    </w:rPr>
                  </w:pPr>
                  <w:r w:rsidRPr="00075553">
                    <w:rPr>
                      <w:sz w:val="20"/>
                      <w:szCs w:val="20"/>
                      <w:lang w:val="uk-UA"/>
                    </w:rPr>
                    <w:t>366 666,7</w:t>
                  </w:r>
                </w:p>
              </w:tc>
              <w:tc>
                <w:tcPr>
                  <w:tcW w:w="1324" w:type="dxa"/>
                  <w:tcBorders>
                    <w:top w:val="double" w:sz="4" w:space="0" w:color="auto"/>
                    <w:left w:val="double" w:sz="4" w:space="0" w:color="auto"/>
                    <w:right w:val="double" w:sz="4" w:space="0" w:color="auto"/>
                  </w:tcBorders>
                  <w:shd w:val="clear" w:color="auto" w:fill="auto"/>
                </w:tcPr>
                <w:p w:rsidR="00244E60" w:rsidRPr="00075553" w:rsidRDefault="006428E9" w:rsidP="006428E9">
                  <w:pPr>
                    <w:pStyle w:val="a7"/>
                    <w:spacing w:after="0" w:afterAutospacing="0"/>
                    <w:jc w:val="center"/>
                    <w:rPr>
                      <w:sz w:val="20"/>
                      <w:szCs w:val="20"/>
                      <w:lang w:val="uk-UA"/>
                    </w:rPr>
                  </w:pPr>
                  <w:r w:rsidRPr="00075553">
                    <w:rPr>
                      <w:sz w:val="20"/>
                      <w:szCs w:val="20"/>
                      <w:lang w:val="uk-UA"/>
                    </w:rPr>
                    <w:t>105 248,0</w:t>
                  </w:r>
                </w:p>
                <w:p w:rsidR="00244E60" w:rsidRPr="00075553" w:rsidRDefault="00244E60" w:rsidP="00A273D1">
                  <w:pPr>
                    <w:pStyle w:val="a7"/>
                    <w:jc w:val="center"/>
                    <w:rPr>
                      <w:sz w:val="20"/>
                      <w:szCs w:val="20"/>
                      <w:lang w:val="uk-UA"/>
                    </w:rPr>
                  </w:pPr>
                </w:p>
              </w:tc>
            </w:tr>
            <w:tr w:rsidR="00244E60" w:rsidRPr="00075553" w:rsidTr="00A273D1">
              <w:tc>
                <w:tcPr>
                  <w:tcW w:w="1484" w:type="dxa"/>
                  <w:tcBorders>
                    <w:left w:val="double" w:sz="4" w:space="0" w:color="auto"/>
                    <w:right w:val="double" w:sz="4" w:space="0" w:color="auto"/>
                  </w:tcBorders>
                  <w:shd w:val="clear" w:color="auto" w:fill="auto"/>
                </w:tcPr>
                <w:p w:rsidR="00244E60" w:rsidRPr="00075553" w:rsidRDefault="00244E60" w:rsidP="00A273D1">
                  <w:pPr>
                    <w:spacing w:before="100" w:beforeAutospacing="1" w:after="100" w:afterAutospacing="1" w:line="240" w:lineRule="auto"/>
                    <w:rPr>
                      <w:rFonts w:ascii="Times New Roman" w:eastAsia="Times New Roman" w:hAnsi="Times New Roman" w:cs="Times New Roman"/>
                      <w:sz w:val="20"/>
                      <w:szCs w:val="20"/>
                      <w:lang w:eastAsia="ru-RU"/>
                    </w:rPr>
                  </w:pPr>
                </w:p>
              </w:tc>
              <w:tc>
                <w:tcPr>
                  <w:tcW w:w="1318" w:type="dxa"/>
                  <w:tcBorders>
                    <w:left w:val="double" w:sz="4" w:space="0" w:color="auto"/>
                    <w:right w:val="double" w:sz="4" w:space="0" w:color="auto"/>
                  </w:tcBorders>
                  <w:shd w:val="clear" w:color="auto" w:fill="auto"/>
                </w:tcPr>
                <w:p w:rsidR="00244E60" w:rsidRPr="00075553" w:rsidRDefault="00244E60" w:rsidP="00A273D1">
                  <w:pPr>
                    <w:spacing w:before="100" w:beforeAutospacing="1" w:after="100" w:afterAutospacing="1" w:line="240" w:lineRule="auto"/>
                    <w:rPr>
                      <w:rFonts w:ascii="Times New Roman" w:eastAsia="Times New Roman" w:hAnsi="Times New Roman" w:cs="Times New Roman"/>
                      <w:sz w:val="20"/>
                      <w:szCs w:val="20"/>
                      <w:lang w:eastAsia="ru-RU"/>
                    </w:rPr>
                  </w:pPr>
                </w:p>
              </w:tc>
              <w:tc>
                <w:tcPr>
                  <w:tcW w:w="1468" w:type="dxa"/>
                  <w:tcBorders>
                    <w:left w:val="double" w:sz="4" w:space="0" w:color="auto"/>
                    <w:right w:val="double" w:sz="4" w:space="0" w:color="auto"/>
                  </w:tcBorders>
                  <w:shd w:val="clear" w:color="auto" w:fill="auto"/>
                </w:tcPr>
                <w:p w:rsidR="00244E60" w:rsidRPr="00075553" w:rsidRDefault="00244E60" w:rsidP="00A273D1">
                  <w:pPr>
                    <w:pStyle w:val="a7"/>
                    <w:rPr>
                      <w:sz w:val="20"/>
                      <w:szCs w:val="20"/>
                      <w:lang w:val="uk-UA"/>
                    </w:rPr>
                  </w:pPr>
                </w:p>
              </w:tc>
              <w:tc>
                <w:tcPr>
                  <w:tcW w:w="1134" w:type="dxa"/>
                  <w:tcBorders>
                    <w:left w:val="double" w:sz="4" w:space="0" w:color="auto"/>
                    <w:right w:val="double" w:sz="4" w:space="0" w:color="auto"/>
                  </w:tcBorders>
                  <w:shd w:val="clear" w:color="auto" w:fill="auto"/>
                </w:tcPr>
                <w:p w:rsidR="00244E60" w:rsidRPr="00075553" w:rsidRDefault="00244E60" w:rsidP="00A273D1">
                  <w:pPr>
                    <w:pStyle w:val="a7"/>
                    <w:rPr>
                      <w:sz w:val="20"/>
                      <w:szCs w:val="20"/>
                      <w:lang w:val="uk-UA"/>
                    </w:rPr>
                  </w:pPr>
                </w:p>
              </w:tc>
              <w:tc>
                <w:tcPr>
                  <w:tcW w:w="1417" w:type="dxa"/>
                  <w:vMerge/>
                  <w:tcBorders>
                    <w:left w:val="double" w:sz="4" w:space="0" w:color="auto"/>
                    <w:right w:val="double" w:sz="4" w:space="0" w:color="auto"/>
                  </w:tcBorders>
                  <w:shd w:val="clear" w:color="auto" w:fill="auto"/>
                </w:tcPr>
                <w:p w:rsidR="00244E60" w:rsidRPr="00075553" w:rsidRDefault="00244E60" w:rsidP="00A273D1">
                  <w:pPr>
                    <w:pStyle w:val="a7"/>
                    <w:rPr>
                      <w:sz w:val="20"/>
                      <w:szCs w:val="20"/>
                      <w:lang w:val="uk-UA"/>
                    </w:rPr>
                  </w:pPr>
                </w:p>
              </w:tc>
              <w:tc>
                <w:tcPr>
                  <w:tcW w:w="1418" w:type="dxa"/>
                  <w:tcBorders>
                    <w:left w:val="double" w:sz="4" w:space="0" w:color="auto"/>
                    <w:right w:val="double" w:sz="4" w:space="0" w:color="auto"/>
                  </w:tcBorders>
                  <w:shd w:val="clear" w:color="auto" w:fill="auto"/>
                </w:tcPr>
                <w:p w:rsidR="00244E60" w:rsidRPr="00075553" w:rsidRDefault="00244E60" w:rsidP="00A273D1">
                  <w:pPr>
                    <w:pStyle w:val="a7"/>
                    <w:rPr>
                      <w:sz w:val="20"/>
                      <w:szCs w:val="20"/>
                      <w:lang w:val="uk-UA"/>
                    </w:rPr>
                  </w:pPr>
                </w:p>
              </w:tc>
              <w:tc>
                <w:tcPr>
                  <w:tcW w:w="1182" w:type="dxa"/>
                  <w:vMerge/>
                  <w:tcBorders>
                    <w:left w:val="double" w:sz="4" w:space="0" w:color="auto"/>
                    <w:right w:val="double" w:sz="4" w:space="0" w:color="auto"/>
                  </w:tcBorders>
                  <w:shd w:val="clear" w:color="auto" w:fill="auto"/>
                </w:tcPr>
                <w:p w:rsidR="00244E60" w:rsidRPr="00075553" w:rsidRDefault="00244E60" w:rsidP="00A273D1">
                  <w:pPr>
                    <w:pStyle w:val="a7"/>
                    <w:rPr>
                      <w:sz w:val="20"/>
                      <w:szCs w:val="20"/>
                      <w:lang w:val="uk-UA"/>
                    </w:rPr>
                  </w:pPr>
                </w:p>
              </w:tc>
              <w:tc>
                <w:tcPr>
                  <w:tcW w:w="1559" w:type="dxa"/>
                  <w:tcBorders>
                    <w:top w:val="double" w:sz="4" w:space="0" w:color="auto"/>
                    <w:left w:val="double" w:sz="4" w:space="0" w:color="auto"/>
                    <w:bottom w:val="double" w:sz="4" w:space="0" w:color="auto"/>
                    <w:right w:val="double" w:sz="4" w:space="0" w:color="auto"/>
                  </w:tcBorders>
                  <w:shd w:val="clear" w:color="auto" w:fill="auto"/>
                </w:tcPr>
                <w:p w:rsidR="00244E60" w:rsidRPr="00075553" w:rsidRDefault="00244E60" w:rsidP="00A273D1">
                  <w:pPr>
                    <w:pStyle w:val="a7"/>
                    <w:spacing w:before="0" w:beforeAutospacing="0" w:after="0" w:afterAutospacing="0"/>
                    <w:rPr>
                      <w:b/>
                      <w:sz w:val="20"/>
                      <w:szCs w:val="20"/>
                      <w:lang w:val="uk-UA"/>
                    </w:rPr>
                  </w:pPr>
                  <w:r w:rsidRPr="00075553">
                    <w:rPr>
                      <w:b/>
                      <w:sz w:val="20"/>
                      <w:szCs w:val="20"/>
                      <w:lang w:val="uk-UA"/>
                    </w:rPr>
                    <w:t>Продукту</w:t>
                  </w:r>
                </w:p>
                <w:p w:rsidR="00244E60" w:rsidRPr="00075553" w:rsidRDefault="00244E60" w:rsidP="00A273D1">
                  <w:pPr>
                    <w:pStyle w:val="a7"/>
                    <w:spacing w:before="0" w:beforeAutospacing="0" w:after="0" w:afterAutospacing="0"/>
                    <w:rPr>
                      <w:sz w:val="20"/>
                      <w:szCs w:val="20"/>
                      <w:lang w:val="uk-UA"/>
                    </w:rPr>
                  </w:pPr>
                  <w:r w:rsidRPr="00075553">
                    <w:rPr>
                      <w:sz w:val="20"/>
                      <w:szCs w:val="20"/>
                      <w:lang w:val="uk-UA"/>
                    </w:rPr>
                    <w:t>Загальна площа житла, яку планується профінансувати,  кв. м</w:t>
                  </w:r>
                </w:p>
              </w:tc>
              <w:tc>
                <w:tcPr>
                  <w:tcW w:w="1369" w:type="dxa"/>
                  <w:tcBorders>
                    <w:top w:val="double" w:sz="4" w:space="0" w:color="auto"/>
                    <w:left w:val="double" w:sz="4" w:space="0" w:color="auto"/>
                    <w:bottom w:val="double" w:sz="4" w:space="0" w:color="auto"/>
                    <w:right w:val="double" w:sz="4" w:space="0" w:color="auto"/>
                  </w:tcBorders>
                  <w:shd w:val="clear" w:color="auto" w:fill="auto"/>
                </w:tcPr>
                <w:p w:rsidR="00244E60" w:rsidRPr="00075553" w:rsidRDefault="00244E60" w:rsidP="00A273D1">
                  <w:pPr>
                    <w:pStyle w:val="a7"/>
                    <w:jc w:val="center"/>
                    <w:rPr>
                      <w:sz w:val="20"/>
                      <w:szCs w:val="20"/>
                      <w:lang w:val="uk-UA"/>
                    </w:rPr>
                  </w:pPr>
                  <w:r w:rsidRPr="00075553">
                    <w:rPr>
                      <w:sz w:val="20"/>
                      <w:szCs w:val="20"/>
                      <w:lang w:val="uk-UA"/>
                    </w:rPr>
                    <w:t>2860,0</w:t>
                  </w:r>
                </w:p>
              </w:tc>
              <w:tc>
                <w:tcPr>
                  <w:tcW w:w="1276" w:type="dxa"/>
                  <w:tcBorders>
                    <w:top w:val="double" w:sz="4" w:space="0" w:color="auto"/>
                    <w:left w:val="double" w:sz="4" w:space="0" w:color="auto"/>
                    <w:bottom w:val="double" w:sz="4" w:space="0" w:color="auto"/>
                    <w:right w:val="double" w:sz="4" w:space="0" w:color="auto"/>
                  </w:tcBorders>
                  <w:shd w:val="clear" w:color="auto" w:fill="auto"/>
                </w:tcPr>
                <w:p w:rsidR="00244E60" w:rsidRPr="00075553" w:rsidRDefault="00244E60" w:rsidP="00A273D1">
                  <w:pPr>
                    <w:pStyle w:val="a7"/>
                    <w:jc w:val="center"/>
                    <w:rPr>
                      <w:sz w:val="20"/>
                      <w:szCs w:val="20"/>
                      <w:lang w:val="uk-UA"/>
                    </w:rPr>
                  </w:pPr>
                  <w:r w:rsidRPr="00075553">
                    <w:rPr>
                      <w:sz w:val="20"/>
                      <w:szCs w:val="20"/>
                      <w:lang w:val="uk-UA"/>
                    </w:rPr>
                    <w:t>8 588,1</w:t>
                  </w:r>
                </w:p>
                <w:p w:rsidR="00244E60" w:rsidRPr="00075553" w:rsidRDefault="00244E60" w:rsidP="00A273D1">
                  <w:pPr>
                    <w:pStyle w:val="a7"/>
                    <w:jc w:val="center"/>
                    <w:rPr>
                      <w:sz w:val="20"/>
                      <w:szCs w:val="20"/>
                      <w:lang w:val="uk-UA"/>
                    </w:rPr>
                  </w:pPr>
                </w:p>
              </w:tc>
              <w:tc>
                <w:tcPr>
                  <w:tcW w:w="1324" w:type="dxa"/>
                  <w:tcBorders>
                    <w:top w:val="double" w:sz="4" w:space="0" w:color="auto"/>
                    <w:left w:val="double" w:sz="4" w:space="0" w:color="auto"/>
                    <w:bottom w:val="double" w:sz="4" w:space="0" w:color="auto"/>
                    <w:right w:val="double" w:sz="4" w:space="0" w:color="auto"/>
                  </w:tcBorders>
                  <w:shd w:val="clear" w:color="auto" w:fill="auto"/>
                </w:tcPr>
                <w:p w:rsidR="00244E60" w:rsidRPr="00075553" w:rsidRDefault="006428E9" w:rsidP="00A273D1">
                  <w:pPr>
                    <w:pStyle w:val="a7"/>
                    <w:jc w:val="center"/>
                    <w:rPr>
                      <w:sz w:val="20"/>
                      <w:szCs w:val="20"/>
                      <w:lang w:val="uk-UA"/>
                    </w:rPr>
                  </w:pPr>
                  <w:r w:rsidRPr="00075553">
                    <w:rPr>
                      <w:sz w:val="20"/>
                      <w:szCs w:val="20"/>
                      <w:lang w:val="uk-UA"/>
                    </w:rPr>
                    <w:t>2 332,14</w:t>
                  </w:r>
                </w:p>
                <w:p w:rsidR="00244E60" w:rsidRPr="00075553" w:rsidRDefault="00244E60" w:rsidP="00A273D1">
                  <w:pPr>
                    <w:pStyle w:val="a7"/>
                    <w:jc w:val="center"/>
                    <w:rPr>
                      <w:sz w:val="20"/>
                      <w:szCs w:val="20"/>
                      <w:lang w:val="uk-UA"/>
                    </w:rPr>
                  </w:pPr>
                </w:p>
              </w:tc>
            </w:tr>
            <w:tr w:rsidR="00244E60" w:rsidRPr="00075553" w:rsidTr="00A273D1">
              <w:tc>
                <w:tcPr>
                  <w:tcW w:w="1484" w:type="dxa"/>
                  <w:tcBorders>
                    <w:left w:val="double" w:sz="4" w:space="0" w:color="auto"/>
                    <w:right w:val="double" w:sz="4" w:space="0" w:color="auto"/>
                  </w:tcBorders>
                  <w:shd w:val="clear" w:color="auto" w:fill="auto"/>
                </w:tcPr>
                <w:p w:rsidR="00244E60" w:rsidRPr="00075553" w:rsidRDefault="00244E60" w:rsidP="00A273D1">
                  <w:pPr>
                    <w:spacing w:before="100" w:beforeAutospacing="1" w:after="100" w:afterAutospacing="1" w:line="240" w:lineRule="auto"/>
                    <w:rPr>
                      <w:rFonts w:ascii="Times New Roman" w:eastAsia="Times New Roman" w:hAnsi="Times New Roman" w:cs="Times New Roman"/>
                      <w:sz w:val="20"/>
                      <w:szCs w:val="20"/>
                      <w:lang w:eastAsia="ru-RU"/>
                    </w:rPr>
                  </w:pPr>
                </w:p>
              </w:tc>
              <w:tc>
                <w:tcPr>
                  <w:tcW w:w="1318" w:type="dxa"/>
                  <w:tcBorders>
                    <w:left w:val="double" w:sz="4" w:space="0" w:color="auto"/>
                    <w:right w:val="double" w:sz="4" w:space="0" w:color="auto"/>
                  </w:tcBorders>
                  <w:shd w:val="clear" w:color="auto" w:fill="auto"/>
                </w:tcPr>
                <w:p w:rsidR="00244E60" w:rsidRPr="00075553" w:rsidRDefault="00244E60" w:rsidP="00A273D1">
                  <w:pPr>
                    <w:spacing w:before="100" w:beforeAutospacing="1" w:after="100" w:afterAutospacing="1" w:line="240" w:lineRule="auto"/>
                    <w:rPr>
                      <w:rFonts w:ascii="Times New Roman" w:eastAsia="Times New Roman" w:hAnsi="Times New Roman" w:cs="Times New Roman"/>
                      <w:sz w:val="20"/>
                      <w:szCs w:val="20"/>
                      <w:lang w:eastAsia="ru-RU"/>
                    </w:rPr>
                  </w:pPr>
                </w:p>
              </w:tc>
              <w:tc>
                <w:tcPr>
                  <w:tcW w:w="1468" w:type="dxa"/>
                  <w:tcBorders>
                    <w:left w:val="double" w:sz="4" w:space="0" w:color="auto"/>
                    <w:right w:val="double" w:sz="4" w:space="0" w:color="auto"/>
                  </w:tcBorders>
                  <w:shd w:val="clear" w:color="auto" w:fill="auto"/>
                </w:tcPr>
                <w:p w:rsidR="00244E60" w:rsidRPr="00075553" w:rsidRDefault="00244E60" w:rsidP="00A273D1">
                  <w:pPr>
                    <w:pStyle w:val="a7"/>
                    <w:rPr>
                      <w:sz w:val="20"/>
                      <w:szCs w:val="20"/>
                      <w:lang w:val="uk-UA"/>
                    </w:rPr>
                  </w:pPr>
                </w:p>
              </w:tc>
              <w:tc>
                <w:tcPr>
                  <w:tcW w:w="1134" w:type="dxa"/>
                  <w:tcBorders>
                    <w:left w:val="double" w:sz="4" w:space="0" w:color="auto"/>
                    <w:right w:val="double" w:sz="4" w:space="0" w:color="auto"/>
                  </w:tcBorders>
                  <w:shd w:val="clear" w:color="auto" w:fill="auto"/>
                </w:tcPr>
                <w:p w:rsidR="00244E60" w:rsidRPr="00075553" w:rsidRDefault="00244E60" w:rsidP="00A273D1">
                  <w:pPr>
                    <w:pStyle w:val="a7"/>
                    <w:rPr>
                      <w:sz w:val="20"/>
                      <w:szCs w:val="20"/>
                      <w:lang w:val="uk-UA"/>
                    </w:rPr>
                  </w:pPr>
                </w:p>
              </w:tc>
              <w:tc>
                <w:tcPr>
                  <w:tcW w:w="1417" w:type="dxa"/>
                  <w:vMerge/>
                  <w:tcBorders>
                    <w:left w:val="double" w:sz="4" w:space="0" w:color="auto"/>
                    <w:right w:val="double" w:sz="4" w:space="0" w:color="auto"/>
                  </w:tcBorders>
                  <w:shd w:val="clear" w:color="auto" w:fill="auto"/>
                </w:tcPr>
                <w:p w:rsidR="00244E60" w:rsidRPr="00075553" w:rsidRDefault="00244E60" w:rsidP="00A273D1">
                  <w:pPr>
                    <w:pStyle w:val="a7"/>
                    <w:rPr>
                      <w:sz w:val="20"/>
                      <w:szCs w:val="20"/>
                      <w:lang w:val="uk-UA"/>
                    </w:rPr>
                  </w:pPr>
                </w:p>
              </w:tc>
              <w:tc>
                <w:tcPr>
                  <w:tcW w:w="1418" w:type="dxa"/>
                  <w:tcBorders>
                    <w:left w:val="double" w:sz="4" w:space="0" w:color="auto"/>
                    <w:right w:val="double" w:sz="4" w:space="0" w:color="auto"/>
                  </w:tcBorders>
                  <w:shd w:val="clear" w:color="auto" w:fill="auto"/>
                </w:tcPr>
                <w:p w:rsidR="00244E60" w:rsidRPr="00075553" w:rsidRDefault="00244E60" w:rsidP="00A273D1">
                  <w:pPr>
                    <w:pStyle w:val="a7"/>
                    <w:rPr>
                      <w:sz w:val="20"/>
                      <w:szCs w:val="20"/>
                      <w:lang w:val="uk-UA"/>
                    </w:rPr>
                  </w:pPr>
                </w:p>
              </w:tc>
              <w:tc>
                <w:tcPr>
                  <w:tcW w:w="1182" w:type="dxa"/>
                  <w:vMerge/>
                  <w:tcBorders>
                    <w:left w:val="double" w:sz="4" w:space="0" w:color="auto"/>
                    <w:right w:val="double" w:sz="4" w:space="0" w:color="auto"/>
                  </w:tcBorders>
                  <w:shd w:val="clear" w:color="auto" w:fill="auto"/>
                </w:tcPr>
                <w:p w:rsidR="00244E60" w:rsidRPr="00075553" w:rsidRDefault="00244E60" w:rsidP="00A273D1">
                  <w:pPr>
                    <w:pStyle w:val="a7"/>
                    <w:rPr>
                      <w:sz w:val="20"/>
                      <w:szCs w:val="20"/>
                      <w:lang w:val="uk-UA"/>
                    </w:rPr>
                  </w:pPr>
                </w:p>
              </w:tc>
              <w:tc>
                <w:tcPr>
                  <w:tcW w:w="1559" w:type="dxa"/>
                  <w:tcBorders>
                    <w:top w:val="double" w:sz="4" w:space="0" w:color="auto"/>
                    <w:left w:val="double" w:sz="4" w:space="0" w:color="auto"/>
                    <w:bottom w:val="double" w:sz="4" w:space="0" w:color="auto"/>
                    <w:right w:val="double" w:sz="4" w:space="0" w:color="auto"/>
                  </w:tcBorders>
                  <w:shd w:val="clear" w:color="auto" w:fill="auto"/>
                </w:tcPr>
                <w:p w:rsidR="00244E60" w:rsidRPr="00075553" w:rsidRDefault="00244E60" w:rsidP="00A273D1">
                  <w:pPr>
                    <w:pStyle w:val="a7"/>
                    <w:rPr>
                      <w:sz w:val="20"/>
                      <w:szCs w:val="20"/>
                      <w:lang w:val="uk-UA"/>
                    </w:rPr>
                  </w:pPr>
                  <w:r w:rsidRPr="00075553">
                    <w:rPr>
                      <w:sz w:val="20"/>
                      <w:szCs w:val="20"/>
                      <w:lang w:val="uk-UA"/>
                    </w:rPr>
                    <w:t>Кількість квартир, які планується профінансувати, од.</w:t>
                  </w:r>
                </w:p>
              </w:tc>
              <w:tc>
                <w:tcPr>
                  <w:tcW w:w="1369" w:type="dxa"/>
                  <w:tcBorders>
                    <w:top w:val="double" w:sz="4" w:space="0" w:color="auto"/>
                    <w:left w:val="double" w:sz="4" w:space="0" w:color="auto"/>
                    <w:bottom w:val="double" w:sz="4" w:space="0" w:color="auto"/>
                    <w:right w:val="double" w:sz="4" w:space="0" w:color="auto"/>
                  </w:tcBorders>
                  <w:shd w:val="clear" w:color="auto" w:fill="auto"/>
                </w:tcPr>
                <w:p w:rsidR="00244E60" w:rsidRPr="00075553" w:rsidRDefault="00244E60" w:rsidP="00A273D1">
                  <w:pPr>
                    <w:pStyle w:val="a7"/>
                    <w:jc w:val="center"/>
                    <w:rPr>
                      <w:sz w:val="20"/>
                      <w:szCs w:val="20"/>
                      <w:lang w:val="uk-UA"/>
                    </w:rPr>
                  </w:pPr>
                  <w:r w:rsidRPr="00075553">
                    <w:rPr>
                      <w:sz w:val="20"/>
                      <w:szCs w:val="20"/>
                      <w:lang w:val="uk-UA"/>
                    </w:rPr>
                    <w:t>44</w:t>
                  </w:r>
                </w:p>
              </w:tc>
              <w:tc>
                <w:tcPr>
                  <w:tcW w:w="1276" w:type="dxa"/>
                  <w:tcBorders>
                    <w:top w:val="double" w:sz="4" w:space="0" w:color="auto"/>
                    <w:left w:val="double" w:sz="4" w:space="0" w:color="auto"/>
                    <w:bottom w:val="double" w:sz="4" w:space="0" w:color="auto"/>
                    <w:right w:val="double" w:sz="4" w:space="0" w:color="auto"/>
                  </w:tcBorders>
                  <w:shd w:val="clear" w:color="auto" w:fill="auto"/>
                </w:tcPr>
                <w:p w:rsidR="00244E60" w:rsidRPr="00075553" w:rsidRDefault="00244E60" w:rsidP="00A273D1">
                  <w:pPr>
                    <w:pStyle w:val="a7"/>
                    <w:jc w:val="center"/>
                    <w:rPr>
                      <w:sz w:val="20"/>
                      <w:szCs w:val="20"/>
                      <w:lang w:val="uk-UA"/>
                    </w:rPr>
                  </w:pPr>
                  <w:r w:rsidRPr="00075553">
                    <w:rPr>
                      <w:sz w:val="20"/>
                      <w:szCs w:val="20"/>
                      <w:lang w:val="uk-UA"/>
                    </w:rPr>
                    <w:t>132</w:t>
                  </w:r>
                </w:p>
              </w:tc>
              <w:tc>
                <w:tcPr>
                  <w:tcW w:w="1324" w:type="dxa"/>
                  <w:tcBorders>
                    <w:top w:val="double" w:sz="4" w:space="0" w:color="auto"/>
                    <w:left w:val="double" w:sz="4" w:space="0" w:color="auto"/>
                    <w:bottom w:val="double" w:sz="4" w:space="0" w:color="auto"/>
                    <w:right w:val="double" w:sz="4" w:space="0" w:color="auto"/>
                  </w:tcBorders>
                  <w:shd w:val="clear" w:color="auto" w:fill="auto"/>
                </w:tcPr>
                <w:p w:rsidR="00244E60" w:rsidRPr="00075553" w:rsidRDefault="006428E9" w:rsidP="00A273D1">
                  <w:pPr>
                    <w:pStyle w:val="a7"/>
                    <w:jc w:val="center"/>
                    <w:rPr>
                      <w:sz w:val="20"/>
                      <w:szCs w:val="20"/>
                      <w:lang w:val="uk-UA"/>
                    </w:rPr>
                  </w:pPr>
                  <w:r w:rsidRPr="00075553">
                    <w:rPr>
                      <w:sz w:val="20"/>
                      <w:szCs w:val="20"/>
                      <w:lang w:val="uk-UA"/>
                    </w:rPr>
                    <w:t>36</w:t>
                  </w:r>
                </w:p>
              </w:tc>
            </w:tr>
            <w:tr w:rsidR="00A273D1" w:rsidRPr="00075553" w:rsidTr="00A273D1">
              <w:tc>
                <w:tcPr>
                  <w:tcW w:w="1484" w:type="dxa"/>
                  <w:tcBorders>
                    <w:left w:val="double" w:sz="4" w:space="0" w:color="auto"/>
                    <w:right w:val="double" w:sz="4" w:space="0" w:color="auto"/>
                  </w:tcBorders>
                  <w:shd w:val="clear" w:color="auto" w:fill="auto"/>
                </w:tcPr>
                <w:p w:rsidR="00A273D1" w:rsidRPr="00075553" w:rsidRDefault="00A273D1" w:rsidP="00A273D1">
                  <w:pPr>
                    <w:spacing w:before="100" w:beforeAutospacing="1" w:after="100" w:afterAutospacing="1" w:line="240" w:lineRule="auto"/>
                    <w:rPr>
                      <w:rFonts w:ascii="Times New Roman" w:eastAsia="Times New Roman" w:hAnsi="Times New Roman" w:cs="Times New Roman"/>
                      <w:sz w:val="20"/>
                      <w:szCs w:val="20"/>
                      <w:lang w:eastAsia="ru-RU"/>
                    </w:rPr>
                  </w:pPr>
                </w:p>
              </w:tc>
              <w:tc>
                <w:tcPr>
                  <w:tcW w:w="1318" w:type="dxa"/>
                  <w:tcBorders>
                    <w:left w:val="double" w:sz="4" w:space="0" w:color="auto"/>
                    <w:right w:val="double" w:sz="4" w:space="0" w:color="auto"/>
                  </w:tcBorders>
                  <w:shd w:val="clear" w:color="auto" w:fill="auto"/>
                </w:tcPr>
                <w:p w:rsidR="00A273D1" w:rsidRPr="00075553" w:rsidRDefault="00A273D1" w:rsidP="00A273D1">
                  <w:pPr>
                    <w:spacing w:before="100" w:beforeAutospacing="1" w:after="100" w:afterAutospacing="1" w:line="240" w:lineRule="auto"/>
                    <w:rPr>
                      <w:rFonts w:ascii="Times New Roman" w:eastAsia="Times New Roman" w:hAnsi="Times New Roman" w:cs="Times New Roman"/>
                      <w:sz w:val="20"/>
                      <w:szCs w:val="20"/>
                      <w:lang w:eastAsia="ru-RU"/>
                    </w:rPr>
                  </w:pPr>
                </w:p>
              </w:tc>
              <w:tc>
                <w:tcPr>
                  <w:tcW w:w="1468" w:type="dxa"/>
                  <w:tcBorders>
                    <w:left w:val="double" w:sz="4" w:space="0" w:color="auto"/>
                    <w:right w:val="double" w:sz="4" w:space="0" w:color="auto"/>
                  </w:tcBorders>
                  <w:shd w:val="clear" w:color="auto" w:fill="auto"/>
                </w:tcPr>
                <w:p w:rsidR="00A273D1" w:rsidRPr="00075553" w:rsidRDefault="00A273D1" w:rsidP="00A273D1">
                  <w:pPr>
                    <w:pStyle w:val="a7"/>
                    <w:rPr>
                      <w:sz w:val="20"/>
                      <w:szCs w:val="20"/>
                      <w:lang w:val="uk-UA"/>
                    </w:rPr>
                  </w:pPr>
                </w:p>
              </w:tc>
              <w:tc>
                <w:tcPr>
                  <w:tcW w:w="1134" w:type="dxa"/>
                  <w:tcBorders>
                    <w:left w:val="double" w:sz="4" w:space="0" w:color="auto"/>
                    <w:right w:val="double" w:sz="4" w:space="0" w:color="auto"/>
                  </w:tcBorders>
                  <w:shd w:val="clear" w:color="auto" w:fill="auto"/>
                </w:tcPr>
                <w:p w:rsidR="00A273D1" w:rsidRPr="00075553" w:rsidRDefault="00A273D1" w:rsidP="00A273D1">
                  <w:pPr>
                    <w:pStyle w:val="a7"/>
                    <w:rPr>
                      <w:sz w:val="20"/>
                      <w:szCs w:val="20"/>
                      <w:lang w:val="uk-UA"/>
                    </w:rPr>
                  </w:pPr>
                </w:p>
              </w:tc>
              <w:tc>
                <w:tcPr>
                  <w:tcW w:w="1417" w:type="dxa"/>
                  <w:tcBorders>
                    <w:left w:val="double" w:sz="4" w:space="0" w:color="auto"/>
                    <w:right w:val="double" w:sz="4" w:space="0" w:color="auto"/>
                  </w:tcBorders>
                  <w:shd w:val="clear" w:color="auto" w:fill="auto"/>
                </w:tcPr>
                <w:p w:rsidR="00A273D1" w:rsidRPr="00075553" w:rsidRDefault="00A273D1" w:rsidP="00A273D1">
                  <w:pPr>
                    <w:pStyle w:val="a7"/>
                    <w:rPr>
                      <w:sz w:val="20"/>
                      <w:szCs w:val="20"/>
                      <w:lang w:val="uk-UA"/>
                    </w:rPr>
                  </w:pPr>
                </w:p>
              </w:tc>
              <w:tc>
                <w:tcPr>
                  <w:tcW w:w="1418" w:type="dxa"/>
                  <w:tcBorders>
                    <w:left w:val="double" w:sz="4" w:space="0" w:color="auto"/>
                    <w:right w:val="double" w:sz="4" w:space="0" w:color="auto"/>
                  </w:tcBorders>
                  <w:shd w:val="clear" w:color="auto" w:fill="auto"/>
                </w:tcPr>
                <w:p w:rsidR="00A273D1" w:rsidRPr="00075553" w:rsidRDefault="00A273D1" w:rsidP="00A273D1">
                  <w:pPr>
                    <w:pStyle w:val="a7"/>
                    <w:rPr>
                      <w:sz w:val="20"/>
                      <w:szCs w:val="20"/>
                      <w:lang w:val="uk-UA"/>
                    </w:rPr>
                  </w:pPr>
                </w:p>
              </w:tc>
              <w:tc>
                <w:tcPr>
                  <w:tcW w:w="1182" w:type="dxa"/>
                  <w:vMerge/>
                  <w:tcBorders>
                    <w:left w:val="double" w:sz="4" w:space="0" w:color="auto"/>
                    <w:right w:val="double" w:sz="4" w:space="0" w:color="auto"/>
                  </w:tcBorders>
                  <w:shd w:val="clear" w:color="auto" w:fill="auto"/>
                </w:tcPr>
                <w:p w:rsidR="00A273D1" w:rsidRPr="00075553" w:rsidRDefault="00A273D1" w:rsidP="00A273D1">
                  <w:pPr>
                    <w:pStyle w:val="a7"/>
                    <w:rPr>
                      <w:sz w:val="20"/>
                      <w:szCs w:val="20"/>
                      <w:lang w:val="uk-UA"/>
                    </w:rPr>
                  </w:pPr>
                </w:p>
              </w:tc>
              <w:tc>
                <w:tcPr>
                  <w:tcW w:w="1559" w:type="dxa"/>
                  <w:tcBorders>
                    <w:top w:val="double" w:sz="4" w:space="0" w:color="auto"/>
                    <w:left w:val="double" w:sz="4" w:space="0" w:color="auto"/>
                    <w:bottom w:val="double" w:sz="4" w:space="0" w:color="auto"/>
                    <w:right w:val="double" w:sz="4" w:space="0" w:color="auto"/>
                  </w:tcBorders>
                  <w:shd w:val="clear" w:color="auto" w:fill="auto"/>
                </w:tcPr>
                <w:p w:rsidR="00A273D1" w:rsidRPr="00075553" w:rsidRDefault="00A273D1" w:rsidP="00A273D1">
                  <w:pPr>
                    <w:pStyle w:val="a7"/>
                    <w:spacing w:before="0" w:beforeAutospacing="0" w:after="0" w:afterAutospacing="0"/>
                    <w:rPr>
                      <w:b/>
                      <w:sz w:val="20"/>
                      <w:szCs w:val="20"/>
                      <w:lang w:val="uk-UA"/>
                    </w:rPr>
                  </w:pPr>
                  <w:r w:rsidRPr="00075553">
                    <w:rPr>
                      <w:b/>
                      <w:sz w:val="20"/>
                      <w:szCs w:val="20"/>
                      <w:lang w:val="uk-UA"/>
                    </w:rPr>
                    <w:t>Ефективності</w:t>
                  </w:r>
                </w:p>
                <w:p w:rsidR="00A273D1" w:rsidRPr="00075553" w:rsidRDefault="00A273D1" w:rsidP="00A273D1">
                  <w:pPr>
                    <w:pStyle w:val="a7"/>
                    <w:spacing w:before="0" w:beforeAutospacing="0" w:after="0" w:afterAutospacing="0"/>
                    <w:rPr>
                      <w:sz w:val="20"/>
                      <w:szCs w:val="20"/>
                      <w:lang w:val="uk-UA"/>
                    </w:rPr>
                  </w:pPr>
                  <w:r w:rsidRPr="00075553">
                    <w:rPr>
                      <w:sz w:val="20"/>
                      <w:szCs w:val="20"/>
                      <w:lang w:val="uk-UA"/>
                    </w:rPr>
                    <w:t xml:space="preserve">Вартість 1 кв. м загальної площі, тис. грн </w:t>
                  </w:r>
                </w:p>
              </w:tc>
              <w:tc>
                <w:tcPr>
                  <w:tcW w:w="1369" w:type="dxa"/>
                  <w:tcBorders>
                    <w:top w:val="double" w:sz="4" w:space="0" w:color="auto"/>
                    <w:left w:val="double" w:sz="4" w:space="0" w:color="auto"/>
                    <w:bottom w:val="double" w:sz="4" w:space="0" w:color="auto"/>
                    <w:right w:val="double" w:sz="4" w:space="0" w:color="auto"/>
                  </w:tcBorders>
                  <w:shd w:val="clear" w:color="auto" w:fill="auto"/>
                </w:tcPr>
                <w:p w:rsidR="00A273D1" w:rsidRPr="00075553" w:rsidRDefault="00A273D1" w:rsidP="00A273D1">
                  <w:pPr>
                    <w:jc w:val="center"/>
                    <w:rPr>
                      <w:rFonts w:ascii="Times New Roman" w:hAnsi="Times New Roman" w:cs="Times New Roman"/>
                      <w:sz w:val="20"/>
                      <w:szCs w:val="20"/>
                    </w:rPr>
                  </w:pPr>
                  <w:r w:rsidRPr="00075553">
                    <w:rPr>
                      <w:rFonts w:ascii="Times New Roman" w:hAnsi="Times New Roman" w:cs="Times New Roman"/>
                      <w:sz w:val="20"/>
                      <w:szCs w:val="20"/>
                    </w:rPr>
                    <w:t>32,7</w:t>
                  </w:r>
                </w:p>
              </w:tc>
              <w:tc>
                <w:tcPr>
                  <w:tcW w:w="1276" w:type="dxa"/>
                  <w:tcBorders>
                    <w:top w:val="double" w:sz="4" w:space="0" w:color="auto"/>
                    <w:left w:val="double" w:sz="4" w:space="0" w:color="auto"/>
                    <w:bottom w:val="double" w:sz="4" w:space="0" w:color="auto"/>
                    <w:right w:val="double" w:sz="4" w:space="0" w:color="auto"/>
                  </w:tcBorders>
                  <w:shd w:val="clear" w:color="auto" w:fill="auto"/>
                </w:tcPr>
                <w:p w:rsidR="00A273D1" w:rsidRPr="00075553" w:rsidRDefault="00A273D1" w:rsidP="00A273D1">
                  <w:pPr>
                    <w:jc w:val="center"/>
                    <w:rPr>
                      <w:rFonts w:ascii="Times New Roman" w:hAnsi="Times New Roman" w:cs="Times New Roman"/>
                      <w:sz w:val="20"/>
                      <w:szCs w:val="20"/>
                    </w:rPr>
                  </w:pPr>
                  <w:r w:rsidRPr="00075553">
                    <w:rPr>
                      <w:rFonts w:ascii="Times New Roman" w:hAnsi="Times New Roman" w:cs="Times New Roman"/>
                      <w:sz w:val="20"/>
                      <w:szCs w:val="20"/>
                    </w:rPr>
                    <w:t>42,69</w:t>
                  </w:r>
                </w:p>
              </w:tc>
              <w:tc>
                <w:tcPr>
                  <w:tcW w:w="1324" w:type="dxa"/>
                  <w:tcBorders>
                    <w:top w:val="double" w:sz="4" w:space="0" w:color="auto"/>
                    <w:left w:val="double" w:sz="4" w:space="0" w:color="auto"/>
                    <w:bottom w:val="double" w:sz="4" w:space="0" w:color="auto"/>
                    <w:right w:val="double" w:sz="4" w:space="0" w:color="auto"/>
                  </w:tcBorders>
                  <w:shd w:val="clear" w:color="auto" w:fill="auto"/>
                </w:tcPr>
                <w:p w:rsidR="00A273D1" w:rsidRPr="00075553" w:rsidRDefault="00A273D1" w:rsidP="00A273D1">
                  <w:pPr>
                    <w:jc w:val="center"/>
                    <w:rPr>
                      <w:rFonts w:ascii="Times New Roman" w:hAnsi="Times New Roman" w:cs="Times New Roman"/>
                      <w:sz w:val="20"/>
                      <w:szCs w:val="20"/>
                    </w:rPr>
                  </w:pPr>
                  <w:r w:rsidRPr="00075553">
                    <w:rPr>
                      <w:rFonts w:ascii="Times New Roman" w:hAnsi="Times New Roman" w:cs="Times New Roman"/>
                      <w:sz w:val="20"/>
                      <w:szCs w:val="20"/>
                    </w:rPr>
                    <w:t>45,13</w:t>
                  </w:r>
                </w:p>
              </w:tc>
            </w:tr>
            <w:tr w:rsidR="00A273D1" w:rsidRPr="00075553" w:rsidTr="00A273D1">
              <w:tc>
                <w:tcPr>
                  <w:tcW w:w="1484" w:type="dxa"/>
                  <w:tcBorders>
                    <w:left w:val="double" w:sz="4" w:space="0" w:color="auto"/>
                    <w:right w:val="double" w:sz="4" w:space="0" w:color="auto"/>
                  </w:tcBorders>
                  <w:shd w:val="clear" w:color="auto" w:fill="auto"/>
                </w:tcPr>
                <w:p w:rsidR="00A273D1" w:rsidRPr="00075553" w:rsidRDefault="00A273D1" w:rsidP="00A273D1">
                  <w:pPr>
                    <w:spacing w:before="100" w:beforeAutospacing="1" w:after="100" w:afterAutospacing="1" w:line="240" w:lineRule="auto"/>
                    <w:rPr>
                      <w:rFonts w:ascii="Times New Roman" w:eastAsia="Times New Roman" w:hAnsi="Times New Roman" w:cs="Times New Roman"/>
                      <w:sz w:val="20"/>
                      <w:szCs w:val="20"/>
                      <w:lang w:eastAsia="ru-RU"/>
                    </w:rPr>
                  </w:pPr>
                </w:p>
              </w:tc>
              <w:tc>
                <w:tcPr>
                  <w:tcW w:w="1318" w:type="dxa"/>
                  <w:tcBorders>
                    <w:left w:val="double" w:sz="4" w:space="0" w:color="auto"/>
                    <w:right w:val="double" w:sz="4" w:space="0" w:color="auto"/>
                  </w:tcBorders>
                  <w:shd w:val="clear" w:color="auto" w:fill="auto"/>
                </w:tcPr>
                <w:p w:rsidR="00A273D1" w:rsidRPr="00075553" w:rsidRDefault="00A273D1" w:rsidP="00A273D1">
                  <w:pPr>
                    <w:spacing w:before="100" w:beforeAutospacing="1" w:after="100" w:afterAutospacing="1" w:line="240" w:lineRule="auto"/>
                    <w:rPr>
                      <w:rFonts w:ascii="Times New Roman" w:eastAsia="Times New Roman" w:hAnsi="Times New Roman" w:cs="Times New Roman"/>
                      <w:sz w:val="20"/>
                      <w:szCs w:val="20"/>
                      <w:lang w:eastAsia="ru-RU"/>
                    </w:rPr>
                  </w:pPr>
                </w:p>
              </w:tc>
              <w:tc>
                <w:tcPr>
                  <w:tcW w:w="1468" w:type="dxa"/>
                  <w:tcBorders>
                    <w:left w:val="double" w:sz="4" w:space="0" w:color="auto"/>
                    <w:right w:val="double" w:sz="4" w:space="0" w:color="auto"/>
                  </w:tcBorders>
                  <w:shd w:val="clear" w:color="auto" w:fill="auto"/>
                </w:tcPr>
                <w:p w:rsidR="00A273D1" w:rsidRPr="00075553" w:rsidRDefault="00A273D1" w:rsidP="00A273D1">
                  <w:pPr>
                    <w:pStyle w:val="a7"/>
                    <w:rPr>
                      <w:sz w:val="20"/>
                      <w:szCs w:val="20"/>
                      <w:lang w:val="uk-UA"/>
                    </w:rPr>
                  </w:pPr>
                </w:p>
              </w:tc>
              <w:tc>
                <w:tcPr>
                  <w:tcW w:w="1134" w:type="dxa"/>
                  <w:tcBorders>
                    <w:left w:val="double" w:sz="4" w:space="0" w:color="auto"/>
                    <w:right w:val="double" w:sz="4" w:space="0" w:color="auto"/>
                  </w:tcBorders>
                  <w:shd w:val="clear" w:color="auto" w:fill="auto"/>
                </w:tcPr>
                <w:p w:rsidR="00A273D1" w:rsidRPr="00075553" w:rsidRDefault="00A273D1" w:rsidP="00A273D1">
                  <w:pPr>
                    <w:pStyle w:val="a7"/>
                    <w:rPr>
                      <w:sz w:val="20"/>
                      <w:szCs w:val="20"/>
                      <w:lang w:val="uk-UA"/>
                    </w:rPr>
                  </w:pPr>
                </w:p>
              </w:tc>
              <w:tc>
                <w:tcPr>
                  <w:tcW w:w="1417" w:type="dxa"/>
                  <w:tcBorders>
                    <w:left w:val="double" w:sz="4" w:space="0" w:color="auto"/>
                    <w:right w:val="double" w:sz="4" w:space="0" w:color="auto"/>
                  </w:tcBorders>
                  <w:shd w:val="clear" w:color="auto" w:fill="auto"/>
                </w:tcPr>
                <w:p w:rsidR="00A273D1" w:rsidRPr="00075553" w:rsidRDefault="00A273D1" w:rsidP="00A273D1">
                  <w:pPr>
                    <w:pStyle w:val="a7"/>
                    <w:rPr>
                      <w:sz w:val="20"/>
                      <w:szCs w:val="20"/>
                      <w:lang w:val="uk-UA"/>
                    </w:rPr>
                  </w:pPr>
                </w:p>
              </w:tc>
              <w:tc>
                <w:tcPr>
                  <w:tcW w:w="1418" w:type="dxa"/>
                  <w:tcBorders>
                    <w:left w:val="double" w:sz="4" w:space="0" w:color="auto"/>
                    <w:right w:val="double" w:sz="4" w:space="0" w:color="auto"/>
                  </w:tcBorders>
                  <w:shd w:val="clear" w:color="auto" w:fill="auto"/>
                </w:tcPr>
                <w:p w:rsidR="00A273D1" w:rsidRPr="00075553" w:rsidRDefault="00A273D1" w:rsidP="00A273D1">
                  <w:pPr>
                    <w:pStyle w:val="a7"/>
                    <w:rPr>
                      <w:sz w:val="20"/>
                      <w:szCs w:val="20"/>
                      <w:lang w:val="uk-UA"/>
                    </w:rPr>
                  </w:pPr>
                </w:p>
              </w:tc>
              <w:tc>
                <w:tcPr>
                  <w:tcW w:w="1182" w:type="dxa"/>
                  <w:vMerge/>
                  <w:tcBorders>
                    <w:left w:val="double" w:sz="4" w:space="0" w:color="auto"/>
                    <w:right w:val="double" w:sz="4" w:space="0" w:color="auto"/>
                  </w:tcBorders>
                  <w:shd w:val="clear" w:color="auto" w:fill="auto"/>
                </w:tcPr>
                <w:p w:rsidR="00A273D1" w:rsidRPr="00075553" w:rsidRDefault="00A273D1" w:rsidP="00A273D1">
                  <w:pPr>
                    <w:pStyle w:val="a7"/>
                    <w:rPr>
                      <w:sz w:val="20"/>
                      <w:szCs w:val="20"/>
                      <w:lang w:val="uk-UA"/>
                    </w:rPr>
                  </w:pPr>
                </w:p>
              </w:tc>
              <w:tc>
                <w:tcPr>
                  <w:tcW w:w="1559" w:type="dxa"/>
                  <w:tcBorders>
                    <w:top w:val="double" w:sz="4" w:space="0" w:color="auto"/>
                    <w:left w:val="double" w:sz="4" w:space="0" w:color="auto"/>
                    <w:bottom w:val="double" w:sz="4" w:space="0" w:color="auto"/>
                    <w:right w:val="double" w:sz="4" w:space="0" w:color="auto"/>
                  </w:tcBorders>
                  <w:shd w:val="clear" w:color="auto" w:fill="auto"/>
                </w:tcPr>
                <w:p w:rsidR="00A273D1" w:rsidRPr="00075553" w:rsidRDefault="00A273D1" w:rsidP="00A273D1">
                  <w:pPr>
                    <w:pStyle w:val="a7"/>
                    <w:rPr>
                      <w:sz w:val="20"/>
                      <w:szCs w:val="20"/>
                      <w:lang w:val="uk-UA"/>
                    </w:rPr>
                  </w:pPr>
                  <w:r w:rsidRPr="00075553">
                    <w:rPr>
                      <w:sz w:val="20"/>
                      <w:szCs w:val="20"/>
                      <w:lang w:val="uk-UA"/>
                    </w:rPr>
                    <w:t>Серед</w:t>
                  </w:r>
                  <w:r w:rsidR="00E821D1" w:rsidRPr="00075553">
                    <w:rPr>
                      <w:sz w:val="20"/>
                      <w:szCs w:val="20"/>
                      <w:lang w:val="uk-UA"/>
                    </w:rPr>
                    <w:t>н</w:t>
                  </w:r>
                  <w:r w:rsidRPr="00075553">
                    <w:rPr>
                      <w:sz w:val="20"/>
                      <w:szCs w:val="20"/>
                      <w:lang w:val="uk-UA"/>
                    </w:rPr>
                    <w:t>ій розмір однієї квартири, яку планується профінансувати, кв. м</w:t>
                  </w:r>
                </w:p>
              </w:tc>
              <w:tc>
                <w:tcPr>
                  <w:tcW w:w="1369" w:type="dxa"/>
                  <w:tcBorders>
                    <w:top w:val="double" w:sz="4" w:space="0" w:color="auto"/>
                    <w:left w:val="double" w:sz="4" w:space="0" w:color="auto"/>
                    <w:bottom w:val="double" w:sz="4" w:space="0" w:color="auto"/>
                    <w:right w:val="double" w:sz="4" w:space="0" w:color="auto"/>
                  </w:tcBorders>
                  <w:shd w:val="clear" w:color="auto" w:fill="auto"/>
                </w:tcPr>
                <w:p w:rsidR="00A273D1" w:rsidRPr="00075553" w:rsidRDefault="00A273D1" w:rsidP="00A273D1">
                  <w:pPr>
                    <w:pStyle w:val="a7"/>
                    <w:jc w:val="center"/>
                    <w:rPr>
                      <w:sz w:val="20"/>
                      <w:szCs w:val="20"/>
                      <w:lang w:val="uk-UA"/>
                    </w:rPr>
                  </w:pPr>
                  <w:r w:rsidRPr="00075553">
                    <w:rPr>
                      <w:sz w:val="20"/>
                      <w:szCs w:val="20"/>
                      <w:lang w:val="uk-UA"/>
                    </w:rPr>
                    <w:t>65,0</w:t>
                  </w:r>
                </w:p>
              </w:tc>
              <w:tc>
                <w:tcPr>
                  <w:tcW w:w="1276" w:type="dxa"/>
                  <w:tcBorders>
                    <w:top w:val="double" w:sz="4" w:space="0" w:color="auto"/>
                    <w:left w:val="double" w:sz="4" w:space="0" w:color="auto"/>
                    <w:bottom w:val="double" w:sz="4" w:space="0" w:color="auto"/>
                    <w:right w:val="double" w:sz="4" w:space="0" w:color="auto"/>
                  </w:tcBorders>
                  <w:shd w:val="clear" w:color="auto" w:fill="auto"/>
                </w:tcPr>
                <w:p w:rsidR="00A273D1" w:rsidRPr="00075553" w:rsidRDefault="00A273D1" w:rsidP="00A273D1">
                  <w:pPr>
                    <w:pStyle w:val="a7"/>
                    <w:jc w:val="center"/>
                    <w:rPr>
                      <w:sz w:val="20"/>
                      <w:szCs w:val="20"/>
                      <w:lang w:val="uk-UA"/>
                    </w:rPr>
                  </w:pPr>
                  <w:r w:rsidRPr="00075553">
                    <w:rPr>
                      <w:sz w:val="20"/>
                      <w:szCs w:val="20"/>
                      <w:lang w:val="uk-UA"/>
                    </w:rPr>
                    <w:t>65,0</w:t>
                  </w:r>
                </w:p>
              </w:tc>
              <w:tc>
                <w:tcPr>
                  <w:tcW w:w="1324" w:type="dxa"/>
                  <w:tcBorders>
                    <w:top w:val="double" w:sz="4" w:space="0" w:color="auto"/>
                    <w:left w:val="double" w:sz="4" w:space="0" w:color="auto"/>
                    <w:bottom w:val="double" w:sz="4" w:space="0" w:color="auto"/>
                    <w:right w:val="double" w:sz="4" w:space="0" w:color="auto"/>
                  </w:tcBorders>
                  <w:shd w:val="clear" w:color="auto" w:fill="auto"/>
                </w:tcPr>
                <w:p w:rsidR="00A273D1" w:rsidRPr="00075553" w:rsidRDefault="00A273D1" w:rsidP="00A273D1">
                  <w:pPr>
                    <w:pStyle w:val="a7"/>
                    <w:jc w:val="center"/>
                    <w:rPr>
                      <w:sz w:val="20"/>
                      <w:szCs w:val="20"/>
                      <w:lang w:val="uk-UA"/>
                    </w:rPr>
                  </w:pPr>
                  <w:r w:rsidRPr="00075553">
                    <w:rPr>
                      <w:sz w:val="20"/>
                      <w:szCs w:val="20"/>
                      <w:lang w:val="uk-UA"/>
                    </w:rPr>
                    <w:t>65,0</w:t>
                  </w:r>
                </w:p>
              </w:tc>
            </w:tr>
            <w:tr w:rsidR="00A273D1" w:rsidRPr="00075553" w:rsidTr="00E821D1">
              <w:tc>
                <w:tcPr>
                  <w:tcW w:w="1484" w:type="dxa"/>
                  <w:tcBorders>
                    <w:left w:val="double" w:sz="4" w:space="0" w:color="auto"/>
                    <w:right w:val="double" w:sz="4" w:space="0" w:color="auto"/>
                  </w:tcBorders>
                  <w:shd w:val="clear" w:color="auto" w:fill="auto"/>
                </w:tcPr>
                <w:p w:rsidR="00A273D1" w:rsidRPr="00075553" w:rsidRDefault="00A273D1" w:rsidP="00A273D1">
                  <w:pPr>
                    <w:spacing w:before="100" w:beforeAutospacing="1" w:after="100" w:afterAutospacing="1" w:line="240" w:lineRule="auto"/>
                    <w:rPr>
                      <w:rFonts w:ascii="Times New Roman" w:eastAsia="Times New Roman" w:hAnsi="Times New Roman" w:cs="Times New Roman"/>
                      <w:sz w:val="20"/>
                      <w:szCs w:val="20"/>
                      <w:lang w:eastAsia="ru-RU"/>
                    </w:rPr>
                  </w:pPr>
                </w:p>
              </w:tc>
              <w:tc>
                <w:tcPr>
                  <w:tcW w:w="1318" w:type="dxa"/>
                  <w:tcBorders>
                    <w:left w:val="double" w:sz="4" w:space="0" w:color="auto"/>
                    <w:right w:val="double" w:sz="4" w:space="0" w:color="auto"/>
                  </w:tcBorders>
                  <w:shd w:val="clear" w:color="auto" w:fill="auto"/>
                </w:tcPr>
                <w:p w:rsidR="00A273D1" w:rsidRPr="00075553" w:rsidRDefault="00A273D1" w:rsidP="00A273D1">
                  <w:pPr>
                    <w:spacing w:before="100" w:beforeAutospacing="1" w:after="100" w:afterAutospacing="1" w:line="240" w:lineRule="auto"/>
                    <w:rPr>
                      <w:rFonts w:ascii="Times New Roman" w:eastAsia="Times New Roman" w:hAnsi="Times New Roman" w:cs="Times New Roman"/>
                      <w:sz w:val="20"/>
                      <w:szCs w:val="20"/>
                      <w:lang w:eastAsia="ru-RU"/>
                    </w:rPr>
                  </w:pPr>
                </w:p>
              </w:tc>
              <w:tc>
                <w:tcPr>
                  <w:tcW w:w="1468" w:type="dxa"/>
                  <w:tcBorders>
                    <w:left w:val="double" w:sz="4" w:space="0" w:color="auto"/>
                    <w:right w:val="double" w:sz="4" w:space="0" w:color="auto"/>
                  </w:tcBorders>
                  <w:shd w:val="clear" w:color="auto" w:fill="auto"/>
                </w:tcPr>
                <w:p w:rsidR="00A273D1" w:rsidRPr="00075553" w:rsidRDefault="00A273D1" w:rsidP="00A273D1">
                  <w:pPr>
                    <w:pStyle w:val="a7"/>
                    <w:rPr>
                      <w:sz w:val="20"/>
                      <w:szCs w:val="20"/>
                      <w:lang w:val="uk-UA"/>
                    </w:rPr>
                  </w:pPr>
                </w:p>
              </w:tc>
              <w:tc>
                <w:tcPr>
                  <w:tcW w:w="1134" w:type="dxa"/>
                  <w:tcBorders>
                    <w:left w:val="double" w:sz="4" w:space="0" w:color="auto"/>
                    <w:right w:val="double" w:sz="4" w:space="0" w:color="auto"/>
                  </w:tcBorders>
                  <w:shd w:val="clear" w:color="auto" w:fill="auto"/>
                </w:tcPr>
                <w:p w:rsidR="00A273D1" w:rsidRPr="00075553" w:rsidRDefault="00A273D1" w:rsidP="00A273D1">
                  <w:pPr>
                    <w:pStyle w:val="a7"/>
                    <w:rPr>
                      <w:sz w:val="20"/>
                      <w:szCs w:val="20"/>
                      <w:lang w:val="uk-UA"/>
                    </w:rPr>
                  </w:pPr>
                </w:p>
              </w:tc>
              <w:tc>
                <w:tcPr>
                  <w:tcW w:w="1417" w:type="dxa"/>
                  <w:tcBorders>
                    <w:left w:val="double" w:sz="4" w:space="0" w:color="auto"/>
                    <w:right w:val="double" w:sz="4" w:space="0" w:color="auto"/>
                  </w:tcBorders>
                  <w:shd w:val="clear" w:color="auto" w:fill="auto"/>
                </w:tcPr>
                <w:p w:rsidR="00A273D1" w:rsidRPr="00075553" w:rsidRDefault="00A273D1" w:rsidP="00A273D1">
                  <w:pPr>
                    <w:pStyle w:val="a7"/>
                    <w:rPr>
                      <w:sz w:val="20"/>
                      <w:szCs w:val="20"/>
                      <w:lang w:val="uk-UA"/>
                    </w:rPr>
                  </w:pPr>
                </w:p>
              </w:tc>
              <w:tc>
                <w:tcPr>
                  <w:tcW w:w="1418" w:type="dxa"/>
                  <w:tcBorders>
                    <w:left w:val="double" w:sz="4" w:space="0" w:color="auto"/>
                    <w:right w:val="double" w:sz="4" w:space="0" w:color="auto"/>
                  </w:tcBorders>
                  <w:shd w:val="clear" w:color="auto" w:fill="auto"/>
                </w:tcPr>
                <w:p w:rsidR="00A273D1" w:rsidRPr="00075553" w:rsidRDefault="00A273D1" w:rsidP="00A273D1">
                  <w:pPr>
                    <w:pStyle w:val="a7"/>
                    <w:rPr>
                      <w:sz w:val="20"/>
                      <w:szCs w:val="20"/>
                      <w:lang w:val="uk-UA"/>
                    </w:rPr>
                  </w:pPr>
                </w:p>
              </w:tc>
              <w:tc>
                <w:tcPr>
                  <w:tcW w:w="1182" w:type="dxa"/>
                  <w:vMerge/>
                  <w:tcBorders>
                    <w:left w:val="double" w:sz="4" w:space="0" w:color="auto"/>
                    <w:right w:val="double" w:sz="4" w:space="0" w:color="auto"/>
                  </w:tcBorders>
                  <w:shd w:val="clear" w:color="auto" w:fill="auto"/>
                </w:tcPr>
                <w:p w:rsidR="00A273D1" w:rsidRPr="00075553" w:rsidRDefault="00A273D1" w:rsidP="00A273D1">
                  <w:pPr>
                    <w:pStyle w:val="a7"/>
                    <w:rPr>
                      <w:sz w:val="20"/>
                      <w:szCs w:val="20"/>
                      <w:lang w:val="uk-UA"/>
                    </w:rPr>
                  </w:pPr>
                </w:p>
              </w:tc>
              <w:tc>
                <w:tcPr>
                  <w:tcW w:w="1559" w:type="dxa"/>
                  <w:tcBorders>
                    <w:top w:val="double" w:sz="4" w:space="0" w:color="auto"/>
                    <w:left w:val="double" w:sz="4" w:space="0" w:color="auto"/>
                    <w:bottom w:val="double" w:sz="4" w:space="0" w:color="auto"/>
                    <w:right w:val="double" w:sz="4" w:space="0" w:color="auto"/>
                  </w:tcBorders>
                  <w:shd w:val="clear" w:color="auto" w:fill="auto"/>
                </w:tcPr>
                <w:p w:rsidR="00A273D1" w:rsidRPr="00075553" w:rsidRDefault="00A273D1" w:rsidP="00A273D1">
                  <w:pPr>
                    <w:pStyle w:val="a7"/>
                    <w:spacing w:before="0" w:beforeAutospacing="0" w:after="0" w:afterAutospacing="0"/>
                    <w:rPr>
                      <w:b/>
                      <w:sz w:val="20"/>
                      <w:szCs w:val="20"/>
                      <w:lang w:val="uk-UA"/>
                    </w:rPr>
                  </w:pPr>
                  <w:r w:rsidRPr="00075553">
                    <w:rPr>
                      <w:b/>
                      <w:sz w:val="20"/>
                      <w:szCs w:val="20"/>
                      <w:lang w:val="uk-UA"/>
                    </w:rPr>
                    <w:t xml:space="preserve">Якості </w:t>
                  </w:r>
                </w:p>
                <w:p w:rsidR="00A273D1" w:rsidRPr="00075553" w:rsidRDefault="00A273D1" w:rsidP="00A273D1">
                  <w:pPr>
                    <w:pStyle w:val="a7"/>
                    <w:spacing w:before="0" w:beforeAutospacing="0" w:after="0" w:afterAutospacing="0"/>
                    <w:rPr>
                      <w:sz w:val="20"/>
                      <w:szCs w:val="20"/>
                      <w:lang w:val="uk-UA"/>
                    </w:rPr>
                  </w:pPr>
                  <w:r w:rsidRPr="00075553">
                    <w:rPr>
                      <w:sz w:val="20"/>
                      <w:szCs w:val="20"/>
                      <w:lang w:val="uk-UA"/>
                    </w:rPr>
                    <w:lastRenderedPageBreak/>
                    <w:t>Рівень досягнення підсумкового значення заходу в частині придбання житла на кінець звітного періоду, %</w:t>
                  </w:r>
                </w:p>
              </w:tc>
              <w:tc>
                <w:tcPr>
                  <w:tcW w:w="1369" w:type="dxa"/>
                  <w:tcBorders>
                    <w:top w:val="double" w:sz="4" w:space="0" w:color="auto"/>
                    <w:left w:val="double" w:sz="4" w:space="0" w:color="auto"/>
                    <w:bottom w:val="double" w:sz="4" w:space="0" w:color="auto"/>
                    <w:right w:val="double" w:sz="4" w:space="0" w:color="auto"/>
                  </w:tcBorders>
                  <w:shd w:val="clear" w:color="auto" w:fill="auto"/>
                </w:tcPr>
                <w:p w:rsidR="00A273D1" w:rsidRPr="00075553" w:rsidRDefault="00A273D1" w:rsidP="00A273D1">
                  <w:pPr>
                    <w:pStyle w:val="a7"/>
                    <w:jc w:val="center"/>
                    <w:rPr>
                      <w:sz w:val="20"/>
                      <w:szCs w:val="20"/>
                      <w:lang w:val="uk-UA"/>
                    </w:rPr>
                  </w:pPr>
                  <w:r w:rsidRPr="00075553">
                    <w:rPr>
                      <w:sz w:val="20"/>
                      <w:szCs w:val="20"/>
                      <w:lang w:val="uk-UA"/>
                    </w:rPr>
                    <w:lastRenderedPageBreak/>
                    <w:t>29</w:t>
                  </w:r>
                </w:p>
              </w:tc>
              <w:tc>
                <w:tcPr>
                  <w:tcW w:w="1276" w:type="dxa"/>
                  <w:tcBorders>
                    <w:top w:val="double" w:sz="4" w:space="0" w:color="auto"/>
                    <w:left w:val="double" w:sz="4" w:space="0" w:color="auto"/>
                    <w:bottom w:val="double" w:sz="4" w:space="0" w:color="auto"/>
                    <w:right w:val="double" w:sz="4" w:space="0" w:color="auto"/>
                  </w:tcBorders>
                  <w:shd w:val="clear" w:color="auto" w:fill="auto"/>
                </w:tcPr>
                <w:p w:rsidR="00A273D1" w:rsidRPr="00075553" w:rsidRDefault="00A273D1" w:rsidP="00A273D1">
                  <w:pPr>
                    <w:pStyle w:val="a7"/>
                    <w:jc w:val="center"/>
                    <w:rPr>
                      <w:sz w:val="20"/>
                      <w:szCs w:val="20"/>
                      <w:lang w:val="uk-UA"/>
                    </w:rPr>
                  </w:pPr>
                  <w:r w:rsidRPr="00075553">
                    <w:rPr>
                      <w:sz w:val="20"/>
                      <w:szCs w:val="20"/>
                      <w:lang w:val="uk-UA"/>
                    </w:rPr>
                    <w:t>83</w:t>
                  </w:r>
                </w:p>
              </w:tc>
              <w:tc>
                <w:tcPr>
                  <w:tcW w:w="1324" w:type="dxa"/>
                  <w:tcBorders>
                    <w:top w:val="double" w:sz="4" w:space="0" w:color="auto"/>
                    <w:left w:val="double" w:sz="4" w:space="0" w:color="auto"/>
                    <w:bottom w:val="double" w:sz="4" w:space="0" w:color="auto"/>
                    <w:right w:val="double" w:sz="4" w:space="0" w:color="auto"/>
                  </w:tcBorders>
                  <w:shd w:val="clear" w:color="auto" w:fill="auto"/>
                </w:tcPr>
                <w:p w:rsidR="00A273D1" w:rsidRPr="00075553" w:rsidRDefault="00A273D1" w:rsidP="00A273D1">
                  <w:pPr>
                    <w:pStyle w:val="a7"/>
                    <w:jc w:val="center"/>
                    <w:rPr>
                      <w:sz w:val="20"/>
                      <w:szCs w:val="20"/>
                      <w:lang w:val="uk-UA"/>
                    </w:rPr>
                  </w:pPr>
                  <w:r w:rsidRPr="00075553">
                    <w:rPr>
                      <w:sz w:val="20"/>
                      <w:szCs w:val="20"/>
                      <w:lang w:val="uk-UA"/>
                    </w:rPr>
                    <w:t>100</w:t>
                  </w:r>
                </w:p>
              </w:tc>
            </w:tr>
            <w:tr w:rsidR="00075553" w:rsidRPr="00075553" w:rsidTr="003B5CD0">
              <w:trPr>
                <w:trHeight w:val="2313"/>
              </w:trPr>
              <w:tc>
                <w:tcPr>
                  <w:tcW w:w="1484" w:type="dxa"/>
                  <w:vMerge w:val="restart"/>
                  <w:tcBorders>
                    <w:left w:val="double" w:sz="4" w:space="0" w:color="auto"/>
                    <w:bottom w:val="single" w:sz="4" w:space="0" w:color="auto"/>
                    <w:right w:val="double" w:sz="4" w:space="0" w:color="auto"/>
                  </w:tcBorders>
                  <w:shd w:val="clear" w:color="auto" w:fill="auto"/>
                </w:tcPr>
                <w:p w:rsidR="00075553" w:rsidRPr="00075553" w:rsidRDefault="00075553" w:rsidP="00075553">
                  <w:pPr>
                    <w:spacing w:before="100" w:beforeAutospacing="1" w:after="100" w:afterAutospacing="1" w:line="240" w:lineRule="auto"/>
                    <w:rPr>
                      <w:rFonts w:ascii="Times New Roman" w:eastAsia="Times New Roman" w:hAnsi="Times New Roman" w:cs="Times New Roman"/>
                      <w:sz w:val="20"/>
                      <w:szCs w:val="20"/>
                      <w:lang w:eastAsia="ru-RU"/>
                    </w:rPr>
                  </w:pPr>
                </w:p>
              </w:tc>
              <w:tc>
                <w:tcPr>
                  <w:tcW w:w="1318" w:type="dxa"/>
                  <w:vMerge w:val="restart"/>
                  <w:tcBorders>
                    <w:left w:val="double" w:sz="4" w:space="0" w:color="auto"/>
                    <w:bottom w:val="single" w:sz="4" w:space="0" w:color="auto"/>
                    <w:right w:val="double" w:sz="4" w:space="0" w:color="auto"/>
                  </w:tcBorders>
                  <w:shd w:val="clear" w:color="auto" w:fill="auto"/>
                </w:tcPr>
                <w:p w:rsidR="00075553" w:rsidRPr="00075553" w:rsidRDefault="00075553" w:rsidP="00075553">
                  <w:pPr>
                    <w:spacing w:before="100" w:beforeAutospacing="1" w:after="100" w:afterAutospacing="1" w:line="240" w:lineRule="auto"/>
                    <w:rPr>
                      <w:rFonts w:ascii="Times New Roman" w:eastAsia="Times New Roman" w:hAnsi="Times New Roman" w:cs="Times New Roman"/>
                      <w:sz w:val="20"/>
                      <w:szCs w:val="20"/>
                      <w:lang w:eastAsia="ru-RU"/>
                    </w:rPr>
                  </w:pPr>
                </w:p>
              </w:tc>
              <w:tc>
                <w:tcPr>
                  <w:tcW w:w="1468" w:type="dxa"/>
                  <w:vMerge w:val="restart"/>
                  <w:tcBorders>
                    <w:left w:val="double" w:sz="4" w:space="0" w:color="auto"/>
                    <w:bottom w:val="single" w:sz="4" w:space="0" w:color="auto"/>
                    <w:right w:val="double" w:sz="4" w:space="0" w:color="auto"/>
                  </w:tcBorders>
                  <w:shd w:val="clear" w:color="auto" w:fill="auto"/>
                </w:tcPr>
                <w:p w:rsidR="00075553" w:rsidRPr="00075553" w:rsidRDefault="00075553" w:rsidP="00075553">
                  <w:pPr>
                    <w:rPr>
                      <w:rFonts w:ascii="Times New Roman" w:hAnsi="Times New Roman" w:cs="Times New Roman"/>
                      <w:sz w:val="20"/>
                      <w:szCs w:val="20"/>
                    </w:rPr>
                  </w:pPr>
                  <w:r w:rsidRPr="00075553">
                    <w:rPr>
                      <w:rFonts w:ascii="Times New Roman" w:hAnsi="Times New Roman" w:cs="Times New Roman"/>
                      <w:sz w:val="20"/>
                      <w:szCs w:val="20"/>
                    </w:rPr>
                    <w:t xml:space="preserve">7. Забезпечення житлом учасників бойових дій та членів їх сімей, сміей загиблих, померлих учасників антитерористичної операції, Захисників і Захисниць України  </w:t>
                  </w:r>
                </w:p>
                <w:p w:rsidR="00075553" w:rsidRPr="00075553" w:rsidRDefault="00075553" w:rsidP="00075553">
                  <w:pPr>
                    <w:rPr>
                      <w:rFonts w:ascii="Times New Roman" w:hAnsi="Times New Roman" w:cs="Times New Roman"/>
                      <w:sz w:val="20"/>
                      <w:szCs w:val="20"/>
                    </w:rPr>
                  </w:pPr>
                  <w:r w:rsidRPr="00075553">
                    <w:rPr>
                      <w:rFonts w:ascii="Times New Roman" w:hAnsi="Times New Roman" w:cs="Times New Roman"/>
                      <w:sz w:val="20"/>
                      <w:szCs w:val="20"/>
                    </w:rPr>
                    <w:t xml:space="preserve"> </w:t>
                  </w:r>
                </w:p>
                <w:p w:rsidR="00075553" w:rsidRPr="00075553" w:rsidRDefault="00075553" w:rsidP="00075553">
                  <w:pPr>
                    <w:rPr>
                      <w:rFonts w:ascii="Times New Roman" w:hAnsi="Times New Roman" w:cs="Times New Roman"/>
                      <w:sz w:val="20"/>
                      <w:szCs w:val="20"/>
                    </w:rPr>
                  </w:pPr>
                  <w:r w:rsidRPr="00075553">
                    <w:rPr>
                      <w:rFonts w:ascii="Times New Roman" w:hAnsi="Times New Roman" w:cs="Times New Roman"/>
                      <w:sz w:val="20"/>
                      <w:szCs w:val="20"/>
                    </w:rPr>
                    <w:t xml:space="preserve">          </w:t>
                  </w:r>
                </w:p>
              </w:tc>
              <w:tc>
                <w:tcPr>
                  <w:tcW w:w="1134" w:type="dxa"/>
                  <w:vMerge w:val="restart"/>
                  <w:tcBorders>
                    <w:left w:val="double" w:sz="4" w:space="0" w:color="auto"/>
                    <w:bottom w:val="single" w:sz="4" w:space="0" w:color="auto"/>
                    <w:right w:val="double" w:sz="4" w:space="0" w:color="auto"/>
                  </w:tcBorders>
                  <w:shd w:val="clear" w:color="auto" w:fill="auto"/>
                </w:tcPr>
                <w:p w:rsidR="00075553" w:rsidRPr="00075553" w:rsidRDefault="00075553" w:rsidP="00075553">
                  <w:pPr>
                    <w:rPr>
                      <w:rFonts w:ascii="Times New Roman" w:hAnsi="Times New Roman" w:cs="Times New Roman"/>
                      <w:sz w:val="20"/>
                      <w:szCs w:val="20"/>
                    </w:rPr>
                  </w:pPr>
                  <w:r w:rsidRPr="00075553">
                    <w:rPr>
                      <w:rFonts w:ascii="Times New Roman" w:hAnsi="Times New Roman" w:cs="Times New Roman"/>
                      <w:sz w:val="20"/>
                      <w:szCs w:val="20"/>
                    </w:rPr>
                    <w:t>2022-2024</w:t>
                  </w:r>
                </w:p>
              </w:tc>
              <w:tc>
                <w:tcPr>
                  <w:tcW w:w="1417" w:type="dxa"/>
                  <w:vMerge w:val="restart"/>
                  <w:tcBorders>
                    <w:left w:val="double" w:sz="4" w:space="0" w:color="auto"/>
                    <w:bottom w:val="single" w:sz="4" w:space="0" w:color="auto"/>
                    <w:right w:val="double" w:sz="4" w:space="0" w:color="auto"/>
                  </w:tcBorders>
                  <w:shd w:val="clear" w:color="auto" w:fill="auto"/>
                </w:tcPr>
                <w:p w:rsidR="00075553" w:rsidRPr="00075553" w:rsidRDefault="00075553" w:rsidP="00075553">
                  <w:pPr>
                    <w:rPr>
                      <w:rFonts w:ascii="Times New Roman" w:hAnsi="Times New Roman" w:cs="Times New Roman"/>
                      <w:sz w:val="20"/>
                      <w:szCs w:val="20"/>
                    </w:rPr>
                  </w:pPr>
                  <w:r w:rsidRPr="00075553">
                    <w:rPr>
                      <w:rFonts w:ascii="Times New Roman" w:hAnsi="Times New Roman" w:cs="Times New Roman"/>
                      <w:sz w:val="20"/>
                      <w:szCs w:val="20"/>
                    </w:rPr>
                    <w:t>Департамент будівництва та житлового забезпечення виконавчого органу Київської міської ради (Київської міської державної адміністрації, районні в місті Києві державні адміністрації</w:t>
                  </w:r>
                </w:p>
              </w:tc>
              <w:tc>
                <w:tcPr>
                  <w:tcW w:w="1418" w:type="dxa"/>
                  <w:vMerge w:val="restart"/>
                  <w:tcBorders>
                    <w:left w:val="double" w:sz="4" w:space="0" w:color="auto"/>
                    <w:bottom w:val="single" w:sz="4" w:space="0" w:color="auto"/>
                    <w:right w:val="double" w:sz="4" w:space="0" w:color="auto"/>
                  </w:tcBorders>
                  <w:shd w:val="clear" w:color="auto" w:fill="auto"/>
                </w:tcPr>
                <w:p w:rsidR="00075553" w:rsidRPr="00075553" w:rsidRDefault="00075553" w:rsidP="00075553">
                  <w:pPr>
                    <w:rPr>
                      <w:rFonts w:ascii="Times New Roman" w:hAnsi="Times New Roman" w:cs="Times New Roman"/>
                      <w:sz w:val="20"/>
                      <w:szCs w:val="20"/>
                    </w:rPr>
                  </w:pPr>
                  <w:r w:rsidRPr="00075553">
                    <w:rPr>
                      <w:rFonts w:ascii="Times New Roman" w:hAnsi="Times New Roman" w:cs="Times New Roman"/>
                      <w:sz w:val="20"/>
                      <w:szCs w:val="20"/>
                    </w:rPr>
                    <w:t>Бюджет міста Києва</w:t>
                  </w:r>
                </w:p>
              </w:tc>
              <w:tc>
                <w:tcPr>
                  <w:tcW w:w="1182" w:type="dxa"/>
                  <w:vMerge w:val="restart"/>
                  <w:tcBorders>
                    <w:left w:val="double" w:sz="4" w:space="0" w:color="auto"/>
                    <w:bottom w:val="single" w:sz="4" w:space="0" w:color="auto"/>
                    <w:right w:val="double" w:sz="4" w:space="0" w:color="auto"/>
                  </w:tcBorders>
                  <w:shd w:val="clear" w:color="auto" w:fill="auto"/>
                </w:tcPr>
                <w:p w:rsidR="00075553" w:rsidRPr="00075553" w:rsidRDefault="00075553" w:rsidP="00075553">
                  <w:pPr>
                    <w:rPr>
                      <w:rFonts w:ascii="Times New Roman" w:hAnsi="Times New Roman" w:cs="Times New Roman"/>
                      <w:b/>
                      <w:sz w:val="20"/>
                      <w:szCs w:val="20"/>
                    </w:rPr>
                  </w:pPr>
                  <w:r w:rsidRPr="00075553">
                    <w:rPr>
                      <w:rFonts w:ascii="Times New Roman" w:hAnsi="Times New Roman" w:cs="Times New Roman"/>
                      <w:b/>
                      <w:sz w:val="20"/>
                      <w:szCs w:val="20"/>
                    </w:rPr>
                    <w:t xml:space="preserve">Всього </w:t>
                  </w:r>
                </w:p>
                <w:p w:rsidR="00075553" w:rsidRPr="00075553" w:rsidRDefault="00075553" w:rsidP="00075553">
                  <w:pPr>
                    <w:rPr>
                      <w:rFonts w:ascii="Times New Roman" w:hAnsi="Times New Roman" w:cs="Times New Roman"/>
                      <w:sz w:val="20"/>
                      <w:szCs w:val="20"/>
                    </w:rPr>
                  </w:pPr>
                  <w:r w:rsidRPr="00075553">
                    <w:rPr>
                      <w:rFonts w:ascii="Times New Roman" w:hAnsi="Times New Roman" w:cs="Times New Roman"/>
                      <w:sz w:val="20"/>
                      <w:szCs w:val="20"/>
                    </w:rPr>
                    <w:t>2 499 813,8</w:t>
                  </w:r>
                </w:p>
                <w:p w:rsidR="00075553" w:rsidRPr="00075553" w:rsidRDefault="00075553" w:rsidP="00075553">
                  <w:pPr>
                    <w:rPr>
                      <w:rFonts w:ascii="Times New Roman" w:hAnsi="Times New Roman" w:cs="Times New Roman"/>
                      <w:sz w:val="20"/>
                      <w:szCs w:val="20"/>
                    </w:rPr>
                  </w:pPr>
                  <w:r w:rsidRPr="00075553">
                    <w:rPr>
                      <w:rFonts w:ascii="Times New Roman" w:hAnsi="Times New Roman" w:cs="Times New Roman"/>
                      <w:sz w:val="20"/>
                      <w:szCs w:val="20"/>
                    </w:rPr>
                    <w:t xml:space="preserve"> у т.ч.</w:t>
                  </w:r>
                </w:p>
                <w:p w:rsidR="00075553" w:rsidRPr="00075553" w:rsidRDefault="00075553" w:rsidP="00075553">
                  <w:pPr>
                    <w:rPr>
                      <w:rFonts w:ascii="Times New Roman" w:hAnsi="Times New Roman" w:cs="Times New Roman"/>
                      <w:sz w:val="20"/>
                      <w:szCs w:val="20"/>
                    </w:rPr>
                  </w:pPr>
                  <w:r w:rsidRPr="00075553">
                    <w:rPr>
                      <w:rFonts w:ascii="Times New Roman" w:hAnsi="Times New Roman" w:cs="Times New Roman"/>
                      <w:sz w:val="20"/>
                      <w:szCs w:val="20"/>
                    </w:rPr>
                    <w:t xml:space="preserve">2022     </w:t>
                  </w:r>
                </w:p>
                <w:p w:rsidR="00075553" w:rsidRPr="00075553" w:rsidRDefault="00075553" w:rsidP="00075553">
                  <w:pPr>
                    <w:rPr>
                      <w:rFonts w:ascii="Times New Roman" w:hAnsi="Times New Roman" w:cs="Times New Roman"/>
                      <w:sz w:val="20"/>
                      <w:szCs w:val="20"/>
                    </w:rPr>
                  </w:pPr>
                  <w:r w:rsidRPr="00075553">
                    <w:rPr>
                      <w:rFonts w:ascii="Times New Roman" w:hAnsi="Times New Roman" w:cs="Times New Roman"/>
                      <w:sz w:val="20"/>
                      <w:szCs w:val="20"/>
                    </w:rPr>
                    <w:t>0</w:t>
                  </w:r>
                </w:p>
                <w:p w:rsidR="00075553" w:rsidRPr="00075553" w:rsidRDefault="00075553" w:rsidP="00075553">
                  <w:pPr>
                    <w:rPr>
                      <w:rFonts w:ascii="Times New Roman" w:hAnsi="Times New Roman" w:cs="Times New Roman"/>
                      <w:sz w:val="20"/>
                      <w:szCs w:val="20"/>
                    </w:rPr>
                  </w:pPr>
                  <w:r w:rsidRPr="00075553">
                    <w:rPr>
                      <w:rFonts w:ascii="Times New Roman" w:hAnsi="Times New Roman" w:cs="Times New Roman"/>
                      <w:sz w:val="20"/>
                      <w:szCs w:val="20"/>
                    </w:rPr>
                    <w:t xml:space="preserve">2023             </w:t>
                  </w:r>
                </w:p>
                <w:p w:rsidR="00075553" w:rsidRPr="00075553" w:rsidRDefault="00075553" w:rsidP="00075553">
                  <w:pPr>
                    <w:rPr>
                      <w:rFonts w:ascii="Times New Roman" w:hAnsi="Times New Roman" w:cs="Times New Roman"/>
                      <w:sz w:val="20"/>
                      <w:szCs w:val="20"/>
                    </w:rPr>
                  </w:pPr>
                  <w:r w:rsidRPr="00075553">
                    <w:rPr>
                      <w:rFonts w:ascii="Times New Roman" w:hAnsi="Times New Roman" w:cs="Times New Roman"/>
                      <w:sz w:val="20"/>
                      <w:szCs w:val="20"/>
                    </w:rPr>
                    <w:t>2 118 000,0</w:t>
                  </w:r>
                </w:p>
                <w:p w:rsidR="00075553" w:rsidRPr="00075553" w:rsidRDefault="00075553" w:rsidP="00075553">
                  <w:pPr>
                    <w:rPr>
                      <w:rFonts w:ascii="Times New Roman" w:hAnsi="Times New Roman" w:cs="Times New Roman"/>
                      <w:sz w:val="20"/>
                      <w:szCs w:val="20"/>
                    </w:rPr>
                  </w:pPr>
                  <w:r w:rsidRPr="00075553">
                    <w:rPr>
                      <w:rFonts w:ascii="Times New Roman" w:hAnsi="Times New Roman" w:cs="Times New Roman"/>
                      <w:sz w:val="20"/>
                      <w:szCs w:val="20"/>
                    </w:rPr>
                    <w:t xml:space="preserve">2024              </w:t>
                  </w:r>
                </w:p>
                <w:p w:rsidR="00075553" w:rsidRPr="00075553" w:rsidRDefault="00075553" w:rsidP="00075553">
                  <w:pPr>
                    <w:rPr>
                      <w:rFonts w:ascii="Times New Roman" w:hAnsi="Times New Roman" w:cs="Times New Roman"/>
                      <w:sz w:val="20"/>
                      <w:szCs w:val="20"/>
                    </w:rPr>
                  </w:pPr>
                  <w:r w:rsidRPr="00075553">
                    <w:rPr>
                      <w:rFonts w:ascii="Times New Roman" w:hAnsi="Times New Roman" w:cs="Times New Roman"/>
                      <w:sz w:val="20"/>
                      <w:szCs w:val="20"/>
                    </w:rPr>
                    <w:t>381 813,8</w:t>
                  </w:r>
                </w:p>
                <w:p w:rsidR="00075553" w:rsidRPr="00075553" w:rsidRDefault="00075553" w:rsidP="00075553">
                  <w:pPr>
                    <w:rPr>
                      <w:rFonts w:ascii="Times New Roman" w:hAnsi="Times New Roman" w:cs="Times New Roman"/>
                      <w:sz w:val="20"/>
                      <w:szCs w:val="20"/>
                    </w:rPr>
                  </w:pPr>
                  <w:r w:rsidRPr="00075553">
                    <w:rPr>
                      <w:rFonts w:ascii="Times New Roman" w:hAnsi="Times New Roman" w:cs="Times New Roman"/>
                      <w:sz w:val="20"/>
                      <w:szCs w:val="20"/>
                    </w:rPr>
                    <w:t xml:space="preserve">із них: </w:t>
                  </w:r>
                </w:p>
                <w:p w:rsidR="00075553" w:rsidRPr="00075553" w:rsidRDefault="00075553" w:rsidP="00075553">
                  <w:pPr>
                    <w:rPr>
                      <w:rFonts w:ascii="Times New Roman" w:hAnsi="Times New Roman" w:cs="Times New Roman"/>
                      <w:sz w:val="20"/>
                      <w:szCs w:val="20"/>
                    </w:rPr>
                  </w:pPr>
                  <w:r w:rsidRPr="00075553">
                    <w:rPr>
                      <w:rFonts w:ascii="Times New Roman" w:hAnsi="Times New Roman" w:cs="Times New Roman"/>
                      <w:sz w:val="20"/>
                      <w:szCs w:val="20"/>
                    </w:rPr>
                    <w:t>бюджет міста Києва – 2 499 813,8      у т.ч.</w:t>
                  </w:r>
                </w:p>
                <w:p w:rsidR="00075553" w:rsidRPr="00075553" w:rsidRDefault="00075553" w:rsidP="00075553">
                  <w:pPr>
                    <w:rPr>
                      <w:rFonts w:ascii="Times New Roman" w:hAnsi="Times New Roman" w:cs="Times New Roman"/>
                      <w:sz w:val="20"/>
                      <w:szCs w:val="20"/>
                    </w:rPr>
                  </w:pPr>
                  <w:r w:rsidRPr="00075553">
                    <w:rPr>
                      <w:rFonts w:ascii="Times New Roman" w:hAnsi="Times New Roman" w:cs="Times New Roman"/>
                      <w:sz w:val="20"/>
                      <w:szCs w:val="20"/>
                    </w:rPr>
                    <w:t>2022 рік–            0</w:t>
                  </w:r>
                </w:p>
                <w:p w:rsidR="00075553" w:rsidRPr="00075553" w:rsidRDefault="00075553" w:rsidP="00075553">
                  <w:pPr>
                    <w:rPr>
                      <w:rFonts w:ascii="Times New Roman" w:hAnsi="Times New Roman" w:cs="Times New Roman"/>
                      <w:sz w:val="20"/>
                      <w:szCs w:val="20"/>
                    </w:rPr>
                  </w:pPr>
                  <w:r w:rsidRPr="00075553">
                    <w:rPr>
                      <w:rFonts w:ascii="Times New Roman" w:hAnsi="Times New Roman" w:cs="Times New Roman"/>
                      <w:sz w:val="20"/>
                      <w:szCs w:val="20"/>
                    </w:rPr>
                    <w:lastRenderedPageBreak/>
                    <w:t>2023 рік–    2 118 000,0</w:t>
                  </w:r>
                </w:p>
                <w:p w:rsidR="00075553" w:rsidRPr="00075553" w:rsidRDefault="00075553" w:rsidP="00075553">
                  <w:pPr>
                    <w:rPr>
                      <w:rFonts w:ascii="Times New Roman" w:hAnsi="Times New Roman" w:cs="Times New Roman"/>
                      <w:sz w:val="20"/>
                      <w:szCs w:val="20"/>
                    </w:rPr>
                  </w:pPr>
                  <w:r w:rsidRPr="00075553">
                    <w:rPr>
                      <w:rFonts w:ascii="Times New Roman" w:hAnsi="Times New Roman" w:cs="Times New Roman"/>
                      <w:sz w:val="20"/>
                      <w:szCs w:val="20"/>
                    </w:rPr>
                    <w:t>2024 рік-   381 813,8</w:t>
                  </w:r>
                </w:p>
              </w:tc>
              <w:tc>
                <w:tcPr>
                  <w:tcW w:w="1559" w:type="dxa"/>
                  <w:tcBorders>
                    <w:top w:val="double" w:sz="4" w:space="0" w:color="auto"/>
                    <w:left w:val="double" w:sz="4" w:space="0" w:color="auto"/>
                    <w:bottom w:val="double" w:sz="4" w:space="0" w:color="auto"/>
                    <w:right w:val="double" w:sz="4" w:space="0" w:color="auto"/>
                  </w:tcBorders>
                  <w:shd w:val="clear" w:color="auto" w:fill="auto"/>
                </w:tcPr>
                <w:p w:rsidR="00075553" w:rsidRPr="00075553" w:rsidRDefault="00075553" w:rsidP="00075553">
                  <w:pPr>
                    <w:rPr>
                      <w:rFonts w:ascii="Times New Roman" w:hAnsi="Times New Roman" w:cs="Times New Roman"/>
                      <w:b/>
                      <w:sz w:val="20"/>
                      <w:szCs w:val="20"/>
                    </w:rPr>
                  </w:pPr>
                  <w:r w:rsidRPr="00075553">
                    <w:rPr>
                      <w:rFonts w:ascii="Times New Roman" w:hAnsi="Times New Roman" w:cs="Times New Roman"/>
                      <w:b/>
                      <w:sz w:val="20"/>
                      <w:szCs w:val="20"/>
                    </w:rPr>
                    <w:lastRenderedPageBreak/>
                    <w:t xml:space="preserve">Витрат </w:t>
                  </w:r>
                </w:p>
                <w:p w:rsidR="00075553" w:rsidRPr="00075553" w:rsidRDefault="00075553" w:rsidP="00075553">
                  <w:pPr>
                    <w:rPr>
                      <w:rFonts w:ascii="Times New Roman" w:hAnsi="Times New Roman" w:cs="Times New Roman"/>
                      <w:b/>
                      <w:sz w:val="20"/>
                      <w:szCs w:val="20"/>
                    </w:rPr>
                  </w:pPr>
                  <w:r w:rsidRPr="00075553">
                    <w:rPr>
                      <w:rFonts w:ascii="Times New Roman" w:hAnsi="Times New Roman" w:cs="Times New Roman"/>
                      <w:sz w:val="20"/>
                      <w:szCs w:val="20"/>
                    </w:rPr>
                    <w:t xml:space="preserve">Обсяги витрат на реалізацію заходу за всіма джерелами фінансування, тис. грн, у тому числі   </w:t>
                  </w:r>
                </w:p>
              </w:tc>
              <w:tc>
                <w:tcPr>
                  <w:tcW w:w="1369" w:type="dxa"/>
                  <w:tcBorders>
                    <w:top w:val="double" w:sz="4" w:space="0" w:color="auto"/>
                    <w:left w:val="double" w:sz="4" w:space="0" w:color="auto"/>
                    <w:bottom w:val="double" w:sz="4" w:space="0" w:color="auto"/>
                    <w:right w:val="double" w:sz="4" w:space="0" w:color="auto"/>
                  </w:tcBorders>
                  <w:shd w:val="clear" w:color="auto" w:fill="auto"/>
                </w:tcPr>
                <w:p w:rsidR="00075553" w:rsidRPr="00075553" w:rsidRDefault="00075553" w:rsidP="00075553">
                  <w:pPr>
                    <w:rPr>
                      <w:rFonts w:ascii="Times New Roman" w:hAnsi="Times New Roman" w:cs="Times New Roman"/>
                      <w:sz w:val="20"/>
                      <w:szCs w:val="20"/>
                    </w:rPr>
                  </w:pPr>
                  <w:r w:rsidRPr="00075553">
                    <w:rPr>
                      <w:rFonts w:ascii="Times New Roman" w:hAnsi="Times New Roman" w:cs="Times New Roman"/>
                      <w:sz w:val="20"/>
                      <w:szCs w:val="20"/>
                    </w:rPr>
                    <w:t>0</w:t>
                  </w:r>
                </w:p>
              </w:tc>
              <w:tc>
                <w:tcPr>
                  <w:tcW w:w="1276" w:type="dxa"/>
                  <w:tcBorders>
                    <w:top w:val="double" w:sz="4" w:space="0" w:color="auto"/>
                    <w:left w:val="double" w:sz="4" w:space="0" w:color="auto"/>
                    <w:bottom w:val="double" w:sz="4" w:space="0" w:color="auto"/>
                    <w:right w:val="double" w:sz="4" w:space="0" w:color="auto"/>
                  </w:tcBorders>
                  <w:shd w:val="clear" w:color="auto" w:fill="auto"/>
                </w:tcPr>
                <w:p w:rsidR="00075553" w:rsidRPr="00075553" w:rsidRDefault="00075553" w:rsidP="00075553">
                  <w:pPr>
                    <w:rPr>
                      <w:rFonts w:ascii="Times New Roman" w:hAnsi="Times New Roman" w:cs="Times New Roman"/>
                      <w:sz w:val="20"/>
                      <w:szCs w:val="20"/>
                    </w:rPr>
                  </w:pPr>
                  <w:r w:rsidRPr="00075553">
                    <w:rPr>
                      <w:rFonts w:ascii="Times New Roman" w:hAnsi="Times New Roman" w:cs="Times New Roman"/>
                      <w:sz w:val="20"/>
                      <w:szCs w:val="20"/>
                    </w:rPr>
                    <w:t>2 118 000,0</w:t>
                  </w:r>
                </w:p>
              </w:tc>
              <w:tc>
                <w:tcPr>
                  <w:tcW w:w="1324" w:type="dxa"/>
                  <w:tcBorders>
                    <w:top w:val="double" w:sz="4" w:space="0" w:color="auto"/>
                    <w:left w:val="double" w:sz="4" w:space="0" w:color="auto"/>
                    <w:bottom w:val="double" w:sz="4" w:space="0" w:color="auto"/>
                    <w:right w:val="double" w:sz="4" w:space="0" w:color="auto"/>
                  </w:tcBorders>
                  <w:shd w:val="clear" w:color="auto" w:fill="auto"/>
                </w:tcPr>
                <w:p w:rsidR="00075553" w:rsidRPr="00075553" w:rsidRDefault="00075553" w:rsidP="00075553">
                  <w:pPr>
                    <w:rPr>
                      <w:rFonts w:ascii="Times New Roman" w:hAnsi="Times New Roman" w:cs="Times New Roman"/>
                      <w:sz w:val="20"/>
                      <w:szCs w:val="20"/>
                    </w:rPr>
                  </w:pPr>
                  <w:r w:rsidRPr="00075553">
                    <w:rPr>
                      <w:rFonts w:ascii="Times New Roman" w:hAnsi="Times New Roman" w:cs="Times New Roman"/>
                      <w:sz w:val="20"/>
                      <w:szCs w:val="20"/>
                    </w:rPr>
                    <w:t>381 813,8</w:t>
                  </w:r>
                </w:p>
              </w:tc>
            </w:tr>
            <w:tr w:rsidR="00075553" w:rsidRPr="00075553" w:rsidTr="00E821D1">
              <w:tc>
                <w:tcPr>
                  <w:tcW w:w="1484" w:type="dxa"/>
                  <w:vMerge/>
                  <w:tcBorders>
                    <w:left w:val="double" w:sz="4" w:space="0" w:color="auto"/>
                    <w:right w:val="double" w:sz="4" w:space="0" w:color="auto"/>
                  </w:tcBorders>
                  <w:shd w:val="clear" w:color="auto" w:fill="auto"/>
                </w:tcPr>
                <w:p w:rsidR="00075553" w:rsidRPr="00075553" w:rsidRDefault="00075553" w:rsidP="00075553">
                  <w:pPr>
                    <w:spacing w:before="100" w:beforeAutospacing="1" w:after="100" w:afterAutospacing="1" w:line="240" w:lineRule="auto"/>
                    <w:rPr>
                      <w:rFonts w:ascii="Times New Roman" w:eastAsia="Times New Roman" w:hAnsi="Times New Roman" w:cs="Times New Roman"/>
                      <w:sz w:val="20"/>
                      <w:szCs w:val="20"/>
                      <w:lang w:eastAsia="ru-RU"/>
                    </w:rPr>
                  </w:pPr>
                </w:p>
              </w:tc>
              <w:tc>
                <w:tcPr>
                  <w:tcW w:w="1318" w:type="dxa"/>
                  <w:vMerge/>
                  <w:tcBorders>
                    <w:left w:val="double" w:sz="4" w:space="0" w:color="auto"/>
                    <w:right w:val="double" w:sz="4" w:space="0" w:color="auto"/>
                  </w:tcBorders>
                  <w:shd w:val="clear" w:color="auto" w:fill="auto"/>
                </w:tcPr>
                <w:p w:rsidR="00075553" w:rsidRPr="00075553" w:rsidRDefault="00075553" w:rsidP="00075553">
                  <w:pPr>
                    <w:spacing w:before="100" w:beforeAutospacing="1" w:after="100" w:afterAutospacing="1" w:line="240" w:lineRule="auto"/>
                    <w:rPr>
                      <w:rFonts w:ascii="Times New Roman" w:eastAsia="Times New Roman" w:hAnsi="Times New Roman" w:cs="Times New Roman"/>
                      <w:sz w:val="20"/>
                      <w:szCs w:val="20"/>
                      <w:lang w:eastAsia="ru-RU"/>
                    </w:rPr>
                  </w:pPr>
                </w:p>
              </w:tc>
              <w:tc>
                <w:tcPr>
                  <w:tcW w:w="1468" w:type="dxa"/>
                  <w:vMerge/>
                  <w:tcBorders>
                    <w:left w:val="double" w:sz="4" w:space="0" w:color="auto"/>
                    <w:right w:val="double" w:sz="4" w:space="0" w:color="auto"/>
                  </w:tcBorders>
                  <w:shd w:val="clear" w:color="auto" w:fill="auto"/>
                </w:tcPr>
                <w:p w:rsidR="00075553" w:rsidRPr="00075553" w:rsidRDefault="00075553" w:rsidP="00075553">
                  <w:pPr>
                    <w:rPr>
                      <w:rFonts w:ascii="Times New Roman" w:hAnsi="Times New Roman" w:cs="Times New Roman"/>
                      <w:sz w:val="20"/>
                      <w:szCs w:val="20"/>
                    </w:rPr>
                  </w:pPr>
                </w:p>
              </w:tc>
              <w:tc>
                <w:tcPr>
                  <w:tcW w:w="1134" w:type="dxa"/>
                  <w:vMerge/>
                  <w:tcBorders>
                    <w:left w:val="double" w:sz="4" w:space="0" w:color="auto"/>
                    <w:right w:val="double" w:sz="4" w:space="0" w:color="auto"/>
                  </w:tcBorders>
                  <w:shd w:val="clear" w:color="auto" w:fill="auto"/>
                </w:tcPr>
                <w:p w:rsidR="00075553" w:rsidRPr="00075553" w:rsidRDefault="00075553" w:rsidP="00075553">
                  <w:pPr>
                    <w:rPr>
                      <w:rFonts w:ascii="Times New Roman" w:hAnsi="Times New Roman" w:cs="Times New Roman"/>
                      <w:sz w:val="20"/>
                      <w:szCs w:val="20"/>
                    </w:rPr>
                  </w:pPr>
                </w:p>
              </w:tc>
              <w:tc>
                <w:tcPr>
                  <w:tcW w:w="1417" w:type="dxa"/>
                  <w:vMerge/>
                  <w:tcBorders>
                    <w:left w:val="double" w:sz="4" w:space="0" w:color="auto"/>
                    <w:right w:val="double" w:sz="4" w:space="0" w:color="auto"/>
                  </w:tcBorders>
                  <w:shd w:val="clear" w:color="auto" w:fill="auto"/>
                </w:tcPr>
                <w:p w:rsidR="00075553" w:rsidRPr="00075553" w:rsidRDefault="00075553" w:rsidP="00075553">
                  <w:pPr>
                    <w:rPr>
                      <w:rFonts w:ascii="Times New Roman" w:hAnsi="Times New Roman" w:cs="Times New Roman"/>
                      <w:sz w:val="20"/>
                      <w:szCs w:val="20"/>
                    </w:rPr>
                  </w:pPr>
                </w:p>
              </w:tc>
              <w:tc>
                <w:tcPr>
                  <w:tcW w:w="1418" w:type="dxa"/>
                  <w:vMerge/>
                  <w:tcBorders>
                    <w:left w:val="double" w:sz="4" w:space="0" w:color="auto"/>
                    <w:right w:val="double" w:sz="4" w:space="0" w:color="auto"/>
                  </w:tcBorders>
                  <w:shd w:val="clear" w:color="auto" w:fill="auto"/>
                </w:tcPr>
                <w:p w:rsidR="00075553" w:rsidRPr="00075553" w:rsidRDefault="00075553" w:rsidP="00075553">
                  <w:pPr>
                    <w:rPr>
                      <w:rFonts w:ascii="Times New Roman" w:hAnsi="Times New Roman" w:cs="Times New Roman"/>
                      <w:sz w:val="20"/>
                      <w:szCs w:val="20"/>
                    </w:rPr>
                  </w:pPr>
                </w:p>
              </w:tc>
              <w:tc>
                <w:tcPr>
                  <w:tcW w:w="1182" w:type="dxa"/>
                  <w:vMerge/>
                  <w:tcBorders>
                    <w:left w:val="double" w:sz="4" w:space="0" w:color="auto"/>
                    <w:right w:val="double" w:sz="4" w:space="0" w:color="auto"/>
                  </w:tcBorders>
                  <w:shd w:val="clear" w:color="auto" w:fill="auto"/>
                </w:tcPr>
                <w:p w:rsidR="00075553" w:rsidRPr="00075553" w:rsidRDefault="00075553" w:rsidP="00075553">
                  <w:pPr>
                    <w:rPr>
                      <w:rFonts w:ascii="Times New Roman" w:hAnsi="Times New Roman" w:cs="Times New Roman"/>
                      <w:sz w:val="20"/>
                      <w:szCs w:val="20"/>
                    </w:rPr>
                  </w:pPr>
                </w:p>
              </w:tc>
              <w:tc>
                <w:tcPr>
                  <w:tcW w:w="1559" w:type="dxa"/>
                  <w:tcBorders>
                    <w:top w:val="double" w:sz="4" w:space="0" w:color="auto"/>
                    <w:left w:val="double" w:sz="4" w:space="0" w:color="auto"/>
                    <w:bottom w:val="double" w:sz="4" w:space="0" w:color="auto"/>
                    <w:right w:val="double" w:sz="4" w:space="0" w:color="auto"/>
                  </w:tcBorders>
                  <w:shd w:val="clear" w:color="auto" w:fill="auto"/>
                </w:tcPr>
                <w:p w:rsidR="00075553" w:rsidRPr="00075553" w:rsidRDefault="00075553" w:rsidP="00075553">
                  <w:pPr>
                    <w:rPr>
                      <w:rFonts w:ascii="Times New Roman" w:hAnsi="Times New Roman" w:cs="Times New Roman"/>
                      <w:sz w:val="20"/>
                      <w:szCs w:val="20"/>
                    </w:rPr>
                  </w:pPr>
                  <w:r w:rsidRPr="00075553">
                    <w:rPr>
                      <w:rFonts w:ascii="Times New Roman" w:hAnsi="Times New Roman" w:cs="Times New Roman"/>
                      <w:sz w:val="20"/>
                      <w:szCs w:val="20"/>
                    </w:rPr>
                    <w:t>-по житловому будинку на бульв. Кольцова,24-А</w:t>
                  </w:r>
                </w:p>
              </w:tc>
              <w:tc>
                <w:tcPr>
                  <w:tcW w:w="1369" w:type="dxa"/>
                  <w:tcBorders>
                    <w:top w:val="double" w:sz="4" w:space="0" w:color="auto"/>
                    <w:left w:val="double" w:sz="4" w:space="0" w:color="auto"/>
                    <w:bottom w:val="double" w:sz="4" w:space="0" w:color="auto"/>
                    <w:right w:val="double" w:sz="4" w:space="0" w:color="auto"/>
                  </w:tcBorders>
                  <w:shd w:val="clear" w:color="auto" w:fill="auto"/>
                </w:tcPr>
                <w:p w:rsidR="00075553" w:rsidRPr="00075553" w:rsidRDefault="00075553" w:rsidP="00075553">
                  <w:pPr>
                    <w:rPr>
                      <w:rFonts w:ascii="Times New Roman" w:hAnsi="Times New Roman" w:cs="Times New Roman"/>
                      <w:sz w:val="20"/>
                      <w:szCs w:val="20"/>
                    </w:rPr>
                  </w:pPr>
                </w:p>
              </w:tc>
              <w:tc>
                <w:tcPr>
                  <w:tcW w:w="1276" w:type="dxa"/>
                  <w:tcBorders>
                    <w:top w:val="double" w:sz="4" w:space="0" w:color="auto"/>
                    <w:left w:val="double" w:sz="4" w:space="0" w:color="auto"/>
                    <w:bottom w:val="double" w:sz="4" w:space="0" w:color="auto"/>
                    <w:right w:val="double" w:sz="4" w:space="0" w:color="auto"/>
                  </w:tcBorders>
                  <w:shd w:val="clear" w:color="auto" w:fill="auto"/>
                </w:tcPr>
                <w:p w:rsidR="00075553" w:rsidRPr="00075553" w:rsidRDefault="00075553" w:rsidP="00075553">
                  <w:pPr>
                    <w:rPr>
                      <w:rFonts w:ascii="Times New Roman" w:hAnsi="Times New Roman" w:cs="Times New Roman"/>
                      <w:sz w:val="20"/>
                      <w:szCs w:val="20"/>
                    </w:rPr>
                  </w:pPr>
                  <w:r w:rsidRPr="00075553">
                    <w:rPr>
                      <w:rFonts w:ascii="Times New Roman" w:hAnsi="Times New Roman" w:cs="Times New Roman"/>
                      <w:sz w:val="20"/>
                      <w:szCs w:val="20"/>
                    </w:rPr>
                    <w:t>220 000,0</w:t>
                  </w:r>
                </w:p>
              </w:tc>
              <w:tc>
                <w:tcPr>
                  <w:tcW w:w="1324" w:type="dxa"/>
                  <w:tcBorders>
                    <w:top w:val="double" w:sz="4" w:space="0" w:color="auto"/>
                    <w:left w:val="double" w:sz="4" w:space="0" w:color="auto"/>
                    <w:bottom w:val="double" w:sz="4" w:space="0" w:color="auto"/>
                    <w:right w:val="double" w:sz="4" w:space="0" w:color="auto"/>
                  </w:tcBorders>
                  <w:shd w:val="clear" w:color="auto" w:fill="auto"/>
                </w:tcPr>
                <w:p w:rsidR="00075553" w:rsidRPr="00075553" w:rsidRDefault="00075553" w:rsidP="00075553">
                  <w:pPr>
                    <w:rPr>
                      <w:rFonts w:ascii="Times New Roman" w:hAnsi="Times New Roman" w:cs="Times New Roman"/>
                      <w:sz w:val="20"/>
                      <w:szCs w:val="20"/>
                    </w:rPr>
                  </w:pPr>
                  <w:r w:rsidRPr="00075553">
                    <w:rPr>
                      <w:rFonts w:ascii="Times New Roman" w:hAnsi="Times New Roman" w:cs="Times New Roman"/>
                      <w:sz w:val="20"/>
                      <w:szCs w:val="20"/>
                    </w:rPr>
                    <w:t>262 213,8</w:t>
                  </w:r>
                </w:p>
              </w:tc>
            </w:tr>
            <w:tr w:rsidR="00075553" w:rsidRPr="00075553" w:rsidTr="00E821D1">
              <w:tc>
                <w:tcPr>
                  <w:tcW w:w="1484" w:type="dxa"/>
                  <w:vMerge/>
                  <w:tcBorders>
                    <w:left w:val="double" w:sz="4" w:space="0" w:color="auto"/>
                    <w:right w:val="double" w:sz="4" w:space="0" w:color="auto"/>
                  </w:tcBorders>
                  <w:shd w:val="clear" w:color="auto" w:fill="auto"/>
                </w:tcPr>
                <w:p w:rsidR="00075553" w:rsidRPr="00075553" w:rsidRDefault="00075553" w:rsidP="00075553">
                  <w:pPr>
                    <w:spacing w:before="100" w:beforeAutospacing="1" w:after="100" w:afterAutospacing="1" w:line="240" w:lineRule="auto"/>
                    <w:rPr>
                      <w:rFonts w:ascii="Times New Roman" w:eastAsia="Times New Roman" w:hAnsi="Times New Roman" w:cs="Times New Roman"/>
                      <w:sz w:val="20"/>
                      <w:szCs w:val="20"/>
                      <w:lang w:eastAsia="ru-RU"/>
                    </w:rPr>
                  </w:pPr>
                </w:p>
              </w:tc>
              <w:tc>
                <w:tcPr>
                  <w:tcW w:w="1318" w:type="dxa"/>
                  <w:vMerge/>
                  <w:tcBorders>
                    <w:left w:val="double" w:sz="4" w:space="0" w:color="auto"/>
                    <w:right w:val="double" w:sz="4" w:space="0" w:color="auto"/>
                  </w:tcBorders>
                  <w:shd w:val="clear" w:color="auto" w:fill="auto"/>
                </w:tcPr>
                <w:p w:rsidR="00075553" w:rsidRPr="00075553" w:rsidRDefault="00075553" w:rsidP="00075553">
                  <w:pPr>
                    <w:spacing w:before="100" w:beforeAutospacing="1" w:after="100" w:afterAutospacing="1" w:line="240" w:lineRule="auto"/>
                    <w:rPr>
                      <w:rFonts w:ascii="Times New Roman" w:eastAsia="Times New Roman" w:hAnsi="Times New Roman" w:cs="Times New Roman"/>
                      <w:sz w:val="20"/>
                      <w:szCs w:val="20"/>
                      <w:lang w:eastAsia="ru-RU"/>
                    </w:rPr>
                  </w:pPr>
                </w:p>
              </w:tc>
              <w:tc>
                <w:tcPr>
                  <w:tcW w:w="1468" w:type="dxa"/>
                  <w:vMerge/>
                  <w:tcBorders>
                    <w:left w:val="double" w:sz="4" w:space="0" w:color="auto"/>
                    <w:right w:val="double" w:sz="4" w:space="0" w:color="auto"/>
                  </w:tcBorders>
                  <w:shd w:val="clear" w:color="auto" w:fill="auto"/>
                </w:tcPr>
                <w:p w:rsidR="00075553" w:rsidRPr="00075553" w:rsidRDefault="00075553" w:rsidP="00075553">
                  <w:pPr>
                    <w:rPr>
                      <w:rFonts w:ascii="Times New Roman" w:hAnsi="Times New Roman" w:cs="Times New Roman"/>
                      <w:sz w:val="20"/>
                      <w:szCs w:val="20"/>
                    </w:rPr>
                  </w:pPr>
                </w:p>
              </w:tc>
              <w:tc>
                <w:tcPr>
                  <w:tcW w:w="1134" w:type="dxa"/>
                  <w:vMerge/>
                  <w:tcBorders>
                    <w:left w:val="double" w:sz="4" w:space="0" w:color="auto"/>
                    <w:right w:val="double" w:sz="4" w:space="0" w:color="auto"/>
                  </w:tcBorders>
                  <w:shd w:val="clear" w:color="auto" w:fill="auto"/>
                </w:tcPr>
                <w:p w:rsidR="00075553" w:rsidRPr="00075553" w:rsidRDefault="00075553" w:rsidP="00075553">
                  <w:pPr>
                    <w:rPr>
                      <w:rFonts w:ascii="Times New Roman" w:hAnsi="Times New Roman" w:cs="Times New Roman"/>
                      <w:sz w:val="20"/>
                      <w:szCs w:val="20"/>
                    </w:rPr>
                  </w:pPr>
                </w:p>
              </w:tc>
              <w:tc>
                <w:tcPr>
                  <w:tcW w:w="1417" w:type="dxa"/>
                  <w:vMerge/>
                  <w:tcBorders>
                    <w:left w:val="double" w:sz="4" w:space="0" w:color="auto"/>
                    <w:right w:val="double" w:sz="4" w:space="0" w:color="auto"/>
                  </w:tcBorders>
                  <w:shd w:val="clear" w:color="auto" w:fill="auto"/>
                </w:tcPr>
                <w:p w:rsidR="00075553" w:rsidRPr="00075553" w:rsidRDefault="00075553" w:rsidP="00075553">
                  <w:pPr>
                    <w:rPr>
                      <w:rFonts w:ascii="Times New Roman" w:hAnsi="Times New Roman" w:cs="Times New Roman"/>
                      <w:sz w:val="20"/>
                      <w:szCs w:val="20"/>
                    </w:rPr>
                  </w:pPr>
                </w:p>
              </w:tc>
              <w:tc>
                <w:tcPr>
                  <w:tcW w:w="1418" w:type="dxa"/>
                  <w:vMerge/>
                  <w:tcBorders>
                    <w:left w:val="double" w:sz="4" w:space="0" w:color="auto"/>
                    <w:right w:val="double" w:sz="4" w:space="0" w:color="auto"/>
                  </w:tcBorders>
                  <w:shd w:val="clear" w:color="auto" w:fill="auto"/>
                </w:tcPr>
                <w:p w:rsidR="00075553" w:rsidRPr="00075553" w:rsidRDefault="00075553" w:rsidP="00075553">
                  <w:pPr>
                    <w:rPr>
                      <w:rFonts w:ascii="Times New Roman" w:hAnsi="Times New Roman" w:cs="Times New Roman"/>
                      <w:sz w:val="20"/>
                      <w:szCs w:val="20"/>
                    </w:rPr>
                  </w:pPr>
                </w:p>
              </w:tc>
              <w:tc>
                <w:tcPr>
                  <w:tcW w:w="1182" w:type="dxa"/>
                  <w:vMerge/>
                  <w:tcBorders>
                    <w:left w:val="double" w:sz="4" w:space="0" w:color="auto"/>
                    <w:right w:val="double" w:sz="4" w:space="0" w:color="auto"/>
                  </w:tcBorders>
                  <w:shd w:val="clear" w:color="auto" w:fill="auto"/>
                </w:tcPr>
                <w:p w:rsidR="00075553" w:rsidRPr="00075553" w:rsidRDefault="00075553" w:rsidP="00075553">
                  <w:pPr>
                    <w:rPr>
                      <w:rFonts w:ascii="Times New Roman" w:hAnsi="Times New Roman" w:cs="Times New Roman"/>
                      <w:sz w:val="20"/>
                      <w:szCs w:val="20"/>
                    </w:rPr>
                  </w:pPr>
                </w:p>
              </w:tc>
              <w:tc>
                <w:tcPr>
                  <w:tcW w:w="1559" w:type="dxa"/>
                  <w:tcBorders>
                    <w:top w:val="double" w:sz="4" w:space="0" w:color="auto"/>
                    <w:left w:val="double" w:sz="4" w:space="0" w:color="auto"/>
                    <w:bottom w:val="double" w:sz="4" w:space="0" w:color="auto"/>
                    <w:right w:val="double" w:sz="4" w:space="0" w:color="auto"/>
                  </w:tcBorders>
                  <w:shd w:val="clear" w:color="auto" w:fill="auto"/>
                </w:tcPr>
                <w:p w:rsidR="00075553" w:rsidRPr="00075553" w:rsidRDefault="00075553" w:rsidP="00075553">
                  <w:pPr>
                    <w:rPr>
                      <w:rFonts w:ascii="Times New Roman" w:hAnsi="Times New Roman" w:cs="Times New Roman"/>
                      <w:sz w:val="20"/>
                      <w:szCs w:val="20"/>
                    </w:rPr>
                  </w:pPr>
                  <w:r w:rsidRPr="00075553">
                    <w:rPr>
                      <w:rFonts w:ascii="Times New Roman" w:hAnsi="Times New Roman" w:cs="Times New Roman"/>
                      <w:sz w:val="20"/>
                      <w:szCs w:val="20"/>
                    </w:rPr>
                    <w:t>-по інших житлових будинках</w:t>
                  </w:r>
                </w:p>
              </w:tc>
              <w:tc>
                <w:tcPr>
                  <w:tcW w:w="1369" w:type="dxa"/>
                  <w:tcBorders>
                    <w:top w:val="double" w:sz="4" w:space="0" w:color="auto"/>
                    <w:left w:val="double" w:sz="4" w:space="0" w:color="auto"/>
                    <w:bottom w:val="double" w:sz="4" w:space="0" w:color="auto"/>
                    <w:right w:val="double" w:sz="4" w:space="0" w:color="auto"/>
                  </w:tcBorders>
                  <w:shd w:val="clear" w:color="auto" w:fill="auto"/>
                </w:tcPr>
                <w:p w:rsidR="00075553" w:rsidRPr="00075553" w:rsidRDefault="00075553" w:rsidP="00075553">
                  <w:pPr>
                    <w:rPr>
                      <w:rFonts w:ascii="Times New Roman" w:hAnsi="Times New Roman" w:cs="Times New Roman"/>
                      <w:sz w:val="20"/>
                      <w:szCs w:val="20"/>
                    </w:rPr>
                  </w:pPr>
                </w:p>
              </w:tc>
              <w:tc>
                <w:tcPr>
                  <w:tcW w:w="1276" w:type="dxa"/>
                  <w:tcBorders>
                    <w:top w:val="double" w:sz="4" w:space="0" w:color="auto"/>
                    <w:left w:val="double" w:sz="4" w:space="0" w:color="auto"/>
                    <w:bottom w:val="double" w:sz="4" w:space="0" w:color="auto"/>
                    <w:right w:val="double" w:sz="4" w:space="0" w:color="auto"/>
                  </w:tcBorders>
                  <w:shd w:val="clear" w:color="auto" w:fill="auto"/>
                </w:tcPr>
                <w:p w:rsidR="00075553" w:rsidRPr="00075553" w:rsidRDefault="00075553" w:rsidP="00075553">
                  <w:pPr>
                    <w:rPr>
                      <w:rFonts w:ascii="Times New Roman" w:hAnsi="Times New Roman" w:cs="Times New Roman"/>
                      <w:sz w:val="20"/>
                      <w:szCs w:val="20"/>
                    </w:rPr>
                  </w:pPr>
                  <w:r w:rsidRPr="00075553">
                    <w:rPr>
                      <w:rFonts w:ascii="Times New Roman" w:hAnsi="Times New Roman" w:cs="Times New Roman"/>
                      <w:sz w:val="20"/>
                      <w:szCs w:val="20"/>
                    </w:rPr>
                    <w:t>1 898 000,0</w:t>
                  </w:r>
                </w:p>
              </w:tc>
              <w:tc>
                <w:tcPr>
                  <w:tcW w:w="1324" w:type="dxa"/>
                  <w:tcBorders>
                    <w:top w:val="double" w:sz="4" w:space="0" w:color="auto"/>
                    <w:left w:val="double" w:sz="4" w:space="0" w:color="auto"/>
                    <w:bottom w:val="double" w:sz="4" w:space="0" w:color="auto"/>
                    <w:right w:val="double" w:sz="4" w:space="0" w:color="auto"/>
                  </w:tcBorders>
                  <w:shd w:val="clear" w:color="auto" w:fill="auto"/>
                </w:tcPr>
                <w:p w:rsidR="00075553" w:rsidRPr="00075553" w:rsidRDefault="00075553" w:rsidP="00075553">
                  <w:pPr>
                    <w:rPr>
                      <w:rFonts w:ascii="Times New Roman" w:hAnsi="Times New Roman" w:cs="Times New Roman"/>
                      <w:sz w:val="20"/>
                      <w:szCs w:val="20"/>
                    </w:rPr>
                  </w:pPr>
                  <w:r w:rsidRPr="00075553">
                    <w:rPr>
                      <w:rFonts w:ascii="Times New Roman" w:hAnsi="Times New Roman" w:cs="Times New Roman"/>
                      <w:sz w:val="20"/>
                      <w:szCs w:val="20"/>
                    </w:rPr>
                    <w:t>119 600,0</w:t>
                  </w:r>
                </w:p>
              </w:tc>
            </w:tr>
            <w:tr w:rsidR="00075553" w:rsidRPr="00075553" w:rsidTr="003B5CD0">
              <w:trPr>
                <w:trHeight w:val="1822"/>
              </w:trPr>
              <w:tc>
                <w:tcPr>
                  <w:tcW w:w="1484" w:type="dxa"/>
                  <w:vMerge/>
                  <w:tcBorders>
                    <w:left w:val="double" w:sz="4" w:space="0" w:color="auto"/>
                    <w:bottom w:val="single" w:sz="4" w:space="0" w:color="auto"/>
                    <w:right w:val="double" w:sz="4" w:space="0" w:color="auto"/>
                  </w:tcBorders>
                  <w:shd w:val="clear" w:color="auto" w:fill="auto"/>
                </w:tcPr>
                <w:p w:rsidR="00075553" w:rsidRPr="00075553" w:rsidRDefault="00075553" w:rsidP="00075553">
                  <w:pPr>
                    <w:spacing w:before="100" w:beforeAutospacing="1" w:after="100" w:afterAutospacing="1" w:line="240" w:lineRule="auto"/>
                    <w:rPr>
                      <w:rFonts w:ascii="Times New Roman" w:eastAsia="Times New Roman" w:hAnsi="Times New Roman" w:cs="Times New Roman"/>
                      <w:sz w:val="20"/>
                      <w:szCs w:val="20"/>
                      <w:lang w:eastAsia="ru-RU"/>
                    </w:rPr>
                  </w:pPr>
                </w:p>
              </w:tc>
              <w:tc>
                <w:tcPr>
                  <w:tcW w:w="1318" w:type="dxa"/>
                  <w:vMerge/>
                  <w:tcBorders>
                    <w:left w:val="double" w:sz="4" w:space="0" w:color="auto"/>
                    <w:bottom w:val="single" w:sz="4" w:space="0" w:color="auto"/>
                    <w:right w:val="double" w:sz="4" w:space="0" w:color="auto"/>
                  </w:tcBorders>
                  <w:shd w:val="clear" w:color="auto" w:fill="auto"/>
                </w:tcPr>
                <w:p w:rsidR="00075553" w:rsidRPr="00075553" w:rsidRDefault="00075553" w:rsidP="00075553">
                  <w:pPr>
                    <w:spacing w:before="100" w:beforeAutospacing="1" w:after="100" w:afterAutospacing="1" w:line="240" w:lineRule="auto"/>
                    <w:rPr>
                      <w:rFonts w:ascii="Times New Roman" w:eastAsia="Times New Roman" w:hAnsi="Times New Roman" w:cs="Times New Roman"/>
                      <w:sz w:val="20"/>
                      <w:szCs w:val="20"/>
                      <w:lang w:eastAsia="ru-RU"/>
                    </w:rPr>
                  </w:pPr>
                </w:p>
              </w:tc>
              <w:tc>
                <w:tcPr>
                  <w:tcW w:w="1468" w:type="dxa"/>
                  <w:vMerge/>
                  <w:tcBorders>
                    <w:left w:val="double" w:sz="4" w:space="0" w:color="auto"/>
                    <w:bottom w:val="single" w:sz="4" w:space="0" w:color="auto"/>
                    <w:right w:val="double" w:sz="4" w:space="0" w:color="auto"/>
                  </w:tcBorders>
                  <w:shd w:val="clear" w:color="auto" w:fill="auto"/>
                </w:tcPr>
                <w:p w:rsidR="00075553" w:rsidRPr="00075553" w:rsidRDefault="00075553" w:rsidP="00075553">
                  <w:pPr>
                    <w:rPr>
                      <w:rFonts w:ascii="Times New Roman" w:hAnsi="Times New Roman" w:cs="Times New Roman"/>
                      <w:sz w:val="20"/>
                      <w:szCs w:val="20"/>
                    </w:rPr>
                  </w:pPr>
                </w:p>
              </w:tc>
              <w:tc>
                <w:tcPr>
                  <w:tcW w:w="1134" w:type="dxa"/>
                  <w:vMerge/>
                  <w:tcBorders>
                    <w:left w:val="double" w:sz="4" w:space="0" w:color="auto"/>
                    <w:bottom w:val="single" w:sz="4" w:space="0" w:color="auto"/>
                    <w:right w:val="double" w:sz="4" w:space="0" w:color="auto"/>
                  </w:tcBorders>
                  <w:shd w:val="clear" w:color="auto" w:fill="auto"/>
                </w:tcPr>
                <w:p w:rsidR="00075553" w:rsidRPr="00075553" w:rsidRDefault="00075553" w:rsidP="00075553">
                  <w:pPr>
                    <w:rPr>
                      <w:rFonts w:ascii="Times New Roman" w:hAnsi="Times New Roman" w:cs="Times New Roman"/>
                      <w:sz w:val="20"/>
                      <w:szCs w:val="20"/>
                    </w:rPr>
                  </w:pPr>
                </w:p>
              </w:tc>
              <w:tc>
                <w:tcPr>
                  <w:tcW w:w="1417" w:type="dxa"/>
                  <w:vMerge/>
                  <w:tcBorders>
                    <w:left w:val="double" w:sz="4" w:space="0" w:color="auto"/>
                    <w:bottom w:val="single" w:sz="4" w:space="0" w:color="auto"/>
                    <w:right w:val="double" w:sz="4" w:space="0" w:color="auto"/>
                  </w:tcBorders>
                  <w:shd w:val="clear" w:color="auto" w:fill="auto"/>
                </w:tcPr>
                <w:p w:rsidR="00075553" w:rsidRPr="00075553" w:rsidRDefault="00075553" w:rsidP="00075553">
                  <w:pPr>
                    <w:rPr>
                      <w:rFonts w:ascii="Times New Roman" w:hAnsi="Times New Roman" w:cs="Times New Roman"/>
                      <w:sz w:val="20"/>
                      <w:szCs w:val="20"/>
                    </w:rPr>
                  </w:pPr>
                </w:p>
              </w:tc>
              <w:tc>
                <w:tcPr>
                  <w:tcW w:w="1418" w:type="dxa"/>
                  <w:vMerge/>
                  <w:tcBorders>
                    <w:left w:val="double" w:sz="4" w:space="0" w:color="auto"/>
                    <w:bottom w:val="single" w:sz="4" w:space="0" w:color="auto"/>
                    <w:right w:val="double" w:sz="4" w:space="0" w:color="auto"/>
                  </w:tcBorders>
                  <w:shd w:val="clear" w:color="auto" w:fill="auto"/>
                </w:tcPr>
                <w:p w:rsidR="00075553" w:rsidRPr="00075553" w:rsidRDefault="00075553" w:rsidP="00075553">
                  <w:pPr>
                    <w:rPr>
                      <w:rFonts w:ascii="Times New Roman" w:hAnsi="Times New Roman" w:cs="Times New Roman"/>
                      <w:sz w:val="20"/>
                      <w:szCs w:val="20"/>
                    </w:rPr>
                  </w:pPr>
                </w:p>
              </w:tc>
              <w:tc>
                <w:tcPr>
                  <w:tcW w:w="1182" w:type="dxa"/>
                  <w:vMerge/>
                  <w:tcBorders>
                    <w:left w:val="double" w:sz="4" w:space="0" w:color="auto"/>
                    <w:bottom w:val="single" w:sz="4" w:space="0" w:color="auto"/>
                    <w:right w:val="double" w:sz="4" w:space="0" w:color="auto"/>
                  </w:tcBorders>
                  <w:shd w:val="clear" w:color="auto" w:fill="auto"/>
                </w:tcPr>
                <w:p w:rsidR="00075553" w:rsidRPr="00075553" w:rsidRDefault="00075553" w:rsidP="00075553">
                  <w:pPr>
                    <w:rPr>
                      <w:rFonts w:ascii="Times New Roman" w:hAnsi="Times New Roman" w:cs="Times New Roman"/>
                      <w:sz w:val="20"/>
                      <w:szCs w:val="20"/>
                    </w:rPr>
                  </w:pPr>
                </w:p>
              </w:tc>
              <w:tc>
                <w:tcPr>
                  <w:tcW w:w="1559" w:type="dxa"/>
                  <w:tcBorders>
                    <w:top w:val="double" w:sz="4" w:space="0" w:color="auto"/>
                    <w:left w:val="double" w:sz="4" w:space="0" w:color="auto"/>
                    <w:bottom w:val="double" w:sz="4" w:space="0" w:color="auto"/>
                    <w:right w:val="double" w:sz="4" w:space="0" w:color="auto"/>
                  </w:tcBorders>
                  <w:shd w:val="clear" w:color="auto" w:fill="auto"/>
                </w:tcPr>
                <w:p w:rsidR="00075553" w:rsidRPr="00075553" w:rsidRDefault="00075553" w:rsidP="00075553">
                  <w:pPr>
                    <w:rPr>
                      <w:rFonts w:ascii="Times New Roman" w:hAnsi="Times New Roman" w:cs="Times New Roman"/>
                      <w:b/>
                      <w:sz w:val="20"/>
                      <w:szCs w:val="20"/>
                    </w:rPr>
                  </w:pPr>
                  <w:r w:rsidRPr="00075553">
                    <w:rPr>
                      <w:rFonts w:ascii="Times New Roman" w:hAnsi="Times New Roman" w:cs="Times New Roman"/>
                      <w:b/>
                      <w:sz w:val="20"/>
                      <w:szCs w:val="20"/>
                    </w:rPr>
                    <w:t>Продукту</w:t>
                  </w:r>
                </w:p>
                <w:p w:rsidR="00075553" w:rsidRPr="00075553" w:rsidRDefault="00075553" w:rsidP="00075553">
                  <w:pPr>
                    <w:rPr>
                      <w:rFonts w:ascii="Times New Roman" w:hAnsi="Times New Roman" w:cs="Times New Roman"/>
                      <w:sz w:val="20"/>
                      <w:szCs w:val="20"/>
                    </w:rPr>
                  </w:pPr>
                  <w:r w:rsidRPr="00075553">
                    <w:rPr>
                      <w:rFonts w:ascii="Times New Roman" w:hAnsi="Times New Roman" w:cs="Times New Roman"/>
                      <w:sz w:val="20"/>
                      <w:szCs w:val="20"/>
                    </w:rPr>
                    <w:t>Загальна площа житла, яку планується профінансувати,  кв. м</w:t>
                  </w:r>
                </w:p>
              </w:tc>
              <w:tc>
                <w:tcPr>
                  <w:tcW w:w="1369" w:type="dxa"/>
                  <w:tcBorders>
                    <w:top w:val="double" w:sz="4" w:space="0" w:color="auto"/>
                    <w:left w:val="double" w:sz="4" w:space="0" w:color="auto"/>
                    <w:bottom w:val="double" w:sz="4" w:space="0" w:color="auto"/>
                    <w:right w:val="double" w:sz="4" w:space="0" w:color="auto"/>
                  </w:tcBorders>
                  <w:shd w:val="clear" w:color="auto" w:fill="auto"/>
                </w:tcPr>
                <w:p w:rsidR="00075553" w:rsidRPr="00075553" w:rsidRDefault="00075553" w:rsidP="00075553">
                  <w:pPr>
                    <w:rPr>
                      <w:rFonts w:ascii="Times New Roman" w:hAnsi="Times New Roman" w:cs="Times New Roman"/>
                      <w:sz w:val="20"/>
                      <w:szCs w:val="20"/>
                    </w:rPr>
                  </w:pPr>
                  <w:r w:rsidRPr="00075553">
                    <w:rPr>
                      <w:rFonts w:ascii="Times New Roman" w:hAnsi="Times New Roman" w:cs="Times New Roman"/>
                      <w:sz w:val="20"/>
                      <w:szCs w:val="20"/>
                    </w:rPr>
                    <w:t>0</w:t>
                  </w:r>
                </w:p>
              </w:tc>
              <w:tc>
                <w:tcPr>
                  <w:tcW w:w="1276" w:type="dxa"/>
                  <w:tcBorders>
                    <w:top w:val="double" w:sz="4" w:space="0" w:color="auto"/>
                    <w:left w:val="double" w:sz="4" w:space="0" w:color="auto"/>
                    <w:bottom w:val="double" w:sz="4" w:space="0" w:color="auto"/>
                    <w:right w:val="double" w:sz="4" w:space="0" w:color="auto"/>
                  </w:tcBorders>
                  <w:shd w:val="clear" w:color="auto" w:fill="auto"/>
                </w:tcPr>
                <w:p w:rsidR="00075553" w:rsidRPr="00075553" w:rsidRDefault="00075553" w:rsidP="00075553">
                  <w:pPr>
                    <w:rPr>
                      <w:rFonts w:ascii="Times New Roman" w:hAnsi="Times New Roman" w:cs="Times New Roman"/>
                      <w:sz w:val="20"/>
                      <w:szCs w:val="20"/>
                    </w:rPr>
                  </w:pPr>
                  <w:r w:rsidRPr="00075553">
                    <w:rPr>
                      <w:rFonts w:ascii="Times New Roman" w:hAnsi="Times New Roman" w:cs="Times New Roman"/>
                      <w:sz w:val="20"/>
                      <w:szCs w:val="20"/>
                    </w:rPr>
                    <w:t>50 608,8</w:t>
                  </w:r>
                </w:p>
              </w:tc>
              <w:tc>
                <w:tcPr>
                  <w:tcW w:w="1324" w:type="dxa"/>
                  <w:tcBorders>
                    <w:top w:val="double" w:sz="4" w:space="0" w:color="auto"/>
                    <w:left w:val="double" w:sz="4" w:space="0" w:color="auto"/>
                    <w:bottom w:val="double" w:sz="4" w:space="0" w:color="auto"/>
                    <w:right w:val="double" w:sz="4" w:space="0" w:color="auto"/>
                  </w:tcBorders>
                  <w:shd w:val="clear" w:color="auto" w:fill="auto"/>
                </w:tcPr>
                <w:p w:rsidR="00075553" w:rsidRPr="00075553" w:rsidRDefault="00075553" w:rsidP="00075553">
                  <w:pPr>
                    <w:rPr>
                      <w:rFonts w:ascii="Times New Roman" w:hAnsi="Times New Roman" w:cs="Times New Roman"/>
                      <w:sz w:val="20"/>
                      <w:szCs w:val="20"/>
                    </w:rPr>
                  </w:pPr>
                  <w:r w:rsidRPr="00075553">
                    <w:rPr>
                      <w:rFonts w:ascii="Times New Roman" w:hAnsi="Times New Roman" w:cs="Times New Roman"/>
                      <w:sz w:val="20"/>
                      <w:szCs w:val="20"/>
                    </w:rPr>
                    <w:t>9 978,8</w:t>
                  </w:r>
                </w:p>
              </w:tc>
            </w:tr>
            <w:tr w:rsidR="00075553" w:rsidRPr="00075553" w:rsidTr="00E821D1">
              <w:tc>
                <w:tcPr>
                  <w:tcW w:w="1484" w:type="dxa"/>
                  <w:vMerge/>
                  <w:tcBorders>
                    <w:left w:val="double" w:sz="4" w:space="0" w:color="auto"/>
                    <w:right w:val="double" w:sz="4" w:space="0" w:color="auto"/>
                  </w:tcBorders>
                  <w:shd w:val="clear" w:color="auto" w:fill="auto"/>
                </w:tcPr>
                <w:p w:rsidR="00075553" w:rsidRPr="00075553" w:rsidRDefault="00075553" w:rsidP="00075553">
                  <w:pPr>
                    <w:spacing w:before="100" w:beforeAutospacing="1" w:after="100" w:afterAutospacing="1" w:line="240" w:lineRule="auto"/>
                    <w:rPr>
                      <w:rFonts w:ascii="Times New Roman" w:eastAsia="Times New Roman" w:hAnsi="Times New Roman" w:cs="Times New Roman"/>
                      <w:sz w:val="20"/>
                      <w:szCs w:val="20"/>
                      <w:lang w:eastAsia="ru-RU"/>
                    </w:rPr>
                  </w:pPr>
                </w:p>
              </w:tc>
              <w:tc>
                <w:tcPr>
                  <w:tcW w:w="1318" w:type="dxa"/>
                  <w:vMerge/>
                  <w:tcBorders>
                    <w:left w:val="double" w:sz="4" w:space="0" w:color="auto"/>
                    <w:right w:val="double" w:sz="4" w:space="0" w:color="auto"/>
                  </w:tcBorders>
                  <w:shd w:val="clear" w:color="auto" w:fill="auto"/>
                </w:tcPr>
                <w:p w:rsidR="00075553" w:rsidRPr="00075553" w:rsidRDefault="00075553" w:rsidP="00075553">
                  <w:pPr>
                    <w:spacing w:before="100" w:beforeAutospacing="1" w:after="100" w:afterAutospacing="1" w:line="240" w:lineRule="auto"/>
                    <w:rPr>
                      <w:rFonts w:ascii="Times New Roman" w:eastAsia="Times New Roman" w:hAnsi="Times New Roman" w:cs="Times New Roman"/>
                      <w:sz w:val="20"/>
                      <w:szCs w:val="20"/>
                      <w:lang w:eastAsia="ru-RU"/>
                    </w:rPr>
                  </w:pPr>
                </w:p>
              </w:tc>
              <w:tc>
                <w:tcPr>
                  <w:tcW w:w="1468" w:type="dxa"/>
                  <w:vMerge/>
                  <w:tcBorders>
                    <w:left w:val="double" w:sz="4" w:space="0" w:color="auto"/>
                    <w:right w:val="double" w:sz="4" w:space="0" w:color="auto"/>
                  </w:tcBorders>
                  <w:shd w:val="clear" w:color="auto" w:fill="auto"/>
                </w:tcPr>
                <w:p w:rsidR="00075553" w:rsidRPr="00075553" w:rsidRDefault="00075553" w:rsidP="00075553">
                  <w:pPr>
                    <w:rPr>
                      <w:rFonts w:ascii="Times New Roman" w:hAnsi="Times New Roman" w:cs="Times New Roman"/>
                      <w:sz w:val="20"/>
                      <w:szCs w:val="20"/>
                    </w:rPr>
                  </w:pPr>
                </w:p>
              </w:tc>
              <w:tc>
                <w:tcPr>
                  <w:tcW w:w="1134" w:type="dxa"/>
                  <w:vMerge/>
                  <w:tcBorders>
                    <w:left w:val="double" w:sz="4" w:space="0" w:color="auto"/>
                    <w:right w:val="double" w:sz="4" w:space="0" w:color="auto"/>
                  </w:tcBorders>
                  <w:shd w:val="clear" w:color="auto" w:fill="auto"/>
                </w:tcPr>
                <w:p w:rsidR="00075553" w:rsidRPr="00075553" w:rsidRDefault="00075553" w:rsidP="00075553">
                  <w:pPr>
                    <w:rPr>
                      <w:rFonts w:ascii="Times New Roman" w:hAnsi="Times New Roman" w:cs="Times New Roman"/>
                      <w:sz w:val="20"/>
                      <w:szCs w:val="20"/>
                    </w:rPr>
                  </w:pPr>
                </w:p>
              </w:tc>
              <w:tc>
                <w:tcPr>
                  <w:tcW w:w="1417" w:type="dxa"/>
                  <w:vMerge/>
                  <w:tcBorders>
                    <w:left w:val="double" w:sz="4" w:space="0" w:color="auto"/>
                    <w:right w:val="double" w:sz="4" w:space="0" w:color="auto"/>
                  </w:tcBorders>
                  <w:shd w:val="clear" w:color="auto" w:fill="auto"/>
                </w:tcPr>
                <w:p w:rsidR="00075553" w:rsidRPr="00075553" w:rsidRDefault="00075553" w:rsidP="00075553">
                  <w:pPr>
                    <w:rPr>
                      <w:rFonts w:ascii="Times New Roman" w:hAnsi="Times New Roman" w:cs="Times New Roman"/>
                      <w:sz w:val="20"/>
                      <w:szCs w:val="20"/>
                    </w:rPr>
                  </w:pPr>
                </w:p>
              </w:tc>
              <w:tc>
                <w:tcPr>
                  <w:tcW w:w="1418" w:type="dxa"/>
                  <w:vMerge/>
                  <w:tcBorders>
                    <w:left w:val="double" w:sz="4" w:space="0" w:color="auto"/>
                    <w:right w:val="double" w:sz="4" w:space="0" w:color="auto"/>
                  </w:tcBorders>
                  <w:shd w:val="clear" w:color="auto" w:fill="auto"/>
                </w:tcPr>
                <w:p w:rsidR="00075553" w:rsidRPr="00075553" w:rsidRDefault="00075553" w:rsidP="00075553">
                  <w:pPr>
                    <w:rPr>
                      <w:rFonts w:ascii="Times New Roman" w:hAnsi="Times New Roman" w:cs="Times New Roman"/>
                      <w:sz w:val="20"/>
                      <w:szCs w:val="20"/>
                    </w:rPr>
                  </w:pPr>
                </w:p>
              </w:tc>
              <w:tc>
                <w:tcPr>
                  <w:tcW w:w="1182" w:type="dxa"/>
                  <w:vMerge/>
                  <w:tcBorders>
                    <w:left w:val="double" w:sz="4" w:space="0" w:color="auto"/>
                    <w:right w:val="double" w:sz="4" w:space="0" w:color="auto"/>
                  </w:tcBorders>
                  <w:shd w:val="clear" w:color="auto" w:fill="auto"/>
                </w:tcPr>
                <w:p w:rsidR="00075553" w:rsidRPr="00075553" w:rsidRDefault="00075553" w:rsidP="00075553">
                  <w:pPr>
                    <w:rPr>
                      <w:rFonts w:ascii="Times New Roman" w:hAnsi="Times New Roman" w:cs="Times New Roman"/>
                      <w:sz w:val="20"/>
                      <w:szCs w:val="20"/>
                    </w:rPr>
                  </w:pPr>
                </w:p>
              </w:tc>
              <w:tc>
                <w:tcPr>
                  <w:tcW w:w="1559" w:type="dxa"/>
                  <w:tcBorders>
                    <w:top w:val="double" w:sz="4" w:space="0" w:color="auto"/>
                    <w:left w:val="double" w:sz="4" w:space="0" w:color="auto"/>
                    <w:bottom w:val="double" w:sz="4" w:space="0" w:color="auto"/>
                    <w:right w:val="double" w:sz="4" w:space="0" w:color="auto"/>
                  </w:tcBorders>
                  <w:shd w:val="clear" w:color="auto" w:fill="auto"/>
                </w:tcPr>
                <w:p w:rsidR="00075553" w:rsidRPr="00075553" w:rsidRDefault="00075553" w:rsidP="00075553">
                  <w:pPr>
                    <w:rPr>
                      <w:rFonts w:ascii="Times New Roman" w:hAnsi="Times New Roman" w:cs="Times New Roman"/>
                      <w:sz w:val="20"/>
                      <w:szCs w:val="20"/>
                    </w:rPr>
                  </w:pPr>
                  <w:r w:rsidRPr="00075553">
                    <w:rPr>
                      <w:rFonts w:ascii="Times New Roman" w:hAnsi="Times New Roman" w:cs="Times New Roman"/>
                      <w:sz w:val="20"/>
                      <w:szCs w:val="20"/>
                    </w:rPr>
                    <w:t>-по житловому будинку на бульв. Кольцова,24-А</w:t>
                  </w:r>
                </w:p>
              </w:tc>
              <w:tc>
                <w:tcPr>
                  <w:tcW w:w="1369" w:type="dxa"/>
                  <w:tcBorders>
                    <w:top w:val="double" w:sz="4" w:space="0" w:color="auto"/>
                    <w:left w:val="double" w:sz="4" w:space="0" w:color="auto"/>
                    <w:bottom w:val="double" w:sz="4" w:space="0" w:color="auto"/>
                    <w:right w:val="double" w:sz="4" w:space="0" w:color="auto"/>
                  </w:tcBorders>
                  <w:shd w:val="clear" w:color="auto" w:fill="auto"/>
                </w:tcPr>
                <w:p w:rsidR="00075553" w:rsidRPr="00075553" w:rsidRDefault="00075553" w:rsidP="00075553">
                  <w:pPr>
                    <w:rPr>
                      <w:rFonts w:ascii="Times New Roman" w:hAnsi="Times New Roman" w:cs="Times New Roman"/>
                      <w:sz w:val="20"/>
                      <w:szCs w:val="20"/>
                    </w:rPr>
                  </w:pPr>
                </w:p>
              </w:tc>
              <w:tc>
                <w:tcPr>
                  <w:tcW w:w="1276" w:type="dxa"/>
                  <w:tcBorders>
                    <w:top w:val="double" w:sz="4" w:space="0" w:color="auto"/>
                    <w:left w:val="double" w:sz="4" w:space="0" w:color="auto"/>
                    <w:bottom w:val="double" w:sz="4" w:space="0" w:color="auto"/>
                    <w:right w:val="double" w:sz="4" w:space="0" w:color="auto"/>
                  </w:tcBorders>
                  <w:shd w:val="clear" w:color="auto" w:fill="auto"/>
                </w:tcPr>
                <w:p w:rsidR="00075553" w:rsidRPr="00075553" w:rsidRDefault="00075553" w:rsidP="00075553">
                  <w:pPr>
                    <w:rPr>
                      <w:rFonts w:ascii="Times New Roman" w:hAnsi="Times New Roman" w:cs="Times New Roman"/>
                      <w:sz w:val="20"/>
                      <w:szCs w:val="20"/>
                    </w:rPr>
                  </w:pPr>
                  <w:r w:rsidRPr="00075553">
                    <w:rPr>
                      <w:rFonts w:ascii="Times New Roman" w:hAnsi="Times New Roman" w:cs="Times New Roman"/>
                      <w:sz w:val="20"/>
                      <w:szCs w:val="20"/>
                    </w:rPr>
                    <w:t>6 148,8</w:t>
                  </w:r>
                </w:p>
              </w:tc>
              <w:tc>
                <w:tcPr>
                  <w:tcW w:w="1324" w:type="dxa"/>
                  <w:tcBorders>
                    <w:top w:val="double" w:sz="4" w:space="0" w:color="auto"/>
                    <w:left w:val="double" w:sz="4" w:space="0" w:color="auto"/>
                    <w:bottom w:val="double" w:sz="4" w:space="0" w:color="auto"/>
                    <w:right w:val="double" w:sz="4" w:space="0" w:color="auto"/>
                  </w:tcBorders>
                  <w:shd w:val="clear" w:color="auto" w:fill="auto"/>
                </w:tcPr>
                <w:p w:rsidR="00075553" w:rsidRPr="00075553" w:rsidRDefault="00075553" w:rsidP="00075553">
                  <w:pPr>
                    <w:rPr>
                      <w:rFonts w:ascii="Times New Roman" w:hAnsi="Times New Roman" w:cs="Times New Roman"/>
                      <w:sz w:val="20"/>
                      <w:szCs w:val="20"/>
                    </w:rPr>
                  </w:pPr>
                  <w:r w:rsidRPr="00075553">
                    <w:rPr>
                      <w:rFonts w:ascii="Times New Roman" w:hAnsi="Times New Roman" w:cs="Times New Roman"/>
                      <w:sz w:val="20"/>
                      <w:szCs w:val="20"/>
                    </w:rPr>
                    <w:t>7 328,6</w:t>
                  </w:r>
                </w:p>
              </w:tc>
            </w:tr>
            <w:tr w:rsidR="00075553" w:rsidRPr="00075553" w:rsidTr="00E821D1">
              <w:tc>
                <w:tcPr>
                  <w:tcW w:w="1484" w:type="dxa"/>
                  <w:vMerge/>
                  <w:tcBorders>
                    <w:left w:val="double" w:sz="4" w:space="0" w:color="auto"/>
                    <w:right w:val="double" w:sz="4" w:space="0" w:color="auto"/>
                  </w:tcBorders>
                  <w:shd w:val="clear" w:color="auto" w:fill="auto"/>
                </w:tcPr>
                <w:p w:rsidR="00075553" w:rsidRPr="00075553" w:rsidRDefault="00075553" w:rsidP="00075553">
                  <w:pPr>
                    <w:spacing w:before="100" w:beforeAutospacing="1" w:after="100" w:afterAutospacing="1" w:line="240" w:lineRule="auto"/>
                    <w:rPr>
                      <w:rFonts w:ascii="Times New Roman" w:eastAsia="Times New Roman" w:hAnsi="Times New Roman" w:cs="Times New Roman"/>
                      <w:sz w:val="20"/>
                      <w:szCs w:val="20"/>
                      <w:lang w:eastAsia="ru-RU"/>
                    </w:rPr>
                  </w:pPr>
                </w:p>
              </w:tc>
              <w:tc>
                <w:tcPr>
                  <w:tcW w:w="1318" w:type="dxa"/>
                  <w:vMerge/>
                  <w:tcBorders>
                    <w:left w:val="double" w:sz="4" w:space="0" w:color="auto"/>
                    <w:right w:val="double" w:sz="4" w:space="0" w:color="auto"/>
                  </w:tcBorders>
                  <w:shd w:val="clear" w:color="auto" w:fill="auto"/>
                </w:tcPr>
                <w:p w:rsidR="00075553" w:rsidRPr="00075553" w:rsidRDefault="00075553" w:rsidP="00075553">
                  <w:pPr>
                    <w:spacing w:before="100" w:beforeAutospacing="1" w:after="100" w:afterAutospacing="1" w:line="240" w:lineRule="auto"/>
                    <w:rPr>
                      <w:rFonts w:ascii="Times New Roman" w:eastAsia="Times New Roman" w:hAnsi="Times New Roman" w:cs="Times New Roman"/>
                      <w:sz w:val="20"/>
                      <w:szCs w:val="20"/>
                      <w:lang w:eastAsia="ru-RU"/>
                    </w:rPr>
                  </w:pPr>
                </w:p>
              </w:tc>
              <w:tc>
                <w:tcPr>
                  <w:tcW w:w="1468" w:type="dxa"/>
                  <w:vMerge/>
                  <w:tcBorders>
                    <w:left w:val="double" w:sz="4" w:space="0" w:color="auto"/>
                    <w:right w:val="double" w:sz="4" w:space="0" w:color="auto"/>
                  </w:tcBorders>
                  <w:shd w:val="clear" w:color="auto" w:fill="auto"/>
                </w:tcPr>
                <w:p w:rsidR="00075553" w:rsidRPr="00075553" w:rsidRDefault="00075553" w:rsidP="00075553">
                  <w:pPr>
                    <w:rPr>
                      <w:rFonts w:ascii="Times New Roman" w:hAnsi="Times New Roman" w:cs="Times New Roman"/>
                      <w:sz w:val="20"/>
                      <w:szCs w:val="20"/>
                    </w:rPr>
                  </w:pPr>
                </w:p>
              </w:tc>
              <w:tc>
                <w:tcPr>
                  <w:tcW w:w="1134" w:type="dxa"/>
                  <w:vMerge/>
                  <w:tcBorders>
                    <w:left w:val="double" w:sz="4" w:space="0" w:color="auto"/>
                    <w:right w:val="double" w:sz="4" w:space="0" w:color="auto"/>
                  </w:tcBorders>
                  <w:shd w:val="clear" w:color="auto" w:fill="auto"/>
                </w:tcPr>
                <w:p w:rsidR="00075553" w:rsidRPr="00075553" w:rsidRDefault="00075553" w:rsidP="00075553">
                  <w:pPr>
                    <w:rPr>
                      <w:rFonts w:ascii="Times New Roman" w:hAnsi="Times New Roman" w:cs="Times New Roman"/>
                      <w:sz w:val="20"/>
                      <w:szCs w:val="20"/>
                    </w:rPr>
                  </w:pPr>
                </w:p>
              </w:tc>
              <w:tc>
                <w:tcPr>
                  <w:tcW w:w="1417" w:type="dxa"/>
                  <w:vMerge/>
                  <w:tcBorders>
                    <w:left w:val="double" w:sz="4" w:space="0" w:color="auto"/>
                    <w:right w:val="double" w:sz="4" w:space="0" w:color="auto"/>
                  </w:tcBorders>
                  <w:shd w:val="clear" w:color="auto" w:fill="auto"/>
                </w:tcPr>
                <w:p w:rsidR="00075553" w:rsidRPr="00075553" w:rsidRDefault="00075553" w:rsidP="00075553">
                  <w:pPr>
                    <w:rPr>
                      <w:rFonts w:ascii="Times New Roman" w:hAnsi="Times New Roman" w:cs="Times New Roman"/>
                      <w:sz w:val="20"/>
                      <w:szCs w:val="20"/>
                    </w:rPr>
                  </w:pPr>
                </w:p>
              </w:tc>
              <w:tc>
                <w:tcPr>
                  <w:tcW w:w="1418" w:type="dxa"/>
                  <w:vMerge/>
                  <w:tcBorders>
                    <w:left w:val="double" w:sz="4" w:space="0" w:color="auto"/>
                    <w:right w:val="double" w:sz="4" w:space="0" w:color="auto"/>
                  </w:tcBorders>
                  <w:shd w:val="clear" w:color="auto" w:fill="auto"/>
                </w:tcPr>
                <w:p w:rsidR="00075553" w:rsidRPr="00075553" w:rsidRDefault="00075553" w:rsidP="00075553">
                  <w:pPr>
                    <w:rPr>
                      <w:rFonts w:ascii="Times New Roman" w:hAnsi="Times New Roman" w:cs="Times New Roman"/>
                      <w:sz w:val="20"/>
                      <w:szCs w:val="20"/>
                    </w:rPr>
                  </w:pPr>
                </w:p>
              </w:tc>
              <w:tc>
                <w:tcPr>
                  <w:tcW w:w="1182" w:type="dxa"/>
                  <w:vMerge/>
                  <w:tcBorders>
                    <w:left w:val="double" w:sz="4" w:space="0" w:color="auto"/>
                    <w:right w:val="double" w:sz="4" w:space="0" w:color="auto"/>
                  </w:tcBorders>
                  <w:shd w:val="clear" w:color="auto" w:fill="auto"/>
                </w:tcPr>
                <w:p w:rsidR="00075553" w:rsidRPr="00075553" w:rsidRDefault="00075553" w:rsidP="00075553">
                  <w:pPr>
                    <w:rPr>
                      <w:rFonts w:ascii="Times New Roman" w:hAnsi="Times New Roman" w:cs="Times New Roman"/>
                      <w:sz w:val="20"/>
                      <w:szCs w:val="20"/>
                    </w:rPr>
                  </w:pPr>
                </w:p>
              </w:tc>
              <w:tc>
                <w:tcPr>
                  <w:tcW w:w="1559" w:type="dxa"/>
                  <w:tcBorders>
                    <w:top w:val="double" w:sz="4" w:space="0" w:color="auto"/>
                    <w:left w:val="double" w:sz="4" w:space="0" w:color="auto"/>
                    <w:bottom w:val="double" w:sz="4" w:space="0" w:color="auto"/>
                    <w:right w:val="double" w:sz="4" w:space="0" w:color="auto"/>
                  </w:tcBorders>
                  <w:shd w:val="clear" w:color="auto" w:fill="auto"/>
                </w:tcPr>
                <w:p w:rsidR="00075553" w:rsidRPr="00075553" w:rsidRDefault="00075553" w:rsidP="00075553">
                  <w:pPr>
                    <w:rPr>
                      <w:rFonts w:ascii="Times New Roman" w:hAnsi="Times New Roman" w:cs="Times New Roman"/>
                      <w:sz w:val="20"/>
                      <w:szCs w:val="20"/>
                    </w:rPr>
                  </w:pPr>
                  <w:r w:rsidRPr="00075553">
                    <w:rPr>
                      <w:rFonts w:ascii="Times New Roman" w:hAnsi="Times New Roman" w:cs="Times New Roman"/>
                      <w:sz w:val="20"/>
                      <w:szCs w:val="20"/>
                    </w:rPr>
                    <w:t>-по інших житлових будинках</w:t>
                  </w:r>
                </w:p>
              </w:tc>
              <w:tc>
                <w:tcPr>
                  <w:tcW w:w="1369" w:type="dxa"/>
                  <w:tcBorders>
                    <w:top w:val="double" w:sz="4" w:space="0" w:color="auto"/>
                    <w:left w:val="double" w:sz="4" w:space="0" w:color="auto"/>
                    <w:bottom w:val="double" w:sz="4" w:space="0" w:color="auto"/>
                    <w:right w:val="double" w:sz="4" w:space="0" w:color="auto"/>
                  </w:tcBorders>
                  <w:shd w:val="clear" w:color="auto" w:fill="auto"/>
                </w:tcPr>
                <w:p w:rsidR="00075553" w:rsidRPr="00075553" w:rsidRDefault="00075553" w:rsidP="00075553">
                  <w:pPr>
                    <w:rPr>
                      <w:rFonts w:ascii="Times New Roman" w:hAnsi="Times New Roman" w:cs="Times New Roman"/>
                      <w:sz w:val="20"/>
                      <w:szCs w:val="20"/>
                    </w:rPr>
                  </w:pPr>
                </w:p>
              </w:tc>
              <w:tc>
                <w:tcPr>
                  <w:tcW w:w="1276" w:type="dxa"/>
                  <w:tcBorders>
                    <w:top w:val="double" w:sz="4" w:space="0" w:color="auto"/>
                    <w:left w:val="double" w:sz="4" w:space="0" w:color="auto"/>
                    <w:bottom w:val="double" w:sz="4" w:space="0" w:color="auto"/>
                    <w:right w:val="double" w:sz="4" w:space="0" w:color="auto"/>
                  </w:tcBorders>
                  <w:shd w:val="clear" w:color="auto" w:fill="auto"/>
                </w:tcPr>
                <w:p w:rsidR="00075553" w:rsidRPr="00075553" w:rsidRDefault="00075553" w:rsidP="00075553">
                  <w:pPr>
                    <w:rPr>
                      <w:rFonts w:ascii="Times New Roman" w:hAnsi="Times New Roman" w:cs="Times New Roman"/>
                      <w:sz w:val="20"/>
                      <w:szCs w:val="20"/>
                    </w:rPr>
                  </w:pPr>
                  <w:r w:rsidRPr="00075553">
                    <w:rPr>
                      <w:rFonts w:ascii="Times New Roman" w:hAnsi="Times New Roman" w:cs="Times New Roman"/>
                      <w:sz w:val="20"/>
                      <w:szCs w:val="20"/>
                    </w:rPr>
                    <w:t>44 460,0</w:t>
                  </w:r>
                </w:p>
              </w:tc>
              <w:tc>
                <w:tcPr>
                  <w:tcW w:w="1324" w:type="dxa"/>
                  <w:tcBorders>
                    <w:top w:val="double" w:sz="4" w:space="0" w:color="auto"/>
                    <w:left w:val="double" w:sz="4" w:space="0" w:color="auto"/>
                    <w:bottom w:val="double" w:sz="4" w:space="0" w:color="auto"/>
                    <w:right w:val="double" w:sz="4" w:space="0" w:color="auto"/>
                  </w:tcBorders>
                  <w:shd w:val="clear" w:color="auto" w:fill="auto"/>
                </w:tcPr>
                <w:p w:rsidR="00075553" w:rsidRPr="00075553" w:rsidRDefault="00075553" w:rsidP="00075553">
                  <w:pPr>
                    <w:rPr>
                      <w:rFonts w:ascii="Times New Roman" w:hAnsi="Times New Roman" w:cs="Times New Roman"/>
                      <w:sz w:val="20"/>
                      <w:szCs w:val="20"/>
                    </w:rPr>
                  </w:pPr>
                  <w:r w:rsidRPr="00075553">
                    <w:rPr>
                      <w:rFonts w:ascii="Times New Roman" w:hAnsi="Times New Roman" w:cs="Times New Roman"/>
                      <w:sz w:val="20"/>
                      <w:szCs w:val="20"/>
                    </w:rPr>
                    <w:t>2 650,0</w:t>
                  </w:r>
                </w:p>
              </w:tc>
            </w:tr>
            <w:tr w:rsidR="00075553" w:rsidRPr="00075553" w:rsidTr="00E821D1">
              <w:tc>
                <w:tcPr>
                  <w:tcW w:w="1484" w:type="dxa"/>
                  <w:vMerge/>
                  <w:tcBorders>
                    <w:left w:val="double" w:sz="4" w:space="0" w:color="auto"/>
                    <w:right w:val="double" w:sz="4" w:space="0" w:color="auto"/>
                  </w:tcBorders>
                  <w:shd w:val="clear" w:color="auto" w:fill="auto"/>
                </w:tcPr>
                <w:p w:rsidR="00075553" w:rsidRPr="00075553" w:rsidRDefault="00075553" w:rsidP="00075553">
                  <w:pPr>
                    <w:spacing w:before="100" w:beforeAutospacing="1" w:after="100" w:afterAutospacing="1" w:line="240" w:lineRule="auto"/>
                    <w:rPr>
                      <w:rFonts w:ascii="Times New Roman" w:eastAsia="Times New Roman" w:hAnsi="Times New Roman" w:cs="Times New Roman"/>
                      <w:sz w:val="20"/>
                      <w:szCs w:val="20"/>
                      <w:lang w:eastAsia="ru-RU"/>
                    </w:rPr>
                  </w:pPr>
                </w:p>
              </w:tc>
              <w:tc>
                <w:tcPr>
                  <w:tcW w:w="1318" w:type="dxa"/>
                  <w:vMerge/>
                  <w:tcBorders>
                    <w:left w:val="double" w:sz="4" w:space="0" w:color="auto"/>
                    <w:right w:val="double" w:sz="4" w:space="0" w:color="auto"/>
                  </w:tcBorders>
                  <w:shd w:val="clear" w:color="auto" w:fill="auto"/>
                </w:tcPr>
                <w:p w:rsidR="00075553" w:rsidRPr="00075553" w:rsidRDefault="00075553" w:rsidP="00075553">
                  <w:pPr>
                    <w:spacing w:before="100" w:beforeAutospacing="1" w:after="100" w:afterAutospacing="1" w:line="240" w:lineRule="auto"/>
                    <w:rPr>
                      <w:rFonts w:ascii="Times New Roman" w:eastAsia="Times New Roman" w:hAnsi="Times New Roman" w:cs="Times New Roman"/>
                      <w:sz w:val="20"/>
                      <w:szCs w:val="20"/>
                      <w:lang w:eastAsia="ru-RU"/>
                    </w:rPr>
                  </w:pPr>
                </w:p>
              </w:tc>
              <w:tc>
                <w:tcPr>
                  <w:tcW w:w="1468" w:type="dxa"/>
                  <w:vMerge/>
                  <w:tcBorders>
                    <w:left w:val="double" w:sz="4" w:space="0" w:color="auto"/>
                    <w:right w:val="double" w:sz="4" w:space="0" w:color="auto"/>
                  </w:tcBorders>
                  <w:shd w:val="clear" w:color="auto" w:fill="auto"/>
                </w:tcPr>
                <w:p w:rsidR="00075553" w:rsidRPr="00075553" w:rsidRDefault="00075553" w:rsidP="00075553">
                  <w:pPr>
                    <w:rPr>
                      <w:rFonts w:ascii="Times New Roman" w:hAnsi="Times New Roman" w:cs="Times New Roman"/>
                      <w:sz w:val="20"/>
                      <w:szCs w:val="20"/>
                    </w:rPr>
                  </w:pPr>
                </w:p>
              </w:tc>
              <w:tc>
                <w:tcPr>
                  <w:tcW w:w="1134" w:type="dxa"/>
                  <w:vMerge/>
                  <w:tcBorders>
                    <w:left w:val="double" w:sz="4" w:space="0" w:color="auto"/>
                    <w:right w:val="double" w:sz="4" w:space="0" w:color="auto"/>
                  </w:tcBorders>
                  <w:shd w:val="clear" w:color="auto" w:fill="auto"/>
                </w:tcPr>
                <w:p w:rsidR="00075553" w:rsidRPr="00075553" w:rsidRDefault="00075553" w:rsidP="00075553">
                  <w:pPr>
                    <w:rPr>
                      <w:rFonts w:ascii="Times New Roman" w:hAnsi="Times New Roman" w:cs="Times New Roman"/>
                      <w:sz w:val="20"/>
                      <w:szCs w:val="20"/>
                    </w:rPr>
                  </w:pPr>
                </w:p>
              </w:tc>
              <w:tc>
                <w:tcPr>
                  <w:tcW w:w="1417" w:type="dxa"/>
                  <w:vMerge/>
                  <w:tcBorders>
                    <w:left w:val="double" w:sz="4" w:space="0" w:color="auto"/>
                    <w:right w:val="double" w:sz="4" w:space="0" w:color="auto"/>
                  </w:tcBorders>
                  <w:shd w:val="clear" w:color="auto" w:fill="auto"/>
                </w:tcPr>
                <w:p w:rsidR="00075553" w:rsidRPr="00075553" w:rsidRDefault="00075553" w:rsidP="00075553">
                  <w:pPr>
                    <w:rPr>
                      <w:rFonts w:ascii="Times New Roman" w:hAnsi="Times New Roman" w:cs="Times New Roman"/>
                      <w:sz w:val="20"/>
                      <w:szCs w:val="20"/>
                    </w:rPr>
                  </w:pPr>
                </w:p>
              </w:tc>
              <w:tc>
                <w:tcPr>
                  <w:tcW w:w="1418" w:type="dxa"/>
                  <w:vMerge/>
                  <w:tcBorders>
                    <w:left w:val="double" w:sz="4" w:space="0" w:color="auto"/>
                    <w:right w:val="double" w:sz="4" w:space="0" w:color="auto"/>
                  </w:tcBorders>
                  <w:shd w:val="clear" w:color="auto" w:fill="auto"/>
                </w:tcPr>
                <w:p w:rsidR="00075553" w:rsidRPr="00075553" w:rsidRDefault="00075553" w:rsidP="00075553">
                  <w:pPr>
                    <w:rPr>
                      <w:rFonts w:ascii="Times New Roman" w:hAnsi="Times New Roman" w:cs="Times New Roman"/>
                      <w:sz w:val="20"/>
                      <w:szCs w:val="20"/>
                    </w:rPr>
                  </w:pPr>
                </w:p>
              </w:tc>
              <w:tc>
                <w:tcPr>
                  <w:tcW w:w="1182" w:type="dxa"/>
                  <w:vMerge/>
                  <w:tcBorders>
                    <w:left w:val="double" w:sz="4" w:space="0" w:color="auto"/>
                    <w:right w:val="double" w:sz="4" w:space="0" w:color="auto"/>
                  </w:tcBorders>
                  <w:shd w:val="clear" w:color="auto" w:fill="auto"/>
                </w:tcPr>
                <w:p w:rsidR="00075553" w:rsidRPr="00075553" w:rsidRDefault="00075553" w:rsidP="00075553">
                  <w:pPr>
                    <w:rPr>
                      <w:rFonts w:ascii="Times New Roman" w:hAnsi="Times New Roman" w:cs="Times New Roman"/>
                      <w:sz w:val="20"/>
                      <w:szCs w:val="20"/>
                    </w:rPr>
                  </w:pPr>
                </w:p>
              </w:tc>
              <w:tc>
                <w:tcPr>
                  <w:tcW w:w="1559" w:type="dxa"/>
                  <w:tcBorders>
                    <w:top w:val="double" w:sz="4" w:space="0" w:color="auto"/>
                    <w:left w:val="double" w:sz="4" w:space="0" w:color="auto"/>
                    <w:bottom w:val="double" w:sz="4" w:space="0" w:color="auto"/>
                    <w:right w:val="double" w:sz="4" w:space="0" w:color="auto"/>
                  </w:tcBorders>
                  <w:shd w:val="clear" w:color="auto" w:fill="auto"/>
                </w:tcPr>
                <w:p w:rsidR="00075553" w:rsidRPr="00075553" w:rsidRDefault="00075553" w:rsidP="00075553">
                  <w:pPr>
                    <w:rPr>
                      <w:rFonts w:ascii="Times New Roman" w:hAnsi="Times New Roman" w:cs="Times New Roman"/>
                      <w:sz w:val="20"/>
                      <w:szCs w:val="20"/>
                    </w:rPr>
                  </w:pPr>
                  <w:r w:rsidRPr="00075553">
                    <w:rPr>
                      <w:rFonts w:ascii="Times New Roman" w:hAnsi="Times New Roman" w:cs="Times New Roman"/>
                      <w:sz w:val="20"/>
                      <w:szCs w:val="20"/>
                    </w:rPr>
                    <w:t>Кількість квартир, які планується профінансувати, од</w:t>
                  </w:r>
                </w:p>
              </w:tc>
              <w:tc>
                <w:tcPr>
                  <w:tcW w:w="1369" w:type="dxa"/>
                  <w:tcBorders>
                    <w:top w:val="double" w:sz="4" w:space="0" w:color="auto"/>
                    <w:left w:val="double" w:sz="4" w:space="0" w:color="auto"/>
                    <w:bottom w:val="double" w:sz="4" w:space="0" w:color="auto"/>
                    <w:right w:val="double" w:sz="4" w:space="0" w:color="auto"/>
                  </w:tcBorders>
                  <w:shd w:val="clear" w:color="auto" w:fill="auto"/>
                </w:tcPr>
                <w:p w:rsidR="00075553" w:rsidRPr="00075553" w:rsidRDefault="00075553" w:rsidP="00075553">
                  <w:pPr>
                    <w:rPr>
                      <w:rFonts w:ascii="Times New Roman" w:hAnsi="Times New Roman" w:cs="Times New Roman"/>
                      <w:sz w:val="20"/>
                      <w:szCs w:val="20"/>
                    </w:rPr>
                  </w:pPr>
                  <w:r w:rsidRPr="00075553">
                    <w:rPr>
                      <w:rFonts w:ascii="Times New Roman" w:hAnsi="Times New Roman" w:cs="Times New Roman"/>
                      <w:sz w:val="20"/>
                      <w:szCs w:val="20"/>
                    </w:rPr>
                    <w:t>0</w:t>
                  </w:r>
                </w:p>
              </w:tc>
              <w:tc>
                <w:tcPr>
                  <w:tcW w:w="1276" w:type="dxa"/>
                  <w:tcBorders>
                    <w:top w:val="double" w:sz="4" w:space="0" w:color="auto"/>
                    <w:left w:val="double" w:sz="4" w:space="0" w:color="auto"/>
                    <w:bottom w:val="double" w:sz="4" w:space="0" w:color="auto"/>
                    <w:right w:val="double" w:sz="4" w:space="0" w:color="auto"/>
                  </w:tcBorders>
                  <w:shd w:val="clear" w:color="auto" w:fill="auto"/>
                </w:tcPr>
                <w:p w:rsidR="00075553" w:rsidRPr="00075553" w:rsidRDefault="00075553" w:rsidP="00075553">
                  <w:pPr>
                    <w:rPr>
                      <w:rFonts w:ascii="Times New Roman" w:hAnsi="Times New Roman" w:cs="Times New Roman"/>
                      <w:sz w:val="20"/>
                      <w:szCs w:val="20"/>
                    </w:rPr>
                  </w:pPr>
                  <w:r w:rsidRPr="00075553">
                    <w:rPr>
                      <w:rFonts w:ascii="Times New Roman" w:hAnsi="Times New Roman" w:cs="Times New Roman"/>
                      <w:sz w:val="20"/>
                      <w:szCs w:val="20"/>
                    </w:rPr>
                    <w:t>815</w:t>
                  </w:r>
                </w:p>
              </w:tc>
              <w:tc>
                <w:tcPr>
                  <w:tcW w:w="1324" w:type="dxa"/>
                  <w:tcBorders>
                    <w:top w:val="double" w:sz="4" w:space="0" w:color="auto"/>
                    <w:left w:val="double" w:sz="4" w:space="0" w:color="auto"/>
                    <w:bottom w:val="double" w:sz="4" w:space="0" w:color="auto"/>
                    <w:right w:val="double" w:sz="4" w:space="0" w:color="auto"/>
                  </w:tcBorders>
                  <w:shd w:val="clear" w:color="auto" w:fill="auto"/>
                </w:tcPr>
                <w:p w:rsidR="00075553" w:rsidRPr="00075553" w:rsidRDefault="00075553" w:rsidP="00075553">
                  <w:pPr>
                    <w:rPr>
                      <w:rFonts w:ascii="Times New Roman" w:hAnsi="Times New Roman" w:cs="Times New Roman"/>
                      <w:sz w:val="20"/>
                      <w:szCs w:val="20"/>
                    </w:rPr>
                  </w:pPr>
                  <w:r w:rsidRPr="00075553">
                    <w:rPr>
                      <w:rFonts w:ascii="Times New Roman" w:hAnsi="Times New Roman" w:cs="Times New Roman"/>
                      <w:sz w:val="20"/>
                      <w:szCs w:val="20"/>
                    </w:rPr>
                    <w:t>197</w:t>
                  </w:r>
                </w:p>
              </w:tc>
            </w:tr>
            <w:tr w:rsidR="00075553" w:rsidRPr="00075553" w:rsidTr="00E821D1">
              <w:tc>
                <w:tcPr>
                  <w:tcW w:w="1484" w:type="dxa"/>
                  <w:vMerge/>
                  <w:tcBorders>
                    <w:left w:val="double" w:sz="4" w:space="0" w:color="auto"/>
                    <w:right w:val="double" w:sz="4" w:space="0" w:color="auto"/>
                  </w:tcBorders>
                  <w:shd w:val="clear" w:color="auto" w:fill="auto"/>
                </w:tcPr>
                <w:p w:rsidR="00075553" w:rsidRPr="00075553" w:rsidRDefault="00075553" w:rsidP="00075553">
                  <w:pPr>
                    <w:spacing w:before="100" w:beforeAutospacing="1" w:after="100" w:afterAutospacing="1" w:line="240" w:lineRule="auto"/>
                    <w:rPr>
                      <w:rFonts w:ascii="Times New Roman" w:eastAsia="Times New Roman" w:hAnsi="Times New Roman" w:cs="Times New Roman"/>
                      <w:sz w:val="20"/>
                      <w:szCs w:val="20"/>
                      <w:lang w:eastAsia="ru-RU"/>
                    </w:rPr>
                  </w:pPr>
                </w:p>
              </w:tc>
              <w:tc>
                <w:tcPr>
                  <w:tcW w:w="1318" w:type="dxa"/>
                  <w:vMerge/>
                  <w:tcBorders>
                    <w:left w:val="double" w:sz="4" w:space="0" w:color="auto"/>
                    <w:right w:val="double" w:sz="4" w:space="0" w:color="auto"/>
                  </w:tcBorders>
                  <w:shd w:val="clear" w:color="auto" w:fill="auto"/>
                </w:tcPr>
                <w:p w:rsidR="00075553" w:rsidRPr="00075553" w:rsidRDefault="00075553" w:rsidP="00075553">
                  <w:pPr>
                    <w:spacing w:before="100" w:beforeAutospacing="1" w:after="100" w:afterAutospacing="1" w:line="240" w:lineRule="auto"/>
                    <w:rPr>
                      <w:rFonts w:ascii="Times New Roman" w:eastAsia="Times New Roman" w:hAnsi="Times New Roman" w:cs="Times New Roman"/>
                      <w:sz w:val="20"/>
                      <w:szCs w:val="20"/>
                      <w:lang w:eastAsia="ru-RU"/>
                    </w:rPr>
                  </w:pPr>
                </w:p>
              </w:tc>
              <w:tc>
                <w:tcPr>
                  <w:tcW w:w="1468" w:type="dxa"/>
                  <w:vMerge/>
                  <w:tcBorders>
                    <w:left w:val="double" w:sz="4" w:space="0" w:color="auto"/>
                    <w:right w:val="double" w:sz="4" w:space="0" w:color="auto"/>
                  </w:tcBorders>
                  <w:shd w:val="clear" w:color="auto" w:fill="auto"/>
                </w:tcPr>
                <w:p w:rsidR="00075553" w:rsidRPr="00075553" w:rsidRDefault="00075553" w:rsidP="00075553">
                  <w:pPr>
                    <w:rPr>
                      <w:rFonts w:ascii="Times New Roman" w:hAnsi="Times New Roman" w:cs="Times New Roman"/>
                      <w:sz w:val="20"/>
                      <w:szCs w:val="20"/>
                    </w:rPr>
                  </w:pPr>
                </w:p>
              </w:tc>
              <w:tc>
                <w:tcPr>
                  <w:tcW w:w="1134" w:type="dxa"/>
                  <w:vMerge/>
                  <w:tcBorders>
                    <w:left w:val="double" w:sz="4" w:space="0" w:color="auto"/>
                    <w:right w:val="double" w:sz="4" w:space="0" w:color="auto"/>
                  </w:tcBorders>
                  <w:shd w:val="clear" w:color="auto" w:fill="auto"/>
                </w:tcPr>
                <w:p w:rsidR="00075553" w:rsidRPr="00075553" w:rsidRDefault="00075553" w:rsidP="00075553">
                  <w:pPr>
                    <w:rPr>
                      <w:rFonts w:ascii="Times New Roman" w:hAnsi="Times New Roman" w:cs="Times New Roman"/>
                      <w:sz w:val="20"/>
                      <w:szCs w:val="20"/>
                    </w:rPr>
                  </w:pPr>
                </w:p>
              </w:tc>
              <w:tc>
                <w:tcPr>
                  <w:tcW w:w="1417" w:type="dxa"/>
                  <w:vMerge/>
                  <w:tcBorders>
                    <w:left w:val="double" w:sz="4" w:space="0" w:color="auto"/>
                    <w:right w:val="double" w:sz="4" w:space="0" w:color="auto"/>
                  </w:tcBorders>
                  <w:shd w:val="clear" w:color="auto" w:fill="auto"/>
                </w:tcPr>
                <w:p w:rsidR="00075553" w:rsidRPr="00075553" w:rsidRDefault="00075553" w:rsidP="00075553">
                  <w:pPr>
                    <w:rPr>
                      <w:rFonts w:ascii="Times New Roman" w:hAnsi="Times New Roman" w:cs="Times New Roman"/>
                      <w:sz w:val="20"/>
                      <w:szCs w:val="20"/>
                    </w:rPr>
                  </w:pPr>
                </w:p>
              </w:tc>
              <w:tc>
                <w:tcPr>
                  <w:tcW w:w="1418" w:type="dxa"/>
                  <w:vMerge/>
                  <w:tcBorders>
                    <w:left w:val="double" w:sz="4" w:space="0" w:color="auto"/>
                    <w:right w:val="double" w:sz="4" w:space="0" w:color="auto"/>
                  </w:tcBorders>
                  <w:shd w:val="clear" w:color="auto" w:fill="auto"/>
                </w:tcPr>
                <w:p w:rsidR="00075553" w:rsidRPr="00075553" w:rsidRDefault="00075553" w:rsidP="00075553">
                  <w:pPr>
                    <w:rPr>
                      <w:rFonts w:ascii="Times New Roman" w:hAnsi="Times New Roman" w:cs="Times New Roman"/>
                      <w:sz w:val="20"/>
                      <w:szCs w:val="20"/>
                    </w:rPr>
                  </w:pPr>
                </w:p>
              </w:tc>
              <w:tc>
                <w:tcPr>
                  <w:tcW w:w="1182" w:type="dxa"/>
                  <w:vMerge/>
                  <w:tcBorders>
                    <w:left w:val="double" w:sz="4" w:space="0" w:color="auto"/>
                    <w:right w:val="double" w:sz="4" w:space="0" w:color="auto"/>
                  </w:tcBorders>
                  <w:shd w:val="clear" w:color="auto" w:fill="auto"/>
                </w:tcPr>
                <w:p w:rsidR="00075553" w:rsidRPr="00075553" w:rsidRDefault="00075553" w:rsidP="00075553">
                  <w:pPr>
                    <w:rPr>
                      <w:rFonts w:ascii="Times New Roman" w:hAnsi="Times New Roman" w:cs="Times New Roman"/>
                      <w:sz w:val="20"/>
                      <w:szCs w:val="20"/>
                    </w:rPr>
                  </w:pPr>
                </w:p>
              </w:tc>
              <w:tc>
                <w:tcPr>
                  <w:tcW w:w="1559" w:type="dxa"/>
                  <w:tcBorders>
                    <w:top w:val="double" w:sz="4" w:space="0" w:color="auto"/>
                    <w:left w:val="double" w:sz="4" w:space="0" w:color="auto"/>
                    <w:bottom w:val="double" w:sz="4" w:space="0" w:color="auto"/>
                    <w:right w:val="double" w:sz="4" w:space="0" w:color="auto"/>
                  </w:tcBorders>
                  <w:shd w:val="clear" w:color="auto" w:fill="auto"/>
                </w:tcPr>
                <w:p w:rsidR="00075553" w:rsidRPr="00075553" w:rsidRDefault="00075553" w:rsidP="00075553">
                  <w:pPr>
                    <w:rPr>
                      <w:rFonts w:ascii="Times New Roman" w:hAnsi="Times New Roman" w:cs="Times New Roman"/>
                      <w:sz w:val="20"/>
                      <w:szCs w:val="20"/>
                    </w:rPr>
                  </w:pPr>
                  <w:r w:rsidRPr="00075553">
                    <w:rPr>
                      <w:rFonts w:ascii="Times New Roman" w:hAnsi="Times New Roman" w:cs="Times New Roman"/>
                      <w:sz w:val="20"/>
                      <w:szCs w:val="20"/>
                    </w:rPr>
                    <w:t>по житл</w:t>
                  </w:r>
                  <w:r>
                    <w:rPr>
                      <w:rFonts w:ascii="Times New Roman" w:hAnsi="Times New Roman" w:cs="Times New Roman"/>
                      <w:sz w:val="20"/>
                      <w:szCs w:val="20"/>
                    </w:rPr>
                    <w:t>о</w:t>
                  </w:r>
                  <w:r w:rsidRPr="00075553">
                    <w:rPr>
                      <w:rFonts w:ascii="Times New Roman" w:hAnsi="Times New Roman" w:cs="Times New Roman"/>
                      <w:sz w:val="20"/>
                      <w:szCs w:val="20"/>
                    </w:rPr>
                    <w:t>вому будинку на бульв. Кольцова,24-А</w:t>
                  </w:r>
                </w:p>
              </w:tc>
              <w:tc>
                <w:tcPr>
                  <w:tcW w:w="1369" w:type="dxa"/>
                  <w:tcBorders>
                    <w:top w:val="double" w:sz="4" w:space="0" w:color="auto"/>
                    <w:left w:val="double" w:sz="4" w:space="0" w:color="auto"/>
                    <w:bottom w:val="double" w:sz="4" w:space="0" w:color="auto"/>
                    <w:right w:val="double" w:sz="4" w:space="0" w:color="auto"/>
                  </w:tcBorders>
                  <w:shd w:val="clear" w:color="auto" w:fill="auto"/>
                </w:tcPr>
                <w:p w:rsidR="00075553" w:rsidRPr="00075553" w:rsidRDefault="00075553" w:rsidP="00075553">
                  <w:pPr>
                    <w:rPr>
                      <w:rFonts w:ascii="Times New Roman" w:hAnsi="Times New Roman" w:cs="Times New Roman"/>
                      <w:sz w:val="20"/>
                      <w:szCs w:val="20"/>
                    </w:rPr>
                  </w:pPr>
                </w:p>
              </w:tc>
              <w:tc>
                <w:tcPr>
                  <w:tcW w:w="1276" w:type="dxa"/>
                  <w:tcBorders>
                    <w:top w:val="double" w:sz="4" w:space="0" w:color="auto"/>
                    <w:left w:val="double" w:sz="4" w:space="0" w:color="auto"/>
                    <w:bottom w:val="double" w:sz="4" w:space="0" w:color="auto"/>
                    <w:right w:val="double" w:sz="4" w:space="0" w:color="auto"/>
                  </w:tcBorders>
                  <w:shd w:val="clear" w:color="auto" w:fill="auto"/>
                </w:tcPr>
                <w:p w:rsidR="00075553" w:rsidRPr="00075553" w:rsidRDefault="00075553" w:rsidP="00075553">
                  <w:pPr>
                    <w:rPr>
                      <w:rFonts w:ascii="Times New Roman" w:hAnsi="Times New Roman" w:cs="Times New Roman"/>
                      <w:sz w:val="20"/>
                      <w:szCs w:val="20"/>
                    </w:rPr>
                  </w:pPr>
                  <w:r w:rsidRPr="00075553">
                    <w:rPr>
                      <w:rFonts w:ascii="Times New Roman" w:hAnsi="Times New Roman" w:cs="Times New Roman"/>
                      <w:sz w:val="20"/>
                      <w:szCs w:val="20"/>
                    </w:rPr>
                    <w:t>131</w:t>
                  </w:r>
                </w:p>
              </w:tc>
              <w:tc>
                <w:tcPr>
                  <w:tcW w:w="1324" w:type="dxa"/>
                  <w:tcBorders>
                    <w:top w:val="double" w:sz="4" w:space="0" w:color="auto"/>
                    <w:left w:val="double" w:sz="4" w:space="0" w:color="auto"/>
                    <w:bottom w:val="double" w:sz="4" w:space="0" w:color="auto"/>
                    <w:right w:val="double" w:sz="4" w:space="0" w:color="auto"/>
                  </w:tcBorders>
                  <w:shd w:val="clear" w:color="auto" w:fill="auto"/>
                </w:tcPr>
                <w:p w:rsidR="00075553" w:rsidRPr="00075553" w:rsidRDefault="00075553" w:rsidP="00075553">
                  <w:pPr>
                    <w:rPr>
                      <w:rFonts w:ascii="Times New Roman" w:hAnsi="Times New Roman" w:cs="Times New Roman"/>
                      <w:sz w:val="20"/>
                      <w:szCs w:val="20"/>
                    </w:rPr>
                  </w:pPr>
                  <w:r w:rsidRPr="00075553">
                    <w:rPr>
                      <w:rFonts w:ascii="Times New Roman" w:hAnsi="Times New Roman" w:cs="Times New Roman"/>
                      <w:sz w:val="20"/>
                      <w:szCs w:val="20"/>
                    </w:rPr>
                    <w:t>156</w:t>
                  </w:r>
                </w:p>
              </w:tc>
            </w:tr>
            <w:tr w:rsidR="00075553" w:rsidRPr="00075553" w:rsidTr="00E821D1">
              <w:tc>
                <w:tcPr>
                  <w:tcW w:w="1484" w:type="dxa"/>
                  <w:vMerge/>
                  <w:tcBorders>
                    <w:left w:val="double" w:sz="4" w:space="0" w:color="auto"/>
                    <w:right w:val="double" w:sz="4" w:space="0" w:color="auto"/>
                  </w:tcBorders>
                  <w:shd w:val="clear" w:color="auto" w:fill="auto"/>
                </w:tcPr>
                <w:p w:rsidR="00075553" w:rsidRPr="00075553" w:rsidRDefault="00075553" w:rsidP="00075553">
                  <w:pPr>
                    <w:spacing w:before="100" w:beforeAutospacing="1" w:after="100" w:afterAutospacing="1" w:line="240" w:lineRule="auto"/>
                    <w:rPr>
                      <w:rFonts w:ascii="Times New Roman" w:eastAsia="Times New Roman" w:hAnsi="Times New Roman" w:cs="Times New Roman"/>
                      <w:sz w:val="20"/>
                      <w:szCs w:val="20"/>
                      <w:lang w:eastAsia="ru-RU"/>
                    </w:rPr>
                  </w:pPr>
                </w:p>
              </w:tc>
              <w:tc>
                <w:tcPr>
                  <w:tcW w:w="1318" w:type="dxa"/>
                  <w:vMerge/>
                  <w:tcBorders>
                    <w:left w:val="double" w:sz="4" w:space="0" w:color="auto"/>
                    <w:right w:val="double" w:sz="4" w:space="0" w:color="auto"/>
                  </w:tcBorders>
                  <w:shd w:val="clear" w:color="auto" w:fill="auto"/>
                </w:tcPr>
                <w:p w:rsidR="00075553" w:rsidRPr="00075553" w:rsidRDefault="00075553" w:rsidP="00075553">
                  <w:pPr>
                    <w:spacing w:before="100" w:beforeAutospacing="1" w:after="100" w:afterAutospacing="1" w:line="240" w:lineRule="auto"/>
                    <w:rPr>
                      <w:rFonts w:ascii="Times New Roman" w:eastAsia="Times New Roman" w:hAnsi="Times New Roman" w:cs="Times New Roman"/>
                      <w:sz w:val="20"/>
                      <w:szCs w:val="20"/>
                      <w:lang w:eastAsia="ru-RU"/>
                    </w:rPr>
                  </w:pPr>
                </w:p>
              </w:tc>
              <w:tc>
                <w:tcPr>
                  <w:tcW w:w="1468" w:type="dxa"/>
                  <w:vMerge/>
                  <w:tcBorders>
                    <w:left w:val="double" w:sz="4" w:space="0" w:color="auto"/>
                    <w:right w:val="double" w:sz="4" w:space="0" w:color="auto"/>
                  </w:tcBorders>
                  <w:shd w:val="clear" w:color="auto" w:fill="auto"/>
                </w:tcPr>
                <w:p w:rsidR="00075553" w:rsidRPr="00075553" w:rsidRDefault="00075553" w:rsidP="00075553">
                  <w:pPr>
                    <w:rPr>
                      <w:rFonts w:ascii="Times New Roman" w:hAnsi="Times New Roman" w:cs="Times New Roman"/>
                      <w:sz w:val="20"/>
                      <w:szCs w:val="20"/>
                    </w:rPr>
                  </w:pPr>
                </w:p>
              </w:tc>
              <w:tc>
                <w:tcPr>
                  <w:tcW w:w="1134" w:type="dxa"/>
                  <w:vMerge/>
                  <w:tcBorders>
                    <w:left w:val="double" w:sz="4" w:space="0" w:color="auto"/>
                    <w:right w:val="double" w:sz="4" w:space="0" w:color="auto"/>
                  </w:tcBorders>
                  <w:shd w:val="clear" w:color="auto" w:fill="auto"/>
                </w:tcPr>
                <w:p w:rsidR="00075553" w:rsidRPr="00075553" w:rsidRDefault="00075553" w:rsidP="00075553">
                  <w:pPr>
                    <w:rPr>
                      <w:rFonts w:ascii="Times New Roman" w:hAnsi="Times New Roman" w:cs="Times New Roman"/>
                      <w:sz w:val="20"/>
                      <w:szCs w:val="20"/>
                    </w:rPr>
                  </w:pPr>
                </w:p>
              </w:tc>
              <w:tc>
                <w:tcPr>
                  <w:tcW w:w="1417" w:type="dxa"/>
                  <w:vMerge/>
                  <w:tcBorders>
                    <w:left w:val="double" w:sz="4" w:space="0" w:color="auto"/>
                    <w:right w:val="double" w:sz="4" w:space="0" w:color="auto"/>
                  </w:tcBorders>
                  <w:shd w:val="clear" w:color="auto" w:fill="auto"/>
                </w:tcPr>
                <w:p w:rsidR="00075553" w:rsidRPr="00075553" w:rsidRDefault="00075553" w:rsidP="00075553">
                  <w:pPr>
                    <w:rPr>
                      <w:rFonts w:ascii="Times New Roman" w:hAnsi="Times New Roman" w:cs="Times New Roman"/>
                      <w:sz w:val="20"/>
                      <w:szCs w:val="20"/>
                    </w:rPr>
                  </w:pPr>
                </w:p>
              </w:tc>
              <w:tc>
                <w:tcPr>
                  <w:tcW w:w="1418" w:type="dxa"/>
                  <w:vMerge/>
                  <w:tcBorders>
                    <w:left w:val="double" w:sz="4" w:space="0" w:color="auto"/>
                    <w:right w:val="double" w:sz="4" w:space="0" w:color="auto"/>
                  </w:tcBorders>
                  <w:shd w:val="clear" w:color="auto" w:fill="auto"/>
                </w:tcPr>
                <w:p w:rsidR="00075553" w:rsidRPr="00075553" w:rsidRDefault="00075553" w:rsidP="00075553">
                  <w:pPr>
                    <w:rPr>
                      <w:rFonts w:ascii="Times New Roman" w:hAnsi="Times New Roman" w:cs="Times New Roman"/>
                      <w:sz w:val="20"/>
                      <w:szCs w:val="20"/>
                    </w:rPr>
                  </w:pPr>
                </w:p>
              </w:tc>
              <w:tc>
                <w:tcPr>
                  <w:tcW w:w="1182" w:type="dxa"/>
                  <w:vMerge/>
                  <w:tcBorders>
                    <w:left w:val="double" w:sz="4" w:space="0" w:color="auto"/>
                    <w:right w:val="double" w:sz="4" w:space="0" w:color="auto"/>
                  </w:tcBorders>
                  <w:shd w:val="clear" w:color="auto" w:fill="auto"/>
                </w:tcPr>
                <w:p w:rsidR="00075553" w:rsidRPr="00075553" w:rsidRDefault="00075553" w:rsidP="00075553">
                  <w:pPr>
                    <w:rPr>
                      <w:rFonts w:ascii="Times New Roman" w:hAnsi="Times New Roman" w:cs="Times New Roman"/>
                      <w:sz w:val="20"/>
                      <w:szCs w:val="20"/>
                    </w:rPr>
                  </w:pPr>
                </w:p>
              </w:tc>
              <w:tc>
                <w:tcPr>
                  <w:tcW w:w="1559" w:type="dxa"/>
                  <w:tcBorders>
                    <w:top w:val="double" w:sz="4" w:space="0" w:color="auto"/>
                    <w:left w:val="double" w:sz="4" w:space="0" w:color="auto"/>
                    <w:bottom w:val="double" w:sz="4" w:space="0" w:color="auto"/>
                    <w:right w:val="double" w:sz="4" w:space="0" w:color="auto"/>
                  </w:tcBorders>
                  <w:shd w:val="clear" w:color="auto" w:fill="auto"/>
                </w:tcPr>
                <w:p w:rsidR="00075553" w:rsidRPr="00075553" w:rsidRDefault="00075553" w:rsidP="00075553">
                  <w:pPr>
                    <w:rPr>
                      <w:rFonts w:ascii="Times New Roman" w:hAnsi="Times New Roman" w:cs="Times New Roman"/>
                      <w:sz w:val="20"/>
                      <w:szCs w:val="20"/>
                    </w:rPr>
                  </w:pPr>
                  <w:r w:rsidRPr="00075553">
                    <w:rPr>
                      <w:rFonts w:ascii="Times New Roman" w:hAnsi="Times New Roman" w:cs="Times New Roman"/>
                      <w:sz w:val="20"/>
                      <w:szCs w:val="20"/>
                    </w:rPr>
                    <w:t>по інших житлових будинках</w:t>
                  </w:r>
                </w:p>
              </w:tc>
              <w:tc>
                <w:tcPr>
                  <w:tcW w:w="1369" w:type="dxa"/>
                  <w:tcBorders>
                    <w:top w:val="double" w:sz="4" w:space="0" w:color="auto"/>
                    <w:left w:val="double" w:sz="4" w:space="0" w:color="auto"/>
                    <w:bottom w:val="double" w:sz="4" w:space="0" w:color="auto"/>
                    <w:right w:val="double" w:sz="4" w:space="0" w:color="auto"/>
                  </w:tcBorders>
                  <w:shd w:val="clear" w:color="auto" w:fill="auto"/>
                </w:tcPr>
                <w:p w:rsidR="00075553" w:rsidRPr="00075553" w:rsidRDefault="00075553" w:rsidP="00075553">
                  <w:pPr>
                    <w:rPr>
                      <w:rFonts w:ascii="Times New Roman" w:hAnsi="Times New Roman" w:cs="Times New Roman"/>
                      <w:sz w:val="20"/>
                      <w:szCs w:val="20"/>
                    </w:rPr>
                  </w:pPr>
                </w:p>
              </w:tc>
              <w:tc>
                <w:tcPr>
                  <w:tcW w:w="1276" w:type="dxa"/>
                  <w:tcBorders>
                    <w:top w:val="double" w:sz="4" w:space="0" w:color="auto"/>
                    <w:left w:val="double" w:sz="4" w:space="0" w:color="auto"/>
                    <w:bottom w:val="double" w:sz="4" w:space="0" w:color="auto"/>
                    <w:right w:val="double" w:sz="4" w:space="0" w:color="auto"/>
                  </w:tcBorders>
                  <w:shd w:val="clear" w:color="auto" w:fill="auto"/>
                </w:tcPr>
                <w:p w:rsidR="00075553" w:rsidRPr="00075553" w:rsidRDefault="00075553" w:rsidP="00075553">
                  <w:pPr>
                    <w:rPr>
                      <w:rFonts w:ascii="Times New Roman" w:hAnsi="Times New Roman" w:cs="Times New Roman"/>
                      <w:sz w:val="20"/>
                      <w:szCs w:val="20"/>
                    </w:rPr>
                  </w:pPr>
                  <w:r w:rsidRPr="00075553">
                    <w:rPr>
                      <w:rFonts w:ascii="Times New Roman" w:hAnsi="Times New Roman" w:cs="Times New Roman"/>
                      <w:sz w:val="20"/>
                      <w:szCs w:val="20"/>
                    </w:rPr>
                    <w:t>68</w:t>
                  </w:r>
                </w:p>
              </w:tc>
              <w:tc>
                <w:tcPr>
                  <w:tcW w:w="1324" w:type="dxa"/>
                  <w:tcBorders>
                    <w:top w:val="double" w:sz="4" w:space="0" w:color="auto"/>
                    <w:left w:val="double" w:sz="4" w:space="0" w:color="auto"/>
                    <w:bottom w:val="double" w:sz="4" w:space="0" w:color="auto"/>
                    <w:right w:val="double" w:sz="4" w:space="0" w:color="auto"/>
                  </w:tcBorders>
                  <w:shd w:val="clear" w:color="auto" w:fill="auto"/>
                </w:tcPr>
                <w:p w:rsidR="00075553" w:rsidRPr="00075553" w:rsidRDefault="00075553" w:rsidP="00075553">
                  <w:pPr>
                    <w:rPr>
                      <w:rFonts w:ascii="Times New Roman" w:hAnsi="Times New Roman" w:cs="Times New Roman"/>
                      <w:sz w:val="20"/>
                      <w:szCs w:val="20"/>
                    </w:rPr>
                  </w:pPr>
                  <w:r w:rsidRPr="00075553">
                    <w:rPr>
                      <w:rFonts w:ascii="Times New Roman" w:hAnsi="Times New Roman" w:cs="Times New Roman"/>
                      <w:sz w:val="20"/>
                      <w:szCs w:val="20"/>
                    </w:rPr>
                    <w:t>41</w:t>
                  </w:r>
                </w:p>
              </w:tc>
            </w:tr>
            <w:tr w:rsidR="00075553" w:rsidRPr="00075553" w:rsidTr="003B5CD0">
              <w:trPr>
                <w:trHeight w:val="1822"/>
              </w:trPr>
              <w:tc>
                <w:tcPr>
                  <w:tcW w:w="1484" w:type="dxa"/>
                  <w:vMerge/>
                  <w:tcBorders>
                    <w:left w:val="double" w:sz="4" w:space="0" w:color="auto"/>
                    <w:bottom w:val="single" w:sz="4" w:space="0" w:color="auto"/>
                    <w:right w:val="double" w:sz="4" w:space="0" w:color="auto"/>
                  </w:tcBorders>
                  <w:shd w:val="clear" w:color="auto" w:fill="auto"/>
                </w:tcPr>
                <w:p w:rsidR="00075553" w:rsidRPr="00075553" w:rsidRDefault="00075553" w:rsidP="00075553">
                  <w:pPr>
                    <w:spacing w:before="100" w:beforeAutospacing="1" w:after="100" w:afterAutospacing="1" w:line="240" w:lineRule="auto"/>
                    <w:rPr>
                      <w:rFonts w:ascii="Times New Roman" w:eastAsia="Times New Roman" w:hAnsi="Times New Roman" w:cs="Times New Roman"/>
                      <w:sz w:val="20"/>
                      <w:szCs w:val="20"/>
                      <w:lang w:eastAsia="ru-RU"/>
                    </w:rPr>
                  </w:pPr>
                </w:p>
              </w:tc>
              <w:tc>
                <w:tcPr>
                  <w:tcW w:w="1318" w:type="dxa"/>
                  <w:vMerge/>
                  <w:tcBorders>
                    <w:left w:val="double" w:sz="4" w:space="0" w:color="auto"/>
                    <w:bottom w:val="single" w:sz="4" w:space="0" w:color="auto"/>
                    <w:right w:val="double" w:sz="4" w:space="0" w:color="auto"/>
                  </w:tcBorders>
                  <w:shd w:val="clear" w:color="auto" w:fill="auto"/>
                </w:tcPr>
                <w:p w:rsidR="00075553" w:rsidRPr="00075553" w:rsidRDefault="00075553" w:rsidP="00075553">
                  <w:pPr>
                    <w:spacing w:before="100" w:beforeAutospacing="1" w:after="100" w:afterAutospacing="1" w:line="240" w:lineRule="auto"/>
                    <w:rPr>
                      <w:rFonts w:ascii="Times New Roman" w:eastAsia="Times New Roman" w:hAnsi="Times New Roman" w:cs="Times New Roman"/>
                      <w:sz w:val="20"/>
                      <w:szCs w:val="20"/>
                      <w:lang w:eastAsia="ru-RU"/>
                    </w:rPr>
                  </w:pPr>
                </w:p>
              </w:tc>
              <w:tc>
                <w:tcPr>
                  <w:tcW w:w="1468" w:type="dxa"/>
                  <w:vMerge/>
                  <w:tcBorders>
                    <w:left w:val="double" w:sz="4" w:space="0" w:color="auto"/>
                    <w:bottom w:val="single" w:sz="4" w:space="0" w:color="auto"/>
                    <w:right w:val="double" w:sz="4" w:space="0" w:color="auto"/>
                  </w:tcBorders>
                  <w:shd w:val="clear" w:color="auto" w:fill="auto"/>
                </w:tcPr>
                <w:p w:rsidR="00075553" w:rsidRPr="00075553" w:rsidRDefault="00075553" w:rsidP="00075553">
                  <w:pPr>
                    <w:rPr>
                      <w:rFonts w:ascii="Times New Roman" w:hAnsi="Times New Roman" w:cs="Times New Roman"/>
                      <w:sz w:val="20"/>
                      <w:szCs w:val="20"/>
                    </w:rPr>
                  </w:pPr>
                </w:p>
              </w:tc>
              <w:tc>
                <w:tcPr>
                  <w:tcW w:w="1134" w:type="dxa"/>
                  <w:vMerge/>
                  <w:tcBorders>
                    <w:left w:val="double" w:sz="4" w:space="0" w:color="auto"/>
                    <w:bottom w:val="single" w:sz="4" w:space="0" w:color="auto"/>
                    <w:right w:val="double" w:sz="4" w:space="0" w:color="auto"/>
                  </w:tcBorders>
                  <w:shd w:val="clear" w:color="auto" w:fill="auto"/>
                </w:tcPr>
                <w:p w:rsidR="00075553" w:rsidRPr="00075553" w:rsidRDefault="00075553" w:rsidP="00075553">
                  <w:pPr>
                    <w:rPr>
                      <w:rFonts w:ascii="Times New Roman" w:hAnsi="Times New Roman" w:cs="Times New Roman"/>
                      <w:sz w:val="20"/>
                      <w:szCs w:val="20"/>
                    </w:rPr>
                  </w:pPr>
                </w:p>
              </w:tc>
              <w:tc>
                <w:tcPr>
                  <w:tcW w:w="1417" w:type="dxa"/>
                  <w:vMerge/>
                  <w:tcBorders>
                    <w:left w:val="double" w:sz="4" w:space="0" w:color="auto"/>
                    <w:bottom w:val="single" w:sz="4" w:space="0" w:color="auto"/>
                    <w:right w:val="double" w:sz="4" w:space="0" w:color="auto"/>
                  </w:tcBorders>
                  <w:shd w:val="clear" w:color="auto" w:fill="auto"/>
                </w:tcPr>
                <w:p w:rsidR="00075553" w:rsidRPr="00075553" w:rsidRDefault="00075553" w:rsidP="00075553">
                  <w:pPr>
                    <w:rPr>
                      <w:rFonts w:ascii="Times New Roman" w:hAnsi="Times New Roman" w:cs="Times New Roman"/>
                      <w:sz w:val="20"/>
                      <w:szCs w:val="20"/>
                    </w:rPr>
                  </w:pPr>
                </w:p>
              </w:tc>
              <w:tc>
                <w:tcPr>
                  <w:tcW w:w="1418" w:type="dxa"/>
                  <w:vMerge/>
                  <w:tcBorders>
                    <w:left w:val="double" w:sz="4" w:space="0" w:color="auto"/>
                    <w:bottom w:val="single" w:sz="4" w:space="0" w:color="auto"/>
                    <w:right w:val="double" w:sz="4" w:space="0" w:color="auto"/>
                  </w:tcBorders>
                  <w:shd w:val="clear" w:color="auto" w:fill="auto"/>
                </w:tcPr>
                <w:p w:rsidR="00075553" w:rsidRPr="00075553" w:rsidRDefault="00075553" w:rsidP="00075553">
                  <w:pPr>
                    <w:rPr>
                      <w:rFonts w:ascii="Times New Roman" w:hAnsi="Times New Roman" w:cs="Times New Roman"/>
                      <w:sz w:val="20"/>
                      <w:szCs w:val="20"/>
                    </w:rPr>
                  </w:pPr>
                </w:p>
              </w:tc>
              <w:tc>
                <w:tcPr>
                  <w:tcW w:w="1182" w:type="dxa"/>
                  <w:vMerge/>
                  <w:tcBorders>
                    <w:left w:val="double" w:sz="4" w:space="0" w:color="auto"/>
                    <w:bottom w:val="single" w:sz="4" w:space="0" w:color="auto"/>
                    <w:right w:val="double" w:sz="4" w:space="0" w:color="auto"/>
                  </w:tcBorders>
                  <w:shd w:val="clear" w:color="auto" w:fill="auto"/>
                </w:tcPr>
                <w:p w:rsidR="00075553" w:rsidRPr="00075553" w:rsidRDefault="00075553" w:rsidP="00075553">
                  <w:pPr>
                    <w:rPr>
                      <w:rFonts w:ascii="Times New Roman" w:hAnsi="Times New Roman" w:cs="Times New Roman"/>
                      <w:sz w:val="20"/>
                      <w:szCs w:val="20"/>
                    </w:rPr>
                  </w:pPr>
                </w:p>
              </w:tc>
              <w:tc>
                <w:tcPr>
                  <w:tcW w:w="1559" w:type="dxa"/>
                  <w:tcBorders>
                    <w:top w:val="double" w:sz="4" w:space="0" w:color="auto"/>
                    <w:left w:val="double" w:sz="4" w:space="0" w:color="auto"/>
                    <w:bottom w:val="double" w:sz="4" w:space="0" w:color="auto"/>
                    <w:right w:val="double" w:sz="4" w:space="0" w:color="auto"/>
                  </w:tcBorders>
                  <w:shd w:val="clear" w:color="auto" w:fill="auto"/>
                </w:tcPr>
                <w:p w:rsidR="00075553" w:rsidRPr="00075553" w:rsidRDefault="00075553" w:rsidP="00075553">
                  <w:pPr>
                    <w:rPr>
                      <w:rFonts w:ascii="Times New Roman" w:hAnsi="Times New Roman" w:cs="Times New Roman"/>
                      <w:b/>
                      <w:sz w:val="20"/>
                      <w:szCs w:val="20"/>
                    </w:rPr>
                  </w:pPr>
                  <w:r w:rsidRPr="00075553">
                    <w:rPr>
                      <w:rFonts w:ascii="Times New Roman" w:hAnsi="Times New Roman" w:cs="Times New Roman"/>
                      <w:b/>
                      <w:sz w:val="20"/>
                      <w:szCs w:val="20"/>
                    </w:rPr>
                    <w:t>Ефективності</w:t>
                  </w:r>
                </w:p>
                <w:p w:rsidR="00075553" w:rsidRPr="00075553" w:rsidRDefault="00075553" w:rsidP="00075553">
                  <w:pPr>
                    <w:rPr>
                      <w:rFonts w:ascii="Times New Roman" w:hAnsi="Times New Roman" w:cs="Times New Roman"/>
                      <w:sz w:val="20"/>
                      <w:szCs w:val="20"/>
                    </w:rPr>
                  </w:pPr>
                  <w:r w:rsidRPr="00075553">
                    <w:rPr>
                      <w:rFonts w:ascii="Times New Roman" w:hAnsi="Times New Roman" w:cs="Times New Roman"/>
                      <w:sz w:val="20"/>
                      <w:szCs w:val="20"/>
                    </w:rPr>
                    <w:t xml:space="preserve">Вартість 1 кв. м загальної площі в інших будинках, тис. грн </w:t>
                  </w:r>
                </w:p>
              </w:tc>
              <w:tc>
                <w:tcPr>
                  <w:tcW w:w="1369" w:type="dxa"/>
                  <w:tcBorders>
                    <w:top w:val="double" w:sz="4" w:space="0" w:color="auto"/>
                    <w:left w:val="double" w:sz="4" w:space="0" w:color="auto"/>
                    <w:bottom w:val="double" w:sz="4" w:space="0" w:color="auto"/>
                    <w:right w:val="double" w:sz="4" w:space="0" w:color="auto"/>
                  </w:tcBorders>
                  <w:shd w:val="clear" w:color="auto" w:fill="auto"/>
                </w:tcPr>
                <w:p w:rsidR="00075553" w:rsidRPr="00075553" w:rsidRDefault="00075553" w:rsidP="00075553">
                  <w:pPr>
                    <w:rPr>
                      <w:rFonts w:ascii="Times New Roman" w:hAnsi="Times New Roman" w:cs="Times New Roman"/>
                      <w:sz w:val="20"/>
                      <w:szCs w:val="20"/>
                    </w:rPr>
                  </w:pPr>
                  <w:r w:rsidRPr="00075553">
                    <w:rPr>
                      <w:rFonts w:ascii="Times New Roman" w:hAnsi="Times New Roman" w:cs="Times New Roman"/>
                      <w:sz w:val="20"/>
                      <w:szCs w:val="20"/>
                    </w:rPr>
                    <w:t>0</w:t>
                  </w:r>
                </w:p>
              </w:tc>
              <w:tc>
                <w:tcPr>
                  <w:tcW w:w="1276" w:type="dxa"/>
                  <w:tcBorders>
                    <w:top w:val="double" w:sz="4" w:space="0" w:color="auto"/>
                    <w:left w:val="double" w:sz="4" w:space="0" w:color="auto"/>
                    <w:bottom w:val="double" w:sz="4" w:space="0" w:color="auto"/>
                    <w:right w:val="double" w:sz="4" w:space="0" w:color="auto"/>
                  </w:tcBorders>
                  <w:shd w:val="clear" w:color="auto" w:fill="auto"/>
                </w:tcPr>
                <w:p w:rsidR="00075553" w:rsidRPr="00075553" w:rsidRDefault="00075553" w:rsidP="00075553">
                  <w:pPr>
                    <w:rPr>
                      <w:rFonts w:ascii="Times New Roman" w:hAnsi="Times New Roman" w:cs="Times New Roman"/>
                      <w:sz w:val="20"/>
                      <w:szCs w:val="20"/>
                    </w:rPr>
                  </w:pPr>
                  <w:r w:rsidRPr="00075553">
                    <w:rPr>
                      <w:rFonts w:ascii="Times New Roman" w:hAnsi="Times New Roman" w:cs="Times New Roman"/>
                      <w:sz w:val="20"/>
                      <w:szCs w:val="20"/>
                    </w:rPr>
                    <w:t>42,69</w:t>
                  </w:r>
                </w:p>
              </w:tc>
              <w:tc>
                <w:tcPr>
                  <w:tcW w:w="1324" w:type="dxa"/>
                  <w:tcBorders>
                    <w:top w:val="double" w:sz="4" w:space="0" w:color="auto"/>
                    <w:left w:val="double" w:sz="4" w:space="0" w:color="auto"/>
                    <w:bottom w:val="double" w:sz="4" w:space="0" w:color="auto"/>
                    <w:right w:val="double" w:sz="4" w:space="0" w:color="auto"/>
                  </w:tcBorders>
                  <w:shd w:val="clear" w:color="auto" w:fill="auto"/>
                </w:tcPr>
                <w:p w:rsidR="00075553" w:rsidRPr="00075553" w:rsidRDefault="00075553" w:rsidP="00075553">
                  <w:pPr>
                    <w:rPr>
                      <w:rFonts w:ascii="Times New Roman" w:hAnsi="Times New Roman" w:cs="Times New Roman"/>
                      <w:sz w:val="20"/>
                      <w:szCs w:val="20"/>
                    </w:rPr>
                  </w:pPr>
                  <w:r w:rsidRPr="00075553">
                    <w:rPr>
                      <w:rFonts w:ascii="Times New Roman" w:hAnsi="Times New Roman" w:cs="Times New Roman"/>
                      <w:sz w:val="20"/>
                      <w:szCs w:val="20"/>
                    </w:rPr>
                    <w:t>45,13</w:t>
                  </w:r>
                </w:p>
              </w:tc>
            </w:tr>
            <w:tr w:rsidR="00075553" w:rsidRPr="00075553" w:rsidTr="00E821D1">
              <w:tc>
                <w:tcPr>
                  <w:tcW w:w="1484" w:type="dxa"/>
                  <w:vMerge/>
                  <w:tcBorders>
                    <w:left w:val="double" w:sz="4" w:space="0" w:color="auto"/>
                    <w:right w:val="double" w:sz="4" w:space="0" w:color="auto"/>
                  </w:tcBorders>
                  <w:shd w:val="clear" w:color="auto" w:fill="auto"/>
                </w:tcPr>
                <w:p w:rsidR="00075553" w:rsidRPr="00075553" w:rsidRDefault="00075553" w:rsidP="00075553">
                  <w:pPr>
                    <w:spacing w:before="100" w:beforeAutospacing="1" w:after="100" w:afterAutospacing="1" w:line="240" w:lineRule="auto"/>
                    <w:rPr>
                      <w:rFonts w:ascii="Times New Roman" w:eastAsia="Times New Roman" w:hAnsi="Times New Roman" w:cs="Times New Roman"/>
                      <w:sz w:val="20"/>
                      <w:szCs w:val="20"/>
                      <w:lang w:eastAsia="ru-RU"/>
                    </w:rPr>
                  </w:pPr>
                </w:p>
              </w:tc>
              <w:tc>
                <w:tcPr>
                  <w:tcW w:w="1318" w:type="dxa"/>
                  <w:vMerge/>
                  <w:tcBorders>
                    <w:left w:val="double" w:sz="4" w:space="0" w:color="auto"/>
                    <w:right w:val="double" w:sz="4" w:space="0" w:color="auto"/>
                  </w:tcBorders>
                  <w:shd w:val="clear" w:color="auto" w:fill="auto"/>
                </w:tcPr>
                <w:p w:rsidR="00075553" w:rsidRPr="00075553" w:rsidRDefault="00075553" w:rsidP="00075553">
                  <w:pPr>
                    <w:spacing w:before="100" w:beforeAutospacing="1" w:after="100" w:afterAutospacing="1" w:line="240" w:lineRule="auto"/>
                    <w:rPr>
                      <w:rFonts w:ascii="Times New Roman" w:eastAsia="Times New Roman" w:hAnsi="Times New Roman" w:cs="Times New Roman"/>
                      <w:sz w:val="20"/>
                      <w:szCs w:val="20"/>
                      <w:lang w:eastAsia="ru-RU"/>
                    </w:rPr>
                  </w:pPr>
                </w:p>
              </w:tc>
              <w:tc>
                <w:tcPr>
                  <w:tcW w:w="1468" w:type="dxa"/>
                  <w:vMerge/>
                  <w:tcBorders>
                    <w:left w:val="double" w:sz="4" w:space="0" w:color="auto"/>
                    <w:right w:val="double" w:sz="4" w:space="0" w:color="auto"/>
                  </w:tcBorders>
                  <w:shd w:val="clear" w:color="auto" w:fill="auto"/>
                </w:tcPr>
                <w:p w:rsidR="00075553" w:rsidRPr="00075553" w:rsidRDefault="00075553" w:rsidP="00075553">
                  <w:pPr>
                    <w:rPr>
                      <w:rFonts w:ascii="Times New Roman" w:hAnsi="Times New Roman" w:cs="Times New Roman"/>
                      <w:sz w:val="20"/>
                      <w:szCs w:val="20"/>
                    </w:rPr>
                  </w:pPr>
                </w:p>
              </w:tc>
              <w:tc>
                <w:tcPr>
                  <w:tcW w:w="1134" w:type="dxa"/>
                  <w:vMerge/>
                  <w:tcBorders>
                    <w:left w:val="double" w:sz="4" w:space="0" w:color="auto"/>
                    <w:right w:val="double" w:sz="4" w:space="0" w:color="auto"/>
                  </w:tcBorders>
                  <w:shd w:val="clear" w:color="auto" w:fill="auto"/>
                </w:tcPr>
                <w:p w:rsidR="00075553" w:rsidRPr="00075553" w:rsidRDefault="00075553" w:rsidP="00075553">
                  <w:pPr>
                    <w:rPr>
                      <w:rFonts w:ascii="Times New Roman" w:hAnsi="Times New Roman" w:cs="Times New Roman"/>
                      <w:sz w:val="20"/>
                      <w:szCs w:val="20"/>
                    </w:rPr>
                  </w:pPr>
                </w:p>
              </w:tc>
              <w:tc>
                <w:tcPr>
                  <w:tcW w:w="1417" w:type="dxa"/>
                  <w:vMerge/>
                  <w:tcBorders>
                    <w:left w:val="double" w:sz="4" w:space="0" w:color="auto"/>
                    <w:right w:val="double" w:sz="4" w:space="0" w:color="auto"/>
                  </w:tcBorders>
                  <w:shd w:val="clear" w:color="auto" w:fill="auto"/>
                </w:tcPr>
                <w:p w:rsidR="00075553" w:rsidRPr="00075553" w:rsidRDefault="00075553" w:rsidP="00075553">
                  <w:pPr>
                    <w:rPr>
                      <w:rFonts w:ascii="Times New Roman" w:hAnsi="Times New Roman" w:cs="Times New Roman"/>
                      <w:sz w:val="20"/>
                      <w:szCs w:val="20"/>
                    </w:rPr>
                  </w:pPr>
                </w:p>
              </w:tc>
              <w:tc>
                <w:tcPr>
                  <w:tcW w:w="1418" w:type="dxa"/>
                  <w:vMerge/>
                  <w:tcBorders>
                    <w:left w:val="double" w:sz="4" w:space="0" w:color="auto"/>
                    <w:right w:val="double" w:sz="4" w:space="0" w:color="auto"/>
                  </w:tcBorders>
                  <w:shd w:val="clear" w:color="auto" w:fill="auto"/>
                </w:tcPr>
                <w:p w:rsidR="00075553" w:rsidRPr="00075553" w:rsidRDefault="00075553" w:rsidP="00075553">
                  <w:pPr>
                    <w:rPr>
                      <w:rFonts w:ascii="Times New Roman" w:hAnsi="Times New Roman" w:cs="Times New Roman"/>
                      <w:sz w:val="20"/>
                      <w:szCs w:val="20"/>
                    </w:rPr>
                  </w:pPr>
                </w:p>
              </w:tc>
              <w:tc>
                <w:tcPr>
                  <w:tcW w:w="1182" w:type="dxa"/>
                  <w:vMerge/>
                  <w:tcBorders>
                    <w:left w:val="double" w:sz="4" w:space="0" w:color="auto"/>
                    <w:right w:val="double" w:sz="4" w:space="0" w:color="auto"/>
                  </w:tcBorders>
                  <w:shd w:val="clear" w:color="auto" w:fill="auto"/>
                </w:tcPr>
                <w:p w:rsidR="00075553" w:rsidRPr="00075553" w:rsidRDefault="00075553" w:rsidP="00075553">
                  <w:pPr>
                    <w:rPr>
                      <w:rFonts w:ascii="Times New Roman" w:hAnsi="Times New Roman" w:cs="Times New Roman"/>
                      <w:sz w:val="20"/>
                      <w:szCs w:val="20"/>
                    </w:rPr>
                  </w:pPr>
                </w:p>
              </w:tc>
              <w:tc>
                <w:tcPr>
                  <w:tcW w:w="1559" w:type="dxa"/>
                  <w:tcBorders>
                    <w:top w:val="double" w:sz="4" w:space="0" w:color="auto"/>
                    <w:left w:val="double" w:sz="4" w:space="0" w:color="auto"/>
                    <w:bottom w:val="double" w:sz="4" w:space="0" w:color="auto"/>
                    <w:right w:val="double" w:sz="4" w:space="0" w:color="auto"/>
                  </w:tcBorders>
                  <w:shd w:val="clear" w:color="auto" w:fill="auto"/>
                </w:tcPr>
                <w:p w:rsidR="00075553" w:rsidRPr="00075553" w:rsidRDefault="00075553" w:rsidP="00075553">
                  <w:pPr>
                    <w:rPr>
                      <w:rFonts w:ascii="Times New Roman" w:hAnsi="Times New Roman" w:cs="Times New Roman"/>
                      <w:sz w:val="20"/>
                      <w:szCs w:val="20"/>
                    </w:rPr>
                  </w:pPr>
                  <w:r w:rsidRPr="00075553">
                    <w:rPr>
                      <w:rFonts w:ascii="Times New Roman" w:hAnsi="Times New Roman" w:cs="Times New Roman"/>
                      <w:sz w:val="20"/>
                      <w:szCs w:val="20"/>
                    </w:rPr>
                    <w:t xml:space="preserve">Розрахункова собівартість будівництва 1 кв.м у житловому будинку на </w:t>
                  </w:r>
                  <w:r w:rsidRPr="00075553">
                    <w:rPr>
                      <w:rFonts w:ascii="Times New Roman" w:hAnsi="Times New Roman" w:cs="Times New Roman"/>
                      <w:sz w:val="20"/>
                      <w:szCs w:val="20"/>
                    </w:rPr>
                    <w:lastRenderedPageBreak/>
                    <w:t>бульв. Кольцова,24-А</w:t>
                  </w:r>
                </w:p>
              </w:tc>
              <w:tc>
                <w:tcPr>
                  <w:tcW w:w="1369" w:type="dxa"/>
                  <w:tcBorders>
                    <w:top w:val="double" w:sz="4" w:space="0" w:color="auto"/>
                    <w:left w:val="double" w:sz="4" w:space="0" w:color="auto"/>
                    <w:bottom w:val="double" w:sz="4" w:space="0" w:color="auto"/>
                    <w:right w:val="double" w:sz="4" w:space="0" w:color="auto"/>
                  </w:tcBorders>
                  <w:shd w:val="clear" w:color="auto" w:fill="auto"/>
                </w:tcPr>
                <w:p w:rsidR="00075553" w:rsidRPr="00075553" w:rsidRDefault="00075553" w:rsidP="00075553">
                  <w:pPr>
                    <w:rPr>
                      <w:rFonts w:ascii="Times New Roman" w:hAnsi="Times New Roman" w:cs="Times New Roman"/>
                      <w:sz w:val="20"/>
                      <w:szCs w:val="20"/>
                    </w:rPr>
                  </w:pPr>
                  <w:r w:rsidRPr="00075553">
                    <w:rPr>
                      <w:rFonts w:ascii="Times New Roman" w:hAnsi="Times New Roman" w:cs="Times New Roman"/>
                      <w:sz w:val="20"/>
                      <w:szCs w:val="20"/>
                    </w:rPr>
                    <w:lastRenderedPageBreak/>
                    <w:t>-</w:t>
                  </w:r>
                </w:p>
              </w:tc>
              <w:tc>
                <w:tcPr>
                  <w:tcW w:w="1276" w:type="dxa"/>
                  <w:tcBorders>
                    <w:top w:val="double" w:sz="4" w:space="0" w:color="auto"/>
                    <w:left w:val="double" w:sz="4" w:space="0" w:color="auto"/>
                    <w:bottom w:val="double" w:sz="4" w:space="0" w:color="auto"/>
                    <w:right w:val="double" w:sz="4" w:space="0" w:color="auto"/>
                  </w:tcBorders>
                  <w:shd w:val="clear" w:color="auto" w:fill="auto"/>
                </w:tcPr>
                <w:p w:rsidR="00075553" w:rsidRPr="00075553" w:rsidRDefault="00075553" w:rsidP="00075553">
                  <w:pPr>
                    <w:rPr>
                      <w:rFonts w:ascii="Times New Roman" w:hAnsi="Times New Roman" w:cs="Times New Roman"/>
                      <w:sz w:val="20"/>
                      <w:szCs w:val="20"/>
                    </w:rPr>
                  </w:pPr>
                  <w:r w:rsidRPr="00075553">
                    <w:rPr>
                      <w:rFonts w:ascii="Times New Roman" w:hAnsi="Times New Roman" w:cs="Times New Roman"/>
                      <w:sz w:val="20"/>
                      <w:szCs w:val="20"/>
                    </w:rPr>
                    <w:t>35,8</w:t>
                  </w:r>
                </w:p>
              </w:tc>
              <w:tc>
                <w:tcPr>
                  <w:tcW w:w="1324" w:type="dxa"/>
                  <w:tcBorders>
                    <w:top w:val="double" w:sz="4" w:space="0" w:color="auto"/>
                    <w:left w:val="double" w:sz="4" w:space="0" w:color="auto"/>
                    <w:bottom w:val="double" w:sz="4" w:space="0" w:color="auto"/>
                    <w:right w:val="double" w:sz="4" w:space="0" w:color="auto"/>
                  </w:tcBorders>
                  <w:shd w:val="clear" w:color="auto" w:fill="auto"/>
                </w:tcPr>
                <w:p w:rsidR="00075553" w:rsidRPr="00075553" w:rsidRDefault="00075553" w:rsidP="00075553">
                  <w:pPr>
                    <w:rPr>
                      <w:rFonts w:ascii="Times New Roman" w:hAnsi="Times New Roman" w:cs="Times New Roman"/>
                      <w:sz w:val="20"/>
                      <w:szCs w:val="20"/>
                    </w:rPr>
                  </w:pPr>
                  <w:r w:rsidRPr="00075553">
                    <w:rPr>
                      <w:rFonts w:ascii="Times New Roman" w:hAnsi="Times New Roman" w:cs="Times New Roman"/>
                      <w:sz w:val="20"/>
                      <w:szCs w:val="20"/>
                    </w:rPr>
                    <w:t>35,8</w:t>
                  </w:r>
                </w:p>
              </w:tc>
            </w:tr>
            <w:tr w:rsidR="00075553" w:rsidRPr="00075553" w:rsidTr="00E821D1">
              <w:tc>
                <w:tcPr>
                  <w:tcW w:w="1484" w:type="dxa"/>
                  <w:vMerge/>
                  <w:tcBorders>
                    <w:left w:val="double" w:sz="4" w:space="0" w:color="auto"/>
                    <w:right w:val="double" w:sz="4" w:space="0" w:color="auto"/>
                  </w:tcBorders>
                  <w:shd w:val="clear" w:color="auto" w:fill="auto"/>
                </w:tcPr>
                <w:p w:rsidR="00075553" w:rsidRPr="00075553" w:rsidRDefault="00075553" w:rsidP="00075553">
                  <w:pPr>
                    <w:spacing w:before="100" w:beforeAutospacing="1" w:after="100" w:afterAutospacing="1" w:line="240" w:lineRule="auto"/>
                    <w:rPr>
                      <w:rFonts w:ascii="Times New Roman" w:eastAsia="Times New Roman" w:hAnsi="Times New Roman" w:cs="Times New Roman"/>
                      <w:sz w:val="20"/>
                      <w:szCs w:val="20"/>
                      <w:lang w:eastAsia="ru-RU"/>
                    </w:rPr>
                  </w:pPr>
                </w:p>
              </w:tc>
              <w:tc>
                <w:tcPr>
                  <w:tcW w:w="1318" w:type="dxa"/>
                  <w:vMerge/>
                  <w:tcBorders>
                    <w:left w:val="double" w:sz="4" w:space="0" w:color="auto"/>
                    <w:right w:val="double" w:sz="4" w:space="0" w:color="auto"/>
                  </w:tcBorders>
                  <w:shd w:val="clear" w:color="auto" w:fill="auto"/>
                </w:tcPr>
                <w:p w:rsidR="00075553" w:rsidRPr="00075553" w:rsidRDefault="00075553" w:rsidP="00075553">
                  <w:pPr>
                    <w:spacing w:before="100" w:beforeAutospacing="1" w:after="100" w:afterAutospacing="1" w:line="240" w:lineRule="auto"/>
                    <w:rPr>
                      <w:rFonts w:ascii="Times New Roman" w:eastAsia="Times New Roman" w:hAnsi="Times New Roman" w:cs="Times New Roman"/>
                      <w:sz w:val="20"/>
                      <w:szCs w:val="20"/>
                      <w:lang w:eastAsia="ru-RU"/>
                    </w:rPr>
                  </w:pPr>
                </w:p>
              </w:tc>
              <w:tc>
                <w:tcPr>
                  <w:tcW w:w="1468" w:type="dxa"/>
                  <w:vMerge/>
                  <w:tcBorders>
                    <w:left w:val="double" w:sz="4" w:space="0" w:color="auto"/>
                    <w:right w:val="double" w:sz="4" w:space="0" w:color="auto"/>
                  </w:tcBorders>
                  <w:shd w:val="clear" w:color="auto" w:fill="auto"/>
                </w:tcPr>
                <w:p w:rsidR="00075553" w:rsidRPr="00075553" w:rsidRDefault="00075553" w:rsidP="00075553">
                  <w:pPr>
                    <w:rPr>
                      <w:rFonts w:ascii="Times New Roman" w:hAnsi="Times New Roman" w:cs="Times New Roman"/>
                      <w:sz w:val="20"/>
                      <w:szCs w:val="20"/>
                    </w:rPr>
                  </w:pPr>
                </w:p>
              </w:tc>
              <w:tc>
                <w:tcPr>
                  <w:tcW w:w="1134" w:type="dxa"/>
                  <w:vMerge/>
                  <w:tcBorders>
                    <w:left w:val="double" w:sz="4" w:space="0" w:color="auto"/>
                    <w:right w:val="double" w:sz="4" w:space="0" w:color="auto"/>
                  </w:tcBorders>
                  <w:shd w:val="clear" w:color="auto" w:fill="auto"/>
                </w:tcPr>
                <w:p w:rsidR="00075553" w:rsidRPr="00075553" w:rsidRDefault="00075553" w:rsidP="00075553">
                  <w:pPr>
                    <w:rPr>
                      <w:rFonts w:ascii="Times New Roman" w:hAnsi="Times New Roman" w:cs="Times New Roman"/>
                      <w:sz w:val="20"/>
                      <w:szCs w:val="20"/>
                    </w:rPr>
                  </w:pPr>
                </w:p>
              </w:tc>
              <w:tc>
                <w:tcPr>
                  <w:tcW w:w="1417" w:type="dxa"/>
                  <w:vMerge/>
                  <w:tcBorders>
                    <w:left w:val="double" w:sz="4" w:space="0" w:color="auto"/>
                    <w:right w:val="double" w:sz="4" w:space="0" w:color="auto"/>
                  </w:tcBorders>
                  <w:shd w:val="clear" w:color="auto" w:fill="auto"/>
                </w:tcPr>
                <w:p w:rsidR="00075553" w:rsidRPr="00075553" w:rsidRDefault="00075553" w:rsidP="00075553">
                  <w:pPr>
                    <w:rPr>
                      <w:rFonts w:ascii="Times New Roman" w:hAnsi="Times New Roman" w:cs="Times New Roman"/>
                      <w:sz w:val="20"/>
                      <w:szCs w:val="20"/>
                    </w:rPr>
                  </w:pPr>
                </w:p>
              </w:tc>
              <w:tc>
                <w:tcPr>
                  <w:tcW w:w="1418" w:type="dxa"/>
                  <w:vMerge/>
                  <w:tcBorders>
                    <w:left w:val="double" w:sz="4" w:space="0" w:color="auto"/>
                    <w:right w:val="double" w:sz="4" w:space="0" w:color="auto"/>
                  </w:tcBorders>
                  <w:shd w:val="clear" w:color="auto" w:fill="auto"/>
                </w:tcPr>
                <w:p w:rsidR="00075553" w:rsidRPr="00075553" w:rsidRDefault="00075553" w:rsidP="00075553">
                  <w:pPr>
                    <w:rPr>
                      <w:rFonts w:ascii="Times New Roman" w:hAnsi="Times New Roman" w:cs="Times New Roman"/>
                      <w:sz w:val="20"/>
                      <w:szCs w:val="20"/>
                    </w:rPr>
                  </w:pPr>
                </w:p>
              </w:tc>
              <w:tc>
                <w:tcPr>
                  <w:tcW w:w="1182" w:type="dxa"/>
                  <w:vMerge/>
                  <w:tcBorders>
                    <w:left w:val="double" w:sz="4" w:space="0" w:color="auto"/>
                    <w:right w:val="double" w:sz="4" w:space="0" w:color="auto"/>
                  </w:tcBorders>
                  <w:shd w:val="clear" w:color="auto" w:fill="auto"/>
                </w:tcPr>
                <w:p w:rsidR="00075553" w:rsidRPr="00075553" w:rsidRDefault="00075553" w:rsidP="00075553">
                  <w:pPr>
                    <w:rPr>
                      <w:rFonts w:ascii="Times New Roman" w:hAnsi="Times New Roman" w:cs="Times New Roman"/>
                      <w:sz w:val="20"/>
                      <w:szCs w:val="20"/>
                    </w:rPr>
                  </w:pPr>
                </w:p>
              </w:tc>
              <w:tc>
                <w:tcPr>
                  <w:tcW w:w="1559" w:type="dxa"/>
                  <w:tcBorders>
                    <w:top w:val="double" w:sz="4" w:space="0" w:color="auto"/>
                    <w:left w:val="double" w:sz="4" w:space="0" w:color="auto"/>
                    <w:bottom w:val="double" w:sz="4" w:space="0" w:color="auto"/>
                    <w:right w:val="double" w:sz="4" w:space="0" w:color="auto"/>
                  </w:tcBorders>
                  <w:shd w:val="clear" w:color="auto" w:fill="auto"/>
                </w:tcPr>
                <w:p w:rsidR="00075553" w:rsidRPr="00075553" w:rsidRDefault="00075553" w:rsidP="00075553">
                  <w:pPr>
                    <w:rPr>
                      <w:rFonts w:ascii="Times New Roman" w:hAnsi="Times New Roman" w:cs="Times New Roman"/>
                      <w:sz w:val="20"/>
                      <w:szCs w:val="20"/>
                    </w:rPr>
                  </w:pPr>
                  <w:r w:rsidRPr="00075553">
                    <w:rPr>
                      <w:rFonts w:ascii="Times New Roman" w:hAnsi="Times New Roman" w:cs="Times New Roman"/>
                      <w:sz w:val="20"/>
                      <w:szCs w:val="20"/>
                    </w:rPr>
                    <w:t>Середній розмір однієї квартири, яку планується профінансувати у інших будинках , кв. м</w:t>
                  </w:r>
                </w:p>
              </w:tc>
              <w:tc>
                <w:tcPr>
                  <w:tcW w:w="1369" w:type="dxa"/>
                  <w:tcBorders>
                    <w:top w:val="double" w:sz="4" w:space="0" w:color="auto"/>
                    <w:left w:val="double" w:sz="4" w:space="0" w:color="auto"/>
                    <w:bottom w:val="double" w:sz="4" w:space="0" w:color="auto"/>
                    <w:right w:val="double" w:sz="4" w:space="0" w:color="auto"/>
                  </w:tcBorders>
                  <w:shd w:val="clear" w:color="auto" w:fill="auto"/>
                </w:tcPr>
                <w:p w:rsidR="00075553" w:rsidRPr="00075553" w:rsidRDefault="00075553" w:rsidP="00075553">
                  <w:pPr>
                    <w:rPr>
                      <w:rFonts w:ascii="Times New Roman" w:hAnsi="Times New Roman" w:cs="Times New Roman"/>
                      <w:sz w:val="20"/>
                      <w:szCs w:val="20"/>
                    </w:rPr>
                  </w:pPr>
                  <w:r w:rsidRPr="00075553">
                    <w:rPr>
                      <w:rFonts w:ascii="Times New Roman" w:hAnsi="Times New Roman" w:cs="Times New Roman"/>
                      <w:sz w:val="20"/>
                      <w:szCs w:val="20"/>
                    </w:rPr>
                    <w:t>0</w:t>
                  </w:r>
                </w:p>
              </w:tc>
              <w:tc>
                <w:tcPr>
                  <w:tcW w:w="1276" w:type="dxa"/>
                  <w:tcBorders>
                    <w:top w:val="double" w:sz="4" w:space="0" w:color="auto"/>
                    <w:left w:val="double" w:sz="4" w:space="0" w:color="auto"/>
                    <w:bottom w:val="double" w:sz="4" w:space="0" w:color="auto"/>
                    <w:right w:val="double" w:sz="4" w:space="0" w:color="auto"/>
                  </w:tcBorders>
                  <w:shd w:val="clear" w:color="auto" w:fill="auto"/>
                </w:tcPr>
                <w:p w:rsidR="00075553" w:rsidRPr="00075553" w:rsidRDefault="00075553" w:rsidP="00075553">
                  <w:pPr>
                    <w:rPr>
                      <w:rFonts w:ascii="Times New Roman" w:hAnsi="Times New Roman" w:cs="Times New Roman"/>
                      <w:sz w:val="20"/>
                      <w:szCs w:val="20"/>
                    </w:rPr>
                  </w:pPr>
                  <w:r w:rsidRPr="00075553">
                    <w:rPr>
                      <w:rFonts w:ascii="Times New Roman" w:hAnsi="Times New Roman" w:cs="Times New Roman"/>
                      <w:sz w:val="20"/>
                      <w:szCs w:val="20"/>
                    </w:rPr>
                    <w:t>65,0</w:t>
                  </w:r>
                </w:p>
              </w:tc>
              <w:tc>
                <w:tcPr>
                  <w:tcW w:w="1324" w:type="dxa"/>
                  <w:tcBorders>
                    <w:top w:val="double" w:sz="4" w:space="0" w:color="auto"/>
                    <w:left w:val="double" w:sz="4" w:space="0" w:color="auto"/>
                    <w:bottom w:val="double" w:sz="4" w:space="0" w:color="auto"/>
                    <w:right w:val="double" w:sz="4" w:space="0" w:color="auto"/>
                  </w:tcBorders>
                  <w:shd w:val="clear" w:color="auto" w:fill="auto"/>
                </w:tcPr>
                <w:p w:rsidR="00075553" w:rsidRPr="00075553" w:rsidRDefault="00075553" w:rsidP="00075553">
                  <w:pPr>
                    <w:rPr>
                      <w:rFonts w:ascii="Times New Roman" w:hAnsi="Times New Roman" w:cs="Times New Roman"/>
                      <w:sz w:val="20"/>
                      <w:szCs w:val="20"/>
                    </w:rPr>
                  </w:pPr>
                  <w:r w:rsidRPr="00075553">
                    <w:rPr>
                      <w:rFonts w:ascii="Times New Roman" w:hAnsi="Times New Roman" w:cs="Times New Roman"/>
                      <w:sz w:val="20"/>
                      <w:szCs w:val="20"/>
                    </w:rPr>
                    <w:t>65,0</w:t>
                  </w:r>
                </w:p>
              </w:tc>
            </w:tr>
            <w:tr w:rsidR="00075553" w:rsidRPr="00075553" w:rsidTr="00E821D1">
              <w:tc>
                <w:tcPr>
                  <w:tcW w:w="1484" w:type="dxa"/>
                  <w:vMerge/>
                  <w:tcBorders>
                    <w:left w:val="double" w:sz="4" w:space="0" w:color="auto"/>
                    <w:right w:val="double" w:sz="4" w:space="0" w:color="auto"/>
                  </w:tcBorders>
                  <w:shd w:val="clear" w:color="auto" w:fill="auto"/>
                </w:tcPr>
                <w:p w:rsidR="00075553" w:rsidRPr="00075553" w:rsidRDefault="00075553" w:rsidP="00075553">
                  <w:pPr>
                    <w:spacing w:before="100" w:beforeAutospacing="1" w:after="100" w:afterAutospacing="1" w:line="240" w:lineRule="auto"/>
                    <w:rPr>
                      <w:rFonts w:ascii="Times New Roman" w:eastAsia="Times New Roman" w:hAnsi="Times New Roman" w:cs="Times New Roman"/>
                      <w:sz w:val="20"/>
                      <w:szCs w:val="20"/>
                      <w:lang w:eastAsia="ru-RU"/>
                    </w:rPr>
                  </w:pPr>
                </w:p>
              </w:tc>
              <w:tc>
                <w:tcPr>
                  <w:tcW w:w="1318" w:type="dxa"/>
                  <w:vMerge/>
                  <w:tcBorders>
                    <w:left w:val="double" w:sz="4" w:space="0" w:color="auto"/>
                    <w:right w:val="double" w:sz="4" w:space="0" w:color="auto"/>
                  </w:tcBorders>
                  <w:shd w:val="clear" w:color="auto" w:fill="auto"/>
                </w:tcPr>
                <w:p w:rsidR="00075553" w:rsidRPr="00075553" w:rsidRDefault="00075553" w:rsidP="00075553">
                  <w:pPr>
                    <w:spacing w:before="100" w:beforeAutospacing="1" w:after="100" w:afterAutospacing="1" w:line="240" w:lineRule="auto"/>
                    <w:rPr>
                      <w:rFonts w:ascii="Times New Roman" w:eastAsia="Times New Roman" w:hAnsi="Times New Roman" w:cs="Times New Roman"/>
                      <w:sz w:val="20"/>
                      <w:szCs w:val="20"/>
                      <w:lang w:eastAsia="ru-RU"/>
                    </w:rPr>
                  </w:pPr>
                </w:p>
              </w:tc>
              <w:tc>
                <w:tcPr>
                  <w:tcW w:w="1468" w:type="dxa"/>
                  <w:vMerge/>
                  <w:tcBorders>
                    <w:left w:val="double" w:sz="4" w:space="0" w:color="auto"/>
                    <w:right w:val="double" w:sz="4" w:space="0" w:color="auto"/>
                  </w:tcBorders>
                  <w:shd w:val="clear" w:color="auto" w:fill="auto"/>
                </w:tcPr>
                <w:p w:rsidR="00075553" w:rsidRPr="00075553" w:rsidRDefault="00075553" w:rsidP="00075553">
                  <w:pPr>
                    <w:rPr>
                      <w:rFonts w:ascii="Times New Roman" w:hAnsi="Times New Roman" w:cs="Times New Roman"/>
                      <w:sz w:val="20"/>
                      <w:szCs w:val="20"/>
                    </w:rPr>
                  </w:pPr>
                </w:p>
              </w:tc>
              <w:tc>
                <w:tcPr>
                  <w:tcW w:w="1134" w:type="dxa"/>
                  <w:vMerge/>
                  <w:tcBorders>
                    <w:left w:val="double" w:sz="4" w:space="0" w:color="auto"/>
                    <w:right w:val="double" w:sz="4" w:space="0" w:color="auto"/>
                  </w:tcBorders>
                  <w:shd w:val="clear" w:color="auto" w:fill="auto"/>
                </w:tcPr>
                <w:p w:rsidR="00075553" w:rsidRPr="00075553" w:rsidRDefault="00075553" w:rsidP="00075553">
                  <w:pPr>
                    <w:rPr>
                      <w:rFonts w:ascii="Times New Roman" w:hAnsi="Times New Roman" w:cs="Times New Roman"/>
                      <w:sz w:val="20"/>
                      <w:szCs w:val="20"/>
                    </w:rPr>
                  </w:pPr>
                </w:p>
              </w:tc>
              <w:tc>
                <w:tcPr>
                  <w:tcW w:w="1417" w:type="dxa"/>
                  <w:vMerge/>
                  <w:tcBorders>
                    <w:left w:val="double" w:sz="4" w:space="0" w:color="auto"/>
                    <w:right w:val="double" w:sz="4" w:space="0" w:color="auto"/>
                  </w:tcBorders>
                  <w:shd w:val="clear" w:color="auto" w:fill="auto"/>
                </w:tcPr>
                <w:p w:rsidR="00075553" w:rsidRPr="00075553" w:rsidRDefault="00075553" w:rsidP="00075553">
                  <w:pPr>
                    <w:rPr>
                      <w:rFonts w:ascii="Times New Roman" w:hAnsi="Times New Roman" w:cs="Times New Roman"/>
                      <w:sz w:val="20"/>
                      <w:szCs w:val="20"/>
                    </w:rPr>
                  </w:pPr>
                </w:p>
              </w:tc>
              <w:tc>
                <w:tcPr>
                  <w:tcW w:w="1418" w:type="dxa"/>
                  <w:vMerge/>
                  <w:tcBorders>
                    <w:left w:val="double" w:sz="4" w:space="0" w:color="auto"/>
                    <w:right w:val="double" w:sz="4" w:space="0" w:color="auto"/>
                  </w:tcBorders>
                  <w:shd w:val="clear" w:color="auto" w:fill="auto"/>
                </w:tcPr>
                <w:p w:rsidR="00075553" w:rsidRPr="00075553" w:rsidRDefault="00075553" w:rsidP="00075553">
                  <w:pPr>
                    <w:rPr>
                      <w:rFonts w:ascii="Times New Roman" w:hAnsi="Times New Roman" w:cs="Times New Roman"/>
                      <w:sz w:val="20"/>
                      <w:szCs w:val="20"/>
                    </w:rPr>
                  </w:pPr>
                </w:p>
              </w:tc>
              <w:tc>
                <w:tcPr>
                  <w:tcW w:w="1182" w:type="dxa"/>
                  <w:vMerge/>
                  <w:tcBorders>
                    <w:left w:val="double" w:sz="4" w:space="0" w:color="auto"/>
                    <w:right w:val="double" w:sz="4" w:space="0" w:color="auto"/>
                  </w:tcBorders>
                  <w:shd w:val="clear" w:color="auto" w:fill="auto"/>
                </w:tcPr>
                <w:p w:rsidR="00075553" w:rsidRPr="00075553" w:rsidRDefault="00075553" w:rsidP="00075553">
                  <w:pPr>
                    <w:rPr>
                      <w:rFonts w:ascii="Times New Roman" w:hAnsi="Times New Roman" w:cs="Times New Roman"/>
                      <w:sz w:val="20"/>
                      <w:szCs w:val="20"/>
                    </w:rPr>
                  </w:pPr>
                </w:p>
              </w:tc>
              <w:tc>
                <w:tcPr>
                  <w:tcW w:w="1559" w:type="dxa"/>
                  <w:tcBorders>
                    <w:top w:val="double" w:sz="4" w:space="0" w:color="auto"/>
                    <w:left w:val="double" w:sz="4" w:space="0" w:color="auto"/>
                    <w:bottom w:val="double" w:sz="4" w:space="0" w:color="auto"/>
                    <w:right w:val="double" w:sz="4" w:space="0" w:color="auto"/>
                  </w:tcBorders>
                  <w:shd w:val="clear" w:color="auto" w:fill="auto"/>
                </w:tcPr>
                <w:p w:rsidR="00075553" w:rsidRPr="00075553" w:rsidRDefault="00075553" w:rsidP="00075553">
                  <w:pPr>
                    <w:rPr>
                      <w:rFonts w:ascii="Times New Roman" w:hAnsi="Times New Roman" w:cs="Times New Roman"/>
                      <w:sz w:val="20"/>
                      <w:szCs w:val="20"/>
                    </w:rPr>
                  </w:pPr>
                  <w:r w:rsidRPr="00075553">
                    <w:rPr>
                      <w:rFonts w:ascii="Times New Roman" w:hAnsi="Times New Roman" w:cs="Times New Roman"/>
                      <w:sz w:val="20"/>
                      <w:szCs w:val="20"/>
                    </w:rPr>
                    <w:t>Середній розмір однієї кпартири, яку планується профінансувати у житловому будинку на бульв.Кольцова,24-А</w:t>
                  </w:r>
                </w:p>
              </w:tc>
              <w:tc>
                <w:tcPr>
                  <w:tcW w:w="1369" w:type="dxa"/>
                  <w:tcBorders>
                    <w:top w:val="double" w:sz="4" w:space="0" w:color="auto"/>
                    <w:left w:val="double" w:sz="4" w:space="0" w:color="auto"/>
                    <w:bottom w:val="double" w:sz="4" w:space="0" w:color="auto"/>
                    <w:right w:val="double" w:sz="4" w:space="0" w:color="auto"/>
                  </w:tcBorders>
                  <w:shd w:val="clear" w:color="auto" w:fill="auto"/>
                </w:tcPr>
                <w:p w:rsidR="00075553" w:rsidRPr="00075553" w:rsidRDefault="00075553" w:rsidP="00075553">
                  <w:pPr>
                    <w:rPr>
                      <w:rFonts w:ascii="Times New Roman" w:hAnsi="Times New Roman" w:cs="Times New Roman"/>
                      <w:sz w:val="20"/>
                      <w:szCs w:val="20"/>
                    </w:rPr>
                  </w:pPr>
                  <w:r w:rsidRPr="00075553">
                    <w:rPr>
                      <w:rFonts w:ascii="Times New Roman" w:hAnsi="Times New Roman" w:cs="Times New Roman"/>
                      <w:sz w:val="20"/>
                      <w:szCs w:val="20"/>
                    </w:rPr>
                    <w:t>-</w:t>
                  </w:r>
                </w:p>
              </w:tc>
              <w:tc>
                <w:tcPr>
                  <w:tcW w:w="1276" w:type="dxa"/>
                  <w:tcBorders>
                    <w:top w:val="double" w:sz="4" w:space="0" w:color="auto"/>
                    <w:left w:val="double" w:sz="4" w:space="0" w:color="auto"/>
                    <w:bottom w:val="double" w:sz="4" w:space="0" w:color="auto"/>
                    <w:right w:val="double" w:sz="4" w:space="0" w:color="auto"/>
                  </w:tcBorders>
                  <w:shd w:val="clear" w:color="auto" w:fill="auto"/>
                </w:tcPr>
                <w:p w:rsidR="00075553" w:rsidRPr="00075553" w:rsidRDefault="00075553" w:rsidP="00075553">
                  <w:pPr>
                    <w:rPr>
                      <w:rFonts w:ascii="Times New Roman" w:hAnsi="Times New Roman" w:cs="Times New Roman"/>
                      <w:sz w:val="20"/>
                      <w:szCs w:val="20"/>
                    </w:rPr>
                  </w:pPr>
                  <w:r w:rsidRPr="00075553">
                    <w:rPr>
                      <w:rFonts w:ascii="Times New Roman" w:hAnsi="Times New Roman" w:cs="Times New Roman"/>
                      <w:sz w:val="20"/>
                      <w:szCs w:val="20"/>
                    </w:rPr>
                    <w:t>47,0</w:t>
                  </w:r>
                </w:p>
              </w:tc>
              <w:tc>
                <w:tcPr>
                  <w:tcW w:w="1324" w:type="dxa"/>
                  <w:tcBorders>
                    <w:top w:val="double" w:sz="4" w:space="0" w:color="auto"/>
                    <w:left w:val="double" w:sz="4" w:space="0" w:color="auto"/>
                    <w:bottom w:val="double" w:sz="4" w:space="0" w:color="auto"/>
                    <w:right w:val="double" w:sz="4" w:space="0" w:color="auto"/>
                  </w:tcBorders>
                  <w:shd w:val="clear" w:color="auto" w:fill="auto"/>
                </w:tcPr>
                <w:p w:rsidR="00075553" w:rsidRPr="00075553" w:rsidRDefault="00075553" w:rsidP="00075553">
                  <w:pPr>
                    <w:rPr>
                      <w:rFonts w:ascii="Times New Roman" w:hAnsi="Times New Roman" w:cs="Times New Roman"/>
                      <w:sz w:val="20"/>
                      <w:szCs w:val="20"/>
                    </w:rPr>
                  </w:pPr>
                  <w:r w:rsidRPr="00075553">
                    <w:rPr>
                      <w:rFonts w:ascii="Times New Roman" w:hAnsi="Times New Roman" w:cs="Times New Roman"/>
                      <w:sz w:val="20"/>
                      <w:szCs w:val="20"/>
                    </w:rPr>
                    <w:t>47,0</w:t>
                  </w:r>
                </w:p>
              </w:tc>
            </w:tr>
            <w:tr w:rsidR="00075553" w:rsidRPr="00075553" w:rsidTr="003B5CD0">
              <w:trPr>
                <w:trHeight w:val="3048"/>
              </w:trPr>
              <w:tc>
                <w:tcPr>
                  <w:tcW w:w="1484" w:type="dxa"/>
                  <w:vMerge/>
                  <w:tcBorders>
                    <w:left w:val="double" w:sz="4" w:space="0" w:color="auto"/>
                    <w:bottom w:val="single" w:sz="4" w:space="0" w:color="auto"/>
                    <w:right w:val="double" w:sz="4" w:space="0" w:color="auto"/>
                  </w:tcBorders>
                  <w:shd w:val="clear" w:color="auto" w:fill="auto"/>
                </w:tcPr>
                <w:p w:rsidR="00075553" w:rsidRPr="00075553" w:rsidRDefault="00075553" w:rsidP="00075553">
                  <w:pPr>
                    <w:spacing w:before="100" w:beforeAutospacing="1" w:after="100" w:afterAutospacing="1" w:line="240" w:lineRule="auto"/>
                    <w:rPr>
                      <w:rFonts w:ascii="Times New Roman" w:eastAsia="Times New Roman" w:hAnsi="Times New Roman" w:cs="Times New Roman"/>
                      <w:sz w:val="20"/>
                      <w:szCs w:val="20"/>
                      <w:lang w:eastAsia="ru-RU"/>
                    </w:rPr>
                  </w:pPr>
                </w:p>
              </w:tc>
              <w:tc>
                <w:tcPr>
                  <w:tcW w:w="1318" w:type="dxa"/>
                  <w:vMerge/>
                  <w:tcBorders>
                    <w:left w:val="double" w:sz="4" w:space="0" w:color="auto"/>
                    <w:bottom w:val="single" w:sz="4" w:space="0" w:color="auto"/>
                    <w:right w:val="double" w:sz="4" w:space="0" w:color="auto"/>
                  </w:tcBorders>
                  <w:shd w:val="clear" w:color="auto" w:fill="auto"/>
                </w:tcPr>
                <w:p w:rsidR="00075553" w:rsidRPr="00075553" w:rsidRDefault="00075553" w:rsidP="00075553">
                  <w:pPr>
                    <w:spacing w:before="100" w:beforeAutospacing="1" w:after="100" w:afterAutospacing="1" w:line="240" w:lineRule="auto"/>
                    <w:rPr>
                      <w:rFonts w:ascii="Times New Roman" w:eastAsia="Times New Roman" w:hAnsi="Times New Roman" w:cs="Times New Roman"/>
                      <w:sz w:val="20"/>
                      <w:szCs w:val="20"/>
                      <w:lang w:eastAsia="ru-RU"/>
                    </w:rPr>
                  </w:pPr>
                </w:p>
              </w:tc>
              <w:tc>
                <w:tcPr>
                  <w:tcW w:w="1468" w:type="dxa"/>
                  <w:vMerge/>
                  <w:tcBorders>
                    <w:left w:val="double" w:sz="4" w:space="0" w:color="auto"/>
                    <w:bottom w:val="single" w:sz="4" w:space="0" w:color="auto"/>
                    <w:right w:val="double" w:sz="4" w:space="0" w:color="auto"/>
                  </w:tcBorders>
                  <w:shd w:val="clear" w:color="auto" w:fill="auto"/>
                </w:tcPr>
                <w:p w:rsidR="00075553" w:rsidRPr="00075553" w:rsidRDefault="00075553" w:rsidP="00075553">
                  <w:pPr>
                    <w:rPr>
                      <w:rFonts w:ascii="Times New Roman" w:hAnsi="Times New Roman" w:cs="Times New Roman"/>
                      <w:sz w:val="20"/>
                      <w:szCs w:val="20"/>
                    </w:rPr>
                  </w:pPr>
                </w:p>
              </w:tc>
              <w:tc>
                <w:tcPr>
                  <w:tcW w:w="1134" w:type="dxa"/>
                  <w:vMerge/>
                  <w:tcBorders>
                    <w:left w:val="double" w:sz="4" w:space="0" w:color="auto"/>
                    <w:bottom w:val="single" w:sz="4" w:space="0" w:color="auto"/>
                    <w:right w:val="double" w:sz="4" w:space="0" w:color="auto"/>
                  </w:tcBorders>
                  <w:shd w:val="clear" w:color="auto" w:fill="auto"/>
                </w:tcPr>
                <w:p w:rsidR="00075553" w:rsidRPr="00075553" w:rsidRDefault="00075553" w:rsidP="00075553">
                  <w:pPr>
                    <w:rPr>
                      <w:rFonts w:ascii="Times New Roman" w:hAnsi="Times New Roman" w:cs="Times New Roman"/>
                      <w:sz w:val="20"/>
                      <w:szCs w:val="20"/>
                    </w:rPr>
                  </w:pPr>
                </w:p>
              </w:tc>
              <w:tc>
                <w:tcPr>
                  <w:tcW w:w="1417" w:type="dxa"/>
                  <w:vMerge/>
                  <w:tcBorders>
                    <w:left w:val="double" w:sz="4" w:space="0" w:color="auto"/>
                    <w:bottom w:val="single" w:sz="4" w:space="0" w:color="auto"/>
                    <w:right w:val="double" w:sz="4" w:space="0" w:color="auto"/>
                  </w:tcBorders>
                  <w:shd w:val="clear" w:color="auto" w:fill="auto"/>
                </w:tcPr>
                <w:p w:rsidR="00075553" w:rsidRPr="00075553" w:rsidRDefault="00075553" w:rsidP="00075553">
                  <w:pPr>
                    <w:rPr>
                      <w:rFonts w:ascii="Times New Roman" w:hAnsi="Times New Roman" w:cs="Times New Roman"/>
                      <w:sz w:val="20"/>
                      <w:szCs w:val="20"/>
                    </w:rPr>
                  </w:pPr>
                </w:p>
              </w:tc>
              <w:tc>
                <w:tcPr>
                  <w:tcW w:w="1418" w:type="dxa"/>
                  <w:vMerge/>
                  <w:tcBorders>
                    <w:left w:val="double" w:sz="4" w:space="0" w:color="auto"/>
                    <w:bottom w:val="single" w:sz="4" w:space="0" w:color="auto"/>
                    <w:right w:val="double" w:sz="4" w:space="0" w:color="auto"/>
                  </w:tcBorders>
                  <w:shd w:val="clear" w:color="auto" w:fill="auto"/>
                </w:tcPr>
                <w:p w:rsidR="00075553" w:rsidRPr="00075553" w:rsidRDefault="00075553" w:rsidP="00075553">
                  <w:pPr>
                    <w:rPr>
                      <w:rFonts w:ascii="Times New Roman" w:hAnsi="Times New Roman" w:cs="Times New Roman"/>
                      <w:sz w:val="20"/>
                      <w:szCs w:val="20"/>
                    </w:rPr>
                  </w:pPr>
                </w:p>
              </w:tc>
              <w:tc>
                <w:tcPr>
                  <w:tcW w:w="1182" w:type="dxa"/>
                  <w:tcBorders>
                    <w:left w:val="double" w:sz="4" w:space="0" w:color="auto"/>
                    <w:bottom w:val="single" w:sz="4" w:space="0" w:color="auto"/>
                    <w:right w:val="double" w:sz="4" w:space="0" w:color="auto"/>
                  </w:tcBorders>
                  <w:shd w:val="clear" w:color="auto" w:fill="auto"/>
                </w:tcPr>
                <w:p w:rsidR="00075553" w:rsidRPr="00075553" w:rsidRDefault="00075553" w:rsidP="00075553">
                  <w:pPr>
                    <w:rPr>
                      <w:rFonts w:ascii="Times New Roman" w:hAnsi="Times New Roman" w:cs="Times New Roman"/>
                      <w:sz w:val="20"/>
                      <w:szCs w:val="20"/>
                    </w:rPr>
                  </w:pPr>
                </w:p>
              </w:tc>
              <w:tc>
                <w:tcPr>
                  <w:tcW w:w="1559" w:type="dxa"/>
                  <w:tcBorders>
                    <w:top w:val="double" w:sz="4" w:space="0" w:color="auto"/>
                    <w:left w:val="double" w:sz="4" w:space="0" w:color="auto"/>
                    <w:bottom w:val="double" w:sz="4" w:space="0" w:color="auto"/>
                    <w:right w:val="double" w:sz="4" w:space="0" w:color="auto"/>
                  </w:tcBorders>
                  <w:shd w:val="clear" w:color="auto" w:fill="auto"/>
                </w:tcPr>
                <w:p w:rsidR="00075553" w:rsidRPr="00075553" w:rsidRDefault="00075553" w:rsidP="00075553">
                  <w:pPr>
                    <w:rPr>
                      <w:rFonts w:ascii="Times New Roman" w:hAnsi="Times New Roman" w:cs="Times New Roman"/>
                      <w:b/>
                      <w:sz w:val="20"/>
                      <w:szCs w:val="20"/>
                    </w:rPr>
                  </w:pPr>
                  <w:r w:rsidRPr="00075553">
                    <w:rPr>
                      <w:rFonts w:ascii="Times New Roman" w:hAnsi="Times New Roman" w:cs="Times New Roman"/>
                      <w:b/>
                      <w:sz w:val="20"/>
                      <w:szCs w:val="20"/>
                    </w:rPr>
                    <w:t xml:space="preserve">Якості </w:t>
                  </w:r>
                </w:p>
                <w:p w:rsidR="00075553" w:rsidRPr="00075553" w:rsidRDefault="00075553" w:rsidP="00075553">
                  <w:pPr>
                    <w:rPr>
                      <w:rFonts w:ascii="Times New Roman" w:hAnsi="Times New Roman" w:cs="Times New Roman"/>
                      <w:sz w:val="20"/>
                      <w:szCs w:val="20"/>
                    </w:rPr>
                  </w:pPr>
                  <w:r w:rsidRPr="00075553">
                    <w:rPr>
                      <w:rFonts w:ascii="Times New Roman" w:hAnsi="Times New Roman" w:cs="Times New Roman"/>
                      <w:sz w:val="20"/>
                      <w:szCs w:val="20"/>
                    </w:rPr>
                    <w:t>Рівень досягнення підсумкового значення заходу в частині придбання житла на кінець звітного періоду, %</w:t>
                  </w:r>
                </w:p>
              </w:tc>
              <w:tc>
                <w:tcPr>
                  <w:tcW w:w="1369" w:type="dxa"/>
                  <w:tcBorders>
                    <w:top w:val="double" w:sz="4" w:space="0" w:color="auto"/>
                    <w:left w:val="double" w:sz="4" w:space="0" w:color="auto"/>
                    <w:bottom w:val="double" w:sz="4" w:space="0" w:color="auto"/>
                    <w:right w:val="double" w:sz="4" w:space="0" w:color="auto"/>
                  </w:tcBorders>
                  <w:shd w:val="clear" w:color="auto" w:fill="auto"/>
                </w:tcPr>
                <w:p w:rsidR="00075553" w:rsidRPr="00075553" w:rsidRDefault="00075553" w:rsidP="00075553">
                  <w:pPr>
                    <w:rPr>
                      <w:rFonts w:ascii="Times New Roman" w:hAnsi="Times New Roman" w:cs="Times New Roman"/>
                      <w:sz w:val="20"/>
                      <w:szCs w:val="20"/>
                    </w:rPr>
                  </w:pPr>
                  <w:r w:rsidRPr="00075553">
                    <w:rPr>
                      <w:rFonts w:ascii="Times New Roman" w:hAnsi="Times New Roman" w:cs="Times New Roman"/>
                      <w:sz w:val="20"/>
                      <w:szCs w:val="20"/>
                    </w:rPr>
                    <w:t>0</w:t>
                  </w:r>
                </w:p>
              </w:tc>
              <w:tc>
                <w:tcPr>
                  <w:tcW w:w="1276" w:type="dxa"/>
                  <w:tcBorders>
                    <w:top w:val="double" w:sz="4" w:space="0" w:color="auto"/>
                    <w:left w:val="double" w:sz="4" w:space="0" w:color="auto"/>
                    <w:bottom w:val="double" w:sz="4" w:space="0" w:color="auto"/>
                    <w:right w:val="double" w:sz="4" w:space="0" w:color="auto"/>
                  </w:tcBorders>
                  <w:shd w:val="clear" w:color="auto" w:fill="auto"/>
                </w:tcPr>
                <w:p w:rsidR="00075553" w:rsidRPr="00075553" w:rsidRDefault="00075553" w:rsidP="00075553">
                  <w:pPr>
                    <w:rPr>
                      <w:rFonts w:ascii="Times New Roman" w:hAnsi="Times New Roman" w:cs="Times New Roman"/>
                      <w:sz w:val="20"/>
                      <w:szCs w:val="20"/>
                    </w:rPr>
                  </w:pPr>
                  <w:r w:rsidRPr="00075553">
                    <w:rPr>
                      <w:rFonts w:ascii="Times New Roman" w:hAnsi="Times New Roman" w:cs="Times New Roman"/>
                      <w:sz w:val="20"/>
                      <w:szCs w:val="20"/>
                    </w:rPr>
                    <w:t>58,3</w:t>
                  </w:r>
                </w:p>
              </w:tc>
              <w:tc>
                <w:tcPr>
                  <w:tcW w:w="1324" w:type="dxa"/>
                  <w:tcBorders>
                    <w:top w:val="double" w:sz="4" w:space="0" w:color="auto"/>
                    <w:left w:val="double" w:sz="4" w:space="0" w:color="auto"/>
                    <w:bottom w:val="double" w:sz="4" w:space="0" w:color="auto"/>
                    <w:right w:val="double" w:sz="4" w:space="0" w:color="auto"/>
                  </w:tcBorders>
                  <w:shd w:val="clear" w:color="auto" w:fill="auto"/>
                </w:tcPr>
                <w:p w:rsidR="00075553" w:rsidRPr="00075553" w:rsidRDefault="00075553" w:rsidP="00075553">
                  <w:pPr>
                    <w:rPr>
                      <w:rFonts w:ascii="Times New Roman" w:hAnsi="Times New Roman" w:cs="Times New Roman"/>
                      <w:sz w:val="20"/>
                      <w:szCs w:val="20"/>
                    </w:rPr>
                  </w:pPr>
                  <w:r w:rsidRPr="00075553">
                    <w:rPr>
                      <w:rFonts w:ascii="Times New Roman" w:hAnsi="Times New Roman" w:cs="Times New Roman"/>
                      <w:sz w:val="20"/>
                      <w:szCs w:val="20"/>
                    </w:rPr>
                    <w:t>100</w:t>
                  </w:r>
                </w:p>
              </w:tc>
            </w:tr>
          </w:tbl>
          <w:p w:rsidR="00A273D1" w:rsidRPr="00075553" w:rsidRDefault="00A273D1">
            <w:pPr>
              <w:rPr>
                <w:rFonts w:ascii="Times New Roman" w:hAnsi="Times New Roman" w:cs="Times New Roman"/>
                <w:sz w:val="20"/>
                <w:szCs w:val="20"/>
              </w:rPr>
            </w:pPr>
          </w:p>
        </w:tc>
      </w:tr>
      <w:tr w:rsidR="00104210" w:rsidTr="00240C92">
        <w:trPr>
          <w:gridAfter w:val="1"/>
          <w:wAfter w:w="35" w:type="dxa"/>
        </w:trPr>
        <w:tc>
          <w:tcPr>
            <w:tcW w:w="15128" w:type="dxa"/>
            <w:gridSpan w:val="3"/>
          </w:tcPr>
          <w:p w:rsidR="00A273D1" w:rsidRDefault="00A273D1" w:rsidP="00104210">
            <w:pPr>
              <w:rPr>
                <w:rFonts w:ascii="Times New Roman" w:eastAsia="Times New Roman" w:hAnsi="Times New Roman" w:cs="Times New Roman"/>
                <w:b/>
                <w:sz w:val="28"/>
                <w:szCs w:val="28"/>
                <w:lang w:eastAsia="ru-RU"/>
              </w:rPr>
            </w:pPr>
          </w:p>
          <w:p w:rsidR="00104210" w:rsidRPr="00240C92" w:rsidRDefault="00104210" w:rsidP="00104210">
            <w:pPr>
              <w:rPr>
                <w:rFonts w:ascii="Times New Roman" w:eastAsia="Times New Roman" w:hAnsi="Times New Roman" w:cs="Times New Roman"/>
                <w:b/>
                <w:sz w:val="28"/>
                <w:szCs w:val="28"/>
                <w:lang w:eastAsia="ru-RU"/>
              </w:rPr>
            </w:pPr>
            <w:r w:rsidRPr="00240C92">
              <w:rPr>
                <w:rFonts w:ascii="Times New Roman" w:eastAsia="Times New Roman" w:hAnsi="Times New Roman" w:cs="Times New Roman"/>
                <w:b/>
                <w:sz w:val="28"/>
                <w:szCs w:val="28"/>
                <w:lang w:eastAsia="ru-RU"/>
              </w:rPr>
              <w:t xml:space="preserve">Нова редакція </w:t>
            </w:r>
          </w:p>
          <w:p w:rsidR="00104210" w:rsidRPr="00E821D1" w:rsidRDefault="00104210" w:rsidP="00104210">
            <w:pPr>
              <w:jc w:val="both"/>
              <w:rPr>
                <w:rFonts w:ascii="Times New Roman" w:eastAsia="Times New Roman" w:hAnsi="Times New Roman" w:cs="Times New Roman"/>
                <w:b/>
                <w:sz w:val="18"/>
                <w:szCs w:val="18"/>
                <w:lang w:eastAsia="ru-RU"/>
              </w:rPr>
            </w:pPr>
            <w:r w:rsidRPr="00E821D1">
              <w:rPr>
                <w:rFonts w:ascii="Times New Roman" w:eastAsia="Times New Roman" w:hAnsi="Times New Roman" w:cs="Times New Roman"/>
                <w:b/>
                <w:sz w:val="18"/>
                <w:szCs w:val="18"/>
                <w:lang w:eastAsia="ru-RU"/>
              </w:rPr>
              <w:t xml:space="preserve">                                                                                                                                                                                                                                                                                                           </w:t>
            </w:r>
            <w:r w:rsidR="00B3433D" w:rsidRPr="00E821D1">
              <w:rPr>
                <w:rFonts w:ascii="Times New Roman" w:eastAsia="Times New Roman" w:hAnsi="Times New Roman" w:cs="Times New Roman"/>
                <w:b/>
                <w:sz w:val="18"/>
                <w:szCs w:val="18"/>
                <w:lang w:eastAsia="ru-RU"/>
              </w:rPr>
              <w:t xml:space="preserve">            </w:t>
            </w:r>
            <w:r w:rsidRPr="00E821D1">
              <w:rPr>
                <w:rFonts w:ascii="Times New Roman" w:eastAsia="Times New Roman" w:hAnsi="Times New Roman" w:cs="Times New Roman"/>
                <w:b/>
                <w:sz w:val="18"/>
                <w:szCs w:val="18"/>
                <w:lang w:eastAsia="ru-RU"/>
              </w:rPr>
              <w:t xml:space="preserve">Додаток </w:t>
            </w:r>
            <w:r w:rsidR="00A273D1" w:rsidRPr="00E821D1">
              <w:rPr>
                <w:rFonts w:ascii="Times New Roman" w:eastAsia="Times New Roman" w:hAnsi="Times New Roman" w:cs="Times New Roman"/>
                <w:b/>
                <w:sz w:val="18"/>
                <w:szCs w:val="18"/>
                <w:lang w:eastAsia="ru-RU"/>
              </w:rPr>
              <w:t>11</w:t>
            </w:r>
          </w:p>
          <w:p w:rsidR="00104210" w:rsidRPr="00240C92" w:rsidRDefault="00104210" w:rsidP="00104210">
            <w:pPr>
              <w:jc w:val="both"/>
              <w:rPr>
                <w:rFonts w:ascii="Times New Roman" w:eastAsia="Times New Roman" w:hAnsi="Times New Roman" w:cs="Times New Roman"/>
                <w:sz w:val="18"/>
                <w:szCs w:val="18"/>
                <w:lang w:eastAsia="ru-RU"/>
              </w:rPr>
            </w:pPr>
            <w:r w:rsidRPr="00240C92">
              <w:rPr>
                <w:rFonts w:ascii="Times New Roman" w:eastAsia="Times New Roman" w:hAnsi="Times New Roman" w:cs="Times New Roman"/>
                <w:sz w:val="18"/>
                <w:szCs w:val="18"/>
                <w:lang w:eastAsia="ru-RU"/>
              </w:rPr>
              <w:t xml:space="preserve">                                                                                                                                                                                                                                                                                                    </w:t>
            </w:r>
            <w:r w:rsidR="00B3433D" w:rsidRPr="00240C92">
              <w:rPr>
                <w:rFonts w:ascii="Times New Roman" w:eastAsia="Times New Roman" w:hAnsi="Times New Roman" w:cs="Times New Roman"/>
                <w:sz w:val="18"/>
                <w:szCs w:val="18"/>
                <w:lang w:eastAsia="ru-RU"/>
              </w:rPr>
              <w:t xml:space="preserve">              </w:t>
            </w:r>
            <w:r w:rsidRPr="00240C92">
              <w:rPr>
                <w:rFonts w:ascii="Times New Roman" w:eastAsia="Times New Roman" w:hAnsi="Times New Roman" w:cs="Times New Roman"/>
                <w:sz w:val="18"/>
                <w:szCs w:val="18"/>
                <w:lang w:eastAsia="ru-RU"/>
              </w:rPr>
              <w:t xml:space="preserve"> до Програми</w:t>
            </w:r>
          </w:p>
          <w:p w:rsidR="00104210" w:rsidRPr="00A273D1" w:rsidRDefault="00104210" w:rsidP="00104210">
            <w:pPr>
              <w:jc w:val="center"/>
              <w:rPr>
                <w:rFonts w:ascii="Times New Roman" w:eastAsia="Times New Roman" w:hAnsi="Times New Roman" w:cs="Times New Roman"/>
                <w:b/>
                <w:sz w:val="24"/>
                <w:szCs w:val="24"/>
                <w:lang w:eastAsia="ru-RU"/>
              </w:rPr>
            </w:pPr>
            <w:r w:rsidRPr="00A273D1">
              <w:rPr>
                <w:rFonts w:ascii="Times New Roman" w:eastAsia="Times New Roman" w:hAnsi="Times New Roman" w:cs="Times New Roman"/>
                <w:b/>
                <w:sz w:val="24"/>
                <w:szCs w:val="24"/>
                <w:lang w:eastAsia="ru-RU"/>
              </w:rPr>
              <w:lastRenderedPageBreak/>
              <w:t xml:space="preserve">Перелік завдань і заходів, результативних показників </w:t>
            </w:r>
          </w:p>
          <w:p w:rsidR="00104210" w:rsidRPr="00A273D1" w:rsidRDefault="00104210" w:rsidP="00104210">
            <w:pPr>
              <w:jc w:val="center"/>
              <w:rPr>
                <w:rFonts w:ascii="Times New Roman" w:eastAsia="Times New Roman" w:hAnsi="Times New Roman" w:cs="Times New Roman"/>
                <w:b/>
                <w:sz w:val="24"/>
                <w:szCs w:val="24"/>
                <w:lang w:eastAsia="ru-RU"/>
              </w:rPr>
            </w:pPr>
            <w:r w:rsidRPr="00A273D1">
              <w:rPr>
                <w:rFonts w:ascii="Times New Roman" w:eastAsia="Times New Roman" w:hAnsi="Times New Roman" w:cs="Times New Roman"/>
                <w:b/>
                <w:sz w:val="24"/>
                <w:szCs w:val="24"/>
                <w:lang w:eastAsia="ru-RU"/>
              </w:rPr>
              <w:t>Міської цільової програми забезпечення житлом громадян, які потребують поліпшення житлових умов, на 2022-2024 роки</w:t>
            </w:r>
          </w:p>
          <w:tbl>
            <w:tblPr>
              <w:tblStyle w:val="a8"/>
              <w:tblW w:w="0" w:type="auto"/>
              <w:tblInd w:w="0" w:type="dxa"/>
              <w:tblLayout w:type="fixed"/>
              <w:tblLook w:val="04A0" w:firstRow="1" w:lastRow="0" w:firstColumn="1" w:lastColumn="0" w:noHBand="0" w:noVBand="1"/>
            </w:tblPr>
            <w:tblGrid>
              <w:gridCol w:w="15128"/>
            </w:tblGrid>
            <w:tr w:rsidR="00104210" w:rsidRPr="00240C92" w:rsidTr="0031556F">
              <w:tc>
                <w:tcPr>
                  <w:tcW w:w="15128" w:type="dxa"/>
                  <w:tcBorders>
                    <w:top w:val="nil"/>
                    <w:left w:val="nil"/>
                    <w:bottom w:val="nil"/>
                    <w:right w:val="nil"/>
                  </w:tcBorders>
                </w:tcPr>
                <w:p w:rsidR="00104210" w:rsidRPr="00240C92" w:rsidRDefault="00104210" w:rsidP="00104210">
                  <w:pPr>
                    <w:jc w:val="center"/>
                    <w:rPr>
                      <w:rFonts w:ascii="Times New Roman" w:eastAsia="Times New Roman" w:hAnsi="Times New Roman" w:cs="Times New Roman"/>
                      <w:sz w:val="18"/>
                      <w:szCs w:val="18"/>
                      <w:lang w:eastAsia="ru-RU"/>
                    </w:rPr>
                  </w:pPr>
                </w:p>
                <w:tbl>
                  <w:tblPr>
                    <w:tblW w:w="14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4"/>
                    <w:gridCol w:w="1318"/>
                    <w:gridCol w:w="1499"/>
                    <w:gridCol w:w="1134"/>
                    <w:gridCol w:w="1276"/>
                    <w:gridCol w:w="1134"/>
                    <w:gridCol w:w="1418"/>
                    <w:gridCol w:w="1559"/>
                    <w:gridCol w:w="1276"/>
                    <w:gridCol w:w="1417"/>
                    <w:gridCol w:w="1434"/>
                  </w:tblGrid>
                  <w:tr w:rsidR="00104210" w:rsidRPr="00240C92" w:rsidTr="00621EE8">
                    <w:tc>
                      <w:tcPr>
                        <w:tcW w:w="1484" w:type="dxa"/>
                        <w:vMerge w:val="restart"/>
                        <w:tcBorders>
                          <w:top w:val="double" w:sz="4" w:space="0" w:color="auto"/>
                          <w:left w:val="double" w:sz="4" w:space="0" w:color="auto"/>
                          <w:right w:val="double" w:sz="4" w:space="0" w:color="auto"/>
                        </w:tcBorders>
                        <w:shd w:val="clear" w:color="auto" w:fill="auto"/>
                      </w:tcPr>
                      <w:p w:rsidR="00104210" w:rsidRPr="00240C92" w:rsidRDefault="00104210" w:rsidP="00104210">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240C92">
                          <w:rPr>
                            <w:rFonts w:ascii="Times New Roman" w:eastAsia="Times New Roman" w:hAnsi="Times New Roman" w:cs="Times New Roman"/>
                            <w:sz w:val="18"/>
                            <w:szCs w:val="18"/>
                            <w:lang w:eastAsia="ru-RU"/>
                          </w:rPr>
                          <w:t>Оперативна ціль Стратегії розвитку міста Києва до 2025 року</w:t>
                        </w:r>
                      </w:p>
                    </w:tc>
                    <w:tc>
                      <w:tcPr>
                        <w:tcW w:w="1318" w:type="dxa"/>
                        <w:vMerge w:val="restart"/>
                        <w:tcBorders>
                          <w:top w:val="double" w:sz="4" w:space="0" w:color="auto"/>
                          <w:left w:val="double" w:sz="4" w:space="0" w:color="auto"/>
                          <w:right w:val="double" w:sz="4" w:space="0" w:color="auto"/>
                        </w:tcBorders>
                        <w:shd w:val="clear" w:color="auto" w:fill="auto"/>
                      </w:tcPr>
                      <w:p w:rsidR="00104210" w:rsidRPr="00240C92" w:rsidRDefault="00104210" w:rsidP="00104210">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240C92">
                          <w:rPr>
                            <w:rFonts w:ascii="Times New Roman" w:eastAsia="Times New Roman" w:hAnsi="Times New Roman" w:cs="Times New Roman"/>
                            <w:sz w:val="18"/>
                            <w:szCs w:val="18"/>
                            <w:lang w:eastAsia="ru-RU"/>
                          </w:rPr>
                          <w:t>Завдання програми</w:t>
                        </w:r>
                      </w:p>
                    </w:tc>
                    <w:tc>
                      <w:tcPr>
                        <w:tcW w:w="1499" w:type="dxa"/>
                        <w:vMerge w:val="restart"/>
                        <w:tcBorders>
                          <w:top w:val="double" w:sz="4" w:space="0" w:color="auto"/>
                          <w:left w:val="double" w:sz="4" w:space="0" w:color="auto"/>
                          <w:right w:val="double" w:sz="4" w:space="0" w:color="auto"/>
                        </w:tcBorders>
                        <w:shd w:val="clear" w:color="auto" w:fill="auto"/>
                      </w:tcPr>
                      <w:p w:rsidR="00104210" w:rsidRPr="00240C92" w:rsidRDefault="00104210" w:rsidP="00104210">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240C92">
                          <w:rPr>
                            <w:rFonts w:ascii="Times New Roman" w:eastAsia="Times New Roman" w:hAnsi="Times New Roman" w:cs="Times New Roman"/>
                            <w:sz w:val="18"/>
                            <w:szCs w:val="18"/>
                            <w:lang w:eastAsia="ru-RU"/>
                          </w:rPr>
                          <w:t>Заходи програми</w:t>
                        </w:r>
                      </w:p>
                    </w:tc>
                    <w:tc>
                      <w:tcPr>
                        <w:tcW w:w="1134" w:type="dxa"/>
                        <w:vMerge w:val="restart"/>
                        <w:tcBorders>
                          <w:top w:val="double" w:sz="4" w:space="0" w:color="auto"/>
                          <w:left w:val="double" w:sz="4" w:space="0" w:color="auto"/>
                          <w:right w:val="double" w:sz="4" w:space="0" w:color="auto"/>
                        </w:tcBorders>
                        <w:shd w:val="clear" w:color="auto" w:fill="auto"/>
                      </w:tcPr>
                      <w:p w:rsidR="00104210" w:rsidRPr="00240C92" w:rsidRDefault="00104210" w:rsidP="00104210">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240C92">
                          <w:rPr>
                            <w:rFonts w:ascii="Times New Roman" w:eastAsia="Times New Roman" w:hAnsi="Times New Roman" w:cs="Times New Roman"/>
                            <w:sz w:val="18"/>
                            <w:szCs w:val="18"/>
                            <w:lang w:eastAsia="ru-RU"/>
                          </w:rPr>
                          <w:t>Строки виконання заходу</w:t>
                        </w:r>
                      </w:p>
                    </w:tc>
                    <w:tc>
                      <w:tcPr>
                        <w:tcW w:w="1276" w:type="dxa"/>
                        <w:vMerge w:val="restart"/>
                        <w:tcBorders>
                          <w:top w:val="double" w:sz="4" w:space="0" w:color="auto"/>
                          <w:left w:val="double" w:sz="4" w:space="0" w:color="auto"/>
                          <w:right w:val="double" w:sz="4" w:space="0" w:color="auto"/>
                        </w:tcBorders>
                        <w:shd w:val="clear" w:color="auto" w:fill="auto"/>
                      </w:tcPr>
                      <w:p w:rsidR="00104210" w:rsidRPr="00240C92" w:rsidRDefault="00104210" w:rsidP="00104210">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240C92">
                          <w:rPr>
                            <w:rFonts w:ascii="Times New Roman" w:eastAsia="Times New Roman" w:hAnsi="Times New Roman" w:cs="Times New Roman"/>
                            <w:sz w:val="18"/>
                            <w:szCs w:val="18"/>
                            <w:lang w:eastAsia="ru-RU"/>
                          </w:rPr>
                          <w:t>Виконавці заходу</w:t>
                        </w:r>
                      </w:p>
                    </w:tc>
                    <w:tc>
                      <w:tcPr>
                        <w:tcW w:w="1134" w:type="dxa"/>
                        <w:vMerge w:val="restart"/>
                        <w:tcBorders>
                          <w:top w:val="double" w:sz="4" w:space="0" w:color="auto"/>
                          <w:left w:val="double" w:sz="4" w:space="0" w:color="auto"/>
                          <w:right w:val="double" w:sz="4" w:space="0" w:color="auto"/>
                        </w:tcBorders>
                        <w:shd w:val="clear" w:color="auto" w:fill="auto"/>
                      </w:tcPr>
                      <w:p w:rsidR="00104210" w:rsidRPr="00240C92" w:rsidRDefault="00104210" w:rsidP="00104210">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240C92">
                          <w:rPr>
                            <w:rFonts w:ascii="Times New Roman" w:eastAsia="Times New Roman" w:hAnsi="Times New Roman" w:cs="Times New Roman"/>
                            <w:sz w:val="18"/>
                            <w:szCs w:val="18"/>
                            <w:lang w:eastAsia="ru-RU"/>
                          </w:rPr>
                          <w:t>Джерела фінансування</w:t>
                        </w:r>
                      </w:p>
                    </w:tc>
                    <w:tc>
                      <w:tcPr>
                        <w:tcW w:w="1418" w:type="dxa"/>
                        <w:vMerge w:val="restart"/>
                        <w:tcBorders>
                          <w:top w:val="double" w:sz="4" w:space="0" w:color="auto"/>
                          <w:left w:val="double" w:sz="4" w:space="0" w:color="auto"/>
                          <w:right w:val="double" w:sz="4" w:space="0" w:color="auto"/>
                        </w:tcBorders>
                        <w:shd w:val="clear" w:color="auto" w:fill="auto"/>
                      </w:tcPr>
                      <w:p w:rsidR="00104210" w:rsidRPr="00240C92" w:rsidRDefault="00104210" w:rsidP="00104210">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240C92">
                          <w:rPr>
                            <w:rFonts w:ascii="Times New Roman" w:eastAsia="Times New Roman" w:hAnsi="Times New Roman" w:cs="Times New Roman"/>
                            <w:sz w:val="18"/>
                            <w:szCs w:val="18"/>
                            <w:lang w:eastAsia="ru-RU"/>
                          </w:rPr>
                          <w:t>Обсяги фінансування, (тис.грн)</w:t>
                        </w:r>
                      </w:p>
                    </w:tc>
                    <w:tc>
                      <w:tcPr>
                        <w:tcW w:w="5686" w:type="dxa"/>
                        <w:gridSpan w:val="4"/>
                        <w:tcBorders>
                          <w:top w:val="double" w:sz="4" w:space="0" w:color="auto"/>
                          <w:left w:val="double" w:sz="4" w:space="0" w:color="auto"/>
                          <w:right w:val="double" w:sz="4" w:space="0" w:color="auto"/>
                        </w:tcBorders>
                        <w:shd w:val="clear" w:color="auto" w:fill="auto"/>
                      </w:tcPr>
                      <w:p w:rsidR="00104210" w:rsidRPr="00240C92" w:rsidRDefault="00104210" w:rsidP="00104210">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240C92">
                          <w:rPr>
                            <w:rFonts w:ascii="Times New Roman" w:eastAsia="Times New Roman" w:hAnsi="Times New Roman" w:cs="Times New Roman"/>
                            <w:sz w:val="18"/>
                            <w:szCs w:val="18"/>
                            <w:lang w:eastAsia="ru-RU"/>
                          </w:rPr>
                          <w:t>Очікуваний результат (результативні показники)</w:t>
                        </w:r>
                      </w:p>
                    </w:tc>
                  </w:tr>
                  <w:tr w:rsidR="00104210" w:rsidRPr="00240C92" w:rsidTr="00621EE8">
                    <w:tc>
                      <w:tcPr>
                        <w:tcW w:w="1484" w:type="dxa"/>
                        <w:vMerge/>
                        <w:tcBorders>
                          <w:left w:val="double" w:sz="4" w:space="0" w:color="auto"/>
                          <w:bottom w:val="double" w:sz="4" w:space="0" w:color="auto"/>
                          <w:right w:val="double" w:sz="4" w:space="0" w:color="auto"/>
                        </w:tcBorders>
                        <w:shd w:val="clear" w:color="auto" w:fill="auto"/>
                      </w:tcPr>
                      <w:p w:rsidR="00104210" w:rsidRPr="00240C92" w:rsidRDefault="00104210" w:rsidP="00104210">
                        <w:pPr>
                          <w:spacing w:before="100" w:beforeAutospacing="1" w:after="100" w:afterAutospacing="1" w:line="240" w:lineRule="auto"/>
                          <w:jc w:val="center"/>
                          <w:rPr>
                            <w:rFonts w:ascii="Times New Roman" w:eastAsia="Times New Roman" w:hAnsi="Times New Roman" w:cs="Times New Roman"/>
                            <w:sz w:val="18"/>
                            <w:szCs w:val="18"/>
                            <w:lang w:eastAsia="ru-RU"/>
                          </w:rPr>
                        </w:pPr>
                      </w:p>
                    </w:tc>
                    <w:tc>
                      <w:tcPr>
                        <w:tcW w:w="1318" w:type="dxa"/>
                        <w:vMerge/>
                        <w:tcBorders>
                          <w:left w:val="double" w:sz="4" w:space="0" w:color="auto"/>
                          <w:bottom w:val="double" w:sz="4" w:space="0" w:color="auto"/>
                          <w:right w:val="double" w:sz="4" w:space="0" w:color="auto"/>
                        </w:tcBorders>
                        <w:shd w:val="clear" w:color="auto" w:fill="auto"/>
                      </w:tcPr>
                      <w:p w:rsidR="00104210" w:rsidRPr="00240C92" w:rsidRDefault="00104210" w:rsidP="00104210">
                        <w:pPr>
                          <w:spacing w:before="100" w:beforeAutospacing="1" w:after="100" w:afterAutospacing="1" w:line="240" w:lineRule="auto"/>
                          <w:jc w:val="center"/>
                          <w:rPr>
                            <w:rFonts w:ascii="Times New Roman" w:eastAsia="Times New Roman" w:hAnsi="Times New Roman" w:cs="Times New Roman"/>
                            <w:sz w:val="18"/>
                            <w:szCs w:val="18"/>
                            <w:lang w:eastAsia="ru-RU"/>
                          </w:rPr>
                        </w:pPr>
                      </w:p>
                    </w:tc>
                    <w:tc>
                      <w:tcPr>
                        <w:tcW w:w="1499" w:type="dxa"/>
                        <w:vMerge/>
                        <w:tcBorders>
                          <w:left w:val="double" w:sz="4" w:space="0" w:color="auto"/>
                          <w:bottom w:val="double" w:sz="4" w:space="0" w:color="auto"/>
                          <w:right w:val="double" w:sz="4" w:space="0" w:color="auto"/>
                        </w:tcBorders>
                        <w:shd w:val="clear" w:color="auto" w:fill="auto"/>
                      </w:tcPr>
                      <w:p w:rsidR="00104210" w:rsidRPr="00240C92" w:rsidRDefault="00104210" w:rsidP="00104210">
                        <w:pPr>
                          <w:spacing w:before="100" w:beforeAutospacing="1" w:after="100" w:afterAutospacing="1" w:line="240" w:lineRule="auto"/>
                          <w:jc w:val="center"/>
                          <w:rPr>
                            <w:rFonts w:ascii="Times New Roman" w:eastAsia="Times New Roman" w:hAnsi="Times New Roman" w:cs="Times New Roman"/>
                            <w:sz w:val="18"/>
                            <w:szCs w:val="18"/>
                            <w:lang w:eastAsia="ru-RU"/>
                          </w:rPr>
                        </w:pPr>
                      </w:p>
                    </w:tc>
                    <w:tc>
                      <w:tcPr>
                        <w:tcW w:w="1134" w:type="dxa"/>
                        <w:vMerge/>
                        <w:tcBorders>
                          <w:left w:val="double" w:sz="4" w:space="0" w:color="auto"/>
                          <w:bottom w:val="double" w:sz="4" w:space="0" w:color="auto"/>
                          <w:right w:val="double" w:sz="4" w:space="0" w:color="auto"/>
                        </w:tcBorders>
                        <w:shd w:val="clear" w:color="auto" w:fill="auto"/>
                      </w:tcPr>
                      <w:p w:rsidR="00104210" w:rsidRPr="00240C92" w:rsidRDefault="00104210" w:rsidP="00104210">
                        <w:pPr>
                          <w:spacing w:before="100" w:beforeAutospacing="1" w:after="100" w:afterAutospacing="1" w:line="240" w:lineRule="auto"/>
                          <w:jc w:val="center"/>
                          <w:rPr>
                            <w:rFonts w:ascii="Times New Roman" w:eastAsia="Times New Roman" w:hAnsi="Times New Roman" w:cs="Times New Roman"/>
                            <w:sz w:val="18"/>
                            <w:szCs w:val="18"/>
                            <w:lang w:eastAsia="ru-RU"/>
                          </w:rPr>
                        </w:pPr>
                      </w:p>
                    </w:tc>
                    <w:tc>
                      <w:tcPr>
                        <w:tcW w:w="1276" w:type="dxa"/>
                        <w:vMerge/>
                        <w:tcBorders>
                          <w:left w:val="double" w:sz="4" w:space="0" w:color="auto"/>
                          <w:bottom w:val="double" w:sz="4" w:space="0" w:color="auto"/>
                          <w:right w:val="double" w:sz="4" w:space="0" w:color="auto"/>
                        </w:tcBorders>
                        <w:shd w:val="clear" w:color="auto" w:fill="auto"/>
                      </w:tcPr>
                      <w:p w:rsidR="00104210" w:rsidRPr="00240C92" w:rsidRDefault="00104210" w:rsidP="00104210">
                        <w:pPr>
                          <w:spacing w:before="100" w:beforeAutospacing="1" w:after="100" w:afterAutospacing="1" w:line="240" w:lineRule="auto"/>
                          <w:jc w:val="center"/>
                          <w:rPr>
                            <w:rFonts w:ascii="Times New Roman" w:eastAsia="Times New Roman" w:hAnsi="Times New Roman" w:cs="Times New Roman"/>
                            <w:sz w:val="18"/>
                            <w:szCs w:val="18"/>
                            <w:lang w:eastAsia="ru-RU"/>
                          </w:rPr>
                        </w:pPr>
                      </w:p>
                    </w:tc>
                    <w:tc>
                      <w:tcPr>
                        <w:tcW w:w="1134" w:type="dxa"/>
                        <w:vMerge/>
                        <w:tcBorders>
                          <w:left w:val="double" w:sz="4" w:space="0" w:color="auto"/>
                          <w:bottom w:val="double" w:sz="4" w:space="0" w:color="auto"/>
                          <w:right w:val="double" w:sz="4" w:space="0" w:color="auto"/>
                        </w:tcBorders>
                        <w:shd w:val="clear" w:color="auto" w:fill="auto"/>
                      </w:tcPr>
                      <w:p w:rsidR="00104210" w:rsidRPr="00240C92" w:rsidRDefault="00104210" w:rsidP="00104210">
                        <w:pPr>
                          <w:spacing w:before="100" w:beforeAutospacing="1" w:after="100" w:afterAutospacing="1" w:line="240" w:lineRule="auto"/>
                          <w:jc w:val="center"/>
                          <w:rPr>
                            <w:rFonts w:ascii="Times New Roman" w:eastAsia="Times New Roman" w:hAnsi="Times New Roman" w:cs="Times New Roman"/>
                            <w:sz w:val="18"/>
                            <w:szCs w:val="18"/>
                            <w:lang w:eastAsia="ru-RU"/>
                          </w:rPr>
                        </w:pPr>
                      </w:p>
                    </w:tc>
                    <w:tc>
                      <w:tcPr>
                        <w:tcW w:w="1418" w:type="dxa"/>
                        <w:vMerge/>
                        <w:tcBorders>
                          <w:left w:val="double" w:sz="4" w:space="0" w:color="auto"/>
                          <w:bottom w:val="double" w:sz="4" w:space="0" w:color="auto"/>
                          <w:right w:val="double" w:sz="4" w:space="0" w:color="auto"/>
                        </w:tcBorders>
                        <w:shd w:val="clear" w:color="auto" w:fill="auto"/>
                      </w:tcPr>
                      <w:p w:rsidR="00104210" w:rsidRPr="00240C92" w:rsidRDefault="00104210" w:rsidP="00104210">
                        <w:pPr>
                          <w:spacing w:before="100" w:beforeAutospacing="1" w:after="100" w:afterAutospacing="1" w:line="240" w:lineRule="auto"/>
                          <w:jc w:val="center"/>
                          <w:rPr>
                            <w:rFonts w:ascii="Times New Roman" w:eastAsia="Times New Roman" w:hAnsi="Times New Roman" w:cs="Times New Roman"/>
                            <w:sz w:val="18"/>
                            <w:szCs w:val="18"/>
                            <w:lang w:eastAsia="ru-RU"/>
                          </w:rPr>
                        </w:pPr>
                      </w:p>
                    </w:tc>
                    <w:tc>
                      <w:tcPr>
                        <w:tcW w:w="1559" w:type="dxa"/>
                        <w:tcBorders>
                          <w:top w:val="double" w:sz="4" w:space="0" w:color="auto"/>
                          <w:left w:val="double" w:sz="4" w:space="0" w:color="auto"/>
                          <w:bottom w:val="double" w:sz="4" w:space="0" w:color="auto"/>
                          <w:right w:val="double" w:sz="4" w:space="0" w:color="auto"/>
                        </w:tcBorders>
                        <w:shd w:val="clear" w:color="auto" w:fill="auto"/>
                      </w:tcPr>
                      <w:p w:rsidR="00104210" w:rsidRPr="00240C92" w:rsidRDefault="00104210" w:rsidP="00104210">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240C92">
                          <w:rPr>
                            <w:rFonts w:ascii="Times New Roman" w:eastAsia="Times New Roman" w:hAnsi="Times New Roman" w:cs="Times New Roman"/>
                            <w:sz w:val="18"/>
                            <w:szCs w:val="18"/>
                            <w:lang w:eastAsia="ru-RU"/>
                          </w:rPr>
                          <w:t>Назва показника</w:t>
                        </w:r>
                      </w:p>
                    </w:tc>
                    <w:tc>
                      <w:tcPr>
                        <w:tcW w:w="1276" w:type="dxa"/>
                        <w:tcBorders>
                          <w:top w:val="double" w:sz="4" w:space="0" w:color="auto"/>
                          <w:left w:val="double" w:sz="4" w:space="0" w:color="auto"/>
                          <w:bottom w:val="double" w:sz="4" w:space="0" w:color="auto"/>
                          <w:right w:val="double" w:sz="4" w:space="0" w:color="auto"/>
                        </w:tcBorders>
                        <w:shd w:val="clear" w:color="auto" w:fill="auto"/>
                      </w:tcPr>
                      <w:p w:rsidR="00104210" w:rsidRPr="00240C92" w:rsidRDefault="00104210" w:rsidP="00104210">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240C92">
                          <w:rPr>
                            <w:rFonts w:ascii="Times New Roman" w:eastAsia="Times New Roman" w:hAnsi="Times New Roman" w:cs="Times New Roman"/>
                            <w:sz w:val="18"/>
                            <w:szCs w:val="18"/>
                            <w:lang w:eastAsia="ru-RU"/>
                          </w:rPr>
                          <w:t>2022 рік</w:t>
                        </w:r>
                      </w:p>
                    </w:tc>
                    <w:tc>
                      <w:tcPr>
                        <w:tcW w:w="1417" w:type="dxa"/>
                        <w:tcBorders>
                          <w:top w:val="double" w:sz="4" w:space="0" w:color="auto"/>
                          <w:left w:val="double" w:sz="4" w:space="0" w:color="auto"/>
                          <w:bottom w:val="double" w:sz="4" w:space="0" w:color="auto"/>
                          <w:right w:val="double" w:sz="4" w:space="0" w:color="auto"/>
                        </w:tcBorders>
                        <w:shd w:val="clear" w:color="auto" w:fill="auto"/>
                      </w:tcPr>
                      <w:p w:rsidR="00104210" w:rsidRPr="00240C92" w:rsidRDefault="00104210" w:rsidP="00104210">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240C92">
                          <w:rPr>
                            <w:rFonts w:ascii="Times New Roman" w:eastAsia="Times New Roman" w:hAnsi="Times New Roman" w:cs="Times New Roman"/>
                            <w:sz w:val="18"/>
                            <w:szCs w:val="18"/>
                            <w:lang w:eastAsia="ru-RU"/>
                          </w:rPr>
                          <w:t>2023 рік</w:t>
                        </w:r>
                      </w:p>
                    </w:tc>
                    <w:tc>
                      <w:tcPr>
                        <w:tcW w:w="1434" w:type="dxa"/>
                        <w:tcBorders>
                          <w:top w:val="double" w:sz="4" w:space="0" w:color="auto"/>
                          <w:left w:val="double" w:sz="4" w:space="0" w:color="auto"/>
                          <w:bottom w:val="double" w:sz="4" w:space="0" w:color="auto"/>
                          <w:right w:val="double" w:sz="4" w:space="0" w:color="auto"/>
                        </w:tcBorders>
                        <w:shd w:val="clear" w:color="auto" w:fill="auto"/>
                      </w:tcPr>
                      <w:p w:rsidR="00104210" w:rsidRPr="00240C92" w:rsidRDefault="00104210" w:rsidP="00104210">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240C92">
                          <w:rPr>
                            <w:rFonts w:ascii="Times New Roman" w:eastAsia="Times New Roman" w:hAnsi="Times New Roman" w:cs="Times New Roman"/>
                            <w:sz w:val="18"/>
                            <w:szCs w:val="18"/>
                            <w:lang w:eastAsia="ru-RU"/>
                          </w:rPr>
                          <w:t>2024 рік</w:t>
                        </w:r>
                      </w:p>
                    </w:tc>
                  </w:tr>
                  <w:tr w:rsidR="00104210" w:rsidRPr="00240C92" w:rsidTr="00621EE8">
                    <w:tc>
                      <w:tcPr>
                        <w:tcW w:w="1484" w:type="dxa"/>
                        <w:tcBorders>
                          <w:top w:val="double" w:sz="4" w:space="0" w:color="auto"/>
                          <w:left w:val="double" w:sz="4" w:space="0" w:color="auto"/>
                          <w:bottom w:val="double" w:sz="4" w:space="0" w:color="auto"/>
                          <w:right w:val="double" w:sz="4" w:space="0" w:color="auto"/>
                        </w:tcBorders>
                        <w:shd w:val="clear" w:color="auto" w:fill="auto"/>
                      </w:tcPr>
                      <w:p w:rsidR="00104210" w:rsidRPr="00240C92" w:rsidRDefault="00104210" w:rsidP="00104210">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240C92">
                          <w:rPr>
                            <w:rFonts w:ascii="Times New Roman" w:eastAsia="Times New Roman" w:hAnsi="Times New Roman" w:cs="Times New Roman"/>
                            <w:sz w:val="18"/>
                            <w:szCs w:val="18"/>
                            <w:lang w:eastAsia="ru-RU"/>
                          </w:rPr>
                          <w:t>1</w:t>
                        </w:r>
                      </w:p>
                    </w:tc>
                    <w:tc>
                      <w:tcPr>
                        <w:tcW w:w="1318" w:type="dxa"/>
                        <w:tcBorders>
                          <w:top w:val="double" w:sz="4" w:space="0" w:color="auto"/>
                          <w:left w:val="double" w:sz="4" w:space="0" w:color="auto"/>
                          <w:bottom w:val="double" w:sz="4" w:space="0" w:color="auto"/>
                          <w:right w:val="double" w:sz="4" w:space="0" w:color="auto"/>
                        </w:tcBorders>
                        <w:shd w:val="clear" w:color="auto" w:fill="auto"/>
                      </w:tcPr>
                      <w:p w:rsidR="00104210" w:rsidRPr="00240C92" w:rsidRDefault="00104210" w:rsidP="00104210">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240C92">
                          <w:rPr>
                            <w:rFonts w:ascii="Times New Roman" w:eastAsia="Times New Roman" w:hAnsi="Times New Roman" w:cs="Times New Roman"/>
                            <w:sz w:val="18"/>
                            <w:szCs w:val="18"/>
                            <w:lang w:eastAsia="ru-RU"/>
                          </w:rPr>
                          <w:t>2</w:t>
                        </w:r>
                      </w:p>
                    </w:tc>
                    <w:tc>
                      <w:tcPr>
                        <w:tcW w:w="1499" w:type="dxa"/>
                        <w:tcBorders>
                          <w:top w:val="double" w:sz="4" w:space="0" w:color="auto"/>
                          <w:left w:val="double" w:sz="4" w:space="0" w:color="auto"/>
                          <w:bottom w:val="double" w:sz="4" w:space="0" w:color="auto"/>
                          <w:right w:val="double" w:sz="4" w:space="0" w:color="auto"/>
                        </w:tcBorders>
                        <w:shd w:val="clear" w:color="auto" w:fill="auto"/>
                      </w:tcPr>
                      <w:p w:rsidR="00104210" w:rsidRPr="00240C92" w:rsidRDefault="00104210" w:rsidP="00104210">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240C92">
                          <w:rPr>
                            <w:rFonts w:ascii="Times New Roman" w:eastAsia="Times New Roman" w:hAnsi="Times New Roman" w:cs="Times New Roman"/>
                            <w:sz w:val="18"/>
                            <w:szCs w:val="18"/>
                            <w:lang w:eastAsia="ru-RU"/>
                          </w:rPr>
                          <w:t>3</w:t>
                        </w:r>
                      </w:p>
                    </w:tc>
                    <w:tc>
                      <w:tcPr>
                        <w:tcW w:w="1134" w:type="dxa"/>
                        <w:tcBorders>
                          <w:top w:val="double" w:sz="4" w:space="0" w:color="auto"/>
                          <w:left w:val="double" w:sz="4" w:space="0" w:color="auto"/>
                          <w:bottom w:val="double" w:sz="4" w:space="0" w:color="auto"/>
                          <w:right w:val="double" w:sz="4" w:space="0" w:color="auto"/>
                        </w:tcBorders>
                        <w:shd w:val="clear" w:color="auto" w:fill="auto"/>
                      </w:tcPr>
                      <w:p w:rsidR="00104210" w:rsidRPr="00240C92" w:rsidRDefault="00104210" w:rsidP="00104210">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240C92">
                          <w:rPr>
                            <w:rFonts w:ascii="Times New Roman" w:eastAsia="Times New Roman" w:hAnsi="Times New Roman" w:cs="Times New Roman"/>
                            <w:sz w:val="18"/>
                            <w:szCs w:val="18"/>
                            <w:lang w:eastAsia="ru-RU"/>
                          </w:rPr>
                          <w:t>4</w:t>
                        </w:r>
                      </w:p>
                    </w:tc>
                    <w:tc>
                      <w:tcPr>
                        <w:tcW w:w="1276" w:type="dxa"/>
                        <w:tcBorders>
                          <w:top w:val="double" w:sz="4" w:space="0" w:color="auto"/>
                          <w:left w:val="double" w:sz="4" w:space="0" w:color="auto"/>
                          <w:bottom w:val="double" w:sz="4" w:space="0" w:color="auto"/>
                          <w:right w:val="double" w:sz="4" w:space="0" w:color="auto"/>
                        </w:tcBorders>
                        <w:shd w:val="clear" w:color="auto" w:fill="auto"/>
                      </w:tcPr>
                      <w:p w:rsidR="00104210" w:rsidRPr="00240C92" w:rsidRDefault="00104210" w:rsidP="00104210">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240C92">
                          <w:rPr>
                            <w:rFonts w:ascii="Times New Roman" w:eastAsia="Times New Roman" w:hAnsi="Times New Roman" w:cs="Times New Roman"/>
                            <w:sz w:val="18"/>
                            <w:szCs w:val="18"/>
                            <w:lang w:eastAsia="ru-RU"/>
                          </w:rPr>
                          <w:t>5</w:t>
                        </w:r>
                      </w:p>
                    </w:tc>
                    <w:tc>
                      <w:tcPr>
                        <w:tcW w:w="1134" w:type="dxa"/>
                        <w:tcBorders>
                          <w:top w:val="double" w:sz="4" w:space="0" w:color="auto"/>
                          <w:left w:val="double" w:sz="4" w:space="0" w:color="auto"/>
                          <w:bottom w:val="double" w:sz="4" w:space="0" w:color="auto"/>
                          <w:right w:val="double" w:sz="4" w:space="0" w:color="auto"/>
                        </w:tcBorders>
                        <w:shd w:val="clear" w:color="auto" w:fill="auto"/>
                      </w:tcPr>
                      <w:p w:rsidR="00104210" w:rsidRPr="00240C92" w:rsidRDefault="00104210" w:rsidP="00104210">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240C92">
                          <w:rPr>
                            <w:rFonts w:ascii="Times New Roman" w:eastAsia="Times New Roman" w:hAnsi="Times New Roman" w:cs="Times New Roman"/>
                            <w:sz w:val="18"/>
                            <w:szCs w:val="18"/>
                            <w:lang w:eastAsia="ru-RU"/>
                          </w:rPr>
                          <w:t>6</w:t>
                        </w:r>
                      </w:p>
                    </w:tc>
                    <w:tc>
                      <w:tcPr>
                        <w:tcW w:w="1418" w:type="dxa"/>
                        <w:tcBorders>
                          <w:top w:val="double" w:sz="4" w:space="0" w:color="auto"/>
                          <w:left w:val="double" w:sz="4" w:space="0" w:color="auto"/>
                          <w:bottom w:val="double" w:sz="4" w:space="0" w:color="auto"/>
                          <w:right w:val="double" w:sz="4" w:space="0" w:color="auto"/>
                        </w:tcBorders>
                        <w:shd w:val="clear" w:color="auto" w:fill="auto"/>
                      </w:tcPr>
                      <w:p w:rsidR="00104210" w:rsidRPr="00240C92" w:rsidRDefault="00104210" w:rsidP="00104210">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240C92">
                          <w:rPr>
                            <w:rFonts w:ascii="Times New Roman" w:eastAsia="Times New Roman" w:hAnsi="Times New Roman" w:cs="Times New Roman"/>
                            <w:sz w:val="18"/>
                            <w:szCs w:val="18"/>
                            <w:lang w:eastAsia="ru-RU"/>
                          </w:rPr>
                          <w:t>7</w:t>
                        </w:r>
                      </w:p>
                    </w:tc>
                    <w:tc>
                      <w:tcPr>
                        <w:tcW w:w="1559" w:type="dxa"/>
                        <w:tcBorders>
                          <w:top w:val="double" w:sz="4" w:space="0" w:color="auto"/>
                          <w:left w:val="double" w:sz="4" w:space="0" w:color="auto"/>
                          <w:bottom w:val="double" w:sz="4" w:space="0" w:color="auto"/>
                          <w:right w:val="double" w:sz="4" w:space="0" w:color="auto"/>
                        </w:tcBorders>
                        <w:shd w:val="clear" w:color="auto" w:fill="auto"/>
                      </w:tcPr>
                      <w:p w:rsidR="00104210" w:rsidRPr="00240C92" w:rsidRDefault="00104210" w:rsidP="00104210">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240C92">
                          <w:rPr>
                            <w:rFonts w:ascii="Times New Roman" w:eastAsia="Times New Roman" w:hAnsi="Times New Roman" w:cs="Times New Roman"/>
                            <w:sz w:val="18"/>
                            <w:szCs w:val="18"/>
                            <w:lang w:eastAsia="ru-RU"/>
                          </w:rPr>
                          <w:t>8</w:t>
                        </w:r>
                      </w:p>
                    </w:tc>
                    <w:tc>
                      <w:tcPr>
                        <w:tcW w:w="1276" w:type="dxa"/>
                        <w:tcBorders>
                          <w:top w:val="double" w:sz="4" w:space="0" w:color="auto"/>
                          <w:left w:val="double" w:sz="4" w:space="0" w:color="auto"/>
                          <w:bottom w:val="double" w:sz="4" w:space="0" w:color="auto"/>
                          <w:right w:val="double" w:sz="4" w:space="0" w:color="auto"/>
                        </w:tcBorders>
                        <w:shd w:val="clear" w:color="auto" w:fill="auto"/>
                      </w:tcPr>
                      <w:p w:rsidR="00104210" w:rsidRPr="00240C92" w:rsidRDefault="00104210" w:rsidP="00104210">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240C92">
                          <w:rPr>
                            <w:rFonts w:ascii="Times New Roman" w:eastAsia="Times New Roman" w:hAnsi="Times New Roman" w:cs="Times New Roman"/>
                            <w:sz w:val="18"/>
                            <w:szCs w:val="18"/>
                            <w:lang w:eastAsia="ru-RU"/>
                          </w:rPr>
                          <w:t>9</w:t>
                        </w:r>
                      </w:p>
                    </w:tc>
                    <w:tc>
                      <w:tcPr>
                        <w:tcW w:w="1417" w:type="dxa"/>
                        <w:tcBorders>
                          <w:top w:val="double" w:sz="4" w:space="0" w:color="auto"/>
                          <w:left w:val="double" w:sz="4" w:space="0" w:color="auto"/>
                          <w:bottom w:val="double" w:sz="4" w:space="0" w:color="auto"/>
                          <w:right w:val="double" w:sz="4" w:space="0" w:color="auto"/>
                        </w:tcBorders>
                        <w:shd w:val="clear" w:color="auto" w:fill="auto"/>
                      </w:tcPr>
                      <w:p w:rsidR="00104210" w:rsidRPr="00240C92" w:rsidRDefault="00104210" w:rsidP="00104210">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240C92">
                          <w:rPr>
                            <w:rFonts w:ascii="Times New Roman" w:eastAsia="Times New Roman" w:hAnsi="Times New Roman" w:cs="Times New Roman"/>
                            <w:sz w:val="18"/>
                            <w:szCs w:val="18"/>
                            <w:lang w:eastAsia="ru-RU"/>
                          </w:rPr>
                          <w:t>10</w:t>
                        </w:r>
                      </w:p>
                    </w:tc>
                    <w:tc>
                      <w:tcPr>
                        <w:tcW w:w="1434" w:type="dxa"/>
                        <w:tcBorders>
                          <w:top w:val="double" w:sz="4" w:space="0" w:color="auto"/>
                          <w:left w:val="double" w:sz="4" w:space="0" w:color="auto"/>
                          <w:bottom w:val="double" w:sz="4" w:space="0" w:color="auto"/>
                          <w:right w:val="double" w:sz="4" w:space="0" w:color="auto"/>
                        </w:tcBorders>
                        <w:shd w:val="clear" w:color="auto" w:fill="auto"/>
                      </w:tcPr>
                      <w:p w:rsidR="00104210" w:rsidRPr="00240C92" w:rsidRDefault="00104210" w:rsidP="00104210">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240C92">
                          <w:rPr>
                            <w:rFonts w:ascii="Times New Roman" w:eastAsia="Times New Roman" w:hAnsi="Times New Roman" w:cs="Times New Roman"/>
                            <w:sz w:val="18"/>
                            <w:szCs w:val="18"/>
                            <w:lang w:eastAsia="ru-RU"/>
                          </w:rPr>
                          <w:t>11</w:t>
                        </w:r>
                      </w:p>
                    </w:tc>
                  </w:tr>
                  <w:tr w:rsidR="00104210" w:rsidRPr="00240C92" w:rsidTr="00621EE8">
                    <w:tc>
                      <w:tcPr>
                        <w:tcW w:w="1484" w:type="dxa"/>
                        <w:vMerge w:val="restart"/>
                        <w:tcBorders>
                          <w:left w:val="double" w:sz="4" w:space="0" w:color="auto"/>
                          <w:right w:val="double" w:sz="4" w:space="0" w:color="auto"/>
                        </w:tcBorders>
                        <w:shd w:val="clear" w:color="auto" w:fill="auto"/>
                      </w:tcPr>
                      <w:p w:rsidR="00104210" w:rsidRPr="00240C92" w:rsidRDefault="00104210" w:rsidP="00104210">
                        <w:pPr>
                          <w:spacing w:before="100" w:beforeAutospacing="1" w:after="100" w:afterAutospacing="1" w:line="240" w:lineRule="auto"/>
                          <w:rPr>
                            <w:rFonts w:ascii="Times New Roman" w:eastAsia="Times New Roman" w:hAnsi="Times New Roman" w:cs="Times New Roman"/>
                            <w:sz w:val="18"/>
                            <w:szCs w:val="18"/>
                            <w:lang w:eastAsia="ru-RU"/>
                          </w:rPr>
                        </w:pPr>
                        <w:r w:rsidRPr="00240C92">
                          <w:rPr>
                            <w:rFonts w:ascii="Times New Roman" w:eastAsia="Times New Roman" w:hAnsi="Times New Roman" w:cs="Times New Roman"/>
                            <w:sz w:val="18"/>
                            <w:szCs w:val="18"/>
                            <w:lang w:eastAsia="ru-RU"/>
                          </w:rPr>
                          <w:t xml:space="preserve">Підвищення соціальної захищеності мешканців/ мешканок </w:t>
                        </w:r>
                      </w:p>
                    </w:tc>
                    <w:tc>
                      <w:tcPr>
                        <w:tcW w:w="1318" w:type="dxa"/>
                        <w:vMerge w:val="restart"/>
                        <w:tcBorders>
                          <w:left w:val="double" w:sz="4" w:space="0" w:color="auto"/>
                          <w:right w:val="double" w:sz="4" w:space="0" w:color="auto"/>
                        </w:tcBorders>
                        <w:shd w:val="clear" w:color="auto" w:fill="auto"/>
                      </w:tcPr>
                      <w:p w:rsidR="00104210" w:rsidRPr="00240C92" w:rsidRDefault="00104210" w:rsidP="00104210">
                        <w:pPr>
                          <w:spacing w:before="100" w:beforeAutospacing="1" w:after="100" w:afterAutospacing="1" w:line="240" w:lineRule="auto"/>
                          <w:rPr>
                            <w:rFonts w:ascii="Times New Roman" w:eastAsia="Times New Roman" w:hAnsi="Times New Roman" w:cs="Times New Roman"/>
                            <w:sz w:val="18"/>
                            <w:szCs w:val="18"/>
                            <w:lang w:eastAsia="ru-RU"/>
                          </w:rPr>
                        </w:pPr>
                        <w:r w:rsidRPr="00240C92">
                          <w:rPr>
                            <w:rFonts w:ascii="Times New Roman" w:eastAsia="Times New Roman" w:hAnsi="Times New Roman" w:cs="Times New Roman"/>
                            <w:sz w:val="18"/>
                            <w:szCs w:val="18"/>
                            <w:lang w:eastAsia="ru-RU"/>
                          </w:rPr>
                          <w:t>Підвищення забезпеченості соціальною інфраструктурою</w:t>
                        </w:r>
                      </w:p>
                    </w:tc>
                    <w:tc>
                      <w:tcPr>
                        <w:tcW w:w="1499" w:type="dxa"/>
                        <w:vMerge w:val="restart"/>
                        <w:tcBorders>
                          <w:top w:val="double" w:sz="4" w:space="0" w:color="auto"/>
                          <w:left w:val="double" w:sz="4" w:space="0" w:color="auto"/>
                          <w:right w:val="double" w:sz="4" w:space="0" w:color="auto"/>
                        </w:tcBorders>
                        <w:shd w:val="clear" w:color="auto" w:fill="auto"/>
                      </w:tcPr>
                      <w:p w:rsidR="00104210" w:rsidRPr="00240C92" w:rsidRDefault="00104210" w:rsidP="00104210">
                        <w:pPr>
                          <w:spacing w:after="0" w:line="240" w:lineRule="auto"/>
                          <w:jc w:val="both"/>
                          <w:rPr>
                            <w:rFonts w:ascii="Times New Roman" w:eastAsia="Times New Roman" w:hAnsi="Times New Roman" w:cs="Times New Roman"/>
                            <w:sz w:val="18"/>
                            <w:szCs w:val="18"/>
                            <w:lang w:eastAsia="ru-RU"/>
                          </w:rPr>
                        </w:pPr>
                        <w:r w:rsidRPr="00240C92">
                          <w:rPr>
                            <w:rFonts w:ascii="Times New Roman" w:eastAsia="Times New Roman" w:hAnsi="Times New Roman" w:cs="Times New Roman"/>
                            <w:sz w:val="18"/>
                            <w:szCs w:val="18"/>
                            <w:lang w:eastAsia="ru-RU"/>
                          </w:rPr>
                          <w:t>1.Забезпечення соціальним житлом громадян, які потребують поліпшення житлових умов і мають право на його отримання, в тому числі дітей-сиріт, дітей, позбавлених батьківського піклування, та осіб з їх числа</w:t>
                        </w:r>
                      </w:p>
                      <w:p w:rsidR="00104210" w:rsidRPr="00240C92" w:rsidRDefault="00104210" w:rsidP="00104210">
                        <w:pPr>
                          <w:spacing w:before="100" w:beforeAutospacing="1" w:after="100" w:afterAutospacing="1" w:line="240" w:lineRule="auto"/>
                          <w:rPr>
                            <w:rFonts w:ascii="Times New Roman" w:eastAsia="Times New Roman" w:hAnsi="Times New Roman" w:cs="Times New Roman"/>
                            <w:sz w:val="18"/>
                            <w:szCs w:val="18"/>
                            <w:lang w:eastAsia="ru-RU"/>
                          </w:rPr>
                        </w:pPr>
                      </w:p>
                    </w:tc>
                    <w:tc>
                      <w:tcPr>
                        <w:tcW w:w="1134" w:type="dxa"/>
                        <w:vMerge w:val="restart"/>
                        <w:tcBorders>
                          <w:top w:val="double" w:sz="4" w:space="0" w:color="auto"/>
                          <w:left w:val="double" w:sz="4" w:space="0" w:color="auto"/>
                          <w:right w:val="double" w:sz="4" w:space="0" w:color="auto"/>
                        </w:tcBorders>
                        <w:shd w:val="clear" w:color="auto" w:fill="auto"/>
                      </w:tcPr>
                      <w:p w:rsidR="00104210" w:rsidRPr="00240C92" w:rsidRDefault="00104210" w:rsidP="00104210">
                        <w:pPr>
                          <w:spacing w:before="100" w:beforeAutospacing="1" w:after="100" w:afterAutospacing="1" w:line="240" w:lineRule="auto"/>
                          <w:rPr>
                            <w:rFonts w:ascii="Times New Roman" w:eastAsia="Times New Roman" w:hAnsi="Times New Roman" w:cs="Times New Roman"/>
                            <w:sz w:val="18"/>
                            <w:szCs w:val="18"/>
                            <w:lang w:eastAsia="ru-RU"/>
                          </w:rPr>
                        </w:pPr>
                        <w:r w:rsidRPr="00240C92">
                          <w:rPr>
                            <w:rFonts w:ascii="Times New Roman" w:eastAsia="Times New Roman" w:hAnsi="Times New Roman" w:cs="Times New Roman"/>
                            <w:sz w:val="18"/>
                            <w:szCs w:val="18"/>
                            <w:lang w:eastAsia="ru-RU"/>
                          </w:rPr>
                          <w:t>2022-2024</w:t>
                        </w:r>
                      </w:p>
                    </w:tc>
                    <w:tc>
                      <w:tcPr>
                        <w:tcW w:w="1276" w:type="dxa"/>
                        <w:vMerge w:val="restart"/>
                        <w:tcBorders>
                          <w:top w:val="double" w:sz="4" w:space="0" w:color="auto"/>
                          <w:left w:val="double" w:sz="4" w:space="0" w:color="auto"/>
                          <w:right w:val="double" w:sz="4" w:space="0" w:color="auto"/>
                        </w:tcBorders>
                        <w:shd w:val="clear" w:color="auto" w:fill="auto"/>
                      </w:tcPr>
                      <w:p w:rsidR="00104210" w:rsidRPr="00240C92" w:rsidRDefault="00104210" w:rsidP="00104210">
                        <w:pPr>
                          <w:spacing w:before="100" w:beforeAutospacing="1" w:after="100" w:afterAutospacing="1" w:line="240" w:lineRule="auto"/>
                          <w:rPr>
                            <w:rFonts w:ascii="Times New Roman" w:eastAsia="Times New Roman" w:hAnsi="Times New Roman" w:cs="Times New Roman"/>
                            <w:sz w:val="18"/>
                            <w:szCs w:val="18"/>
                            <w:lang w:eastAsia="ru-RU"/>
                          </w:rPr>
                        </w:pPr>
                        <w:r w:rsidRPr="00240C92">
                          <w:rPr>
                            <w:rFonts w:ascii="Times New Roman" w:eastAsia="Times New Roman" w:hAnsi="Times New Roman" w:cs="Times New Roman"/>
                            <w:sz w:val="18"/>
                            <w:szCs w:val="18"/>
                            <w:lang w:eastAsia="ru-RU"/>
                          </w:rPr>
                          <w:t>Департамент будівництва та житлового забезпечення</w:t>
                        </w:r>
                        <w:r w:rsidR="00E9434F" w:rsidRPr="00240C92">
                          <w:rPr>
                            <w:rFonts w:ascii="Times New Roman" w:eastAsia="Times New Roman" w:hAnsi="Times New Roman" w:cs="Times New Roman"/>
                            <w:sz w:val="16"/>
                            <w:szCs w:val="16"/>
                            <w:lang w:eastAsia="uk-UA"/>
                          </w:rPr>
                          <w:t xml:space="preserve"> виконавчого органу Київської міської ради (Київської міської державної адміністрації)</w:t>
                        </w:r>
                      </w:p>
                    </w:tc>
                    <w:tc>
                      <w:tcPr>
                        <w:tcW w:w="1134" w:type="dxa"/>
                        <w:vMerge w:val="restart"/>
                        <w:tcBorders>
                          <w:top w:val="double" w:sz="4" w:space="0" w:color="auto"/>
                          <w:left w:val="double" w:sz="4" w:space="0" w:color="auto"/>
                          <w:right w:val="double" w:sz="4" w:space="0" w:color="auto"/>
                        </w:tcBorders>
                        <w:shd w:val="clear" w:color="auto" w:fill="auto"/>
                      </w:tcPr>
                      <w:p w:rsidR="00104210" w:rsidRPr="00240C92" w:rsidRDefault="00104210" w:rsidP="00104210">
                        <w:pPr>
                          <w:spacing w:before="100" w:beforeAutospacing="1" w:after="100" w:afterAutospacing="1" w:line="240" w:lineRule="auto"/>
                          <w:rPr>
                            <w:rFonts w:ascii="Times New Roman" w:eastAsia="Times New Roman" w:hAnsi="Times New Roman" w:cs="Times New Roman"/>
                            <w:sz w:val="18"/>
                            <w:szCs w:val="18"/>
                            <w:lang w:eastAsia="ru-RU"/>
                          </w:rPr>
                        </w:pPr>
                        <w:r w:rsidRPr="00240C92">
                          <w:rPr>
                            <w:rFonts w:ascii="Times New Roman" w:eastAsia="Times New Roman" w:hAnsi="Times New Roman" w:cs="Times New Roman"/>
                            <w:sz w:val="18"/>
                            <w:szCs w:val="18"/>
                            <w:lang w:eastAsia="ru-RU"/>
                          </w:rPr>
                          <w:t>Бюджет міста Києва</w:t>
                        </w:r>
                      </w:p>
                    </w:tc>
                    <w:tc>
                      <w:tcPr>
                        <w:tcW w:w="1418" w:type="dxa"/>
                        <w:vMerge w:val="restart"/>
                        <w:tcBorders>
                          <w:top w:val="double" w:sz="4" w:space="0" w:color="auto"/>
                          <w:left w:val="double" w:sz="4" w:space="0" w:color="auto"/>
                          <w:right w:val="double" w:sz="4" w:space="0" w:color="auto"/>
                        </w:tcBorders>
                        <w:shd w:val="clear" w:color="auto" w:fill="auto"/>
                      </w:tcPr>
                      <w:p w:rsidR="00BC0392" w:rsidRPr="003B5CD0" w:rsidRDefault="00104210" w:rsidP="00104210">
                        <w:pPr>
                          <w:spacing w:after="0" w:line="240" w:lineRule="auto"/>
                          <w:rPr>
                            <w:rFonts w:ascii="Times New Roman" w:eastAsia="Times New Roman" w:hAnsi="Times New Roman" w:cs="Times New Roman"/>
                            <w:sz w:val="18"/>
                            <w:szCs w:val="18"/>
                            <w:lang w:val="ru-RU" w:eastAsia="ru-RU"/>
                          </w:rPr>
                        </w:pPr>
                        <w:r w:rsidRPr="00240C92">
                          <w:rPr>
                            <w:rFonts w:ascii="Times New Roman" w:eastAsia="Times New Roman" w:hAnsi="Times New Roman" w:cs="Times New Roman"/>
                            <w:sz w:val="18"/>
                            <w:szCs w:val="18"/>
                            <w:lang w:eastAsia="ru-RU"/>
                          </w:rPr>
                          <w:t xml:space="preserve">Всього    </w:t>
                        </w:r>
                        <w:r w:rsidR="00621EE8" w:rsidRPr="00240C92">
                          <w:rPr>
                            <w:rFonts w:ascii="Times New Roman" w:eastAsia="Times New Roman" w:hAnsi="Times New Roman" w:cs="Times New Roman"/>
                            <w:sz w:val="18"/>
                            <w:szCs w:val="18"/>
                            <w:lang w:eastAsia="ru-RU"/>
                          </w:rPr>
                          <w:t xml:space="preserve"> </w:t>
                        </w:r>
                        <w:r w:rsidR="00A06FD0" w:rsidRPr="00240C92">
                          <w:rPr>
                            <w:rFonts w:ascii="Times New Roman" w:eastAsia="Times New Roman" w:hAnsi="Times New Roman" w:cs="Times New Roman"/>
                            <w:sz w:val="18"/>
                            <w:szCs w:val="18"/>
                            <w:lang w:eastAsia="ru-RU"/>
                          </w:rPr>
                          <w:t xml:space="preserve">    </w:t>
                        </w:r>
                        <w:r w:rsidR="00621EE8" w:rsidRPr="00240C92">
                          <w:rPr>
                            <w:rFonts w:ascii="Times New Roman" w:eastAsia="Times New Roman" w:hAnsi="Times New Roman" w:cs="Times New Roman"/>
                            <w:sz w:val="18"/>
                            <w:szCs w:val="18"/>
                            <w:lang w:eastAsia="ru-RU"/>
                          </w:rPr>
                          <w:t xml:space="preserve"> </w:t>
                        </w:r>
                        <w:r w:rsidR="00BC0392" w:rsidRPr="00240C92">
                          <w:rPr>
                            <w:rFonts w:ascii="Times New Roman" w:eastAsia="Times New Roman" w:hAnsi="Times New Roman" w:cs="Times New Roman"/>
                            <w:sz w:val="18"/>
                            <w:szCs w:val="18"/>
                            <w:lang w:eastAsia="ru-RU"/>
                          </w:rPr>
                          <w:t>644</w:t>
                        </w:r>
                        <w:r w:rsidR="00E22A43">
                          <w:rPr>
                            <w:rFonts w:ascii="Times New Roman" w:eastAsia="Times New Roman" w:hAnsi="Times New Roman" w:cs="Times New Roman"/>
                            <w:sz w:val="18"/>
                            <w:szCs w:val="18"/>
                            <w:lang w:eastAsia="ru-RU"/>
                          </w:rPr>
                          <w:t> 712,</w:t>
                        </w:r>
                        <w:r w:rsidR="000C250B" w:rsidRPr="003B5CD0">
                          <w:rPr>
                            <w:rFonts w:ascii="Times New Roman" w:eastAsia="Times New Roman" w:hAnsi="Times New Roman" w:cs="Times New Roman"/>
                            <w:sz w:val="18"/>
                            <w:szCs w:val="18"/>
                            <w:lang w:val="ru-RU" w:eastAsia="ru-RU"/>
                          </w:rPr>
                          <w:t>6</w:t>
                        </w:r>
                      </w:p>
                      <w:p w:rsidR="00104210" w:rsidRPr="00240C92" w:rsidRDefault="00104210" w:rsidP="00104210">
                        <w:pPr>
                          <w:spacing w:after="0" w:line="240" w:lineRule="auto"/>
                          <w:rPr>
                            <w:rFonts w:ascii="Times New Roman" w:eastAsia="Times New Roman" w:hAnsi="Times New Roman" w:cs="Times New Roman"/>
                            <w:sz w:val="18"/>
                            <w:szCs w:val="18"/>
                            <w:lang w:eastAsia="ru-RU"/>
                          </w:rPr>
                        </w:pPr>
                        <w:r w:rsidRPr="00240C92">
                          <w:rPr>
                            <w:rFonts w:ascii="Times New Roman" w:eastAsia="Times New Roman" w:hAnsi="Times New Roman" w:cs="Times New Roman"/>
                            <w:sz w:val="18"/>
                            <w:szCs w:val="18"/>
                            <w:lang w:eastAsia="ru-RU"/>
                          </w:rPr>
                          <w:t xml:space="preserve"> у т.ч </w:t>
                        </w:r>
                      </w:p>
                      <w:p w:rsidR="00104210" w:rsidRPr="00240C92" w:rsidRDefault="00104210" w:rsidP="00104210">
                        <w:pPr>
                          <w:spacing w:before="100" w:beforeAutospacing="1" w:after="100" w:afterAutospacing="1" w:line="240" w:lineRule="auto"/>
                          <w:rPr>
                            <w:rFonts w:ascii="Times New Roman" w:eastAsia="Times New Roman" w:hAnsi="Times New Roman" w:cs="Times New Roman"/>
                            <w:sz w:val="18"/>
                            <w:szCs w:val="18"/>
                            <w:lang w:eastAsia="ru-RU"/>
                          </w:rPr>
                        </w:pPr>
                        <w:r w:rsidRPr="00240C92">
                          <w:rPr>
                            <w:rFonts w:ascii="Times New Roman" w:eastAsia="Times New Roman" w:hAnsi="Times New Roman" w:cs="Times New Roman"/>
                            <w:sz w:val="18"/>
                            <w:szCs w:val="18"/>
                            <w:lang w:eastAsia="ru-RU"/>
                          </w:rPr>
                          <w:t>2022</w:t>
                        </w:r>
                        <w:r w:rsidR="00621EE8" w:rsidRPr="00240C92">
                          <w:rPr>
                            <w:rFonts w:ascii="Times New Roman" w:eastAsia="Times New Roman" w:hAnsi="Times New Roman" w:cs="Times New Roman"/>
                            <w:sz w:val="18"/>
                            <w:szCs w:val="18"/>
                            <w:lang w:eastAsia="ru-RU"/>
                          </w:rPr>
                          <w:t xml:space="preserve"> рік –</w:t>
                        </w:r>
                        <w:r w:rsidRPr="00240C92">
                          <w:rPr>
                            <w:rFonts w:ascii="Times New Roman" w:eastAsia="Times New Roman" w:hAnsi="Times New Roman" w:cs="Times New Roman"/>
                            <w:sz w:val="18"/>
                            <w:szCs w:val="18"/>
                            <w:lang w:eastAsia="ru-RU"/>
                          </w:rPr>
                          <w:t xml:space="preserve">        123 279,0</w:t>
                        </w:r>
                      </w:p>
                      <w:p w:rsidR="00104210" w:rsidRPr="00240C92" w:rsidRDefault="00104210" w:rsidP="00104210">
                        <w:pPr>
                          <w:spacing w:before="100" w:beforeAutospacing="1" w:after="100" w:afterAutospacing="1" w:line="240" w:lineRule="auto"/>
                          <w:rPr>
                            <w:rFonts w:ascii="Times New Roman" w:eastAsia="Times New Roman" w:hAnsi="Times New Roman" w:cs="Times New Roman"/>
                            <w:sz w:val="18"/>
                            <w:szCs w:val="18"/>
                            <w:lang w:eastAsia="ru-RU"/>
                          </w:rPr>
                        </w:pPr>
                        <w:r w:rsidRPr="00240C92">
                          <w:rPr>
                            <w:rFonts w:ascii="Times New Roman" w:eastAsia="Times New Roman" w:hAnsi="Times New Roman" w:cs="Times New Roman"/>
                            <w:sz w:val="18"/>
                            <w:szCs w:val="18"/>
                            <w:lang w:eastAsia="ru-RU"/>
                          </w:rPr>
                          <w:t xml:space="preserve">2023 </w:t>
                        </w:r>
                        <w:r w:rsidR="00621EE8" w:rsidRPr="00240C92">
                          <w:rPr>
                            <w:rFonts w:ascii="Times New Roman" w:eastAsia="Times New Roman" w:hAnsi="Times New Roman" w:cs="Times New Roman"/>
                            <w:sz w:val="18"/>
                            <w:szCs w:val="18"/>
                            <w:lang w:eastAsia="ru-RU"/>
                          </w:rPr>
                          <w:t>рік –</w:t>
                        </w:r>
                        <w:r w:rsidRPr="00240C92">
                          <w:rPr>
                            <w:rFonts w:ascii="Times New Roman" w:eastAsia="Times New Roman" w:hAnsi="Times New Roman" w:cs="Times New Roman"/>
                            <w:sz w:val="18"/>
                            <w:szCs w:val="18"/>
                            <w:lang w:eastAsia="ru-RU"/>
                          </w:rPr>
                          <w:t>122 499,0</w:t>
                        </w:r>
                      </w:p>
                      <w:p w:rsidR="00104210" w:rsidRDefault="00104210" w:rsidP="00104210">
                        <w:pPr>
                          <w:spacing w:before="100" w:beforeAutospacing="1" w:after="100" w:afterAutospacing="1" w:line="240" w:lineRule="auto"/>
                          <w:rPr>
                            <w:rFonts w:ascii="Times New Roman" w:eastAsia="Times New Roman" w:hAnsi="Times New Roman" w:cs="Times New Roman"/>
                            <w:sz w:val="18"/>
                            <w:szCs w:val="18"/>
                            <w:lang w:eastAsia="ru-RU"/>
                          </w:rPr>
                        </w:pPr>
                        <w:r w:rsidRPr="00240C92">
                          <w:rPr>
                            <w:rFonts w:ascii="Times New Roman" w:eastAsia="Times New Roman" w:hAnsi="Times New Roman" w:cs="Times New Roman"/>
                            <w:sz w:val="18"/>
                            <w:szCs w:val="18"/>
                            <w:lang w:eastAsia="ru-RU"/>
                          </w:rPr>
                          <w:t xml:space="preserve">2024  </w:t>
                        </w:r>
                        <w:r w:rsidR="000C250B">
                          <w:rPr>
                            <w:rFonts w:ascii="Times New Roman" w:eastAsia="Times New Roman" w:hAnsi="Times New Roman" w:cs="Times New Roman"/>
                            <w:sz w:val="18"/>
                            <w:szCs w:val="18"/>
                            <w:lang w:eastAsia="ru-RU"/>
                          </w:rPr>
                          <w:t>рік –</w:t>
                        </w:r>
                        <w:r w:rsidR="0028352C">
                          <w:rPr>
                            <w:rFonts w:ascii="Times New Roman" w:eastAsia="Times New Roman" w:hAnsi="Times New Roman" w:cs="Times New Roman"/>
                            <w:sz w:val="18"/>
                            <w:szCs w:val="18"/>
                            <w:lang w:eastAsia="ru-RU"/>
                          </w:rPr>
                          <w:t xml:space="preserve">    </w:t>
                        </w:r>
                        <w:r w:rsidR="000C250B" w:rsidRPr="00240C92">
                          <w:rPr>
                            <w:rFonts w:ascii="Times New Roman" w:eastAsia="Times New Roman" w:hAnsi="Times New Roman" w:cs="Times New Roman"/>
                            <w:sz w:val="18"/>
                            <w:szCs w:val="18"/>
                            <w:lang w:eastAsia="ru-RU"/>
                          </w:rPr>
                          <w:t>398</w:t>
                        </w:r>
                        <w:r w:rsidR="00E22A43">
                          <w:rPr>
                            <w:rFonts w:ascii="Times New Roman" w:eastAsia="Times New Roman" w:hAnsi="Times New Roman" w:cs="Times New Roman"/>
                            <w:sz w:val="18"/>
                            <w:szCs w:val="18"/>
                            <w:lang w:val="ru-RU" w:eastAsia="ru-RU"/>
                          </w:rPr>
                          <w:t> </w:t>
                        </w:r>
                        <w:r w:rsidR="00E22A43">
                          <w:rPr>
                            <w:rFonts w:ascii="Times New Roman" w:eastAsia="Times New Roman" w:hAnsi="Times New Roman" w:cs="Times New Roman"/>
                            <w:sz w:val="18"/>
                            <w:szCs w:val="18"/>
                            <w:lang w:eastAsia="ru-RU"/>
                          </w:rPr>
                          <w:t>934,</w:t>
                        </w:r>
                        <w:r w:rsidR="000C250B" w:rsidRPr="00240C92">
                          <w:rPr>
                            <w:rFonts w:ascii="Times New Roman" w:eastAsia="Times New Roman" w:hAnsi="Times New Roman" w:cs="Times New Roman"/>
                            <w:sz w:val="18"/>
                            <w:szCs w:val="18"/>
                            <w:lang w:eastAsia="ru-RU"/>
                          </w:rPr>
                          <w:t>6</w:t>
                        </w:r>
                        <w:r w:rsidR="00621EE8" w:rsidRPr="00240C92">
                          <w:rPr>
                            <w:rFonts w:ascii="Times New Roman" w:eastAsia="Times New Roman" w:hAnsi="Times New Roman" w:cs="Times New Roman"/>
                            <w:sz w:val="18"/>
                            <w:szCs w:val="18"/>
                            <w:lang w:eastAsia="ru-RU"/>
                          </w:rPr>
                          <w:t xml:space="preserve">      </w:t>
                        </w:r>
                        <w:r w:rsidRPr="00240C92">
                          <w:rPr>
                            <w:rFonts w:ascii="Times New Roman" w:eastAsia="Times New Roman" w:hAnsi="Times New Roman" w:cs="Times New Roman"/>
                            <w:sz w:val="18"/>
                            <w:szCs w:val="18"/>
                            <w:lang w:eastAsia="ru-RU"/>
                          </w:rPr>
                          <w:t xml:space="preserve"> </w:t>
                        </w:r>
                      </w:p>
                      <w:p w:rsidR="000C250B" w:rsidRPr="00240C92" w:rsidRDefault="000C250B" w:rsidP="00104210">
                        <w:pPr>
                          <w:spacing w:before="100" w:beforeAutospacing="1" w:after="100" w:afterAutospacing="1" w:line="240" w:lineRule="auto"/>
                          <w:rPr>
                            <w:rFonts w:ascii="Times New Roman" w:eastAsia="Times New Roman" w:hAnsi="Times New Roman" w:cs="Times New Roman"/>
                            <w:sz w:val="18"/>
                            <w:szCs w:val="18"/>
                            <w:lang w:eastAsia="ru-RU"/>
                          </w:rPr>
                        </w:pPr>
                      </w:p>
                      <w:p w:rsidR="00104210" w:rsidRPr="00240C92" w:rsidRDefault="00104210" w:rsidP="00104210">
                        <w:pPr>
                          <w:spacing w:before="100" w:beforeAutospacing="1" w:after="100" w:afterAutospacing="1" w:line="240" w:lineRule="auto"/>
                          <w:rPr>
                            <w:rFonts w:ascii="Times New Roman" w:eastAsia="Times New Roman" w:hAnsi="Times New Roman" w:cs="Times New Roman"/>
                            <w:sz w:val="18"/>
                            <w:szCs w:val="18"/>
                            <w:lang w:eastAsia="ru-RU"/>
                          </w:rPr>
                        </w:pPr>
                        <w:r w:rsidRPr="00240C92">
                          <w:rPr>
                            <w:rFonts w:ascii="Times New Roman" w:eastAsia="Times New Roman" w:hAnsi="Times New Roman" w:cs="Times New Roman"/>
                            <w:sz w:val="18"/>
                            <w:szCs w:val="18"/>
                            <w:lang w:eastAsia="ru-RU"/>
                          </w:rPr>
                          <w:t xml:space="preserve">Із них: </w:t>
                        </w:r>
                      </w:p>
                      <w:p w:rsidR="00621EE8" w:rsidRPr="000C250B" w:rsidRDefault="00104210" w:rsidP="00621EE8">
                        <w:pPr>
                          <w:spacing w:after="0" w:line="240" w:lineRule="auto"/>
                          <w:rPr>
                            <w:rFonts w:ascii="Times New Roman" w:eastAsia="Times New Roman" w:hAnsi="Times New Roman" w:cs="Times New Roman"/>
                            <w:sz w:val="18"/>
                            <w:szCs w:val="18"/>
                            <w:lang w:val="ru-RU" w:eastAsia="ru-RU"/>
                          </w:rPr>
                        </w:pPr>
                        <w:r w:rsidRPr="00240C92">
                          <w:rPr>
                            <w:rFonts w:ascii="Times New Roman" w:eastAsia="Times New Roman" w:hAnsi="Times New Roman" w:cs="Times New Roman"/>
                            <w:sz w:val="18"/>
                            <w:szCs w:val="18"/>
                            <w:lang w:eastAsia="ru-RU"/>
                          </w:rPr>
                          <w:t>бюджет міста Києва -</w:t>
                        </w:r>
                        <w:r w:rsidR="00BC0392" w:rsidRPr="00240C92">
                          <w:rPr>
                            <w:rFonts w:ascii="Times New Roman" w:eastAsia="Times New Roman" w:hAnsi="Times New Roman" w:cs="Times New Roman"/>
                            <w:sz w:val="18"/>
                            <w:szCs w:val="18"/>
                            <w:lang w:eastAsia="ru-RU"/>
                          </w:rPr>
                          <w:t xml:space="preserve">      </w:t>
                        </w:r>
                        <w:r w:rsidR="00A06FD0" w:rsidRPr="00240C92">
                          <w:rPr>
                            <w:rFonts w:ascii="Times New Roman" w:eastAsia="Times New Roman" w:hAnsi="Times New Roman" w:cs="Times New Roman"/>
                            <w:sz w:val="18"/>
                            <w:szCs w:val="18"/>
                            <w:lang w:eastAsia="ru-RU"/>
                          </w:rPr>
                          <w:t xml:space="preserve">   </w:t>
                        </w:r>
                        <w:r w:rsidR="00E22A43">
                          <w:rPr>
                            <w:rFonts w:ascii="Times New Roman" w:eastAsia="Times New Roman" w:hAnsi="Times New Roman" w:cs="Times New Roman"/>
                            <w:sz w:val="18"/>
                            <w:szCs w:val="18"/>
                            <w:lang w:eastAsia="ru-RU"/>
                          </w:rPr>
                          <w:t>644 712,</w:t>
                        </w:r>
                        <w:r w:rsidR="000C250B" w:rsidRPr="000C250B">
                          <w:rPr>
                            <w:rFonts w:ascii="Times New Roman" w:eastAsia="Times New Roman" w:hAnsi="Times New Roman" w:cs="Times New Roman"/>
                            <w:sz w:val="18"/>
                            <w:szCs w:val="18"/>
                            <w:lang w:val="ru-RU" w:eastAsia="ru-RU"/>
                          </w:rPr>
                          <w:t>6</w:t>
                        </w:r>
                      </w:p>
                      <w:p w:rsidR="00621EE8" w:rsidRPr="00240C92" w:rsidRDefault="00621EE8" w:rsidP="00621EE8">
                        <w:pPr>
                          <w:spacing w:after="0" w:line="240" w:lineRule="auto"/>
                          <w:rPr>
                            <w:rFonts w:ascii="Times New Roman" w:eastAsia="Times New Roman" w:hAnsi="Times New Roman" w:cs="Times New Roman"/>
                            <w:sz w:val="18"/>
                            <w:szCs w:val="18"/>
                            <w:lang w:eastAsia="ru-RU"/>
                          </w:rPr>
                        </w:pPr>
                      </w:p>
                      <w:p w:rsidR="00104210" w:rsidRPr="00240C92" w:rsidRDefault="00104210" w:rsidP="00621EE8">
                        <w:pPr>
                          <w:spacing w:after="0" w:line="240" w:lineRule="auto"/>
                          <w:rPr>
                            <w:rFonts w:ascii="Times New Roman" w:eastAsia="Times New Roman" w:hAnsi="Times New Roman" w:cs="Times New Roman"/>
                            <w:sz w:val="18"/>
                            <w:szCs w:val="18"/>
                            <w:lang w:eastAsia="ru-RU"/>
                          </w:rPr>
                        </w:pPr>
                        <w:r w:rsidRPr="00240C92">
                          <w:rPr>
                            <w:rFonts w:ascii="Times New Roman" w:eastAsia="Times New Roman" w:hAnsi="Times New Roman" w:cs="Times New Roman"/>
                            <w:sz w:val="18"/>
                            <w:szCs w:val="18"/>
                            <w:lang w:eastAsia="ru-RU"/>
                          </w:rPr>
                          <w:t>2022 рік –       123 279,0</w:t>
                        </w:r>
                      </w:p>
                      <w:p w:rsidR="00104210" w:rsidRPr="00240C92" w:rsidRDefault="00104210" w:rsidP="00104210">
                        <w:pPr>
                          <w:spacing w:before="100" w:beforeAutospacing="1" w:after="100" w:afterAutospacing="1" w:line="240" w:lineRule="auto"/>
                          <w:rPr>
                            <w:rFonts w:ascii="Times New Roman" w:eastAsia="Times New Roman" w:hAnsi="Times New Roman" w:cs="Times New Roman"/>
                            <w:sz w:val="18"/>
                            <w:szCs w:val="18"/>
                            <w:lang w:eastAsia="ru-RU"/>
                          </w:rPr>
                        </w:pPr>
                        <w:r w:rsidRPr="00240C92">
                          <w:rPr>
                            <w:rFonts w:ascii="Times New Roman" w:eastAsia="Times New Roman" w:hAnsi="Times New Roman" w:cs="Times New Roman"/>
                            <w:sz w:val="18"/>
                            <w:szCs w:val="18"/>
                            <w:lang w:eastAsia="ru-RU"/>
                          </w:rPr>
                          <w:t xml:space="preserve">2023 рік- </w:t>
                        </w:r>
                        <w:r w:rsidR="00621EE8" w:rsidRPr="00240C92">
                          <w:rPr>
                            <w:rFonts w:ascii="Times New Roman" w:eastAsia="Times New Roman" w:hAnsi="Times New Roman" w:cs="Times New Roman"/>
                            <w:sz w:val="18"/>
                            <w:szCs w:val="18"/>
                            <w:lang w:eastAsia="ru-RU"/>
                          </w:rPr>
                          <w:t xml:space="preserve"> </w:t>
                        </w:r>
                        <w:r w:rsidR="00A06FD0" w:rsidRPr="00240C92">
                          <w:rPr>
                            <w:rFonts w:ascii="Times New Roman" w:eastAsia="Times New Roman" w:hAnsi="Times New Roman" w:cs="Times New Roman"/>
                            <w:sz w:val="18"/>
                            <w:szCs w:val="18"/>
                            <w:lang w:eastAsia="ru-RU"/>
                          </w:rPr>
                          <w:t xml:space="preserve">   </w:t>
                        </w:r>
                        <w:r w:rsidR="00621EE8" w:rsidRPr="00240C92">
                          <w:rPr>
                            <w:rFonts w:ascii="Times New Roman" w:eastAsia="Times New Roman" w:hAnsi="Times New Roman" w:cs="Times New Roman"/>
                            <w:sz w:val="18"/>
                            <w:szCs w:val="18"/>
                            <w:lang w:eastAsia="ru-RU"/>
                          </w:rPr>
                          <w:t xml:space="preserve"> </w:t>
                        </w:r>
                        <w:r w:rsidRPr="00240C92">
                          <w:rPr>
                            <w:rFonts w:ascii="Times New Roman" w:eastAsia="Times New Roman" w:hAnsi="Times New Roman" w:cs="Times New Roman"/>
                            <w:sz w:val="18"/>
                            <w:szCs w:val="18"/>
                            <w:lang w:eastAsia="ru-RU"/>
                          </w:rPr>
                          <w:t>122 499,0</w:t>
                        </w:r>
                      </w:p>
                      <w:p w:rsidR="00104210" w:rsidRPr="00240C92" w:rsidRDefault="00104210" w:rsidP="000C250B">
                        <w:pPr>
                          <w:spacing w:before="100" w:beforeAutospacing="1" w:after="100" w:afterAutospacing="1" w:line="240" w:lineRule="auto"/>
                          <w:rPr>
                            <w:rFonts w:ascii="Times New Roman" w:eastAsia="Times New Roman" w:hAnsi="Times New Roman" w:cs="Times New Roman"/>
                            <w:sz w:val="18"/>
                            <w:szCs w:val="18"/>
                            <w:lang w:eastAsia="ru-RU"/>
                          </w:rPr>
                        </w:pPr>
                        <w:r w:rsidRPr="00240C92">
                          <w:rPr>
                            <w:rFonts w:ascii="Times New Roman" w:eastAsia="Times New Roman" w:hAnsi="Times New Roman" w:cs="Times New Roman"/>
                            <w:sz w:val="18"/>
                            <w:szCs w:val="18"/>
                            <w:lang w:eastAsia="ru-RU"/>
                          </w:rPr>
                          <w:t>2024 рік –</w:t>
                        </w:r>
                        <w:r w:rsidR="00621EE8" w:rsidRPr="00240C92">
                          <w:rPr>
                            <w:rFonts w:ascii="Times New Roman" w:eastAsia="Times New Roman" w:hAnsi="Times New Roman" w:cs="Times New Roman"/>
                            <w:sz w:val="18"/>
                            <w:szCs w:val="18"/>
                            <w:lang w:eastAsia="ru-RU"/>
                          </w:rPr>
                          <w:t xml:space="preserve"> </w:t>
                        </w:r>
                        <w:r w:rsidR="00A06FD0" w:rsidRPr="00240C92">
                          <w:rPr>
                            <w:rFonts w:ascii="Times New Roman" w:eastAsia="Times New Roman" w:hAnsi="Times New Roman" w:cs="Times New Roman"/>
                            <w:sz w:val="18"/>
                            <w:szCs w:val="18"/>
                            <w:lang w:eastAsia="ru-RU"/>
                          </w:rPr>
                          <w:t xml:space="preserve">   </w:t>
                        </w:r>
                        <w:r w:rsidR="000C250B" w:rsidRPr="00240C92">
                          <w:rPr>
                            <w:rFonts w:ascii="Times New Roman" w:eastAsia="Times New Roman" w:hAnsi="Times New Roman" w:cs="Times New Roman"/>
                            <w:sz w:val="18"/>
                            <w:szCs w:val="18"/>
                            <w:lang w:eastAsia="ru-RU"/>
                          </w:rPr>
                          <w:t>398</w:t>
                        </w:r>
                        <w:r w:rsidR="00E22A43">
                          <w:rPr>
                            <w:rFonts w:ascii="Times New Roman" w:eastAsia="Times New Roman" w:hAnsi="Times New Roman" w:cs="Times New Roman"/>
                            <w:sz w:val="18"/>
                            <w:szCs w:val="18"/>
                            <w:lang w:val="en-US" w:eastAsia="ru-RU"/>
                          </w:rPr>
                          <w:t> </w:t>
                        </w:r>
                        <w:r w:rsidR="00E22A43">
                          <w:rPr>
                            <w:rFonts w:ascii="Times New Roman" w:eastAsia="Times New Roman" w:hAnsi="Times New Roman" w:cs="Times New Roman"/>
                            <w:sz w:val="18"/>
                            <w:szCs w:val="18"/>
                            <w:lang w:eastAsia="ru-RU"/>
                          </w:rPr>
                          <w:t>934,</w:t>
                        </w:r>
                        <w:r w:rsidR="000C250B" w:rsidRPr="00240C92">
                          <w:rPr>
                            <w:rFonts w:ascii="Times New Roman" w:eastAsia="Times New Roman" w:hAnsi="Times New Roman" w:cs="Times New Roman"/>
                            <w:sz w:val="18"/>
                            <w:szCs w:val="18"/>
                            <w:lang w:eastAsia="ru-RU"/>
                          </w:rPr>
                          <w:t>6</w:t>
                        </w:r>
                      </w:p>
                    </w:tc>
                    <w:tc>
                      <w:tcPr>
                        <w:tcW w:w="1559" w:type="dxa"/>
                        <w:tcBorders>
                          <w:top w:val="double" w:sz="4" w:space="0" w:color="auto"/>
                          <w:left w:val="double" w:sz="4" w:space="0" w:color="auto"/>
                          <w:bottom w:val="double" w:sz="4" w:space="0" w:color="auto"/>
                          <w:right w:val="double" w:sz="4" w:space="0" w:color="auto"/>
                        </w:tcBorders>
                        <w:shd w:val="clear" w:color="auto" w:fill="auto"/>
                      </w:tcPr>
                      <w:p w:rsidR="00104210" w:rsidRPr="00240C92" w:rsidRDefault="00104210" w:rsidP="00104210">
                        <w:pPr>
                          <w:spacing w:after="0" w:line="240" w:lineRule="auto"/>
                          <w:rPr>
                            <w:rFonts w:ascii="Times New Roman" w:eastAsia="Times New Roman" w:hAnsi="Times New Roman" w:cs="Times New Roman"/>
                            <w:sz w:val="18"/>
                            <w:szCs w:val="18"/>
                            <w:lang w:eastAsia="ru-RU"/>
                          </w:rPr>
                        </w:pPr>
                        <w:r w:rsidRPr="00240C92">
                          <w:rPr>
                            <w:rFonts w:ascii="Times New Roman" w:eastAsia="Times New Roman" w:hAnsi="Times New Roman" w:cs="Times New Roman"/>
                            <w:sz w:val="18"/>
                            <w:szCs w:val="18"/>
                            <w:lang w:eastAsia="ru-RU"/>
                          </w:rPr>
                          <w:t xml:space="preserve">Витрат </w:t>
                        </w:r>
                      </w:p>
                      <w:p w:rsidR="00104210" w:rsidRPr="00240C92" w:rsidRDefault="00104210" w:rsidP="00104210">
                        <w:pPr>
                          <w:spacing w:after="0" w:line="240" w:lineRule="auto"/>
                          <w:rPr>
                            <w:rFonts w:ascii="Times New Roman" w:eastAsia="Times New Roman" w:hAnsi="Times New Roman" w:cs="Times New Roman"/>
                            <w:sz w:val="18"/>
                            <w:szCs w:val="18"/>
                            <w:lang w:eastAsia="ru-RU"/>
                          </w:rPr>
                        </w:pPr>
                        <w:r w:rsidRPr="00240C92">
                          <w:rPr>
                            <w:rFonts w:ascii="Times New Roman" w:eastAsia="Times New Roman" w:hAnsi="Times New Roman" w:cs="Times New Roman"/>
                            <w:sz w:val="18"/>
                            <w:szCs w:val="18"/>
                            <w:lang w:eastAsia="ru-RU"/>
                          </w:rPr>
                          <w:t xml:space="preserve">Обсяги витрат на реалізацію заходу, тис. грн </w:t>
                        </w:r>
                      </w:p>
                    </w:tc>
                    <w:tc>
                      <w:tcPr>
                        <w:tcW w:w="1276" w:type="dxa"/>
                        <w:tcBorders>
                          <w:top w:val="double" w:sz="4" w:space="0" w:color="auto"/>
                          <w:left w:val="double" w:sz="4" w:space="0" w:color="auto"/>
                          <w:bottom w:val="double" w:sz="4" w:space="0" w:color="auto"/>
                          <w:right w:val="double" w:sz="4" w:space="0" w:color="auto"/>
                        </w:tcBorders>
                        <w:shd w:val="clear" w:color="auto" w:fill="auto"/>
                      </w:tcPr>
                      <w:p w:rsidR="00104210" w:rsidRPr="00240C92" w:rsidRDefault="00104210" w:rsidP="00104210">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240C92">
                          <w:rPr>
                            <w:rFonts w:ascii="Times New Roman" w:eastAsia="Times New Roman" w:hAnsi="Times New Roman" w:cs="Times New Roman"/>
                            <w:sz w:val="18"/>
                            <w:szCs w:val="18"/>
                            <w:lang w:eastAsia="ru-RU"/>
                          </w:rPr>
                          <w:t>123 279,0</w:t>
                        </w:r>
                      </w:p>
                    </w:tc>
                    <w:tc>
                      <w:tcPr>
                        <w:tcW w:w="1417" w:type="dxa"/>
                        <w:tcBorders>
                          <w:top w:val="double" w:sz="4" w:space="0" w:color="auto"/>
                          <w:left w:val="double" w:sz="4" w:space="0" w:color="auto"/>
                          <w:bottom w:val="double" w:sz="4" w:space="0" w:color="auto"/>
                          <w:right w:val="double" w:sz="4" w:space="0" w:color="auto"/>
                        </w:tcBorders>
                        <w:shd w:val="clear" w:color="auto" w:fill="auto"/>
                      </w:tcPr>
                      <w:p w:rsidR="00104210" w:rsidRPr="00240C92" w:rsidRDefault="00104210" w:rsidP="00104210">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240C92">
                          <w:rPr>
                            <w:rFonts w:ascii="Times New Roman" w:eastAsia="Times New Roman" w:hAnsi="Times New Roman" w:cs="Times New Roman"/>
                            <w:sz w:val="18"/>
                            <w:szCs w:val="18"/>
                            <w:lang w:eastAsia="ru-RU"/>
                          </w:rPr>
                          <w:t>122 499,0</w:t>
                        </w:r>
                      </w:p>
                    </w:tc>
                    <w:tc>
                      <w:tcPr>
                        <w:tcW w:w="1434" w:type="dxa"/>
                        <w:tcBorders>
                          <w:top w:val="double" w:sz="4" w:space="0" w:color="auto"/>
                          <w:left w:val="double" w:sz="4" w:space="0" w:color="auto"/>
                          <w:bottom w:val="double" w:sz="4" w:space="0" w:color="auto"/>
                          <w:right w:val="double" w:sz="4" w:space="0" w:color="auto"/>
                        </w:tcBorders>
                        <w:shd w:val="clear" w:color="auto" w:fill="auto"/>
                      </w:tcPr>
                      <w:p w:rsidR="00104210" w:rsidRPr="00240C92" w:rsidRDefault="00240C92" w:rsidP="00104210">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240C92">
                          <w:rPr>
                            <w:rFonts w:ascii="Times New Roman" w:eastAsia="Times New Roman" w:hAnsi="Times New Roman" w:cs="Times New Roman"/>
                            <w:sz w:val="18"/>
                            <w:szCs w:val="18"/>
                            <w:lang w:eastAsia="ru-RU"/>
                          </w:rPr>
                          <w:t>398</w:t>
                        </w:r>
                        <w:r w:rsidR="00E22A43">
                          <w:rPr>
                            <w:rFonts w:ascii="Times New Roman" w:eastAsia="Times New Roman" w:hAnsi="Times New Roman" w:cs="Times New Roman"/>
                            <w:sz w:val="18"/>
                            <w:szCs w:val="18"/>
                            <w:lang w:val="en-US" w:eastAsia="ru-RU"/>
                          </w:rPr>
                          <w:t> </w:t>
                        </w:r>
                        <w:r w:rsidR="00E22A43">
                          <w:rPr>
                            <w:rFonts w:ascii="Times New Roman" w:eastAsia="Times New Roman" w:hAnsi="Times New Roman" w:cs="Times New Roman"/>
                            <w:sz w:val="18"/>
                            <w:szCs w:val="18"/>
                            <w:lang w:eastAsia="ru-RU"/>
                          </w:rPr>
                          <w:t>934,</w:t>
                        </w:r>
                        <w:r w:rsidRPr="00240C92">
                          <w:rPr>
                            <w:rFonts w:ascii="Times New Roman" w:eastAsia="Times New Roman" w:hAnsi="Times New Roman" w:cs="Times New Roman"/>
                            <w:sz w:val="18"/>
                            <w:szCs w:val="18"/>
                            <w:lang w:eastAsia="ru-RU"/>
                          </w:rPr>
                          <w:t>6</w:t>
                        </w:r>
                      </w:p>
                    </w:tc>
                  </w:tr>
                  <w:tr w:rsidR="00104210" w:rsidRPr="00240C92" w:rsidTr="00621EE8">
                    <w:tc>
                      <w:tcPr>
                        <w:tcW w:w="1484" w:type="dxa"/>
                        <w:vMerge/>
                        <w:tcBorders>
                          <w:left w:val="double" w:sz="4" w:space="0" w:color="auto"/>
                          <w:right w:val="double" w:sz="4" w:space="0" w:color="auto"/>
                        </w:tcBorders>
                        <w:shd w:val="clear" w:color="auto" w:fill="auto"/>
                      </w:tcPr>
                      <w:p w:rsidR="00104210" w:rsidRPr="00240C92" w:rsidRDefault="00104210" w:rsidP="00104210">
                        <w:pPr>
                          <w:spacing w:before="100" w:beforeAutospacing="1" w:after="100" w:afterAutospacing="1" w:line="240" w:lineRule="auto"/>
                          <w:rPr>
                            <w:rFonts w:ascii="Times New Roman" w:eastAsia="Times New Roman" w:hAnsi="Times New Roman" w:cs="Times New Roman"/>
                            <w:sz w:val="18"/>
                            <w:szCs w:val="18"/>
                            <w:lang w:eastAsia="ru-RU"/>
                          </w:rPr>
                        </w:pPr>
                      </w:p>
                    </w:tc>
                    <w:tc>
                      <w:tcPr>
                        <w:tcW w:w="1318" w:type="dxa"/>
                        <w:vMerge/>
                        <w:tcBorders>
                          <w:left w:val="double" w:sz="4" w:space="0" w:color="auto"/>
                          <w:right w:val="double" w:sz="4" w:space="0" w:color="auto"/>
                        </w:tcBorders>
                        <w:shd w:val="clear" w:color="auto" w:fill="auto"/>
                      </w:tcPr>
                      <w:p w:rsidR="00104210" w:rsidRPr="00240C92" w:rsidRDefault="00104210" w:rsidP="00104210">
                        <w:pPr>
                          <w:spacing w:before="100" w:beforeAutospacing="1" w:after="100" w:afterAutospacing="1" w:line="240" w:lineRule="auto"/>
                          <w:rPr>
                            <w:rFonts w:ascii="Times New Roman" w:eastAsia="Times New Roman" w:hAnsi="Times New Roman" w:cs="Times New Roman"/>
                            <w:sz w:val="18"/>
                            <w:szCs w:val="18"/>
                            <w:lang w:eastAsia="ru-RU"/>
                          </w:rPr>
                        </w:pPr>
                      </w:p>
                    </w:tc>
                    <w:tc>
                      <w:tcPr>
                        <w:tcW w:w="1499" w:type="dxa"/>
                        <w:vMerge/>
                        <w:tcBorders>
                          <w:left w:val="double" w:sz="4" w:space="0" w:color="auto"/>
                          <w:right w:val="double" w:sz="4" w:space="0" w:color="auto"/>
                        </w:tcBorders>
                        <w:shd w:val="clear" w:color="auto" w:fill="auto"/>
                      </w:tcPr>
                      <w:p w:rsidR="00104210" w:rsidRPr="00240C92" w:rsidRDefault="00104210" w:rsidP="00104210">
                        <w:pPr>
                          <w:spacing w:before="100" w:beforeAutospacing="1" w:after="100" w:afterAutospacing="1" w:line="240" w:lineRule="auto"/>
                          <w:rPr>
                            <w:rFonts w:ascii="Times New Roman" w:eastAsia="Times New Roman" w:hAnsi="Times New Roman" w:cs="Times New Roman"/>
                            <w:sz w:val="18"/>
                            <w:szCs w:val="18"/>
                            <w:lang w:eastAsia="ru-RU"/>
                          </w:rPr>
                        </w:pPr>
                      </w:p>
                    </w:tc>
                    <w:tc>
                      <w:tcPr>
                        <w:tcW w:w="1134" w:type="dxa"/>
                        <w:vMerge/>
                        <w:tcBorders>
                          <w:left w:val="double" w:sz="4" w:space="0" w:color="auto"/>
                          <w:right w:val="double" w:sz="4" w:space="0" w:color="auto"/>
                        </w:tcBorders>
                        <w:shd w:val="clear" w:color="auto" w:fill="auto"/>
                      </w:tcPr>
                      <w:p w:rsidR="00104210" w:rsidRPr="00240C92" w:rsidRDefault="00104210" w:rsidP="00104210">
                        <w:pPr>
                          <w:spacing w:before="100" w:beforeAutospacing="1" w:after="100" w:afterAutospacing="1" w:line="240" w:lineRule="auto"/>
                          <w:rPr>
                            <w:rFonts w:ascii="Times New Roman" w:eastAsia="Times New Roman" w:hAnsi="Times New Roman" w:cs="Times New Roman"/>
                            <w:sz w:val="18"/>
                            <w:szCs w:val="18"/>
                            <w:lang w:eastAsia="ru-RU"/>
                          </w:rPr>
                        </w:pPr>
                      </w:p>
                    </w:tc>
                    <w:tc>
                      <w:tcPr>
                        <w:tcW w:w="1276" w:type="dxa"/>
                        <w:vMerge/>
                        <w:tcBorders>
                          <w:left w:val="double" w:sz="4" w:space="0" w:color="auto"/>
                          <w:right w:val="double" w:sz="4" w:space="0" w:color="auto"/>
                        </w:tcBorders>
                        <w:shd w:val="clear" w:color="auto" w:fill="auto"/>
                      </w:tcPr>
                      <w:p w:rsidR="00104210" w:rsidRPr="00240C92" w:rsidRDefault="00104210" w:rsidP="00104210">
                        <w:pPr>
                          <w:spacing w:before="100" w:beforeAutospacing="1" w:after="100" w:afterAutospacing="1" w:line="240" w:lineRule="auto"/>
                          <w:rPr>
                            <w:rFonts w:ascii="Times New Roman" w:eastAsia="Times New Roman" w:hAnsi="Times New Roman" w:cs="Times New Roman"/>
                            <w:sz w:val="18"/>
                            <w:szCs w:val="18"/>
                            <w:lang w:eastAsia="ru-RU"/>
                          </w:rPr>
                        </w:pPr>
                      </w:p>
                    </w:tc>
                    <w:tc>
                      <w:tcPr>
                        <w:tcW w:w="1134" w:type="dxa"/>
                        <w:vMerge/>
                        <w:tcBorders>
                          <w:left w:val="double" w:sz="4" w:space="0" w:color="auto"/>
                          <w:right w:val="double" w:sz="4" w:space="0" w:color="auto"/>
                        </w:tcBorders>
                        <w:shd w:val="clear" w:color="auto" w:fill="auto"/>
                      </w:tcPr>
                      <w:p w:rsidR="00104210" w:rsidRPr="00240C92" w:rsidRDefault="00104210" w:rsidP="00104210">
                        <w:pPr>
                          <w:spacing w:before="100" w:beforeAutospacing="1" w:after="100" w:afterAutospacing="1" w:line="240" w:lineRule="auto"/>
                          <w:rPr>
                            <w:rFonts w:ascii="Times New Roman" w:eastAsia="Times New Roman" w:hAnsi="Times New Roman" w:cs="Times New Roman"/>
                            <w:sz w:val="18"/>
                            <w:szCs w:val="18"/>
                            <w:lang w:eastAsia="ru-RU"/>
                          </w:rPr>
                        </w:pPr>
                      </w:p>
                    </w:tc>
                    <w:tc>
                      <w:tcPr>
                        <w:tcW w:w="1418" w:type="dxa"/>
                        <w:vMerge/>
                        <w:tcBorders>
                          <w:left w:val="double" w:sz="4" w:space="0" w:color="auto"/>
                          <w:right w:val="double" w:sz="4" w:space="0" w:color="auto"/>
                        </w:tcBorders>
                        <w:shd w:val="clear" w:color="auto" w:fill="auto"/>
                      </w:tcPr>
                      <w:p w:rsidR="00104210" w:rsidRPr="00240C92" w:rsidRDefault="00104210" w:rsidP="00104210">
                        <w:pPr>
                          <w:spacing w:before="100" w:beforeAutospacing="1" w:after="100" w:afterAutospacing="1" w:line="240" w:lineRule="auto"/>
                          <w:rPr>
                            <w:rFonts w:ascii="Times New Roman" w:eastAsia="Times New Roman" w:hAnsi="Times New Roman" w:cs="Times New Roman"/>
                            <w:sz w:val="18"/>
                            <w:szCs w:val="18"/>
                            <w:lang w:eastAsia="ru-RU"/>
                          </w:rPr>
                        </w:pPr>
                      </w:p>
                    </w:tc>
                    <w:tc>
                      <w:tcPr>
                        <w:tcW w:w="1559" w:type="dxa"/>
                        <w:tcBorders>
                          <w:top w:val="double" w:sz="4" w:space="0" w:color="auto"/>
                          <w:left w:val="double" w:sz="4" w:space="0" w:color="auto"/>
                          <w:bottom w:val="double" w:sz="4" w:space="0" w:color="auto"/>
                          <w:right w:val="double" w:sz="4" w:space="0" w:color="auto"/>
                        </w:tcBorders>
                        <w:shd w:val="clear" w:color="auto" w:fill="auto"/>
                      </w:tcPr>
                      <w:p w:rsidR="00104210" w:rsidRPr="00240C92" w:rsidRDefault="00104210" w:rsidP="00104210">
                        <w:pPr>
                          <w:spacing w:after="0" w:line="240" w:lineRule="auto"/>
                          <w:rPr>
                            <w:rFonts w:ascii="Times New Roman" w:eastAsia="Times New Roman" w:hAnsi="Times New Roman" w:cs="Times New Roman"/>
                            <w:sz w:val="18"/>
                            <w:szCs w:val="18"/>
                            <w:lang w:eastAsia="ru-RU"/>
                          </w:rPr>
                        </w:pPr>
                        <w:r w:rsidRPr="00240C92">
                          <w:rPr>
                            <w:rFonts w:ascii="Times New Roman" w:eastAsia="Times New Roman" w:hAnsi="Times New Roman" w:cs="Times New Roman"/>
                            <w:sz w:val="18"/>
                            <w:szCs w:val="18"/>
                            <w:lang w:eastAsia="ru-RU"/>
                          </w:rPr>
                          <w:t>Продукту</w:t>
                        </w:r>
                      </w:p>
                      <w:p w:rsidR="00104210" w:rsidRPr="00240C92" w:rsidRDefault="00104210" w:rsidP="00104210">
                        <w:pPr>
                          <w:spacing w:after="0" w:line="240" w:lineRule="auto"/>
                          <w:rPr>
                            <w:rFonts w:ascii="Times New Roman" w:eastAsia="Times New Roman" w:hAnsi="Times New Roman" w:cs="Times New Roman"/>
                            <w:sz w:val="18"/>
                            <w:szCs w:val="18"/>
                            <w:lang w:eastAsia="ru-RU"/>
                          </w:rPr>
                        </w:pPr>
                        <w:r w:rsidRPr="00240C92">
                          <w:rPr>
                            <w:rFonts w:ascii="Times New Roman" w:eastAsia="Times New Roman" w:hAnsi="Times New Roman" w:cs="Times New Roman"/>
                            <w:sz w:val="18"/>
                            <w:szCs w:val="18"/>
                            <w:lang w:eastAsia="ru-RU"/>
                          </w:rPr>
                          <w:t>Загальна площа житла, яку планується профінансувати,  кв. м</w:t>
                        </w:r>
                      </w:p>
                    </w:tc>
                    <w:tc>
                      <w:tcPr>
                        <w:tcW w:w="1276" w:type="dxa"/>
                        <w:tcBorders>
                          <w:top w:val="double" w:sz="4" w:space="0" w:color="auto"/>
                          <w:left w:val="double" w:sz="4" w:space="0" w:color="auto"/>
                          <w:bottom w:val="double" w:sz="4" w:space="0" w:color="auto"/>
                          <w:right w:val="double" w:sz="4" w:space="0" w:color="auto"/>
                        </w:tcBorders>
                        <w:shd w:val="clear" w:color="auto" w:fill="auto"/>
                      </w:tcPr>
                      <w:p w:rsidR="00104210" w:rsidRPr="00240C92" w:rsidRDefault="00104210" w:rsidP="00104210">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240C92">
                          <w:rPr>
                            <w:rFonts w:ascii="Times New Roman" w:eastAsia="Times New Roman" w:hAnsi="Times New Roman" w:cs="Times New Roman"/>
                            <w:sz w:val="18"/>
                            <w:szCs w:val="18"/>
                            <w:lang w:eastAsia="ru-RU"/>
                          </w:rPr>
                          <w:t>3 770,0</w:t>
                        </w:r>
                      </w:p>
                    </w:tc>
                    <w:tc>
                      <w:tcPr>
                        <w:tcW w:w="1417" w:type="dxa"/>
                        <w:tcBorders>
                          <w:top w:val="double" w:sz="4" w:space="0" w:color="auto"/>
                          <w:left w:val="double" w:sz="4" w:space="0" w:color="auto"/>
                          <w:bottom w:val="double" w:sz="4" w:space="0" w:color="auto"/>
                          <w:right w:val="double" w:sz="4" w:space="0" w:color="auto"/>
                        </w:tcBorders>
                        <w:shd w:val="clear" w:color="auto" w:fill="auto"/>
                      </w:tcPr>
                      <w:p w:rsidR="00104210" w:rsidRPr="00240C92" w:rsidRDefault="00104210" w:rsidP="00104210">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240C92">
                          <w:rPr>
                            <w:rFonts w:ascii="Times New Roman" w:eastAsia="Times New Roman" w:hAnsi="Times New Roman" w:cs="Times New Roman"/>
                            <w:sz w:val="18"/>
                            <w:szCs w:val="18"/>
                            <w:lang w:eastAsia="ru-RU"/>
                          </w:rPr>
                          <w:t>3 510,0</w:t>
                        </w:r>
                      </w:p>
                    </w:tc>
                    <w:tc>
                      <w:tcPr>
                        <w:tcW w:w="1434" w:type="dxa"/>
                        <w:tcBorders>
                          <w:top w:val="double" w:sz="4" w:space="0" w:color="auto"/>
                          <w:left w:val="double" w:sz="4" w:space="0" w:color="auto"/>
                          <w:bottom w:val="double" w:sz="4" w:space="0" w:color="auto"/>
                          <w:right w:val="double" w:sz="4" w:space="0" w:color="auto"/>
                        </w:tcBorders>
                        <w:shd w:val="clear" w:color="auto" w:fill="auto"/>
                      </w:tcPr>
                      <w:p w:rsidR="00104210" w:rsidRPr="00240C92" w:rsidRDefault="00F034F6" w:rsidP="00104210">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240C92">
                          <w:rPr>
                            <w:rFonts w:ascii="Times New Roman" w:eastAsia="Times New Roman" w:hAnsi="Times New Roman" w:cs="Times New Roman"/>
                            <w:sz w:val="18"/>
                            <w:szCs w:val="18"/>
                            <w:lang w:eastAsia="uk-UA"/>
                          </w:rPr>
                          <w:t>8</w:t>
                        </w:r>
                        <w:r w:rsidR="005741DC">
                          <w:rPr>
                            <w:rFonts w:ascii="Times New Roman" w:eastAsia="Times New Roman" w:hAnsi="Times New Roman" w:cs="Times New Roman"/>
                            <w:sz w:val="18"/>
                            <w:szCs w:val="18"/>
                            <w:lang w:eastAsia="uk-UA"/>
                          </w:rPr>
                          <w:t>840,</w:t>
                        </w:r>
                        <w:r w:rsidR="00240C92" w:rsidRPr="00240C92">
                          <w:rPr>
                            <w:rFonts w:ascii="Times New Roman" w:eastAsia="Times New Roman" w:hAnsi="Times New Roman" w:cs="Times New Roman"/>
                            <w:sz w:val="18"/>
                            <w:szCs w:val="18"/>
                            <w:lang w:eastAsia="uk-UA"/>
                          </w:rPr>
                          <w:t>0</w:t>
                        </w:r>
                      </w:p>
                    </w:tc>
                  </w:tr>
                  <w:tr w:rsidR="00104210" w:rsidRPr="00240C92" w:rsidTr="00621EE8">
                    <w:tc>
                      <w:tcPr>
                        <w:tcW w:w="1484" w:type="dxa"/>
                        <w:vMerge/>
                        <w:tcBorders>
                          <w:left w:val="double" w:sz="4" w:space="0" w:color="auto"/>
                          <w:right w:val="double" w:sz="4" w:space="0" w:color="auto"/>
                        </w:tcBorders>
                        <w:shd w:val="clear" w:color="auto" w:fill="auto"/>
                      </w:tcPr>
                      <w:p w:rsidR="00104210" w:rsidRPr="00240C92" w:rsidRDefault="00104210" w:rsidP="00104210">
                        <w:pPr>
                          <w:spacing w:before="100" w:beforeAutospacing="1" w:after="100" w:afterAutospacing="1" w:line="240" w:lineRule="auto"/>
                          <w:rPr>
                            <w:rFonts w:ascii="Times New Roman" w:eastAsia="Times New Roman" w:hAnsi="Times New Roman" w:cs="Times New Roman"/>
                            <w:sz w:val="18"/>
                            <w:szCs w:val="18"/>
                            <w:lang w:eastAsia="ru-RU"/>
                          </w:rPr>
                        </w:pPr>
                      </w:p>
                    </w:tc>
                    <w:tc>
                      <w:tcPr>
                        <w:tcW w:w="1318" w:type="dxa"/>
                        <w:vMerge/>
                        <w:tcBorders>
                          <w:left w:val="double" w:sz="4" w:space="0" w:color="auto"/>
                          <w:right w:val="double" w:sz="4" w:space="0" w:color="auto"/>
                        </w:tcBorders>
                        <w:shd w:val="clear" w:color="auto" w:fill="auto"/>
                      </w:tcPr>
                      <w:p w:rsidR="00104210" w:rsidRPr="00240C92" w:rsidRDefault="00104210" w:rsidP="00104210">
                        <w:pPr>
                          <w:spacing w:before="100" w:beforeAutospacing="1" w:after="100" w:afterAutospacing="1" w:line="240" w:lineRule="auto"/>
                          <w:rPr>
                            <w:rFonts w:ascii="Times New Roman" w:eastAsia="Times New Roman" w:hAnsi="Times New Roman" w:cs="Times New Roman"/>
                            <w:sz w:val="18"/>
                            <w:szCs w:val="18"/>
                            <w:lang w:eastAsia="ru-RU"/>
                          </w:rPr>
                        </w:pPr>
                      </w:p>
                    </w:tc>
                    <w:tc>
                      <w:tcPr>
                        <w:tcW w:w="1499" w:type="dxa"/>
                        <w:vMerge/>
                        <w:tcBorders>
                          <w:left w:val="double" w:sz="4" w:space="0" w:color="auto"/>
                          <w:right w:val="double" w:sz="4" w:space="0" w:color="auto"/>
                        </w:tcBorders>
                        <w:shd w:val="clear" w:color="auto" w:fill="auto"/>
                      </w:tcPr>
                      <w:p w:rsidR="00104210" w:rsidRPr="00240C92" w:rsidRDefault="00104210" w:rsidP="00104210">
                        <w:pPr>
                          <w:spacing w:before="100" w:beforeAutospacing="1" w:after="100" w:afterAutospacing="1" w:line="240" w:lineRule="auto"/>
                          <w:rPr>
                            <w:rFonts w:ascii="Times New Roman" w:eastAsia="Times New Roman" w:hAnsi="Times New Roman" w:cs="Times New Roman"/>
                            <w:sz w:val="18"/>
                            <w:szCs w:val="18"/>
                            <w:lang w:eastAsia="ru-RU"/>
                          </w:rPr>
                        </w:pPr>
                      </w:p>
                    </w:tc>
                    <w:tc>
                      <w:tcPr>
                        <w:tcW w:w="1134" w:type="dxa"/>
                        <w:vMerge/>
                        <w:tcBorders>
                          <w:left w:val="double" w:sz="4" w:space="0" w:color="auto"/>
                          <w:right w:val="double" w:sz="4" w:space="0" w:color="auto"/>
                        </w:tcBorders>
                        <w:shd w:val="clear" w:color="auto" w:fill="auto"/>
                      </w:tcPr>
                      <w:p w:rsidR="00104210" w:rsidRPr="00240C92" w:rsidRDefault="00104210" w:rsidP="00104210">
                        <w:pPr>
                          <w:spacing w:before="100" w:beforeAutospacing="1" w:after="100" w:afterAutospacing="1" w:line="240" w:lineRule="auto"/>
                          <w:rPr>
                            <w:rFonts w:ascii="Times New Roman" w:eastAsia="Times New Roman" w:hAnsi="Times New Roman" w:cs="Times New Roman"/>
                            <w:sz w:val="18"/>
                            <w:szCs w:val="18"/>
                            <w:lang w:eastAsia="ru-RU"/>
                          </w:rPr>
                        </w:pPr>
                      </w:p>
                    </w:tc>
                    <w:tc>
                      <w:tcPr>
                        <w:tcW w:w="1276" w:type="dxa"/>
                        <w:vMerge/>
                        <w:tcBorders>
                          <w:left w:val="double" w:sz="4" w:space="0" w:color="auto"/>
                          <w:right w:val="double" w:sz="4" w:space="0" w:color="auto"/>
                        </w:tcBorders>
                        <w:shd w:val="clear" w:color="auto" w:fill="auto"/>
                      </w:tcPr>
                      <w:p w:rsidR="00104210" w:rsidRPr="00240C92" w:rsidRDefault="00104210" w:rsidP="00104210">
                        <w:pPr>
                          <w:spacing w:before="100" w:beforeAutospacing="1" w:after="100" w:afterAutospacing="1" w:line="240" w:lineRule="auto"/>
                          <w:rPr>
                            <w:rFonts w:ascii="Times New Roman" w:eastAsia="Times New Roman" w:hAnsi="Times New Roman" w:cs="Times New Roman"/>
                            <w:sz w:val="18"/>
                            <w:szCs w:val="18"/>
                            <w:lang w:eastAsia="ru-RU"/>
                          </w:rPr>
                        </w:pPr>
                      </w:p>
                    </w:tc>
                    <w:tc>
                      <w:tcPr>
                        <w:tcW w:w="1134" w:type="dxa"/>
                        <w:vMerge/>
                        <w:tcBorders>
                          <w:left w:val="double" w:sz="4" w:space="0" w:color="auto"/>
                          <w:right w:val="double" w:sz="4" w:space="0" w:color="auto"/>
                        </w:tcBorders>
                        <w:shd w:val="clear" w:color="auto" w:fill="auto"/>
                      </w:tcPr>
                      <w:p w:rsidR="00104210" w:rsidRPr="00240C92" w:rsidRDefault="00104210" w:rsidP="00104210">
                        <w:pPr>
                          <w:spacing w:before="100" w:beforeAutospacing="1" w:after="100" w:afterAutospacing="1" w:line="240" w:lineRule="auto"/>
                          <w:rPr>
                            <w:rFonts w:ascii="Times New Roman" w:eastAsia="Times New Roman" w:hAnsi="Times New Roman" w:cs="Times New Roman"/>
                            <w:sz w:val="18"/>
                            <w:szCs w:val="18"/>
                            <w:lang w:eastAsia="ru-RU"/>
                          </w:rPr>
                        </w:pPr>
                      </w:p>
                    </w:tc>
                    <w:tc>
                      <w:tcPr>
                        <w:tcW w:w="1418" w:type="dxa"/>
                        <w:vMerge/>
                        <w:tcBorders>
                          <w:left w:val="double" w:sz="4" w:space="0" w:color="auto"/>
                          <w:right w:val="double" w:sz="4" w:space="0" w:color="auto"/>
                        </w:tcBorders>
                        <w:shd w:val="clear" w:color="auto" w:fill="auto"/>
                      </w:tcPr>
                      <w:p w:rsidR="00104210" w:rsidRPr="00240C92" w:rsidRDefault="00104210" w:rsidP="00104210">
                        <w:pPr>
                          <w:spacing w:before="100" w:beforeAutospacing="1" w:after="100" w:afterAutospacing="1" w:line="240" w:lineRule="auto"/>
                          <w:rPr>
                            <w:rFonts w:ascii="Times New Roman" w:eastAsia="Times New Roman" w:hAnsi="Times New Roman" w:cs="Times New Roman"/>
                            <w:sz w:val="18"/>
                            <w:szCs w:val="18"/>
                            <w:lang w:eastAsia="ru-RU"/>
                          </w:rPr>
                        </w:pPr>
                      </w:p>
                    </w:tc>
                    <w:tc>
                      <w:tcPr>
                        <w:tcW w:w="1559" w:type="dxa"/>
                        <w:tcBorders>
                          <w:top w:val="double" w:sz="4" w:space="0" w:color="auto"/>
                          <w:left w:val="double" w:sz="4" w:space="0" w:color="auto"/>
                          <w:bottom w:val="double" w:sz="4" w:space="0" w:color="auto"/>
                          <w:right w:val="double" w:sz="4" w:space="0" w:color="auto"/>
                        </w:tcBorders>
                        <w:shd w:val="clear" w:color="auto" w:fill="auto"/>
                      </w:tcPr>
                      <w:p w:rsidR="00104210" w:rsidRPr="00240C92" w:rsidRDefault="00104210" w:rsidP="00104210">
                        <w:pPr>
                          <w:spacing w:after="0" w:line="240" w:lineRule="auto"/>
                          <w:rPr>
                            <w:rFonts w:ascii="Times New Roman" w:eastAsia="Times New Roman" w:hAnsi="Times New Roman" w:cs="Times New Roman"/>
                            <w:sz w:val="18"/>
                            <w:szCs w:val="18"/>
                            <w:lang w:eastAsia="ru-RU"/>
                          </w:rPr>
                        </w:pPr>
                        <w:r w:rsidRPr="00240C92">
                          <w:rPr>
                            <w:rFonts w:ascii="Times New Roman" w:eastAsia="Times New Roman" w:hAnsi="Times New Roman" w:cs="Times New Roman"/>
                            <w:sz w:val="18"/>
                            <w:szCs w:val="18"/>
                            <w:lang w:eastAsia="ru-RU"/>
                          </w:rPr>
                          <w:t xml:space="preserve">Кількість квартир, які планується профінансувати, од </w:t>
                        </w:r>
                      </w:p>
                    </w:tc>
                    <w:tc>
                      <w:tcPr>
                        <w:tcW w:w="1276" w:type="dxa"/>
                        <w:tcBorders>
                          <w:top w:val="double" w:sz="4" w:space="0" w:color="auto"/>
                          <w:left w:val="double" w:sz="4" w:space="0" w:color="auto"/>
                          <w:bottom w:val="double" w:sz="4" w:space="0" w:color="auto"/>
                          <w:right w:val="double" w:sz="4" w:space="0" w:color="auto"/>
                        </w:tcBorders>
                        <w:shd w:val="clear" w:color="auto" w:fill="auto"/>
                      </w:tcPr>
                      <w:p w:rsidR="00104210" w:rsidRPr="00240C92" w:rsidRDefault="00104210" w:rsidP="00104210">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240C92">
                          <w:rPr>
                            <w:rFonts w:ascii="Times New Roman" w:eastAsia="Times New Roman" w:hAnsi="Times New Roman" w:cs="Times New Roman"/>
                            <w:sz w:val="18"/>
                            <w:szCs w:val="18"/>
                            <w:lang w:eastAsia="ru-RU"/>
                          </w:rPr>
                          <w:t>58</w:t>
                        </w:r>
                      </w:p>
                    </w:tc>
                    <w:tc>
                      <w:tcPr>
                        <w:tcW w:w="1417" w:type="dxa"/>
                        <w:tcBorders>
                          <w:top w:val="double" w:sz="4" w:space="0" w:color="auto"/>
                          <w:left w:val="double" w:sz="4" w:space="0" w:color="auto"/>
                          <w:bottom w:val="double" w:sz="4" w:space="0" w:color="auto"/>
                          <w:right w:val="double" w:sz="4" w:space="0" w:color="auto"/>
                        </w:tcBorders>
                        <w:shd w:val="clear" w:color="auto" w:fill="auto"/>
                      </w:tcPr>
                      <w:p w:rsidR="00104210" w:rsidRPr="00240C92" w:rsidRDefault="00240C92" w:rsidP="00104210">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240C92">
                          <w:rPr>
                            <w:rFonts w:ascii="Times New Roman" w:eastAsia="Times New Roman" w:hAnsi="Times New Roman" w:cs="Times New Roman"/>
                            <w:sz w:val="18"/>
                            <w:szCs w:val="18"/>
                            <w:lang w:val="en-US" w:eastAsia="ru-RU"/>
                          </w:rPr>
                          <w:t>4</w:t>
                        </w:r>
                        <w:r w:rsidR="00104210" w:rsidRPr="00240C92">
                          <w:rPr>
                            <w:rFonts w:ascii="Times New Roman" w:eastAsia="Times New Roman" w:hAnsi="Times New Roman" w:cs="Times New Roman"/>
                            <w:sz w:val="18"/>
                            <w:szCs w:val="18"/>
                            <w:lang w:eastAsia="ru-RU"/>
                          </w:rPr>
                          <w:t>4</w:t>
                        </w:r>
                      </w:p>
                    </w:tc>
                    <w:tc>
                      <w:tcPr>
                        <w:tcW w:w="1434" w:type="dxa"/>
                        <w:tcBorders>
                          <w:top w:val="double" w:sz="4" w:space="0" w:color="auto"/>
                          <w:left w:val="double" w:sz="4" w:space="0" w:color="auto"/>
                          <w:bottom w:val="double" w:sz="4" w:space="0" w:color="auto"/>
                          <w:right w:val="double" w:sz="4" w:space="0" w:color="auto"/>
                        </w:tcBorders>
                        <w:shd w:val="clear" w:color="auto" w:fill="auto"/>
                      </w:tcPr>
                      <w:p w:rsidR="00104210" w:rsidRPr="00240C92" w:rsidRDefault="00F034F6" w:rsidP="00104210">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240C92">
                          <w:rPr>
                            <w:rFonts w:ascii="Times New Roman" w:eastAsia="Times New Roman" w:hAnsi="Times New Roman" w:cs="Times New Roman"/>
                            <w:sz w:val="18"/>
                            <w:szCs w:val="18"/>
                            <w:lang w:eastAsia="ru-RU"/>
                          </w:rPr>
                          <w:t>136</w:t>
                        </w:r>
                      </w:p>
                    </w:tc>
                  </w:tr>
                  <w:tr w:rsidR="00104210" w:rsidRPr="00240C92" w:rsidTr="00621EE8">
                    <w:tc>
                      <w:tcPr>
                        <w:tcW w:w="1484" w:type="dxa"/>
                        <w:vMerge/>
                        <w:tcBorders>
                          <w:left w:val="double" w:sz="4" w:space="0" w:color="auto"/>
                          <w:right w:val="double" w:sz="4" w:space="0" w:color="auto"/>
                        </w:tcBorders>
                        <w:shd w:val="clear" w:color="auto" w:fill="auto"/>
                      </w:tcPr>
                      <w:p w:rsidR="00104210" w:rsidRPr="00240C92" w:rsidRDefault="00104210" w:rsidP="00104210">
                        <w:pPr>
                          <w:spacing w:before="100" w:beforeAutospacing="1" w:after="100" w:afterAutospacing="1" w:line="240" w:lineRule="auto"/>
                          <w:rPr>
                            <w:rFonts w:ascii="Times New Roman" w:eastAsia="Times New Roman" w:hAnsi="Times New Roman" w:cs="Times New Roman"/>
                            <w:sz w:val="18"/>
                            <w:szCs w:val="18"/>
                            <w:lang w:eastAsia="ru-RU"/>
                          </w:rPr>
                        </w:pPr>
                      </w:p>
                    </w:tc>
                    <w:tc>
                      <w:tcPr>
                        <w:tcW w:w="1318" w:type="dxa"/>
                        <w:vMerge/>
                        <w:tcBorders>
                          <w:left w:val="double" w:sz="4" w:space="0" w:color="auto"/>
                          <w:right w:val="double" w:sz="4" w:space="0" w:color="auto"/>
                        </w:tcBorders>
                        <w:shd w:val="clear" w:color="auto" w:fill="auto"/>
                      </w:tcPr>
                      <w:p w:rsidR="00104210" w:rsidRPr="00240C92" w:rsidRDefault="00104210" w:rsidP="00104210">
                        <w:pPr>
                          <w:spacing w:before="100" w:beforeAutospacing="1" w:after="100" w:afterAutospacing="1" w:line="240" w:lineRule="auto"/>
                          <w:rPr>
                            <w:rFonts w:ascii="Times New Roman" w:eastAsia="Times New Roman" w:hAnsi="Times New Roman" w:cs="Times New Roman"/>
                            <w:sz w:val="18"/>
                            <w:szCs w:val="18"/>
                            <w:lang w:eastAsia="ru-RU"/>
                          </w:rPr>
                        </w:pPr>
                      </w:p>
                    </w:tc>
                    <w:tc>
                      <w:tcPr>
                        <w:tcW w:w="1499" w:type="dxa"/>
                        <w:vMerge/>
                        <w:tcBorders>
                          <w:left w:val="double" w:sz="4" w:space="0" w:color="auto"/>
                          <w:right w:val="double" w:sz="4" w:space="0" w:color="auto"/>
                        </w:tcBorders>
                        <w:shd w:val="clear" w:color="auto" w:fill="auto"/>
                      </w:tcPr>
                      <w:p w:rsidR="00104210" w:rsidRPr="00240C92" w:rsidRDefault="00104210" w:rsidP="00104210">
                        <w:pPr>
                          <w:spacing w:before="100" w:beforeAutospacing="1" w:after="100" w:afterAutospacing="1" w:line="240" w:lineRule="auto"/>
                          <w:rPr>
                            <w:rFonts w:ascii="Times New Roman" w:eastAsia="Times New Roman" w:hAnsi="Times New Roman" w:cs="Times New Roman"/>
                            <w:sz w:val="18"/>
                            <w:szCs w:val="18"/>
                            <w:lang w:eastAsia="ru-RU"/>
                          </w:rPr>
                        </w:pPr>
                      </w:p>
                    </w:tc>
                    <w:tc>
                      <w:tcPr>
                        <w:tcW w:w="1134" w:type="dxa"/>
                        <w:vMerge/>
                        <w:tcBorders>
                          <w:left w:val="double" w:sz="4" w:space="0" w:color="auto"/>
                          <w:right w:val="double" w:sz="4" w:space="0" w:color="auto"/>
                        </w:tcBorders>
                        <w:shd w:val="clear" w:color="auto" w:fill="auto"/>
                      </w:tcPr>
                      <w:p w:rsidR="00104210" w:rsidRPr="00240C92" w:rsidRDefault="00104210" w:rsidP="00104210">
                        <w:pPr>
                          <w:spacing w:before="100" w:beforeAutospacing="1" w:after="100" w:afterAutospacing="1" w:line="240" w:lineRule="auto"/>
                          <w:rPr>
                            <w:rFonts w:ascii="Times New Roman" w:eastAsia="Times New Roman" w:hAnsi="Times New Roman" w:cs="Times New Roman"/>
                            <w:sz w:val="18"/>
                            <w:szCs w:val="18"/>
                            <w:lang w:eastAsia="ru-RU"/>
                          </w:rPr>
                        </w:pPr>
                      </w:p>
                    </w:tc>
                    <w:tc>
                      <w:tcPr>
                        <w:tcW w:w="1276" w:type="dxa"/>
                        <w:vMerge/>
                        <w:tcBorders>
                          <w:left w:val="double" w:sz="4" w:space="0" w:color="auto"/>
                          <w:right w:val="double" w:sz="4" w:space="0" w:color="auto"/>
                        </w:tcBorders>
                        <w:shd w:val="clear" w:color="auto" w:fill="auto"/>
                      </w:tcPr>
                      <w:p w:rsidR="00104210" w:rsidRPr="00240C92" w:rsidRDefault="00104210" w:rsidP="00104210">
                        <w:pPr>
                          <w:spacing w:before="100" w:beforeAutospacing="1" w:after="100" w:afterAutospacing="1" w:line="240" w:lineRule="auto"/>
                          <w:rPr>
                            <w:rFonts w:ascii="Times New Roman" w:eastAsia="Times New Roman" w:hAnsi="Times New Roman" w:cs="Times New Roman"/>
                            <w:sz w:val="18"/>
                            <w:szCs w:val="18"/>
                            <w:lang w:eastAsia="ru-RU"/>
                          </w:rPr>
                        </w:pPr>
                      </w:p>
                    </w:tc>
                    <w:tc>
                      <w:tcPr>
                        <w:tcW w:w="1134" w:type="dxa"/>
                        <w:vMerge/>
                        <w:tcBorders>
                          <w:left w:val="double" w:sz="4" w:space="0" w:color="auto"/>
                          <w:right w:val="double" w:sz="4" w:space="0" w:color="auto"/>
                        </w:tcBorders>
                        <w:shd w:val="clear" w:color="auto" w:fill="auto"/>
                      </w:tcPr>
                      <w:p w:rsidR="00104210" w:rsidRPr="00240C92" w:rsidRDefault="00104210" w:rsidP="00104210">
                        <w:pPr>
                          <w:spacing w:before="100" w:beforeAutospacing="1" w:after="100" w:afterAutospacing="1" w:line="240" w:lineRule="auto"/>
                          <w:rPr>
                            <w:rFonts w:ascii="Times New Roman" w:eastAsia="Times New Roman" w:hAnsi="Times New Roman" w:cs="Times New Roman"/>
                            <w:sz w:val="18"/>
                            <w:szCs w:val="18"/>
                            <w:lang w:eastAsia="ru-RU"/>
                          </w:rPr>
                        </w:pPr>
                      </w:p>
                    </w:tc>
                    <w:tc>
                      <w:tcPr>
                        <w:tcW w:w="1418" w:type="dxa"/>
                        <w:vMerge/>
                        <w:tcBorders>
                          <w:left w:val="double" w:sz="4" w:space="0" w:color="auto"/>
                          <w:right w:val="double" w:sz="4" w:space="0" w:color="auto"/>
                        </w:tcBorders>
                        <w:shd w:val="clear" w:color="auto" w:fill="auto"/>
                      </w:tcPr>
                      <w:p w:rsidR="00104210" w:rsidRPr="00240C92" w:rsidRDefault="00104210" w:rsidP="00104210">
                        <w:pPr>
                          <w:spacing w:before="100" w:beforeAutospacing="1" w:after="100" w:afterAutospacing="1" w:line="240" w:lineRule="auto"/>
                          <w:rPr>
                            <w:rFonts w:ascii="Times New Roman" w:eastAsia="Times New Roman" w:hAnsi="Times New Roman" w:cs="Times New Roman"/>
                            <w:sz w:val="18"/>
                            <w:szCs w:val="18"/>
                            <w:lang w:eastAsia="ru-RU"/>
                          </w:rPr>
                        </w:pPr>
                      </w:p>
                    </w:tc>
                    <w:tc>
                      <w:tcPr>
                        <w:tcW w:w="1559" w:type="dxa"/>
                        <w:tcBorders>
                          <w:top w:val="double" w:sz="4" w:space="0" w:color="auto"/>
                          <w:left w:val="double" w:sz="4" w:space="0" w:color="auto"/>
                          <w:bottom w:val="double" w:sz="4" w:space="0" w:color="auto"/>
                          <w:right w:val="double" w:sz="4" w:space="0" w:color="auto"/>
                        </w:tcBorders>
                        <w:shd w:val="clear" w:color="auto" w:fill="auto"/>
                      </w:tcPr>
                      <w:p w:rsidR="00104210" w:rsidRPr="00240C92" w:rsidRDefault="00104210" w:rsidP="00104210">
                        <w:pPr>
                          <w:spacing w:after="0" w:line="240" w:lineRule="auto"/>
                          <w:rPr>
                            <w:rFonts w:ascii="Times New Roman" w:eastAsia="Times New Roman" w:hAnsi="Times New Roman" w:cs="Times New Roman"/>
                            <w:sz w:val="18"/>
                            <w:szCs w:val="18"/>
                            <w:lang w:eastAsia="ru-RU"/>
                          </w:rPr>
                        </w:pPr>
                        <w:r w:rsidRPr="00240C92">
                          <w:rPr>
                            <w:rFonts w:ascii="Times New Roman" w:eastAsia="Times New Roman" w:hAnsi="Times New Roman" w:cs="Times New Roman"/>
                            <w:sz w:val="18"/>
                            <w:szCs w:val="18"/>
                            <w:lang w:eastAsia="ru-RU"/>
                          </w:rPr>
                          <w:t>Ефективності</w:t>
                        </w:r>
                      </w:p>
                      <w:p w:rsidR="00104210" w:rsidRPr="00240C92" w:rsidRDefault="00104210" w:rsidP="00104210">
                        <w:pPr>
                          <w:spacing w:after="0" w:line="240" w:lineRule="auto"/>
                          <w:rPr>
                            <w:rFonts w:ascii="Times New Roman" w:eastAsia="Times New Roman" w:hAnsi="Times New Roman" w:cs="Times New Roman"/>
                            <w:sz w:val="18"/>
                            <w:szCs w:val="18"/>
                            <w:lang w:eastAsia="ru-RU"/>
                          </w:rPr>
                        </w:pPr>
                        <w:r w:rsidRPr="00240C92">
                          <w:rPr>
                            <w:rFonts w:ascii="Times New Roman" w:eastAsia="Times New Roman" w:hAnsi="Times New Roman" w:cs="Times New Roman"/>
                            <w:sz w:val="18"/>
                            <w:szCs w:val="18"/>
                            <w:lang w:eastAsia="ru-RU"/>
                          </w:rPr>
                          <w:t xml:space="preserve">Вартість 1 кв.м загальної площі, тис. грн </w:t>
                        </w:r>
                      </w:p>
                    </w:tc>
                    <w:tc>
                      <w:tcPr>
                        <w:tcW w:w="1276" w:type="dxa"/>
                        <w:tcBorders>
                          <w:top w:val="double" w:sz="4" w:space="0" w:color="auto"/>
                          <w:left w:val="double" w:sz="4" w:space="0" w:color="auto"/>
                          <w:bottom w:val="double" w:sz="4" w:space="0" w:color="auto"/>
                          <w:right w:val="double" w:sz="4" w:space="0" w:color="auto"/>
                        </w:tcBorders>
                        <w:shd w:val="clear" w:color="auto" w:fill="auto"/>
                      </w:tcPr>
                      <w:p w:rsidR="00104210" w:rsidRPr="00240C92" w:rsidRDefault="00104210" w:rsidP="00104210">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240C92">
                          <w:rPr>
                            <w:rFonts w:ascii="Times New Roman" w:eastAsia="Times New Roman" w:hAnsi="Times New Roman" w:cs="Times New Roman"/>
                            <w:sz w:val="18"/>
                            <w:szCs w:val="18"/>
                            <w:lang w:eastAsia="ru-RU"/>
                          </w:rPr>
                          <w:t>32,7</w:t>
                        </w:r>
                      </w:p>
                    </w:tc>
                    <w:tc>
                      <w:tcPr>
                        <w:tcW w:w="1417" w:type="dxa"/>
                        <w:tcBorders>
                          <w:top w:val="double" w:sz="4" w:space="0" w:color="auto"/>
                          <w:left w:val="double" w:sz="4" w:space="0" w:color="auto"/>
                          <w:bottom w:val="double" w:sz="4" w:space="0" w:color="auto"/>
                          <w:right w:val="double" w:sz="4" w:space="0" w:color="auto"/>
                        </w:tcBorders>
                        <w:shd w:val="clear" w:color="auto" w:fill="auto"/>
                      </w:tcPr>
                      <w:p w:rsidR="00104210" w:rsidRPr="00240C92" w:rsidRDefault="00F034F6" w:rsidP="00104210">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240C92">
                          <w:rPr>
                            <w:rFonts w:ascii="Times New Roman" w:eastAsia="Times New Roman" w:hAnsi="Times New Roman" w:cs="Times New Roman"/>
                            <w:sz w:val="18"/>
                            <w:szCs w:val="18"/>
                            <w:lang w:eastAsia="ru-RU"/>
                          </w:rPr>
                          <w:t>42,89</w:t>
                        </w:r>
                      </w:p>
                    </w:tc>
                    <w:tc>
                      <w:tcPr>
                        <w:tcW w:w="1434" w:type="dxa"/>
                        <w:tcBorders>
                          <w:top w:val="double" w:sz="4" w:space="0" w:color="auto"/>
                          <w:left w:val="double" w:sz="4" w:space="0" w:color="auto"/>
                          <w:bottom w:val="double" w:sz="4" w:space="0" w:color="auto"/>
                          <w:right w:val="double" w:sz="4" w:space="0" w:color="auto"/>
                        </w:tcBorders>
                        <w:shd w:val="clear" w:color="auto" w:fill="auto"/>
                      </w:tcPr>
                      <w:p w:rsidR="00104210" w:rsidRPr="00240C92" w:rsidRDefault="00F034F6" w:rsidP="00104210">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240C92">
                          <w:rPr>
                            <w:rFonts w:ascii="Times New Roman" w:eastAsia="Times New Roman" w:hAnsi="Times New Roman" w:cs="Times New Roman"/>
                            <w:sz w:val="18"/>
                            <w:szCs w:val="18"/>
                            <w:lang w:eastAsia="ru-RU"/>
                          </w:rPr>
                          <w:t>45,13</w:t>
                        </w:r>
                      </w:p>
                    </w:tc>
                  </w:tr>
                  <w:tr w:rsidR="00104210" w:rsidRPr="00240C92" w:rsidTr="00621EE8">
                    <w:tc>
                      <w:tcPr>
                        <w:tcW w:w="1484" w:type="dxa"/>
                        <w:vMerge/>
                        <w:tcBorders>
                          <w:left w:val="double" w:sz="4" w:space="0" w:color="auto"/>
                          <w:right w:val="double" w:sz="4" w:space="0" w:color="auto"/>
                        </w:tcBorders>
                        <w:shd w:val="clear" w:color="auto" w:fill="auto"/>
                      </w:tcPr>
                      <w:p w:rsidR="00104210" w:rsidRPr="00240C92" w:rsidRDefault="00104210" w:rsidP="00104210">
                        <w:pPr>
                          <w:spacing w:before="100" w:beforeAutospacing="1" w:after="100" w:afterAutospacing="1" w:line="240" w:lineRule="auto"/>
                          <w:rPr>
                            <w:rFonts w:ascii="Times New Roman" w:eastAsia="Times New Roman" w:hAnsi="Times New Roman" w:cs="Times New Roman"/>
                            <w:sz w:val="18"/>
                            <w:szCs w:val="18"/>
                            <w:lang w:eastAsia="ru-RU"/>
                          </w:rPr>
                        </w:pPr>
                      </w:p>
                    </w:tc>
                    <w:tc>
                      <w:tcPr>
                        <w:tcW w:w="1318" w:type="dxa"/>
                        <w:vMerge/>
                        <w:tcBorders>
                          <w:left w:val="double" w:sz="4" w:space="0" w:color="auto"/>
                          <w:right w:val="double" w:sz="4" w:space="0" w:color="auto"/>
                        </w:tcBorders>
                        <w:shd w:val="clear" w:color="auto" w:fill="auto"/>
                      </w:tcPr>
                      <w:p w:rsidR="00104210" w:rsidRPr="00240C92" w:rsidRDefault="00104210" w:rsidP="00104210">
                        <w:pPr>
                          <w:spacing w:before="100" w:beforeAutospacing="1" w:after="100" w:afterAutospacing="1" w:line="240" w:lineRule="auto"/>
                          <w:rPr>
                            <w:rFonts w:ascii="Times New Roman" w:eastAsia="Times New Roman" w:hAnsi="Times New Roman" w:cs="Times New Roman"/>
                            <w:sz w:val="18"/>
                            <w:szCs w:val="18"/>
                            <w:lang w:eastAsia="ru-RU"/>
                          </w:rPr>
                        </w:pPr>
                      </w:p>
                    </w:tc>
                    <w:tc>
                      <w:tcPr>
                        <w:tcW w:w="1499" w:type="dxa"/>
                        <w:vMerge/>
                        <w:tcBorders>
                          <w:left w:val="double" w:sz="4" w:space="0" w:color="auto"/>
                          <w:right w:val="double" w:sz="4" w:space="0" w:color="auto"/>
                        </w:tcBorders>
                        <w:shd w:val="clear" w:color="auto" w:fill="auto"/>
                      </w:tcPr>
                      <w:p w:rsidR="00104210" w:rsidRPr="00240C92" w:rsidRDefault="00104210" w:rsidP="00104210">
                        <w:pPr>
                          <w:spacing w:before="100" w:beforeAutospacing="1" w:after="100" w:afterAutospacing="1" w:line="240" w:lineRule="auto"/>
                          <w:rPr>
                            <w:rFonts w:ascii="Times New Roman" w:eastAsia="Times New Roman" w:hAnsi="Times New Roman" w:cs="Times New Roman"/>
                            <w:sz w:val="18"/>
                            <w:szCs w:val="18"/>
                            <w:lang w:eastAsia="ru-RU"/>
                          </w:rPr>
                        </w:pPr>
                      </w:p>
                    </w:tc>
                    <w:tc>
                      <w:tcPr>
                        <w:tcW w:w="1134" w:type="dxa"/>
                        <w:vMerge/>
                        <w:tcBorders>
                          <w:left w:val="double" w:sz="4" w:space="0" w:color="auto"/>
                          <w:right w:val="double" w:sz="4" w:space="0" w:color="auto"/>
                        </w:tcBorders>
                        <w:shd w:val="clear" w:color="auto" w:fill="auto"/>
                      </w:tcPr>
                      <w:p w:rsidR="00104210" w:rsidRPr="00240C92" w:rsidRDefault="00104210" w:rsidP="00104210">
                        <w:pPr>
                          <w:spacing w:before="100" w:beforeAutospacing="1" w:after="100" w:afterAutospacing="1" w:line="240" w:lineRule="auto"/>
                          <w:rPr>
                            <w:rFonts w:ascii="Times New Roman" w:eastAsia="Times New Roman" w:hAnsi="Times New Roman" w:cs="Times New Roman"/>
                            <w:sz w:val="18"/>
                            <w:szCs w:val="18"/>
                            <w:lang w:eastAsia="ru-RU"/>
                          </w:rPr>
                        </w:pPr>
                      </w:p>
                    </w:tc>
                    <w:tc>
                      <w:tcPr>
                        <w:tcW w:w="1276" w:type="dxa"/>
                        <w:vMerge/>
                        <w:tcBorders>
                          <w:left w:val="double" w:sz="4" w:space="0" w:color="auto"/>
                          <w:right w:val="double" w:sz="4" w:space="0" w:color="auto"/>
                        </w:tcBorders>
                        <w:shd w:val="clear" w:color="auto" w:fill="auto"/>
                      </w:tcPr>
                      <w:p w:rsidR="00104210" w:rsidRPr="00240C92" w:rsidRDefault="00104210" w:rsidP="00104210">
                        <w:pPr>
                          <w:spacing w:before="100" w:beforeAutospacing="1" w:after="100" w:afterAutospacing="1" w:line="240" w:lineRule="auto"/>
                          <w:rPr>
                            <w:rFonts w:ascii="Times New Roman" w:eastAsia="Times New Roman" w:hAnsi="Times New Roman" w:cs="Times New Roman"/>
                            <w:sz w:val="18"/>
                            <w:szCs w:val="18"/>
                            <w:lang w:eastAsia="ru-RU"/>
                          </w:rPr>
                        </w:pPr>
                      </w:p>
                    </w:tc>
                    <w:tc>
                      <w:tcPr>
                        <w:tcW w:w="1134" w:type="dxa"/>
                        <w:vMerge/>
                        <w:tcBorders>
                          <w:left w:val="double" w:sz="4" w:space="0" w:color="auto"/>
                          <w:right w:val="double" w:sz="4" w:space="0" w:color="auto"/>
                        </w:tcBorders>
                        <w:shd w:val="clear" w:color="auto" w:fill="auto"/>
                      </w:tcPr>
                      <w:p w:rsidR="00104210" w:rsidRPr="00240C92" w:rsidRDefault="00104210" w:rsidP="00104210">
                        <w:pPr>
                          <w:spacing w:before="100" w:beforeAutospacing="1" w:after="100" w:afterAutospacing="1" w:line="240" w:lineRule="auto"/>
                          <w:rPr>
                            <w:rFonts w:ascii="Times New Roman" w:eastAsia="Times New Roman" w:hAnsi="Times New Roman" w:cs="Times New Roman"/>
                            <w:sz w:val="18"/>
                            <w:szCs w:val="18"/>
                            <w:lang w:eastAsia="ru-RU"/>
                          </w:rPr>
                        </w:pPr>
                      </w:p>
                    </w:tc>
                    <w:tc>
                      <w:tcPr>
                        <w:tcW w:w="1418" w:type="dxa"/>
                        <w:vMerge/>
                        <w:tcBorders>
                          <w:left w:val="double" w:sz="4" w:space="0" w:color="auto"/>
                          <w:right w:val="double" w:sz="4" w:space="0" w:color="auto"/>
                        </w:tcBorders>
                        <w:shd w:val="clear" w:color="auto" w:fill="auto"/>
                      </w:tcPr>
                      <w:p w:rsidR="00104210" w:rsidRPr="00240C92" w:rsidRDefault="00104210" w:rsidP="00104210">
                        <w:pPr>
                          <w:spacing w:before="100" w:beforeAutospacing="1" w:after="100" w:afterAutospacing="1" w:line="240" w:lineRule="auto"/>
                          <w:rPr>
                            <w:rFonts w:ascii="Times New Roman" w:eastAsia="Times New Roman" w:hAnsi="Times New Roman" w:cs="Times New Roman"/>
                            <w:sz w:val="18"/>
                            <w:szCs w:val="18"/>
                            <w:lang w:eastAsia="ru-RU"/>
                          </w:rPr>
                        </w:pPr>
                      </w:p>
                    </w:tc>
                    <w:tc>
                      <w:tcPr>
                        <w:tcW w:w="1559" w:type="dxa"/>
                        <w:tcBorders>
                          <w:top w:val="double" w:sz="4" w:space="0" w:color="auto"/>
                          <w:left w:val="double" w:sz="4" w:space="0" w:color="auto"/>
                          <w:bottom w:val="double" w:sz="4" w:space="0" w:color="auto"/>
                          <w:right w:val="double" w:sz="4" w:space="0" w:color="auto"/>
                        </w:tcBorders>
                        <w:shd w:val="clear" w:color="auto" w:fill="auto"/>
                      </w:tcPr>
                      <w:p w:rsidR="00104210" w:rsidRPr="00240C92" w:rsidRDefault="00104210" w:rsidP="00104210">
                        <w:pPr>
                          <w:spacing w:after="0" w:line="240" w:lineRule="auto"/>
                          <w:rPr>
                            <w:rFonts w:ascii="Times New Roman" w:eastAsia="Times New Roman" w:hAnsi="Times New Roman" w:cs="Times New Roman"/>
                            <w:sz w:val="18"/>
                            <w:szCs w:val="18"/>
                            <w:lang w:eastAsia="ru-RU"/>
                          </w:rPr>
                        </w:pPr>
                        <w:r w:rsidRPr="00240C92">
                          <w:rPr>
                            <w:rFonts w:ascii="Times New Roman" w:eastAsia="Times New Roman" w:hAnsi="Times New Roman" w:cs="Times New Roman"/>
                            <w:sz w:val="18"/>
                            <w:szCs w:val="18"/>
                            <w:lang w:eastAsia="ru-RU"/>
                          </w:rPr>
                          <w:t>Середій розмір однієї квартири, яку планується профінансувати, кв. м</w:t>
                        </w:r>
                      </w:p>
                    </w:tc>
                    <w:tc>
                      <w:tcPr>
                        <w:tcW w:w="1276" w:type="dxa"/>
                        <w:tcBorders>
                          <w:top w:val="double" w:sz="4" w:space="0" w:color="auto"/>
                          <w:left w:val="double" w:sz="4" w:space="0" w:color="auto"/>
                          <w:bottom w:val="double" w:sz="4" w:space="0" w:color="auto"/>
                          <w:right w:val="double" w:sz="4" w:space="0" w:color="auto"/>
                        </w:tcBorders>
                        <w:shd w:val="clear" w:color="auto" w:fill="auto"/>
                      </w:tcPr>
                      <w:p w:rsidR="00104210" w:rsidRPr="00240C92" w:rsidRDefault="00104210" w:rsidP="00104210">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240C92">
                          <w:rPr>
                            <w:rFonts w:ascii="Times New Roman" w:eastAsia="Times New Roman" w:hAnsi="Times New Roman" w:cs="Times New Roman"/>
                            <w:sz w:val="18"/>
                            <w:szCs w:val="18"/>
                            <w:lang w:eastAsia="ru-RU"/>
                          </w:rPr>
                          <w:t>65,0</w:t>
                        </w:r>
                      </w:p>
                    </w:tc>
                    <w:tc>
                      <w:tcPr>
                        <w:tcW w:w="1417" w:type="dxa"/>
                        <w:tcBorders>
                          <w:top w:val="double" w:sz="4" w:space="0" w:color="auto"/>
                          <w:left w:val="double" w:sz="4" w:space="0" w:color="auto"/>
                          <w:bottom w:val="double" w:sz="4" w:space="0" w:color="auto"/>
                          <w:right w:val="double" w:sz="4" w:space="0" w:color="auto"/>
                        </w:tcBorders>
                        <w:shd w:val="clear" w:color="auto" w:fill="auto"/>
                      </w:tcPr>
                      <w:p w:rsidR="00104210" w:rsidRPr="00240C92" w:rsidRDefault="00104210" w:rsidP="00104210">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240C92">
                          <w:rPr>
                            <w:rFonts w:ascii="Times New Roman" w:eastAsia="Times New Roman" w:hAnsi="Times New Roman" w:cs="Times New Roman"/>
                            <w:sz w:val="18"/>
                            <w:szCs w:val="18"/>
                            <w:lang w:eastAsia="ru-RU"/>
                          </w:rPr>
                          <w:t>65,0</w:t>
                        </w:r>
                      </w:p>
                    </w:tc>
                    <w:tc>
                      <w:tcPr>
                        <w:tcW w:w="1434" w:type="dxa"/>
                        <w:tcBorders>
                          <w:top w:val="double" w:sz="4" w:space="0" w:color="auto"/>
                          <w:left w:val="double" w:sz="4" w:space="0" w:color="auto"/>
                          <w:bottom w:val="double" w:sz="4" w:space="0" w:color="auto"/>
                          <w:right w:val="double" w:sz="4" w:space="0" w:color="auto"/>
                        </w:tcBorders>
                        <w:shd w:val="clear" w:color="auto" w:fill="auto"/>
                      </w:tcPr>
                      <w:p w:rsidR="00104210" w:rsidRPr="00240C92" w:rsidRDefault="00104210" w:rsidP="00104210">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240C92">
                          <w:rPr>
                            <w:rFonts w:ascii="Times New Roman" w:eastAsia="Times New Roman" w:hAnsi="Times New Roman" w:cs="Times New Roman"/>
                            <w:sz w:val="18"/>
                            <w:szCs w:val="18"/>
                            <w:lang w:eastAsia="ru-RU"/>
                          </w:rPr>
                          <w:t>65,0</w:t>
                        </w:r>
                      </w:p>
                    </w:tc>
                  </w:tr>
                  <w:tr w:rsidR="00104210" w:rsidRPr="00240C92" w:rsidTr="00A273D1">
                    <w:tc>
                      <w:tcPr>
                        <w:tcW w:w="1484" w:type="dxa"/>
                        <w:vMerge/>
                        <w:tcBorders>
                          <w:left w:val="double" w:sz="4" w:space="0" w:color="auto"/>
                          <w:right w:val="double" w:sz="4" w:space="0" w:color="auto"/>
                        </w:tcBorders>
                        <w:shd w:val="clear" w:color="auto" w:fill="auto"/>
                      </w:tcPr>
                      <w:p w:rsidR="00104210" w:rsidRPr="00240C92" w:rsidRDefault="00104210" w:rsidP="00104210">
                        <w:pPr>
                          <w:spacing w:before="100" w:beforeAutospacing="1" w:after="100" w:afterAutospacing="1" w:line="240" w:lineRule="auto"/>
                          <w:rPr>
                            <w:rFonts w:ascii="Times New Roman" w:eastAsia="Times New Roman" w:hAnsi="Times New Roman" w:cs="Times New Roman"/>
                            <w:sz w:val="18"/>
                            <w:szCs w:val="18"/>
                            <w:lang w:eastAsia="ru-RU"/>
                          </w:rPr>
                        </w:pPr>
                      </w:p>
                    </w:tc>
                    <w:tc>
                      <w:tcPr>
                        <w:tcW w:w="1318" w:type="dxa"/>
                        <w:vMerge/>
                        <w:tcBorders>
                          <w:left w:val="double" w:sz="4" w:space="0" w:color="auto"/>
                          <w:right w:val="double" w:sz="4" w:space="0" w:color="auto"/>
                        </w:tcBorders>
                        <w:shd w:val="clear" w:color="auto" w:fill="auto"/>
                      </w:tcPr>
                      <w:p w:rsidR="00104210" w:rsidRPr="00240C92" w:rsidRDefault="00104210" w:rsidP="00104210">
                        <w:pPr>
                          <w:spacing w:before="100" w:beforeAutospacing="1" w:after="100" w:afterAutospacing="1" w:line="240" w:lineRule="auto"/>
                          <w:rPr>
                            <w:rFonts w:ascii="Times New Roman" w:eastAsia="Times New Roman" w:hAnsi="Times New Roman" w:cs="Times New Roman"/>
                            <w:sz w:val="18"/>
                            <w:szCs w:val="18"/>
                            <w:lang w:eastAsia="ru-RU"/>
                          </w:rPr>
                        </w:pPr>
                      </w:p>
                    </w:tc>
                    <w:tc>
                      <w:tcPr>
                        <w:tcW w:w="1499" w:type="dxa"/>
                        <w:vMerge/>
                        <w:tcBorders>
                          <w:left w:val="double" w:sz="4" w:space="0" w:color="auto"/>
                          <w:right w:val="double" w:sz="4" w:space="0" w:color="auto"/>
                        </w:tcBorders>
                        <w:shd w:val="clear" w:color="auto" w:fill="auto"/>
                      </w:tcPr>
                      <w:p w:rsidR="00104210" w:rsidRPr="00240C92" w:rsidRDefault="00104210" w:rsidP="00104210">
                        <w:pPr>
                          <w:spacing w:before="100" w:beforeAutospacing="1" w:after="100" w:afterAutospacing="1" w:line="240" w:lineRule="auto"/>
                          <w:rPr>
                            <w:rFonts w:ascii="Times New Roman" w:eastAsia="Times New Roman" w:hAnsi="Times New Roman" w:cs="Times New Roman"/>
                            <w:sz w:val="18"/>
                            <w:szCs w:val="18"/>
                            <w:lang w:eastAsia="ru-RU"/>
                          </w:rPr>
                        </w:pPr>
                      </w:p>
                    </w:tc>
                    <w:tc>
                      <w:tcPr>
                        <w:tcW w:w="1134" w:type="dxa"/>
                        <w:vMerge/>
                        <w:tcBorders>
                          <w:left w:val="double" w:sz="4" w:space="0" w:color="auto"/>
                          <w:right w:val="double" w:sz="4" w:space="0" w:color="auto"/>
                        </w:tcBorders>
                        <w:shd w:val="clear" w:color="auto" w:fill="auto"/>
                      </w:tcPr>
                      <w:p w:rsidR="00104210" w:rsidRPr="00240C92" w:rsidRDefault="00104210" w:rsidP="00104210">
                        <w:pPr>
                          <w:spacing w:before="100" w:beforeAutospacing="1" w:after="100" w:afterAutospacing="1" w:line="240" w:lineRule="auto"/>
                          <w:rPr>
                            <w:rFonts w:ascii="Times New Roman" w:eastAsia="Times New Roman" w:hAnsi="Times New Roman" w:cs="Times New Roman"/>
                            <w:sz w:val="18"/>
                            <w:szCs w:val="18"/>
                            <w:lang w:eastAsia="ru-RU"/>
                          </w:rPr>
                        </w:pPr>
                      </w:p>
                    </w:tc>
                    <w:tc>
                      <w:tcPr>
                        <w:tcW w:w="1276" w:type="dxa"/>
                        <w:vMerge/>
                        <w:tcBorders>
                          <w:left w:val="double" w:sz="4" w:space="0" w:color="auto"/>
                          <w:right w:val="double" w:sz="4" w:space="0" w:color="auto"/>
                        </w:tcBorders>
                        <w:shd w:val="clear" w:color="auto" w:fill="auto"/>
                      </w:tcPr>
                      <w:p w:rsidR="00104210" w:rsidRPr="00240C92" w:rsidRDefault="00104210" w:rsidP="00104210">
                        <w:pPr>
                          <w:spacing w:before="100" w:beforeAutospacing="1" w:after="100" w:afterAutospacing="1" w:line="240" w:lineRule="auto"/>
                          <w:rPr>
                            <w:rFonts w:ascii="Times New Roman" w:eastAsia="Times New Roman" w:hAnsi="Times New Roman" w:cs="Times New Roman"/>
                            <w:sz w:val="18"/>
                            <w:szCs w:val="18"/>
                            <w:lang w:eastAsia="ru-RU"/>
                          </w:rPr>
                        </w:pPr>
                      </w:p>
                    </w:tc>
                    <w:tc>
                      <w:tcPr>
                        <w:tcW w:w="1134" w:type="dxa"/>
                        <w:vMerge/>
                        <w:tcBorders>
                          <w:left w:val="double" w:sz="4" w:space="0" w:color="auto"/>
                          <w:right w:val="double" w:sz="4" w:space="0" w:color="auto"/>
                        </w:tcBorders>
                        <w:shd w:val="clear" w:color="auto" w:fill="auto"/>
                      </w:tcPr>
                      <w:p w:rsidR="00104210" w:rsidRPr="00240C92" w:rsidRDefault="00104210" w:rsidP="00104210">
                        <w:pPr>
                          <w:spacing w:before="100" w:beforeAutospacing="1" w:after="100" w:afterAutospacing="1" w:line="240" w:lineRule="auto"/>
                          <w:rPr>
                            <w:rFonts w:ascii="Times New Roman" w:eastAsia="Times New Roman" w:hAnsi="Times New Roman" w:cs="Times New Roman"/>
                            <w:sz w:val="18"/>
                            <w:szCs w:val="18"/>
                            <w:lang w:eastAsia="ru-RU"/>
                          </w:rPr>
                        </w:pPr>
                      </w:p>
                    </w:tc>
                    <w:tc>
                      <w:tcPr>
                        <w:tcW w:w="1418" w:type="dxa"/>
                        <w:vMerge/>
                        <w:tcBorders>
                          <w:left w:val="double" w:sz="4" w:space="0" w:color="auto"/>
                          <w:right w:val="double" w:sz="4" w:space="0" w:color="auto"/>
                        </w:tcBorders>
                        <w:shd w:val="clear" w:color="auto" w:fill="auto"/>
                      </w:tcPr>
                      <w:p w:rsidR="00104210" w:rsidRPr="00240C92" w:rsidRDefault="00104210" w:rsidP="00104210">
                        <w:pPr>
                          <w:spacing w:before="100" w:beforeAutospacing="1" w:after="100" w:afterAutospacing="1" w:line="240" w:lineRule="auto"/>
                          <w:rPr>
                            <w:rFonts w:ascii="Times New Roman" w:eastAsia="Times New Roman" w:hAnsi="Times New Roman" w:cs="Times New Roman"/>
                            <w:sz w:val="18"/>
                            <w:szCs w:val="18"/>
                            <w:lang w:eastAsia="ru-RU"/>
                          </w:rPr>
                        </w:pPr>
                      </w:p>
                    </w:tc>
                    <w:tc>
                      <w:tcPr>
                        <w:tcW w:w="1559" w:type="dxa"/>
                        <w:tcBorders>
                          <w:top w:val="double" w:sz="4" w:space="0" w:color="auto"/>
                          <w:left w:val="double" w:sz="4" w:space="0" w:color="auto"/>
                          <w:bottom w:val="double" w:sz="4" w:space="0" w:color="auto"/>
                          <w:right w:val="double" w:sz="4" w:space="0" w:color="auto"/>
                        </w:tcBorders>
                        <w:shd w:val="clear" w:color="auto" w:fill="auto"/>
                      </w:tcPr>
                      <w:p w:rsidR="00104210" w:rsidRPr="00240C92" w:rsidRDefault="00104210" w:rsidP="00104210">
                        <w:pPr>
                          <w:spacing w:after="0" w:line="240" w:lineRule="auto"/>
                          <w:rPr>
                            <w:rFonts w:ascii="Times New Roman" w:eastAsia="Times New Roman" w:hAnsi="Times New Roman" w:cs="Times New Roman"/>
                            <w:b/>
                            <w:sz w:val="18"/>
                            <w:szCs w:val="18"/>
                            <w:lang w:eastAsia="ru-RU"/>
                          </w:rPr>
                        </w:pPr>
                        <w:r w:rsidRPr="00240C92">
                          <w:rPr>
                            <w:rFonts w:ascii="Times New Roman" w:eastAsia="Times New Roman" w:hAnsi="Times New Roman" w:cs="Times New Roman"/>
                            <w:b/>
                            <w:sz w:val="18"/>
                            <w:szCs w:val="18"/>
                            <w:lang w:eastAsia="ru-RU"/>
                          </w:rPr>
                          <w:t xml:space="preserve">Якості </w:t>
                        </w:r>
                      </w:p>
                      <w:p w:rsidR="00104210" w:rsidRPr="00240C92" w:rsidRDefault="00104210" w:rsidP="00104210">
                        <w:pPr>
                          <w:spacing w:after="0" w:line="240" w:lineRule="auto"/>
                          <w:rPr>
                            <w:rFonts w:ascii="Times New Roman" w:eastAsia="Times New Roman" w:hAnsi="Times New Roman" w:cs="Times New Roman"/>
                            <w:sz w:val="18"/>
                            <w:szCs w:val="18"/>
                            <w:lang w:eastAsia="ru-RU"/>
                          </w:rPr>
                        </w:pPr>
                        <w:r w:rsidRPr="00240C92">
                          <w:rPr>
                            <w:rFonts w:ascii="Times New Roman" w:eastAsia="Times New Roman" w:hAnsi="Times New Roman" w:cs="Times New Roman"/>
                            <w:sz w:val="18"/>
                            <w:szCs w:val="18"/>
                            <w:lang w:eastAsia="ru-RU"/>
                          </w:rPr>
                          <w:t>Рівень досягнення підсумкового значення заходу в частині придбання житла на кінець звітного періоду, %</w:t>
                        </w:r>
                      </w:p>
                    </w:tc>
                    <w:tc>
                      <w:tcPr>
                        <w:tcW w:w="1276" w:type="dxa"/>
                        <w:tcBorders>
                          <w:top w:val="double" w:sz="4" w:space="0" w:color="auto"/>
                          <w:left w:val="double" w:sz="4" w:space="0" w:color="auto"/>
                          <w:bottom w:val="double" w:sz="4" w:space="0" w:color="auto"/>
                          <w:right w:val="double" w:sz="4" w:space="0" w:color="auto"/>
                        </w:tcBorders>
                        <w:shd w:val="clear" w:color="auto" w:fill="auto"/>
                      </w:tcPr>
                      <w:p w:rsidR="00104210" w:rsidRPr="00240C92" w:rsidRDefault="00F034F6" w:rsidP="00104210">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240C92">
                          <w:rPr>
                            <w:rFonts w:ascii="Times New Roman" w:eastAsia="Times New Roman" w:hAnsi="Times New Roman" w:cs="Times New Roman"/>
                            <w:sz w:val="18"/>
                            <w:szCs w:val="18"/>
                            <w:lang w:eastAsia="ru-RU"/>
                          </w:rPr>
                          <w:t>24</w:t>
                        </w:r>
                      </w:p>
                    </w:tc>
                    <w:tc>
                      <w:tcPr>
                        <w:tcW w:w="1417" w:type="dxa"/>
                        <w:tcBorders>
                          <w:top w:val="double" w:sz="4" w:space="0" w:color="auto"/>
                          <w:left w:val="double" w:sz="4" w:space="0" w:color="auto"/>
                          <w:bottom w:val="double" w:sz="4" w:space="0" w:color="auto"/>
                          <w:right w:val="double" w:sz="4" w:space="0" w:color="auto"/>
                        </w:tcBorders>
                        <w:shd w:val="clear" w:color="auto" w:fill="auto"/>
                      </w:tcPr>
                      <w:p w:rsidR="00104210" w:rsidRPr="00240C92" w:rsidRDefault="00F034F6" w:rsidP="00104210">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240C92">
                          <w:rPr>
                            <w:rFonts w:ascii="Times New Roman" w:eastAsia="Times New Roman" w:hAnsi="Times New Roman" w:cs="Times New Roman"/>
                            <w:sz w:val="18"/>
                            <w:szCs w:val="18"/>
                            <w:lang w:eastAsia="ru-RU"/>
                          </w:rPr>
                          <w:t>42</w:t>
                        </w:r>
                      </w:p>
                      <w:p w:rsidR="00104210" w:rsidRPr="00240C92" w:rsidRDefault="00104210" w:rsidP="00104210">
                        <w:pPr>
                          <w:spacing w:before="100" w:beforeAutospacing="1" w:after="100" w:afterAutospacing="1" w:line="240" w:lineRule="auto"/>
                          <w:rPr>
                            <w:rFonts w:ascii="Times New Roman" w:eastAsia="Times New Roman" w:hAnsi="Times New Roman" w:cs="Times New Roman"/>
                            <w:sz w:val="18"/>
                            <w:szCs w:val="18"/>
                            <w:lang w:eastAsia="ru-RU"/>
                          </w:rPr>
                        </w:pPr>
                      </w:p>
                    </w:tc>
                    <w:tc>
                      <w:tcPr>
                        <w:tcW w:w="1434" w:type="dxa"/>
                        <w:tcBorders>
                          <w:top w:val="double" w:sz="4" w:space="0" w:color="auto"/>
                          <w:left w:val="double" w:sz="4" w:space="0" w:color="auto"/>
                          <w:bottom w:val="double" w:sz="4" w:space="0" w:color="auto"/>
                          <w:right w:val="double" w:sz="4" w:space="0" w:color="auto"/>
                        </w:tcBorders>
                        <w:shd w:val="clear" w:color="auto" w:fill="auto"/>
                      </w:tcPr>
                      <w:p w:rsidR="00104210" w:rsidRPr="00240C92" w:rsidRDefault="00104210" w:rsidP="00104210">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240C92">
                          <w:rPr>
                            <w:rFonts w:ascii="Times New Roman" w:eastAsia="Times New Roman" w:hAnsi="Times New Roman" w:cs="Times New Roman"/>
                            <w:sz w:val="18"/>
                            <w:szCs w:val="18"/>
                            <w:lang w:eastAsia="ru-RU"/>
                          </w:rPr>
                          <w:t>100</w:t>
                        </w:r>
                      </w:p>
                    </w:tc>
                  </w:tr>
                  <w:tr w:rsidR="002E5607" w:rsidRPr="00240C92" w:rsidTr="00A273D1">
                    <w:tc>
                      <w:tcPr>
                        <w:tcW w:w="1484" w:type="dxa"/>
                        <w:tcBorders>
                          <w:left w:val="double" w:sz="4" w:space="0" w:color="auto"/>
                          <w:right w:val="double" w:sz="4" w:space="0" w:color="auto"/>
                        </w:tcBorders>
                        <w:shd w:val="clear" w:color="auto" w:fill="auto"/>
                      </w:tcPr>
                      <w:p w:rsidR="002E5607" w:rsidRPr="002E5607" w:rsidRDefault="002E5607" w:rsidP="00A273D1">
                        <w:pPr>
                          <w:spacing w:before="100" w:beforeAutospacing="1" w:after="100" w:afterAutospacing="1" w:line="240" w:lineRule="auto"/>
                          <w:rPr>
                            <w:rFonts w:ascii="Times New Roman" w:eastAsia="Times New Roman" w:hAnsi="Times New Roman" w:cs="Times New Roman"/>
                            <w:sz w:val="18"/>
                            <w:szCs w:val="18"/>
                            <w:lang w:eastAsia="ru-RU"/>
                          </w:rPr>
                        </w:pPr>
                      </w:p>
                    </w:tc>
                    <w:tc>
                      <w:tcPr>
                        <w:tcW w:w="1318" w:type="dxa"/>
                        <w:tcBorders>
                          <w:left w:val="double" w:sz="4" w:space="0" w:color="auto"/>
                          <w:right w:val="double" w:sz="4" w:space="0" w:color="auto"/>
                        </w:tcBorders>
                        <w:shd w:val="clear" w:color="auto" w:fill="auto"/>
                      </w:tcPr>
                      <w:p w:rsidR="002E5607" w:rsidRPr="002E5607" w:rsidRDefault="002E5607" w:rsidP="00A273D1">
                        <w:pPr>
                          <w:spacing w:before="100" w:beforeAutospacing="1" w:after="100" w:afterAutospacing="1" w:line="240" w:lineRule="auto"/>
                          <w:rPr>
                            <w:rFonts w:ascii="Times New Roman" w:eastAsia="Times New Roman" w:hAnsi="Times New Roman" w:cs="Times New Roman"/>
                            <w:sz w:val="18"/>
                            <w:szCs w:val="18"/>
                            <w:lang w:eastAsia="ru-RU"/>
                          </w:rPr>
                        </w:pPr>
                      </w:p>
                    </w:tc>
                    <w:tc>
                      <w:tcPr>
                        <w:tcW w:w="1499" w:type="dxa"/>
                        <w:tcBorders>
                          <w:top w:val="double" w:sz="4" w:space="0" w:color="auto"/>
                          <w:left w:val="double" w:sz="4" w:space="0" w:color="auto"/>
                          <w:right w:val="double" w:sz="4" w:space="0" w:color="auto"/>
                        </w:tcBorders>
                        <w:shd w:val="clear" w:color="auto" w:fill="auto"/>
                      </w:tcPr>
                      <w:p w:rsidR="002E5607" w:rsidRPr="002E5607" w:rsidRDefault="002E5607" w:rsidP="00A273D1">
                        <w:pPr>
                          <w:pStyle w:val="a7"/>
                          <w:spacing w:before="0" w:beforeAutospacing="0" w:after="0" w:afterAutospacing="0"/>
                          <w:rPr>
                            <w:sz w:val="18"/>
                            <w:szCs w:val="18"/>
                            <w:lang w:val="uk-UA"/>
                          </w:rPr>
                        </w:pPr>
                        <w:r w:rsidRPr="002E5607">
                          <w:rPr>
                            <w:sz w:val="18"/>
                            <w:szCs w:val="18"/>
                            <w:lang w:val="uk-UA"/>
                          </w:rPr>
                          <w:t xml:space="preserve">2.Забезпечення громадян доступним житлом </w:t>
                        </w:r>
                      </w:p>
                    </w:tc>
                    <w:tc>
                      <w:tcPr>
                        <w:tcW w:w="1134" w:type="dxa"/>
                        <w:tcBorders>
                          <w:top w:val="double" w:sz="4" w:space="0" w:color="auto"/>
                          <w:left w:val="double" w:sz="4" w:space="0" w:color="auto"/>
                          <w:right w:val="double" w:sz="4" w:space="0" w:color="auto"/>
                        </w:tcBorders>
                        <w:shd w:val="clear" w:color="auto" w:fill="auto"/>
                      </w:tcPr>
                      <w:p w:rsidR="002E5607" w:rsidRPr="002E5607" w:rsidRDefault="002E5607" w:rsidP="00A273D1">
                        <w:pPr>
                          <w:pStyle w:val="a7"/>
                          <w:rPr>
                            <w:sz w:val="18"/>
                            <w:szCs w:val="18"/>
                            <w:lang w:val="uk-UA"/>
                          </w:rPr>
                        </w:pPr>
                        <w:r w:rsidRPr="002E5607">
                          <w:rPr>
                            <w:sz w:val="18"/>
                            <w:szCs w:val="18"/>
                            <w:lang w:val="uk-UA"/>
                          </w:rPr>
                          <w:t>2022-2024</w:t>
                        </w:r>
                      </w:p>
                    </w:tc>
                    <w:tc>
                      <w:tcPr>
                        <w:tcW w:w="1276" w:type="dxa"/>
                        <w:vMerge w:val="restart"/>
                        <w:tcBorders>
                          <w:top w:val="double" w:sz="4" w:space="0" w:color="auto"/>
                          <w:left w:val="double" w:sz="4" w:space="0" w:color="auto"/>
                          <w:right w:val="double" w:sz="4" w:space="0" w:color="auto"/>
                        </w:tcBorders>
                        <w:shd w:val="clear" w:color="auto" w:fill="auto"/>
                      </w:tcPr>
                      <w:p w:rsidR="002E5607" w:rsidRPr="002E5607" w:rsidRDefault="002E5607" w:rsidP="00A273D1">
                        <w:pPr>
                          <w:pStyle w:val="a7"/>
                          <w:rPr>
                            <w:sz w:val="18"/>
                            <w:szCs w:val="18"/>
                            <w:lang w:val="uk-UA"/>
                          </w:rPr>
                        </w:pPr>
                        <w:r w:rsidRPr="002E5607">
                          <w:rPr>
                            <w:sz w:val="18"/>
                            <w:szCs w:val="18"/>
                            <w:lang w:val="uk-UA"/>
                          </w:rPr>
                          <w:t>Департамент будівництва та житлового забезпечення виконавчого органу Київської міської ради (Київської міської державної адміністрації, районні в місті Києві державні адміністрації</w:t>
                        </w:r>
                      </w:p>
                    </w:tc>
                    <w:tc>
                      <w:tcPr>
                        <w:tcW w:w="1134" w:type="dxa"/>
                        <w:tcBorders>
                          <w:top w:val="double" w:sz="4" w:space="0" w:color="auto"/>
                          <w:left w:val="double" w:sz="4" w:space="0" w:color="auto"/>
                          <w:right w:val="double" w:sz="4" w:space="0" w:color="auto"/>
                        </w:tcBorders>
                        <w:shd w:val="clear" w:color="auto" w:fill="auto"/>
                      </w:tcPr>
                      <w:p w:rsidR="002E5607" w:rsidRPr="002E5607" w:rsidRDefault="002E5607" w:rsidP="00A273D1">
                        <w:pPr>
                          <w:pStyle w:val="a7"/>
                          <w:rPr>
                            <w:sz w:val="18"/>
                            <w:szCs w:val="18"/>
                            <w:lang w:val="uk-UA"/>
                          </w:rPr>
                        </w:pPr>
                        <w:r w:rsidRPr="002E5607">
                          <w:rPr>
                            <w:sz w:val="18"/>
                            <w:szCs w:val="18"/>
                            <w:lang w:val="uk-UA"/>
                          </w:rPr>
                          <w:t>Бюджет міста Києва,       інші джерела (кошти населення)</w:t>
                        </w:r>
                      </w:p>
                    </w:tc>
                    <w:tc>
                      <w:tcPr>
                        <w:tcW w:w="1418" w:type="dxa"/>
                        <w:vMerge w:val="restart"/>
                        <w:tcBorders>
                          <w:top w:val="double" w:sz="4" w:space="0" w:color="auto"/>
                          <w:left w:val="double" w:sz="4" w:space="0" w:color="auto"/>
                          <w:right w:val="double" w:sz="4" w:space="0" w:color="auto"/>
                        </w:tcBorders>
                        <w:shd w:val="clear" w:color="auto" w:fill="auto"/>
                      </w:tcPr>
                      <w:p w:rsidR="002E5607" w:rsidRPr="006428E9" w:rsidRDefault="002E5607" w:rsidP="00A273D1">
                        <w:pPr>
                          <w:pStyle w:val="a7"/>
                          <w:spacing w:after="0" w:afterAutospacing="0"/>
                          <w:rPr>
                            <w:sz w:val="18"/>
                            <w:szCs w:val="18"/>
                            <w:lang w:val="uk-UA"/>
                          </w:rPr>
                        </w:pPr>
                        <w:r w:rsidRPr="006428E9">
                          <w:rPr>
                            <w:sz w:val="18"/>
                            <w:szCs w:val="18"/>
                            <w:lang w:val="uk-UA"/>
                          </w:rPr>
                          <w:t xml:space="preserve">Всього 841 523,3 </w:t>
                        </w:r>
                      </w:p>
                      <w:p w:rsidR="002E5607" w:rsidRPr="006428E9" w:rsidRDefault="002E5607" w:rsidP="00A273D1">
                        <w:pPr>
                          <w:pStyle w:val="a7"/>
                          <w:spacing w:after="0" w:afterAutospacing="0"/>
                          <w:rPr>
                            <w:sz w:val="18"/>
                            <w:szCs w:val="18"/>
                            <w:lang w:val="uk-UA"/>
                          </w:rPr>
                        </w:pPr>
                        <w:r w:rsidRPr="006428E9">
                          <w:rPr>
                            <w:b/>
                            <w:sz w:val="18"/>
                            <w:szCs w:val="18"/>
                            <w:lang w:val="uk-UA"/>
                          </w:rPr>
                          <w:t xml:space="preserve">2022                 </w:t>
                        </w:r>
                        <w:r w:rsidRPr="006428E9">
                          <w:rPr>
                            <w:sz w:val="18"/>
                            <w:szCs w:val="18"/>
                            <w:lang w:val="uk-UA"/>
                          </w:rPr>
                          <w:t>93 522,1</w:t>
                        </w:r>
                      </w:p>
                      <w:p w:rsidR="002E5607" w:rsidRPr="006428E9" w:rsidRDefault="002E5607" w:rsidP="00A273D1">
                        <w:pPr>
                          <w:pStyle w:val="a7"/>
                          <w:spacing w:after="0" w:afterAutospacing="0"/>
                          <w:rPr>
                            <w:sz w:val="18"/>
                            <w:szCs w:val="18"/>
                            <w:lang w:val="uk-UA"/>
                          </w:rPr>
                        </w:pPr>
                        <w:r w:rsidRPr="006428E9">
                          <w:rPr>
                            <w:b/>
                            <w:sz w:val="18"/>
                            <w:szCs w:val="18"/>
                            <w:lang w:val="uk-UA"/>
                          </w:rPr>
                          <w:t xml:space="preserve">2023               </w:t>
                        </w:r>
                        <w:r w:rsidRPr="006428E9">
                          <w:rPr>
                            <w:sz w:val="18"/>
                            <w:szCs w:val="18"/>
                            <w:lang w:val="uk-UA"/>
                          </w:rPr>
                          <w:t>366 666,7</w:t>
                        </w:r>
                      </w:p>
                      <w:p w:rsidR="002E5607" w:rsidRPr="006428E9" w:rsidRDefault="002E5607" w:rsidP="00A273D1">
                        <w:pPr>
                          <w:pStyle w:val="a7"/>
                          <w:spacing w:after="0" w:afterAutospacing="0"/>
                          <w:rPr>
                            <w:sz w:val="18"/>
                            <w:szCs w:val="18"/>
                            <w:lang w:val="uk-UA"/>
                          </w:rPr>
                        </w:pPr>
                        <w:r w:rsidRPr="006428E9">
                          <w:rPr>
                            <w:b/>
                            <w:sz w:val="18"/>
                            <w:szCs w:val="18"/>
                            <w:lang w:val="uk-UA"/>
                          </w:rPr>
                          <w:t xml:space="preserve">2024              </w:t>
                        </w:r>
                        <w:r w:rsidRPr="006428E9">
                          <w:rPr>
                            <w:sz w:val="18"/>
                            <w:szCs w:val="18"/>
                            <w:lang w:val="uk-UA"/>
                          </w:rPr>
                          <w:t>381 334,5</w:t>
                        </w:r>
                      </w:p>
                      <w:p w:rsidR="002E5607" w:rsidRPr="006428E9" w:rsidRDefault="002E5607" w:rsidP="00A273D1">
                        <w:pPr>
                          <w:pStyle w:val="a7"/>
                          <w:spacing w:after="0" w:afterAutospacing="0"/>
                          <w:rPr>
                            <w:sz w:val="18"/>
                            <w:szCs w:val="18"/>
                            <w:lang w:val="uk-UA"/>
                          </w:rPr>
                        </w:pPr>
                        <w:r w:rsidRPr="006428E9">
                          <w:rPr>
                            <w:sz w:val="18"/>
                            <w:szCs w:val="18"/>
                            <w:lang w:val="uk-UA"/>
                          </w:rPr>
                          <w:t xml:space="preserve">Із них: </w:t>
                        </w:r>
                      </w:p>
                      <w:p w:rsidR="002E5607" w:rsidRPr="006428E9" w:rsidRDefault="002E5607" w:rsidP="00A273D1">
                        <w:pPr>
                          <w:pStyle w:val="a7"/>
                          <w:spacing w:before="0" w:beforeAutospacing="0" w:after="0" w:afterAutospacing="0"/>
                          <w:rPr>
                            <w:sz w:val="18"/>
                            <w:szCs w:val="18"/>
                            <w:lang w:val="uk-UA"/>
                          </w:rPr>
                        </w:pPr>
                        <w:r w:rsidRPr="006428E9">
                          <w:rPr>
                            <w:sz w:val="18"/>
                            <w:szCs w:val="18"/>
                            <w:lang w:val="uk-UA"/>
                          </w:rPr>
                          <w:t>бюджет міста Києва – 368 851,0      у т.ч.</w:t>
                        </w:r>
                      </w:p>
                      <w:p w:rsidR="002E5607" w:rsidRPr="006428E9" w:rsidRDefault="002E5607" w:rsidP="00A273D1">
                        <w:pPr>
                          <w:pStyle w:val="a7"/>
                          <w:spacing w:before="0" w:beforeAutospacing="0" w:after="0" w:afterAutospacing="0"/>
                          <w:rPr>
                            <w:sz w:val="18"/>
                            <w:szCs w:val="18"/>
                            <w:lang w:val="uk-UA"/>
                          </w:rPr>
                        </w:pPr>
                      </w:p>
                      <w:p w:rsidR="002E5607" w:rsidRPr="006428E9" w:rsidRDefault="002E5607" w:rsidP="00A273D1">
                        <w:pPr>
                          <w:pStyle w:val="a7"/>
                          <w:spacing w:before="0" w:beforeAutospacing="0" w:after="0" w:afterAutospacing="0"/>
                          <w:rPr>
                            <w:sz w:val="18"/>
                            <w:szCs w:val="18"/>
                            <w:lang w:val="uk-UA"/>
                          </w:rPr>
                        </w:pPr>
                        <w:r w:rsidRPr="006428E9">
                          <w:rPr>
                            <w:sz w:val="18"/>
                            <w:szCs w:val="18"/>
                            <w:lang w:val="uk-UA"/>
                          </w:rPr>
                          <w:t>2022 рік– 36 983,8</w:t>
                        </w:r>
                      </w:p>
                      <w:p w:rsidR="002E5607" w:rsidRPr="006428E9" w:rsidRDefault="002E5607" w:rsidP="00A273D1">
                        <w:pPr>
                          <w:pStyle w:val="a7"/>
                          <w:spacing w:before="0" w:beforeAutospacing="0" w:after="0" w:afterAutospacing="0"/>
                          <w:rPr>
                            <w:sz w:val="18"/>
                            <w:szCs w:val="18"/>
                            <w:lang w:val="uk-UA"/>
                          </w:rPr>
                        </w:pPr>
                      </w:p>
                      <w:p w:rsidR="002E5607" w:rsidRPr="006428E9" w:rsidRDefault="002E5607" w:rsidP="00A273D1">
                        <w:pPr>
                          <w:pStyle w:val="a7"/>
                          <w:spacing w:before="0" w:beforeAutospacing="0" w:after="0" w:afterAutospacing="0"/>
                          <w:rPr>
                            <w:sz w:val="18"/>
                            <w:szCs w:val="18"/>
                            <w:lang w:val="uk-UA"/>
                          </w:rPr>
                        </w:pPr>
                        <w:r w:rsidRPr="006428E9">
                          <w:rPr>
                            <w:sz w:val="18"/>
                            <w:szCs w:val="18"/>
                            <w:lang w:val="uk-UA"/>
                          </w:rPr>
                          <w:t>2023 рік–150 000,0</w:t>
                        </w:r>
                      </w:p>
                      <w:p w:rsidR="002E5607" w:rsidRPr="006428E9" w:rsidRDefault="002E5607" w:rsidP="00A273D1">
                        <w:pPr>
                          <w:pStyle w:val="a7"/>
                          <w:spacing w:before="0" w:beforeAutospacing="0" w:after="0" w:afterAutospacing="0"/>
                          <w:rPr>
                            <w:sz w:val="18"/>
                            <w:szCs w:val="18"/>
                            <w:lang w:val="uk-UA"/>
                          </w:rPr>
                        </w:pPr>
                      </w:p>
                      <w:p w:rsidR="002E5607" w:rsidRPr="006428E9" w:rsidRDefault="002E5607" w:rsidP="00A273D1">
                        <w:pPr>
                          <w:pStyle w:val="a7"/>
                          <w:spacing w:before="0" w:beforeAutospacing="0" w:after="0" w:afterAutospacing="0"/>
                          <w:rPr>
                            <w:sz w:val="18"/>
                            <w:szCs w:val="18"/>
                            <w:lang w:val="uk-UA"/>
                          </w:rPr>
                        </w:pPr>
                        <w:r w:rsidRPr="006428E9">
                          <w:rPr>
                            <w:sz w:val="18"/>
                            <w:szCs w:val="18"/>
                            <w:lang w:val="uk-UA"/>
                          </w:rPr>
                          <w:t>2024 рік- 181 867,2</w:t>
                        </w:r>
                      </w:p>
                      <w:p w:rsidR="002E5607" w:rsidRPr="006428E9" w:rsidRDefault="002E5607" w:rsidP="00A273D1">
                        <w:pPr>
                          <w:pStyle w:val="a7"/>
                          <w:spacing w:before="0" w:beforeAutospacing="0" w:after="0" w:afterAutospacing="0"/>
                          <w:rPr>
                            <w:sz w:val="18"/>
                            <w:szCs w:val="18"/>
                            <w:lang w:val="uk-UA"/>
                          </w:rPr>
                        </w:pPr>
                        <w:r w:rsidRPr="006428E9">
                          <w:rPr>
                            <w:sz w:val="18"/>
                            <w:szCs w:val="18"/>
                            <w:lang w:val="uk-UA"/>
                          </w:rPr>
                          <w:t>Кошти населення та інші  – 472 672,3</w:t>
                        </w:r>
                      </w:p>
                      <w:p w:rsidR="002E5607" w:rsidRPr="006428E9" w:rsidRDefault="002E5607" w:rsidP="00A273D1">
                        <w:pPr>
                          <w:pStyle w:val="a7"/>
                          <w:spacing w:before="0" w:beforeAutospacing="0" w:after="0" w:afterAutospacing="0"/>
                          <w:rPr>
                            <w:sz w:val="18"/>
                            <w:szCs w:val="18"/>
                            <w:lang w:val="uk-UA"/>
                          </w:rPr>
                        </w:pPr>
                        <w:r w:rsidRPr="006428E9">
                          <w:rPr>
                            <w:sz w:val="18"/>
                            <w:szCs w:val="18"/>
                            <w:lang w:val="uk-UA"/>
                          </w:rPr>
                          <w:t>у т.ч.</w:t>
                        </w:r>
                      </w:p>
                      <w:p w:rsidR="002E5607" w:rsidRPr="006428E9" w:rsidRDefault="002E5607" w:rsidP="00A273D1">
                        <w:pPr>
                          <w:pStyle w:val="a7"/>
                          <w:spacing w:before="0" w:beforeAutospacing="0" w:after="0" w:afterAutospacing="0"/>
                          <w:rPr>
                            <w:sz w:val="18"/>
                            <w:szCs w:val="18"/>
                            <w:lang w:val="uk-UA"/>
                          </w:rPr>
                        </w:pPr>
                      </w:p>
                      <w:p w:rsidR="002E5607" w:rsidRPr="006428E9" w:rsidRDefault="002E5607" w:rsidP="00A273D1">
                        <w:pPr>
                          <w:pStyle w:val="a7"/>
                          <w:spacing w:before="0" w:beforeAutospacing="0" w:after="0" w:afterAutospacing="0"/>
                          <w:rPr>
                            <w:sz w:val="18"/>
                            <w:szCs w:val="18"/>
                            <w:lang w:val="uk-UA"/>
                          </w:rPr>
                        </w:pPr>
                        <w:r w:rsidRPr="006428E9">
                          <w:rPr>
                            <w:sz w:val="18"/>
                            <w:szCs w:val="18"/>
                            <w:lang w:val="uk-UA"/>
                          </w:rPr>
                          <w:t>2022 рік- 56 538,3</w:t>
                        </w:r>
                      </w:p>
                      <w:p w:rsidR="002E5607" w:rsidRPr="006428E9" w:rsidRDefault="002E5607" w:rsidP="00A273D1">
                        <w:pPr>
                          <w:pStyle w:val="a7"/>
                          <w:spacing w:before="0" w:beforeAutospacing="0" w:after="0" w:afterAutospacing="0"/>
                          <w:rPr>
                            <w:sz w:val="18"/>
                            <w:szCs w:val="18"/>
                            <w:lang w:val="uk-UA"/>
                          </w:rPr>
                        </w:pPr>
                      </w:p>
                      <w:p w:rsidR="002E5607" w:rsidRPr="006428E9" w:rsidRDefault="002E5607" w:rsidP="00A273D1">
                        <w:pPr>
                          <w:pStyle w:val="a7"/>
                          <w:spacing w:before="0" w:beforeAutospacing="0" w:after="0" w:afterAutospacing="0"/>
                          <w:rPr>
                            <w:sz w:val="18"/>
                            <w:szCs w:val="18"/>
                            <w:lang w:val="uk-UA"/>
                          </w:rPr>
                        </w:pPr>
                        <w:r w:rsidRPr="006428E9">
                          <w:rPr>
                            <w:sz w:val="18"/>
                            <w:szCs w:val="18"/>
                            <w:lang w:val="uk-UA"/>
                          </w:rPr>
                          <w:t>2023 рік- 216 666,7</w:t>
                        </w:r>
                      </w:p>
                      <w:p w:rsidR="002E5607" w:rsidRPr="006428E9" w:rsidRDefault="002E5607" w:rsidP="00A273D1">
                        <w:pPr>
                          <w:pStyle w:val="a7"/>
                          <w:spacing w:before="0" w:beforeAutospacing="0" w:after="0" w:afterAutospacing="0"/>
                          <w:rPr>
                            <w:sz w:val="18"/>
                            <w:szCs w:val="18"/>
                            <w:lang w:val="uk-UA"/>
                          </w:rPr>
                        </w:pPr>
                      </w:p>
                      <w:p w:rsidR="002E5607" w:rsidRPr="006428E9" w:rsidRDefault="002E5607" w:rsidP="00A273D1">
                        <w:pPr>
                          <w:pStyle w:val="a7"/>
                          <w:spacing w:before="0" w:beforeAutospacing="0" w:after="0" w:afterAutospacing="0"/>
                          <w:rPr>
                            <w:sz w:val="18"/>
                            <w:szCs w:val="18"/>
                            <w:lang w:val="uk-UA"/>
                          </w:rPr>
                        </w:pPr>
                        <w:r w:rsidRPr="006428E9">
                          <w:rPr>
                            <w:sz w:val="18"/>
                            <w:szCs w:val="18"/>
                            <w:lang w:val="uk-UA"/>
                          </w:rPr>
                          <w:t>2024 рік -  199 467,3</w:t>
                        </w:r>
                      </w:p>
                    </w:tc>
                    <w:tc>
                      <w:tcPr>
                        <w:tcW w:w="1559" w:type="dxa"/>
                        <w:tcBorders>
                          <w:top w:val="double" w:sz="4" w:space="0" w:color="auto"/>
                          <w:left w:val="double" w:sz="4" w:space="0" w:color="auto"/>
                          <w:bottom w:val="double" w:sz="4" w:space="0" w:color="auto"/>
                          <w:right w:val="double" w:sz="4" w:space="0" w:color="auto"/>
                        </w:tcBorders>
                        <w:shd w:val="clear" w:color="auto" w:fill="auto"/>
                      </w:tcPr>
                      <w:p w:rsidR="002E5607" w:rsidRPr="006428E9" w:rsidRDefault="002E5607" w:rsidP="00A273D1">
                        <w:pPr>
                          <w:pStyle w:val="a7"/>
                          <w:spacing w:before="0" w:beforeAutospacing="0" w:after="0" w:afterAutospacing="0"/>
                          <w:rPr>
                            <w:b/>
                            <w:sz w:val="18"/>
                            <w:szCs w:val="18"/>
                            <w:lang w:val="uk-UA"/>
                          </w:rPr>
                        </w:pPr>
                        <w:r w:rsidRPr="006428E9">
                          <w:rPr>
                            <w:b/>
                            <w:sz w:val="18"/>
                            <w:szCs w:val="18"/>
                            <w:lang w:val="uk-UA"/>
                          </w:rPr>
                          <w:t xml:space="preserve">Витрат </w:t>
                        </w:r>
                      </w:p>
                      <w:p w:rsidR="002E5607" w:rsidRPr="006428E9" w:rsidRDefault="002E5607" w:rsidP="00A273D1">
                        <w:pPr>
                          <w:pStyle w:val="a7"/>
                          <w:spacing w:before="0" w:beforeAutospacing="0" w:after="0" w:afterAutospacing="0"/>
                          <w:rPr>
                            <w:sz w:val="18"/>
                            <w:szCs w:val="18"/>
                            <w:lang w:val="uk-UA"/>
                          </w:rPr>
                        </w:pPr>
                        <w:r w:rsidRPr="006428E9">
                          <w:rPr>
                            <w:sz w:val="18"/>
                            <w:szCs w:val="18"/>
                            <w:lang w:val="uk-UA"/>
                          </w:rPr>
                          <w:t xml:space="preserve">Обсяги витрат на реалізацію заходу за всіма джерелами фінансування, тис. грн  </w:t>
                        </w:r>
                      </w:p>
                    </w:tc>
                    <w:tc>
                      <w:tcPr>
                        <w:tcW w:w="1276" w:type="dxa"/>
                        <w:tcBorders>
                          <w:top w:val="double" w:sz="4" w:space="0" w:color="auto"/>
                          <w:left w:val="double" w:sz="4" w:space="0" w:color="auto"/>
                          <w:right w:val="double" w:sz="4" w:space="0" w:color="auto"/>
                        </w:tcBorders>
                        <w:shd w:val="clear" w:color="auto" w:fill="auto"/>
                      </w:tcPr>
                      <w:p w:rsidR="002E5607" w:rsidRPr="006428E9" w:rsidRDefault="002E5607" w:rsidP="00A273D1">
                        <w:pPr>
                          <w:pStyle w:val="a7"/>
                          <w:jc w:val="center"/>
                          <w:rPr>
                            <w:sz w:val="18"/>
                            <w:szCs w:val="18"/>
                            <w:lang w:val="uk-UA"/>
                          </w:rPr>
                        </w:pPr>
                        <w:r w:rsidRPr="006428E9">
                          <w:rPr>
                            <w:sz w:val="18"/>
                            <w:szCs w:val="18"/>
                            <w:lang w:val="uk-UA"/>
                          </w:rPr>
                          <w:t>93 522,1</w:t>
                        </w:r>
                      </w:p>
                    </w:tc>
                    <w:tc>
                      <w:tcPr>
                        <w:tcW w:w="1417" w:type="dxa"/>
                        <w:tcBorders>
                          <w:top w:val="double" w:sz="4" w:space="0" w:color="auto"/>
                          <w:left w:val="double" w:sz="4" w:space="0" w:color="auto"/>
                          <w:right w:val="double" w:sz="4" w:space="0" w:color="auto"/>
                        </w:tcBorders>
                        <w:shd w:val="clear" w:color="auto" w:fill="auto"/>
                      </w:tcPr>
                      <w:p w:rsidR="002E5607" w:rsidRPr="006428E9" w:rsidRDefault="002E5607" w:rsidP="00A273D1">
                        <w:pPr>
                          <w:pStyle w:val="a7"/>
                          <w:jc w:val="center"/>
                          <w:rPr>
                            <w:sz w:val="18"/>
                            <w:szCs w:val="18"/>
                            <w:lang w:val="uk-UA"/>
                          </w:rPr>
                        </w:pPr>
                        <w:r w:rsidRPr="006428E9">
                          <w:rPr>
                            <w:sz w:val="18"/>
                            <w:szCs w:val="18"/>
                            <w:lang w:val="uk-UA"/>
                          </w:rPr>
                          <w:t>366 666,7</w:t>
                        </w:r>
                      </w:p>
                    </w:tc>
                    <w:tc>
                      <w:tcPr>
                        <w:tcW w:w="1434" w:type="dxa"/>
                        <w:tcBorders>
                          <w:top w:val="double" w:sz="4" w:space="0" w:color="auto"/>
                          <w:left w:val="double" w:sz="4" w:space="0" w:color="auto"/>
                          <w:right w:val="double" w:sz="4" w:space="0" w:color="auto"/>
                        </w:tcBorders>
                        <w:shd w:val="clear" w:color="auto" w:fill="auto"/>
                      </w:tcPr>
                      <w:p w:rsidR="002E5607" w:rsidRPr="006428E9" w:rsidRDefault="002E5607" w:rsidP="00A273D1">
                        <w:pPr>
                          <w:pStyle w:val="a7"/>
                          <w:spacing w:after="0" w:afterAutospacing="0"/>
                          <w:rPr>
                            <w:sz w:val="18"/>
                            <w:szCs w:val="18"/>
                            <w:lang w:val="uk-UA"/>
                          </w:rPr>
                        </w:pPr>
                        <w:r w:rsidRPr="006428E9">
                          <w:rPr>
                            <w:sz w:val="18"/>
                            <w:szCs w:val="18"/>
                            <w:lang w:val="uk-UA"/>
                          </w:rPr>
                          <w:t>381 334,5</w:t>
                        </w:r>
                      </w:p>
                      <w:p w:rsidR="002E5607" w:rsidRPr="006428E9" w:rsidRDefault="002E5607" w:rsidP="00A273D1">
                        <w:pPr>
                          <w:pStyle w:val="a7"/>
                          <w:jc w:val="center"/>
                          <w:rPr>
                            <w:sz w:val="18"/>
                            <w:szCs w:val="18"/>
                            <w:lang w:val="uk-UA"/>
                          </w:rPr>
                        </w:pPr>
                      </w:p>
                    </w:tc>
                  </w:tr>
                  <w:tr w:rsidR="002E5607" w:rsidRPr="00240C92" w:rsidTr="00A273D1">
                    <w:tc>
                      <w:tcPr>
                        <w:tcW w:w="1484" w:type="dxa"/>
                        <w:tcBorders>
                          <w:left w:val="double" w:sz="4" w:space="0" w:color="auto"/>
                          <w:right w:val="double" w:sz="4" w:space="0" w:color="auto"/>
                        </w:tcBorders>
                        <w:shd w:val="clear" w:color="auto" w:fill="auto"/>
                      </w:tcPr>
                      <w:p w:rsidR="002E5607" w:rsidRPr="002E5607" w:rsidRDefault="002E5607" w:rsidP="00A273D1">
                        <w:pPr>
                          <w:spacing w:before="100" w:beforeAutospacing="1" w:after="100" w:afterAutospacing="1" w:line="240" w:lineRule="auto"/>
                          <w:rPr>
                            <w:rFonts w:ascii="Times New Roman" w:eastAsia="Times New Roman" w:hAnsi="Times New Roman" w:cs="Times New Roman"/>
                            <w:sz w:val="18"/>
                            <w:szCs w:val="18"/>
                            <w:lang w:eastAsia="ru-RU"/>
                          </w:rPr>
                        </w:pPr>
                      </w:p>
                    </w:tc>
                    <w:tc>
                      <w:tcPr>
                        <w:tcW w:w="1318" w:type="dxa"/>
                        <w:tcBorders>
                          <w:left w:val="double" w:sz="4" w:space="0" w:color="auto"/>
                          <w:right w:val="double" w:sz="4" w:space="0" w:color="auto"/>
                        </w:tcBorders>
                        <w:shd w:val="clear" w:color="auto" w:fill="auto"/>
                      </w:tcPr>
                      <w:p w:rsidR="002E5607" w:rsidRPr="002E5607" w:rsidRDefault="002E5607" w:rsidP="00A273D1">
                        <w:pPr>
                          <w:spacing w:before="100" w:beforeAutospacing="1" w:after="100" w:afterAutospacing="1" w:line="240" w:lineRule="auto"/>
                          <w:rPr>
                            <w:rFonts w:ascii="Times New Roman" w:eastAsia="Times New Roman" w:hAnsi="Times New Roman" w:cs="Times New Roman"/>
                            <w:sz w:val="18"/>
                            <w:szCs w:val="18"/>
                            <w:lang w:eastAsia="ru-RU"/>
                          </w:rPr>
                        </w:pPr>
                      </w:p>
                    </w:tc>
                    <w:tc>
                      <w:tcPr>
                        <w:tcW w:w="1499" w:type="dxa"/>
                        <w:tcBorders>
                          <w:left w:val="double" w:sz="4" w:space="0" w:color="auto"/>
                          <w:right w:val="double" w:sz="4" w:space="0" w:color="auto"/>
                        </w:tcBorders>
                        <w:shd w:val="clear" w:color="auto" w:fill="auto"/>
                      </w:tcPr>
                      <w:p w:rsidR="002E5607" w:rsidRPr="002E5607" w:rsidRDefault="002E5607" w:rsidP="00A273D1">
                        <w:pPr>
                          <w:pStyle w:val="a7"/>
                          <w:rPr>
                            <w:sz w:val="18"/>
                            <w:szCs w:val="18"/>
                            <w:lang w:val="uk-UA"/>
                          </w:rPr>
                        </w:pPr>
                      </w:p>
                    </w:tc>
                    <w:tc>
                      <w:tcPr>
                        <w:tcW w:w="1134" w:type="dxa"/>
                        <w:tcBorders>
                          <w:left w:val="double" w:sz="4" w:space="0" w:color="auto"/>
                          <w:right w:val="double" w:sz="4" w:space="0" w:color="auto"/>
                        </w:tcBorders>
                        <w:shd w:val="clear" w:color="auto" w:fill="auto"/>
                      </w:tcPr>
                      <w:p w:rsidR="002E5607" w:rsidRPr="002E5607" w:rsidRDefault="002E5607" w:rsidP="00A273D1">
                        <w:pPr>
                          <w:pStyle w:val="a7"/>
                          <w:rPr>
                            <w:sz w:val="18"/>
                            <w:szCs w:val="18"/>
                            <w:lang w:val="uk-UA"/>
                          </w:rPr>
                        </w:pPr>
                      </w:p>
                    </w:tc>
                    <w:tc>
                      <w:tcPr>
                        <w:tcW w:w="1276" w:type="dxa"/>
                        <w:vMerge/>
                        <w:tcBorders>
                          <w:left w:val="double" w:sz="4" w:space="0" w:color="auto"/>
                          <w:right w:val="double" w:sz="4" w:space="0" w:color="auto"/>
                        </w:tcBorders>
                        <w:shd w:val="clear" w:color="auto" w:fill="auto"/>
                      </w:tcPr>
                      <w:p w:rsidR="002E5607" w:rsidRPr="002E5607" w:rsidRDefault="002E5607" w:rsidP="00A273D1">
                        <w:pPr>
                          <w:pStyle w:val="a7"/>
                          <w:rPr>
                            <w:sz w:val="18"/>
                            <w:szCs w:val="18"/>
                            <w:lang w:val="uk-UA"/>
                          </w:rPr>
                        </w:pPr>
                      </w:p>
                    </w:tc>
                    <w:tc>
                      <w:tcPr>
                        <w:tcW w:w="1134" w:type="dxa"/>
                        <w:tcBorders>
                          <w:left w:val="double" w:sz="4" w:space="0" w:color="auto"/>
                          <w:right w:val="double" w:sz="4" w:space="0" w:color="auto"/>
                        </w:tcBorders>
                        <w:shd w:val="clear" w:color="auto" w:fill="auto"/>
                      </w:tcPr>
                      <w:p w:rsidR="002E5607" w:rsidRPr="002E5607" w:rsidRDefault="002E5607" w:rsidP="00A273D1">
                        <w:pPr>
                          <w:pStyle w:val="a7"/>
                          <w:rPr>
                            <w:sz w:val="18"/>
                            <w:szCs w:val="18"/>
                            <w:lang w:val="uk-UA"/>
                          </w:rPr>
                        </w:pPr>
                      </w:p>
                    </w:tc>
                    <w:tc>
                      <w:tcPr>
                        <w:tcW w:w="1418" w:type="dxa"/>
                        <w:vMerge/>
                        <w:tcBorders>
                          <w:left w:val="double" w:sz="4" w:space="0" w:color="auto"/>
                          <w:right w:val="double" w:sz="4" w:space="0" w:color="auto"/>
                        </w:tcBorders>
                        <w:shd w:val="clear" w:color="auto" w:fill="auto"/>
                      </w:tcPr>
                      <w:p w:rsidR="002E5607" w:rsidRPr="006428E9" w:rsidRDefault="002E5607" w:rsidP="00A273D1">
                        <w:pPr>
                          <w:pStyle w:val="a7"/>
                          <w:rPr>
                            <w:sz w:val="18"/>
                            <w:szCs w:val="18"/>
                            <w:lang w:val="uk-UA"/>
                          </w:rPr>
                        </w:pPr>
                      </w:p>
                    </w:tc>
                    <w:tc>
                      <w:tcPr>
                        <w:tcW w:w="1559" w:type="dxa"/>
                        <w:tcBorders>
                          <w:top w:val="double" w:sz="4" w:space="0" w:color="auto"/>
                          <w:left w:val="double" w:sz="4" w:space="0" w:color="auto"/>
                          <w:bottom w:val="double" w:sz="4" w:space="0" w:color="auto"/>
                          <w:right w:val="double" w:sz="4" w:space="0" w:color="auto"/>
                        </w:tcBorders>
                        <w:shd w:val="clear" w:color="auto" w:fill="auto"/>
                      </w:tcPr>
                      <w:p w:rsidR="002E5607" w:rsidRPr="006428E9" w:rsidRDefault="002E5607" w:rsidP="00A273D1">
                        <w:pPr>
                          <w:pStyle w:val="a7"/>
                          <w:spacing w:before="0" w:beforeAutospacing="0" w:after="0" w:afterAutospacing="0"/>
                          <w:rPr>
                            <w:b/>
                            <w:sz w:val="18"/>
                            <w:szCs w:val="18"/>
                            <w:lang w:val="uk-UA"/>
                          </w:rPr>
                        </w:pPr>
                        <w:r w:rsidRPr="006428E9">
                          <w:rPr>
                            <w:b/>
                            <w:sz w:val="18"/>
                            <w:szCs w:val="18"/>
                            <w:lang w:val="uk-UA"/>
                          </w:rPr>
                          <w:t>Продукту</w:t>
                        </w:r>
                      </w:p>
                      <w:p w:rsidR="002E5607" w:rsidRPr="006428E9" w:rsidRDefault="002E5607" w:rsidP="00A273D1">
                        <w:pPr>
                          <w:pStyle w:val="a7"/>
                          <w:spacing w:before="0" w:beforeAutospacing="0" w:after="0" w:afterAutospacing="0"/>
                          <w:rPr>
                            <w:sz w:val="18"/>
                            <w:szCs w:val="18"/>
                            <w:lang w:val="uk-UA"/>
                          </w:rPr>
                        </w:pPr>
                        <w:r w:rsidRPr="006428E9">
                          <w:rPr>
                            <w:sz w:val="18"/>
                            <w:szCs w:val="18"/>
                            <w:lang w:val="uk-UA"/>
                          </w:rPr>
                          <w:t>Загальна площа житла, яку планується профінансувати,  кв. м</w:t>
                        </w:r>
                      </w:p>
                    </w:tc>
                    <w:tc>
                      <w:tcPr>
                        <w:tcW w:w="1276" w:type="dxa"/>
                        <w:tcBorders>
                          <w:top w:val="double" w:sz="4" w:space="0" w:color="auto"/>
                          <w:left w:val="double" w:sz="4" w:space="0" w:color="auto"/>
                          <w:bottom w:val="double" w:sz="4" w:space="0" w:color="auto"/>
                          <w:right w:val="double" w:sz="4" w:space="0" w:color="auto"/>
                        </w:tcBorders>
                        <w:shd w:val="clear" w:color="auto" w:fill="auto"/>
                      </w:tcPr>
                      <w:p w:rsidR="002E5607" w:rsidRPr="006428E9" w:rsidRDefault="002E5607" w:rsidP="00A273D1">
                        <w:pPr>
                          <w:pStyle w:val="a7"/>
                          <w:jc w:val="center"/>
                          <w:rPr>
                            <w:sz w:val="18"/>
                            <w:szCs w:val="18"/>
                            <w:lang w:val="uk-UA"/>
                          </w:rPr>
                        </w:pPr>
                        <w:r w:rsidRPr="006428E9">
                          <w:rPr>
                            <w:sz w:val="18"/>
                            <w:szCs w:val="18"/>
                            <w:lang w:val="uk-UA"/>
                          </w:rPr>
                          <w:t>2860,0</w:t>
                        </w:r>
                      </w:p>
                    </w:tc>
                    <w:tc>
                      <w:tcPr>
                        <w:tcW w:w="1417" w:type="dxa"/>
                        <w:tcBorders>
                          <w:top w:val="double" w:sz="4" w:space="0" w:color="auto"/>
                          <w:left w:val="double" w:sz="4" w:space="0" w:color="auto"/>
                          <w:bottom w:val="double" w:sz="4" w:space="0" w:color="auto"/>
                          <w:right w:val="double" w:sz="4" w:space="0" w:color="auto"/>
                        </w:tcBorders>
                        <w:shd w:val="clear" w:color="auto" w:fill="auto"/>
                      </w:tcPr>
                      <w:p w:rsidR="002E5607" w:rsidRPr="006428E9" w:rsidRDefault="002E5607" w:rsidP="00A273D1">
                        <w:pPr>
                          <w:pStyle w:val="a7"/>
                          <w:jc w:val="center"/>
                          <w:rPr>
                            <w:sz w:val="18"/>
                            <w:szCs w:val="18"/>
                            <w:lang w:val="uk-UA"/>
                          </w:rPr>
                        </w:pPr>
                        <w:r w:rsidRPr="006428E9">
                          <w:rPr>
                            <w:sz w:val="18"/>
                            <w:szCs w:val="18"/>
                            <w:lang w:val="uk-UA"/>
                          </w:rPr>
                          <w:t>8 588,1</w:t>
                        </w:r>
                      </w:p>
                      <w:p w:rsidR="002E5607" w:rsidRPr="006428E9" w:rsidRDefault="002E5607" w:rsidP="00A273D1">
                        <w:pPr>
                          <w:pStyle w:val="a7"/>
                          <w:jc w:val="center"/>
                          <w:rPr>
                            <w:sz w:val="18"/>
                            <w:szCs w:val="18"/>
                            <w:lang w:val="uk-UA"/>
                          </w:rPr>
                        </w:pPr>
                      </w:p>
                    </w:tc>
                    <w:tc>
                      <w:tcPr>
                        <w:tcW w:w="1434" w:type="dxa"/>
                        <w:tcBorders>
                          <w:top w:val="double" w:sz="4" w:space="0" w:color="auto"/>
                          <w:left w:val="double" w:sz="4" w:space="0" w:color="auto"/>
                          <w:bottom w:val="double" w:sz="4" w:space="0" w:color="auto"/>
                          <w:right w:val="double" w:sz="4" w:space="0" w:color="auto"/>
                        </w:tcBorders>
                        <w:shd w:val="clear" w:color="auto" w:fill="auto"/>
                      </w:tcPr>
                      <w:p w:rsidR="002E5607" w:rsidRPr="006428E9" w:rsidRDefault="002E5607" w:rsidP="00A273D1">
                        <w:pPr>
                          <w:pStyle w:val="a7"/>
                          <w:jc w:val="center"/>
                          <w:rPr>
                            <w:sz w:val="18"/>
                            <w:szCs w:val="18"/>
                            <w:lang w:val="uk-UA"/>
                          </w:rPr>
                        </w:pPr>
                        <w:r w:rsidRPr="006428E9">
                          <w:rPr>
                            <w:sz w:val="18"/>
                            <w:szCs w:val="18"/>
                            <w:lang w:val="uk-UA"/>
                          </w:rPr>
                          <w:t>8 450,0</w:t>
                        </w:r>
                      </w:p>
                      <w:p w:rsidR="002E5607" w:rsidRPr="006428E9" w:rsidRDefault="002E5607" w:rsidP="00A273D1">
                        <w:pPr>
                          <w:pStyle w:val="a7"/>
                          <w:jc w:val="center"/>
                          <w:rPr>
                            <w:sz w:val="18"/>
                            <w:szCs w:val="18"/>
                            <w:lang w:val="uk-UA"/>
                          </w:rPr>
                        </w:pPr>
                      </w:p>
                    </w:tc>
                  </w:tr>
                  <w:tr w:rsidR="002E5607" w:rsidRPr="00240C92" w:rsidTr="00A273D1">
                    <w:tc>
                      <w:tcPr>
                        <w:tcW w:w="1484" w:type="dxa"/>
                        <w:tcBorders>
                          <w:left w:val="double" w:sz="4" w:space="0" w:color="auto"/>
                          <w:right w:val="double" w:sz="4" w:space="0" w:color="auto"/>
                        </w:tcBorders>
                        <w:shd w:val="clear" w:color="auto" w:fill="auto"/>
                      </w:tcPr>
                      <w:p w:rsidR="002E5607" w:rsidRPr="002E5607" w:rsidRDefault="002E5607" w:rsidP="00A273D1">
                        <w:pPr>
                          <w:spacing w:before="100" w:beforeAutospacing="1" w:after="100" w:afterAutospacing="1" w:line="240" w:lineRule="auto"/>
                          <w:rPr>
                            <w:rFonts w:ascii="Times New Roman" w:eastAsia="Times New Roman" w:hAnsi="Times New Roman" w:cs="Times New Roman"/>
                            <w:sz w:val="18"/>
                            <w:szCs w:val="18"/>
                            <w:lang w:eastAsia="ru-RU"/>
                          </w:rPr>
                        </w:pPr>
                      </w:p>
                    </w:tc>
                    <w:tc>
                      <w:tcPr>
                        <w:tcW w:w="1318" w:type="dxa"/>
                        <w:tcBorders>
                          <w:left w:val="double" w:sz="4" w:space="0" w:color="auto"/>
                          <w:right w:val="double" w:sz="4" w:space="0" w:color="auto"/>
                        </w:tcBorders>
                        <w:shd w:val="clear" w:color="auto" w:fill="auto"/>
                      </w:tcPr>
                      <w:p w:rsidR="002E5607" w:rsidRPr="002E5607" w:rsidRDefault="002E5607" w:rsidP="00A273D1">
                        <w:pPr>
                          <w:spacing w:before="100" w:beforeAutospacing="1" w:after="100" w:afterAutospacing="1" w:line="240" w:lineRule="auto"/>
                          <w:rPr>
                            <w:rFonts w:ascii="Times New Roman" w:eastAsia="Times New Roman" w:hAnsi="Times New Roman" w:cs="Times New Roman"/>
                            <w:sz w:val="18"/>
                            <w:szCs w:val="18"/>
                            <w:lang w:eastAsia="ru-RU"/>
                          </w:rPr>
                        </w:pPr>
                      </w:p>
                    </w:tc>
                    <w:tc>
                      <w:tcPr>
                        <w:tcW w:w="1499" w:type="dxa"/>
                        <w:tcBorders>
                          <w:left w:val="double" w:sz="4" w:space="0" w:color="auto"/>
                          <w:right w:val="double" w:sz="4" w:space="0" w:color="auto"/>
                        </w:tcBorders>
                        <w:shd w:val="clear" w:color="auto" w:fill="auto"/>
                      </w:tcPr>
                      <w:p w:rsidR="002E5607" w:rsidRPr="002E5607" w:rsidRDefault="002E5607" w:rsidP="00A273D1">
                        <w:pPr>
                          <w:pStyle w:val="a7"/>
                          <w:rPr>
                            <w:sz w:val="18"/>
                            <w:szCs w:val="18"/>
                            <w:lang w:val="uk-UA"/>
                          </w:rPr>
                        </w:pPr>
                      </w:p>
                    </w:tc>
                    <w:tc>
                      <w:tcPr>
                        <w:tcW w:w="1134" w:type="dxa"/>
                        <w:tcBorders>
                          <w:left w:val="double" w:sz="4" w:space="0" w:color="auto"/>
                          <w:right w:val="double" w:sz="4" w:space="0" w:color="auto"/>
                        </w:tcBorders>
                        <w:shd w:val="clear" w:color="auto" w:fill="auto"/>
                      </w:tcPr>
                      <w:p w:rsidR="002E5607" w:rsidRPr="002E5607" w:rsidRDefault="002E5607" w:rsidP="00A273D1">
                        <w:pPr>
                          <w:pStyle w:val="a7"/>
                          <w:rPr>
                            <w:sz w:val="18"/>
                            <w:szCs w:val="18"/>
                            <w:lang w:val="uk-UA"/>
                          </w:rPr>
                        </w:pPr>
                      </w:p>
                    </w:tc>
                    <w:tc>
                      <w:tcPr>
                        <w:tcW w:w="1276" w:type="dxa"/>
                        <w:vMerge/>
                        <w:tcBorders>
                          <w:left w:val="double" w:sz="4" w:space="0" w:color="auto"/>
                          <w:right w:val="double" w:sz="4" w:space="0" w:color="auto"/>
                        </w:tcBorders>
                        <w:shd w:val="clear" w:color="auto" w:fill="auto"/>
                      </w:tcPr>
                      <w:p w:rsidR="002E5607" w:rsidRPr="002E5607" w:rsidRDefault="002E5607" w:rsidP="00A273D1">
                        <w:pPr>
                          <w:pStyle w:val="a7"/>
                          <w:rPr>
                            <w:sz w:val="18"/>
                            <w:szCs w:val="18"/>
                            <w:lang w:val="uk-UA"/>
                          </w:rPr>
                        </w:pPr>
                      </w:p>
                    </w:tc>
                    <w:tc>
                      <w:tcPr>
                        <w:tcW w:w="1134" w:type="dxa"/>
                        <w:tcBorders>
                          <w:left w:val="double" w:sz="4" w:space="0" w:color="auto"/>
                          <w:right w:val="double" w:sz="4" w:space="0" w:color="auto"/>
                        </w:tcBorders>
                        <w:shd w:val="clear" w:color="auto" w:fill="auto"/>
                      </w:tcPr>
                      <w:p w:rsidR="002E5607" w:rsidRPr="002E5607" w:rsidRDefault="002E5607" w:rsidP="00A273D1">
                        <w:pPr>
                          <w:pStyle w:val="a7"/>
                          <w:rPr>
                            <w:sz w:val="18"/>
                            <w:szCs w:val="18"/>
                            <w:lang w:val="uk-UA"/>
                          </w:rPr>
                        </w:pPr>
                      </w:p>
                    </w:tc>
                    <w:tc>
                      <w:tcPr>
                        <w:tcW w:w="1418" w:type="dxa"/>
                        <w:vMerge/>
                        <w:tcBorders>
                          <w:left w:val="double" w:sz="4" w:space="0" w:color="auto"/>
                          <w:right w:val="double" w:sz="4" w:space="0" w:color="auto"/>
                        </w:tcBorders>
                        <w:shd w:val="clear" w:color="auto" w:fill="auto"/>
                      </w:tcPr>
                      <w:p w:rsidR="002E5607" w:rsidRPr="006428E9" w:rsidRDefault="002E5607" w:rsidP="00A273D1">
                        <w:pPr>
                          <w:pStyle w:val="a7"/>
                          <w:rPr>
                            <w:sz w:val="18"/>
                            <w:szCs w:val="18"/>
                            <w:lang w:val="uk-UA"/>
                          </w:rPr>
                        </w:pPr>
                      </w:p>
                    </w:tc>
                    <w:tc>
                      <w:tcPr>
                        <w:tcW w:w="1559" w:type="dxa"/>
                        <w:tcBorders>
                          <w:top w:val="double" w:sz="4" w:space="0" w:color="auto"/>
                          <w:left w:val="double" w:sz="4" w:space="0" w:color="auto"/>
                          <w:bottom w:val="double" w:sz="4" w:space="0" w:color="auto"/>
                          <w:right w:val="double" w:sz="4" w:space="0" w:color="auto"/>
                        </w:tcBorders>
                        <w:shd w:val="clear" w:color="auto" w:fill="auto"/>
                      </w:tcPr>
                      <w:p w:rsidR="002E5607" w:rsidRPr="006428E9" w:rsidRDefault="002E5607" w:rsidP="00A273D1">
                        <w:pPr>
                          <w:pStyle w:val="a7"/>
                          <w:rPr>
                            <w:sz w:val="18"/>
                            <w:szCs w:val="18"/>
                            <w:lang w:val="uk-UA"/>
                          </w:rPr>
                        </w:pPr>
                        <w:r w:rsidRPr="006428E9">
                          <w:rPr>
                            <w:sz w:val="18"/>
                            <w:szCs w:val="18"/>
                            <w:lang w:val="uk-UA"/>
                          </w:rPr>
                          <w:t>Кількість квартир, які планується профінансувати, од.</w:t>
                        </w:r>
                      </w:p>
                    </w:tc>
                    <w:tc>
                      <w:tcPr>
                        <w:tcW w:w="1276" w:type="dxa"/>
                        <w:tcBorders>
                          <w:top w:val="double" w:sz="4" w:space="0" w:color="auto"/>
                          <w:left w:val="double" w:sz="4" w:space="0" w:color="auto"/>
                          <w:bottom w:val="double" w:sz="4" w:space="0" w:color="auto"/>
                          <w:right w:val="double" w:sz="4" w:space="0" w:color="auto"/>
                        </w:tcBorders>
                        <w:shd w:val="clear" w:color="auto" w:fill="auto"/>
                      </w:tcPr>
                      <w:p w:rsidR="002E5607" w:rsidRPr="006428E9" w:rsidRDefault="002E5607" w:rsidP="00A273D1">
                        <w:pPr>
                          <w:pStyle w:val="a7"/>
                          <w:jc w:val="center"/>
                          <w:rPr>
                            <w:sz w:val="18"/>
                            <w:szCs w:val="18"/>
                            <w:lang w:val="uk-UA"/>
                          </w:rPr>
                        </w:pPr>
                        <w:r w:rsidRPr="006428E9">
                          <w:rPr>
                            <w:sz w:val="18"/>
                            <w:szCs w:val="18"/>
                            <w:lang w:val="uk-UA"/>
                          </w:rPr>
                          <w:t>44</w:t>
                        </w:r>
                      </w:p>
                    </w:tc>
                    <w:tc>
                      <w:tcPr>
                        <w:tcW w:w="1417" w:type="dxa"/>
                        <w:tcBorders>
                          <w:top w:val="double" w:sz="4" w:space="0" w:color="auto"/>
                          <w:left w:val="double" w:sz="4" w:space="0" w:color="auto"/>
                          <w:bottom w:val="double" w:sz="4" w:space="0" w:color="auto"/>
                          <w:right w:val="double" w:sz="4" w:space="0" w:color="auto"/>
                        </w:tcBorders>
                        <w:shd w:val="clear" w:color="auto" w:fill="auto"/>
                      </w:tcPr>
                      <w:p w:rsidR="002E5607" w:rsidRPr="006428E9" w:rsidRDefault="002E5607" w:rsidP="00A273D1">
                        <w:pPr>
                          <w:pStyle w:val="a7"/>
                          <w:jc w:val="center"/>
                          <w:rPr>
                            <w:sz w:val="18"/>
                            <w:szCs w:val="18"/>
                            <w:lang w:val="uk-UA"/>
                          </w:rPr>
                        </w:pPr>
                        <w:r w:rsidRPr="006428E9">
                          <w:rPr>
                            <w:sz w:val="18"/>
                            <w:szCs w:val="18"/>
                            <w:lang w:val="uk-UA"/>
                          </w:rPr>
                          <w:t>132</w:t>
                        </w:r>
                      </w:p>
                    </w:tc>
                    <w:tc>
                      <w:tcPr>
                        <w:tcW w:w="1434" w:type="dxa"/>
                        <w:tcBorders>
                          <w:top w:val="double" w:sz="4" w:space="0" w:color="auto"/>
                          <w:left w:val="double" w:sz="4" w:space="0" w:color="auto"/>
                          <w:bottom w:val="double" w:sz="4" w:space="0" w:color="auto"/>
                          <w:right w:val="double" w:sz="4" w:space="0" w:color="auto"/>
                        </w:tcBorders>
                        <w:shd w:val="clear" w:color="auto" w:fill="auto"/>
                      </w:tcPr>
                      <w:p w:rsidR="002E5607" w:rsidRPr="006428E9" w:rsidRDefault="002E5607" w:rsidP="00A273D1">
                        <w:pPr>
                          <w:pStyle w:val="a7"/>
                          <w:jc w:val="center"/>
                          <w:rPr>
                            <w:sz w:val="18"/>
                            <w:szCs w:val="18"/>
                            <w:lang w:val="uk-UA"/>
                          </w:rPr>
                        </w:pPr>
                        <w:r w:rsidRPr="006428E9">
                          <w:rPr>
                            <w:sz w:val="18"/>
                            <w:szCs w:val="18"/>
                            <w:lang w:val="uk-UA"/>
                          </w:rPr>
                          <w:t>130</w:t>
                        </w:r>
                      </w:p>
                    </w:tc>
                  </w:tr>
                  <w:tr w:rsidR="002E5607" w:rsidRPr="00240C92" w:rsidTr="00A273D1">
                    <w:tc>
                      <w:tcPr>
                        <w:tcW w:w="1484" w:type="dxa"/>
                        <w:tcBorders>
                          <w:left w:val="double" w:sz="4" w:space="0" w:color="auto"/>
                          <w:right w:val="double" w:sz="4" w:space="0" w:color="auto"/>
                        </w:tcBorders>
                        <w:shd w:val="clear" w:color="auto" w:fill="auto"/>
                      </w:tcPr>
                      <w:p w:rsidR="002E5607" w:rsidRPr="002E5607" w:rsidRDefault="002E5607" w:rsidP="00A273D1">
                        <w:pPr>
                          <w:spacing w:before="100" w:beforeAutospacing="1" w:after="100" w:afterAutospacing="1" w:line="240" w:lineRule="auto"/>
                          <w:rPr>
                            <w:rFonts w:ascii="Times New Roman" w:eastAsia="Times New Roman" w:hAnsi="Times New Roman" w:cs="Times New Roman"/>
                            <w:sz w:val="18"/>
                            <w:szCs w:val="18"/>
                            <w:lang w:eastAsia="ru-RU"/>
                          </w:rPr>
                        </w:pPr>
                      </w:p>
                    </w:tc>
                    <w:tc>
                      <w:tcPr>
                        <w:tcW w:w="1318" w:type="dxa"/>
                        <w:tcBorders>
                          <w:left w:val="double" w:sz="4" w:space="0" w:color="auto"/>
                          <w:right w:val="double" w:sz="4" w:space="0" w:color="auto"/>
                        </w:tcBorders>
                        <w:shd w:val="clear" w:color="auto" w:fill="auto"/>
                      </w:tcPr>
                      <w:p w:rsidR="002E5607" w:rsidRPr="002E5607" w:rsidRDefault="002E5607" w:rsidP="00A273D1">
                        <w:pPr>
                          <w:spacing w:before="100" w:beforeAutospacing="1" w:after="100" w:afterAutospacing="1" w:line="240" w:lineRule="auto"/>
                          <w:rPr>
                            <w:rFonts w:ascii="Times New Roman" w:eastAsia="Times New Roman" w:hAnsi="Times New Roman" w:cs="Times New Roman"/>
                            <w:sz w:val="18"/>
                            <w:szCs w:val="18"/>
                            <w:lang w:eastAsia="ru-RU"/>
                          </w:rPr>
                        </w:pPr>
                      </w:p>
                    </w:tc>
                    <w:tc>
                      <w:tcPr>
                        <w:tcW w:w="1499" w:type="dxa"/>
                        <w:tcBorders>
                          <w:left w:val="double" w:sz="4" w:space="0" w:color="auto"/>
                          <w:right w:val="double" w:sz="4" w:space="0" w:color="auto"/>
                        </w:tcBorders>
                        <w:shd w:val="clear" w:color="auto" w:fill="auto"/>
                      </w:tcPr>
                      <w:p w:rsidR="002E5607" w:rsidRPr="002E5607" w:rsidRDefault="002E5607" w:rsidP="00A273D1">
                        <w:pPr>
                          <w:pStyle w:val="a7"/>
                          <w:rPr>
                            <w:sz w:val="18"/>
                            <w:szCs w:val="18"/>
                            <w:lang w:val="uk-UA"/>
                          </w:rPr>
                        </w:pPr>
                      </w:p>
                    </w:tc>
                    <w:tc>
                      <w:tcPr>
                        <w:tcW w:w="1134" w:type="dxa"/>
                        <w:tcBorders>
                          <w:left w:val="double" w:sz="4" w:space="0" w:color="auto"/>
                          <w:right w:val="double" w:sz="4" w:space="0" w:color="auto"/>
                        </w:tcBorders>
                        <w:shd w:val="clear" w:color="auto" w:fill="auto"/>
                      </w:tcPr>
                      <w:p w:rsidR="002E5607" w:rsidRPr="002E5607" w:rsidRDefault="002E5607" w:rsidP="00A273D1">
                        <w:pPr>
                          <w:pStyle w:val="a7"/>
                          <w:rPr>
                            <w:sz w:val="18"/>
                            <w:szCs w:val="18"/>
                            <w:lang w:val="uk-UA"/>
                          </w:rPr>
                        </w:pPr>
                      </w:p>
                    </w:tc>
                    <w:tc>
                      <w:tcPr>
                        <w:tcW w:w="1276" w:type="dxa"/>
                        <w:vMerge/>
                        <w:tcBorders>
                          <w:left w:val="double" w:sz="4" w:space="0" w:color="auto"/>
                          <w:right w:val="double" w:sz="4" w:space="0" w:color="auto"/>
                        </w:tcBorders>
                        <w:shd w:val="clear" w:color="auto" w:fill="auto"/>
                      </w:tcPr>
                      <w:p w:rsidR="002E5607" w:rsidRPr="002E5607" w:rsidRDefault="002E5607" w:rsidP="00A273D1">
                        <w:pPr>
                          <w:pStyle w:val="a7"/>
                          <w:rPr>
                            <w:sz w:val="18"/>
                            <w:szCs w:val="18"/>
                            <w:lang w:val="uk-UA"/>
                          </w:rPr>
                        </w:pPr>
                      </w:p>
                    </w:tc>
                    <w:tc>
                      <w:tcPr>
                        <w:tcW w:w="1134" w:type="dxa"/>
                        <w:tcBorders>
                          <w:left w:val="double" w:sz="4" w:space="0" w:color="auto"/>
                          <w:right w:val="double" w:sz="4" w:space="0" w:color="auto"/>
                        </w:tcBorders>
                        <w:shd w:val="clear" w:color="auto" w:fill="auto"/>
                      </w:tcPr>
                      <w:p w:rsidR="002E5607" w:rsidRPr="002E5607" w:rsidRDefault="002E5607" w:rsidP="00A273D1">
                        <w:pPr>
                          <w:pStyle w:val="a7"/>
                          <w:rPr>
                            <w:sz w:val="18"/>
                            <w:szCs w:val="18"/>
                            <w:lang w:val="uk-UA"/>
                          </w:rPr>
                        </w:pPr>
                      </w:p>
                    </w:tc>
                    <w:tc>
                      <w:tcPr>
                        <w:tcW w:w="1418" w:type="dxa"/>
                        <w:vMerge/>
                        <w:tcBorders>
                          <w:left w:val="double" w:sz="4" w:space="0" w:color="auto"/>
                          <w:right w:val="double" w:sz="4" w:space="0" w:color="auto"/>
                        </w:tcBorders>
                        <w:shd w:val="clear" w:color="auto" w:fill="auto"/>
                      </w:tcPr>
                      <w:p w:rsidR="002E5607" w:rsidRPr="006428E9" w:rsidRDefault="002E5607" w:rsidP="00A273D1">
                        <w:pPr>
                          <w:pStyle w:val="a7"/>
                          <w:rPr>
                            <w:sz w:val="18"/>
                            <w:szCs w:val="18"/>
                            <w:lang w:val="uk-UA"/>
                          </w:rPr>
                        </w:pPr>
                      </w:p>
                    </w:tc>
                    <w:tc>
                      <w:tcPr>
                        <w:tcW w:w="1559" w:type="dxa"/>
                        <w:tcBorders>
                          <w:top w:val="double" w:sz="4" w:space="0" w:color="auto"/>
                          <w:left w:val="double" w:sz="4" w:space="0" w:color="auto"/>
                          <w:bottom w:val="double" w:sz="4" w:space="0" w:color="auto"/>
                          <w:right w:val="double" w:sz="4" w:space="0" w:color="auto"/>
                        </w:tcBorders>
                        <w:shd w:val="clear" w:color="auto" w:fill="auto"/>
                      </w:tcPr>
                      <w:p w:rsidR="002E5607" w:rsidRPr="006428E9" w:rsidRDefault="002E5607" w:rsidP="00A273D1">
                        <w:pPr>
                          <w:pStyle w:val="a7"/>
                          <w:spacing w:before="0" w:beforeAutospacing="0" w:after="0" w:afterAutospacing="0"/>
                          <w:rPr>
                            <w:b/>
                            <w:sz w:val="18"/>
                            <w:szCs w:val="18"/>
                            <w:lang w:val="uk-UA"/>
                          </w:rPr>
                        </w:pPr>
                        <w:r w:rsidRPr="006428E9">
                          <w:rPr>
                            <w:b/>
                            <w:sz w:val="18"/>
                            <w:szCs w:val="18"/>
                            <w:lang w:val="uk-UA"/>
                          </w:rPr>
                          <w:t>Ефективності</w:t>
                        </w:r>
                      </w:p>
                      <w:p w:rsidR="002E5607" w:rsidRPr="006428E9" w:rsidRDefault="002E5607" w:rsidP="00A273D1">
                        <w:pPr>
                          <w:pStyle w:val="a7"/>
                          <w:spacing w:before="0" w:beforeAutospacing="0" w:after="0" w:afterAutospacing="0"/>
                          <w:rPr>
                            <w:sz w:val="18"/>
                            <w:szCs w:val="18"/>
                            <w:lang w:val="uk-UA"/>
                          </w:rPr>
                        </w:pPr>
                        <w:r w:rsidRPr="006428E9">
                          <w:rPr>
                            <w:sz w:val="18"/>
                            <w:szCs w:val="18"/>
                            <w:lang w:val="uk-UA"/>
                          </w:rPr>
                          <w:t xml:space="preserve">Вартість 1 кв. м загальної площі, тис. грн </w:t>
                        </w:r>
                      </w:p>
                    </w:tc>
                    <w:tc>
                      <w:tcPr>
                        <w:tcW w:w="1276" w:type="dxa"/>
                        <w:tcBorders>
                          <w:top w:val="double" w:sz="4" w:space="0" w:color="auto"/>
                          <w:left w:val="double" w:sz="4" w:space="0" w:color="auto"/>
                          <w:bottom w:val="double" w:sz="4" w:space="0" w:color="auto"/>
                          <w:right w:val="double" w:sz="4" w:space="0" w:color="auto"/>
                        </w:tcBorders>
                        <w:shd w:val="clear" w:color="auto" w:fill="auto"/>
                      </w:tcPr>
                      <w:p w:rsidR="002E5607" w:rsidRPr="006428E9" w:rsidRDefault="002E5607" w:rsidP="00A273D1">
                        <w:pPr>
                          <w:jc w:val="center"/>
                          <w:rPr>
                            <w:sz w:val="18"/>
                            <w:szCs w:val="18"/>
                          </w:rPr>
                        </w:pPr>
                        <w:r w:rsidRPr="006428E9">
                          <w:rPr>
                            <w:sz w:val="18"/>
                            <w:szCs w:val="18"/>
                          </w:rPr>
                          <w:t>32,7</w:t>
                        </w:r>
                      </w:p>
                    </w:tc>
                    <w:tc>
                      <w:tcPr>
                        <w:tcW w:w="1417" w:type="dxa"/>
                        <w:tcBorders>
                          <w:top w:val="double" w:sz="4" w:space="0" w:color="auto"/>
                          <w:left w:val="double" w:sz="4" w:space="0" w:color="auto"/>
                          <w:bottom w:val="double" w:sz="4" w:space="0" w:color="auto"/>
                          <w:right w:val="double" w:sz="4" w:space="0" w:color="auto"/>
                        </w:tcBorders>
                        <w:shd w:val="clear" w:color="auto" w:fill="auto"/>
                      </w:tcPr>
                      <w:p w:rsidR="002E5607" w:rsidRPr="006428E9" w:rsidRDefault="002E5607" w:rsidP="00A273D1">
                        <w:pPr>
                          <w:jc w:val="center"/>
                          <w:rPr>
                            <w:sz w:val="18"/>
                            <w:szCs w:val="18"/>
                          </w:rPr>
                        </w:pPr>
                        <w:r w:rsidRPr="006428E9">
                          <w:rPr>
                            <w:sz w:val="18"/>
                            <w:szCs w:val="18"/>
                          </w:rPr>
                          <w:t>42,69</w:t>
                        </w:r>
                      </w:p>
                    </w:tc>
                    <w:tc>
                      <w:tcPr>
                        <w:tcW w:w="1434" w:type="dxa"/>
                        <w:tcBorders>
                          <w:top w:val="double" w:sz="4" w:space="0" w:color="auto"/>
                          <w:left w:val="double" w:sz="4" w:space="0" w:color="auto"/>
                          <w:bottom w:val="double" w:sz="4" w:space="0" w:color="auto"/>
                          <w:right w:val="double" w:sz="4" w:space="0" w:color="auto"/>
                        </w:tcBorders>
                        <w:shd w:val="clear" w:color="auto" w:fill="auto"/>
                      </w:tcPr>
                      <w:p w:rsidR="002E5607" w:rsidRPr="006428E9" w:rsidRDefault="002E5607" w:rsidP="00A273D1">
                        <w:pPr>
                          <w:jc w:val="center"/>
                          <w:rPr>
                            <w:sz w:val="18"/>
                            <w:szCs w:val="18"/>
                          </w:rPr>
                        </w:pPr>
                        <w:r w:rsidRPr="006428E9">
                          <w:rPr>
                            <w:sz w:val="18"/>
                            <w:szCs w:val="18"/>
                          </w:rPr>
                          <w:t>45,13</w:t>
                        </w:r>
                      </w:p>
                    </w:tc>
                  </w:tr>
                  <w:tr w:rsidR="002E5607" w:rsidRPr="00240C92" w:rsidTr="00A273D1">
                    <w:tc>
                      <w:tcPr>
                        <w:tcW w:w="1484" w:type="dxa"/>
                        <w:tcBorders>
                          <w:left w:val="double" w:sz="4" w:space="0" w:color="auto"/>
                          <w:right w:val="double" w:sz="4" w:space="0" w:color="auto"/>
                        </w:tcBorders>
                        <w:shd w:val="clear" w:color="auto" w:fill="auto"/>
                      </w:tcPr>
                      <w:p w:rsidR="002E5607" w:rsidRPr="002E5607" w:rsidRDefault="002E5607" w:rsidP="00A273D1">
                        <w:pPr>
                          <w:spacing w:before="100" w:beforeAutospacing="1" w:after="100" w:afterAutospacing="1" w:line="240" w:lineRule="auto"/>
                          <w:rPr>
                            <w:rFonts w:ascii="Times New Roman" w:eastAsia="Times New Roman" w:hAnsi="Times New Roman" w:cs="Times New Roman"/>
                            <w:sz w:val="18"/>
                            <w:szCs w:val="18"/>
                            <w:lang w:eastAsia="ru-RU"/>
                          </w:rPr>
                        </w:pPr>
                      </w:p>
                    </w:tc>
                    <w:tc>
                      <w:tcPr>
                        <w:tcW w:w="1318" w:type="dxa"/>
                        <w:tcBorders>
                          <w:left w:val="double" w:sz="4" w:space="0" w:color="auto"/>
                          <w:right w:val="double" w:sz="4" w:space="0" w:color="auto"/>
                        </w:tcBorders>
                        <w:shd w:val="clear" w:color="auto" w:fill="auto"/>
                      </w:tcPr>
                      <w:p w:rsidR="002E5607" w:rsidRPr="002E5607" w:rsidRDefault="002E5607" w:rsidP="00A273D1">
                        <w:pPr>
                          <w:spacing w:before="100" w:beforeAutospacing="1" w:after="100" w:afterAutospacing="1" w:line="240" w:lineRule="auto"/>
                          <w:rPr>
                            <w:rFonts w:ascii="Times New Roman" w:eastAsia="Times New Roman" w:hAnsi="Times New Roman" w:cs="Times New Roman"/>
                            <w:sz w:val="18"/>
                            <w:szCs w:val="18"/>
                            <w:lang w:eastAsia="ru-RU"/>
                          </w:rPr>
                        </w:pPr>
                      </w:p>
                    </w:tc>
                    <w:tc>
                      <w:tcPr>
                        <w:tcW w:w="1499" w:type="dxa"/>
                        <w:tcBorders>
                          <w:left w:val="double" w:sz="4" w:space="0" w:color="auto"/>
                          <w:right w:val="double" w:sz="4" w:space="0" w:color="auto"/>
                        </w:tcBorders>
                        <w:shd w:val="clear" w:color="auto" w:fill="auto"/>
                      </w:tcPr>
                      <w:p w:rsidR="002E5607" w:rsidRPr="002E5607" w:rsidRDefault="002E5607" w:rsidP="00A273D1">
                        <w:pPr>
                          <w:pStyle w:val="a7"/>
                          <w:rPr>
                            <w:sz w:val="18"/>
                            <w:szCs w:val="18"/>
                            <w:lang w:val="uk-UA"/>
                          </w:rPr>
                        </w:pPr>
                      </w:p>
                    </w:tc>
                    <w:tc>
                      <w:tcPr>
                        <w:tcW w:w="1134" w:type="dxa"/>
                        <w:tcBorders>
                          <w:left w:val="double" w:sz="4" w:space="0" w:color="auto"/>
                          <w:right w:val="double" w:sz="4" w:space="0" w:color="auto"/>
                        </w:tcBorders>
                        <w:shd w:val="clear" w:color="auto" w:fill="auto"/>
                      </w:tcPr>
                      <w:p w:rsidR="002E5607" w:rsidRPr="002E5607" w:rsidRDefault="002E5607" w:rsidP="00A273D1">
                        <w:pPr>
                          <w:pStyle w:val="a7"/>
                          <w:rPr>
                            <w:sz w:val="18"/>
                            <w:szCs w:val="18"/>
                            <w:lang w:val="uk-UA"/>
                          </w:rPr>
                        </w:pPr>
                      </w:p>
                    </w:tc>
                    <w:tc>
                      <w:tcPr>
                        <w:tcW w:w="1276" w:type="dxa"/>
                        <w:vMerge/>
                        <w:tcBorders>
                          <w:left w:val="double" w:sz="4" w:space="0" w:color="auto"/>
                          <w:right w:val="double" w:sz="4" w:space="0" w:color="auto"/>
                        </w:tcBorders>
                        <w:shd w:val="clear" w:color="auto" w:fill="auto"/>
                      </w:tcPr>
                      <w:p w:rsidR="002E5607" w:rsidRPr="002E5607" w:rsidRDefault="002E5607" w:rsidP="00A273D1">
                        <w:pPr>
                          <w:pStyle w:val="a7"/>
                          <w:rPr>
                            <w:sz w:val="18"/>
                            <w:szCs w:val="18"/>
                            <w:lang w:val="uk-UA"/>
                          </w:rPr>
                        </w:pPr>
                      </w:p>
                    </w:tc>
                    <w:tc>
                      <w:tcPr>
                        <w:tcW w:w="1134" w:type="dxa"/>
                        <w:tcBorders>
                          <w:left w:val="double" w:sz="4" w:space="0" w:color="auto"/>
                          <w:right w:val="double" w:sz="4" w:space="0" w:color="auto"/>
                        </w:tcBorders>
                        <w:shd w:val="clear" w:color="auto" w:fill="auto"/>
                      </w:tcPr>
                      <w:p w:rsidR="002E5607" w:rsidRPr="002E5607" w:rsidRDefault="002E5607" w:rsidP="00A273D1">
                        <w:pPr>
                          <w:pStyle w:val="a7"/>
                          <w:rPr>
                            <w:sz w:val="18"/>
                            <w:szCs w:val="18"/>
                            <w:lang w:val="uk-UA"/>
                          </w:rPr>
                        </w:pPr>
                      </w:p>
                    </w:tc>
                    <w:tc>
                      <w:tcPr>
                        <w:tcW w:w="1418" w:type="dxa"/>
                        <w:vMerge/>
                        <w:tcBorders>
                          <w:left w:val="double" w:sz="4" w:space="0" w:color="auto"/>
                          <w:right w:val="double" w:sz="4" w:space="0" w:color="auto"/>
                        </w:tcBorders>
                        <w:shd w:val="clear" w:color="auto" w:fill="auto"/>
                      </w:tcPr>
                      <w:p w:rsidR="002E5607" w:rsidRPr="002E5607" w:rsidRDefault="002E5607" w:rsidP="00A273D1">
                        <w:pPr>
                          <w:pStyle w:val="a7"/>
                          <w:rPr>
                            <w:sz w:val="18"/>
                            <w:szCs w:val="18"/>
                            <w:lang w:val="uk-UA"/>
                          </w:rPr>
                        </w:pPr>
                      </w:p>
                    </w:tc>
                    <w:tc>
                      <w:tcPr>
                        <w:tcW w:w="1559" w:type="dxa"/>
                        <w:tcBorders>
                          <w:top w:val="double" w:sz="4" w:space="0" w:color="auto"/>
                          <w:left w:val="double" w:sz="4" w:space="0" w:color="auto"/>
                          <w:bottom w:val="double" w:sz="4" w:space="0" w:color="auto"/>
                          <w:right w:val="double" w:sz="4" w:space="0" w:color="auto"/>
                        </w:tcBorders>
                        <w:shd w:val="clear" w:color="auto" w:fill="auto"/>
                      </w:tcPr>
                      <w:p w:rsidR="002E5607" w:rsidRPr="002E5607" w:rsidRDefault="002E5607" w:rsidP="00A273D1">
                        <w:pPr>
                          <w:pStyle w:val="a7"/>
                          <w:rPr>
                            <w:sz w:val="18"/>
                            <w:szCs w:val="18"/>
                            <w:lang w:val="uk-UA"/>
                          </w:rPr>
                        </w:pPr>
                        <w:r w:rsidRPr="002E5607">
                          <w:rPr>
                            <w:sz w:val="18"/>
                            <w:szCs w:val="18"/>
                            <w:lang w:val="uk-UA"/>
                          </w:rPr>
                          <w:t>Середій розмір однієї квартири, яку планується профінансувати, кв. м</w:t>
                        </w:r>
                      </w:p>
                    </w:tc>
                    <w:tc>
                      <w:tcPr>
                        <w:tcW w:w="1276" w:type="dxa"/>
                        <w:tcBorders>
                          <w:top w:val="double" w:sz="4" w:space="0" w:color="auto"/>
                          <w:left w:val="double" w:sz="4" w:space="0" w:color="auto"/>
                          <w:bottom w:val="double" w:sz="4" w:space="0" w:color="auto"/>
                          <w:right w:val="double" w:sz="4" w:space="0" w:color="auto"/>
                        </w:tcBorders>
                        <w:shd w:val="clear" w:color="auto" w:fill="auto"/>
                      </w:tcPr>
                      <w:p w:rsidR="002E5607" w:rsidRPr="002E5607" w:rsidRDefault="002E5607" w:rsidP="00A273D1">
                        <w:pPr>
                          <w:pStyle w:val="a7"/>
                          <w:jc w:val="center"/>
                          <w:rPr>
                            <w:sz w:val="18"/>
                            <w:szCs w:val="18"/>
                            <w:lang w:val="uk-UA"/>
                          </w:rPr>
                        </w:pPr>
                        <w:r w:rsidRPr="002E5607">
                          <w:rPr>
                            <w:sz w:val="18"/>
                            <w:szCs w:val="18"/>
                            <w:lang w:val="uk-UA"/>
                          </w:rPr>
                          <w:t>65,0</w:t>
                        </w:r>
                      </w:p>
                    </w:tc>
                    <w:tc>
                      <w:tcPr>
                        <w:tcW w:w="1417" w:type="dxa"/>
                        <w:tcBorders>
                          <w:top w:val="double" w:sz="4" w:space="0" w:color="auto"/>
                          <w:left w:val="double" w:sz="4" w:space="0" w:color="auto"/>
                          <w:bottom w:val="double" w:sz="4" w:space="0" w:color="auto"/>
                          <w:right w:val="double" w:sz="4" w:space="0" w:color="auto"/>
                        </w:tcBorders>
                        <w:shd w:val="clear" w:color="auto" w:fill="auto"/>
                      </w:tcPr>
                      <w:p w:rsidR="002E5607" w:rsidRPr="002E5607" w:rsidRDefault="002E5607" w:rsidP="00A273D1">
                        <w:pPr>
                          <w:pStyle w:val="a7"/>
                          <w:jc w:val="center"/>
                          <w:rPr>
                            <w:sz w:val="18"/>
                            <w:szCs w:val="18"/>
                            <w:lang w:val="uk-UA"/>
                          </w:rPr>
                        </w:pPr>
                        <w:r w:rsidRPr="002E5607">
                          <w:rPr>
                            <w:sz w:val="18"/>
                            <w:szCs w:val="18"/>
                            <w:lang w:val="uk-UA"/>
                          </w:rPr>
                          <w:t>65,0</w:t>
                        </w:r>
                      </w:p>
                    </w:tc>
                    <w:tc>
                      <w:tcPr>
                        <w:tcW w:w="1434" w:type="dxa"/>
                        <w:tcBorders>
                          <w:top w:val="double" w:sz="4" w:space="0" w:color="auto"/>
                          <w:left w:val="double" w:sz="4" w:space="0" w:color="auto"/>
                          <w:bottom w:val="double" w:sz="4" w:space="0" w:color="auto"/>
                          <w:right w:val="double" w:sz="4" w:space="0" w:color="auto"/>
                        </w:tcBorders>
                        <w:shd w:val="clear" w:color="auto" w:fill="auto"/>
                      </w:tcPr>
                      <w:p w:rsidR="002E5607" w:rsidRPr="002E5607" w:rsidRDefault="002E5607" w:rsidP="00A273D1">
                        <w:pPr>
                          <w:pStyle w:val="a7"/>
                          <w:jc w:val="center"/>
                          <w:rPr>
                            <w:sz w:val="18"/>
                            <w:szCs w:val="18"/>
                            <w:lang w:val="uk-UA"/>
                          </w:rPr>
                        </w:pPr>
                        <w:r w:rsidRPr="002E5607">
                          <w:rPr>
                            <w:sz w:val="18"/>
                            <w:szCs w:val="18"/>
                            <w:lang w:val="uk-UA"/>
                          </w:rPr>
                          <w:t>65,0</w:t>
                        </w:r>
                      </w:p>
                    </w:tc>
                  </w:tr>
                  <w:tr w:rsidR="002E5607" w:rsidRPr="00240C92" w:rsidTr="00A273D1">
                    <w:tc>
                      <w:tcPr>
                        <w:tcW w:w="1484" w:type="dxa"/>
                        <w:tcBorders>
                          <w:left w:val="double" w:sz="4" w:space="0" w:color="auto"/>
                          <w:right w:val="double" w:sz="4" w:space="0" w:color="auto"/>
                        </w:tcBorders>
                        <w:shd w:val="clear" w:color="auto" w:fill="auto"/>
                      </w:tcPr>
                      <w:p w:rsidR="002E5607" w:rsidRPr="002E5607" w:rsidRDefault="002E5607" w:rsidP="00A273D1">
                        <w:pPr>
                          <w:spacing w:before="100" w:beforeAutospacing="1" w:after="100" w:afterAutospacing="1" w:line="240" w:lineRule="auto"/>
                          <w:rPr>
                            <w:rFonts w:ascii="Times New Roman" w:eastAsia="Times New Roman" w:hAnsi="Times New Roman" w:cs="Times New Roman"/>
                            <w:sz w:val="18"/>
                            <w:szCs w:val="18"/>
                            <w:lang w:eastAsia="ru-RU"/>
                          </w:rPr>
                        </w:pPr>
                      </w:p>
                    </w:tc>
                    <w:tc>
                      <w:tcPr>
                        <w:tcW w:w="1318" w:type="dxa"/>
                        <w:tcBorders>
                          <w:left w:val="double" w:sz="4" w:space="0" w:color="auto"/>
                          <w:right w:val="double" w:sz="4" w:space="0" w:color="auto"/>
                        </w:tcBorders>
                        <w:shd w:val="clear" w:color="auto" w:fill="auto"/>
                      </w:tcPr>
                      <w:p w:rsidR="002E5607" w:rsidRPr="002E5607" w:rsidRDefault="002E5607" w:rsidP="00A273D1">
                        <w:pPr>
                          <w:spacing w:before="100" w:beforeAutospacing="1" w:after="100" w:afterAutospacing="1" w:line="240" w:lineRule="auto"/>
                          <w:rPr>
                            <w:rFonts w:ascii="Times New Roman" w:eastAsia="Times New Roman" w:hAnsi="Times New Roman" w:cs="Times New Roman"/>
                            <w:sz w:val="18"/>
                            <w:szCs w:val="18"/>
                            <w:lang w:eastAsia="ru-RU"/>
                          </w:rPr>
                        </w:pPr>
                      </w:p>
                    </w:tc>
                    <w:tc>
                      <w:tcPr>
                        <w:tcW w:w="1499" w:type="dxa"/>
                        <w:tcBorders>
                          <w:left w:val="double" w:sz="4" w:space="0" w:color="auto"/>
                          <w:bottom w:val="double" w:sz="4" w:space="0" w:color="auto"/>
                          <w:right w:val="double" w:sz="4" w:space="0" w:color="auto"/>
                        </w:tcBorders>
                        <w:shd w:val="clear" w:color="auto" w:fill="auto"/>
                      </w:tcPr>
                      <w:p w:rsidR="002E5607" w:rsidRPr="002E5607" w:rsidRDefault="002E5607" w:rsidP="00A273D1">
                        <w:pPr>
                          <w:pStyle w:val="a7"/>
                          <w:rPr>
                            <w:sz w:val="18"/>
                            <w:szCs w:val="18"/>
                            <w:lang w:val="uk-UA"/>
                          </w:rPr>
                        </w:pPr>
                      </w:p>
                    </w:tc>
                    <w:tc>
                      <w:tcPr>
                        <w:tcW w:w="1134" w:type="dxa"/>
                        <w:tcBorders>
                          <w:left w:val="double" w:sz="4" w:space="0" w:color="auto"/>
                          <w:bottom w:val="double" w:sz="4" w:space="0" w:color="auto"/>
                          <w:right w:val="double" w:sz="4" w:space="0" w:color="auto"/>
                        </w:tcBorders>
                        <w:shd w:val="clear" w:color="auto" w:fill="auto"/>
                      </w:tcPr>
                      <w:p w:rsidR="002E5607" w:rsidRPr="002E5607" w:rsidRDefault="002E5607" w:rsidP="00A273D1">
                        <w:pPr>
                          <w:pStyle w:val="a7"/>
                          <w:rPr>
                            <w:sz w:val="18"/>
                            <w:szCs w:val="18"/>
                            <w:lang w:val="uk-UA"/>
                          </w:rPr>
                        </w:pPr>
                      </w:p>
                    </w:tc>
                    <w:tc>
                      <w:tcPr>
                        <w:tcW w:w="1276" w:type="dxa"/>
                        <w:vMerge/>
                        <w:tcBorders>
                          <w:left w:val="double" w:sz="4" w:space="0" w:color="auto"/>
                          <w:bottom w:val="double" w:sz="4" w:space="0" w:color="auto"/>
                          <w:right w:val="double" w:sz="4" w:space="0" w:color="auto"/>
                        </w:tcBorders>
                        <w:shd w:val="clear" w:color="auto" w:fill="auto"/>
                      </w:tcPr>
                      <w:p w:rsidR="002E5607" w:rsidRPr="002E5607" w:rsidRDefault="002E5607" w:rsidP="00A273D1">
                        <w:pPr>
                          <w:pStyle w:val="a7"/>
                          <w:rPr>
                            <w:sz w:val="18"/>
                            <w:szCs w:val="18"/>
                            <w:lang w:val="uk-UA"/>
                          </w:rPr>
                        </w:pPr>
                      </w:p>
                    </w:tc>
                    <w:tc>
                      <w:tcPr>
                        <w:tcW w:w="1134" w:type="dxa"/>
                        <w:tcBorders>
                          <w:left w:val="double" w:sz="4" w:space="0" w:color="auto"/>
                          <w:bottom w:val="double" w:sz="4" w:space="0" w:color="auto"/>
                          <w:right w:val="double" w:sz="4" w:space="0" w:color="auto"/>
                        </w:tcBorders>
                        <w:shd w:val="clear" w:color="auto" w:fill="auto"/>
                      </w:tcPr>
                      <w:p w:rsidR="002E5607" w:rsidRPr="002E5607" w:rsidRDefault="002E5607" w:rsidP="00A273D1">
                        <w:pPr>
                          <w:pStyle w:val="a7"/>
                          <w:rPr>
                            <w:sz w:val="18"/>
                            <w:szCs w:val="18"/>
                            <w:lang w:val="uk-UA"/>
                          </w:rPr>
                        </w:pPr>
                      </w:p>
                    </w:tc>
                    <w:tc>
                      <w:tcPr>
                        <w:tcW w:w="1418" w:type="dxa"/>
                        <w:vMerge/>
                        <w:tcBorders>
                          <w:left w:val="double" w:sz="4" w:space="0" w:color="auto"/>
                          <w:bottom w:val="double" w:sz="4" w:space="0" w:color="auto"/>
                          <w:right w:val="double" w:sz="4" w:space="0" w:color="auto"/>
                        </w:tcBorders>
                        <w:shd w:val="clear" w:color="auto" w:fill="auto"/>
                      </w:tcPr>
                      <w:p w:rsidR="002E5607" w:rsidRPr="002E5607" w:rsidRDefault="002E5607" w:rsidP="00A273D1">
                        <w:pPr>
                          <w:pStyle w:val="a7"/>
                          <w:rPr>
                            <w:sz w:val="18"/>
                            <w:szCs w:val="18"/>
                            <w:lang w:val="uk-UA"/>
                          </w:rPr>
                        </w:pPr>
                      </w:p>
                    </w:tc>
                    <w:tc>
                      <w:tcPr>
                        <w:tcW w:w="1559" w:type="dxa"/>
                        <w:tcBorders>
                          <w:top w:val="double" w:sz="4" w:space="0" w:color="auto"/>
                          <w:left w:val="double" w:sz="4" w:space="0" w:color="auto"/>
                          <w:bottom w:val="double" w:sz="4" w:space="0" w:color="auto"/>
                          <w:right w:val="double" w:sz="4" w:space="0" w:color="auto"/>
                        </w:tcBorders>
                        <w:shd w:val="clear" w:color="auto" w:fill="auto"/>
                      </w:tcPr>
                      <w:p w:rsidR="002E5607" w:rsidRPr="002E5607" w:rsidRDefault="002E5607" w:rsidP="00A273D1">
                        <w:pPr>
                          <w:pStyle w:val="a7"/>
                          <w:spacing w:before="0" w:beforeAutospacing="0" w:after="0" w:afterAutospacing="0"/>
                          <w:rPr>
                            <w:b/>
                            <w:sz w:val="18"/>
                            <w:szCs w:val="18"/>
                            <w:lang w:val="uk-UA"/>
                          </w:rPr>
                        </w:pPr>
                        <w:r w:rsidRPr="002E5607">
                          <w:rPr>
                            <w:b/>
                            <w:sz w:val="18"/>
                            <w:szCs w:val="18"/>
                            <w:lang w:val="uk-UA"/>
                          </w:rPr>
                          <w:t xml:space="preserve">Якості </w:t>
                        </w:r>
                      </w:p>
                      <w:p w:rsidR="002E5607" w:rsidRPr="002E5607" w:rsidRDefault="002E5607" w:rsidP="00A273D1">
                        <w:pPr>
                          <w:pStyle w:val="a7"/>
                          <w:spacing w:before="0" w:beforeAutospacing="0" w:after="0" w:afterAutospacing="0"/>
                          <w:rPr>
                            <w:sz w:val="18"/>
                            <w:szCs w:val="18"/>
                            <w:lang w:val="uk-UA"/>
                          </w:rPr>
                        </w:pPr>
                        <w:r w:rsidRPr="002E5607">
                          <w:rPr>
                            <w:sz w:val="18"/>
                            <w:szCs w:val="18"/>
                            <w:lang w:val="uk-UA"/>
                          </w:rPr>
                          <w:t>Рівень досягнення підсумкового значення заходу в частині придбання житла на кінець звітного періоду, %</w:t>
                        </w:r>
                      </w:p>
                    </w:tc>
                    <w:tc>
                      <w:tcPr>
                        <w:tcW w:w="1276" w:type="dxa"/>
                        <w:tcBorders>
                          <w:top w:val="double" w:sz="4" w:space="0" w:color="auto"/>
                          <w:left w:val="double" w:sz="4" w:space="0" w:color="auto"/>
                          <w:bottom w:val="double" w:sz="4" w:space="0" w:color="auto"/>
                          <w:right w:val="double" w:sz="4" w:space="0" w:color="auto"/>
                        </w:tcBorders>
                        <w:shd w:val="clear" w:color="auto" w:fill="auto"/>
                      </w:tcPr>
                      <w:p w:rsidR="002E5607" w:rsidRPr="002E5607" w:rsidRDefault="002E5607" w:rsidP="00A273D1">
                        <w:pPr>
                          <w:pStyle w:val="a7"/>
                          <w:jc w:val="center"/>
                          <w:rPr>
                            <w:sz w:val="18"/>
                            <w:szCs w:val="18"/>
                            <w:lang w:val="uk-UA"/>
                          </w:rPr>
                        </w:pPr>
                        <w:r w:rsidRPr="002E5607">
                          <w:rPr>
                            <w:sz w:val="18"/>
                            <w:szCs w:val="18"/>
                            <w:lang w:val="uk-UA"/>
                          </w:rPr>
                          <w:t>29</w:t>
                        </w:r>
                      </w:p>
                    </w:tc>
                    <w:tc>
                      <w:tcPr>
                        <w:tcW w:w="1417" w:type="dxa"/>
                        <w:tcBorders>
                          <w:top w:val="double" w:sz="4" w:space="0" w:color="auto"/>
                          <w:left w:val="double" w:sz="4" w:space="0" w:color="auto"/>
                          <w:bottom w:val="double" w:sz="4" w:space="0" w:color="auto"/>
                          <w:right w:val="double" w:sz="4" w:space="0" w:color="auto"/>
                        </w:tcBorders>
                        <w:shd w:val="clear" w:color="auto" w:fill="auto"/>
                      </w:tcPr>
                      <w:p w:rsidR="002E5607" w:rsidRPr="002E5607" w:rsidRDefault="002E5607" w:rsidP="00A273D1">
                        <w:pPr>
                          <w:pStyle w:val="a7"/>
                          <w:jc w:val="center"/>
                          <w:rPr>
                            <w:sz w:val="18"/>
                            <w:szCs w:val="18"/>
                            <w:lang w:val="uk-UA"/>
                          </w:rPr>
                        </w:pPr>
                        <w:r w:rsidRPr="002E5607">
                          <w:rPr>
                            <w:sz w:val="18"/>
                            <w:szCs w:val="18"/>
                            <w:lang w:val="uk-UA"/>
                          </w:rPr>
                          <w:t>83</w:t>
                        </w:r>
                      </w:p>
                    </w:tc>
                    <w:tc>
                      <w:tcPr>
                        <w:tcW w:w="1434" w:type="dxa"/>
                        <w:tcBorders>
                          <w:top w:val="double" w:sz="4" w:space="0" w:color="auto"/>
                          <w:left w:val="double" w:sz="4" w:space="0" w:color="auto"/>
                          <w:bottom w:val="double" w:sz="4" w:space="0" w:color="auto"/>
                          <w:right w:val="double" w:sz="4" w:space="0" w:color="auto"/>
                        </w:tcBorders>
                        <w:shd w:val="clear" w:color="auto" w:fill="auto"/>
                      </w:tcPr>
                      <w:p w:rsidR="002E5607" w:rsidRPr="002E5607" w:rsidRDefault="002E5607" w:rsidP="00A273D1">
                        <w:pPr>
                          <w:pStyle w:val="a7"/>
                          <w:jc w:val="center"/>
                          <w:rPr>
                            <w:sz w:val="18"/>
                            <w:szCs w:val="18"/>
                            <w:lang w:val="uk-UA"/>
                          </w:rPr>
                        </w:pPr>
                        <w:r w:rsidRPr="002E5607">
                          <w:rPr>
                            <w:sz w:val="18"/>
                            <w:szCs w:val="18"/>
                            <w:lang w:val="uk-UA"/>
                          </w:rPr>
                          <w:t>100</w:t>
                        </w:r>
                      </w:p>
                    </w:tc>
                  </w:tr>
                  <w:tr w:rsidR="00F61064" w:rsidRPr="00F61064" w:rsidTr="003B5CD0">
                    <w:tc>
                      <w:tcPr>
                        <w:tcW w:w="1484" w:type="dxa"/>
                        <w:tcBorders>
                          <w:left w:val="double" w:sz="4" w:space="0" w:color="auto"/>
                          <w:right w:val="double" w:sz="4" w:space="0" w:color="auto"/>
                        </w:tcBorders>
                        <w:shd w:val="clear" w:color="auto" w:fill="auto"/>
                      </w:tcPr>
                      <w:p w:rsidR="00F61064" w:rsidRPr="002E5607" w:rsidRDefault="00F61064" w:rsidP="00F61064">
                        <w:pPr>
                          <w:spacing w:before="100" w:beforeAutospacing="1" w:after="100" w:afterAutospacing="1" w:line="240" w:lineRule="auto"/>
                          <w:rPr>
                            <w:rFonts w:ascii="Times New Roman" w:eastAsia="Times New Roman" w:hAnsi="Times New Roman" w:cs="Times New Roman"/>
                            <w:sz w:val="18"/>
                            <w:szCs w:val="18"/>
                            <w:lang w:eastAsia="ru-RU"/>
                          </w:rPr>
                        </w:pPr>
                      </w:p>
                    </w:tc>
                    <w:tc>
                      <w:tcPr>
                        <w:tcW w:w="1318" w:type="dxa"/>
                        <w:tcBorders>
                          <w:left w:val="double" w:sz="4" w:space="0" w:color="auto"/>
                          <w:right w:val="double" w:sz="4" w:space="0" w:color="auto"/>
                        </w:tcBorders>
                        <w:shd w:val="clear" w:color="auto" w:fill="auto"/>
                      </w:tcPr>
                      <w:p w:rsidR="00F61064" w:rsidRPr="002E5607" w:rsidRDefault="00F61064" w:rsidP="00F61064">
                        <w:pPr>
                          <w:spacing w:before="100" w:beforeAutospacing="1" w:after="100" w:afterAutospacing="1" w:line="240" w:lineRule="auto"/>
                          <w:rPr>
                            <w:rFonts w:ascii="Times New Roman" w:eastAsia="Times New Roman" w:hAnsi="Times New Roman" w:cs="Times New Roman"/>
                            <w:sz w:val="18"/>
                            <w:szCs w:val="18"/>
                            <w:lang w:eastAsia="ru-RU"/>
                          </w:rPr>
                        </w:pPr>
                      </w:p>
                    </w:tc>
                    <w:tc>
                      <w:tcPr>
                        <w:tcW w:w="1499" w:type="dxa"/>
                        <w:vMerge w:val="restart"/>
                        <w:tcBorders>
                          <w:top w:val="double" w:sz="4" w:space="0" w:color="auto"/>
                          <w:left w:val="double" w:sz="4" w:space="0" w:color="auto"/>
                          <w:right w:val="double" w:sz="4" w:space="0" w:color="auto"/>
                        </w:tcBorders>
                        <w:shd w:val="clear" w:color="auto" w:fill="auto"/>
                      </w:tcPr>
                      <w:p w:rsidR="00F61064" w:rsidRPr="00F61064" w:rsidRDefault="00F61064" w:rsidP="00F61064">
                        <w:pPr>
                          <w:rPr>
                            <w:rFonts w:ascii="Times New Roman" w:hAnsi="Times New Roman" w:cs="Times New Roman"/>
                            <w:sz w:val="18"/>
                            <w:szCs w:val="18"/>
                          </w:rPr>
                        </w:pPr>
                        <w:r w:rsidRPr="00F61064">
                          <w:rPr>
                            <w:rFonts w:ascii="Times New Roman" w:hAnsi="Times New Roman" w:cs="Times New Roman"/>
                            <w:sz w:val="18"/>
                            <w:szCs w:val="18"/>
                          </w:rPr>
                          <w:t xml:space="preserve">7. Забезпечення житлом учасників </w:t>
                        </w:r>
                        <w:r w:rsidRPr="00F61064">
                          <w:rPr>
                            <w:rFonts w:ascii="Times New Roman" w:hAnsi="Times New Roman" w:cs="Times New Roman"/>
                            <w:sz w:val="18"/>
                            <w:szCs w:val="18"/>
                          </w:rPr>
                          <w:lastRenderedPageBreak/>
                          <w:t xml:space="preserve">бойових дій та членів їх сімей, сімей загиблих, померлих учасників антитерористичної операції, Захисників і Захисниць України  </w:t>
                        </w:r>
                      </w:p>
                      <w:p w:rsidR="00F61064" w:rsidRPr="00F61064" w:rsidRDefault="00F61064" w:rsidP="00F61064">
                        <w:pPr>
                          <w:rPr>
                            <w:rFonts w:ascii="Times New Roman" w:hAnsi="Times New Roman" w:cs="Times New Roman"/>
                            <w:sz w:val="18"/>
                            <w:szCs w:val="18"/>
                          </w:rPr>
                        </w:pPr>
                        <w:r w:rsidRPr="00F61064">
                          <w:rPr>
                            <w:rFonts w:ascii="Times New Roman" w:hAnsi="Times New Roman" w:cs="Times New Roman"/>
                            <w:sz w:val="18"/>
                            <w:szCs w:val="18"/>
                          </w:rPr>
                          <w:t xml:space="preserve"> </w:t>
                        </w:r>
                      </w:p>
                      <w:p w:rsidR="00F61064" w:rsidRPr="00F61064" w:rsidRDefault="00F61064" w:rsidP="00F61064">
                        <w:pPr>
                          <w:rPr>
                            <w:rFonts w:ascii="Times New Roman" w:hAnsi="Times New Roman" w:cs="Times New Roman"/>
                            <w:sz w:val="18"/>
                            <w:szCs w:val="18"/>
                          </w:rPr>
                        </w:pPr>
                        <w:r w:rsidRPr="00F61064">
                          <w:rPr>
                            <w:rFonts w:ascii="Times New Roman" w:hAnsi="Times New Roman" w:cs="Times New Roman"/>
                            <w:sz w:val="18"/>
                            <w:szCs w:val="18"/>
                          </w:rPr>
                          <w:t xml:space="preserve">          </w:t>
                        </w:r>
                      </w:p>
                      <w:p w:rsidR="00F61064" w:rsidRPr="00F61064" w:rsidRDefault="00F61064" w:rsidP="00075553">
                        <w:pPr>
                          <w:rPr>
                            <w:rFonts w:ascii="Times New Roman" w:hAnsi="Times New Roman" w:cs="Times New Roman"/>
                            <w:sz w:val="18"/>
                            <w:szCs w:val="18"/>
                          </w:rPr>
                        </w:pPr>
                        <w:r w:rsidRPr="00F61064">
                          <w:rPr>
                            <w:rFonts w:ascii="Times New Roman" w:hAnsi="Times New Roman" w:cs="Times New Roman"/>
                            <w:sz w:val="18"/>
                            <w:szCs w:val="18"/>
                          </w:rPr>
                          <w:t xml:space="preserve"> </w:t>
                        </w:r>
                      </w:p>
                      <w:p w:rsidR="00F61064" w:rsidRPr="00F61064" w:rsidRDefault="00F61064" w:rsidP="00075553">
                        <w:pPr>
                          <w:rPr>
                            <w:rFonts w:ascii="Times New Roman" w:hAnsi="Times New Roman" w:cs="Times New Roman"/>
                            <w:sz w:val="18"/>
                            <w:szCs w:val="18"/>
                          </w:rPr>
                        </w:pPr>
                        <w:r w:rsidRPr="00F61064">
                          <w:rPr>
                            <w:rFonts w:ascii="Times New Roman" w:hAnsi="Times New Roman" w:cs="Times New Roman"/>
                            <w:sz w:val="18"/>
                            <w:szCs w:val="18"/>
                          </w:rPr>
                          <w:t xml:space="preserve">   </w:t>
                        </w:r>
                      </w:p>
                      <w:p w:rsidR="00F61064" w:rsidRPr="00F61064" w:rsidRDefault="00F61064" w:rsidP="00075553">
                        <w:pPr>
                          <w:rPr>
                            <w:rFonts w:ascii="Times New Roman" w:hAnsi="Times New Roman" w:cs="Times New Roman"/>
                            <w:sz w:val="18"/>
                            <w:szCs w:val="18"/>
                          </w:rPr>
                        </w:pPr>
                        <w:r w:rsidRPr="00F61064">
                          <w:rPr>
                            <w:rFonts w:ascii="Times New Roman" w:hAnsi="Times New Roman" w:cs="Times New Roman"/>
                            <w:sz w:val="18"/>
                            <w:szCs w:val="18"/>
                          </w:rPr>
                          <w:t xml:space="preserve">             </w:t>
                        </w:r>
                      </w:p>
                      <w:p w:rsidR="00F61064" w:rsidRPr="00F61064" w:rsidRDefault="00F61064" w:rsidP="00075553">
                        <w:pPr>
                          <w:rPr>
                            <w:rFonts w:ascii="Times New Roman" w:hAnsi="Times New Roman" w:cs="Times New Roman"/>
                            <w:sz w:val="18"/>
                            <w:szCs w:val="18"/>
                          </w:rPr>
                        </w:pPr>
                        <w:r w:rsidRPr="00F61064">
                          <w:rPr>
                            <w:rFonts w:ascii="Times New Roman" w:hAnsi="Times New Roman" w:cs="Times New Roman"/>
                            <w:sz w:val="18"/>
                            <w:szCs w:val="18"/>
                          </w:rPr>
                          <w:t xml:space="preserve">            </w:t>
                        </w:r>
                      </w:p>
                    </w:tc>
                    <w:tc>
                      <w:tcPr>
                        <w:tcW w:w="1134" w:type="dxa"/>
                        <w:vMerge w:val="restart"/>
                        <w:tcBorders>
                          <w:top w:val="double" w:sz="4" w:space="0" w:color="auto"/>
                          <w:left w:val="double" w:sz="4" w:space="0" w:color="auto"/>
                          <w:right w:val="double" w:sz="4" w:space="0" w:color="auto"/>
                        </w:tcBorders>
                        <w:shd w:val="clear" w:color="auto" w:fill="auto"/>
                      </w:tcPr>
                      <w:p w:rsidR="00F61064" w:rsidRPr="00F61064" w:rsidRDefault="00F61064" w:rsidP="00F61064">
                        <w:pPr>
                          <w:rPr>
                            <w:rFonts w:ascii="Times New Roman" w:hAnsi="Times New Roman" w:cs="Times New Roman"/>
                            <w:sz w:val="18"/>
                            <w:szCs w:val="18"/>
                          </w:rPr>
                        </w:pPr>
                        <w:r w:rsidRPr="00F61064">
                          <w:rPr>
                            <w:rFonts w:ascii="Times New Roman" w:hAnsi="Times New Roman" w:cs="Times New Roman"/>
                            <w:sz w:val="18"/>
                            <w:szCs w:val="18"/>
                          </w:rPr>
                          <w:lastRenderedPageBreak/>
                          <w:t>2022-2024</w:t>
                        </w:r>
                      </w:p>
                    </w:tc>
                    <w:tc>
                      <w:tcPr>
                        <w:tcW w:w="1276" w:type="dxa"/>
                        <w:vMerge w:val="restart"/>
                        <w:tcBorders>
                          <w:top w:val="double" w:sz="4" w:space="0" w:color="auto"/>
                          <w:left w:val="double" w:sz="4" w:space="0" w:color="auto"/>
                          <w:right w:val="double" w:sz="4" w:space="0" w:color="auto"/>
                        </w:tcBorders>
                        <w:shd w:val="clear" w:color="auto" w:fill="auto"/>
                      </w:tcPr>
                      <w:p w:rsidR="00F61064" w:rsidRPr="00F61064" w:rsidRDefault="00F61064" w:rsidP="00F61064">
                        <w:pPr>
                          <w:rPr>
                            <w:rFonts w:ascii="Times New Roman" w:hAnsi="Times New Roman" w:cs="Times New Roman"/>
                            <w:sz w:val="18"/>
                            <w:szCs w:val="18"/>
                          </w:rPr>
                        </w:pPr>
                        <w:r w:rsidRPr="00F61064">
                          <w:rPr>
                            <w:rFonts w:ascii="Times New Roman" w:hAnsi="Times New Roman" w:cs="Times New Roman"/>
                            <w:sz w:val="18"/>
                            <w:szCs w:val="18"/>
                          </w:rPr>
                          <w:t xml:space="preserve">Департамент будівництва та житлового </w:t>
                        </w:r>
                        <w:r w:rsidRPr="00F61064">
                          <w:rPr>
                            <w:rFonts w:ascii="Times New Roman" w:hAnsi="Times New Roman" w:cs="Times New Roman"/>
                            <w:sz w:val="18"/>
                            <w:szCs w:val="18"/>
                          </w:rPr>
                          <w:lastRenderedPageBreak/>
                          <w:t>забезпечення виконавчого органу Київської міської ради (Київської міської державної адміністрації, районні в місті Києві державні адміністрації</w:t>
                        </w:r>
                      </w:p>
                    </w:tc>
                    <w:tc>
                      <w:tcPr>
                        <w:tcW w:w="1134" w:type="dxa"/>
                        <w:vMerge w:val="restart"/>
                        <w:tcBorders>
                          <w:top w:val="double" w:sz="4" w:space="0" w:color="auto"/>
                          <w:left w:val="double" w:sz="4" w:space="0" w:color="auto"/>
                          <w:right w:val="double" w:sz="4" w:space="0" w:color="auto"/>
                        </w:tcBorders>
                        <w:shd w:val="clear" w:color="auto" w:fill="auto"/>
                      </w:tcPr>
                      <w:p w:rsidR="00F61064" w:rsidRPr="00F61064" w:rsidRDefault="00F61064" w:rsidP="00F61064">
                        <w:pPr>
                          <w:rPr>
                            <w:rFonts w:ascii="Times New Roman" w:hAnsi="Times New Roman" w:cs="Times New Roman"/>
                            <w:sz w:val="18"/>
                            <w:szCs w:val="18"/>
                          </w:rPr>
                        </w:pPr>
                        <w:r w:rsidRPr="00F61064">
                          <w:rPr>
                            <w:rFonts w:ascii="Times New Roman" w:hAnsi="Times New Roman" w:cs="Times New Roman"/>
                            <w:sz w:val="18"/>
                            <w:szCs w:val="18"/>
                          </w:rPr>
                          <w:lastRenderedPageBreak/>
                          <w:t>Бюджет міста Києва</w:t>
                        </w:r>
                      </w:p>
                    </w:tc>
                    <w:tc>
                      <w:tcPr>
                        <w:tcW w:w="1418" w:type="dxa"/>
                        <w:vMerge w:val="restart"/>
                        <w:tcBorders>
                          <w:top w:val="double" w:sz="4" w:space="0" w:color="auto"/>
                          <w:left w:val="double" w:sz="4" w:space="0" w:color="auto"/>
                          <w:right w:val="double" w:sz="4" w:space="0" w:color="auto"/>
                        </w:tcBorders>
                        <w:shd w:val="clear" w:color="auto" w:fill="auto"/>
                      </w:tcPr>
                      <w:p w:rsidR="00F61064" w:rsidRPr="00F61064" w:rsidRDefault="00F61064" w:rsidP="00F61064">
                        <w:pPr>
                          <w:rPr>
                            <w:rFonts w:ascii="Times New Roman" w:hAnsi="Times New Roman" w:cs="Times New Roman"/>
                            <w:sz w:val="18"/>
                            <w:szCs w:val="18"/>
                          </w:rPr>
                        </w:pPr>
                        <w:r w:rsidRPr="00F61064">
                          <w:rPr>
                            <w:rFonts w:ascii="Times New Roman" w:hAnsi="Times New Roman" w:cs="Times New Roman"/>
                            <w:sz w:val="18"/>
                            <w:szCs w:val="18"/>
                          </w:rPr>
                          <w:t xml:space="preserve">Всього </w:t>
                        </w:r>
                      </w:p>
                      <w:p w:rsidR="00F61064" w:rsidRPr="00F61064" w:rsidRDefault="00F61064" w:rsidP="00F61064">
                        <w:pPr>
                          <w:rPr>
                            <w:rFonts w:ascii="Times New Roman" w:hAnsi="Times New Roman" w:cs="Times New Roman"/>
                            <w:b/>
                            <w:sz w:val="18"/>
                            <w:szCs w:val="18"/>
                          </w:rPr>
                        </w:pPr>
                        <w:r w:rsidRPr="00F61064">
                          <w:rPr>
                            <w:rFonts w:ascii="Times New Roman" w:hAnsi="Times New Roman" w:cs="Times New Roman"/>
                            <w:b/>
                            <w:sz w:val="18"/>
                            <w:szCs w:val="18"/>
                          </w:rPr>
                          <w:t>2 849 548,6</w:t>
                        </w:r>
                      </w:p>
                      <w:p w:rsidR="00F61064" w:rsidRPr="00F61064" w:rsidRDefault="00F61064" w:rsidP="00F61064">
                        <w:pPr>
                          <w:rPr>
                            <w:rFonts w:ascii="Times New Roman" w:hAnsi="Times New Roman" w:cs="Times New Roman"/>
                            <w:sz w:val="18"/>
                            <w:szCs w:val="18"/>
                          </w:rPr>
                        </w:pPr>
                        <w:r w:rsidRPr="00F61064">
                          <w:rPr>
                            <w:rFonts w:ascii="Times New Roman" w:hAnsi="Times New Roman" w:cs="Times New Roman"/>
                            <w:sz w:val="18"/>
                            <w:szCs w:val="18"/>
                          </w:rPr>
                          <w:lastRenderedPageBreak/>
                          <w:t xml:space="preserve"> у т.ч.</w:t>
                        </w:r>
                      </w:p>
                      <w:p w:rsidR="00F61064" w:rsidRPr="00F61064" w:rsidRDefault="00F61064" w:rsidP="00F61064">
                        <w:pPr>
                          <w:rPr>
                            <w:rFonts w:ascii="Times New Roman" w:hAnsi="Times New Roman" w:cs="Times New Roman"/>
                            <w:sz w:val="18"/>
                            <w:szCs w:val="18"/>
                          </w:rPr>
                        </w:pPr>
                        <w:r w:rsidRPr="00F61064">
                          <w:rPr>
                            <w:rFonts w:ascii="Times New Roman" w:hAnsi="Times New Roman" w:cs="Times New Roman"/>
                            <w:sz w:val="18"/>
                            <w:szCs w:val="18"/>
                          </w:rPr>
                          <w:t xml:space="preserve">2022     </w:t>
                        </w:r>
                      </w:p>
                      <w:p w:rsidR="00F61064" w:rsidRPr="00F61064" w:rsidRDefault="00F61064" w:rsidP="00F61064">
                        <w:pPr>
                          <w:rPr>
                            <w:rFonts w:ascii="Times New Roman" w:hAnsi="Times New Roman" w:cs="Times New Roman"/>
                            <w:sz w:val="18"/>
                            <w:szCs w:val="18"/>
                          </w:rPr>
                        </w:pPr>
                        <w:r w:rsidRPr="00F61064">
                          <w:rPr>
                            <w:rFonts w:ascii="Times New Roman" w:hAnsi="Times New Roman" w:cs="Times New Roman"/>
                            <w:sz w:val="18"/>
                            <w:szCs w:val="18"/>
                          </w:rPr>
                          <w:t>0</w:t>
                        </w:r>
                      </w:p>
                      <w:p w:rsidR="00F61064" w:rsidRPr="00F61064" w:rsidRDefault="00F61064" w:rsidP="00F61064">
                        <w:pPr>
                          <w:rPr>
                            <w:rFonts w:ascii="Times New Roman" w:hAnsi="Times New Roman" w:cs="Times New Roman"/>
                            <w:sz w:val="18"/>
                            <w:szCs w:val="18"/>
                          </w:rPr>
                        </w:pPr>
                        <w:r w:rsidRPr="00F61064">
                          <w:rPr>
                            <w:rFonts w:ascii="Times New Roman" w:hAnsi="Times New Roman" w:cs="Times New Roman"/>
                            <w:sz w:val="18"/>
                            <w:szCs w:val="18"/>
                          </w:rPr>
                          <w:t xml:space="preserve">2023             </w:t>
                        </w:r>
                      </w:p>
                      <w:p w:rsidR="00F61064" w:rsidRPr="00F61064" w:rsidRDefault="00F61064" w:rsidP="00F61064">
                        <w:pPr>
                          <w:rPr>
                            <w:rFonts w:ascii="Times New Roman" w:hAnsi="Times New Roman" w:cs="Times New Roman"/>
                            <w:sz w:val="18"/>
                            <w:szCs w:val="18"/>
                          </w:rPr>
                        </w:pPr>
                        <w:r w:rsidRPr="00F61064">
                          <w:rPr>
                            <w:rFonts w:ascii="Times New Roman" w:hAnsi="Times New Roman" w:cs="Times New Roman"/>
                            <w:sz w:val="18"/>
                            <w:szCs w:val="18"/>
                          </w:rPr>
                          <w:t>2 118 000,0</w:t>
                        </w:r>
                      </w:p>
                      <w:p w:rsidR="00F61064" w:rsidRPr="00F61064" w:rsidRDefault="00F61064" w:rsidP="00F61064">
                        <w:pPr>
                          <w:rPr>
                            <w:rFonts w:ascii="Times New Roman" w:hAnsi="Times New Roman" w:cs="Times New Roman"/>
                            <w:sz w:val="18"/>
                            <w:szCs w:val="18"/>
                          </w:rPr>
                        </w:pPr>
                        <w:r w:rsidRPr="00F61064">
                          <w:rPr>
                            <w:rFonts w:ascii="Times New Roman" w:hAnsi="Times New Roman" w:cs="Times New Roman"/>
                            <w:sz w:val="18"/>
                            <w:szCs w:val="18"/>
                          </w:rPr>
                          <w:t xml:space="preserve">2024              </w:t>
                        </w:r>
                      </w:p>
                      <w:p w:rsidR="00F61064" w:rsidRPr="00F61064" w:rsidRDefault="00F61064" w:rsidP="00F61064">
                        <w:pPr>
                          <w:rPr>
                            <w:rFonts w:ascii="Times New Roman" w:hAnsi="Times New Roman" w:cs="Times New Roman"/>
                            <w:sz w:val="18"/>
                            <w:szCs w:val="18"/>
                          </w:rPr>
                        </w:pPr>
                        <w:r w:rsidRPr="00F61064">
                          <w:rPr>
                            <w:rFonts w:ascii="Times New Roman" w:hAnsi="Times New Roman" w:cs="Times New Roman"/>
                            <w:sz w:val="18"/>
                            <w:szCs w:val="18"/>
                          </w:rPr>
                          <w:t>731 548,6</w:t>
                        </w:r>
                      </w:p>
                      <w:p w:rsidR="00F61064" w:rsidRPr="00F61064" w:rsidRDefault="00F61064" w:rsidP="00F61064">
                        <w:pPr>
                          <w:rPr>
                            <w:rFonts w:ascii="Times New Roman" w:hAnsi="Times New Roman" w:cs="Times New Roman"/>
                            <w:sz w:val="18"/>
                            <w:szCs w:val="18"/>
                          </w:rPr>
                        </w:pPr>
                        <w:r w:rsidRPr="00F61064">
                          <w:rPr>
                            <w:rFonts w:ascii="Times New Roman" w:hAnsi="Times New Roman" w:cs="Times New Roman"/>
                            <w:sz w:val="18"/>
                            <w:szCs w:val="18"/>
                          </w:rPr>
                          <w:t xml:space="preserve">із них: </w:t>
                        </w:r>
                      </w:p>
                      <w:p w:rsidR="00F61064" w:rsidRPr="00F61064" w:rsidRDefault="00F61064" w:rsidP="00F61064">
                        <w:pPr>
                          <w:rPr>
                            <w:rFonts w:ascii="Times New Roman" w:hAnsi="Times New Roman" w:cs="Times New Roman"/>
                            <w:sz w:val="18"/>
                            <w:szCs w:val="18"/>
                          </w:rPr>
                        </w:pPr>
                        <w:r w:rsidRPr="00F61064">
                          <w:rPr>
                            <w:rFonts w:ascii="Times New Roman" w:hAnsi="Times New Roman" w:cs="Times New Roman"/>
                            <w:sz w:val="18"/>
                            <w:szCs w:val="18"/>
                          </w:rPr>
                          <w:t xml:space="preserve">бюджет міста Києва – </w:t>
                        </w:r>
                      </w:p>
                      <w:p w:rsidR="00F61064" w:rsidRPr="00F61064" w:rsidRDefault="00F61064" w:rsidP="00F61064">
                        <w:pPr>
                          <w:rPr>
                            <w:rFonts w:ascii="Times New Roman" w:hAnsi="Times New Roman" w:cs="Times New Roman"/>
                            <w:sz w:val="18"/>
                            <w:szCs w:val="18"/>
                          </w:rPr>
                        </w:pPr>
                        <w:r w:rsidRPr="00F61064">
                          <w:rPr>
                            <w:rFonts w:ascii="Times New Roman" w:hAnsi="Times New Roman" w:cs="Times New Roman"/>
                            <w:sz w:val="18"/>
                            <w:szCs w:val="18"/>
                          </w:rPr>
                          <w:t>2 849 548,6      у т.ч.</w:t>
                        </w:r>
                      </w:p>
                      <w:p w:rsidR="00F61064" w:rsidRPr="00F61064" w:rsidRDefault="00F61064" w:rsidP="00F61064">
                        <w:pPr>
                          <w:rPr>
                            <w:rFonts w:ascii="Times New Roman" w:hAnsi="Times New Roman" w:cs="Times New Roman"/>
                            <w:sz w:val="18"/>
                            <w:szCs w:val="18"/>
                          </w:rPr>
                        </w:pPr>
                        <w:r w:rsidRPr="00F61064">
                          <w:rPr>
                            <w:rFonts w:ascii="Times New Roman" w:hAnsi="Times New Roman" w:cs="Times New Roman"/>
                            <w:sz w:val="18"/>
                            <w:szCs w:val="18"/>
                          </w:rPr>
                          <w:t>2022 рік–            0</w:t>
                        </w:r>
                      </w:p>
                      <w:p w:rsidR="00F61064" w:rsidRPr="00F61064" w:rsidRDefault="00F61064" w:rsidP="00F61064">
                        <w:pPr>
                          <w:rPr>
                            <w:rFonts w:ascii="Times New Roman" w:hAnsi="Times New Roman" w:cs="Times New Roman"/>
                            <w:sz w:val="18"/>
                            <w:szCs w:val="18"/>
                          </w:rPr>
                        </w:pPr>
                        <w:r w:rsidRPr="00F61064">
                          <w:rPr>
                            <w:rFonts w:ascii="Times New Roman" w:hAnsi="Times New Roman" w:cs="Times New Roman"/>
                            <w:sz w:val="18"/>
                            <w:szCs w:val="18"/>
                          </w:rPr>
                          <w:t xml:space="preserve">2023 рік–    </w:t>
                        </w:r>
                      </w:p>
                      <w:p w:rsidR="00F61064" w:rsidRPr="00F61064" w:rsidRDefault="00F61064" w:rsidP="00F61064">
                        <w:pPr>
                          <w:rPr>
                            <w:rFonts w:ascii="Times New Roman" w:hAnsi="Times New Roman" w:cs="Times New Roman"/>
                            <w:sz w:val="18"/>
                            <w:szCs w:val="18"/>
                          </w:rPr>
                        </w:pPr>
                        <w:r w:rsidRPr="00F61064">
                          <w:rPr>
                            <w:rFonts w:ascii="Times New Roman" w:hAnsi="Times New Roman" w:cs="Times New Roman"/>
                            <w:sz w:val="18"/>
                            <w:szCs w:val="18"/>
                          </w:rPr>
                          <w:t>2 118 000,0</w:t>
                        </w:r>
                      </w:p>
                      <w:p w:rsidR="00F61064" w:rsidRPr="00F61064" w:rsidRDefault="00F61064" w:rsidP="00F61064">
                        <w:pPr>
                          <w:rPr>
                            <w:rFonts w:ascii="Times New Roman" w:hAnsi="Times New Roman" w:cs="Times New Roman"/>
                            <w:sz w:val="18"/>
                            <w:szCs w:val="18"/>
                          </w:rPr>
                        </w:pPr>
                        <w:r w:rsidRPr="00F61064">
                          <w:rPr>
                            <w:rFonts w:ascii="Times New Roman" w:hAnsi="Times New Roman" w:cs="Times New Roman"/>
                            <w:sz w:val="18"/>
                            <w:szCs w:val="18"/>
                          </w:rPr>
                          <w:t xml:space="preserve">2024 рік-   </w:t>
                        </w:r>
                      </w:p>
                      <w:p w:rsidR="00F61064" w:rsidRPr="00F61064" w:rsidRDefault="00F61064" w:rsidP="00F61064">
                        <w:pPr>
                          <w:rPr>
                            <w:rFonts w:ascii="Times New Roman" w:hAnsi="Times New Roman" w:cs="Times New Roman"/>
                            <w:b/>
                            <w:sz w:val="18"/>
                            <w:szCs w:val="18"/>
                          </w:rPr>
                        </w:pPr>
                        <w:r w:rsidRPr="00F61064">
                          <w:rPr>
                            <w:rFonts w:ascii="Times New Roman" w:hAnsi="Times New Roman" w:cs="Times New Roman"/>
                            <w:b/>
                            <w:sz w:val="18"/>
                            <w:szCs w:val="18"/>
                          </w:rPr>
                          <w:t>731 548,6</w:t>
                        </w:r>
                      </w:p>
                    </w:tc>
                    <w:tc>
                      <w:tcPr>
                        <w:tcW w:w="1559" w:type="dxa"/>
                        <w:vMerge w:val="restart"/>
                        <w:tcBorders>
                          <w:top w:val="double" w:sz="4" w:space="0" w:color="auto"/>
                          <w:left w:val="double" w:sz="4" w:space="0" w:color="auto"/>
                          <w:right w:val="double" w:sz="4" w:space="0" w:color="auto"/>
                        </w:tcBorders>
                        <w:shd w:val="clear" w:color="auto" w:fill="auto"/>
                      </w:tcPr>
                      <w:p w:rsidR="00F61064" w:rsidRPr="00F61064" w:rsidRDefault="00F61064" w:rsidP="00F61064">
                        <w:pPr>
                          <w:rPr>
                            <w:rFonts w:ascii="Times New Roman" w:hAnsi="Times New Roman" w:cs="Times New Roman"/>
                            <w:sz w:val="18"/>
                            <w:szCs w:val="18"/>
                          </w:rPr>
                        </w:pPr>
                        <w:r w:rsidRPr="00F61064">
                          <w:rPr>
                            <w:rFonts w:ascii="Times New Roman" w:hAnsi="Times New Roman" w:cs="Times New Roman"/>
                            <w:sz w:val="18"/>
                            <w:szCs w:val="18"/>
                          </w:rPr>
                          <w:lastRenderedPageBreak/>
                          <w:t xml:space="preserve">Витрат </w:t>
                        </w:r>
                      </w:p>
                      <w:p w:rsidR="00F61064" w:rsidRPr="00F61064" w:rsidRDefault="00F61064" w:rsidP="00F61064">
                        <w:pPr>
                          <w:rPr>
                            <w:rFonts w:ascii="Times New Roman" w:hAnsi="Times New Roman" w:cs="Times New Roman"/>
                            <w:sz w:val="18"/>
                            <w:szCs w:val="18"/>
                          </w:rPr>
                        </w:pPr>
                        <w:r w:rsidRPr="00F61064">
                          <w:rPr>
                            <w:rFonts w:ascii="Times New Roman" w:hAnsi="Times New Roman" w:cs="Times New Roman"/>
                            <w:sz w:val="18"/>
                            <w:szCs w:val="18"/>
                          </w:rPr>
                          <w:t xml:space="preserve">Обсяги витрат на реалізацію </w:t>
                        </w:r>
                        <w:r w:rsidRPr="00F61064">
                          <w:rPr>
                            <w:rFonts w:ascii="Times New Roman" w:hAnsi="Times New Roman" w:cs="Times New Roman"/>
                            <w:sz w:val="18"/>
                            <w:szCs w:val="18"/>
                          </w:rPr>
                          <w:lastRenderedPageBreak/>
                          <w:t xml:space="preserve">заходу за всіма джерелами фінансування, тис. грн, у тому числі   </w:t>
                        </w:r>
                      </w:p>
                    </w:tc>
                    <w:tc>
                      <w:tcPr>
                        <w:tcW w:w="1276" w:type="dxa"/>
                        <w:vMerge w:val="restart"/>
                        <w:tcBorders>
                          <w:top w:val="double" w:sz="4" w:space="0" w:color="auto"/>
                          <w:left w:val="double" w:sz="4" w:space="0" w:color="auto"/>
                          <w:right w:val="double" w:sz="4" w:space="0" w:color="auto"/>
                        </w:tcBorders>
                        <w:shd w:val="clear" w:color="auto" w:fill="auto"/>
                      </w:tcPr>
                      <w:p w:rsidR="00F61064" w:rsidRPr="00F61064" w:rsidRDefault="00F61064" w:rsidP="00F61064">
                        <w:pPr>
                          <w:rPr>
                            <w:rFonts w:ascii="Times New Roman" w:hAnsi="Times New Roman" w:cs="Times New Roman"/>
                            <w:sz w:val="18"/>
                            <w:szCs w:val="18"/>
                          </w:rPr>
                        </w:pPr>
                        <w:r w:rsidRPr="00F61064">
                          <w:rPr>
                            <w:rFonts w:ascii="Times New Roman" w:hAnsi="Times New Roman" w:cs="Times New Roman"/>
                            <w:sz w:val="18"/>
                            <w:szCs w:val="18"/>
                          </w:rPr>
                          <w:lastRenderedPageBreak/>
                          <w:t>0</w:t>
                        </w:r>
                      </w:p>
                    </w:tc>
                    <w:tc>
                      <w:tcPr>
                        <w:tcW w:w="1417" w:type="dxa"/>
                        <w:vMerge w:val="restart"/>
                        <w:tcBorders>
                          <w:top w:val="double" w:sz="4" w:space="0" w:color="auto"/>
                          <w:left w:val="double" w:sz="4" w:space="0" w:color="auto"/>
                          <w:right w:val="double" w:sz="4" w:space="0" w:color="auto"/>
                        </w:tcBorders>
                        <w:shd w:val="clear" w:color="auto" w:fill="auto"/>
                      </w:tcPr>
                      <w:p w:rsidR="00F61064" w:rsidRPr="00F61064" w:rsidRDefault="00F61064" w:rsidP="00F61064">
                        <w:pPr>
                          <w:rPr>
                            <w:rFonts w:ascii="Times New Roman" w:hAnsi="Times New Roman" w:cs="Times New Roman"/>
                            <w:sz w:val="18"/>
                            <w:szCs w:val="18"/>
                          </w:rPr>
                        </w:pPr>
                        <w:r w:rsidRPr="00F61064">
                          <w:rPr>
                            <w:rFonts w:ascii="Times New Roman" w:hAnsi="Times New Roman" w:cs="Times New Roman"/>
                            <w:sz w:val="18"/>
                            <w:szCs w:val="18"/>
                          </w:rPr>
                          <w:t>2 118 000,0</w:t>
                        </w:r>
                      </w:p>
                    </w:tc>
                    <w:tc>
                      <w:tcPr>
                        <w:tcW w:w="1434" w:type="dxa"/>
                        <w:vMerge w:val="restart"/>
                        <w:tcBorders>
                          <w:top w:val="double" w:sz="4" w:space="0" w:color="auto"/>
                          <w:left w:val="double" w:sz="4" w:space="0" w:color="auto"/>
                          <w:right w:val="double" w:sz="4" w:space="0" w:color="auto"/>
                        </w:tcBorders>
                        <w:shd w:val="clear" w:color="auto" w:fill="auto"/>
                      </w:tcPr>
                      <w:p w:rsidR="00F61064" w:rsidRPr="00F61064" w:rsidRDefault="00F61064" w:rsidP="00F61064">
                        <w:pPr>
                          <w:rPr>
                            <w:rFonts w:ascii="Times New Roman" w:hAnsi="Times New Roman" w:cs="Times New Roman"/>
                            <w:b/>
                            <w:sz w:val="18"/>
                            <w:szCs w:val="18"/>
                          </w:rPr>
                        </w:pPr>
                        <w:r w:rsidRPr="00F61064">
                          <w:rPr>
                            <w:rFonts w:ascii="Times New Roman" w:hAnsi="Times New Roman" w:cs="Times New Roman"/>
                            <w:b/>
                            <w:sz w:val="18"/>
                            <w:szCs w:val="18"/>
                          </w:rPr>
                          <w:t>731 548,6</w:t>
                        </w:r>
                      </w:p>
                    </w:tc>
                  </w:tr>
                  <w:tr w:rsidR="00F61064" w:rsidRPr="00F61064" w:rsidTr="003B5CD0">
                    <w:tc>
                      <w:tcPr>
                        <w:tcW w:w="1484" w:type="dxa"/>
                        <w:tcBorders>
                          <w:left w:val="double" w:sz="4" w:space="0" w:color="auto"/>
                          <w:right w:val="double" w:sz="4" w:space="0" w:color="auto"/>
                        </w:tcBorders>
                        <w:shd w:val="clear" w:color="auto" w:fill="auto"/>
                      </w:tcPr>
                      <w:p w:rsidR="00F61064" w:rsidRPr="002E5607" w:rsidRDefault="00F61064" w:rsidP="00F61064">
                        <w:pPr>
                          <w:spacing w:before="100" w:beforeAutospacing="1" w:after="100" w:afterAutospacing="1" w:line="240" w:lineRule="auto"/>
                          <w:rPr>
                            <w:rFonts w:ascii="Times New Roman" w:eastAsia="Times New Roman" w:hAnsi="Times New Roman" w:cs="Times New Roman"/>
                            <w:sz w:val="18"/>
                            <w:szCs w:val="18"/>
                            <w:lang w:eastAsia="ru-RU"/>
                          </w:rPr>
                        </w:pPr>
                      </w:p>
                    </w:tc>
                    <w:tc>
                      <w:tcPr>
                        <w:tcW w:w="1318" w:type="dxa"/>
                        <w:tcBorders>
                          <w:left w:val="double" w:sz="4" w:space="0" w:color="auto"/>
                          <w:right w:val="double" w:sz="4" w:space="0" w:color="auto"/>
                        </w:tcBorders>
                        <w:shd w:val="clear" w:color="auto" w:fill="auto"/>
                      </w:tcPr>
                      <w:p w:rsidR="00F61064" w:rsidRPr="002E5607" w:rsidRDefault="00F61064" w:rsidP="00F61064">
                        <w:pPr>
                          <w:spacing w:before="100" w:beforeAutospacing="1" w:after="100" w:afterAutospacing="1" w:line="240" w:lineRule="auto"/>
                          <w:rPr>
                            <w:rFonts w:ascii="Times New Roman" w:eastAsia="Times New Roman" w:hAnsi="Times New Roman" w:cs="Times New Roman"/>
                            <w:sz w:val="18"/>
                            <w:szCs w:val="18"/>
                            <w:lang w:eastAsia="ru-RU"/>
                          </w:rPr>
                        </w:pPr>
                      </w:p>
                    </w:tc>
                    <w:tc>
                      <w:tcPr>
                        <w:tcW w:w="1499" w:type="dxa"/>
                        <w:vMerge/>
                        <w:tcBorders>
                          <w:left w:val="double" w:sz="4" w:space="0" w:color="auto"/>
                          <w:right w:val="double" w:sz="4" w:space="0" w:color="auto"/>
                        </w:tcBorders>
                        <w:shd w:val="clear" w:color="auto" w:fill="auto"/>
                      </w:tcPr>
                      <w:p w:rsidR="00F61064" w:rsidRPr="00F61064" w:rsidRDefault="00F61064" w:rsidP="00075553">
                        <w:pPr>
                          <w:rPr>
                            <w:rFonts w:ascii="Times New Roman" w:hAnsi="Times New Roman" w:cs="Times New Roman"/>
                            <w:sz w:val="18"/>
                            <w:szCs w:val="18"/>
                          </w:rPr>
                        </w:pPr>
                      </w:p>
                    </w:tc>
                    <w:tc>
                      <w:tcPr>
                        <w:tcW w:w="1134" w:type="dxa"/>
                        <w:vMerge/>
                        <w:tcBorders>
                          <w:left w:val="double" w:sz="4" w:space="0" w:color="auto"/>
                          <w:right w:val="double" w:sz="4" w:space="0" w:color="auto"/>
                        </w:tcBorders>
                        <w:shd w:val="clear" w:color="auto" w:fill="auto"/>
                      </w:tcPr>
                      <w:p w:rsidR="00F61064" w:rsidRPr="00F61064" w:rsidRDefault="00F61064" w:rsidP="00F61064">
                        <w:pPr>
                          <w:rPr>
                            <w:rFonts w:ascii="Times New Roman" w:hAnsi="Times New Roman" w:cs="Times New Roman"/>
                            <w:sz w:val="18"/>
                            <w:szCs w:val="18"/>
                          </w:rPr>
                        </w:pPr>
                      </w:p>
                    </w:tc>
                    <w:tc>
                      <w:tcPr>
                        <w:tcW w:w="1276" w:type="dxa"/>
                        <w:vMerge/>
                        <w:tcBorders>
                          <w:left w:val="double" w:sz="4" w:space="0" w:color="auto"/>
                          <w:right w:val="double" w:sz="4" w:space="0" w:color="auto"/>
                        </w:tcBorders>
                        <w:shd w:val="clear" w:color="auto" w:fill="auto"/>
                      </w:tcPr>
                      <w:p w:rsidR="00F61064" w:rsidRPr="00F61064" w:rsidRDefault="00F61064" w:rsidP="00F61064">
                        <w:pPr>
                          <w:rPr>
                            <w:rFonts w:ascii="Times New Roman" w:hAnsi="Times New Roman" w:cs="Times New Roman"/>
                            <w:sz w:val="18"/>
                            <w:szCs w:val="18"/>
                          </w:rPr>
                        </w:pPr>
                      </w:p>
                    </w:tc>
                    <w:tc>
                      <w:tcPr>
                        <w:tcW w:w="1134" w:type="dxa"/>
                        <w:vMerge/>
                        <w:tcBorders>
                          <w:left w:val="double" w:sz="4" w:space="0" w:color="auto"/>
                          <w:right w:val="double" w:sz="4" w:space="0" w:color="auto"/>
                        </w:tcBorders>
                        <w:shd w:val="clear" w:color="auto" w:fill="auto"/>
                      </w:tcPr>
                      <w:p w:rsidR="00F61064" w:rsidRPr="00F61064" w:rsidRDefault="00F61064" w:rsidP="00F61064">
                        <w:pPr>
                          <w:rPr>
                            <w:rFonts w:ascii="Times New Roman" w:hAnsi="Times New Roman" w:cs="Times New Roman"/>
                            <w:sz w:val="18"/>
                            <w:szCs w:val="18"/>
                          </w:rPr>
                        </w:pPr>
                      </w:p>
                    </w:tc>
                    <w:tc>
                      <w:tcPr>
                        <w:tcW w:w="1418" w:type="dxa"/>
                        <w:vMerge/>
                        <w:tcBorders>
                          <w:left w:val="double" w:sz="4" w:space="0" w:color="auto"/>
                          <w:right w:val="double" w:sz="4" w:space="0" w:color="auto"/>
                        </w:tcBorders>
                        <w:shd w:val="clear" w:color="auto" w:fill="auto"/>
                      </w:tcPr>
                      <w:p w:rsidR="00F61064" w:rsidRPr="00F61064" w:rsidRDefault="00F61064" w:rsidP="00F61064">
                        <w:pPr>
                          <w:rPr>
                            <w:rFonts w:ascii="Times New Roman" w:hAnsi="Times New Roman" w:cs="Times New Roman"/>
                            <w:sz w:val="18"/>
                            <w:szCs w:val="18"/>
                          </w:rPr>
                        </w:pPr>
                      </w:p>
                    </w:tc>
                    <w:tc>
                      <w:tcPr>
                        <w:tcW w:w="1559" w:type="dxa"/>
                        <w:vMerge/>
                        <w:tcBorders>
                          <w:left w:val="double" w:sz="4" w:space="0" w:color="auto"/>
                          <w:bottom w:val="double" w:sz="4" w:space="0" w:color="auto"/>
                          <w:right w:val="double" w:sz="4" w:space="0" w:color="auto"/>
                        </w:tcBorders>
                        <w:shd w:val="clear" w:color="auto" w:fill="auto"/>
                      </w:tcPr>
                      <w:p w:rsidR="00F61064" w:rsidRPr="00F61064" w:rsidRDefault="00F61064" w:rsidP="00F61064">
                        <w:pPr>
                          <w:rPr>
                            <w:rFonts w:ascii="Times New Roman" w:hAnsi="Times New Roman" w:cs="Times New Roman"/>
                            <w:sz w:val="18"/>
                            <w:szCs w:val="18"/>
                          </w:rPr>
                        </w:pPr>
                      </w:p>
                    </w:tc>
                    <w:tc>
                      <w:tcPr>
                        <w:tcW w:w="1276" w:type="dxa"/>
                        <w:vMerge/>
                        <w:tcBorders>
                          <w:left w:val="double" w:sz="4" w:space="0" w:color="auto"/>
                          <w:bottom w:val="double" w:sz="4" w:space="0" w:color="auto"/>
                          <w:right w:val="double" w:sz="4" w:space="0" w:color="auto"/>
                        </w:tcBorders>
                        <w:shd w:val="clear" w:color="auto" w:fill="auto"/>
                      </w:tcPr>
                      <w:p w:rsidR="00F61064" w:rsidRPr="00F61064" w:rsidRDefault="00F61064" w:rsidP="00F61064">
                        <w:pPr>
                          <w:rPr>
                            <w:rFonts w:ascii="Times New Roman" w:hAnsi="Times New Roman" w:cs="Times New Roman"/>
                            <w:sz w:val="18"/>
                            <w:szCs w:val="18"/>
                          </w:rPr>
                        </w:pPr>
                      </w:p>
                    </w:tc>
                    <w:tc>
                      <w:tcPr>
                        <w:tcW w:w="1417" w:type="dxa"/>
                        <w:vMerge/>
                        <w:tcBorders>
                          <w:left w:val="double" w:sz="4" w:space="0" w:color="auto"/>
                          <w:bottom w:val="double" w:sz="4" w:space="0" w:color="auto"/>
                          <w:right w:val="double" w:sz="4" w:space="0" w:color="auto"/>
                        </w:tcBorders>
                        <w:shd w:val="clear" w:color="auto" w:fill="auto"/>
                      </w:tcPr>
                      <w:p w:rsidR="00F61064" w:rsidRPr="00F61064" w:rsidRDefault="00F61064" w:rsidP="00F61064">
                        <w:pPr>
                          <w:rPr>
                            <w:rFonts w:ascii="Times New Roman" w:hAnsi="Times New Roman" w:cs="Times New Roman"/>
                            <w:sz w:val="18"/>
                            <w:szCs w:val="18"/>
                          </w:rPr>
                        </w:pPr>
                      </w:p>
                    </w:tc>
                    <w:tc>
                      <w:tcPr>
                        <w:tcW w:w="1434" w:type="dxa"/>
                        <w:vMerge/>
                        <w:tcBorders>
                          <w:left w:val="double" w:sz="4" w:space="0" w:color="auto"/>
                          <w:bottom w:val="double" w:sz="4" w:space="0" w:color="auto"/>
                          <w:right w:val="double" w:sz="4" w:space="0" w:color="auto"/>
                        </w:tcBorders>
                        <w:shd w:val="clear" w:color="auto" w:fill="auto"/>
                      </w:tcPr>
                      <w:p w:rsidR="00F61064" w:rsidRPr="00F61064" w:rsidRDefault="00F61064" w:rsidP="00F61064">
                        <w:pPr>
                          <w:rPr>
                            <w:rFonts w:ascii="Times New Roman" w:hAnsi="Times New Roman" w:cs="Times New Roman"/>
                            <w:sz w:val="18"/>
                            <w:szCs w:val="18"/>
                          </w:rPr>
                        </w:pPr>
                      </w:p>
                    </w:tc>
                  </w:tr>
                  <w:tr w:rsidR="00F61064" w:rsidRPr="00F61064" w:rsidTr="003B5CD0">
                    <w:tc>
                      <w:tcPr>
                        <w:tcW w:w="1484" w:type="dxa"/>
                        <w:tcBorders>
                          <w:left w:val="double" w:sz="4" w:space="0" w:color="auto"/>
                          <w:right w:val="double" w:sz="4" w:space="0" w:color="auto"/>
                        </w:tcBorders>
                        <w:shd w:val="clear" w:color="auto" w:fill="auto"/>
                      </w:tcPr>
                      <w:p w:rsidR="00F61064" w:rsidRPr="002E5607" w:rsidRDefault="00F61064" w:rsidP="00F61064">
                        <w:pPr>
                          <w:spacing w:before="100" w:beforeAutospacing="1" w:after="100" w:afterAutospacing="1" w:line="240" w:lineRule="auto"/>
                          <w:rPr>
                            <w:rFonts w:ascii="Times New Roman" w:eastAsia="Times New Roman" w:hAnsi="Times New Roman" w:cs="Times New Roman"/>
                            <w:sz w:val="18"/>
                            <w:szCs w:val="18"/>
                            <w:lang w:eastAsia="ru-RU"/>
                          </w:rPr>
                        </w:pPr>
                      </w:p>
                    </w:tc>
                    <w:tc>
                      <w:tcPr>
                        <w:tcW w:w="1318" w:type="dxa"/>
                        <w:tcBorders>
                          <w:left w:val="double" w:sz="4" w:space="0" w:color="auto"/>
                          <w:right w:val="double" w:sz="4" w:space="0" w:color="auto"/>
                        </w:tcBorders>
                        <w:shd w:val="clear" w:color="auto" w:fill="auto"/>
                      </w:tcPr>
                      <w:p w:rsidR="00F61064" w:rsidRPr="002E5607" w:rsidRDefault="00F61064" w:rsidP="00F61064">
                        <w:pPr>
                          <w:spacing w:before="100" w:beforeAutospacing="1" w:after="100" w:afterAutospacing="1" w:line="240" w:lineRule="auto"/>
                          <w:rPr>
                            <w:rFonts w:ascii="Times New Roman" w:eastAsia="Times New Roman" w:hAnsi="Times New Roman" w:cs="Times New Roman"/>
                            <w:sz w:val="18"/>
                            <w:szCs w:val="18"/>
                            <w:lang w:eastAsia="ru-RU"/>
                          </w:rPr>
                        </w:pPr>
                      </w:p>
                    </w:tc>
                    <w:tc>
                      <w:tcPr>
                        <w:tcW w:w="1499" w:type="dxa"/>
                        <w:vMerge/>
                        <w:tcBorders>
                          <w:left w:val="double" w:sz="4" w:space="0" w:color="auto"/>
                          <w:right w:val="double" w:sz="4" w:space="0" w:color="auto"/>
                        </w:tcBorders>
                        <w:shd w:val="clear" w:color="auto" w:fill="auto"/>
                      </w:tcPr>
                      <w:p w:rsidR="00F61064" w:rsidRPr="00F61064" w:rsidRDefault="00F61064" w:rsidP="00075553">
                        <w:pPr>
                          <w:rPr>
                            <w:rFonts w:ascii="Times New Roman" w:hAnsi="Times New Roman" w:cs="Times New Roman"/>
                            <w:sz w:val="18"/>
                            <w:szCs w:val="18"/>
                          </w:rPr>
                        </w:pPr>
                      </w:p>
                    </w:tc>
                    <w:tc>
                      <w:tcPr>
                        <w:tcW w:w="1134" w:type="dxa"/>
                        <w:vMerge/>
                        <w:tcBorders>
                          <w:left w:val="double" w:sz="4" w:space="0" w:color="auto"/>
                          <w:right w:val="double" w:sz="4" w:space="0" w:color="auto"/>
                        </w:tcBorders>
                        <w:shd w:val="clear" w:color="auto" w:fill="auto"/>
                      </w:tcPr>
                      <w:p w:rsidR="00F61064" w:rsidRPr="00F61064" w:rsidRDefault="00F61064" w:rsidP="00F61064">
                        <w:pPr>
                          <w:rPr>
                            <w:rFonts w:ascii="Times New Roman" w:hAnsi="Times New Roman" w:cs="Times New Roman"/>
                            <w:sz w:val="18"/>
                            <w:szCs w:val="18"/>
                          </w:rPr>
                        </w:pPr>
                      </w:p>
                    </w:tc>
                    <w:tc>
                      <w:tcPr>
                        <w:tcW w:w="1276" w:type="dxa"/>
                        <w:vMerge/>
                        <w:tcBorders>
                          <w:left w:val="double" w:sz="4" w:space="0" w:color="auto"/>
                          <w:right w:val="double" w:sz="4" w:space="0" w:color="auto"/>
                        </w:tcBorders>
                        <w:shd w:val="clear" w:color="auto" w:fill="auto"/>
                      </w:tcPr>
                      <w:p w:rsidR="00F61064" w:rsidRPr="00F61064" w:rsidRDefault="00F61064" w:rsidP="00F61064">
                        <w:pPr>
                          <w:rPr>
                            <w:rFonts w:ascii="Times New Roman" w:hAnsi="Times New Roman" w:cs="Times New Roman"/>
                            <w:sz w:val="18"/>
                            <w:szCs w:val="18"/>
                          </w:rPr>
                        </w:pPr>
                      </w:p>
                    </w:tc>
                    <w:tc>
                      <w:tcPr>
                        <w:tcW w:w="1134" w:type="dxa"/>
                        <w:vMerge/>
                        <w:tcBorders>
                          <w:left w:val="double" w:sz="4" w:space="0" w:color="auto"/>
                          <w:right w:val="double" w:sz="4" w:space="0" w:color="auto"/>
                        </w:tcBorders>
                        <w:shd w:val="clear" w:color="auto" w:fill="auto"/>
                      </w:tcPr>
                      <w:p w:rsidR="00F61064" w:rsidRPr="00F61064" w:rsidRDefault="00F61064" w:rsidP="00F61064">
                        <w:pPr>
                          <w:rPr>
                            <w:rFonts w:ascii="Times New Roman" w:hAnsi="Times New Roman" w:cs="Times New Roman"/>
                            <w:sz w:val="18"/>
                            <w:szCs w:val="18"/>
                          </w:rPr>
                        </w:pPr>
                      </w:p>
                    </w:tc>
                    <w:tc>
                      <w:tcPr>
                        <w:tcW w:w="1418" w:type="dxa"/>
                        <w:vMerge/>
                        <w:tcBorders>
                          <w:left w:val="double" w:sz="4" w:space="0" w:color="auto"/>
                          <w:right w:val="double" w:sz="4" w:space="0" w:color="auto"/>
                        </w:tcBorders>
                        <w:shd w:val="clear" w:color="auto" w:fill="auto"/>
                      </w:tcPr>
                      <w:p w:rsidR="00F61064" w:rsidRPr="00F61064" w:rsidRDefault="00F61064" w:rsidP="00F61064">
                        <w:pPr>
                          <w:rPr>
                            <w:rFonts w:ascii="Times New Roman" w:hAnsi="Times New Roman" w:cs="Times New Roman"/>
                            <w:sz w:val="18"/>
                            <w:szCs w:val="18"/>
                          </w:rPr>
                        </w:pPr>
                      </w:p>
                    </w:tc>
                    <w:tc>
                      <w:tcPr>
                        <w:tcW w:w="1559" w:type="dxa"/>
                        <w:tcBorders>
                          <w:top w:val="double" w:sz="4" w:space="0" w:color="auto"/>
                          <w:left w:val="double" w:sz="4" w:space="0" w:color="auto"/>
                          <w:bottom w:val="double" w:sz="4" w:space="0" w:color="auto"/>
                          <w:right w:val="double" w:sz="4" w:space="0" w:color="auto"/>
                        </w:tcBorders>
                        <w:shd w:val="clear" w:color="auto" w:fill="auto"/>
                      </w:tcPr>
                      <w:p w:rsidR="00F61064" w:rsidRPr="00F61064" w:rsidRDefault="00F61064" w:rsidP="00F61064">
                        <w:pPr>
                          <w:rPr>
                            <w:rFonts w:ascii="Times New Roman" w:hAnsi="Times New Roman" w:cs="Times New Roman"/>
                            <w:sz w:val="18"/>
                            <w:szCs w:val="18"/>
                          </w:rPr>
                        </w:pPr>
                        <w:r w:rsidRPr="00F61064">
                          <w:rPr>
                            <w:rFonts w:ascii="Times New Roman" w:hAnsi="Times New Roman" w:cs="Times New Roman"/>
                            <w:sz w:val="18"/>
                            <w:szCs w:val="18"/>
                          </w:rPr>
                          <w:t>-по житловому будинку на бульв. Кольцова,24-А</w:t>
                        </w:r>
                      </w:p>
                    </w:tc>
                    <w:tc>
                      <w:tcPr>
                        <w:tcW w:w="1276" w:type="dxa"/>
                        <w:tcBorders>
                          <w:top w:val="double" w:sz="4" w:space="0" w:color="auto"/>
                          <w:left w:val="double" w:sz="4" w:space="0" w:color="auto"/>
                          <w:bottom w:val="double" w:sz="4" w:space="0" w:color="auto"/>
                          <w:right w:val="double" w:sz="4" w:space="0" w:color="auto"/>
                        </w:tcBorders>
                        <w:shd w:val="clear" w:color="auto" w:fill="auto"/>
                      </w:tcPr>
                      <w:p w:rsidR="00F61064" w:rsidRPr="00F61064" w:rsidRDefault="00F61064" w:rsidP="00F61064">
                        <w:pPr>
                          <w:rPr>
                            <w:rFonts w:ascii="Times New Roman" w:hAnsi="Times New Roman" w:cs="Times New Roman"/>
                            <w:sz w:val="18"/>
                            <w:szCs w:val="18"/>
                          </w:rPr>
                        </w:pPr>
                      </w:p>
                    </w:tc>
                    <w:tc>
                      <w:tcPr>
                        <w:tcW w:w="1417" w:type="dxa"/>
                        <w:tcBorders>
                          <w:top w:val="double" w:sz="4" w:space="0" w:color="auto"/>
                          <w:left w:val="double" w:sz="4" w:space="0" w:color="auto"/>
                          <w:bottom w:val="double" w:sz="4" w:space="0" w:color="auto"/>
                          <w:right w:val="double" w:sz="4" w:space="0" w:color="auto"/>
                        </w:tcBorders>
                        <w:shd w:val="clear" w:color="auto" w:fill="auto"/>
                      </w:tcPr>
                      <w:p w:rsidR="00F61064" w:rsidRPr="00F61064" w:rsidRDefault="00F61064" w:rsidP="00F61064">
                        <w:pPr>
                          <w:rPr>
                            <w:rFonts w:ascii="Times New Roman" w:hAnsi="Times New Roman" w:cs="Times New Roman"/>
                            <w:sz w:val="18"/>
                            <w:szCs w:val="18"/>
                          </w:rPr>
                        </w:pPr>
                        <w:r w:rsidRPr="00F61064">
                          <w:rPr>
                            <w:rFonts w:ascii="Times New Roman" w:hAnsi="Times New Roman" w:cs="Times New Roman"/>
                            <w:sz w:val="18"/>
                            <w:szCs w:val="18"/>
                          </w:rPr>
                          <w:t>220 000,0</w:t>
                        </w:r>
                      </w:p>
                    </w:tc>
                    <w:tc>
                      <w:tcPr>
                        <w:tcW w:w="1434" w:type="dxa"/>
                        <w:tcBorders>
                          <w:top w:val="double" w:sz="4" w:space="0" w:color="auto"/>
                          <w:left w:val="double" w:sz="4" w:space="0" w:color="auto"/>
                          <w:bottom w:val="double" w:sz="4" w:space="0" w:color="auto"/>
                          <w:right w:val="double" w:sz="4" w:space="0" w:color="auto"/>
                        </w:tcBorders>
                        <w:shd w:val="clear" w:color="auto" w:fill="auto"/>
                      </w:tcPr>
                      <w:p w:rsidR="00F61064" w:rsidRPr="00F61064" w:rsidRDefault="00F61064" w:rsidP="00F61064">
                        <w:pPr>
                          <w:rPr>
                            <w:rFonts w:ascii="Times New Roman" w:hAnsi="Times New Roman" w:cs="Times New Roman"/>
                            <w:sz w:val="18"/>
                            <w:szCs w:val="18"/>
                          </w:rPr>
                        </w:pPr>
                        <w:r w:rsidRPr="00F61064">
                          <w:rPr>
                            <w:rFonts w:ascii="Times New Roman" w:hAnsi="Times New Roman" w:cs="Times New Roman"/>
                            <w:sz w:val="18"/>
                            <w:szCs w:val="18"/>
                          </w:rPr>
                          <w:t>262 213,8</w:t>
                        </w:r>
                      </w:p>
                    </w:tc>
                  </w:tr>
                  <w:tr w:rsidR="00F61064" w:rsidRPr="00F61064" w:rsidTr="003B5CD0">
                    <w:tc>
                      <w:tcPr>
                        <w:tcW w:w="1484" w:type="dxa"/>
                        <w:tcBorders>
                          <w:left w:val="double" w:sz="4" w:space="0" w:color="auto"/>
                          <w:right w:val="double" w:sz="4" w:space="0" w:color="auto"/>
                        </w:tcBorders>
                        <w:shd w:val="clear" w:color="auto" w:fill="auto"/>
                      </w:tcPr>
                      <w:p w:rsidR="00F61064" w:rsidRPr="002E5607" w:rsidRDefault="00F61064" w:rsidP="00F61064">
                        <w:pPr>
                          <w:spacing w:before="100" w:beforeAutospacing="1" w:after="100" w:afterAutospacing="1" w:line="240" w:lineRule="auto"/>
                          <w:rPr>
                            <w:rFonts w:ascii="Times New Roman" w:eastAsia="Times New Roman" w:hAnsi="Times New Roman" w:cs="Times New Roman"/>
                            <w:sz w:val="18"/>
                            <w:szCs w:val="18"/>
                            <w:lang w:eastAsia="ru-RU"/>
                          </w:rPr>
                        </w:pPr>
                      </w:p>
                    </w:tc>
                    <w:tc>
                      <w:tcPr>
                        <w:tcW w:w="1318" w:type="dxa"/>
                        <w:tcBorders>
                          <w:left w:val="double" w:sz="4" w:space="0" w:color="auto"/>
                          <w:right w:val="double" w:sz="4" w:space="0" w:color="auto"/>
                        </w:tcBorders>
                        <w:shd w:val="clear" w:color="auto" w:fill="auto"/>
                      </w:tcPr>
                      <w:p w:rsidR="00F61064" w:rsidRPr="002E5607" w:rsidRDefault="00F61064" w:rsidP="00F61064">
                        <w:pPr>
                          <w:spacing w:before="100" w:beforeAutospacing="1" w:after="100" w:afterAutospacing="1" w:line="240" w:lineRule="auto"/>
                          <w:rPr>
                            <w:rFonts w:ascii="Times New Roman" w:eastAsia="Times New Roman" w:hAnsi="Times New Roman" w:cs="Times New Roman"/>
                            <w:sz w:val="18"/>
                            <w:szCs w:val="18"/>
                            <w:lang w:eastAsia="ru-RU"/>
                          </w:rPr>
                        </w:pPr>
                      </w:p>
                    </w:tc>
                    <w:tc>
                      <w:tcPr>
                        <w:tcW w:w="1499" w:type="dxa"/>
                        <w:vMerge/>
                        <w:tcBorders>
                          <w:left w:val="double" w:sz="4" w:space="0" w:color="auto"/>
                          <w:right w:val="double" w:sz="4" w:space="0" w:color="auto"/>
                        </w:tcBorders>
                        <w:shd w:val="clear" w:color="auto" w:fill="auto"/>
                      </w:tcPr>
                      <w:p w:rsidR="00F61064" w:rsidRPr="00F61064" w:rsidRDefault="00F61064" w:rsidP="00F61064">
                        <w:pPr>
                          <w:rPr>
                            <w:rFonts w:ascii="Times New Roman" w:hAnsi="Times New Roman" w:cs="Times New Roman"/>
                            <w:sz w:val="18"/>
                            <w:szCs w:val="18"/>
                          </w:rPr>
                        </w:pPr>
                      </w:p>
                    </w:tc>
                    <w:tc>
                      <w:tcPr>
                        <w:tcW w:w="1134" w:type="dxa"/>
                        <w:vMerge/>
                        <w:tcBorders>
                          <w:left w:val="double" w:sz="4" w:space="0" w:color="auto"/>
                          <w:right w:val="double" w:sz="4" w:space="0" w:color="auto"/>
                        </w:tcBorders>
                        <w:shd w:val="clear" w:color="auto" w:fill="auto"/>
                      </w:tcPr>
                      <w:p w:rsidR="00F61064" w:rsidRPr="00F61064" w:rsidRDefault="00F61064" w:rsidP="00F61064">
                        <w:pPr>
                          <w:rPr>
                            <w:rFonts w:ascii="Times New Roman" w:hAnsi="Times New Roman" w:cs="Times New Roman"/>
                            <w:sz w:val="18"/>
                            <w:szCs w:val="18"/>
                          </w:rPr>
                        </w:pPr>
                      </w:p>
                    </w:tc>
                    <w:tc>
                      <w:tcPr>
                        <w:tcW w:w="1276" w:type="dxa"/>
                        <w:vMerge/>
                        <w:tcBorders>
                          <w:left w:val="double" w:sz="4" w:space="0" w:color="auto"/>
                          <w:right w:val="double" w:sz="4" w:space="0" w:color="auto"/>
                        </w:tcBorders>
                        <w:shd w:val="clear" w:color="auto" w:fill="auto"/>
                      </w:tcPr>
                      <w:p w:rsidR="00F61064" w:rsidRPr="00F61064" w:rsidRDefault="00F61064" w:rsidP="00F61064">
                        <w:pPr>
                          <w:rPr>
                            <w:rFonts w:ascii="Times New Roman" w:hAnsi="Times New Roman" w:cs="Times New Roman"/>
                            <w:sz w:val="18"/>
                            <w:szCs w:val="18"/>
                          </w:rPr>
                        </w:pPr>
                      </w:p>
                    </w:tc>
                    <w:tc>
                      <w:tcPr>
                        <w:tcW w:w="1134" w:type="dxa"/>
                        <w:vMerge/>
                        <w:tcBorders>
                          <w:left w:val="double" w:sz="4" w:space="0" w:color="auto"/>
                          <w:right w:val="double" w:sz="4" w:space="0" w:color="auto"/>
                        </w:tcBorders>
                        <w:shd w:val="clear" w:color="auto" w:fill="auto"/>
                      </w:tcPr>
                      <w:p w:rsidR="00F61064" w:rsidRPr="00F61064" w:rsidRDefault="00F61064" w:rsidP="00F61064">
                        <w:pPr>
                          <w:rPr>
                            <w:rFonts w:ascii="Times New Roman" w:hAnsi="Times New Roman" w:cs="Times New Roman"/>
                            <w:sz w:val="18"/>
                            <w:szCs w:val="18"/>
                          </w:rPr>
                        </w:pPr>
                      </w:p>
                    </w:tc>
                    <w:tc>
                      <w:tcPr>
                        <w:tcW w:w="1418" w:type="dxa"/>
                        <w:vMerge/>
                        <w:tcBorders>
                          <w:left w:val="double" w:sz="4" w:space="0" w:color="auto"/>
                          <w:right w:val="double" w:sz="4" w:space="0" w:color="auto"/>
                        </w:tcBorders>
                        <w:shd w:val="clear" w:color="auto" w:fill="auto"/>
                      </w:tcPr>
                      <w:p w:rsidR="00F61064" w:rsidRPr="00F61064" w:rsidRDefault="00F61064" w:rsidP="00F61064">
                        <w:pPr>
                          <w:rPr>
                            <w:rFonts w:ascii="Times New Roman" w:hAnsi="Times New Roman" w:cs="Times New Roman"/>
                            <w:sz w:val="18"/>
                            <w:szCs w:val="18"/>
                          </w:rPr>
                        </w:pPr>
                      </w:p>
                    </w:tc>
                    <w:tc>
                      <w:tcPr>
                        <w:tcW w:w="1559" w:type="dxa"/>
                        <w:tcBorders>
                          <w:top w:val="double" w:sz="4" w:space="0" w:color="auto"/>
                          <w:left w:val="double" w:sz="4" w:space="0" w:color="auto"/>
                          <w:bottom w:val="double" w:sz="4" w:space="0" w:color="auto"/>
                          <w:right w:val="double" w:sz="4" w:space="0" w:color="auto"/>
                        </w:tcBorders>
                        <w:shd w:val="clear" w:color="auto" w:fill="auto"/>
                      </w:tcPr>
                      <w:p w:rsidR="00F61064" w:rsidRPr="00F61064" w:rsidRDefault="00F61064" w:rsidP="00F61064">
                        <w:pPr>
                          <w:rPr>
                            <w:rFonts w:ascii="Times New Roman" w:hAnsi="Times New Roman" w:cs="Times New Roman"/>
                            <w:sz w:val="18"/>
                            <w:szCs w:val="18"/>
                          </w:rPr>
                        </w:pPr>
                        <w:r w:rsidRPr="00F61064">
                          <w:rPr>
                            <w:rFonts w:ascii="Times New Roman" w:hAnsi="Times New Roman" w:cs="Times New Roman"/>
                            <w:sz w:val="18"/>
                            <w:szCs w:val="18"/>
                          </w:rPr>
                          <w:t>-по інших житлових будинках</w:t>
                        </w:r>
                      </w:p>
                    </w:tc>
                    <w:tc>
                      <w:tcPr>
                        <w:tcW w:w="1276" w:type="dxa"/>
                        <w:tcBorders>
                          <w:top w:val="double" w:sz="4" w:space="0" w:color="auto"/>
                          <w:left w:val="double" w:sz="4" w:space="0" w:color="auto"/>
                          <w:bottom w:val="double" w:sz="4" w:space="0" w:color="auto"/>
                          <w:right w:val="double" w:sz="4" w:space="0" w:color="auto"/>
                        </w:tcBorders>
                        <w:shd w:val="clear" w:color="auto" w:fill="auto"/>
                      </w:tcPr>
                      <w:p w:rsidR="00F61064" w:rsidRPr="00F61064" w:rsidRDefault="00F61064" w:rsidP="00F61064">
                        <w:pPr>
                          <w:rPr>
                            <w:rFonts w:ascii="Times New Roman" w:hAnsi="Times New Roman" w:cs="Times New Roman"/>
                            <w:sz w:val="18"/>
                            <w:szCs w:val="18"/>
                          </w:rPr>
                        </w:pPr>
                      </w:p>
                    </w:tc>
                    <w:tc>
                      <w:tcPr>
                        <w:tcW w:w="1417" w:type="dxa"/>
                        <w:tcBorders>
                          <w:top w:val="double" w:sz="4" w:space="0" w:color="auto"/>
                          <w:left w:val="double" w:sz="4" w:space="0" w:color="auto"/>
                          <w:bottom w:val="double" w:sz="4" w:space="0" w:color="auto"/>
                          <w:right w:val="double" w:sz="4" w:space="0" w:color="auto"/>
                        </w:tcBorders>
                        <w:shd w:val="clear" w:color="auto" w:fill="auto"/>
                      </w:tcPr>
                      <w:p w:rsidR="00F61064" w:rsidRPr="00F61064" w:rsidRDefault="00F61064" w:rsidP="00F61064">
                        <w:pPr>
                          <w:rPr>
                            <w:rFonts w:ascii="Times New Roman" w:hAnsi="Times New Roman" w:cs="Times New Roman"/>
                            <w:sz w:val="18"/>
                            <w:szCs w:val="18"/>
                          </w:rPr>
                        </w:pPr>
                        <w:r w:rsidRPr="00F61064">
                          <w:rPr>
                            <w:rFonts w:ascii="Times New Roman" w:hAnsi="Times New Roman" w:cs="Times New Roman"/>
                            <w:sz w:val="18"/>
                            <w:szCs w:val="18"/>
                          </w:rPr>
                          <w:t>1 898 000,0</w:t>
                        </w:r>
                      </w:p>
                    </w:tc>
                    <w:tc>
                      <w:tcPr>
                        <w:tcW w:w="1434" w:type="dxa"/>
                        <w:tcBorders>
                          <w:top w:val="double" w:sz="4" w:space="0" w:color="auto"/>
                          <w:left w:val="double" w:sz="4" w:space="0" w:color="auto"/>
                          <w:bottom w:val="double" w:sz="4" w:space="0" w:color="auto"/>
                          <w:right w:val="double" w:sz="4" w:space="0" w:color="auto"/>
                        </w:tcBorders>
                        <w:shd w:val="clear" w:color="auto" w:fill="auto"/>
                      </w:tcPr>
                      <w:p w:rsidR="00F61064" w:rsidRPr="00F61064" w:rsidRDefault="00F61064" w:rsidP="00F61064">
                        <w:pPr>
                          <w:rPr>
                            <w:rFonts w:ascii="Times New Roman" w:hAnsi="Times New Roman" w:cs="Times New Roman"/>
                            <w:b/>
                            <w:sz w:val="18"/>
                            <w:szCs w:val="18"/>
                          </w:rPr>
                        </w:pPr>
                        <w:r w:rsidRPr="00F61064">
                          <w:rPr>
                            <w:rFonts w:ascii="Times New Roman" w:hAnsi="Times New Roman" w:cs="Times New Roman"/>
                            <w:b/>
                            <w:sz w:val="18"/>
                            <w:szCs w:val="18"/>
                          </w:rPr>
                          <w:t>469 334,8</w:t>
                        </w:r>
                      </w:p>
                    </w:tc>
                  </w:tr>
                  <w:tr w:rsidR="00F61064" w:rsidRPr="00F61064" w:rsidTr="003B5CD0">
                    <w:tc>
                      <w:tcPr>
                        <w:tcW w:w="1484" w:type="dxa"/>
                        <w:tcBorders>
                          <w:left w:val="double" w:sz="4" w:space="0" w:color="auto"/>
                          <w:right w:val="double" w:sz="4" w:space="0" w:color="auto"/>
                        </w:tcBorders>
                        <w:shd w:val="clear" w:color="auto" w:fill="auto"/>
                      </w:tcPr>
                      <w:p w:rsidR="00F61064" w:rsidRPr="002E5607" w:rsidRDefault="00F61064" w:rsidP="00F61064">
                        <w:pPr>
                          <w:spacing w:before="100" w:beforeAutospacing="1" w:after="100" w:afterAutospacing="1" w:line="240" w:lineRule="auto"/>
                          <w:rPr>
                            <w:rFonts w:ascii="Times New Roman" w:eastAsia="Times New Roman" w:hAnsi="Times New Roman" w:cs="Times New Roman"/>
                            <w:sz w:val="18"/>
                            <w:szCs w:val="18"/>
                            <w:lang w:eastAsia="ru-RU"/>
                          </w:rPr>
                        </w:pPr>
                      </w:p>
                    </w:tc>
                    <w:tc>
                      <w:tcPr>
                        <w:tcW w:w="1318" w:type="dxa"/>
                        <w:tcBorders>
                          <w:left w:val="double" w:sz="4" w:space="0" w:color="auto"/>
                          <w:right w:val="double" w:sz="4" w:space="0" w:color="auto"/>
                        </w:tcBorders>
                        <w:shd w:val="clear" w:color="auto" w:fill="auto"/>
                      </w:tcPr>
                      <w:p w:rsidR="00F61064" w:rsidRPr="002E5607" w:rsidRDefault="00F61064" w:rsidP="00F61064">
                        <w:pPr>
                          <w:spacing w:before="100" w:beforeAutospacing="1" w:after="100" w:afterAutospacing="1" w:line="240" w:lineRule="auto"/>
                          <w:rPr>
                            <w:rFonts w:ascii="Times New Roman" w:eastAsia="Times New Roman" w:hAnsi="Times New Roman" w:cs="Times New Roman"/>
                            <w:sz w:val="18"/>
                            <w:szCs w:val="18"/>
                            <w:lang w:eastAsia="ru-RU"/>
                          </w:rPr>
                        </w:pPr>
                      </w:p>
                    </w:tc>
                    <w:tc>
                      <w:tcPr>
                        <w:tcW w:w="1499" w:type="dxa"/>
                        <w:vMerge/>
                        <w:tcBorders>
                          <w:left w:val="double" w:sz="4" w:space="0" w:color="auto"/>
                          <w:right w:val="double" w:sz="4" w:space="0" w:color="auto"/>
                        </w:tcBorders>
                        <w:shd w:val="clear" w:color="auto" w:fill="auto"/>
                      </w:tcPr>
                      <w:p w:rsidR="00F61064" w:rsidRPr="00F61064" w:rsidRDefault="00F61064" w:rsidP="00F61064">
                        <w:pPr>
                          <w:rPr>
                            <w:rFonts w:ascii="Times New Roman" w:hAnsi="Times New Roman" w:cs="Times New Roman"/>
                            <w:sz w:val="18"/>
                            <w:szCs w:val="18"/>
                          </w:rPr>
                        </w:pPr>
                      </w:p>
                    </w:tc>
                    <w:tc>
                      <w:tcPr>
                        <w:tcW w:w="1134" w:type="dxa"/>
                        <w:vMerge/>
                        <w:tcBorders>
                          <w:left w:val="double" w:sz="4" w:space="0" w:color="auto"/>
                          <w:right w:val="double" w:sz="4" w:space="0" w:color="auto"/>
                        </w:tcBorders>
                        <w:shd w:val="clear" w:color="auto" w:fill="auto"/>
                      </w:tcPr>
                      <w:p w:rsidR="00F61064" w:rsidRPr="00F61064" w:rsidRDefault="00F61064" w:rsidP="00F61064">
                        <w:pPr>
                          <w:rPr>
                            <w:rFonts w:ascii="Times New Roman" w:hAnsi="Times New Roman" w:cs="Times New Roman"/>
                            <w:sz w:val="18"/>
                            <w:szCs w:val="18"/>
                          </w:rPr>
                        </w:pPr>
                      </w:p>
                    </w:tc>
                    <w:tc>
                      <w:tcPr>
                        <w:tcW w:w="1276" w:type="dxa"/>
                        <w:vMerge/>
                        <w:tcBorders>
                          <w:left w:val="double" w:sz="4" w:space="0" w:color="auto"/>
                          <w:right w:val="double" w:sz="4" w:space="0" w:color="auto"/>
                        </w:tcBorders>
                        <w:shd w:val="clear" w:color="auto" w:fill="auto"/>
                      </w:tcPr>
                      <w:p w:rsidR="00F61064" w:rsidRPr="00F61064" w:rsidRDefault="00F61064" w:rsidP="00F61064">
                        <w:pPr>
                          <w:rPr>
                            <w:rFonts w:ascii="Times New Roman" w:hAnsi="Times New Roman" w:cs="Times New Roman"/>
                            <w:sz w:val="18"/>
                            <w:szCs w:val="18"/>
                          </w:rPr>
                        </w:pPr>
                      </w:p>
                    </w:tc>
                    <w:tc>
                      <w:tcPr>
                        <w:tcW w:w="1134" w:type="dxa"/>
                        <w:vMerge/>
                        <w:tcBorders>
                          <w:left w:val="double" w:sz="4" w:space="0" w:color="auto"/>
                          <w:right w:val="double" w:sz="4" w:space="0" w:color="auto"/>
                        </w:tcBorders>
                        <w:shd w:val="clear" w:color="auto" w:fill="auto"/>
                      </w:tcPr>
                      <w:p w:rsidR="00F61064" w:rsidRPr="00F61064" w:rsidRDefault="00F61064" w:rsidP="00F61064">
                        <w:pPr>
                          <w:rPr>
                            <w:rFonts w:ascii="Times New Roman" w:hAnsi="Times New Roman" w:cs="Times New Roman"/>
                            <w:sz w:val="18"/>
                            <w:szCs w:val="18"/>
                          </w:rPr>
                        </w:pPr>
                      </w:p>
                    </w:tc>
                    <w:tc>
                      <w:tcPr>
                        <w:tcW w:w="1418" w:type="dxa"/>
                        <w:vMerge/>
                        <w:tcBorders>
                          <w:left w:val="double" w:sz="4" w:space="0" w:color="auto"/>
                          <w:right w:val="double" w:sz="4" w:space="0" w:color="auto"/>
                        </w:tcBorders>
                        <w:shd w:val="clear" w:color="auto" w:fill="auto"/>
                      </w:tcPr>
                      <w:p w:rsidR="00F61064" w:rsidRPr="00F61064" w:rsidRDefault="00F61064" w:rsidP="00F61064">
                        <w:pPr>
                          <w:rPr>
                            <w:rFonts w:ascii="Times New Roman" w:hAnsi="Times New Roman" w:cs="Times New Roman"/>
                            <w:sz w:val="18"/>
                            <w:szCs w:val="18"/>
                          </w:rPr>
                        </w:pPr>
                      </w:p>
                    </w:tc>
                    <w:tc>
                      <w:tcPr>
                        <w:tcW w:w="1559" w:type="dxa"/>
                        <w:vMerge w:val="restart"/>
                        <w:tcBorders>
                          <w:top w:val="double" w:sz="4" w:space="0" w:color="auto"/>
                          <w:left w:val="double" w:sz="4" w:space="0" w:color="auto"/>
                          <w:right w:val="double" w:sz="4" w:space="0" w:color="auto"/>
                        </w:tcBorders>
                        <w:shd w:val="clear" w:color="auto" w:fill="auto"/>
                      </w:tcPr>
                      <w:p w:rsidR="00F61064" w:rsidRPr="00F61064" w:rsidRDefault="00F61064" w:rsidP="00F61064">
                        <w:pPr>
                          <w:rPr>
                            <w:rFonts w:ascii="Times New Roman" w:hAnsi="Times New Roman" w:cs="Times New Roman"/>
                            <w:sz w:val="18"/>
                            <w:szCs w:val="18"/>
                          </w:rPr>
                        </w:pPr>
                        <w:r w:rsidRPr="00F61064">
                          <w:rPr>
                            <w:rFonts w:ascii="Times New Roman" w:hAnsi="Times New Roman" w:cs="Times New Roman"/>
                            <w:sz w:val="18"/>
                            <w:szCs w:val="18"/>
                          </w:rPr>
                          <w:t>Продукту</w:t>
                        </w:r>
                      </w:p>
                      <w:p w:rsidR="00F61064" w:rsidRPr="00F61064" w:rsidRDefault="00F61064" w:rsidP="00F61064">
                        <w:pPr>
                          <w:rPr>
                            <w:rFonts w:ascii="Times New Roman" w:hAnsi="Times New Roman" w:cs="Times New Roman"/>
                            <w:sz w:val="18"/>
                            <w:szCs w:val="18"/>
                          </w:rPr>
                        </w:pPr>
                        <w:r w:rsidRPr="00F61064">
                          <w:rPr>
                            <w:rFonts w:ascii="Times New Roman" w:hAnsi="Times New Roman" w:cs="Times New Roman"/>
                            <w:sz w:val="18"/>
                            <w:szCs w:val="18"/>
                          </w:rPr>
                          <w:t>Загальна площа житла, яку планується профінансувати,  кв. м</w:t>
                        </w:r>
                      </w:p>
                    </w:tc>
                    <w:tc>
                      <w:tcPr>
                        <w:tcW w:w="1276" w:type="dxa"/>
                        <w:vMerge w:val="restart"/>
                        <w:tcBorders>
                          <w:top w:val="double" w:sz="4" w:space="0" w:color="auto"/>
                          <w:left w:val="double" w:sz="4" w:space="0" w:color="auto"/>
                          <w:right w:val="double" w:sz="4" w:space="0" w:color="auto"/>
                        </w:tcBorders>
                        <w:shd w:val="clear" w:color="auto" w:fill="auto"/>
                      </w:tcPr>
                      <w:p w:rsidR="00F61064" w:rsidRPr="00F61064" w:rsidRDefault="00F61064" w:rsidP="00F61064">
                        <w:pPr>
                          <w:rPr>
                            <w:rFonts w:ascii="Times New Roman" w:hAnsi="Times New Roman" w:cs="Times New Roman"/>
                            <w:sz w:val="18"/>
                            <w:szCs w:val="18"/>
                          </w:rPr>
                        </w:pPr>
                        <w:r w:rsidRPr="00F61064">
                          <w:rPr>
                            <w:rFonts w:ascii="Times New Roman" w:hAnsi="Times New Roman" w:cs="Times New Roman"/>
                            <w:sz w:val="18"/>
                            <w:szCs w:val="18"/>
                          </w:rPr>
                          <w:t>0</w:t>
                        </w:r>
                      </w:p>
                    </w:tc>
                    <w:tc>
                      <w:tcPr>
                        <w:tcW w:w="1417" w:type="dxa"/>
                        <w:vMerge w:val="restart"/>
                        <w:tcBorders>
                          <w:top w:val="double" w:sz="4" w:space="0" w:color="auto"/>
                          <w:left w:val="double" w:sz="4" w:space="0" w:color="auto"/>
                          <w:right w:val="double" w:sz="4" w:space="0" w:color="auto"/>
                        </w:tcBorders>
                        <w:shd w:val="clear" w:color="auto" w:fill="auto"/>
                      </w:tcPr>
                      <w:p w:rsidR="00F61064" w:rsidRPr="00F61064" w:rsidRDefault="00F61064" w:rsidP="00F61064">
                        <w:pPr>
                          <w:rPr>
                            <w:rFonts w:ascii="Times New Roman" w:hAnsi="Times New Roman" w:cs="Times New Roman"/>
                            <w:sz w:val="18"/>
                            <w:szCs w:val="18"/>
                          </w:rPr>
                        </w:pPr>
                        <w:r w:rsidRPr="00F61064">
                          <w:rPr>
                            <w:rFonts w:ascii="Times New Roman" w:hAnsi="Times New Roman" w:cs="Times New Roman"/>
                            <w:sz w:val="18"/>
                            <w:szCs w:val="18"/>
                          </w:rPr>
                          <w:t>50 608,8</w:t>
                        </w:r>
                      </w:p>
                    </w:tc>
                    <w:tc>
                      <w:tcPr>
                        <w:tcW w:w="1434" w:type="dxa"/>
                        <w:vMerge w:val="restart"/>
                        <w:tcBorders>
                          <w:top w:val="double" w:sz="4" w:space="0" w:color="auto"/>
                          <w:left w:val="double" w:sz="4" w:space="0" w:color="auto"/>
                          <w:right w:val="double" w:sz="4" w:space="0" w:color="auto"/>
                        </w:tcBorders>
                        <w:shd w:val="clear" w:color="auto" w:fill="auto"/>
                      </w:tcPr>
                      <w:p w:rsidR="00F61064" w:rsidRPr="00F61064" w:rsidRDefault="00F61064" w:rsidP="00F61064">
                        <w:pPr>
                          <w:rPr>
                            <w:rFonts w:ascii="Times New Roman" w:hAnsi="Times New Roman" w:cs="Times New Roman"/>
                            <w:b/>
                            <w:sz w:val="18"/>
                            <w:szCs w:val="18"/>
                          </w:rPr>
                        </w:pPr>
                        <w:r w:rsidRPr="00F61064">
                          <w:rPr>
                            <w:rFonts w:ascii="Times New Roman" w:hAnsi="Times New Roman" w:cs="Times New Roman"/>
                            <w:b/>
                            <w:sz w:val="18"/>
                            <w:szCs w:val="18"/>
                          </w:rPr>
                          <w:t>17 728,6</w:t>
                        </w:r>
                      </w:p>
                    </w:tc>
                  </w:tr>
                  <w:tr w:rsidR="00F61064" w:rsidRPr="00F61064" w:rsidTr="003B5CD0">
                    <w:tc>
                      <w:tcPr>
                        <w:tcW w:w="1484" w:type="dxa"/>
                        <w:tcBorders>
                          <w:left w:val="double" w:sz="4" w:space="0" w:color="auto"/>
                          <w:right w:val="double" w:sz="4" w:space="0" w:color="auto"/>
                        </w:tcBorders>
                        <w:shd w:val="clear" w:color="auto" w:fill="auto"/>
                      </w:tcPr>
                      <w:p w:rsidR="00F61064" w:rsidRPr="002E5607" w:rsidRDefault="00F61064" w:rsidP="00F61064">
                        <w:pPr>
                          <w:spacing w:before="100" w:beforeAutospacing="1" w:after="100" w:afterAutospacing="1" w:line="240" w:lineRule="auto"/>
                          <w:rPr>
                            <w:rFonts w:ascii="Times New Roman" w:eastAsia="Times New Roman" w:hAnsi="Times New Roman" w:cs="Times New Roman"/>
                            <w:sz w:val="18"/>
                            <w:szCs w:val="18"/>
                            <w:lang w:eastAsia="ru-RU"/>
                          </w:rPr>
                        </w:pPr>
                      </w:p>
                    </w:tc>
                    <w:tc>
                      <w:tcPr>
                        <w:tcW w:w="1318" w:type="dxa"/>
                        <w:tcBorders>
                          <w:left w:val="double" w:sz="4" w:space="0" w:color="auto"/>
                          <w:right w:val="double" w:sz="4" w:space="0" w:color="auto"/>
                        </w:tcBorders>
                        <w:shd w:val="clear" w:color="auto" w:fill="auto"/>
                      </w:tcPr>
                      <w:p w:rsidR="00F61064" w:rsidRPr="002E5607" w:rsidRDefault="00F61064" w:rsidP="00F61064">
                        <w:pPr>
                          <w:spacing w:before="100" w:beforeAutospacing="1" w:after="100" w:afterAutospacing="1" w:line="240" w:lineRule="auto"/>
                          <w:rPr>
                            <w:rFonts w:ascii="Times New Roman" w:eastAsia="Times New Roman" w:hAnsi="Times New Roman" w:cs="Times New Roman"/>
                            <w:sz w:val="18"/>
                            <w:szCs w:val="18"/>
                            <w:lang w:eastAsia="ru-RU"/>
                          </w:rPr>
                        </w:pPr>
                      </w:p>
                    </w:tc>
                    <w:tc>
                      <w:tcPr>
                        <w:tcW w:w="1499" w:type="dxa"/>
                        <w:vMerge/>
                        <w:tcBorders>
                          <w:left w:val="double" w:sz="4" w:space="0" w:color="auto"/>
                          <w:right w:val="double" w:sz="4" w:space="0" w:color="auto"/>
                        </w:tcBorders>
                        <w:shd w:val="clear" w:color="auto" w:fill="auto"/>
                      </w:tcPr>
                      <w:p w:rsidR="00F61064" w:rsidRPr="00F61064" w:rsidRDefault="00F61064" w:rsidP="00F61064">
                        <w:pPr>
                          <w:rPr>
                            <w:rFonts w:ascii="Times New Roman" w:hAnsi="Times New Roman" w:cs="Times New Roman"/>
                            <w:sz w:val="18"/>
                            <w:szCs w:val="18"/>
                          </w:rPr>
                        </w:pPr>
                      </w:p>
                    </w:tc>
                    <w:tc>
                      <w:tcPr>
                        <w:tcW w:w="1134" w:type="dxa"/>
                        <w:vMerge/>
                        <w:tcBorders>
                          <w:left w:val="double" w:sz="4" w:space="0" w:color="auto"/>
                          <w:right w:val="double" w:sz="4" w:space="0" w:color="auto"/>
                        </w:tcBorders>
                        <w:shd w:val="clear" w:color="auto" w:fill="auto"/>
                      </w:tcPr>
                      <w:p w:rsidR="00F61064" w:rsidRPr="00F61064" w:rsidRDefault="00F61064" w:rsidP="00F61064">
                        <w:pPr>
                          <w:rPr>
                            <w:rFonts w:ascii="Times New Roman" w:hAnsi="Times New Roman" w:cs="Times New Roman"/>
                            <w:sz w:val="18"/>
                            <w:szCs w:val="18"/>
                          </w:rPr>
                        </w:pPr>
                      </w:p>
                    </w:tc>
                    <w:tc>
                      <w:tcPr>
                        <w:tcW w:w="1276" w:type="dxa"/>
                        <w:vMerge/>
                        <w:tcBorders>
                          <w:left w:val="double" w:sz="4" w:space="0" w:color="auto"/>
                          <w:right w:val="double" w:sz="4" w:space="0" w:color="auto"/>
                        </w:tcBorders>
                        <w:shd w:val="clear" w:color="auto" w:fill="auto"/>
                      </w:tcPr>
                      <w:p w:rsidR="00F61064" w:rsidRPr="00F61064" w:rsidRDefault="00F61064" w:rsidP="00F61064">
                        <w:pPr>
                          <w:rPr>
                            <w:rFonts w:ascii="Times New Roman" w:hAnsi="Times New Roman" w:cs="Times New Roman"/>
                            <w:sz w:val="18"/>
                            <w:szCs w:val="18"/>
                          </w:rPr>
                        </w:pPr>
                      </w:p>
                    </w:tc>
                    <w:tc>
                      <w:tcPr>
                        <w:tcW w:w="1134" w:type="dxa"/>
                        <w:vMerge/>
                        <w:tcBorders>
                          <w:left w:val="double" w:sz="4" w:space="0" w:color="auto"/>
                          <w:right w:val="double" w:sz="4" w:space="0" w:color="auto"/>
                        </w:tcBorders>
                        <w:shd w:val="clear" w:color="auto" w:fill="auto"/>
                      </w:tcPr>
                      <w:p w:rsidR="00F61064" w:rsidRPr="00F61064" w:rsidRDefault="00F61064" w:rsidP="00F61064">
                        <w:pPr>
                          <w:rPr>
                            <w:rFonts w:ascii="Times New Roman" w:hAnsi="Times New Roman" w:cs="Times New Roman"/>
                            <w:sz w:val="18"/>
                            <w:szCs w:val="18"/>
                          </w:rPr>
                        </w:pPr>
                      </w:p>
                    </w:tc>
                    <w:tc>
                      <w:tcPr>
                        <w:tcW w:w="1418" w:type="dxa"/>
                        <w:vMerge/>
                        <w:tcBorders>
                          <w:left w:val="double" w:sz="4" w:space="0" w:color="auto"/>
                          <w:right w:val="double" w:sz="4" w:space="0" w:color="auto"/>
                        </w:tcBorders>
                        <w:shd w:val="clear" w:color="auto" w:fill="auto"/>
                      </w:tcPr>
                      <w:p w:rsidR="00F61064" w:rsidRPr="00F61064" w:rsidRDefault="00F61064" w:rsidP="00F61064">
                        <w:pPr>
                          <w:rPr>
                            <w:rFonts w:ascii="Times New Roman" w:hAnsi="Times New Roman" w:cs="Times New Roman"/>
                            <w:sz w:val="18"/>
                            <w:szCs w:val="18"/>
                          </w:rPr>
                        </w:pPr>
                      </w:p>
                    </w:tc>
                    <w:tc>
                      <w:tcPr>
                        <w:tcW w:w="1559" w:type="dxa"/>
                        <w:vMerge/>
                        <w:tcBorders>
                          <w:left w:val="double" w:sz="4" w:space="0" w:color="auto"/>
                          <w:bottom w:val="double" w:sz="4" w:space="0" w:color="auto"/>
                          <w:right w:val="double" w:sz="4" w:space="0" w:color="auto"/>
                        </w:tcBorders>
                        <w:shd w:val="clear" w:color="auto" w:fill="auto"/>
                      </w:tcPr>
                      <w:p w:rsidR="00F61064" w:rsidRPr="00F61064" w:rsidRDefault="00F61064" w:rsidP="00F61064">
                        <w:pPr>
                          <w:rPr>
                            <w:rFonts w:ascii="Times New Roman" w:hAnsi="Times New Roman" w:cs="Times New Roman"/>
                            <w:sz w:val="18"/>
                            <w:szCs w:val="18"/>
                          </w:rPr>
                        </w:pPr>
                      </w:p>
                    </w:tc>
                    <w:tc>
                      <w:tcPr>
                        <w:tcW w:w="1276" w:type="dxa"/>
                        <w:vMerge/>
                        <w:tcBorders>
                          <w:left w:val="double" w:sz="4" w:space="0" w:color="auto"/>
                          <w:bottom w:val="double" w:sz="4" w:space="0" w:color="auto"/>
                          <w:right w:val="double" w:sz="4" w:space="0" w:color="auto"/>
                        </w:tcBorders>
                        <w:shd w:val="clear" w:color="auto" w:fill="auto"/>
                      </w:tcPr>
                      <w:p w:rsidR="00F61064" w:rsidRPr="00F61064" w:rsidRDefault="00F61064" w:rsidP="00F61064">
                        <w:pPr>
                          <w:rPr>
                            <w:rFonts w:ascii="Times New Roman" w:hAnsi="Times New Roman" w:cs="Times New Roman"/>
                            <w:sz w:val="18"/>
                            <w:szCs w:val="18"/>
                          </w:rPr>
                        </w:pPr>
                      </w:p>
                    </w:tc>
                    <w:tc>
                      <w:tcPr>
                        <w:tcW w:w="1417" w:type="dxa"/>
                        <w:vMerge/>
                        <w:tcBorders>
                          <w:left w:val="double" w:sz="4" w:space="0" w:color="auto"/>
                          <w:bottom w:val="double" w:sz="4" w:space="0" w:color="auto"/>
                          <w:right w:val="double" w:sz="4" w:space="0" w:color="auto"/>
                        </w:tcBorders>
                        <w:shd w:val="clear" w:color="auto" w:fill="auto"/>
                      </w:tcPr>
                      <w:p w:rsidR="00F61064" w:rsidRPr="00F61064" w:rsidRDefault="00F61064" w:rsidP="00F61064">
                        <w:pPr>
                          <w:rPr>
                            <w:rFonts w:ascii="Times New Roman" w:hAnsi="Times New Roman" w:cs="Times New Roman"/>
                            <w:sz w:val="18"/>
                            <w:szCs w:val="18"/>
                          </w:rPr>
                        </w:pPr>
                      </w:p>
                    </w:tc>
                    <w:tc>
                      <w:tcPr>
                        <w:tcW w:w="1434" w:type="dxa"/>
                        <w:vMerge/>
                        <w:tcBorders>
                          <w:left w:val="double" w:sz="4" w:space="0" w:color="auto"/>
                          <w:bottom w:val="double" w:sz="4" w:space="0" w:color="auto"/>
                          <w:right w:val="double" w:sz="4" w:space="0" w:color="auto"/>
                        </w:tcBorders>
                        <w:shd w:val="clear" w:color="auto" w:fill="auto"/>
                      </w:tcPr>
                      <w:p w:rsidR="00F61064" w:rsidRPr="00F61064" w:rsidRDefault="00F61064" w:rsidP="00F61064">
                        <w:pPr>
                          <w:rPr>
                            <w:rFonts w:ascii="Times New Roman" w:hAnsi="Times New Roman" w:cs="Times New Roman"/>
                            <w:sz w:val="18"/>
                            <w:szCs w:val="18"/>
                          </w:rPr>
                        </w:pPr>
                      </w:p>
                    </w:tc>
                  </w:tr>
                  <w:tr w:rsidR="00F61064" w:rsidRPr="00F61064" w:rsidTr="003B5CD0">
                    <w:tc>
                      <w:tcPr>
                        <w:tcW w:w="1484" w:type="dxa"/>
                        <w:tcBorders>
                          <w:left w:val="double" w:sz="4" w:space="0" w:color="auto"/>
                          <w:right w:val="double" w:sz="4" w:space="0" w:color="auto"/>
                        </w:tcBorders>
                        <w:shd w:val="clear" w:color="auto" w:fill="auto"/>
                      </w:tcPr>
                      <w:p w:rsidR="00F61064" w:rsidRPr="002E5607" w:rsidRDefault="00F61064" w:rsidP="00F61064">
                        <w:pPr>
                          <w:spacing w:before="100" w:beforeAutospacing="1" w:after="100" w:afterAutospacing="1" w:line="240" w:lineRule="auto"/>
                          <w:rPr>
                            <w:rFonts w:ascii="Times New Roman" w:eastAsia="Times New Roman" w:hAnsi="Times New Roman" w:cs="Times New Roman"/>
                            <w:sz w:val="18"/>
                            <w:szCs w:val="18"/>
                            <w:lang w:eastAsia="ru-RU"/>
                          </w:rPr>
                        </w:pPr>
                      </w:p>
                    </w:tc>
                    <w:tc>
                      <w:tcPr>
                        <w:tcW w:w="1318" w:type="dxa"/>
                        <w:tcBorders>
                          <w:left w:val="double" w:sz="4" w:space="0" w:color="auto"/>
                          <w:right w:val="double" w:sz="4" w:space="0" w:color="auto"/>
                        </w:tcBorders>
                        <w:shd w:val="clear" w:color="auto" w:fill="auto"/>
                      </w:tcPr>
                      <w:p w:rsidR="00F61064" w:rsidRPr="002E5607" w:rsidRDefault="00F61064" w:rsidP="00F61064">
                        <w:pPr>
                          <w:spacing w:before="100" w:beforeAutospacing="1" w:after="100" w:afterAutospacing="1" w:line="240" w:lineRule="auto"/>
                          <w:rPr>
                            <w:rFonts w:ascii="Times New Roman" w:eastAsia="Times New Roman" w:hAnsi="Times New Roman" w:cs="Times New Roman"/>
                            <w:sz w:val="18"/>
                            <w:szCs w:val="18"/>
                            <w:lang w:eastAsia="ru-RU"/>
                          </w:rPr>
                        </w:pPr>
                      </w:p>
                    </w:tc>
                    <w:tc>
                      <w:tcPr>
                        <w:tcW w:w="1499" w:type="dxa"/>
                        <w:vMerge/>
                        <w:tcBorders>
                          <w:left w:val="double" w:sz="4" w:space="0" w:color="auto"/>
                          <w:right w:val="double" w:sz="4" w:space="0" w:color="auto"/>
                        </w:tcBorders>
                        <w:shd w:val="clear" w:color="auto" w:fill="auto"/>
                      </w:tcPr>
                      <w:p w:rsidR="00F61064" w:rsidRPr="00F61064" w:rsidRDefault="00F61064" w:rsidP="00F61064">
                        <w:pPr>
                          <w:rPr>
                            <w:rFonts w:ascii="Times New Roman" w:hAnsi="Times New Roman" w:cs="Times New Roman"/>
                            <w:sz w:val="18"/>
                            <w:szCs w:val="18"/>
                          </w:rPr>
                        </w:pPr>
                      </w:p>
                    </w:tc>
                    <w:tc>
                      <w:tcPr>
                        <w:tcW w:w="1134" w:type="dxa"/>
                        <w:vMerge/>
                        <w:tcBorders>
                          <w:left w:val="double" w:sz="4" w:space="0" w:color="auto"/>
                          <w:right w:val="double" w:sz="4" w:space="0" w:color="auto"/>
                        </w:tcBorders>
                        <w:shd w:val="clear" w:color="auto" w:fill="auto"/>
                      </w:tcPr>
                      <w:p w:rsidR="00F61064" w:rsidRPr="00F61064" w:rsidRDefault="00F61064" w:rsidP="00F61064">
                        <w:pPr>
                          <w:rPr>
                            <w:rFonts w:ascii="Times New Roman" w:hAnsi="Times New Roman" w:cs="Times New Roman"/>
                            <w:sz w:val="18"/>
                            <w:szCs w:val="18"/>
                          </w:rPr>
                        </w:pPr>
                      </w:p>
                    </w:tc>
                    <w:tc>
                      <w:tcPr>
                        <w:tcW w:w="1276" w:type="dxa"/>
                        <w:vMerge/>
                        <w:tcBorders>
                          <w:left w:val="double" w:sz="4" w:space="0" w:color="auto"/>
                          <w:right w:val="double" w:sz="4" w:space="0" w:color="auto"/>
                        </w:tcBorders>
                        <w:shd w:val="clear" w:color="auto" w:fill="auto"/>
                      </w:tcPr>
                      <w:p w:rsidR="00F61064" w:rsidRPr="00F61064" w:rsidRDefault="00F61064" w:rsidP="00F61064">
                        <w:pPr>
                          <w:rPr>
                            <w:rFonts w:ascii="Times New Roman" w:hAnsi="Times New Roman" w:cs="Times New Roman"/>
                            <w:sz w:val="18"/>
                            <w:szCs w:val="18"/>
                          </w:rPr>
                        </w:pPr>
                      </w:p>
                    </w:tc>
                    <w:tc>
                      <w:tcPr>
                        <w:tcW w:w="1134" w:type="dxa"/>
                        <w:vMerge/>
                        <w:tcBorders>
                          <w:left w:val="double" w:sz="4" w:space="0" w:color="auto"/>
                          <w:right w:val="double" w:sz="4" w:space="0" w:color="auto"/>
                        </w:tcBorders>
                        <w:shd w:val="clear" w:color="auto" w:fill="auto"/>
                      </w:tcPr>
                      <w:p w:rsidR="00F61064" w:rsidRPr="00F61064" w:rsidRDefault="00F61064" w:rsidP="00F61064">
                        <w:pPr>
                          <w:rPr>
                            <w:rFonts w:ascii="Times New Roman" w:hAnsi="Times New Roman" w:cs="Times New Roman"/>
                            <w:sz w:val="18"/>
                            <w:szCs w:val="18"/>
                          </w:rPr>
                        </w:pPr>
                      </w:p>
                    </w:tc>
                    <w:tc>
                      <w:tcPr>
                        <w:tcW w:w="1418" w:type="dxa"/>
                        <w:vMerge/>
                        <w:tcBorders>
                          <w:left w:val="double" w:sz="4" w:space="0" w:color="auto"/>
                          <w:right w:val="double" w:sz="4" w:space="0" w:color="auto"/>
                        </w:tcBorders>
                        <w:shd w:val="clear" w:color="auto" w:fill="auto"/>
                      </w:tcPr>
                      <w:p w:rsidR="00F61064" w:rsidRPr="00F61064" w:rsidRDefault="00F61064" w:rsidP="00F61064">
                        <w:pPr>
                          <w:rPr>
                            <w:rFonts w:ascii="Times New Roman" w:hAnsi="Times New Roman" w:cs="Times New Roman"/>
                            <w:sz w:val="18"/>
                            <w:szCs w:val="18"/>
                          </w:rPr>
                        </w:pPr>
                      </w:p>
                    </w:tc>
                    <w:tc>
                      <w:tcPr>
                        <w:tcW w:w="1559" w:type="dxa"/>
                        <w:tcBorders>
                          <w:top w:val="double" w:sz="4" w:space="0" w:color="auto"/>
                          <w:left w:val="double" w:sz="4" w:space="0" w:color="auto"/>
                          <w:bottom w:val="double" w:sz="4" w:space="0" w:color="auto"/>
                          <w:right w:val="double" w:sz="4" w:space="0" w:color="auto"/>
                        </w:tcBorders>
                        <w:shd w:val="clear" w:color="auto" w:fill="auto"/>
                      </w:tcPr>
                      <w:p w:rsidR="00F61064" w:rsidRPr="00F61064" w:rsidRDefault="00F61064" w:rsidP="00F61064">
                        <w:pPr>
                          <w:rPr>
                            <w:rFonts w:ascii="Times New Roman" w:hAnsi="Times New Roman" w:cs="Times New Roman"/>
                            <w:sz w:val="18"/>
                            <w:szCs w:val="18"/>
                          </w:rPr>
                        </w:pPr>
                        <w:r w:rsidRPr="00F61064">
                          <w:rPr>
                            <w:rFonts w:ascii="Times New Roman" w:hAnsi="Times New Roman" w:cs="Times New Roman"/>
                            <w:sz w:val="18"/>
                            <w:szCs w:val="18"/>
                          </w:rPr>
                          <w:t>-по житл</w:t>
                        </w:r>
                        <w:r>
                          <w:rPr>
                            <w:rFonts w:ascii="Times New Roman" w:hAnsi="Times New Roman" w:cs="Times New Roman"/>
                            <w:sz w:val="18"/>
                            <w:szCs w:val="18"/>
                          </w:rPr>
                          <w:t>о</w:t>
                        </w:r>
                        <w:r w:rsidRPr="00F61064">
                          <w:rPr>
                            <w:rFonts w:ascii="Times New Roman" w:hAnsi="Times New Roman" w:cs="Times New Roman"/>
                            <w:sz w:val="18"/>
                            <w:szCs w:val="18"/>
                          </w:rPr>
                          <w:t>вому будинку на бульв. Кольцова,24-А</w:t>
                        </w:r>
                      </w:p>
                    </w:tc>
                    <w:tc>
                      <w:tcPr>
                        <w:tcW w:w="1276" w:type="dxa"/>
                        <w:tcBorders>
                          <w:top w:val="double" w:sz="4" w:space="0" w:color="auto"/>
                          <w:left w:val="double" w:sz="4" w:space="0" w:color="auto"/>
                          <w:bottom w:val="double" w:sz="4" w:space="0" w:color="auto"/>
                          <w:right w:val="double" w:sz="4" w:space="0" w:color="auto"/>
                        </w:tcBorders>
                        <w:shd w:val="clear" w:color="auto" w:fill="auto"/>
                      </w:tcPr>
                      <w:p w:rsidR="00F61064" w:rsidRPr="00F61064" w:rsidRDefault="00F61064" w:rsidP="00F61064">
                        <w:pPr>
                          <w:rPr>
                            <w:rFonts w:ascii="Times New Roman" w:hAnsi="Times New Roman" w:cs="Times New Roman"/>
                            <w:sz w:val="18"/>
                            <w:szCs w:val="18"/>
                          </w:rPr>
                        </w:pPr>
                      </w:p>
                    </w:tc>
                    <w:tc>
                      <w:tcPr>
                        <w:tcW w:w="1417" w:type="dxa"/>
                        <w:tcBorders>
                          <w:top w:val="double" w:sz="4" w:space="0" w:color="auto"/>
                          <w:left w:val="double" w:sz="4" w:space="0" w:color="auto"/>
                          <w:bottom w:val="double" w:sz="4" w:space="0" w:color="auto"/>
                          <w:right w:val="double" w:sz="4" w:space="0" w:color="auto"/>
                        </w:tcBorders>
                        <w:shd w:val="clear" w:color="auto" w:fill="auto"/>
                      </w:tcPr>
                      <w:p w:rsidR="00F61064" w:rsidRPr="00F61064" w:rsidRDefault="00F61064" w:rsidP="00F61064">
                        <w:pPr>
                          <w:rPr>
                            <w:rFonts w:ascii="Times New Roman" w:hAnsi="Times New Roman" w:cs="Times New Roman"/>
                            <w:sz w:val="18"/>
                            <w:szCs w:val="18"/>
                          </w:rPr>
                        </w:pPr>
                        <w:r w:rsidRPr="00F61064">
                          <w:rPr>
                            <w:rFonts w:ascii="Times New Roman" w:hAnsi="Times New Roman" w:cs="Times New Roman"/>
                            <w:sz w:val="18"/>
                            <w:szCs w:val="18"/>
                          </w:rPr>
                          <w:t>6 148,8</w:t>
                        </w:r>
                      </w:p>
                    </w:tc>
                    <w:tc>
                      <w:tcPr>
                        <w:tcW w:w="1434" w:type="dxa"/>
                        <w:tcBorders>
                          <w:top w:val="double" w:sz="4" w:space="0" w:color="auto"/>
                          <w:left w:val="double" w:sz="4" w:space="0" w:color="auto"/>
                          <w:bottom w:val="double" w:sz="4" w:space="0" w:color="auto"/>
                          <w:right w:val="double" w:sz="4" w:space="0" w:color="auto"/>
                        </w:tcBorders>
                        <w:shd w:val="clear" w:color="auto" w:fill="auto"/>
                      </w:tcPr>
                      <w:p w:rsidR="00F61064" w:rsidRPr="00F61064" w:rsidRDefault="00F61064" w:rsidP="00F61064">
                        <w:pPr>
                          <w:rPr>
                            <w:rFonts w:ascii="Times New Roman" w:hAnsi="Times New Roman" w:cs="Times New Roman"/>
                            <w:sz w:val="18"/>
                            <w:szCs w:val="18"/>
                          </w:rPr>
                        </w:pPr>
                        <w:r w:rsidRPr="00F61064">
                          <w:rPr>
                            <w:rFonts w:ascii="Times New Roman" w:hAnsi="Times New Roman" w:cs="Times New Roman"/>
                            <w:sz w:val="18"/>
                            <w:szCs w:val="18"/>
                          </w:rPr>
                          <w:t>7 328,6</w:t>
                        </w:r>
                      </w:p>
                    </w:tc>
                  </w:tr>
                  <w:tr w:rsidR="00F61064" w:rsidRPr="00F61064" w:rsidTr="003B5CD0">
                    <w:tc>
                      <w:tcPr>
                        <w:tcW w:w="1484" w:type="dxa"/>
                        <w:tcBorders>
                          <w:left w:val="double" w:sz="4" w:space="0" w:color="auto"/>
                          <w:right w:val="double" w:sz="4" w:space="0" w:color="auto"/>
                        </w:tcBorders>
                        <w:shd w:val="clear" w:color="auto" w:fill="auto"/>
                      </w:tcPr>
                      <w:p w:rsidR="00F61064" w:rsidRPr="002E5607" w:rsidRDefault="00F61064" w:rsidP="00F61064">
                        <w:pPr>
                          <w:spacing w:before="100" w:beforeAutospacing="1" w:after="100" w:afterAutospacing="1" w:line="240" w:lineRule="auto"/>
                          <w:rPr>
                            <w:rFonts w:ascii="Times New Roman" w:eastAsia="Times New Roman" w:hAnsi="Times New Roman" w:cs="Times New Roman"/>
                            <w:sz w:val="18"/>
                            <w:szCs w:val="18"/>
                            <w:lang w:eastAsia="ru-RU"/>
                          </w:rPr>
                        </w:pPr>
                      </w:p>
                    </w:tc>
                    <w:tc>
                      <w:tcPr>
                        <w:tcW w:w="1318" w:type="dxa"/>
                        <w:tcBorders>
                          <w:left w:val="double" w:sz="4" w:space="0" w:color="auto"/>
                          <w:right w:val="double" w:sz="4" w:space="0" w:color="auto"/>
                        </w:tcBorders>
                        <w:shd w:val="clear" w:color="auto" w:fill="auto"/>
                      </w:tcPr>
                      <w:p w:rsidR="00F61064" w:rsidRPr="002E5607" w:rsidRDefault="00F61064" w:rsidP="00F61064">
                        <w:pPr>
                          <w:spacing w:before="100" w:beforeAutospacing="1" w:after="100" w:afterAutospacing="1" w:line="240" w:lineRule="auto"/>
                          <w:rPr>
                            <w:rFonts w:ascii="Times New Roman" w:eastAsia="Times New Roman" w:hAnsi="Times New Roman" w:cs="Times New Roman"/>
                            <w:sz w:val="18"/>
                            <w:szCs w:val="18"/>
                            <w:lang w:eastAsia="ru-RU"/>
                          </w:rPr>
                        </w:pPr>
                      </w:p>
                    </w:tc>
                    <w:tc>
                      <w:tcPr>
                        <w:tcW w:w="1499" w:type="dxa"/>
                        <w:vMerge/>
                        <w:tcBorders>
                          <w:left w:val="double" w:sz="4" w:space="0" w:color="auto"/>
                          <w:right w:val="double" w:sz="4" w:space="0" w:color="auto"/>
                        </w:tcBorders>
                        <w:shd w:val="clear" w:color="auto" w:fill="auto"/>
                      </w:tcPr>
                      <w:p w:rsidR="00F61064" w:rsidRPr="00F61064" w:rsidRDefault="00F61064" w:rsidP="00F61064">
                        <w:pPr>
                          <w:rPr>
                            <w:rFonts w:ascii="Times New Roman" w:hAnsi="Times New Roman" w:cs="Times New Roman"/>
                            <w:sz w:val="18"/>
                            <w:szCs w:val="18"/>
                          </w:rPr>
                        </w:pPr>
                      </w:p>
                    </w:tc>
                    <w:tc>
                      <w:tcPr>
                        <w:tcW w:w="1134" w:type="dxa"/>
                        <w:vMerge/>
                        <w:tcBorders>
                          <w:left w:val="double" w:sz="4" w:space="0" w:color="auto"/>
                          <w:right w:val="double" w:sz="4" w:space="0" w:color="auto"/>
                        </w:tcBorders>
                        <w:shd w:val="clear" w:color="auto" w:fill="auto"/>
                      </w:tcPr>
                      <w:p w:rsidR="00F61064" w:rsidRPr="00F61064" w:rsidRDefault="00F61064" w:rsidP="00F61064">
                        <w:pPr>
                          <w:rPr>
                            <w:rFonts w:ascii="Times New Roman" w:hAnsi="Times New Roman" w:cs="Times New Roman"/>
                            <w:sz w:val="18"/>
                            <w:szCs w:val="18"/>
                          </w:rPr>
                        </w:pPr>
                      </w:p>
                    </w:tc>
                    <w:tc>
                      <w:tcPr>
                        <w:tcW w:w="1276" w:type="dxa"/>
                        <w:vMerge/>
                        <w:tcBorders>
                          <w:left w:val="double" w:sz="4" w:space="0" w:color="auto"/>
                          <w:right w:val="double" w:sz="4" w:space="0" w:color="auto"/>
                        </w:tcBorders>
                        <w:shd w:val="clear" w:color="auto" w:fill="auto"/>
                      </w:tcPr>
                      <w:p w:rsidR="00F61064" w:rsidRPr="00F61064" w:rsidRDefault="00F61064" w:rsidP="00F61064">
                        <w:pPr>
                          <w:rPr>
                            <w:rFonts w:ascii="Times New Roman" w:hAnsi="Times New Roman" w:cs="Times New Roman"/>
                            <w:sz w:val="18"/>
                            <w:szCs w:val="18"/>
                          </w:rPr>
                        </w:pPr>
                      </w:p>
                    </w:tc>
                    <w:tc>
                      <w:tcPr>
                        <w:tcW w:w="1134" w:type="dxa"/>
                        <w:vMerge/>
                        <w:tcBorders>
                          <w:left w:val="double" w:sz="4" w:space="0" w:color="auto"/>
                          <w:right w:val="double" w:sz="4" w:space="0" w:color="auto"/>
                        </w:tcBorders>
                        <w:shd w:val="clear" w:color="auto" w:fill="auto"/>
                      </w:tcPr>
                      <w:p w:rsidR="00F61064" w:rsidRPr="00F61064" w:rsidRDefault="00F61064" w:rsidP="00F61064">
                        <w:pPr>
                          <w:rPr>
                            <w:rFonts w:ascii="Times New Roman" w:hAnsi="Times New Roman" w:cs="Times New Roman"/>
                            <w:sz w:val="18"/>
                            <w:szCs w:val="18"/>
                          </w:rPr>
                        </w:pPr>
                      </w:p>
                    </w:tc>
                    <w:tc>
                      <w:tcPr>
                        <w:tcW w:w="1418" w:type="dxa"/>
                        <w:vMerge/>
                        <w:tcBorders>
                          <w:left w:val="double" w:sz="4" w:space="0" w:color="auto"/>
                          <w:right w:val="double" w:sz="4" w:space="0" w:color="auto"/>
                        </w:tcBorders>
                        <w:shd w:val="clear" w:color="auto" w:fill="auto"/>
                      </w:tcPr>
                      <w:p w:rsidR="00F61064" w:rsidRPr="00F61064" w:rsidRDefault="00F61064" w:rsidP="00F61064">
                        <w:pPr>
                          <w:rPr>
                            <w:rFonts w:ascii="Times New Roman" w:hAnsi="Times New Roman" w:cs="Times New Roman"/>
                            <w:sz w:val="18"/>
                            <w:szCs w:val="18"/>
                          </w:rPr>
                        </w:pPr>
                      </w:p>
                    </w:tc>
                    <w:tc>
                      <w:tcPr>
                        <w:tcW w:w="1559" w:type="dxa"/>
                        <w:tcBorders>
                          <w:top w:val="double" w:sz="4" w:space="0" w:color="auto"/>
                          <w:left w:val="double" w:sz="4" w:space="0" w:color="auto"/>
                          <w:bottom w:val="double" w:sz="4" w:space="0" w:color="auto"/>
                          <w:right w:val="double" w:sz="4" w:space="0" w:color="auto"/>
                        </w:tcBorders>
                        <w:shd w:val="clear" w:color="auto" w:fill="auto"/>
                      </w:tcPr>
                      <w:p w:rsidR="00F61064" w:rsidRPr="00F61064" w:rsidRDefault="00F61064" w:rsidP="00F61064">
                        <w:pPr>
                          <w:rPr>
                            <w:rFonts w:ascii="Times New Roman" w:hAnsi="Times New Roman" w:cs="Times New Roman"/>
                            <w:sz w:val="18"/>
                            <w:szCs w:val="18"/>
                          </w:rPr>
                        </w:pPr>
                        <w:r w:rsidRPr="00F61064">
                          <w:rPr>
                            <w:rFonts w:ascii="Times New Roman" w:hAnsi="Times New Roman" w:cs="Times New Roman"/>
                            <w:sz w:val="18"/>
                            <w:szCs w:val="18"/>
                          </w:rPr>
                          <w:t>-по інших житлових будинках</w:t>
                        </w:r>
                      </w:p>
                    </w:tc>
                    <w:tc>
                      <w:tcPr>
                        <w:tcW w:w="1276" w:type="dxa"/>
                        <w:tcBorders>
                          <w:top w:val="double" w:sz="4" w:space="0" w:color="auto"/>
                          <w:left w:val="double" w:sz="4" w:space="0" w:color="auto"/>
                          <w:bottom w:val="double" w:sz="4" w:space="0" w:color="auto"/>
                          <w:right w:val="double" w:sz="4" w:space="0" w:color="auto"/>
                        </w:tcBorders>
                        <w:shd w:val="clear" w:color="auto" w:fill="auto"/>
                      </w:tcPr>
                      <w:p w:rsidR="00F61064" w:rsidRPr="00F61064" w:rsidRDefault="00F61064" w:rsidP="00F61064">
                        <w:pPr>
                          <w:rPr>
                            <w:rFonts w:ascii="Times New Roman" w:hAnsi="Times New Roman" w:cs="Times New Roman"/>
                            <w:sz w:val="18"/>
                            <w:szCs w:val="18"/>
                          </w:rPr>
                        </w:pPr>
                      </w:p>
                    </w:tc>
                    <w:tc>
                      <w:tcPr>
                        <w:tcW w:w="1417" w:type="dxa"/>
                        <w:tcBorders>
                          <w:top w:val="double" w:sz="4" w:space="0" w:color="auto"/>
                          <w:left w:val="double" w:sz="4" w:space="0" w:color="auto"/>
                          <w:bottom w:val="double" w:sz="4" w:space="0" w:color="auto"/>
                          <w:right w:val="double" w:sz="4" w:space="0" w:color="auto"/>
                        </w:tcBorders>
                        <w:shd w:val="clear" w:color="auto" w:fill="auto"/>
                      </w:tcPr>
                      <w:p w:rsidR="00F61064" w:rsidRPr="00F61064" w:rsidRDefault="00F61064" w:rsidP="00F61064">
                        <w:pPr>
                          <w:rPr>
                            <w:rFonts w:ascii="Times New Roman" w:hAnsi="Times New Roman" w:cs="Times New Roman"/>
                            <w:sz w:val="18"/>
                            <w:szCs w:val="18"/>
                          </w:rPr>
                        </w:pPr>
                        <w:r w:rsidRPr="00F61064">
                          <w:rPr>
                            <w:rFonts w:ascii="Times New Roman" w:hAnsi="Times New Roman" w:cs="Times New Roman"/>
                            <w:sz w:val="18"/>
                            <w:szCs w:val="18"/>
                          </w:rPr>
                          <w:t>44 460,0</w:t>
                        </w:r>
                      </w:p>
                    </w:tc>
                    <w:tc>
                      <w:tcPr>
                        <w:tcW w:w="1434" w:type="dxa"/>
                        <w:tcBorders>
                          <w:top w:val="double" w:sz="4" w:space="0" w:color="auto"/>
                          <w:left w:val="double" w:sz="4" w:space="0" w:color="auto"/>
                          <w:bottom w:val="double" w:sz="4" w:space="0" w:color="auto"/>
                          <w:right w:val="double" w:sz="4" w:space="0" w:color="auto"/>
                        </w:tcBorders>
                        <w:shd w:val="clear" w:color="auto" w:fill="auto"/>
                      </w:tcPr>
                      <w:p w:rsidR="00F61064" w:rsidRPr="00F61064" w:rsidRDefault="00F61064" w:rsidP="00F61064">
                        <w:pPr>
                          <w:rPr>
                            <w:rFonts w:ascii="Times New Roman" w:hAnsi="Times New Roman" w:cs="Times New Roman"/>
                            <w:b/>
                            <w:sz w:val="18"/>
                            <w:szCs w:val="18"/>
                          </w:rPr>
                        </w:pPr>
                        <w:r w:rsidRPr="00F61064">
                          <w:rPr>
                            <w:rFonts w:ascii="Times New Roman" w:hAnsi="Times New Roman" w:cs="Times New Roman"/>
                            <w:b/>
                            <w:sz w:val="18"/>
                            <w:szCs w:val="18"/>
                          </w:rPr>
                          <w:t>10 400,0</w:t>
                        </w:r>
                      </w:p>
                    </w:tc>
                  </w:tr>
                  <w:tr w:rsidR="00F61064" w:rsidRPr="00F61064" w:rsidTr="003B5CD0">
                    <w:tc>
                      <w:tcPr>
                        <w:tcW w:w="1484" w:type="dxa"/>
                        <w:tcBorders>
                          <w:left w:val="double" w:sz="4" w:space="0" w:color="auto"/>
                          <w:right w:val="double" w:sz="4" w:space="0" w:color="auto"/>
                        </w:tcBorders>
                        <w:shd w:val="clear" w:color="auto" w:fill="auto"/>
                      </w:tcPr>
                      <w:p w:rsidR="00F61064" w:rsidRPr="002E5607" w:rsidRDefault="00F61064" w:rsidP="00F61064">
                        <w:pPr>
                          <w:spacing w:before="100" w:beforeAutospacing="1" w:after="100" w:afterAutospacing="1" w:line="240" w:lineRule="auto"/>
                          <w:rPr>
                            <w:rFonts w:ascii="Times New Roman" w:eastAsia="Times New Roman" w:hAnsi="Times New Roman" w:cs="Times New Roman"/>
                            <w:sz w:val="18"/>
                            <w:szCs w:val="18"/>
                            <w:lang w:eastAsia="ru-RU"/>
                          </w:rPr>
                        </w:pPr>
                      </w:p>
                    </w:tc>
                    <w:tc>
                      <w:tcPr>
                        <w:tcW w:w="1318" w:type="dxa"/>
                        <w:tcBorders>
                          <w:left w:val="double" w:sz="4" w:space="0" w:color="auto"/>
                          <w:right w:val="double" w:sz="4" w:space="0" w:color="auto"/>
                        </w:tcBorders>
                        <w:shd w:val="clear" w:color="auto" w:fill="auto"/>
                      </w:tcPr>
                      <w:p w:rsidR="00F61064" w:rsidRPr="002E5607" w:rsidRDefault="00F61064" w:rsidP="00F61064">
                        <w:pPr>
                          <w:spacing w:before="100" w:beforeAutospacing="1" w:after="100" w:afterAutospacing="1" w:line="240" w:lineRule="auto"/>
                          <w:rPr>
                            <w:rFonts w:ascii="Times New Roman" w:eastAsia="Times New Roman" w:hAnsi="Times New Roman" w:cs="Times New Roman"/>
                            <w:sz w:val="18"/>
                            <w:szCs w:val="18"/>
                            <w:lang w:eastAsia="ru-RU"/>
                          </w:rPr>
                        </w:pPr>
                      </w:p>
                    </w:tc>
                    <w:tc>
                      <w:tcPr>
                        <w:tcW w:w="1499" w:type="dxa"/>
                        <w:vMerge/>
                        <w:tcBorders>
                          <w:left w:val="double" w:sz="4" w:space="0" w:color="auto"/>
                          <w:right w:val="double" w:sz="4" w:space="0" w:color="auto"/>
                        </w:tcBorders>
                        <w:shd w:val="clear" w:color="auto" w:fill="auto"/>
                      </w:tcPr>
                      <w:p w:rsidR="00F61064" w:rsidRPr="00F61064" w:rsidRDefault="00F61064" w:rsidP="00F61064">
                        <w:pPr>
                          <w:rPr>
                            <w:rFonts w:ascii="Times New Roman" w:hAnsi="Times New Roman" w:cs="Times New Roman"/>
                            <w:sz w:val="18"/>
                            <w:szCs w:val="18"/>
                          </w:rPr>
                        </w:pPr>
                      </w:p>
                    </w:tc>
                    <w:tc>
                      <w:tcPr>
                        <w:tcW w:w="1134" w:type="dxa"/>
                        <w:vMerge/>
                        <w:tcBorders>
                          <w:left w:val="double" w:sz="4" w:space="0" w:color="auto"/>
                          <w:right w:val="double" w:sz="4" w:space="0" w:color="auto"/>
                        </w:tcBorders>
                        <w:shd w:val="clear" w:color="auto" w:fill="auto"/>
                      </w:tcPr>
                      <w:p w:rsidR="00F61064" w:rsidRPr="00F61064" w:rsidRDefault="00F61064" w:rsidP="00F61064">
                        <w:pPr>
                          <w:rPr>
                            <w:rFonts w:ascii="Times New Roman" w:hAnsi="Times New Roman" w:cs="Times New Roman"/>
                            <w:sz w:val="18"/>
                            <w:szCs w:val="18"/>
                          </w:rPr>
                        </w:pPr>
                      </w:p>
                    </w:tc>
                    <w:tc>
                      <w:tcPr>
                        <w:tcW w:w="1276" w:type="dxa"/>
                        <w:vMerge/>
                        <w:tcBorders>
                          <w:left w:val="double" w:sz="4" w:space="0" w:color="auto"/>
                          <w:right w:val="double" w:sz="4" w:space="0" w:color="auto"/>
                        </w:tcBorders>
                        <w:shd w:val="clear" w:color="auto" w:fill="auto"/>
                      </w:tcPr>
                      <w:p w:rsidR="00F61064" w:rsidRPr="00F61064" w:rsidRDefault="00F61064" w:rsidP="00F61064">
                        <w:pPr>
                          <w:rPr>
                            <w:rFonts w:ascii="Times New Roman" w:hAnsi="Times New Roman" w:cs="Times New Roman"/>
                            <w:sz w:val="18"/>
                            <w:szCs w:val="18"/>
                          </w:rPr>
                        </w:pPr>
                      </w:p>
                    </w:tc>
                    <w:tc>
                      <w:tcPr>
                        <w:tcW w:w="1134" w:type="dxa"/>
                        <w:vMerge/>
                        <w:tcBorders>
                          <w:left w:val="double" w:sz="4" w:space="0" w:color="auto"/>
                          <w:right w:val="double" w:sz="4" w:space="0" w:color="auto"/>
                        </w:tcBorders>
                        <w:shd w:val="clear" w:color="auto" w:fill="auto"/>
                      </w:tcPr>
                      <w:p w:rsidR="00F61064" w:rsidRPr="00F61064" w:rsidRDefault="00F61064" w:rsidP="00F61064">
                        <w:pPr>
                          <w:rPr>
                            <w:rFonts w:ascii="Times New Roman" w:hAnsi="Times New Roman" w:cs="Times New Roman"/>
                            <w:sz w:val="18"/>
                            <w:szCs w:val="18"/>
                          </w:rPr>
                        </w:pPr>
                      </w:p>
                    </w:tc>
                    <w:tc>
                      <w:tcPr>
                        <w:tcW w:w="1418" w:type="dxa"/>
                        <w:vMerge/>
                        <w:tcBorders>
                          <w:left w:val="double" w:sz="4" w:space="0" w:color="auto"/>
                          <w:right w:val="double" w:sz="4" w:space="0" w:color="auto"/>
                        </w:tcBorders>
                        <w:shd w:val="clear" w:color="auto" w:fill="auto"/>
                      </w:tcPr>
                      <w:p w:rsidR="00F61064" w:rsidRPr="00F61064" w:rsidRDefault="00F61064" w:rsidP="00F61064">
                        <w:pPr>
                          <w:rPr>
                            <w:rFonts w:ascii="Times New Roman" w:hAnsi="Times New Roman" w:cs="Times New Roman"/>
                            <w:sz w:val="18"/>
                            <w:szCs w:val="18"/>
                          </w:rPr>
                        </w:pPr>
                      </w:p>
                    </w:tc>
                    <w:tc>
                      <w:tcPr>
                        <w:tcW w:w="1559" w:type="dxa"/>
                        <w:tcBorders>
                          <w:top w:val="double" w:sz="4" w:space="0" w:color="auto"/>
                          <w:left w:val="double" w:sz="4" w:space="0" w:color="auto"/>
                          <w:bottom w:val="double" w:sz="4" w:space="0" w:color="auto"/>
                          <w:right w:val="double" w:sz="4" w:space="0" w:color="auto"/>
                        </w:tcBorders>
                        <w:shd w:val="clear" w:color="auto" w:fill="auto"/>
                      </w:tcPr>
                      <w:p w:rsidR="00F61064" w:rsidRPr="00F61064" w:rsidRDefault="00F61064" w:rsidP="00F61064">
                        <w:pPr>
                          <w:rPr>
                            <w:rFonts w:ascii="Times New Roman" w:hAnsi="Times New Roman" w:cs="Times New Roman"/>
                            <w:sz w:val="18"/>
                            <w:szCs w:val="18"/>
                          </w:rPr>
                        </w:pPr>
                        <w:r w:rsidRPr="00F61064">
                          <w:rPr>
                            <w:rFonts w:ascii="Times New Roman" w:hAnsi="Times New Roman" w:cs="Times New Roman"/>
                            <w:sz w:val="18"/>
                            <w:szCs w:val="18"/>
                          </w:rPr>
                          <w:t>Кількість квартир, які планується профінансувати, од</w:t>
                        </w:r>
                      </w:p>
                    </w:tc>
                    <w:tc>
                      <w:tcPr>
                        <w:tcW w:w="1276" w:type="dxa"/>
                        <w:tcBorders>
                          <w:top w:val="double" w:sz="4" w:space="0" w:color="auto"/>
                          <w:left w:val="double" w:sz="4" w:space="0" w:color="auto"/>
                          <w:bottom w:val="double" w:sz="4" w:space="0" w:color="auto"/>
                          <w:right w:val="double" w:sz="4" w:space="0" w:color="auto"/>
                        </w:tcBorders>
                        <w:shd w:val="clear" w:color="auto" w:fill="auto"/>
                      </w:tcPr>
                      <w:p w:rsidR="00F61064" w:rsidRPr="00F61064" w:rsidRDefault="00F61064" w:rsidP="00F61064">
                        <w:pPr>
                          <w:rPr>
                            <w:rFonts w:ascii="Times New Roman" w:hAnsi="Times New Roman" w:cs="Times New Roman"/>
                            <w:sz w:val="18"/>
                            <w:szCs w:val="18"/>
                          </w:rPr>
                        </w:pPr>
                        <w:r w:rsidRPr="00F61064">
                          <w:rPr>
                            <w:rFonts w:ascii="Times New Roman" w:hAnsi="Times New Roman" w:cs="Times New Roman"/>
                            <w:sz w:val="18"/>
                            <w:szCs w:val="18"/>
                          </w:rPr>
                          <w:t>0</w:t>
                        </w:r>
                      </w:p>
                    </w:tc>
                    <w:tc>
                      <w:tcPr>
                        <w:tcW w:w="1417" w:type="dxa"/>
                        <w:tcBorders>
                          <w:top w:val="double" w:sz="4" w:space="0" w:color="auto"/>
                          <w:left w:val="double" w:sz="4" w:space="0" w:color="auto"/>
                          <w:bottom w:val="double" w:sz="4" w:space="0" w:color="auto"/>
                          <w:right w:val="double" w:sz="4" w:space="0" w:color="auto"/>
                        </w:tcBorders>
                        <w:shd w:val="clear" w:color="auto" w:fill="auto"/>
                      </w:tcPr>
                      <w:p w:rsidR="00F61064" w:rsidRPr="00F61064" w:rsidRDefault="00F61064" w:rsidP="00F61064">
                        <w:pPr>
                          <w:rPr>
                            <w:rFonts w:ascii="Times New Roman" w:hAnsi="Times New Roman" w:cs="Times New Roman"/>
                            <w:sz w:val="18"/>
                            <w:szCs w:val="18"/>
                          </w:rPr>
                        </w:pPr>
                        <w:r w:rsidRPr="00F61064">
                          <w:rPr>
                            <w:rFonts w:ascii="Times New Roman" w:hAnsi="Times New Roman" w:cs="Times New Roman"/>
                            <w:sz w:val="18"/>
                            <w:szCs w:val="18"/>
                          </w:rPr>
                          <w:t>815</w:t>
                        </w:r>
                      </w:p>
                    </w:tc>
                    <w:tc>
                      <w:tcPr>
                        <w:tcW w:w="1434" w:type="dxa"/>
                        <w:tcBorders>
                          <w:top w:val="double" w:sz="4" w:space="0" w:color="auto"/>
                          <w:left w:val="double" w:sz="4" w:space="0" w:color="auto"/>
                          <w:bottom w:val="double" w:sz="4" w:space="0" w:color="auto"/>
                          <w:right w:val="double" w:sz="4" w:space="0" w:color="auto"/>
                        </w:tcBorders>
                        <w:shd w:val="clear" w:color="auto" w:fill="auto"/>
                      </w:tcPr>
                      <w:p w:rsidR="00F61064" w:rsidRPr="00F61064" w:rsidRDefault="00F61064" w:rsidP="00F61064">
                        <w:pPr>
                          <w:rPr>
                            <w:rFonts w:ascii="Times New Roman" w:hAnsi="Times New Roman" w:cs="Times New Roman"/>
                            <w:b/>
                            <w:sz w:val="18"/>
                            <w:szCs w:val="18"/>
                          </w:rPr>
                        </w:pPr>
                        <w:r w:rsidRPr="00F61064">
                          <w:rPr>
                            <w:rFonts w:ascii="Times New Roman" w:hAnsi="Times New Roman" w:cs="Times New Roman"/>
                            <w:b/>
                            <w:sz w:val="18"/>
                            <w:szCs w:val="18"/>
                          </w:rPr>
                          <w:t>316</w:t>
                        </w:r>
                      </w:p>
                    </w:tc>
                  </w:tr>
                  <w:tr w:rsidR="00F61064" w:rsidRPr="00F61064" w:rsidTr="003B5CD0">
                    <w:tc>
                      <w:tcPr>
                        <w:tcW w:w="1484" w:type="dxa"/>
                        <w:tcBorders>
                          <w:left w:val="double" w:sz="4" w:space="0" w:color="auto"/>
                          <w:right w:val="double" w:sz="4" w:space="0" w:color="auto"/>
                        </w:tcBorders>
                        <w:shd w:val="clear" w:color="auto" w:fill="auto"/>
                      </w:tcPr>
                      <w:p w:rsidR="00F61064" w:rsidRPr="002E5607" w:rsidRDefault="00F61064" w:rsidP="00F61064">
                        <w:pPr>
                          <w:spacing w:before="100" w:beforeAutospacing="1" w:after="100" w:afterAutospacing="1" w:line="240" w:lineRule="auto"/>
                          <w:rPr>
                            <w:rFonts w:ascii="Times New Roman" w:eastAsia="Times New Roman" w:hAnsi="Times New Roman" w:cs="Times New Roman"/>
                            <w:sz w:val="18"/>
                            <w:szCs w:val="18"/>
                            <w:lang w:eastAsia="ru-RU"/>
                          </w:rPr>
                        </w:pPr>
                      </w:p>
                    </w:tc>
                    <w:tc>
                      <w:tcPr>
                        <w:tcW w:w="1318" w:type="dxa"/>
                        <w:tcBorders>
                          <w:left w:val="double" w:sz="4" w:space="0" w:color="auto"/>
                          <w:right w:val="double" w:sz="4" w:space="0" w:color="auto"/>
                        </w:tcBorders>
                        <w:shd w:val="clear" w:color="auto" w:fill="auto"/>
                      </w:tcPr>
                      <w:p w:rsidR="00F61064" w:rsidRPr="002E5607" w:rsidRDefault="00F61064" w:rsidP="00F61064">
                        <w:pPr>
                          <w:spacing w:before="100" w:beforeAutospacing="1" w:after="100" w:afterAutospacing="1" w:line="240" w:lineRule="auto"/>
                          <w:rPr>
                            <w:rFonts w:ascii="Times New Roman" w:eastAsia="Times New Roman" w:hAnsi="Times New Roman" w:cs="Times New Roman"/>
                            <w:sz w:val="18"/>
                            <w:szCs w:val="18"/>
                            <w:lang w:eastAsia="ru-RU"/>
                          </w:rPr>
                        </w:pPr>
                      </w:p>
                    </w:tc>
                    <w:tc>
                      <w:tcPr>
                        <w:tcW w:w="1499" w:type="dxa"/>
                        <w:vMerge/>
                        <w:tcBorders>
                          <w:left w:val="double" w:sz="4" w:space="0" w:color="auto"/>
                          <w:right w:val="double" w:sz="4" w:space="0" w:color="auto"/>
                        </w:tcBorders>
                        <w:shd w:val="clear" w:color="auto" w:fill="auto"/>
                      </w:tcPr>
                      <w:p w:rsidR="00F61064" w:rsidRPr="00F61064" w:rsidRDefault="00F61064" w:rsidP="00F61064">
                        <w:pPr>
                          <w:rPr>
                            <w:rFonts w:ascii="Times New Roman" w:hAnsi="Times New Roman" w:cs="Times New Roman"/>
                            <w:sz w:val="18"/>
                            <w:szCs w:val="18"/>
                          </w:rPr>
                        </w:pPr>
                      </w:p>
                    </w:tc>
                    <w:tc>
                      <w:tcPr>
                        <w:tcW w:w="1134" w:type="dxa"/>
                        <w:vMerge/>
                        <w:tcBorders>
                          <w:left w:val="double" w:sz="4" w:space="0" w:color="auto"/>
                          <w:right w:val="double" w:sz="4" w:space="0" w:color="auto"/>
                        </w:tcBorders>
                        <w:shd w:val="clear" w:color="auto" w:fill="auto"/>
                      </w:tcPr>
                      <w:p w:rsidR="00F61064" w:rsidRPr="00F61064" w:rsidRDefault="00F61064" w:rsidP="00F61064">
                        <w:pPr>
                          <w:rPr>
                            <w:rFonts w:ascii="Times New Roman" w:hAnsi="Times New Roman" w:cs="Times New Roman"/>
                            <w:sz w:val="18"/>
                            <w:szCs w:val="18"/>
                          </w:rPr>
                        </w:pPr>
                      </w:p>
                    </w:tc>
                    <w:tc>
                      <w:tcPr>
                        <w:tcW w:w="1276" w:type="dxa"/>
                        <w:vMerge/>
                        <w:tcBorders>
                          <w:left w:val="double" w:sz="4" w:space="0" w:color="auto"/>
                          <w:right w:val="double" w:sz="4" w:space="0" w:color="auto"/>
                        </w:tcBorders>
                        <w:shd w:val="clear" w:color="auto" w:fill="auto"/>
                      </w:tcPr>
                      <w:p w:rsidR="00F61064" w:rsidRPr="00F61064" w:rsidRDefault="00F61064" w:rsidP="00F61064">
                        <w:pPr>
                          <w:rPr>
                            <w:rFonts w:ascii="Times New Roman" w:hAnsi="Times New Roman" w:cs="Times New Roman"/>
                            <w:sz w:val="18"/>
                            <w:szCs w:val="18"/>
                          </w:rPr>
                        </w:pPr>
                      </w:p>
                    </w:tc>
                    <w:tc>
                      <w:tcPr>
                        <w:tcW w:w="1134" w:type="dxa"/>
                        <w:vMerge/>
                        <w:tcBorders>
                          <w:left w:val="double" w:sz="4" w:space="0" w:color="auto"/>
                          <w:right w:val="double" w:sz="4" w:space="0" w:color="auto"/>
                        </w:tcBorders>
                        <w:shd w:val="clear" w:color="auto" w:fill="auto"/>
                      </w:tcPr>
                      <w:p w:rsidR="00F61064" w:rsidRPr="00F61064" w:rsidRDefault="00F61064" w:rsidP="00F61064">
                        <w:pPr>
                          <w:rPr>
                            <w:rFonts w:ascii="Times New Roman" w:hAnsi="Times New Roman" w:cs="Times New Roman"/>
                            <w:sz w:val="18"/>
                            <w:szCs w:val="18"/>
                          </w:rPr>
                        </w:pPr>
                      </w:p>
                    </w:tc>
                    <w:tc>
                      <w:tcPr>
                        <w:tcW w:w="1418" w:type="dxa"/>
                        <w:vMerge/>
                        <w:tcBorders>
                          <w:left w:val="double" w:sz="4" w:space="0" w:color="auto"/>
                          <w:right w:val="double" w:sz="4" w:space="0" w:color="auto"/>
                        </w:tcBorders>
                        <w:shd w:val="clear" w:color="auto" w:fill="auto"/>
                      </w:tcPr>
                      <w:p w:rsidR="00F61064" w:rsidRPr="00F61064" w:rsidRDefault="00F61064" w:rsidP="00F61064">
                        <w:pPr>
                          <w:rPr>
                            <w:rFonts w:ascii="Times New Roman" w:hAnsi="Times New Roman" w:cs="Times New Roman"/>
                            <w:sz w:val="18"/>
                            <w:szCs w:val="18"/>
                          </w:rPr>
                        </w:pPr>
                      </w:p>
                    </w:tc>
                    <w:tc>
                      <w:tcPr>
                        <w:tcW w:w="1559" w:type="dxa"/>
                        <w:tcBorders>
                          <w:top w:val="double" w:sz="4" w:space="0" w:color="auto"/>
                          <w:left w:val="double" w:sz="4" w:space="0" w:color="auto"/>
                          <w:bottom w:val="double" w:sz="4" w:space="0" w:color="auto"/>
                          <w:right w:val="double" w:sz="4" w:space="0" w:color="auto"/>
                        </w:tcBorders>
                        <w:shd w:val="clear" w:color="auto" w:fill="auto"/>
                      </w:tcPr>
                      <w:p w:rsidR="00F61064" w:rsidRPr="00F61064" w:rsidRDefault="00F61064" w:rsidP="00F61064">
                        <w:pPr>
                          <w:rPr>
                            <w:rFonts w:ascii="Times New Roman" w:hAnsi="Times New Roman" w:cs="Times New Roman"/>
                            <w:sz w:val="18"/>
                            <w:szCs w:val="18"/>
                          </w:rPr>
                        </w:pPr>
                        <w:r w:rsidRPr="00F61064">
                          <w:rPr>
                            <w:rFonts w:ascii="Times New Roman" w:hAnsi="Times New Roman" w:cs="Times New Roman"/>
                            <w:sz w:val="18"/>
                            <w:szCs w:val="18"/>
                          </w:rPr>
                          <w:t>по житл</w:t>
                        </w:r>
                        <w:r>
                          <w:rPr>
                            <w:rFonts w:ascii="Times New Roman" w:hAnsi="Times New Roman" w:cs="Times New Roman"/>
                            <w:sz w:val="18"/>
                            <w:szCs w:val="18"/>
                          </w:rPr>
                          <w:t>о</w:t>
                        </w:r>
                        <w:r w:rsidRPr="00F61064">
                          <w:rPr>
                            <w:rFonts w:ascii="Times New Roman" w:hAnsi="Times New Roman" w:cs="Times New Roman"/>
                            <w:sz w:val="18"/>
                            <w:szCs w:val="18"/>
                          </w:rPr>
                          <w:t>вому будинку на бульв. Кольцова,24-А</w:t>
                        </w:r>
                      </w:p>
                    </w:tc>
                    <w:tc>
                      <w:tcPr>
                        <w:tcW w:w="1276" w:type="dxa"/>
                        <w:tcBorders>
                          <w:top w:val="double" w:sz="4" w:space="0" w:color="auto"/>
                          <w:left w:val="double" w:sz="4" w:space="0" w:color="auto"/>
                          <w:bottom w:val="double" w:sz="4" w:space="0" w:color="auto"/>
                          <w:right w:val="double" w:sz="4" w:space="0" w:color="auto"/>
                        </w:tcBorders>
                        <w:shd w:val="clear" w:color="auto" w:fill="auto"/>
                      </w:tcPr>
                      <w:p w:rsidR="00F61064" w:rsidRPr="00F61064" w:rsidRDefault="00F61064" w:rsidP="00F61064">
                        <w:pPr>
                          <w:rPr>
                            <w:rFonts w:ascii="Times New Roman" w:hAnsi="Times New Roman" w:cs="Times New Roman"/>
                            <w:sz w:val="18"/>
                            <w:szCs w:val="18"/>
                          </w:rPr>
                        </w:pPr>
                      </w:p>
                    </w:tc>
                    <w:tc>
                      <w:tcPr>
                        <w:tcW w:w="1417" w:type="dxa"/>
                        <w:tcBorders>
                          <w:top w:val="double" w:sz="4" w:space="0" w:color="auto"/>
                          <w:left w:val="double" w:sz="4" w:space="0" w:color="auto"/>
                          <w:bottom w:val="double" w:sz="4" w:space="0" w:color="auto"/>
                          <w:right w:val="double" w:sz="4" w:space="0" w:color="auto"/>
                        </w:tcBorders>
                        <w:shd w:val="clear" w:color="auto" w:fill="auto"/>
                      </w:tcPr>
                      <w:p w:rsidR="00F61064" w:rsidRPr="00F61064" w:rsidRDefault="00F61064" w:rsidP="00F61064">
                        <w:pPr>
                          <w:rPr>
                            <w:rFonts w:ascii="Times New Roman" w:hAnsi="Times New Roman" w:cs="Times New Roman"/>
                            <w:sz w:val="18"/>
                            <w:szCs w:val="18"/>
                          </w:rPr>
                        </w:pPr>
                        <w:r w:rsidRPr="00F61064">
                          <w:rPr>
                            <w:rFonts w:ascii="Times New Roman" w:hAnsi="Times New Roman" w:cs="Times New Roman"/>
                            <w:sz w:val="18"/>
                            <w:szCs w:val="18"/>
                          </w:rPr>
                          <w:t>131</w:t>
                        </w:r>
                      </w:p>
                    </w:tc>
                    <w:tc>
                      <w:tcPr>
                        <w:tcW w:w="1434" w:type="dxa"/>
                        <w:tcBorders>
                          <w:top w:val="double" w:sz="4" w:space="0" w:color="auto"/>
                          <w:left w:val="double" w:sz="4" w:space="0" w:color="auto"/>
                          <w:bottom w:val="double" w:sz="4" w:space="0" w:color="auto"/>
                          <w:right w:val="double" w:sz="4" w:space="0" w:color="auto"/>
                        </w:tcBorders>
                        <w:shd w:val="clear" w:color="auto" w:fill="auto"/>
                      </w:tcPr>
                      <w:p w:rsidR="00F61064" w:rsidRPr="00F61064" w:rsidRDefault="00F61064" w:rsidP="00F61064">
                        <w:pPr>
                          <w:rPr>
                            <w:rFonts w:ascii="Times New Roman" w:hAnsi="Times New Roman" w:cs="Times New Roman"/>
                            <w:sz w:val="18"/>
                            <w:szCs w:val="18"/>
                          </w:rPr>
                        </w:pPr>
                        <w:r w:rsidRPr="00F61064">
                          <w:rPr>
                            <w:rFonts w:ascii="Times New Roman" w:hAnsi="Times New Roman" w:cs="Times New Roman"/>
                            <w:sz w:val="18"/>
                            <w:szCs w:val="18"/>
                          </w:rPr>
                          <w:t>156</w:t>
                        </w:r>
                      </w:p>
                    </w:tc>
                  </w:tr>
                  <w:tr w:rsidR="00F61064" w:rsidRPr="00F61064" w:rsidTr="003B5CD0">
                    <w:tc>
                      <w:tcPr>
                        <w:tcW w:w="1484" w:type="dxa"/>
                        <w:tcBorders>
                          <w:left w:val="double" w:sz="4" w:space="0" w:color="auto"/>
                          <w:right w:val="double" w:sz="4" w:space="0" w:color="auto"/>
                        </w:tcBorders>
                        <w:shd w:val="clear" w:color="auto" w:fill="auto"/>
                      </w:tcPr>
                      <w:p w:rsidR="00F61064" w:rsidRPr="002E5607" w:rsidRDefault="00F61064" w:rsidP="00F61064">
                        <w:pPr>
                          <w:spacing w:before="100" w:beforeAutospacing="1" w:after="100" w:afterAutospacing="1" w:line="240" w:lineRule="auto"/>
                          <w:rPr>
                            <w:rFonts w:ascii="Times New Roman" w:eastAsia="Times New Roman" w:hAnsi="Times New Roman" w:cs="Times New Roman"/>
                            <w:sz w:val="18"/>
                            <w:szCs w:val="18"/>
                            <w:lang w:eastAsia="ru-RU"/>
                          </w:rPr>
                        </w:pPr>
                      </w:p>
                    </w:tc>
                    <w:tc>
                      <w:tcPr>
                        <w:tcW w:w="1318" w:type="dxa"/>
                        <w:tcBorders>
                          <w:left w:val="double" w:sz="4" w:space="0" w:color="auto"/>
                          <w:right w:val="double" w:sz="4" w:space="0" w:color="auto"/>
                        </w:tcBorders>
                        <w:shd w:val="clear" w:color="auto" w:fill="auto"/>
                      </w:tcPr>
                      <w:p w:rsidR="00F61064" w:rsidRPr="002E5607" w:rsidRDefault="00F61064" w:rsidP="00F61064">
                        <w:pPr>
                          <w:spacing w:before="100" w:beforeAutospacing="1" w:after="100" w:afterAutospacing="1" w:line="240" w:lineRule="auto"/>
                          <w:rPr>
                            <w:rFonts w:ascii="Times New Roman" w:eastAsia="Times New Roman" w:hAnsi="Times New Roman" w:cs="Times New Roman"/>
                            <w:sz w:val="18"/>
                            <w:szCs w:val="18"/>
                            <w:lang w:eastAsia="ru-RU"/>
                          </w:rPr>
                        </w:pPr>
                      </w:p>
                    </w:tc>
                    <w:tc>
                      <w:tcPr>
                        <w:tcW w:w="1499" w:type="dxa"/>
                        <w:vMerge/>
                        <w:tcBorders>
                          <w:left w:val="double" w:sz="4" w:space="0" w:color="auto"/>
                          <w:right w:val="double" w:sz="4" w:space="0" w:color="auto"/>
                        </w:tcBorders>
                        <w:shd w:val="clear" w:color="auto" w:fill="auto"/>
                      </w:tcPr>
                      <w:p w:rsidR="00F61064" w:rsidRPr="00F61064" w:rsidRDefault="00F61064" w:rsidP="00F61064">
                        <w:pPr>
                          <w:rPr>
                            <w:rFonts w:ascii="Times New Roman" w:hAnsi="Times New Roman" w:cs="Times New Roman"/>
                            <w:sz w:val="18"/>
                            <w:szCs w:val="18"/>
                          </w:rPr>
                        </w:pPr>
                      </w:p>
                    </w:tc>
                    <w:tc>
                      <w:tcPr>
                        <w:tcW w:w="1134" w:type="dxa"/>
                        <w:vMerge/>
                        <w:tcBorders>
                          <w:left w:val="double" w:sz="4" w:space="0" w:color="auto"/>
                          <w:right w:val="double" w:sz="4" w:space="0" w:color="auto"/>
                        </w:tcBorders>
                        <w:shd w:val="clear" w:color="auto" w:fill="auto"/>
                      </w:tcPr>
                      <w:p w:rsidR="00F61064" w:rsidRPr="00F61064" w:rsidRDefault="00F61064" w:rsidP="00F61064">
                        <w:pPr>
                          <w:rPr>
                            <w:rFonts w:ascii="Times New Roman" w:hAnsi="Times New Roman" w:cs="Times New Roman"/>
                            <w:sz w:val="18"/>
                            <w:szCs w:val="18"/>
                          </w:rPr>
                        </w:pPr>
                      </w:p>
                    </w:tc>
                    <w:tc>
                      <w:tcPr>
                        <w:tcW w:w="1276" w:type="dxa"/>
                        <w:vMerge/>
                        <w:tcBorders>
                          <w:left w:val="double" w:sz="4" w:space="0" w:color="auto"/>
                          <w:right w:val="double" w:sz="4" w:space="0" w:color="auto"/>
                        </w:tcBorders>
                        <w:shd w:val="clear" w:color="auto" w:fill="auto"/>
                      </w:tcPr>
                      <w:p w:rsidR="00F61064" w:rsidRPr="00F61064" w:rsidRDefault="00F61064" w:rsidP="00F61064">
                        <w:pPr>
                          <w:rPr>
                            <w:rFonts w:ascii="Times New Roman" w:hAnsi="Times New Roman" w:cs="Times New Roman"/>
                            <w:sz w:val="18"/>
                            <w:szCs w:val="18"/>
                          </w:rPr>
                        </w:pPr>
                      </w:p>
                    </w:tc>
                    <w:tc>
                      <w:tcPr>
                        <w:tcW w:w="1134" w:type="dxa"/>
                        <w:vMerge/>
                        <w:tcBorders>
                          <w:left w:val="double" w:sz="4" w:space="0" w:color="auto"/>
                          <w:right w:val="double" w:sz="4" w:space="0" w:color="auto"/>
                        </w:tcBorders>
                        <w:shd w:val="clear" w:color="auto" w:fill="auto"/>
                      </w:tcPr>
                      <w:p w:rsidR="00F61064" w:rsidRPr="00F61064" w:rsidRDefault="00F61064" w:rsidP="00F61064">
                        <w:pPr>
                          <w:rPr>
                            <w:rFonts w:ascii="Times New Roman" w:hAnsi="Times New Roman" w:cs="Times New Roman"/>
                            <w:sz w:val="18"/>
                            <w:szCs w:val="18"/>
                          </w:rPr>
                        </w:pPr>
                      </w:p>
                    </w:tc>
                    <w:tc>
                      <w:tcPr>
                        <w:tcW w:w="1418" w:type="dxa"/>
                        <w:vMerge/>
                        <w:tcBorders>
                          <w:left w:val="double" w:sz="4" w:space="0" w:color="auto"/>
                          <w:right w:val="double" w:sz="4" w:space="0" w:color="auto"/>
                        </w:tcBorders>
                        <w:shd w:val="clear" w:color="auto" w:fill="auto"/>
                      </w:tcPr>
                      <w:p w:rsidR="00F61064" w:rsidRPr="00F61064" w:rsidRDefault="00F61064" w:rsidP="00F61064">
                        <w:pPr>
                          <w:rPr>
                            <w:rFonts w:ascii="Times New Roman" w:hAnsi="Times New Roman" w:cs="Times New Roman"/>
                            <w:sz w:val="18"/>
                            <w:szCs w:val="18"/>
                          </w:rPr>
                        </w:pPr>
                      </w:p>
                    </w:tc>
                    <w:tc>
                      <w:tcPr>
                        <w:tcW w:w="1559" w:type="dxa"/>
                        <w:tcBorders>
                          <w:top w:val="double" w:sz="4" w:space="0" w:color="auto"/>
                          <w:left w:val="double" w:sz="4" w:space="0" w:color="auto"/>
                          <w:bottom w:val="double" w:sz="4" w:space="0" w:color="auto"/>
                          <w:right w:val="double" w:sz="4" w:space="0" w:color="auto"/>
                        </w:tcBorders>
                        <w:shd w:val="clear" w:color="auto" w:fill="auto"/>
                      </w:tcPr>
                      <w:p w:rsidR="00F61064" w:rsidRPr="00F61064" w:rsidRDefault="00F61064" w:rsidP="00F61064">
                        <w:pPr>
                          <w:rPr>
                            <w:rFonts w:ascii="Times New Roman" w:hAnsi="Times New Roman" w:cs="Times New Roman"/>
                            <w:sz w:val="18"/>
                            <w:szCs w:val="18"/>
                          </w:rPr>
                        </w:pPr>
                        <w:r w:rsidRPr="00F61064">
                          <w:rPr>
                            <w:rFonts w:ascii="Times New Roman" w:hAnsi="Times New Roman" w:cs="Times New Roman"/>
                            <w:sz w:val="18"/>
                            <w:szCs w:val="18"/>
                          </w:rPr>
                          <w:t>по інших житлових будинках</w:t>
                        </w:r>
                      </w:p>
                    </w:tc>
                    <w:tc>
                      <w:tcPr>
                        <w:tcW w:w="1276" w:type="dxa"/>
                        <w:tcBorders>
                          <w:top w:val="double" w:sz="4" w:space="0" w:color="auto"/>
                          <w:left w:val="double" w:sz="4" w:space="0" w:color="auto"/>
                          <w:bottom w:val="double" w:sz="4" w:space="0" w:color="auto"/>
                          <w:right w:val="double" w:sz="4" w:space="0" w:color="auto"/>
                        </w:tcBorders>
                        <w:shd w:val="clear" w:color="auto" w:fill="auto"/>
                      </w:tcPr>
                      <w:p w:rsidR="00F61064" w:rsidRPr="00F61064" w:rsidRDefault="00F61064" w:rsidP="00F61064">
                        <w:pPr>
                          <w:rPr>
                            <w:rFonts w:ascii="Times New Roman" w:hAnsi="Times New Roman" w:cs="Times New Roman"/>
                            <w:sz w:val="18"/>
                            <w:szCs w:val="18"/>
                          </w:rPr>
                        </w:pPr>
                      </w:p>
                    </w:tc>
                    <w:tc>
                      <w:tcPr>
                        <w:tcW w:w="1417" w:type="dxa"/>
                        <w:tcBorders>
                          <w:top w:val="double" w:sz="4" w:space="0" w:color="auto"/>
                          <w:left w:val="double" w:sz="4" w:space="0" w:color="auto"/>
                          <w:bottom w:val="double" w:sz="4" w:space="0" w:color="auto"/>
                          <w:right w:val="double" w:sz="4" w:space="0" w:color="auto"/>
                        </w:tcBorders>
                        <w:shd w:val="clear" w:color="auto" w:fill="auto"/>
                      </w:tcPr>
                      <w:p w:rsidR="00F61064" w:rsidRPr="00F61064" w:rsidRDefault="00F61064" w:rsidP="00F61064">
                        <w:pPr>
                          <w:rPr>
                            <w:rFonts w:ascii="Times New Roman" w:hAnsi="Times New Roman" w:cs="Times New Roman"/>
                            <w:sz w:val="18"/>
                            <w:szCs w:val="18"/>
                          </w:rPr>
                        </w:pPr>
                        <w:r w:rsidRPr="00F61064">
                          <w:rPr>
                            <w:rFonts w:ascii="Times New Roman" w:hAnsi="Times New Roman" w:cs="Times New Roman"/>
                            <w:sz w:val="18"/>
                            <w:szCs w:val="18"/>
                          </w:rPr>
                          <w:t>684</w:t>
                        </w:r>
                      </w:p>
                    </w:tc>
                    <w:tc>
                      <w:tcPr>
                        <w:tcW w:w="1434" w:type="dxa"/>
                        <w:tcBorders>
                          <w:top w:val="double" w:sz="4" w:space="0" w:color="auto"/>
                          <w:left w:val="double" w:sz="4" w:space="0" w:color="auto"/>
                          <w:bottom w:val="double" w:sz="4" w:space="0" w:color="auto"/>
                          <w:right w:val="double" w:sz="4" w:space="0" w:color="auto"/>
                        </w:tcBorders>
                        <w:shd w:val="clear" w:color="auto" w:fill="auto"/>
                      </w:tcPr>
                      <w:p w:rsidR="00F61064" w:rsidRPr="00F61064" w:rsidRDefault="00F61064" w:rsidP="00F61064">
                        <w:pPr>
                          <w:rPr>
                            <w:rFonts w:ascii="Times New Roman" w:hAnsi="Times New Roman" w:cs="Times New Roman"/>
                            <w:b/>
                            <w:sz w:val="18"/>
                            <w:szCs w:val="18"/>
                          </w:rPr>
                        </w:pPr>
                        <w:r w:rsidRPr="00F61064">
                          <w:rPr>
                            <w:rFonts w:ascii="Times New Roman" w:hAnsi="Times New Roman" w:cs="Times New Roman"/>
                            <w:b/>
                            <w:sz w:val="18"/>
                            <w:szCs w:val="18"/>
                          </w:rPr>
                          <w:t>160</w:t>
                        </w:r>
                      </w:p>
                    </w:tc>
                  </w:tr>
                  <w:tr w:rsidR="00F61064" w:rsidRPr="00F61064" w:rsidTr="003B5CD0">
                    <w:tc>
                      <w:tcPr>
                        <w:tcW w:w="1484" w:type="dxa"/>
                        <w:tcBorders>
                          <w:left w:val="double" w:sz="4" w:space="0" w:color="auto"/>
                          <w:right w:val="double" w:sz="4" w:space="0" w:color="auto"/>
                        </w:tcBorders>
                        <w:shd w:val="clear" w:color="auto" w:fill="auto"/>
                      </w:tcPr>
                      <w:p w:rsidR="00F61064" w:rsidRPr="002E5607" w:rsidRDefault="00F61064" w:rsidP="00F61064">
                        <w:pPr>
                          <w:spacing w:before="100" w:beforeAutospacing="1" w:after="100" w:afterAutospacing="1" w:line="240" w:lineRule="auto"/>
                          <w:rPr>
                            <w:rFonts w:ascii="Times New Roman" w:eastAsia="Times New Roman" w:hAnsi="Times New Roman" w:cs="Times New Roman"/>
                            <w:sz w:val="18"/>
                            <w:szCs w:val="18"/>
                            <w:lang w:eastAsia="ru-RU"/>
                          </w:rPr>
                        </w:pPr>
                      </w:p>
                    </w:tc>
                    <w:tc>
                      <w:tcPr>
                        <w:tcW w:w="1318" w:type="dxa"/>
                        <w:tcBorders>
                          <w:left w:val="double" w:sz="4" w:space="0" w:color="auto"/>
                          <w:right w:val="double" w:sz="4" w:space="0" w:color="auto"/>
                        </w:tcBorders>
                        <w:shd w:val="clear" w:color="auto" w:fill="auto"/>
                      </w:tcPr>
                      <w:p w:rsidR="00F61064" w:rsidRPr="002E5607" w:rsidRDefault="00F61064" w:rsidP="00F61064">
                        <w:pPr>
                          <w:spacing w:before="100" w:beforeAutospacing="1" w:after="100" w:afterAutospacing="1" w:line="240" w:lineRule="auto"/>
                          <w:rPr>
                            <w:rFonts w:ascii="Times New Roman" w:eastAsia="Times New Roman" w:hAnsi="Times New Roman" w:cs="Times New Roman"/>
                            <w:sz w:val="18"/>
                            <w:szCs w:val="18"/>
                            <w:lang w:eastAsia="ru-RU"/>
                          </w:rPr>
                        </w:pPr>
                      </w:p>
                    </w:tc>
                    <w:tc>
                      <w:tcPr>
                        <w:tcW w:w="1499" w:type="dxa"/>
                        <w:vMerge/>
                        <w:tcBorders>
                          <w:left w:val="double" w:sz="4" w:space="0" w:color="auto"/>
                          <w:right w:val="double" w:sz="4" w:space="0" w:color="auto"/>
                        </w:tcBorders>
                        <w:shd w:val="clear" w:color="auto" w:fill="auto"/>
                      </w:tcPr>
                      <w:p w:rsidR="00F61064" w:rsidRPr="00F61064" w:rsidRDefault="00F61064" w:rsidP="00F61064">
                        <w:pPr>
                          <w:rPr>
                            <w:rFonts w:ascii="Times New Roman" w:hAnsi="Times New Roman" w:cs="Times New Roman"/>
                            <w:sz w:val="18"/>
                            <w:szCs w:val="18"/>
                          </w:rPr>
                        </w:pPr>
                      </w:p>
                    </w:tc>
                    <w:tc>
                      <w:tcPr>
                        <w:tcW w:w="1134" w:type="dxa"/>
                        <w:vMerge/>
                        <w:tcBorders>
                          <w:left w:val="double" w:sz="4" w:space="0" w:color="auto"/>
                          <w:right w:val="double" w:sz="4" w:space="0" w:color="auto"/>
                        </w:tcBorders>
                        <w:shd w:val="clear" w:color="auto" w:fill="auto"/>
                      </w:tcPr>
                      <w:p w:rsidR="00F61064" w:rsidRPr="00F61064" w:rsidRDefault="00F61064" w:rsidP="00F61064">
                        <w:pPr>
                          <w:rPr>
                            <w:rFonts w:ascii="Times New Roman" w:hAnsi="Times New Roman" w:cs="Times New Roman"/>
                            <w:sz w:val="18"/>
                            <w:szCs w:val="18"/>
                          </w:rPr>
                        </w:pPr>
                      </w:p>
                    </w:tc>
                    <w:tc>
                      <w:tcPr>
                        <w:tcW w:w="1276" w:type="dxa"/>
                        <w:vMerge/>
                        <w:tcBorders>
                          <w:left w:val="double" w:sz="4" w:space="0" w:color="auto"/>
                          <w:right w:val="double" w:sz="4" w:space="0" w:color="auto"/>
                        </w:tcBorders>
                        <w:shd w:val="clear" w:color="auto" w:fill="auto"/>
                      </w:tcPr>
                      <w:p w:rsidR="00F61064" w:rsidRPr="00F61064" w:rsidRDefault="00F61064" w:rsidP="00F61064">
                        <w:pPr>
                          <w:rPr>
                            <w:rFonts w:ascii="Times New Roman" w:hAnsi="Times New Roman" w:cs="Times New Roman"/>
                            <w:sz w:val="18"/>
                            <w:szCs w:val="18"/>
                          </w:rPr>
                        </w:pPr>
                      </w:p>
                    </w:tc>
                    <w:tc>
                      <w:tcPr>
                        <w:tcW w:w="1134" w:type="dxa"/>
                        <w:vMerge/>
                        <w:tcBorders>
                          <w:left w:val="double" w:sz="4" w:space="0" w:color="auto"/>
                          <w:right w:val="double" w:sz="4" w:space="0" w:color="auto"/>
                        </w:tcBorders>
                        <w:shd w:val="clear" w:color="auto" w:fill="auto"/>
                      </w:tcPr>
                      <w:p w:rsidR="00F61064" w:rsidRPr="00F61064" w:rsidRDefault="00F61064" w:rsidP="00F61064">
                        <w:pPr>
                          <w:rPr>
                            <w:rFonts w:ascii="Times New Roman" w:hAnsi="Times New Roman" w:cs="Times New Roman"/>
                            <w:sz w:val="18"/>
                            <w:szCs w:val="18"/>
                          </w:rPr>
                        </w:pPr>
                      </w:p>
                    </w:tc>
                    <w:tc>
                      <w:tcPr>
                        <w:tcW w:w="1418" w:type="dxa"/>
                        <w:vMerge/>
                        <w:tcBorders>
                          <w:left w:val="double" w:sz="4" w:space="0" w:color="auto"/>
                          <w:right w:val="double" w:sz="4" w:space="0" w:color="auto"/>
                        </w:tcBorders>
                        <w:shd w:val="clear" w:color="auto" w:fill="auto"/>
                      </w:tcPr>
                      <w:p w:rsidR="00F61064" w:rsidRPr="00F61064" w:rsidRDefault="00F61064" w:rsidP="00F61064">
                        <w:pPr>
                          <w:rPr>
                            <w:rFonts w:ascii="Times New Roman" w:hAnsi="Times New Roman" w:cs="Times New Roman"/>
                            <w:sz w:val="18"/>
                            <w:szCs w:val="18"/>
                          </w:rPr>
                        </w:pPr>
                      </w:p>
                    </w:tc>
                    <w:tc>
                      <w:tcPr>
                        <w:tcW w:w="1559" w:type="dxa"/>
                        <w:vMerge w:val="restart"/>
                        <w:tcBorders>
                          <w:top w:val="double" w:sz="4" w:space="0" w:color="auto"/>
                          <w:left w:val="double" w:sz="4" w:space="0" w:color="auto"/>
                          <w:right w:val="double" w:sz="4" w:space="0" w:color="auto"/>
                        </w:tcBorders>
                        <w:shd w:val="clear" w:color="auto" w:fill="auto"/>
                      </w:tcPr>
                      <w:p w:rsidR="00F61064" w:rsidRPr="00F61064" w:rsidRDefault="00F61064" w:rsidP="00F61064">
                        <w:pPr>
                          <w:rPr>
                            <w:rFonts w:ascii="Times New Roman" w:hAnsi="Times New Roman" w:cs="Times New Roman"/>
                            <w:sz w:val="18"/>
                            <w:szCs w:val="18"/>
                          </w:rPr>
                        </w:pPr>
                        <w:r w:rsidRPr="00F61064">
                          <w:rPr>
                            <w:rFonts w:ascii="Times New Roman" w:hAnsi="Times New Roman" w:cs="Times New Roman"/>
                            <w:sz w:val="18"/>
                            <w:szCs w:val="18"/>
                          </w:rPr>
                          <w:t>Ефективності</w:t>
                        </w:r>
                      </w:p>
                      <w:p w:rsidR="00F61064" w:rsidRPr="00F61064" w:rsidRDefault="00F61064" w:rsidP="00F61064">
                        <w:pPr>
                          <w:rPr>
                            <w:rFonts w:ascii="Times New Roman" w:hAnsi="Times New Roman" w:cs="Times New Roman"/>
                            <w:sz w:val="18"/>
                            <w:szCs w:val="18"/>
                          </w:rPr>
                        </w:pPr>
                        <w:r w:rsidRPr="00F61064">
                          <w:rPr>
                            <w:rFonts w:ascii="Times New Roman" w:hAnsi="Times New Roman" w:cs="Times New Roman"/>
                            <w:sz w:val="18"/>
                            <w:szCs w:val="18"/>
                          </w:rPr>
                          <w:t xml:space="preserve">Вартість 1 кв. м загальної площі в інших будинках, тис. грн </w:t>
                        </w:r>
                      </w:p>
                    </w:tc>
                    <w:tc>
                      <w:tcPr>
                        <w:tcW w:w="1276" w:type="dxa"/>
                        <w:vMerge w:val="restart"/>
                        <w:tcBorders>
                          <w:top w:val="double" w:sz="4" w:space="0" w:color="auto"/>
                          <w:left w:val="double" w:sz="4" w:space="0" w:color="auto"/>
                          <w:right w:val="double" w:sz="4" w:space="0" w:color="auto"/>
                        </w:tcBorders>
                        <w:shd w:val="clear" w:color="auto" w:fill="auto"/>
                      </w:tcPr>
                      <w:p w:rsidR="00F61064" w:rsidRPr="00F61064" w:rsidRDefault="00F61064" w:rsidP="00F61064">
                        <w:pPr>
                          <w:rPr>
                            <w:rFonts w:ascii="Times New Roman" w:hAnsi="Times New Roman" w:cs="Times New Roman"/>
                            <w:sz w:val="18"/>
                            <w:szCs w:val="18"/>
                          </w:rPr>
                        </w:pPr>
                        <w:r w:rsidRPr="00F61064">
                          <w:rPr>
                            <w:rFonts w:ascii="Times New Roman" w:hAnsi="Times New Roman" w:cs="Times New Roman"/>
                            <w:sz w:val="18"/>
                            <w:szCs w:val="18"/>
                          </w:rPr>
                          <w:t>0</w:t>
                        </w:r>
                      </w:p>
                    </w:tc>
                    <w:tc>
                      <w:tcPr>
                        <w:tcW w:w="1417" w:type="dxa"/>
                        <w:vMerge w:val="restart"/>
                        <w:tcBorders>
                          <w:top w:val="double" w:sz="4" w:space="0" w:color="auto"/>
                          <w:left w:val="double" w:sz="4" w:space="0" w:color="auto"/>
                          <w:right w:val="double" w:sz="4" w:space="0" w:color="auto"/>
                        </w:tcBorders>
                        <w:shd w:val="clear" w:color="auto" w:fill="auto"/>
                      </w:tcPr>
                      <w:p w:rsidR="00F61064" w:rsidRPr="00F61064" w:rsidRDefault="00F61064" w:rsidP="00F61064">
                        <w:pPr>
                          <w:rPr>
                            <w:rFonts w:ascii="Times New Roman" w:hAnsi="Times New Roman" w:cs="Times New Roman"/>
                            <w:sz w:val="18"/>
                            <w:szCs w:val="18"/>
                          </w:rPr>
                        </w:pPr>
                        <w:r w:rsidRPr="00F61064">
                          <w:rPr>
                            <w:rFonts w:ascii="Times New Roman" w:hAnsi="Times New Roman" w:cs="Times New Roman"/>
                            <w:sz w:val="18"/>
                            <w:szCs w:val="18"/>
                          </w:rPr>
                          <w:t>42,69</w:t>
                        </w:r>
                      </w:p>
                    </w:tc>
                    <w:tc>
                      <w:tcPr>
                        <w:tcW w:w="1434" w:type="dxa"/>
                        <w:vMerge w:val="restart"/>
                        <w:tcBorders>
                          <w:top w:val="double" w:sz="4" w:space="0" w:color="auto"/>
                          <w:left w:val="double" w:sz="4" w:space="0" w:color="auto"/>
                          <w:right w:val="double" w:sz="4" w:space="0" w:color="auto"/>
                        </w:tcBorders>
                        <w:shd w:val="clear" w:color="auto" w:fill="auto"/>
                      </w:tcPr>
                      <w:p w:rsidR="00F61064" w:rsidRPr="00F61064" w:rsidRDefault="00F61064" w:rsidP="00F61064">
                        <w:pPr>
                          <w:rPr>
                            <w:rFonts w:ascii="Times New Roman" w:hAnsi="Times New Roman" w:cs="Times New Roman"/>
                            <w:sz w:val="18"/>
                            <w:szCs w:val="18"/>
                          </w:rPr>
                        </w:pPr>
                        <w:r w:rsidRPr="00F61064">
                          <w:rPr>
                            <w:rFonts w:ascii="Times New Roman" w:hAnsi="Times New Roman" w:cs="Times New Roman"/>
                            <w:sz w:val="18"/>
                            <w:szCs w:val="18"/>
                          </w:rPr>
                          <w:t>45,13</w:t>
                        </w:r>
                      </w:p>
                    </w:tc>
                  </w:tr>
                  <w:tr w:rsidR="00F61064" w:rsidRPr="00F61064" w:rsidTr="003B5CD0">
                    <w:tc>
                      <w:tcPr>
                        <w:tcW w:w="1484" w:type="dxa"/>
                        <w:tcBorders>
                          <w:left w:val="double" w:sz="4" w:space="0" w:color="auto"/>
                          <w:right w:val="double" w:sz="4" w:space="0" w:color="auto"/>
                        </w:tcBorders>
                        <w:shd w:val="clear" w:color="auto" w:fill="auto"/>
                      </w:tcPr>
                      <w:p w:rsidR="00F61064" w:rsidRPr="002E5607" w:rsidRDefault="00F61064" w:rsidP="00F61064">
                        <w:pPr>
                          <w:spacing w:before="100" w:beforeAutospacing="1" w:after="100" w:afterAutospacing="1" w:line="240" w:lineRule="auto"/>
                          <w:rPr>
                            <w:rFonts w:ascii="Times New Roman" w:eastAsia="Times New Roman" w:hAnsi="Times New Roman" w:cs="Times New Roman"/>
                            <w:sz w:val="18"/>
                            <w:szCs w:val="18"/>
                            <w:lang w:eastAsia="ru-RU"/>
                          </w:rPr>
                        </w:pPr>
                      </w:p>
                    </w:tc>
                    <w:tc>
                      <w:tcPr>
                        <w:tcW w:w="1318" w:type="dxa"/>
                        <w:tcBorders>
                          <w:left w:val="double" w:sz="4" w:space="0" w:color="auto"/>
                          <w:right w:val="double" w:sz="4" w:space="0" w:color="auto"/>
                        </w:tcBorders>
                        <w:shd w:val="clear" w:color="auto" w:fill="auto"/>
                      </w:tcPr>
                      <w:p w:rsidR="00F61064" w:rsidRPr="002E5607" w:rsidRDefault="00F61064" w:rsidP="00F61064">
                        <w:pPr>
                          <w:spacing w:before="100" w:beforeAutospacing="1" w:after="100" w:afterAutospacing="1" w:line="240" w:lineRule="auto"/>
                          <w:rPr>
                            <w:rFonts w:ascii="Times New Roman" w:eastAsia="Times New Roman" w:hAnsi="Times New Roman" w:cs="Times New Roman"/>
                            <w:sz w:val="18"/>
                            <w:szCs w:val="18"/>
                            <w:lang w:eastAsia="ru-RU"/>
                          </w:rPr>
                        </w:pPr>
                      </w:p>
                    </w:tc>
                    <w:tc>
                      <w:tcPr>
                        <w:tcW w:w="1499" w:type="dxa"/>
                        <w:vMerge/>
                        <w:tcBorders>
                          <w:left w:val="double" w:sz="4" w:space="0" w:color="auto"/>
                          <w:right w:val="double" w:sz="4" w:space="0" w:color="auto"/>
                        </w:tcBorders>
                        <w:shd w:val="clear" w:color="auto" w:fill="auto"/>
                      </w:tcPr>
                      <w:p w:rsidR="00F61064" w:rsidRPr="00F61064" w:rsidRDefault="00F61064" w:rsidP="00F61064">
                        <w:pPr>
                          <w:rPr>
                            <w:rFonts w:ascii="Times New Roman" w:hAnsi="Times New Roman" w:cs="Times New Roman"/>
                            <w:sz w:val="18"/>
                            <w:szCs w:val="18"/>
                          </w:rPr>
                        </w:pPr>
                      </w:p>
                    </w:tc>
                    <w:tc>
                      <w:tcPr>
                        <w:tcW w:w="1134" w:type="dxa"/>
                        <w:vMerge/>
                        <w:tcBorders>
                          <w:left w:val="double" w:sz="4" w:space="0" w:color="auto"/>
                          <w:right w:val="double" w:sz="4" w:space="0" w:color="auto"/>
                        </w:tcBorders>
                        <w:shd w:val="clear" w:color="auto" w:fill="auto"/>
                      </w:tcPr>
                      <w:p w:rsidR="00F61064" w:rsidRPr="00F61064" w:rsidRDefault="00F61064" w:rsidP="00F61064">
                        <w:pPr>
                          <w:rPr>
                            <w:rFonts w:ascii="Times New Roman" w:hAnsi="Times New Roman" w:cs="Times New Roman"/>
                            <w:sz w:val="18"/>
                            <w:szCs w:val="18"/>
                          </w:rPr>
                        </w:pPr>
                      </w:p>
                    </w:tc>
                    <w:tc>
                      <w:tcPr>
                        <w:tcW w:w="1276" w:type="dxa"/>
                        <w:vMerge/>
                        <w:tcBorders>
                          <w:left w:val="double" w:sz="4" w:space="0" w:color="auto"/>
                          <w:right w:val="double" w:sz="4" w:space="0" w:color="auto"/>
                        </w:tcBorders>
                        <w:shd w:val="clear" w:color="auto" w:fill="auto"/>
                      </w:tcPr>
                      <w:p w:rsidR="00F61064" w:rsidRPr="00F61064" w:rsidRDefault="00F61064" w:rsidP="00F61064">
                        <w:pPr>
                          <w:rPr>
                            <w:rFonts w:ascii="Times New Roman" w:hAnsi="Times New Roman" w:cs="Times New Roman"/>
                            <w:sz w:val="18"/>
                            <w:szCs w:val="18"/>
                          </w:rPr>
                        </w:pPr>
                      </w:p>
                    </w:tc>
                    <w:tc>
                      <w:tcPr>
                        <w:tcW w:w="1134" w:type="dxa"/>
                        <w:vMerge/>
                        <w:tcBorders>
                          <w:left w:val="double" w:sz="4" w:space="0" w:color="auto"/>
                          <w:right w:val="double" w:sz="4" w:space="0" w:color="auto"/>
                        </w:tcBorders>
                        <w:shd w:val="clear" w:color="auto" w:fill="auto"/>
                      </w:tcPr>
                      <w:p w:rsidR="00F61064" w:rsidRPr="00F61064" w:rsidRDefault="00F61064" w:rsidP="00F61064">
                        <w:pPr>
                          <w:rPr>
                            <w:rFonts w:ascii="Times New Roman" w:hAnsi="Times New Roman" w:cs="Times New Roman"/>
                            <w:sz w:val="18"/>
                            <w:szCs w:val="18"/>
                          </w:rPr>
                        </w:pPr>
                      </w:p>
                    </w:tc>
                    <w:tc>
                      <w:tcPr>
                        <w:tcW w:w="1418" w:type="dxa"/>
                        <w:vMerge/>
                        <w:tcBorders>
                          <w:left w:val="double" w:sz="4" w:space="0" w:color="auto"/>
                          <w:right w:val="double" w:sz="4" w:space="0" w:color="auto"/>
                        </w:tcBorders>
                        <w:shd w:val="clear" w:color="auto" w:fill="auto"/>
                      </w:tcPr>
                      <w:p w:rsidR="00F61064" w:rsidRPr="00F61064" w:rsidRDefault="00F61064" w:rsidP="00F61064">
                        <w:pPr>
                          <w:rPr>
                            <w:rFonts w:ascii="Times New Roman" w:hAnsi="Times New Roman" w:cs="Times New Roman"/>
                            <w:sz w:val="18"/>
                            <w:szCs w:val="18"/>
                          </w:rPr>
                        </w:pPr>
                      </w:p>
                    </w:tc>
                    <w:tc>
                      <w:tcPr>
                        <w:tcW w:w="1559" w:type="dxa"/>
                        <w:vMerge/>
                        <w:tcBorders>
                          <w:left w:val="double" w:sz="4" w:space="0" w:color="auto"/>
                          <w:bottom w:val="double" w:sz="4" w:space="0" w:color="auto"/>
                          <w:right w:val="double" w:sz="4" w:space="0" w:color="auto"/>
                        </w:tcBorders>
                        <w:shd w:val="clear" w:color="auto" w:fill="auto"/>
                      </w:tcPr>
                      <w:p w:rsidR="00F61064" w:rsidRPr="00F61064" w:rsidRDefault="00F61064" w:rsidP="00F61064">
                        <w:pPr>
                          <w:rPr>
                            <w:rFonts w:ascii="Times New Roman" w:hAnsi="Times New Roman" w:cs="Times New Roman"/>
                            <w:sz w:val="18"/>
                            <w:szCs w:val="18"/>
                          </w:rPr>
                        </w:pPr>
                      </w:p>
                    </w:tc>
                    <w:tc>
                      <w:tcPr>
                        <w:tcW w:w="1276" w:type="dxa"/>
                        <w:vMerge/>
                        <w:tcBorders>
                          <w:left w:val="double" w:sz="4" w:space="0" w:color="auto"/>
                          <w:bottom w:val="double" w:sz="4" w:space="0" w:color="auto"/>
                          <w:right w:val="double" w:sz="4" w:space="0" w:color="auto"/>
                        </w:tcBorders>
                        <w:shd w:val="clear" w:color="auto" w:fill="auto"/>
                      </w:tcPr>
                      <w:p w:rsidR="00F61064" w:rsidRPr="00F61064" w:rsidRDefault="00F61064" w:rsidP="00F61064">
                        <w:pPr>
                          <w:rPr>
                            <w:rFonts w:ascii="Times New Roman" w:hAnsi="Times New Roman" w:cs="Times New Roman"/>
                            <w:sz w:val="18"/>
                            <w:szCs w:val="18"/>
                          </w:rPr>
                        </w:pPr>
                      </w:p>
                    </w:tc>
                    <w:tc>
                      <w:tcPr>
                        <w:tcW w:w="1417" w:type="dxa"/>
                        <w:vMerge/>
                        <w:tcBorders>
                          <w:left w:val="double" w:sz="4" w:space="0" w:color="auto"/>
                          <w:bottom w:val="double" w:sz="4" w:space="0" w:color="auto"/>
                          <w:right w:val="double" w:sz="4" w:space="0" w:color="auto"/>
                        </w:tcBorders>
                        <w:shd w:val="clear" w:color="auto" w:fill="auto"/>
                      </w:tcPr>
                      <w:p w:rsidR="00F61064" w:rsidRPr="00F61064" w:rsidRDefault="00F61064" w:rsidP="00F61064">
                        <w:pPr>
                          <w:rPr>
                            <w:rFonts w:ascii="Times New Roman" w:hAnsi="Times New Roman" w:cs="Times New Roman"/>
                            <w:sz w:val="18"/>
                            <w:szCs w:val="18"/>
                          </w:rPr>
                        </w:pPr>
                      </w:p>
                    </w:tc>
                    <w:tc>
                      <w:tcPr>
                        <w:tcW w:w="1434" w:type="dxa"/>
                        <w:vMerge/>
                        <w:tcBorders>
                          <w:left w:val="double" w:sz="4" w:space="0" w:color="auto"/>
                          <w:bottom w:val="double" w:sz="4" w:space="0" w:color="auto"/>
                          <w:right w:val="double" w:sz="4" w:space="0" w:color="auto"/>
                        </w:tcBorders>
                        <w:shd w:val="clear" w:color="auto" w:fill="auto"/>
                      </w:tcPr>
                      <w:p w:rsidR="00F61064" w:rsidRPr="00F61064" w:rsidRDefault="00F61064" w:rsidP="00F61064">
                        <w:pPr>
                          <w:rPr>
                            <w:rFonts w:ascii="Times New Roman" w:hAnsi="Times New Roman" w:cs="Times New Roman"/>
                            <w:sz w:val="18"/>
                            <w:szCs w:val="18"/>
                          </w:rPr>
                        </w:pPr>
                      </w:p>
                    </w:tc>
                  </w:tr>
                  <w:tr w:rsidR="00F61064" w:rsidRPr="00F61064" w:rsidTr="003B5CD0">
                    <w:tc>
                      <w:tcPr>
                        <w:tcW w:w="1484" w:type="dxa"/>
                        <w:tcBorders>
                          <w:left w:val="double" w:sz="4" w:space="0" w:color="auto"/>
                          <w:right w:val="double" w:sz="4" w:space="0" w:color="auto"/>
                        </w:tcBorders>
                        <w:shd w:val="clear" w:color="auto" w:fill="auto"/>
                      </w:tcPr>
                      <w:p w:rsidR="00F61064" w:rsidRPr="002E5607" w:rsidRDefault="00F61064" w:rsidP="00F61064">
                        <w:pPr>
                          <w:spacing w:before="100" w:beforeAutospacing="1" w:after="100" w:afterAutospacing="1" w:line="240" w:lineRule="auto"/>
                          <w:rPr>
                            <w:rFonts w:ascii="Times New Roman" w:eastAsia="Times New Roman" w:hAnsi="Times New Roman" w:cs="Times New Roman"/>
                            <w:sz w:val="18"/>
                            <w:szCs w:val="18"/>
                            <w:lang w:eastAsia="ru-RU"/>
                          </w:rPr>
                        </w:pPr>
                      </w:p>
                    </w:tc>
                    <w:tc>
                      <w:tcPr>
                        <w:tcW w:w="1318" w:type="dxa"/>
                        <w:tcBorders>
                          <w:left w:val="double" w:sz="4" w:space="0" w:color="auto"/>
                          <w:right w:val="double" w:sz="4" w:space="0" w:color="auto"/>
                        </w:tcBorders>
                        <w:shd w:val="clear" w:color="auto" w:fill="auto"/>
                      </w:tcPr>
                      <w:p w:rsidR="00F61064" w:rsidRPr="002E5607" w:rsidRDefault="00F61064" w:rsidP="00F61064">
                        <w:pPr>
                          <w:spacing w:before="100" w:beforeAutospacing="1" w:after="100" w:afterAutospacing="1" w:line="240" w:lineRule="auto"/>
                          <w:rPr>
                            <w:rFonts w:ascii="Times New Roman" w:eastAsia="Times New Roman" w:hAnsi="Times New Roman" w:cs="Times New Roman"/>
                            <w:sz w:val="18"/>
                            <w:szCs w:val="18"/>
                            <w:lang w:eastAsia="ru-RU"/>
                          </w:rPr>
                        </w:pPr>
                      </w:p>
                    </w:tc>
                    <w:tc>
                      <w:tcPr>
                        <w:tcW w:w="1499" w:type="dxa"/>
                        <w:vMerge/>
                        <w:tcBorders>
                          <w:left w:val="double" w:sz="4" w:space="0" w:color="auto"/>
                          <w:right w:val="double" w:sz="4" w:space="0" w:color="auto"/>
                        </w:tcBorders>
                        <w:shd w:val="clear" w:color="auto" w:fill="auto"/>
                      </w:tcPr>
                      <w:p w:rsidR="00F61064" w:rsidRPr="00F61064" w:rsidRDefault="00F61064" w:rsidP="00F61064">
                        <w:pPr>
                          <w:rPr>
                            <w:rFonts w:ascii="Times New Roman" w:hAnsi="Times New Roman" w:cs="Times New Roman"/>
                            <w:sz w:val="18"/>
                            <w:szCs w:val="18"/>
                          </w:rPr>
                        </w:pPr>
                      </w:p>
                    </w:tc>
                    <w:tc>
                      <w:tcPr>
                        <w:tcW w:w="1134" w:type="dxa"/>
                        <w:vMerge/>
                        <w:tcBorders>
                          <w:left w:val="double" w:sz="4" w:space="0" w:color="auto"/>
                          <w:right w:val="double" w:sz="4" w:space="0" w:color="auto"/>
                        </w:tcBorders>
                        <w:shd w:val="clear" w:color="auto" w:fill="auto"/>
                      </w:tcPr>
                      <w:p w:rsidR="00F61064" w:rsidRPr="00F61064" w:rsidRDefault="00F61064" w:rsidP="00F61064">
                        <w:pPr>
                          <w:rPr>
                            <w:rFonts w:ascii="Times New Roman" w:hAnsi="Times New Roman" w:cs="Times New Roman"/>
                            <w:sz w:val="18"/>
                            <w:szCs w:val="18"/>
                          </w:rPr>
                        </w:pPr>
                      </w:p>
                    </w:tc>
                    <w:tc>
                      <w:tcPr>
                        <w:tcW w:w="1276" w:type="dxa"/>
                        <w:vMerge/>
                        <w:tcBorders>
                          <w:left w:val="double" w:sz="4" w:space="0" w:color="auto"/>
                          <w:right w:val="double" w:sz="4" w:space="0" w:color="auto"/>
                        </w:tcBorders>
                        <w:shd w:val="clear" w:color="auto" w:fill="auto"/>
                      </w:tcPr>
                      <w:p w:rsidR="00F61064" w:rsidRPr="00F61064" w:rsidRDefault="00F61064" w:rsidP="00F61064">
                        <w:pPr>
                          <w:rPr>
                            <w:rFonts w:ascii="Times New Roman" w:hAnsi="Times New Roman" w:cs="Times New Roman"/>
                            <w:sz w:val="18"/>
                            <w:szCs w:val="18"/>
                          </w:rPr>
                        </w:pPr>
                      </w:p>
                    </w:tc>
                    <w:tc>
                      <w:tcPr>
                        <w:tcW w:w="1134" w:type="dxa"/>
                        <w:vMerge/>
                        <w:tcBorders>
                          <w:left w:val="double" w:sz="4" w:space="0" w:color="auto"/>
                          <w:right w:val="double" w:sz="4" w:space="0" w:color="auto"/>
                        </w:tcBorders>
                        <w:shd w:val="clear" w:color="auto" w:fill="auto"/>
                      </w:tcPr>
                      <w:p w:rsidR="00F61064" w:rsidRPr="00F61064" w:rsidRDefault="00F61064" w:rsidP="00F61064">
                        <w:pPr>
                          <w:rPr>
                            <w:rFonts w:ascii="Times New Roman" w:hAnsi="Times New Roman" w:cs="Times New Roman"/>
                            <w:sz w:val="18"/>
                            <w:szCs w:val="18"/>
                          </w:rPr>
                        </w:pPr>
                      </w:p>
                    </w:tc>
                    <w:tc>
                      <w:tcPr>
                        <w:tcW w:w="1418" w:type="dxa"/>
                        <w:vMerge/>
                        <w:tcBorders>
                          <w:left w:val="double" w:sz="4" w:space="0" w:color="auto"/>
                          <w:right w:val="double" w:sz="4" w:space="0" w:color="auto"/>
                        </w:tcBorders>
                        <w:shd w:val="clear" w:color="auto" w:fill="auto"/>
                      </w:tcPr>
                      <w:p w:rsidR="00F61064" w:rsidRPr="00F61064" w:rsidRDefault="00F61064" w:rsidP="00F61064">
                        <w:pPr>
                          <w:rPr>
                            <w:rFonts w:ascii="Times New Roman" w:hAnsi="Times New Roman" w:cs="Times New Roman"/>
                            <w:sz w:val="18"/>
                            <w:szCs w:val="18"/>
                          </w:rPr>
                        </w:pPr>
                      </w:p>
                    </w:tc>
                    <w:tc>
                      <w:tcPr>
                        <w:tcW w:w="1559" w:type="dxa"/>
                        <w:tcBorders>
                          <w:top w:val="double" w:sz="4" w:space="0" w:color="auto"/>
                          <w:left w:val="double" w:sz="4" w:space="0" w:color="auto"/>
                          <w:bottom w:val="double" w:sz="4" w:space="0" w:color="auto"/>
                          <w:right w:val="double" w:sz="4" w:space="0" w:color="auto"/>
                        </w:tcBorders>
                        <w:shd w:val="clear" w:color="auto" w:fill="auto"/>
                      </w:tcPr>
                      <w:p w:rsidR="00F61064" w:rsidRPr="00F61064" w:rsidRDefault="00F61064" w:rsidP="00F61064">
                        <w:pPr>
                          <w:rPr>
                            <w:rFonts w:ascii="Times New Roman" w:hAnsi="Times New Roman" w:cs="Times New Roman"/>
                            <w:sz w:val="18"/>
                            <w:szCs w:val="18"/>
                          </w:rPr>
                        </w:pPr>
                        <w:r w:rsidRPr="00F61064">
                          <w:rPr>
                            <w:rFonts w:ascii="Times New Roman" w:hAnsi="Times New Roman" w:cs="Times New Roman"/>
                            <w:sz w:val="18"/>
                            <w:szCs w:val="18"/>
                          </w:rPr>
                          <w:t>Розрахункова собівартість будівництва 1 кв.м у житловому будинку на бульв. Кольцова,24-А</w:t>
                        </w:r>
                      </w:p>
                    </w:tc>
                    <w:tc>
                      <w:tcPr>
                        <w:tcW w:w="1276" w:type="dxa"/>
                        <w:tcBorders>
                          <w:top w:val="double" w:sz="4" w:space="0" w:color="auto"/>
                          <w:left w:val="double" w:sz="4" w:space="0" w:color="auto"/>
                          <w:bottom w:val="double" w:sz="4" w:space="0" w:color="auto"/>
                          <w:right w:val="double" w:sz="4" w:space="0" w:color="auto"/>
                        </w:tcBorders>
                        <w:shd w:val="clear" w:color="auto" w:fill="auto"/>
                      </w:tcPr>
                      <w:p w:rsidR="00F61064" w:rsidRPr="00F61064" w:rsidRDefault="00F61064" w:rsidP="00F61064">
                        <w:pPr>
                          <w:rPr>
                            <w:rFonts w:ascii="Times New Roman" w:hAnsi="Times New Roman" w:cs="Times New Roman"/>
                            <w:sz w:val="18"/>
                            <w:szCs w:val="18"/>
                          </w:rPr>
                        </w:pPr>
                        <w:r w:rsidRPr="00F61064">
                          <w:rPr>
                            <w:rFonts w:ascii="Times New Roman" w:hAnsi="Times New Roman" w:cs="Times New Roman"/>
                            <w:sz w:val="18"/>
                            <w:szCs w:val="18"/>
                          </w:rPr>
                          <w:t>-</w:t>
                        </w:r>
                      </w:p>
                    </w:tc>
                    <w:tc>
                      <w:tcPr>
                        <w:tcW w:w="1417" w:type="dxa"/>
                        <w:tcBorders>
                          <w:top w:val="double" w:sz="4" w:space="0" w:color="auto"/>
                          <w:left w:val="double" w:sz="4" w:space="0" w:color="auto"/>
                          <w:bottom w:val="double" w:sz="4" w:space="0" w:color="auto"/>
                          <w:right w:val="double" w:sz="4" w:space="0" w:color="auto"/>
                        </w:tcBorders>
                        <w:shd w:val="clear" w:color="auto" w:fill="auto"/>
                      </w:tcPr>
                      <w:p w:rsidR="00F61064" w:rsidRPr="00F61064" w:rsidRDefault="00F61064" w:rsidP="00F61064">
                        <w:pPr>
                          <w:rPr>
                            <w:rFonts w:ascii="Times New Roman" w:hAnsi="Times New Roman" w:cs="Times New Roman"/>
                            <w:sz w:val="18"/>
                            <w:szCs w:val="18"/>
                          </w:rPr>
                        </w:pPr>
                        <w:r w:rsidRPr="00F61064">
                          <w:rPr>
                            <w:rFonts w:ascii="Times New Roman" w:hAnsi="Times New Roman" w:cs="Times New Roman"/>
                            <w:sz w:val="18"/>
                            <w:szCs w:val="18"/>
                          </w:rPr>
                          <w:t>35,8</w:t>
                        </w:r>
                      </w:p>
                    </w:tc>
                    <w:tc>
                      <w:tcPr>
                        <w:tcW w:w="1434" w:type="dxa"/>
                        <w:tcBorders>
                          <w:top w:val="double" w:sz="4" w:space="0" w:color="auto"/>
                          <w:left w:val="double" w:sz="4" w:space="0" w:color="auto"/>
                          <w:bottom w:val="double" w:sz="4" w:space="0" w:color="auto"/>
                          <w:right w:val="double" w:sz="4" w:space="0" w:color="auto"/>
                        </w:tcBorders>
                        <w:shd w:val="clear" w:color="auto" w:fill="auto"/>
                      </w:tcPr>
                      <w:p w:rsidR="00F61064" w:rsidRPr="00F61064" w:rsidRDefault="00F61064" w:rsidP="00F61064">
                        <w:pPr>
                          <w:rPr>
                            <w:rFonts w:ascii="Times New Roman" w:hAnsi="Times New Roman" w:cs="Times New Roman"/>
                            <w:sz w:val="18"/>
                            <w:szCs w:val="18"/>
                          </w:rPr>
                        </w:pPr>
                        <w:r w:rsidRPr="00F61064">
                          <w:rPr>
                            <w:rFonts w:ascii="Times New Roman" w:hAnsi="Times New Roman" w:cs="Times New Roman"/>
                            <w:sz w:val="18"/>
                            <w:szCs w:val="18"/>
                          </w:rPr>
                          <w:t>35,8</w:t>
                        </w:r>
                      </w:p>
                    </w:tc>
                  </w:tr>
                  <w:tr w:rsidR="00F61064" w:rsidRPr="00F61064" w:rsidTr="003B5CD0">
                    <w:tc>
                      <w:tcPr>
                        <w:tcW w:w="1484" w:type="dxa"/>
                        <w:tcBorders>
                          <w:left w:val="double" w:sz="4" w:space="0" w:color="auto"/>
                          <w:right w:val="double" w:sz="4" w:space="0" w:color="auto"/>
                        </w:tcBorders>
                        <w:shd w:val="clear" w:color="auto" w:fill="auto"/>
                      </w:tcPr>
                      <w:p w:rsidR="00F61064" w:rsidRPr="002E5607" w:rsidRDefault="00F61064" w:rsidP="00F61064">
                        <w:pPr>
                          <w:spacing w:before="100" w:beforeAutospacing="1" w:after="100" w:afterAutospacing="1" w:line="240" w:lineRule="auto"/>
                          <w:rPr>
                            <w:rFonts w:ascii="Times New Roman" w:eastAsia="Times New Roman" w:hAnsi="Times New Roman" w:cs="Times New Roman"/>
                            <w:sz w:val="18"/>
                            <w:szCs w:val="18"/>
                            <w:lang w:eastAsia="ru-RU"/>
                          </w:rPr>
                        </w:pPr>
                      </w:p>
                    </w:tc>
                    <w:tc>
                      <w:tcPr>
                        <w:tcW w:w="1318" w:type="dxa"/>
                        <w:tcBorders>
                          <w:left w:val="double" w:sz="4" w:space="0" w:color="auto"/>
                          <w:right w:val="double" w:sz="4" w:space="0" w:color="auto"/>
                        </w:tcBorders>
                        <w:shd w:val="clear" w:color="auto" w:fill="auto"/>
                      </w:tcPr>
                      <w:p w:rsidR="00F61064" w:rsidRPr="002E5607" w:rsidRDefault="00F61064" w:rsidP="00F61064">
                        <w:pPr>
                          <w:spacing w:before="100" w:beforeAutospacing="1" w:after="100" w:afterAutospacing="1" w:line="240" w:lineRule="auto"/>
                          <w:rPr>
                            <w:rFonts w:ascii="Times New Roman" w:eastAsia="Times New Roman" w:hAnsi="Times New Roman" w:cs="Times New Roman"/>
                            <w:sz w:val="18"/>
                            <w:szCs w:val="18"/>
                            <w:lang w:eastAsia="ru-RU"/>
                          </w:rPr>
                        </w:pPr>
                      </w:p>
                    </w:tc>
                    <w:tc>
                      <w:tcPr>
                        <w:tcW w:w="1499" w:type="dxa"/>
                        <w:vMerge/>
                        <w:tcBorders>
                          <w:left w:val="double" w:sz="4" w:space="0" w:color="auto"/>
                          <w:right w:val="double" w:sz="4" w:space="0" w:color="auto"/>
                        </w:tcBorders>
                        <w:shd w:val="clear" w:color="auto" w:fill="auto"/>
                      </w:tcPr>
                      <w:p w:rsidR="00F61064" w:rsidRPr="00F61064" w:rsidRDefault="00F61064" w:rsidP="00F61064">
                        <w:pPr>
                          <w:rPr>
                            <w:rFonts w:ascii="Times New Roman" w:hAnsi="Times New Roman" w:cs="Times New Roman"/>
                            <w:sz w:val="18"/>
                            <w:szCs w:val="18"/>
                          </w:rPr>
                        </w:pPr>
                      </w:p>
                    </w:tc>
                    <w:tc>
                      <w:tcPr>
                        <w:tcW w:w="1134" w:type="dxa"/>
                        <w:vMerge/>
                        <w:tcBorders>
                          <w:left w:val="double" w:sz="4" w:space="0" w:color="auto"/>
                          <w:right w:val="double" w:sz="4" w:space="0" w:color="auto"/>
                        </w:tcBorders>
                        <w:shd w:val="clear" w:color="auto" w:fill="auto"/>
                      </w:tcPr>
                      <w:p w:rsidR="00F61064" w:rsidRPr="00F61064" w:rsidRDefault="00F61064" w:rsidP="00F61064">
                        <w:pPr>
                          <w:rPr>
                            <w:rFonts w:ascii="Times New Roman" w:hAnsi="Times New Roman" w:cs="Times New Roman"/>
                            <w:sz w:val="18"/>
                            <w:szCs w:val="18"/>
                          </w:rPr>
                        </w:pPr>
                      </w:p>
                    </w:tc>
                    <w:tc>
                      <w:tcPr>
                        <w:tcW w:w="1276" w:type="dxa"/>
                        <w:vMerge/>
                        <w:tcBorders>
                          <w:left w:val="double" w:sz="4" w:space="0" w:color="auto"/>
                          <w:right w:val="double" w:sz="4" w:space="0" w:color="auto"/>
                        </w:tcBorders>
                        <w:shd w:val="clear" w:color="auto" w:fill="auto"/>
                      </w:tcPr>
                      <w:p w:rsidR="00F61064" w:rsidRPr="00F61064" w:rsidRDefault="00F61064" w:rsidP="00F61064">
                        <w:pPr>
                          <w:rPr>
                            <w:rFonts w:ascii="Times New Roman" w:hAnsi="Times New Roman" w:cs="Times New Roman"/>
                            <w:sz w:val="18"/>
                            <w:szCs w:val="18"/>
                          </w:rPr>
                        </w:pPr>
                      </w:p>
                    </w:tc>
                    <w:tc>
                      <w:tcPr>
                        <w:tcW w:w="1134" w:type="dxa"/>
                        <w:vMerge/>
                        <w:tcBorders>
                          <w:left w:val="double" w:sz="4" w:space="0" w:color="auto"/>
                          <w:right w:val="double" w:sz="4" w:space="0" w:color="auto"/>
                        </w:tcBorders>
                        <w:shd w:val="clear" w:color="auto" w:fill="auto"/>
                      </w:tcPr>
                      <w:p w:rsidR="00F61064" w:rsidRPr="00F61064" w:rsidRDefault="00F61064" w:rsidP="00F61064">
                        <w:pPr>
                          <w:rPr>
                            <w:rFonts w:ascii="Times New Roman" w:hAnsi="Times New Roman" w:cs="Times New Roman"/>
                            <w:sz w:val="18"/>
                            <w:szCs w:val="18"/>
                          </w:rPr>
                        </w:pPr>
                      </w:p>
                    </w:tc>
                    <w:tc>
                      <w:tcPr>
                        <w:tcW w:w="1418" w:type="dxa"/>
                        <w:vMerge/>
                        <w:tcBorders>
                          <w:left w:val="double" w:sz="4" w:space="0" w:color="auto"/>
                          <w:right w:val="double" w:sz="4" w:space="0" w:color="auto"/>
                        </w:tcBorders>
                        <w:shd w:val="clear" w:color="auto" w:fill="auto"/>
                      </w:tcPr>
                      <w:p w:rsidR="00F61064" w:rsidRPr="00F61064" w:rsidRDefault="00F61064" w:rsidP="00F61064">
                        <w:pPr>
                          <w:rPr>
                            <w:rFonts w:ascii="Times New Roman" w:hAnsi="Times New Roman" w:cs="Times New Roman"/>
                            <w:sz w:val="18"/>
                            <w:szCs w:val="18"/>
                          </w:rPr>
                        </w:pPr>
                      </w:p>
                    </w:tc>
                    <w:tc>
                      <w:tcPr>
                        <w:tcW w:w="1559" w:type="dxa"/>
                        <w:tcBorders>
                          <w:top w:val="double" w:sz="4" w:space="0" w:color="auto"/>
                          <w:left w:val="double" w:sz="4" w:space="0" w:color="auto"/>
                          <w:bottom w:val="double" w:sz="4" w:space="0" w:color="auto"/>
                          <w:right w:val="double" w:sz="4" w:space="0" w:color="auto"/>
                        </w:tcBorders>
                        <w:shd w:val="clear" w:color="auto" w:fill="auto"/>
                      </w:tcPr>
                      <w:p w:rsidR="00F61064" w:rsidRPr="00F61064" w:rsidRDefault="00F61064" w:rsidP="00F61064">
                        <w:pPr>
                          <w:rPr>
                            <w:rFonts w:ascii="Times New Roman" w:hAnsi="Times New Roman" w:cs="Times New Roman"/>
                            <w:sz w:val="18"/>
                            <w:szCs w:val="18"/>
                          </w:rPr>
                        </w:pPr>
                        <w:r w:rsidRPr="00F61064">
                          <w:rPr>
                            <w:rFonts w:ascii="Times New Roman" w:hAnsi="Times New Roman" w:cs="Times New Roman"/>
                            <w:sz w:val="18"/>
                            <w:szCs w:val="18"/>
                          </w:rPr>
                          <w:t>Серед</w:t>
                        </w:r>
                        <w:r>
                          <w:rPr>
                            <w:rFonts w:ascii="Times New Roman" w:hAnsi="Times New Roman" w:cs="Times New Roman"/>
                            <w:sz w:val="18"/>
                            <w:szCs w:val="18"/>
                          </w:rPr>
                          <w:t>н</w:t>
                        </w:r>
                        <w:r w:rsidRPr="00F61064">
                          <w:rPr>
                            <w:rFonts w:ascii="Times New Roman" w:hAnsi="Times New Roman" w:cs="Times New Roman"/>
                            <w:sz w:val="18"/>
                            <w:szCs w:val="18"/>
                          </w:rPr>
                          <w:t>ій розмір однієї квартири, яку планується профінансувати у інших будинках , кв. м</w:t>
                        </w:r>
                      </w:p>
                    </w:tc>
                    <w:tc>
                      <w:tcPr>
                        <w:tcW w:w="1276" w:type="dxa"/>
                        <w:tcBorders>
                          <w:top w:val="double" w:sz="4" w:space="0" w:color="auto"/>
                          <w:left w:val="double" w:sz="4" w:space="0" w:color="auto"/>
                          <w:bottom w:val="double" w:sz="4" w:space="0" w:color="auto"/>
                          <w:right w:val="double" w:sz="4" w:space="0" w:color="auto"/>
                        </w:tcBorders>
                        <w:shd w:val="clear" w:color="auto" w:fill="auto"/>
                      </w:tcPr>
                      <w:p w:rsidR="00F61064" w:rsidRPr="00F61064" w:rsidRDefault="00F61064" w:rsidP="00F61064">
                        <w:pPr>
                          <w:rPr>
                            <w:rFonts w:ascii="Times New Roman" w:hAnsi="Times New Roman" w:cs="Times New Roman"/>
                            <w:sz w:val="18"/>
                            <w:szCs w:val="18"/>
                          </w:rPr>
                        </w:pPr>
                        <w:r w:rsidRPr="00F61064">
                          <w:rPr>
                            <w:rFonts w:ascii="Times New Roman" w:hAnsi="Times New Roman" w:cs="Times New Roman"/>
                            <w:sz w:val="18"/>
                            <w:szCs w:val="18"/>
                          </w:rPr>
                          <w:t>0</w:t>
                        </w:r>
                      </w:p>
                    </w:tc>
                    <w:tc>
                      <w:tcPr>
                        <w:tcW w:w="1417" w:type="dxa"/>
                        <w:tcBorders>
                          <w:top w:val="double" w:sz="4" w:space="0" w:color="auto"/>
                          <w:left w:val="double" w:sz="4" w:space="0" w:color="auto"/>
                          <w:bottom w:val="double" w:sz="4" w:space="0" w:color="auto"/>
                          <w:right w:val="double" w:sz="4" w:space="0" w:color="auto"/>
                        </w:tcBorders>
                        <w:shd w:val="clear" w:color="auto" w:fill="auto"/>
                      </w:tcPr>
                      <w:p w:rsidR="00F61064" w:rsidRPr="00F61064" w:rsidRDefault="00F61064" w:rsidP="00F61064">
                        <w:pPr>
                          <w:rPr>
                            <w:rFonts w:ascii="Times New Roman" w:hAnsi="Times New Roman" w:cs="Times New Roman"/>
                            <w:sz w:val="18"/>
                            <w:szCs w:val="18"/>
                          </w:rPr>
                        </w:pPr>
                        <w:r w:rsidRPr="00F61064">
                          <w:rPr>
                            <w:rFonts w:ascii="Times New Roman" w:hAnsi="Times New Roman" w:cs="Times New Roman"/>
                            <w:sz w:val="18"/>
                            <w:szCs w:val="18"/>
                          </w:rPr>
                          <w:t>65,0</w:t>
                        </w:r>
                      </w:p>
                    </w:tc>
                    <w:tc>
                      <w:tcPr>
                        <w:tcW w:w="1434" w:type="dxa"/>
                        <w:tcBorders>
                          <w:top w:val="double" w:sz="4" w:space="0" w:color="auto"/>
                          <w:left w:val="double" w:sz="4" w:space="0" w:color="auto"/>
                          <w:bottom w:val="double" w:sz="4" w:space="0" w:color="auto"/>
                          <w:right w:val="double" w:sz="4" w:space="0" w:color="auto"/>
                        </w:tcBorders>
                        <w:shd w:val="clear" w:color="auto" w:fill="auto"/>
                      </w:tcPr>
                      <w:p w:rsidR="00F61064" w:rsidRPr="00F61064" w:rsidRDefault="00F61064" w:rsidP="00F61064">
                        <w:pPr>
                          <w:rPr>
                            <w:rFonts w:ascii="Times New Roman" w:hAnsi="Times New Roman" w:cs="Times New Roman"/>
                            <w:sz w:val="18"/>
                            <w:szCs w:val="18"/>
                          </w:rPr>
                        </w:pPr>
                        <w:r w:rsidRPr="00F61064">
                          <w:rPr>
                            <w:rFonts w:ascii="Times New Roman" w:hAnsi="Times New Roman" w:cs="Times New Roman"/>
                            <w:sz w:val="18"/>
                            <w:szCs w:val="18"/>
                          </w:rPr>
                          <w:t>65,0</w:t>
                        </w:r>
                      </w:p>
                    </w:tc>
                  </w:tr>
                  <w:tr w:rsidR="00F61064" w:rsidRPr="00F61064" w:rsidTr="003B5CD0">
                    <w:tc>
                      <w:tcPr>
                        <w:tcW w:w="1484" w:type="dxa"/>
                        <w:tcBorders>
                          <w:left w:val="double" w:sz="4" w:space="0" w:color="auto"/>
                          <w:right w:val="double" w:sz="4" w:space="0" w:color="auto"/>
                        </w:tcBorders>
                        <w:shd w:val="clear" w:color="auto" w:fill="auto"/>
                      </w:tcPr>
                      <w:p w:rsidR="00F61064" w:rsidRPr="002E5607" w:rsidRDefault="00F61064" w:rsidP="00F61064">
                        <w:pPr>
                          <w:spacing w:before="100" w:beforeAutospacing="1" w:after="100" w:afterAutospacing="1" w:line="240" w:lineRule="auto"/>
                          <w:rPr>
                            <w:rFonts w:ascii="Times New Roman" w:eastAsia="Times New Roman" w:hAnsi="Times New Roman" w:cs="Times New Roman"/>
                            <w:sz w:val="18"/>
                            <w:szCs w:val="18"/>
                            <w:lang w:eastAsia="ru-RU"/>
                          </w:rPr>
                        </w:pPr>
                      </w:p>
                    </w:tc>
                    <w:tc>
                      <w:tcPr>
                        <w:tcW w:w="1318" w:type="dxa"/>
                        <w:tcBorders>
                          <w:left w:val="double" w:sz="4" w:space="0" w:color="auto"/>
                          <w:right w:val="double" w:sz="4" w:space="0" w:color="auto"/>
                        </w:tcBorders>
                        <w:shd w:val="clear" w:color="auto" w:fill="auto"/>
                      </w:tcPr>
                      <w:p w:rsidR="00F61064" w:rsidRPr="002E5607" w:rsidRDefault="00F61064" w:rsidP="00F61064">
                        <w:pPr>
                          <w:spacing w:before="100" w:beforeAutospacing="1" w:after="100" w:afterAutospacing="1" w:line="240" w:lineRule="auto"/>
                          <w:rPr>
                            <w:rFonts w:ascii="Times New Roman" w:eastAsia="Times New Roman" w:hAnsi="Times New Roman" w:cs="Times New Roman"/>
                            <w:sz w:val="18"/>
                            <w:szCs w:val="18"/>
                            <w:lang w:eastAsia="ru-RU"/>
                          </w:rPr>
                        </w:pPr>
                      </w:p>
                    </w:tc>
                    <w:tc>
                      <w:tcPr>
                        <w:tcW w:w="1499" w:type="dxa"/>
                        <w:vMerge/>
                        <w:tcBorders>
                          <w:left w:val="double" w:sz="4" w:space="0" w:color="auto"/>
                          <w:right w:val="double" w:sz="4" w:space="0" w:color="auto"/>
                        </w:tcBorders>
                        <w:shd w:val="clear" w:color="auto" w:fill="auto"/>
                      </w:tcPr>
                      <w:p w:rsidR="00F61064" w:rsidRPr="00F61064" w:rsidRDefault="00F61064" w:rsidP="00F61064">
                        <w:pPr>
                          <w:pStyle w:val="a7"/>
                          <w:rPr>
                            <w:b/>
                            <w:sz w:val="18"/>
                            <w:szCs w:val="18"/>
                            <w:lang w:val="uk-UA"/>
                          </w:rPr>
                        </w:pPr>
                      </w:p>
                    </w:tc>
                    <w:tc>
                      <w:tcPr>
                        <w:tcW w:w="1134" w:type="dxa"/>
                        <w:vMerge/>
                        <w:tcBorders>
                          <w:left w:val="double" w:sz="4" w:space="0" w:color="auto"/>
                          <w:right w:val="double" w:sz="4" w:space="0" w:color="auto"/>
                        </w:tcBorders>
                        <w:shd w:val="clear" w:color="auto" w:fill="auto"/>
                      </w:tcPr>
                      <w:p w:rsidR="00F61064" w:rsidRPr="00F61064" w:rsidRDefault="00F61064" w:rsidP="00F61064">
                        <w:pPr>
                          <w:pStyle w:val="a7"/>
                          <w:spacing w:before="0" w:beforeAutospacing="0" w:after="0" w:afterAutospacing="0"/>
                          <w:rPr>
                            <w:b/>
                            <w:sz w:val="18"/>
                            <w:szCs w:val="18"/>
                            <w:lang w:val="uk-UA"/>
                          </w:rPr>
                        </w:pPr>
                      </w:p>
                    </w:tc>
                    <w:tc>
                      <w:tcPr>
                        <w:tcW w:w="1276" w:type="dxa"/>
                        <w:vMerge/>
                        <w:tcBorders>
                          <w:left w:val="double" w:sz="4" w:space="0" w:color="auto"/>
                          <w:right w:val="double" w:sz="4" w:space="0" w:color="auto"/>
                        </w:tcBorders>
                        <w:shd w:val="clear" w:color="auto" w:fill="auto"/>
                      </w:tcPr>
                      <w:p w:rsidR="00F61064" w:rsidRPr="00F61064" w:rsidRDefault="00F61064" w:rsidP="00F61064">
                        <w:pPr>
                          <w:pStyle w:val="a7"/>
                          <w:spacing w:before="0" w:beforeAutospacing="0" w:after="0" w:afterAutospacing="0"/>
                          <w:rPr>
                            <w:b/>
                            <w:sz w:val="18"/>
                            <w:szCs w:val="18"/>
                            <w:lang w:val="uk-UA"/>
                          </w:rPr>
                        </w:pPr>
                      </w:p>
                    </w:tc>
                    <w:tc>
                      <w:tcPr>
                        <w:tcW w:w="1134" w:type="dxa"/>
                        <w:vMerge/>
                        <w:tcBorders>
                          <w:left w:val="double" w:sz="4" w:space="0" w:color="auto"/>
                          <w:right w:val="double" w:sz="4" w:space="0" w:color="auto"/>
                        </w:tcBorders>
                        <w:shd w:val="clear" w:color="auto" w:fill="auto"/>
                      </w:tcPr>
                      <w:p w:rsidR="00F61064" w:rsidRPr="00F61064" w:rsidRDefault="00F61064" w:rsidP="00F61064">
                        <w:pPr>
                          <w:pStyle w:val="a7"/>
                          <w:rPr>
                            <w:b/>
                            <w:sz w:val="18"/>
                            <w:szCs w:val="18"/>
                            <w:lang w:val="uk-UA"/>
                          </w:rPr>
                        </w:pPr>
                      </w:p>
                    </w:tc>
                    <w:tc>
                      <w:tcPr>
                        <w:tcW w:w="1418" w:type="dxa"/>
                        <w:vMerge/>
                        <w:tcBorders>
                          <w:left w:val="double" w:sz="4" w:space="0" w:color="auto"/>
                          <w:right w:val="double" w:sz="4" w:space="0" w:color="auto"/>
                        </w:tcBorders>
                        <w:shd w:val="clear" w:color="auto" w:fill="auto"/>
                      </w:tcPr>
                      <w:p w:rsidR="00F61064" w:rsidRPr="00F61064" w:rsidRDefault="00F61064" w:rsidP="00F61064">
                        <w:pPr>
                          <w:pStyle w:val="a7"/>
                          <w:spacing w:before="0" w:beforeAutospacing="0" w:after="0" w:afterAutospacing="0"/>
                          <w:rPr>
                            <w:b/>
                            <w:sz w:val="18"/>
                            <w:szCs w:val="18"/>
                            <w:lang w:val="uk-UA"/>
                          </w:rPr>
                        </w:pPr>
                      </w:p>
                    </w:tc>
                    <w:tc>
                      <w:tcPr>
                        <w:tcW w:w="1559" w:type="dxa"/>
                        <w:tcBorders>
                          <w:top w:val="double" w:sz="4" w:space="0" w:color="auto"/>
                          <w:left w:val="double" w:sz="4" w:space="0" w:color="auto"/>
                          <w:bottom w:val="double" w:sz="4" w:space="0" w:color="auto"/>
                          <w:right w:val="double" w:sz="4" w:space="0" w:color="auto"/>
                        </w:tcBorders>
                        <w:shd w:val="clear" w:color="auto" w:fill="auto"/>
                      </w:tcPr>
                      <w:p w:rsidR="00F61064" w:rsidRPr="00F61064" w:rsidRDefault="00F61064" w:rsidP="00F61064">
                        <w:pPr>
                          <w:rPr>
                            <w:rFonts w:ascii="Times New Roman" w:hAnsi="Times New Roman" w:cs="Times New Roman"/>
                            <w:sz w:val="18"/>
                            <w:szCs w:val="18"/>
                          </w:rPr>
                        </w:pPr>
                        <w:r>
                          <w:rPr>
                            <w:rFonts w:ascii="Times New Roman" w:hAnsi="Times New Roman" w:cs="Times New Roman"/>
                            <w:sz w:val="18"/>
                            <w:szCs w:val="18"/>
                          </w:rPr>
                          <w:t>Середній розмір однієї кв</w:t>
                        </w:r>
                        <w:r w:rsidRPr="00F61064">
                          <w:rPr>
                            <w:rFonts w:ascii="Times New Roman" w:hAnsi="Times New Roman" w:cs="Times New Roman"/>
                            <w:sz w:val="18"/>
                            <w:szCs w:val="18"/>
                          </w:rPr>
                          <w:t>артири, яку планується профінансувати у житловому будинку на бульв.Кольцова,24-А</w:t>
                        </w:r>
                      </w:p>
                    </w:tc>
                    <w:tc>
                      <w:tcPr>
                        <w:tcW w:w="1276" w:type="dxa"/>
                        <w:tcBorders>
                          <w:top w:val="double" w:sz="4" w:space="0" w:color="auto"/>
                          <w:left w:val="double" w:sz="4" w:space="0" w:color="auto"/>
                          <w:bottom w:val="double" w:sz="4" w:space="0" w:color="auto"/>
                          <w:right w:val="double" w:sz="4" w:space="0" w:color="auto"/>
                        </w:tcBorders>
                        <w:shd w:val="clear" w:color="auto" w:fill="auto"/>
                      </w:tcPr>
                      <w:p w:rsidR="00F61064" w:rsidRPr="00F61064" w:rsidRDefault="00F61064" w:rsidP="00F61064">
                        <w:pPr>
                          <w:rPr>
                            <w:rFonts w:ascii="Times New Roman" w:hAnsi="Times New Roman" w:cs="Times New Roman"/>
                            <w:sz w:val="18"/>
                            <w:szCs w:val="18"/>
                          </w:rPr>
                        </w:pPr>
                        <w:r w:rsidRPr="00F61064">
                          <w:rPr>
                            <w:rFonts w:ascii="Times New Roman" w:hAnsi="Times New Roman" w:cs="Times New Roman"/>
                            <w:sz w:val="18"/>
                            <w:szCs w:val="18"/>
                          </w:rPr>
                          <w:t>-</w:t>
                        </w:r>
                      </w:p>
                    </w:tc>
                    <w:tc>
                      <w:tcPr>
                        <w:tcW w:w="1417" w:type="dxa"/>
                        <w:tcBorders>
                          <w:top w:val="double" w:sz="4" w:space="0" w:color="auto"/>
                          <w:left w:val="double" w:sz="4" w:space="0" w:color="auto"/>
                          <w:bottom w:val="double" w:sz="4" w:space="0" w:color="auto"/>
                          <w:right w:val="double" w:sz="4" w:space="0" w:color="auto"/>
                        </w:tcBorders>
                        <w:shd w:val="clear" w:color="auto" w:fill="auto"/>
                      </w:tcPr>
                      <w:p w:rsidR="00F61064" w:rsidRPr="00F61064" w:rsidRDefault="00F61064" w:rsidP="00F61064">
                        <w:pPr>
                          <w:rPr>
                            <w:rFonts w:ascii="Times New Roman" w:hAnsi="Times New Roman" w:cs="Times New Roman"/>
                            <w:sz w:val="18"/>
                            <w:szCs w:val="18"/>
                          </w:rPr>
                        </w:pPr>
                        <w:r w:rsidRPr="00F61064">
                          <w:rPr>
                            <w:rFonts w:ascii="Times New Roman" w:hAnsi="Times New Roman" w:cs="Times New Roman"/>
                            <w:sz w:val="18"/>
                            <w:szCs w:val="18"/>
                          </w:rPr>
                          <w:t>47,0</w:t>
                        </w:r>
                      </w:p>
                    </w:tc>
                    <w:tc>
                      <w:tcPr>
                        <w:tcW w:w="1434" w:type="dxa"/>
                        <w:tcBorders>
                          <w:top w:val="double" w:sz="4" w:space="0" w:color="auto"/>
                          <w:left w:val="double" w:sz="4" w:space="0" w:color="auto"/>
                          <w:bottom w:val="double" w:sz="4" w:space="0" w:color="auto"/>
                          <w:right w:val="double" w:sz="4" w:space="0" w:color="auto"/>
                        </w:tcBorders>
                        <w:shd w:val="clear" w:color="auto" w:fill="auto"/>
                      </w:tcPr>
                      <w:p w:rsidR="00F61064" w:rsidRPr="00F61064" w:rsidRDefault="00F61064" w:rsidP="00F61064">
                        <w:pPr>
                          <w:rPr>
                            <w:rFonts w:ascii="Times New Roman" w:hAnsi="Times New Roman" w:cs="Times New Roman"/>
                            <w:sz w:val="18"/>
                            <w:szCs w:val="18"/>
                          </w:rPr>
                        </w:pPr>
                        <w:r w:rsidRPr="00F61064">
                          <w:rPr>
                            <w:rFonts w:ascii="Times New Roman" w:hAnsi="Times New Roman" w:cs="Times New Roman"/>
                            <w:sz w:val="18"/>
                            <w:szCs w:val="18"/>
                          </w:rPr>
                          <w:t>47,0</w:t>
                        </w:r>
                      </w:p>
                    </w:tc>
                  </w:tr>
                  <w:tr w:rsidR="00F61064" w:rsidRPr="00F61064" w:rsidTr="003B5CD0">
                    <w:tc>
                      <w:tcPr>
                        <w:tcW w:w="1484" w:type="dxa"/>
                        <w:tcBorders>
                          <w:left w:val="double" w:sz="4" w:space="0" w:color="auto"/>
                          <w:right w:val="double" w:sz="4" w:space="0" w:color="auto"/>
                        </w:tcBorders>
                        <w:shd w:val="clear" w:color="auto" w:fill="auto"/>
                      </w:tcPr>
                      <w:p w:rsidR="00F61064" w:rsidRPr="002E5607" w:rsidRDefault="00F61064" w:rsidP="00F61064">
                        <w:pPr>
                          <w:spacing w:before="100" w:beforeAutospacing="1" w:after="100" w:afterAutospacing="1" w:line="240" w:lineRule="auto"/>
                          <w:rPr>
                            <w:rFonts w:ascii="Times New Roman" w:eastAsia="Times New Roman" w:hAnsi="Times New Roman" w:cs="Times New Roman"/>
                            <w:sz w:val="18"/>
                            <w:szCs w:val="18"/>
                            <w:lang w:eastAsia="ru-RU"/>
                          </w:rPr>
                        </w:pPr>
                      </w:p>
                    </w:tc>
                    <w:tc>
                      <w:tcPr>
                        <w:tcW w:w="1318" w:type="dxa"/>
                        <w:tcBorders>
                          <w:left w:val="double" w:sz="4" w:space="0" w:color="auto"/>
                          <w:right w:val="double" w:sz="4" w:space="0" w:color="auto"/>
                        </w:tcBorders>
                        <w:shd w:val="clear" w:color="auto" w:fill="auto"/>
                      </w:tcPr>
                      <w:p w:rsidR="00F61064" w:rsidRPr="002E5607" w:rsidRDefault="00F61064" w:rsidP="00F61064">
                        <w:pPr>
                          <w:spacing w:before="100" w:beforeAutospacing="1" w:after="100" w:afterAutospacing="1" w:line="240" w:lineRule="auto"/>
                          <w:rPr>
                            <w:rFonts w:ascii="Times New Roman" w:eastAsia="Times New Roman" w:hAnsi="Times New Roman" w:cs="Times New Roman"/>
                            <w:sz w:val="18"/>
                            <w:szCs w:val="18"/>
                            <w:lang w:eastAsia="ru-RU"/>
                          </w:rPr>
                        </w:pPr>
                      </w:p>
                    </w:tc>
                    <w:tc>
                      <w:tcPr>
                        <w:tcW w:w="1499" w:type="dxa"/>
                        <w:vMerge/>
                        <w:tcBorders>
                          <w:left w:val="double" w:sz="4" w:space="0" w:color="auto"/>
                          <w:right w:val="double" w:sz="4" w:space="0" w:color="auto"/>
                        </w:tcBorders>
                        <w:shd w:val="clear" w:color="auto" w:fill="auto"/>
                      </w:tcPr>
                      <w:p w:rsidR="00F61064" w:rsidRPr="00F61064" w:rsidRDefault="00F61064" w:rsidP="00F61064">
                        <w:pPr>
                          <w:pStyle w:val="a7"/>
                          <w:rPr>
                            <w:b/>
                            <w:sz w:val="18"/>
                            <w:szCs w:val="18"/>
                            <w:lang w:val="uk-UA"/>
                          </w:rPr>
                        </w:pPr>
                      </w:p>
                    </w:tc>
                    <w:tc>
                      <w:tcPr>
                        <w:tcW w:w="1134" w:type="dxa"/>
                        <w:vMerge/>
                        <w:tcBorders>
                          <w:left w:val="double" w:sz="4" w:space="0" w:color="auto"/>
                          <w:right w:val="double" w:sz="4" w:space="0" w:color="auto"/>
                        </w:tcBorders>
                        <w:shd w:val="clear" w:color="auto" w:fill="auto"/>
                      </w:tcPr>
                      <w:p w:rsidR="00F61064" w:rsidRPr="00F61064" w:rsidRDefault="00F61064" w:rsidP="00F61064">
                        <w:pPr>
                          <w:pStyle w:val="a7"/>
                          <w:spacing w:before="0" w:beforeAutospacing="0" w:after="0" w:afterAutospacing="0"/>
                          <w:rPr>
                            <w:b/>
                            <w:sz w:val="18"/>
                            <w:szCs w:val="18"/>
                            <w:lang w:val="uk-UA"/>
                          </w:rPr>
                        </w:pPr>
                      </w:p>
                    </w:tc>
                    <w:tc>
                      <w:tcPr>
                        <w:tcW w:w="1276" w:type="dxa"/>
                        <w:vMerge/>
                        <w:tcBorders>
                          <w:left w:val="double" w:sz="4" w:space="0" w:color="auto"/>
                          <w:right w:val="double" w:sz="4" w:space="0" w:color="auto"/>
                        </w:tcBorders>
                        <w:shd w:val="clear" w:color="auto" w:fill="auto"/>
                      </w:tcPr>
                      <w:p w:rsidR="00F61064" w:rsidRPr="00F61064" w:rsidRDefault="00F61064" w:rsidP="00F61064">
                        <w:pPr>
                          <w:pStyle w:val="a7"/>
                          <w:spacing w:before="0" w:beforeAutospacing="0" w:after="0" w:afterAutospacing="0"/>
                          <w:rPr>
                            <w:b/>
                            <w:sz w:val="18"/>
                            <w:szCs w:val="18"/>
                            <w:lang w:val="uk-UA"/>
                          </w:rPr>
                        </w:pPr>
                      </w:p>
                    </w:tc>
                    <w:tc>
                      <w:tcPr>
                        <w:tcW w:w="1134" w:type="dxa"/>
                        <w:vMerge/>
                        <w:tcBorders>
                          <w:left w:val="double" w:sz="4" w:space="0" w:color="auto"/>
                          <w:right w:val="double" w:sz="4" w:space="0" w:color="auto"/>
                        </w:tcBorders>
                        <w:shd w:val="clear" w:color="auto" w:fill="auto"/>
                      </w:tcPr>
                      <w:p w:rsidR="00F61064" w:rsidRPr="00F61064" w:rsidRDefault="00F61064" w:rsidP="00F61064">
                        <w:pPr>
                          <w:pStyle w:val="a7"/>
                          <w:rPr>
                            <w:b/>
                            <w:sz w:val="18"/>
                            <w:szCs w:val="18"/>
                            <w:lang w:val="uk-UA"/>
                          </w:rPr>
                        </w:pPr>
                      </w:p>
                    </w:tc>
                    <w:tc>
                      <w:tcPr>
                        <w:tcW w:w="1418" w:type="dxa"/>
                        <w:vMerge/>
                        <w:tcBorders>
                          <w:left w:val="double" w:sz="4" w:space="0" w:color="auto"/>
                          <w:right w:val="double" w:sz="4" w:space="0" w:color="auto"/>
                        </w:tcBorders>
                        <w:shd w:val="clear" w:color="auto" w:fill="auto"/>
                      </w:tcPr>
                      <w:p w:rsidR="00F61064" w:rsidRPr="00F61064" w:rsidRDefault="00F61064" w:rsidP="00F61064">
                        <w:pPr>
                          <w:pStyle w:val="a7"/>
                          <w:spacing w:before="0" w:beforeAutospacing="0" w:after="0" w:afterAutospacing="0"/>
                          <w:rPr>
                            <w:b/>
                            <w:sz w:val="18"/>
                            <w:szCs w:val="18"/>
                            <w:lang w:val="uk-UA"/>
                          </w:rPr>
                        </w:pPr>
                      </w:p>
                    </w:tc>
                    <w:tc>
                      <w:tcPr>
                        <w:tcW w:w="1559" w:type="dxa"/>
                        <w:vMerge w:val="restart"/>
                        <w:tcBorders>
                          <w:top w:val="double" w:sz="4" w:space="0" w:color="auto"/>
                          <w:left w:val="double" w:sz="4" w:space="0" w:color="auto"/>
                          <w:right w:val="double" w:sz="4" w:space="0" w:color="auto"/>
                        </w:tcBorders>
                        <w:shd w:val="clear" w:color="auto" w:fill="auto"/>
                      </w:tcPr>
                      <w:p w:rsidR="00F61064" w:rsidRPr="00F61064" w:rsidRDefault="00F61064" w:rsidP="00F61064">
                        <w:pPr>
                          <w:rPr>
                            <w:rFonts w:ascii="Times New Roman" w:hAnsi="Times New Roman" w:cs="Times New Roman"/>
                            <w:sz w:val="18"/>
                            <w:szCs w:val="18"/>
                          </w:rPr>
                        </w:pPr>
                        <w:r w:rsidRPr="00F61064">
                          <w:rPr>
                            <w:rFonts w:ascii="Times New Roman" w:hAnsi="Times New Roman" w:cs="Times New Roman"/>
                            <w:sz w:val="18"/>
                            <w:szCs w:val="18"/>
                          </w:rPr>
                          <w:t xml:space="preserve">Якості </w:t>
                        </w:r>
                      </w:p>
                      <w:p w:rsidR="00F61064" w:rsidRPr="00F61064" w:rsidRDefault="00F61064" w:rsidP="00F61064">
                        <w:pPr>
                          <w:rPr>
                            <w:rFonts w:ascii="Times New Roman" w:hAnsi="Times New Roman" w:cs="Times New Roman"/>
                            <w:sz w:val="18"/>
                            <w:szCs w:val="18"/>
                          </w:rPr>
                        </w:pPr>
                        <w:r w:rsidRPr="00F61064">
                          <w:rPr>
                            <w:rFonts w:ascii="Times New Roman" w:hAnsi="Times New Roman" w:cs="Times New Roman"/>
                            <w:sz w:val="18"/>
                            <w:szCs w:val="18"/>
                          </w:rPr>
                          <w:t xml:space="preserve">Рівень досягнення підсумкового значення заходу в частині </w:t>
                        </w:r>
                        <w:r w:rsidRPr="00F61064">
                          <w:rPr>
                            <w:rFonts w:ascii="Times New Roman" w:hAnsi="Times New Roman" w:cs="Times New Roman"/>
                            <w:sz w:val="18"/>
                            <w:szCs w:val="18"/>
                          </w:rPr>
                          <w:lastRenderedPageBreak/>
                          <w:t>придбання житла на кінець звітного періоду, %</w:t>
                        </w:r>
                      </w:p>
                    </w:tc>
                    <w:tc>
                      <w:tcPr>
                        <w:tcW w:w="1276" w:type="dxa"/>
                        <w:vMerge w:val="restart"/>
                        <w:tcBorders>
                          <w:top w:val="double" w:sz="4" w:space="0" w:color="auto"/>
                          <w:left w:val="double" w:sz="4" w:space="0" w:color="auto"/>
                          <w:right w:val="double" w:sz="4" w:space="0" w:color="auto"/>
                        </w:tcBorders>
                        <w:shd w:val="clear" w:color="auto" w:fill="auto"/>
                      </w:tcPr>
                      <w:p w:rsidR="00F61064" w:rsidRPr="00F61064" w:rsidRDefault="00F61064" w:rsidP="00F61064">
                        <w:pPr>
                          <w:rPr>
                            <w:rFonts w:ascii="Times New Roman" w:hAnsi="Times New Roman" w:cs="Times New Roman"/>
                            <w:sz w:val="18"/>
                            <w:szCs w:val="18"/>
                          </w:rPr>
                        </w:pPr>
                        <w:r w:rsidRPr="00F61064">
                          <w:rPr>
                            <w:rFonts w:ascii="Times New Roman" w:hAnsi="Times New Roman" w:cs="Times New Roman"/>
                            <w:sz w:val="18"/>
                            <w:szCs w:val="18"/>
                          </w:rPr>
                          <w:lastRenderedPageBreak/>
                          <w:t>0</w:t>
                        </w:r>
                      </w:p>
                    </w:tc>
                    <w:tc>
                      <w:tcPr>
                        <w:tcW w:w="1417" w:type="dxa"/>
                        <w:vMerge w:val="restart"/>
                        <w:tcBorders>
                          <w:top w:val="double" w:sz="4" w:space="0" w:color="auto"/>
                          <w:left w:val="double" w:sz="4" w:space="0" w:color="auto"/>
                          <w:right w:val="double" w:sz="4" w:space="0" w:color="auto"/>
                        </w:tcBorders>
                        <w:shd w:val="clear" w:color="auto" w:fill="auto"/>
                      </w:tcPr>
                      <w:p w:rsidR="00F61064" w:rsidRPr="00F61064" w:rsidRDefault="00F61064" w:rsidP="00F61064">
                        <w:pPr>
                          <w:rPr>
                            <w:rFonts w:ascii="Times New Roman" w:hAnsi="Times New Roman" w:cs="Times New Roman"/>
                            <w:sz w:val="18"/>
                            <w:szCs w:val="18"/>
                          </w:rPr>
                        </w:pPr>
                        <w:r w:rsidRPr="00F61064">
                          <w:rPr>
                            <w:rFonts w:ascii="Times New Roman" w:hAnsi="Times New Roman" w:cs="Times New Roman"/>
                            <w:sz w:val="18"/>
                            <w:szCs w:val="18"/>
                          </w:rPr>
                          <w:t>58,3</w:t>
                        </w:r>
                      </w:p>
                    </w:tc>
                    <w:tc>
                      <w:tcPr>
                        <w:tcW w:w="1434" w:type="dxa"/>
                        <w:vMerge w:val="restart"/>
                        <w:tcBorders>
                          <w:top w:val="double" w:sz="4" w:space="0" w:color="auto"/>
                          <w:left w:val="double" w:sz="4" w:space="0" w:color="auto"/>
                          <w:right w:val="double" w:sz="4" w:space="0" w:color="auto"/>
                        </w:tcBorders>
                        <w:shd w:val="clear" w:color="auto" w:fill="auto"/>
                      </w:tcPr>
                      <w:p w:rsidR="00F61064" w:rsidRPr="00F61064" w:rsidRDefault="00F61064" w:rsidP="00F61064">
                        <w:pPr>
                          <w:rPr>
                            <w:rFonts w:ascii="Times New Roman" w:hAnsi="Times New Roman" w:cs="Times New Roman"/>
                            <w:sz w:val="18"/>
                            <w:szCs w:val="18"/>
                          </w:rPr>
                        </w:pPr>
                        <w:r w:rsidRPr="00F61064">
                          <w:rPr>
                            <w:rFonts w:ascii="Times New Roman" w:hAnsi="Times New Roman" w:cs="Times New Roman"/>
                            <w:sz w:val="18"/>
                            <w:szCs w:val="18"/>
                          </w:rPr>
                          <w:t>100</w:t>
                        </w:r>
                      </w:p>
                    </w:tc>
                  </w:tr>
                  <w:tr w:rsidR="00F61064" w:rsidRPr="00F61064" w:rsidTr="003B5CD0">
                    <w:tc>
                      <w:tcPr>
                        <w:tcW w:w="1484" w:type="dxa"/>
                        <w:tcBorders>
                          <w:left w:val="double" w:sz="4" w:space="0" w:color="auto"/>
                          <w:right w:val="double" w:sz="4" w:space="0" w:color="auto"/>
                        </w:tcBorders>
                        <w:shd w:val="clear" w:color="auto" w:fill="auto"/>
                      </w:tcPr>
                      <w:p w:rsidR="00F61064" w:rsidRPr="002E5607" w:rsidRDefault="00F61064" w:rsidP="00F61064">
                        <w:pPr>
                          <w:spacing w:before="100" w:beforeAutospacing="1" w:after="100" w:afterAutospacing="1" w:line="240" w:lineRule="auto"/>
                          <w:rPr>
                            <w:rFonts w:ascii="Times New Roman" w:eastAsia="Times New Roman" w:hAnsi="Times New Roman" w:cs="Times New Roman"/>
                            <w:sz w:val="18"/>
                            <w:szCs w:val="18"/>
                            <w:lang w:eastAsia="ru-RU"/>
                          </w:rPr>
                        </w:pPr>
                      </w:p>
                    </w:tc>
                    <w:tc>
                      <w:tcPr>
                        <w:tcW w:w="1318" w:type="dxa"/>
                        <w:tcBorders>
                          <w:left w:val="double" w:sz="4" w:space="0" w:color="auto"/>
                          <w:right w:val="double" w:sz="4" w:space="0" w:color="auto"/>
                        </w:tcBorders>
                        <w:shd w:val="clear" w:color="auto" w:fill="auto"/>
                      </w:tcPr>
                      <w:p w:rsidR="00F61064" w:rsidRPr="002E5607" w:rsidRDefault="00F61064" w:rsidP="00F61064">
                        <w:pPr>
                          <w:spacing w:before="100" w:beforeAutospacing="1" w:after="100" w:afterAutospacing="1" w:line="240" w:lineRule="auto"/>
                          <w:rPr>
                            <w:rFonts w:ascii="Times New Roman" w:eastAsia="Times New Roman" w:hAnsi="Times New Roman" w:cs="Times New Roman"/>
                            <w:sz w:val="18"/>
                            <w:szCs w:val="18"/>
                            <w:lang w:eastAsia="ru-RU"/>
                          </w:rPr>
                        </w:pPr>
                      </w:p>
                    </w:tc>
                    <w:tc>
                      <w:tcPr>
                        <w:tcW w:w="1499" w:type="dxa"/>
                        <w:vMerge/>
                        <w:tcBorders>
                          <w:left w:val="double" w:sz="4" w:space="0" w:color="auto"/>
                          <w:right w:val="double" w:sz="4" w:space="0" w:color="auto"/>
                        </w:tcBorders>
                        <w:shd w:val="clear" w:color="auto" w:fill="auto"/>
                      </w:tcPr>
                      <w:p w:rsidR="00F61064" w:rsidRPr="00F61064" w:rsidRDefault="00F61064" w:rsidP="00F61064">
                        <w:pPr>
                          <w:pStyle w:val="a7"/>
                          <w:rPr>
                            <w:b/>
                            <w:sz w:val="18"/>
                            <w:szCs w:val="18"/>
                            <w:lang w:val="uk-UA"/>
                          </w:rPr>
                        </w:pPr>
                      </w:p>
                    </w:tc>
                    <w:tc>
                      <w:tcPr>
                        <w:tcW w:w="1134" w:type="dxa"/>
                        <w:vMerge/>
                        <w:tcBorders>
                          <w:left w:val="double" w:sz="4" w:space="0" w:color="auto"/>
                          <w:right w:val="double" w:sz="4" w:space="0" w:color="auto"/>
                        </w:tcBorders>
                        <w:shd w:val="clear" w:color="auto" w:fill="auto"/>
                      </w:tcPr>
                      <w:p w:rsidR="00F61064" w:rsidRPr="00F61064" w:rsidRDefault="00F61064" w:rsidP="00F61064">
                        <w:pPr>
                          <w:pStyle w:val="a7"/>
                          <w:spacing w:before="0" w:beforeAutospacing="0" w:after="0" w:afterAutospacing="0"/>
                          <w:rPr>
                            <w:b/>
                            <w:sz w:val="18"/>
                            <w:szCs w:val="18"/>
                            <w:lang w:val="uk-UA"/>
                          </w:rPr>
                        </w:pPr>
                      </w:p>
                    </w:tc>
                    <w:tc>
                      <w:tcPr>
                        <w:tcW w:w="1276" w:type="dxa"/>
                        <w:vMerge/>
                        <w:tcBorders>
                          <w:left w:val="double" w:sz="4" w:space="0" w:color="auto"/>
                          <w:right w:val="double" w:sz="4" w:space="0" w:color="auto"/>
                        </w:tcBorders>
                        <w:shd w:val="clear" w:color="auto" w:fill="auto"/>
                      </w:tcPr>
                      <w:p w:rsidR="00F61064" w:rsidRPr="00F61064" w:rsidRDefault="00F61064" w:rsidP="00F61064">
                        <w:pPr>
                          <w:pStyle w:val="a7"/>
                          <w:spacing w:before="0" w:beforeAutospacing="0" w:after="0" w:afterAutospacing="0"/>
                          <w:rPr>
                            <w:b/>
                            <w:sz w:val="18"/>
                            <w:szCs w:val="18"/>
                            <w:lang w:val="uk-UA"/>
                          </w:rPr>
                        </w:pPr>
                      </w:p>
                    </w:tc>
                    <w:tc>
                      <w:tcPr>
                        <w:tcW w:w="1134" w:type="dxa"/>
                        <w:vMerge/>
                        <w:tcBorders>
                          <w:left w:val="double" w:sz="4" w:space="0" w:color="auto"/>
                          <w:right w:val="double" w:sz="4" w:space="0" w:color="auto"/>
                        </w:tcBorders>
                        <w:shd w:val="clear" w:color="auto" w:fill="auto"/>
                      </w:tcPr>
                      <w:p w:rsidR="00F61064" w:rsidRPr="00F61064" w:rsidRDefault="00F61064" w:rsidP="00F61064">
                        <w:pPr>
                          <w:pStyle w:val="a7"/>
                          <w:rPr>
                            <w:b/>
                            <w:sz w:val="18"/>
                            <w:szCs w:val="18"/>
                            <w:lang w:val="uk-UA"/>
                          </w:rPr>
                        </w:pPr>
                      </w:p>
                    </w:tc>
                    <w:tc>
                      <w:tcPr>
                        <w:tcW w:w="1418" w:type="dxa"/>
                        <w:vMerge/>
                        <w:tcBorders>
                          <w:left w:val="double" w:sz="4" w:space="0" w:color="auto"/>
                          <w:right w:val="double" w:sz="4" w:space="0" w:color="auto"/>
                        </w:tcBorders>
                        <w:shd w:val="clear" w:color="auto" w:fill="auto"/>
                      </w:tcPr>
                      <w:p w:rsidR="00F61064" w:rsidRPr="00F61064" w:rsidRDefault="00F61064" w:rsidP="00F61064">
                        <w:pPr>
                          <w:pStyle w:val="a7"/>
                          <w:spacing w:before="0" w:beforeAutospacing="0" w:after="0" w:afterAutospacing="0"/>
                          <w:rPr>
                            <w:b/>
                            <w:sz w:val="18"/>
                            <w:szCs w:val="18"/>
                            <w:lang w:val="uk-UA"/>
                          </w:rPr>
                        </w:pPr>
                      </w:p>
                    </w:tc>
                    <w:tc>
                      <w:tcPr>
                        <w:tcW w:w="1559" w:type="dxa"/>
                        <w:vMerge/>
                        <w:tcBorders>
                          <w:left w:val="double" w:sz="4" w:space="0" w:color="auto"/>
                          <w:bottom w:val="double" w:sz="4" w:space="0" w:color="auto"/>
                          <w:right w:val="double" w:sz="4" w:space="0" w:color="auto"/>
                        </w:tcBorders>
                        <w:shd w:val="clear" w:color="auto" w:fill="auto"/>
                      </w:tcPr>
                      <w:p w:rsidR="00F61064" w:rsidRPr="00F61064" w:rsidRDefault="00F61064" w:rsidP="00F61064">
                        <w:pPr>
                          <w:rPr>
                            <w:rFonts w:ascii="Times New Roman" w:hAnsi="Times New Roman" w:cs="Times New Roman"/>
                            <w:sz w:val="18"/>
                            <w:szCs w:val="18"/>
                          </w:rPr>
                        </w:pPr>
                      </w:p>
                    </w:tc>
                    <w:tc>
                      <w:tcPr>
                        <w:tcW w:w="1276" w:type="dxa"/>
                        <w:vMerge/>
                        <w:tcBorders>
                          <w:left w:val="double" w:sz="4" w:space="0" w:color="auto"/>
                          <w:bottom w:val="double" w:sz="4" w:space="0" w:color="auto"/>
                          <w:right w:val="double" w:sz="4" w:space="0" w:color="auto"/>
                        </w:tcBorders>
                        <w:shd w:val="clear" w:color="auto" w:fill="auto"/>
                      </w:tcPr>
                      <w:p w:rsidR="00F61064" w:rsidRPr="00F61064" w:rsidRDefault="00F61064" w:rsidP="00F61064">
                        <w:pPr>
                          <w:rPr>
                            <w:rFonts w:ascii="Times New Roman" w:hAnsi="Times New Roman" w:cs="Times New Roman"/>
                            <w:sz w:val="18"/>
                            <w:szCs w:val="18"/>
                          </w:rPr>
                        </w:pPr>
                      </w:p>
                    </w:tc>
                    <w:tc>
                      <w:tcPr>
                        <w:tcW w:w="1417" w:type="dxa"/>
                        <w:vMerge/>
                        <w:tcBorders>
                          <w:left w:val="double" w:sz="4" w:space="0" w:color="auto"/>
                          <w:bottom w:val="double" w:sz="4" w:space="0" w:color="auto"/>
                          <w:right w:val="double" w:sz="4" w:space="0" w:color="auto"/>
                        </w:tcBorders>
                        <w:shd w:val="clear" w:color="auto" w:fill="auto"/>
                      </w:tcPr>
                      <w:p w:rsidR="00F61064" w:rsidRPr="00F61064" w:rsidRDefault="00F61064" w:rsidP="00F61064">
                        <w:pPr>
                          <w:rPr>
                            <w:rFonts w:ascii="Times New Roman" w:hAnsi="Times New Roman" w:cs="Times New Roman"/>
                            <w:sz w:val="18"/>
                            <w:szCs w:val="18"/>
                          </w:rPr>
                        </w:pPr>
                      </w:p>
                    </w:tc>
                    <w:tc>
                      <w:tcPr>
                        <w:tcW w:w="1434" w:type="dxa"/>
                        <w:vMerge/>
                        <w:tcBorders>
                          <w:left w:val="double" w:sz="4" w:space="0" w:color="auto"/>
                          <w:bottom w:val="double" w:sz="4" w:space="0" w:color="auto"/>
                          <w:right w:val="double" w:sz="4" w:space="0" w:color="auto"/>
                        </w:tcBorders>
                        <w:shd w:val="clear" w:color="auto" w:fill="auto"/>
                      </w:tcPr>
                      <w:p w:rsidR="00F61064" w:rsidRPr="00F61064" w:rsidRDefault="00F61064" w:rsidP="00F61064">
                        <w:pPr>
                          <w:rPr>
                            <w:rFonts w:ascii="Times New Roman" w:hAnsi="Times New Roman" w:cs="Times New Roman"/>
                            <w:sz w:val="18"/>
                            <w:szCs w:val="18"/>
                          </w:rPr>
                        </w:pPr>
                      </w:p>
                    </w:tc>
                  </w:tr>
                  <w:tr w:rsidR="00075553" w:rsidRPr="00240C92" w:rsidTr="00244E60">
                    <w:tc>
                      <w:tcPr>
                        <w:tcW w:w="1484" w:type="dxa"/>
                        <w:tcBorders>
                          <w:left w:val="double" w:sz="4" w:space="0" w:color="auto"/>
                          <w:right w:val="double" w:sz="4" w:space="0" w:color="auto"/>
                        </w:tcBorders>
                        <w:shd w:val="clear" w:color="auto" w:fill="auto"/>
                      </w:tcPr>
                      <w:p w:rsidR="00075553" w:rsidRPr="002E5607" w:rsidRDefault="00075553" w:rsidP="00075553">
                        <w:pPr>
                          <w:spacing w:before="100" w:beforeAutospacing="1" w:after="100" w:afterAutospacing="1" w:line="240" w:lineRule="auto"/>
                          <w:rPr>
                            <w:rFonts w:ascii="Times New Roman" w:eastAsia="Times New Roman" w:hAnsi="Times New Roman" w:cs="Times New Roman"/>
                            <w:sz w:val="18"/>
                            <w:szCs w:val="18"/>
                            <w:lang w:eastAsia="ru-RU"/>
                          </w:rPr>
                        </w:pPr>
                      </w:p>
                    </w:tc>
                    <w:tc>
                      <w:tcPr>
                        <w:tcW w:w="1318" w:type="dxa"/>
                        <w:tcBorders>
                          <w:left w:val="double" w:sz="4" w:space="0" w:color="auto"/>
                          <w:right w:val="double" w:sz="4" w:space="0" w:color="auto"/>
                        </w:tcBorders>
                        <w:shd w:val="clear" w:color="auto" w:fill="auto"/>
                      </w:tcPr>
                      <w:p w:rsidR="00075553" w:rsidRPr="002E5607" w:rsidRDefault="00075553" w:rsidP="00075553">
                        <w:pPr>
                          <w:spacing w:before="100" w:beforeAutospacing="1" w:after="100" w:afterAutospacing="1" w:line="240" w:lineRule="auto"/>
                          <w:rPr>
                            <w:rFonts w:ascii="Times New Roman" w:eastAsia="Times New Roman" w:hAnsi="Times New Roman" w:cs="Times New Roman"/>
                            <w:sz w:val="18"/>
                            <w:szCs w:val="18"/>
                            <w:lang w:eastAsia="ru-RU"/>
                          </w:rPr>
                        </w:pPr>
                      </w:p>
                    </w:tc>
                    <w:tc>
                      <w:tcPr>
                        <w:tcW w:w="1499" w:type="dxa"/>
                        <w:tcBorders>
                          <w:top w:val="double" w:sz="4" w:space="0" w:color="auto"/>
                          <w:left w:val="double" w:sz="4" w:space="0" w:color="auto"/>
                          <w:right w:val="double" w:sz="4" w:space="0" w:color="auto"/>
                        </w:tcBorders>
                        <w:shd w:val="clear" w:color="auto" w:fill="auto"/>
                      </w:tcPr>
                      <w:p w:rsidR="00075553" w:rsidRPr="006428E9" w:rsidRDefault="00075553" w:rsidP="00075553">
                        <w:pPr>
                          <w:pStyle w:val="a7"/>
                          <w:rPr>
                            <w:b/>
                            <w:sz w:val="18"/>
                            <w:szCs w:val="18"/>
                            <w:lang w:val="uk-UA"/>
                          </w:rPr>
                        </w:pPr>
                        <w:r w:rsidRPr="006428E9">
                          <w:rPr>
                            <w:b/>
                            <w:sz w:val="18"/>
                            <w:szCs w:val="18"/>
                            <w:lang w:val="uk-UA"/>
                          </w:rPr>
                          <w:t xml:space="preserve">10.Забезпечення житлом громадян, які перебувають на квартирному обліку  </w:t>
                        </w:r>
                      </w:p>
                    </w:tc>
                    <w:tc>
                      <w:tcPr>
                        <w:tcW w:w="1134" w:type="dxa"/>
                        <w:tcBorders>
                          <w:top w:val="double" w:sz="4" w:space="0" w:color="auto"/>
                          <w:left w:val="double" w:sz="4" w:space="0" w:color="auto"/>
                          <w:right w:val="double" w:sz="4" w:space="0" w:color="auto"/>
                        </w:tcBorders>
                        <w:shd w:val="clear" w:color="auto" w:fill="auto"/>
                      </w:tcPr>
                      <w:p w:rsidR="00075553" w:rsidRPr="006428E9" w:rsidRDefault="00075553" w:rsidP="00075553">
                        <w:pPr>
                          <w:pStyle w:val="a7"/>
                          <w:spacing w:before="0" w:beforeAutospacing="0" w:after="0" w:afterAutospacing="0"/>
                          <w:rPr>
                            <w:b/>
                            <w:sz w:val="18"/>
                            <w:szCs w:val="18"/>
                            <w:lang w:val="uk-UA"/>
                          </w:rPr>
                        </w:pPr>
                        <w:r w:rsidRPr="006428E9">
                          <w:rPr>
                            <w:b/>
                            <w:sz w:val="18"/>
                            <w:szCs w:val="18"/>
                            <w:lang w:val="uk-UA"/>
                          </w:rPr>
                          <w:t>2022-2024</w:t>
                        </w:r>
                      </w:p>
                    </w:tc>
                    <w:tc>
                      <w:tcPr>
                        <w:tcW w:w="1276" w:type="dxa"/>
                        <w:vMerge w:val="restart"/>
                        <w:tcBorders>
                          <w:top w:val="double" w:sz="4" w:space="0" w:color="auto"/>
                          <w:left w:val="double" w:sz="4" w:space="0" w:color="auto"/>
                          <w:right w:val="double" w:sz="4" w:space="0" w:color="auto"/>
                        </w:tcBorders>
                        <w:shd w:val="clear" w:color="auto" w:fill="auto"/>
                      </w:tcPr>
                      <w:p w:rsidR="00075553" w:rsidRPr="006428E9" w:rsidRDefault="00075553" w:rsidP="00075553">
                        <w:pPr>
                          <w:pStyle w:val="a7"/>
                          <w:spacing w:before="0" w:beforeAutospacing="0" w:after="0" w:afterAutospacing="0"/>
                          <w:rPr>
                            <w:b/>
                            <w:sz w:val="18"/>
                            <w:szCs w:val="18"/>
                            <w:lang w:val="uk-UA"/>
                          </w:rPr>
                        </w:pPr>
                        <w:r w:rsidRPr="006428E9">
                          <w:rPr>
                            <w:b/>
                            <w:sz w:val="18"/>
                            <w:szCs w:val="18"/>
                            <w:lang w:val="uk-UA"/>
                          </w:rPr>
                          <w:t>Департамент будівництва та житлового забезпечення виконавчого органу Київської міської ради (Київської міської державної адміністрації, районні в місті Києві державні адміністрації</w:t>
                        </w:r>
                      </w:p>
                    </w:tc>
                    <w:tc>
                      <w:tcPr>
                        <w:tcW w:w="1134" w:type="dxa"/>
                        <w:tcBorders>
                          <w:top w:val="double" w:sz="4" w:space="0" w:color="auto"/>
                          <w:left w:val="double" w:sz="4" w:space="0" w:color="auto"/>
                          <w:right w:val="double" w:sz="4" w:space="0" w:color="auto"/>
                        </w:tcBorders>
                        <w:shd w:val="clear" w:color="auto" w:fill="auto"/>
                      </w:tcPr>
                      <w:p w:rsidR="00075553" w:rsidRPr="006428E9" w:rsidRDefault="00075553" w:rsidP="00075553">
                        <w:pPr>
                          <w:pStyle w:val="a7"/>
                          <w:rPr>
                            <w:b/>
                            <w:sz w:val="18"/>
                            <w:szCs w:val="18"/>
                            <w:lang w:val="uk-UA"/>
                          </w:rPr>
                        </w:pPr>
                        <w:r w:rsidRPr="006428E9">
                          <w:rPr>
                            <w:b/>
                            <w:sz w:val="18"/>
                            <w:szCs w:val="18"/>
                            <w:lang w:val="uk-UA"/>
                          </w:rPr>
                          <w:t>Бюджет міста Києва</w:t>
                        </w:r>
                      </w:p>
                    </w:tc>
                    <w:tc>
                      <w:tcPr>
                        <w:tcW w:w="1418" w:type="dxa"/>
                        <w:vMerge w:val="restart"/>
                        <w:tcBorders>
                          <w:top w:val="double" w:sz="4" w:space="0" w:color="auto"/>
                          <w:left w:val="double" w:sz="4" w:space="0" w:color="auto"/>
                          <w:right w:val="double" w:sz="4" w:space="0" w:color="auto"/>
                        </w:tcBorders>
                        <w:shd w:val="clear" w:color="auto" w:fill="auto"/>
                      </w:tcPr>
                      <w:p w:rsidR="00075553" w:rsidRPr="006428E9" w:rsidRDefault="00075553" w:rsidP="00075553">
                        <w:pPr>
                          <w:pStyle w:val="a7"/>
                          <w:spacing w:before="0" w:beforeAutospacing="0" w:after="0" w:afterAutospacing="0"/>
                          <w:rPr>
                            <w:b/>
                            <w:sz w:val="18"/>
                            <w:szCs w:val="18"/>
                            <w:lang w:val="uk-UA"/>
                          </w:rPr>
                        </w:pPr>
                        <w:r w:rsidRPr="006428E9">
                          <w:rPr>
                            <w:b/>
                            <w:sz w:val="18"/>
                            <w:szCs w:val="18"/>
                            <w:lang w:val="uk-UA"/>
                          </w:rPr>
                          <w:t xml:space="preserve">Всього </w:t>
                        </w:r>
                      </w:p>
                      <w:p w:rsidR="00075553" w:rsidRPr="006428E9" w:rsidRDefault="00075553" w:rsidP="00075553">
                        <w:pPr>
                          <w:pStyle w:val="a7"/>
                          <w:spacing w:before="0" w:beforeAutospacing="0" w:after="0" w:afterAutospacing="0"/>
                          <w:rPr>
                            <w:b/>
                            <w:sz w:val="18"/>
                            <w:szCs w:val="18"/>
                            <w:lang w:val="uk-UA"/>
                          </w:rPr>
                        </w:pPr>
                        <w:r w:rsidRPr="006428E9">
                          <w:rPr>
                            <w:b/>
                            <w:sz w:val="18"/>
                            <w:szCs w:val="18"/>
                            <w:lang w:val="uk-UA"/>
                          </w:rPr>
                          <w:t>102 667,0</w:t>
                        </w:r>
                      </w:p>
                      <w:p w:rsidR="00075553" w:rsidRPr="006428E9" w:rsidRDefault="00075553" w:rsidP="00075553">
                        <w:pPr>
                          <w:pStyle w:val="a7"/>
                          <w:spacing w:before="0" w:beforeAutospacing="0" w:after="0" w:afterAutospacing="0"/>
                          <w:rPr>
                            <w:b/>
                            <w:sz w:val="18"/>
                            <w:szCs w:val="18"/>
                            <w:lang w:val="uk-UA"/>
                          </w:rPr>
                        </w:pPr>
                        <w:r w:rsidRPr="006428E9">
                          <w:rPr>
                            <w:b/>
                            <w:sz w:val="18"/>
                            <w:szCs w:val="18"/>
                            <w:lang w:val="uk-UA"/>
                          </w:rPr>
                          <w:t>у т.ч.</w:t>
                        </w:r>
                      </w:p>
                      <w:p w:rsidR="00075553" w:rsidRPr="006428E9" w:rsidRDefault="00075553" w:rsidP="00075553">
                        <w:pPr>
                          <w:pStyle w:val="a7"/>
                          <w:spacing w:before="0" w:beforeAutospacing="0" w:after="0" w:afterAutospacing="0"/>
                          <w:rPr>
                            <w:b/>
                            <w:sz w:val="18"/>
                            <w:szCs w:val="18"/>
                            <w:lang w:val="uk-UA"/>
                          </w:rPr>
                        </w:pPr>
                        <w:r w:rsidRPr="006428E9">
                          <w:rPr>
                            <w:b/>
                            <w:sz w:val="18"/>
                            <w:szCs w:val="18"/>
                            <w:lang w:val="uk-UA"/>
                          </w:rPr>
                          <w:t xml:space="preserve">2022     </w:t>
                        </w:r>
                      </w:p>
                      <w:p w:rsidR="00075553" w:rsidRPr="006428E9" w:rsidRDefault="00075553" w:rsidP="00075553">
                        <w:pPr>
                          <w:pStyle w:val="a7"/>
                          <w:spacing w:before="0" w:beforeAutospacing="0" w:after="0" w:afterAutospacing="0"/>
                          <w:rPr>
                            <w:b/>
                            <w:sz w:val="18"/>
                            <w:szCs w:val="18"/>
                            <w:lang w:val="uk-UA"/>
                          </w:rPr>
                        </w:pPr>
                        <w:r w:rsidRPr="006428E9">
                          <w:rPr>
                            <w:b/>
                            <w:sz w:val="18"/>
                            <w:szCs w:val="18"/>
                            <w:lang w:val="uk-UA"/>
                          </w:rPr>
                          <w:t>-</w:t>
                        </w:r>
                      </w:p>
                      <w:p w:rsidR="00075553" w:rsidRPr="006428E9" w:rsidRDefault="00075553" w:rsidP="00075553">
                        <w:pPr>
                          <w:pStyle w:val="a7"/>
                          <w:spacing w:before="0" w:beforeAutospacing="0" w:after="0" w:afterAutospacing="0"/>
                          <w:rPr>
                            <w:b/>
                            <w:sz w:val="18"/>
                            <w:szCs w:val="18"/>
                            <w:lang w:val="uk-UA"/>
                          </w:rPr>
                        </w:pPr>
                        <w:r w:rsidRPr="006428E9">
                          <w:rPr>
                            <w:b/>
                            <w:sz w:val="18"/>
                            <w:szCs w:val="18"/>
                            <w:lang w:val="uk-UA"/>
                          </w:rPr>
                          <w:t xml:space="preserve">2023             </w:t>
                        </w:r>
                      </w:p>
                      <w:p w:rsidR="00075553" w:rsidRPr="006428E9" w:rsidRDefault="00075553" w:rsidP="00075553">
                        <w:pPr>
                          <w:pStyle w:val="a7"/>
                          <w:spacing w:before="0" w:beforeAutospacing="0" w:after="0" w:afterAutospacing="0"/>
                          <w:rPr>
                            <w:b/>
                            <w:sz w:val="18"/>
                            <w:szCs w:val="18"/>
                            <w:lang w:val="uk-UA"/>
                          </w:rPr>
                        </w:pPr>
                        <w:r w:rsidRPr="006428E9">
                          <w:rPr>
                            <w:b/>
                            <w:sz w:val="18"/>
                            <w:szCs w:val="18"/>
                            <w:lang w:val="uk-UA"/>
                          </w:rPr>
                          <w:t>-</w:t>
                        </w:r>
                      </w:p>
                      <w:p w:rsidR="00075553" w:rsidRPr="006428E9" w:rsidRDefault="00075553" w:rsidP="00075553">
                        <w:pPr>
                          <w:pStyle w:val="a7"/>
                          <w:spacing w:before="0" w:beforeAutospacing="0" w:after="0" w:afterAutospacing="0"/>
                          <w:rPr>
                            <w:b/>
                            <w:sz w:val="18"/>
                            <w:szCs w:val="18"/>
                            <w:lang w:val="uk-UA"/>
                          </w:rPr>
                        </w:pPr>
                        <w:r w:rsidRPr="006428E9">
                          <w:rPr>
                            <w:b/>
                            <w:sz w:val="18"/>
                            <w:szCs w:val="18"/>
                            <w:lang w:val="uk-UA"/>
                          </w:rPr>
                          <w:t xml:space="preserve">2024              </w:t>
                        </w:r>
                      </w:p>
                      <w:p w:rsidR="00075553" w:rsidRPr="006428E9" w:rsidRDefault="00075553" w:rsidP="00075553">
                        <w:pPr>
                          <w:pStyle w:val="a7"/>
                          <w:spacing w:before="0" w:beforeAutospacing="0" w:after="0" w:afterAutospacing="0"/>
                          <w:rPr>
                            <w:b/>
                            <w:sz w:val="18"/>
                            <w:szCs w:val="18"/>
                            <w:lang w:val="uk-UA"/>
                          </w:rPr>
                        </w:pPr>
                        <w:r w:rsidRPr="006428E9">
                          <w:rPr>
                            <w:b/>
                            <w:sz w:val="18"/>
                            <w:szCs w:val="18"/>
                            <w:lang w:val="uk-UA"/>
                          </w:rPr>
                          <w:t>102 667,0</w:t>
                        </w:r>
                      </w:p>
                      <w:p w:rsidR="00075553" w:rsidRPr="006428E9" w:rsidRDefault="00075553" w:rsidP="00075553">
                        <w:pPr>
                          <w:pStyle w:val="a7"/>
                          <w:spacing w:before="0" w:beforeAutospacing="0" w:after="0" w:afterAutospacing="0"/>
                          <w:rPr>
                            <w:b/>
                            <w:sz w:val="18"/>
                            <w:szCs w:val="18"/>
                            <w:lang w:val="uk-UA"/>
                          </w:rPr>
                        </w:pPr>
                      </w:p>
                      <w:p w:rsidR="00075553" w:rsidRPr="006428E9" w:rsidRDefault="00075553" w:rsidP="00075553">
                        <w:pPr>
                          <w:pStyle w:val="a7"/>
                          <w:spacing w:before="0" w:beforeAutospacing="0" w:after="0" w:afterAutospacing="0"/>
                          <w:rPr>
                            <w:b/>
                            <w:sz w:val="18"/>
                            <w:szCs w:val="18"/>
                            <w:lang w:val="uk-UA"/>
                          </w:rPr>
                        </w:pPr>
                        <w:r w:rsidRPr="006428E9">
                          <w:rPr>
                            <w:b/>
                            <w:sz w:val="18"/>
                            <w:szCs w:val="18"/>
                            <w:lang w:val="uk-UA"/>
                          </w:rPr>
                          <w:t xml:space="preserve">із них: </w:t>
                        </w:r>
                      </w:p>
                      <w:p w:rsidR="00075553" w:rsidRPr="006428E9" w:rsidRDefault="00075553" w:rsidP="00075553">
                        <w:pPr>
                          <w:pStyle w:val="a7"/>
                          <w:spacing w:before="0" w:beforeAutospacing="0" w:after="0" w:afterAutospacing="0"/>
                          <w:rPr>
                            <w:b/>
                            <w:sz w:val="18"/>
                            <w:szCs w:val="18"/>
                            <w:lang w:val="uk-UA"/>
                          </w:rPr>
                        </w:pPr>
                        <w:r w:rsidRPr="006428E9">
                          <w:rPr>
                            <w:b/>
                            <w:sz w:val="18"/>
                            <w:szCs w:val="18"/>
                            <w:lang w:val="uk-UA"/>
                          </w:rPr>
                          <w:t>бюджет міста Києва – 102 667,0      у т.ч.</w:t>
                        </w:r>
                      </w:p>
                      <w:p w:rsidR="00075553" w:rsidRPr="006428E9" w:rsidRDefault="00075553" w:rsidP="00075553">
                        <w:pPr>
                          <w:pStyle w:val="a7"/>
                          <w:spacing w:before="0" w:beforeAutospacing="0" w:after="0" w:afterAutospacing="0"/>
                          <w:rPr>
                            <w:b/>
                            <w:sz w:val="18"/>
                            <w:szCs w:val="18"/>
                            <w:lang w:val="uk-UA"/>
                          </w:rPr>
                        </w:pPr>
                      </w:p>
                      <w:p w:rsidR="00075553" w:rsidRPr="006428E9" w:rsidRDefault="00075553" w:rsidP="00075553">
                        <w:pPr>
                          <w:pStyle w:val="a7"/>
                          <w:spacing w:before="0" w:beforeAutospacing="0" w:after="0" w:afterAutospacing="0"/>
                          <w:rPr>
                            <w:b/>
                            <w:sz w:val="18"/>
                            <w:szCs w:val="18"/>
                            <w:lang w:val="uk-UA"/>
                          </w:rPr>
                        </w:pPr>
                        <w:r w:rsidRPr="006428E9">
                          <w:rPr>
                            <w:b/>
                            <w:sz w:val="18"/>
                            <w:szCs w:val="18"/>
                            <w:lang w:val="uk-UA"/>
                          </w:rPr>
                          <w:t>2022 рік–            -</w:t>
                        </w:r>
                      </w:p>
                      <w:p w:rsidR="00075553" w:rsidRPr="006428E9" w:rsidRDefault="00075553" w:rsidP="00075553">
                        <w:pPr>
                          <w:pStyle w:val="a7"/>
                          <w:spacing w:before="0" w:beforeAutospacing="0" w:after="0" w:afterAutospacing="0"/>
                          <w:rPr>
                            <w:b/>
                            <w:sz w:val="18"/>
                            <w:szCs w:val="18"/>
                            <w:lang w:val="uk-UA"/>
                          </w:rPr>
                        </w:pPr>
                        <w:r w:rsidRPr="006428E9">
                          <w:rPr>
                            <w:b/>
                            <w:sz w:val="18"/>
                            <w:szCs w:val="18"/>
                            <w:lang w:val="uk-UA"/>
                          </w:rPr>
                          <w:t>2023 рік–    -</w:t>
                        </w:r>
                      </w:p>
                      <w:p w:rsidR="00075553" w:rsidRPr="006428E9" w:rsidRDefault="00075553" w:rsidP="00075553">
                        <w:pPr>
                          <w:pStyle w:val="a7"/>
                          <w:spacing w:before="0" w:beforeAutospacing="0" w:after="0" w:afterAutospacing="0"/>
                          <w:rPr>
                            <w:b/>
                            <w:sz w:val="18"/>
                            <w:szCs w:val="18"/>
                            <w:lang w:val="uk-UA"/>
                          </w:rPr>
                        </w:pPr>
                      </w:p>
                      <w:p w:rsidR="00075553" w:rsidRPr="006428E9" w:rsidRDefault="00075553" w:rsidP="00075553">
                        <w:pPr>
                          <w:pStyle w:val="a7"/>
                          <w:spacing w:before="0" w:beforeAutospacing="0" w:after="0" w:afterAutospacing="0"/>
                          <w:rPr>
                            <w:b/>
                            <w:sz w:val="18"/>
                            <w:szCs w:val="18"/>
                            <w:lang w:val="uk-UA"/>
                          </w:rPr>
                        </w:pPr>
                        <w:r w:rsidRPr="006428E9">
                          <w:rPr>
                            <w:b/>
                            <w:sz w:val="18"/>
                            <w:szCs w:val="18"/>
                            <w:lang w:val="uk-UA"/>
                          </w:rPr>
                          <w:t>2024 рік-   102 667,0</w:t>
                        </w:r>
                      </w:p>
                      <w:p w:rsidR="00075553" w:rsidRPr="006428E9" w:rsidRDefault="00075553" w:rsidP="00075553">
                        <w:pPr>
                          <w:pStyle w:val="a7"/>
                          <w:spacing w:before="0" w:beforeAutospacing="0" w:after="0" w:afterAutospacing="0"/>
                          <w:rPr>
                            <w:b/>
                            <w:sz w:val="18"/>
                            <w:szCs w:val="18"/>
                            <w:lang w:val="uk-UA"/>
                          </w:rPr>
                        </w:pPr>
                      </w:p>
                    </w:tc>
                    <w:tc>
                      <w:tcPr>
                        <w:tcW w:w="1559" w:type="dxa"/>
                        <w:tcBorders>
                          <w:top w:val="double" w:sz="4" w:space="0" w:color="auto"/>
                          <w:left w:val="double" w:sz="4" w:space="0" w:color="auto"/>
                          <w:bottom w:val="double" w:sz="4" w:space="0" w:color="auto"/>
                          <w:right w:val="double" w:sz="4" w:space="0" w:color="auto"/>
                        </w:tcBorders>
                        <w:shd w:val="clear" w:color="auto" w:fill="auto"/>
                      </w:tcPr>
                      <w:p w:rsidR="00075553" w:rsidRPr="006428E9" w:rsidRDefault="00075553" w:rsidP="00075553">
                        <w:pPr>
                          <w:pStyle w:val="a7"/>
                          <w:spacing w:before="0" w:beforeAutospacing="0" w:after="0" w:afterAutospacing="0"/>
                          <w:rPr>
                            <w:b/>
                            <w:sz w:val="18"/>
                            <w:szCs w:val="18"/>
                            <w:lang w:val="uk-UA"/>
                          </w:rPr>
                        </w:pPr>
                        <w:r w:rsidRPr="006428E9">
                          <w:rPr>
                            <w:b/>
                            <w:sz w:val="18"/>
                            <w:szCs w:val="18"/>
                            <w:lang w:val="uk-UA"/>
                          </w:rPr>
                          <w:t xml:space="preserve">Витрат </w:t>
                        </w:r>
                      </w:p>
                      <w:p w:rsidR="00075553" w:rsidRPr="006428E9" w:rsidRDefault="00075553" w:rsidP="00075553">
                        <w:pPr>
                          <w:pStyle w:val="a7"/>
                          <w:spacing w:before="0" w:beforeAutospacing="0" w:after="0" w:afterAutospacing="0"/>
                          <w:rPr>
                            <w:b/>
                            <w:sz w:val="18"/>
                            <w:szCs w:val="18"/>
                            <w:lang w:val="uk-UA"/>
                          </w:rPr>
                        </w:pPr>
                        <w:r w:rsidRPr="006428E9">
                          <w:rPr>
                            <w:b/>
                            <w:sz w:val="18"/>
                            <w:szCs w:val="18"/>
                            <w:lang w:val="uk-UA"/>
                          </w:rPr>
                          <w:t xml:space="preserve">Обсяги витрат на реалізацію заходу за всіма джерелами фінансування, тис. грн, у тому числі   </w:t>
                        </w:r>
                      </w:p>
                    </w:tc>
                    <w:tc>
                      <w:tcPr>
                        <w:tcW w:w="1276" w:type="dxa"/>
                        <w:tcBorders>
                          <w:top w:val="double" w:sz="4" w:space="0" w:color="auto"/>
                          <w:left w:val="double" w:sz="4" w:space="0" w:color="auto"/>
                          <w:bottom w:val="double" w:sz="4" w:space="0" w:color="auto"/>
                          <w:right w:val="double" w:sz="4" w:space="0" w:color="auto"/>
                        </w:tcBorders>
                        <w:shd w:val="clear" w:color="auto" w:fill="auto"/>
                      </w:tcPr>
                      <w:p w:rsidR="00075553" w:rsidRPr="006428E9" w:rsidRDefault="00075553" w:rsidP="00075553">
                        <w:pPr>
                          <w:pStyle w:val="a7"/>
                          <w:jc w:val="center"/>
                          <w:rPr>
                            <w:b/>
                            <w:sz w:val="18"/>
                            <w:szCs w:val="18"/>
                            <w:lang w:val="uk-UA"/>
                          </w:rPr>
                        </w:pPr>
                        <w:r w:rsidRPr="006428E9">
                          <w:rPr>
                            <w:b/>
                            <w:sz w:val="18"/>
                            <w:szCs w:val="18"/>
                            <w:lang w:val="uk-UA"/>
                          </w:rPr>
                          <w:t>-</w:t>
                        </w:r>
                      </w:p>
                    </w:tc>
                    <w:tc>
                      <w:tcPr>
                        <w:tcW w:w="1417" w:type="dxa"/>
                        <w:tcBorders>
                          <w:top w:val="double" w:sz="4" w:space="0" w:color="auto"/>
                          <w:left w:val="double" w:sz="4" w:space="0" w:color="auto"/>
                          <w:bottom w:val="double" w:sz="4" w:space="0" w:color="auto"/>
                          <w:right w:val="double" w:sz="4" w:space="0" w:color="auto"/>
                        </w:tcBorders>
                        <w:shd w:val="clear" w:color="auto" w:fill="auto"/>
                      </w:tcPr>
                      <w:p w:rsidR="00075553" w:rsidRPr="006428E9" w:rsidRDefault="00075553" w:rsidP="00075553">
                        <w:pPr>
                          <w:pStyle w:val="a7"/>
                          <w:jc w:val="center"/>
                          <w:rPr>
                            <w:b/>
                            <w:sz w:val="18"/>
                            <w:szCs w:val="18"/>
                            <w:lang w:val="uk-UA"/>
                          </w:rPr>
                        </w:pPr>
                        <w:r w:rsidRPr="006428E9">
                          <w:rPr>
                            <w:b/>
                            <w:sz w:val="18"/>
                            <w:szCs w:val="18"/>
                            <w:lang w:val="uk-UA"/>
                          </w:rPr>
                          <w:t>-</w:t>
                        </w:r>
                      </w:p>
                    </w:tc>
                    <w:tc>
                      <w:tcPr>
                        <w:tcW w:w="1434" w:type="dxa"/>
                        <w:tcBorders>
                          <w:top w:val="double" w:sz="4" w:space="0" w:color="auto"/>
                          <w:left w:val="double" w:sz="4" w:space="0" w:color="auto"/>
                          <w:bottom w:val="double" w:sz="4" w:space="0" w:color="auto"/>
                          <w:right w:val="double" w:sz="4" w:space="0" w:color="auto"/>
                        </w:tcBorders>
                        <w:shd w:val="clear" w:color="auto" w:fill="auto"/>
                      </w:tcPr>
                      <w:p w:rsidR="00075553" w:rsidRPr="006428E9" w:rsidRDefault="00075553" w:rsidP="00075553">
                        <w:pPr>
                          <w:pStyle w:val="a7"/>
                          <w:jc w:val="center"/>
                          <w:rPr>
                            <w:b/>
                            <w:sz w:val="18"/>
                            <w:szCs w:val="18"/>
                            <w:lang w:val="uk-UA"/>
                          </w:rPr>
                        </w:pPr>
                        <w:r w:rsidRPr="006428E9">
                          <w:rPr>
                            <w:b/>
                            <w:sz w:val="18"/>
                            <w:szCs w:val="18"/>
                            <w:lang w:val="uk-UA"/>
                          </w:rPr>
                          <w:t>102 667,0</w:t>
                        </w:r>
                      </w:p>
                    </w:tc>
                  </w:tr>
                  <w:tr w:rsidR="00075553" w:rsidRPr="00240C92" w:rsidTr="00A273D1">
                    <w:tc>
                      <w:tcPr>
                        <w:tcW w:w="1484" w:type="dxa"/>
                        <w:tcBorders>
                          <w:left w:val="double" w:sz="4" w:space="0" w:color="auto"/>
                          <w:right w:val="double" w:sz="4" w:space="0" w:color="auto"/>
                        </w:tcBorders>
                        <w:shd w:val="clear" w:color="auto" w:fill="auto"/>
                      </w:tcPr>
                      <w:p w:rsidR="00075553" w:rsidRPr="002E5607" w:rsidRDefault="00075553" w:rsidP="00075553">
                        <w:pPr>
                          <w:spacing w:before="100" w:beforeAutospacing="1" w:after="100" w:afterAutospacing="1" w:line="240" w:lineRule="auto"/>
                          <w:rPr>
                            <w:rFonts w:ascii="Times New Roman" w:eastAsia="Times New Roman" w:hAnsi="Times New Roman" w:cs="Times New Roman"/>
                            <w:sz w:val="18"/>
                            <w:szCs w:val="18"/>
                            <w:lang w:eastAsia="ru-RU"/>
                          </w:rPr>
                        </w:pPr>
                      </w:p>
                    </w:tc>
                    <w:tc>
                      <w:tcPr>
                        <w:tcW w:w="1318" w:type="dxa"/>
                        <w:tcBorders>
                          <w:left w:val="double" w:sz="4" w:space="0" w:color="auto"/>
                          <w:right w:val="double" w:sz="4" w:space="0" w:color="auto"/>
                        </w:tcBorders>
                        <w:shd w:val="clear" w:color="auto" w:fill="auto"/>
                      </w:tcPr>
                      <w:p w:rsidR="00075553" w:rsidRPr="002E5607" w:rsidRDefault="00075553" w:rsidP="00075553">
                        <w:pPr>
                          <w:spacing w:before="100" w:beforeAutospacing="1" w:after="100" w:afterAutospacing="1" w:line="240" w:lineRule="auto"/>
                          <w:rPr>
                            <w:rFonts w:ascii="Times New Roman" w:eastAsia="Times New Roman" w:hAnsi="Times New Roman" w:cs="Times New Roman"/>
                            <w:sz w:val="18"/>
                            <w:szCs w:val="18"/>
                            <w:lang w:eastAsia="ru-RU"/>
                          </w:rPr>
                        </w:pPr>
                      </w:p>
                    </w:tc>
                    <w:tc>
                      <w:tcPr>
                        <w:tcW w:w="1499" w:type="dxa"/>
                        <w:tcBorders>
                          <w:left w:val="double" w:sz="4" w:space="0" w:color="auto"/>
                          <w:right w:val="double" w:sz="4" w:space="0" w:color="auto"/>
                        </w:tcBorders>
                        <w:shd w:val="clear" w:color="auto" w:fill="auto"/>
                      </w:tcPr>
                      <w:p w:rsidR="00075553" w:rsidRPr="006428E9" w:rsidRDefault="00075553" w:rsidP="00075553">
                        <w:pPr>
                          <w:pStyle w:val="a7"/>
                          <w:rPr>
                            <w:b/>
                            <w:sz w:val="18"/>
                            <w:szCs w:val="18"/>
                            <w:lang w:val="uk-UA"/>
                          </w:rPr>
                        </w:pPr>
                      </w:p>
                    </w:tc>
                    <w:tc>
                      <w:tcPr>
                        <w:tcW w:w="1134" w:type="dxa"/>
                        <w:tcBorders>
                          <w:left w:val="double" w:sz="4" w:space="0" w:color="auto"/>
                          <w:right w:val="double" w:sz="4" w:space="0" w:color="auto"/>
                        </w:tcBorders>
                        <w:shd w:val="clear" w:color="auto" w:fill="auto"/>
                      </w:tcPr>
                      <w:p w:rsidR="00075553" w:rsidRPr="006428E9" w:rsidRDefault="00075553" w:rsidP="00075553">
                        <w:pPr>
                          <w:pStyle w:val="a7"/>
                          <w:spacing w:before="0" w:beforeAutospacing="0" w:after="0" w:afterAutospacing="0"/>
                          <w:rPr>
                            <w:b/>
                            <w:sz w:val="18"/>
                            <w:szCs w:val="18"/>
                            <w:lang w:val="uk-UA"/>
                          </w:rPr>
                        </w:pPr>
                      </w:p>
                    </w:tc>
                    <w:tc>
                      <w:tcPr>
                        <w:tcW w:w="1276" w:type="dxa"/>
                        <w:vMerge/>
                        <w:tcBorders>
                          <w:left w:val="double" w:sz="4" w:space="0" w:color="auto"/>
                          <w:right w:val="double" w:sz="4" w:space="0" w:color="auto"/>
                        </w:tcBorders>
                        <w:shd w:val="clear" w:color="auto" w:fill="auto"/>
                      </w:tcPr>
                      <w:p w:rsidR="00075553" w:rsidRPr="006428E9" w:rsidRDefault="00075553" w:rsidP="00075553">
                        <w:pPr>
                          <w:pStyle w:val="a7"/>
                          <w:spacing w:before="0" w:beforeAutospacing="0" w:after="0" w:afterAutospacing="0"/>
                          <w:rPr>
                            <w:b/>
                            <w:sz w:val="18"/>
                            <w:szCs w:val="18"/>
                            <w:lang w:val="uk-UA"/>
                          </w:rPr>
                        </w:pPr>
                      </w:p>
                    </w:tc>
                    <w:tc>
                      <w:tcPr>
                        <w:tcW w:w="1134" w:type="dxa"/>
                        <w:tcBorders>
                          <w:left w:val="double" w:sz="4" w:space="0" w:color="auto"/>
                          <w:right w:val="double" w:sz="4" w:space="0" w:color="auto"/>
                        </w:tcBorders>
                        <w:shd w:val="clear" w:color="auto" w:fill="auto"/>
                      </w:tcPr>
                      <w:p w:rsidR="00075553" w:rsidRPr="006428E9" w:rsidRDefault="00075553" w:rsidP="00075553">
                        <w:pPr>
                          <w:pStyle w:val="a7"/>
                          <w:spacing w:before="0" w:beforeAutospacing="0" w:after="0" w:afterAutospacing="0"/>
                          <w:rPr>
                            <w:b/>
                            <w:sz w:val="18"/>
                            <w:szCs w:val="18"/>
                            <w:lang w:val="uk-UA"/>
                          </w:rPr>
                        </w:pPr>
                      </w:p>
                    </w:tc>
                    <w:tc>
                      <w:tcPr>
                        <w:tcW w:w="1418" w:type="dxa"/>
                        <w:vMerge/>
                        <w:tcBorders>
                          <w:left w:val="double" w:sz="4" w:space="0" w:color="auto"/>
                          <w:right w:val="double" w:sz="4" w:space="0" w:color="auto"/>
                        </w:tcBorders>
                        <w:shd w:val="clear" w:color="auto" w:fill="auto"/>
                      </w:tcPr>
                      <w:p w:rsidR="00075553" w:rsidRPr="006428E9" w:rsidRDefault="00075553" w:rsidP="00075553">
                        <w:pPr>
                          <w:pStyle w:val="a7"/>
                          <w:spacing w:before="0" w:beforeAutospacing="0" w:after="0" w:afterAutospacing="0"/>
                          <w:rPr>
                            <w:b/>
                            <w:sz w:val="18"/>
                            <w:szCs w:val="18"/>
                            <w:lang w:val="uk-UA"/>
                          </w:rPr>
                        </w:pPr>
                      </w:p>
                    </w:tc>
                    <w:tc>
                      <w:tcPr>
                        <w:tcW w:w="1559" w:type="dxa"/>
                        <w:tcBorders>
                          <w:top w:val="double" w:sz="4" w:space="0" w:color="auto"/>
                          <w:left w:val="double" w:sz="4" w:space="0" w:color="auto"/>
                          <w:bottom w:val="double" w:sz="4" w:space="0" w:color="auto"/>
                          <w:right w:val="double" w:sz="4" w:space="0" w:color="auto"/>
                        </w:tcBorders>
                        <w:shd w:val="clear" w:color="auto" w:fill="auto"/>
                      </w:tcPr>
                      <w:p w:rsidR="00075553" w:rsidRPr="006428E9" w:rsidRDefault="00075553" w:rsidP="00075553">
                        <w:pPr>
                          <w:pStyle w:val="a7"/>
                          <w:spacing w:before="0" w:beforeAutospacing="0" w:after="0" w:afterAutospacing="0"/>
                          <w:rPr>
                            <w:b/>
                            <w:sz w:val="18"/>
                            <w:szCs w:val="18"/>
                            <w:lang w:val="uk-UA"/>
                          </w:rPr>
                        </w:pPr>
                        <w:r w:rsidRPr="006428E9">
                          <w:rPr>
                            <w:b/>
                            <w:sz w:val="18"/>
                            <w:szCs w:val="18"/>
                            <w:lang w:val="uk-UA"/>
                          </w:rPr>
                          <w:t>Продукту</w:t>
                        </w:r>
                      </w:p>
                      <w:p w:rsidR="00075553" w:rsidRPr="006428E9" w:rsidRDefault="00075553" w:rsidP="00075553">
                        <w:pPr>
                          <w:pStyle w:val="a7"/>
                          <w:spacing w:before="0" w:beforeAutospacing="0" w:after="0" w:afterAutospacing="0"/>
                          <w:rPr>
                            <w:b/>
                            <w:sz w:val="18"/>
                            <w:szCs w:val="18"/>
                            <w:lang w:val="uk-UA"/>
                          </w:rPr>
                        </w:pPr>
                        <w:r w:rsidRPr="006428E9">
                          <w:rPr>
                            <w:b/>
                            <w:sz w:val="18"/>
                            <w:szCs w:val="18"/>
                            <w:lang w:val="uk-UA"/>
                          </w:rPr>
                          <w:t>Загальна площа житла, яку планується профінансувати,  кв. м</w:t>
                        </w:r>
                      </w:p>
                    </w:tc>
                    <w:tc>
                      <w:tcPr>
                        <w:tcW w:w="1276" w:type="dxa"/>
                        <w:tcBorders>
                          <w:top w:val="double" w:sz="4" w:space="0" w:color="auto"/>
                          <w:left w:val="double" w:sz="4" w:space="0" w:color="auto"/>
                          <w:bottom w:val="double" w:sz="4" w:space="0" w:color="auto"/>
                          <w:right w:val="double" w:sz="4" w:space="0" w:color="auto"/>
                        </w:tcBorders>
                        <w:shd w:val="clear" w:color="auto" w:fill="auto"/>
                      </w:tcPr>
                      <w:p w:rsidR="00075553" w:rsidRPr="006428E9" w:rsidRDefault="00075553" w:rsidP="00075553">
                        <w:pPr>
                          <w:pStyle w:val="a7"/>
                          <w:jc w:val="center"/>
                          <w:rPr>
                            <w:b/>
                            <w:sz w:val="18"/>
                            <w:szCs w:val="18"/>
                            <w:lang w:val="uk-UA"/>
                          </w:rPr>
                        </w:pPr>
                        <w:r w:rsidRPr="006428E9">
                          <w:rPr>
                            <w:b/>
                            <w:sz w:val="18"/>
                            <w:szCs w:val="18"/>
                            <w:lang w:val="uk-UA"/>
                          </w:rPr>
                          <w:t>-</w:t>
                        </w:r>
                      </w:p>
                    </w:tc>
                    <w:tc>
                      <w:tcPr>
                        <w:tcW w:w="1417" w:type="dxa"/>
                        <w:tcBorders>
                          <w:top w:val="double" w:sz="4" w:space="0" w:color="auto"/>
                          <w:left w:val="double" w:sz="4" w:space="0" w:color="auto"/>
                          <w:bottom w:val="double" w:sz="4" w:space="0" w:color="auto"/>
                          <w:right w:val="double" w:sz="4" w:space="0" w:color="auto"/>
                        </w:tcBorders>
                        <w:shd w:val="clear" w:color="auto" w:fill="auto"/>
                      </w:tcPr>
                      <w:p w:rsidR="00075553" w:rsidRPr="006428E9" w:rsidRDefault="00075553" w:rsidP="00075553">
                        <w:pPr>
                          <w:pStyle w:val="a7"/>
                          <w:jc w:val="center"/>
                          <w:rPr>
                            <w:b/>
                            <w:sz w:val="18"/>
                            <w:szCs w:val="18"/>
                            <w:lang w:val="uk-UA"/>
                          </w:rPr>
                        </w:pPr>
                        <w:r w:rsidRPr="006428E9">
                          <w:rPr>
                            <w:b/>
                            <w:sz w:val="18"/>
                            <w:szCs w:val="18"/>
                            <w:lang w:val="uk-UA"/>
                          </w:rPr>
                          <w:t>-</w:t>
                        </w:r>
                      </w:p>
                    </w:tc>
                    <w:tc>
                      <w:tcPr>
                        <w:tcW w:w="1434" w:type="dxa"/>
                        <w:tcBorders>
                          <w:top w:val="double" w:sz="4" w:space="0" w:color="auto"/>
                          <w:left w:val="double" w:sz="4" w:space="0" w:color="auto"/>
                          <w:bottom w:val="double" w:sz="4" w:space="0" w:color="auto"/>
                          <w:right w:val="double" w:sz="4" w:space="0" w:color="auto"/>
                        </w:tcBorders>
                        <w:shd w:val="clear" w:color="auto" w:fill="auto"/>
                      </w:tcPr>
                      <w:p w:rsidR="00075553" w:rsidRPr="006428E9" w:rsidRDefault="00075553" w:rsidP="00075553">
                        <w:pPr>
                          <w:pStyle w:val="a7"/>
                          <w:jc w:val="center"/>
                          <w:rPr>
                            <w:b/>
                            <w:sz w:val="18"/>
                            <w:szCs w:val="18"/>
                            <w:lang w:val="uk-UA"/>
                          </w:rPr>
                        </w:pPr>
                        <w:r w:rsidRPr="006428E9">
                          <w:rPr>
                            <w:b/>
                            <w:sz w:val="18"/>
                            <w:szCs w:val="18"/>
                            <w:lang w:val="uk-UA"/>
                          </w:rPr>
                          <w:t>2 275,0</w:t>
                        </w:r>
                      </w:p>
                    </w:tc>
                  </w:tr>
                  <w:tr w:rsidR="00075553" w:rsidRPr="00240C92" w:rsidTr="00A273D1">
                    <w:tc>
                      <w:tcPr>
                        <w:tcW w:w="1484" w:type="dxa"/>
                        <w:tcBorders>
                          <w:left w:val="double" w:sz="4" w:space="0" w:color="auto"/>
                          <w:right w:val="double" w:sz="4" w:space="0" w:color="auto"/>
                        </w:tcBorders>
                        <w:shd w:val="clear" w:color="auto" w:fill="auto"/>
                      </w:tcPr>
                      <w:p w:rsidR="00075553" w:rsidRPr="002E5607" w:rsidRDefault="00075553" w:rsidP="00075553">
                        <w:pPr>
                          <w:spacing w:before="100" w:beforeAutospacing="1" w:after="100" w:afterAutospacing="1" w:line="240" w:lineRule="auto"/>
                          <w:rPr>
                            <w:rFonts w:ascii="Times New Roman" w:eastAsia="Times New Roman" w:hAnsi="Times New Roman" w:cs="Times New Roman"/>
                            <w:sz w:val="18"/>
                            <w:szCs w:val="18"/>
                            <w:lang w:eastAsia="ru-RU"/>
                          </w:rPr>
                        </w:pPr>
                      </w:p>
                    </w:tc>
                    <w:tc>
                      <w:tcPr>
                        <w:tcW w:w="1318" w:type="dxa"/>
                        <w:tcBorders>
                          <w:left w:val="double" w:sz="4" w:space="0" w:color="auto"/>
                          <w:right w:val="double" w:sz="4" w:space="0" w:color="auto"/>
                        </w:tcBorders>
                        <w:shd w:val="clear" w:color="auto" w:fill="auto"/>
                      </w:tcPr>
                      <w:p w:rsidR="00075553" w:rsidRPr="002E5607" w:rsidRDefault="00075553" w:rsidP="00075553">
                        <w:pPr>
                          <w:spacing w:before="100" w:beforeAutospacing="1" w:after="100" w:afterAutospacing="1" w:line="240" w:lineRule="auto"/>
                          <w:rPr>
                            <w:rFonts w:ascii="Times New Roman" w:eastAsia="Times New Roman" w:hAnsi="Times New Roman" w:cs="Times New Roman"/>
                            <w:sz w:val="18"/>
                            <w:szCs w:val="18"/>
                            <w:lang w:eastAsia="ru-RU"/>
                          </w:rPr>
                        </w:pPr>
                      </w:p>
                    </w:tc>
                    <w:tc>
                      <w:tcPr>
                        <w:tcW w:w="1499" w:type="dxa"/>
                        <w:tcBorders>
                          <w:left w:val="double" w:sz="4" w:space="0" w:color="auto"/>
                          <w:right w:val="double" w:sz="4" w:space="0" w:color="auto"/>
                        </w:tcBorders>
                        <w:shd w:val="clear" w:color="auto" w:fill="auto"/>
                      </w:tcPr>
                      <w:p w:rsidR="00075553" w:rsidRPr="006428E9" w:rsidRDefault="00075553" w:rsidP="00075553">
                        <w:pPr>
                          <w:pStyle w:val="a7"/>
                          <w:rPr>
                            <w:b/>
                            <w:sz w:val="18"/>
                            <w:szCs w:val="18"/>
                            <w:lang w:val="uk-UA"/>
                          </w:rPr>
                        </w:pPr>
                      </w:p>
                    </w:tc>
                    <w:tc>
                      <w:tcPr>
                        <w:tcW w:w="1134" w:type="dxa"/>
                        <w:tcBorders>
                          <w:left w:val="double" w:sz="4" w:space="0" w:color="auto"/>
                          <w:right w:val="double" w:sz="4" w:space="0" w:color="auto"/>
                        </w:tcBorders>
                        <w:shd w:val="clear" w:color="auto" w:fill="auto"/>
                      </w:tcPr>
                      <w:p w:rsidR="00075553" w:rsidRPr="006428E9" w:rsidRDefault="00075553" w:rsidP="00075553">
                        <w:pPr>
                          <w:pStyle w:val="a7"/>
                          <w:spacing w:before="0" w:beforeAutospacing="0" w:after="0" w:afterAutospacing="0"/>
                          <w:rPr>
                            <w:b/>
                            <w:sz w:val="18"/>
                            <w:szCs w:val="18"/>
                            <w:lang w:val="uk-UA"/>
                          </w:rPr>
                        </w:pPr>
                      </w:p>
                    </w:tc>
                    <w:tc>
                      <w:tcPr>
                        <w:tcW w:w="1276" w:type="dxa"/>
                        <w:vMerge/>
                        <w:tcBorders>
                          <w:left w:val="double" w:sz="4" w:space="0" w:color="auto"/>
                          <w:right w:val="double" w:sz="4" w:space="0" w:color="auto"/>
                        </w:tcBorders>
                        <w:shd w:val="clear" w:color="auto" w:fill="auto"/>
                      </w:tcPr>
                      <w:p w:rsidR="00075553" w:rsidRPr="006428E9" w:rsidRDefault="00075553" w:rsidP="00075553">
                        <w:pPr>
                          <w:pStyle w:val="a7"/>
                          <w:spacing w:before="0" w:beforeAutospacing="0" w:after="0" w:afterAutospacing="0"/>
                          <w:rPr>
                            <w:b/>
                            <w:sz w:val="18"/>
                            <w:szCs w:val="18"/>
                            <w:lang w:val="uk-UA"/>
                          </w:rPr>
                        </w:pPr>
                      </w:p>
                    </w:tc>
                    <w:tc>
                      <w:tcPr>
                        <w:tcW w:w="1134" w:type="dxa"/>
                        <w:tcBorders>
                          <w:left w:val="double" w:sz="4" w:space="0" w:color="auto"/>
                          <w:right w:val="double" w:sz="4" w:space="0" w:color="auto"/>
                        </w:tcBorders>
                        <w:shd w:val="clear" w:color="auto" w:fill="auto"/>
                      </w:tcPr>
                      <w:p w:rsidR="00075553" w:rsidRPr="006428E9" w:rsidRDefault="00075553" w:rsidP="00075553">
                        <w:pPr>
                          <w:pStyle w:val="a7"/>
                          <w:spacing w:before="0" w:beforeAutospacing="0" w:after="0" w:afterAutospacing="0"/>
                          <w:rPr>
                            <w:b/>
                            <w:sz w:val="18"/>
                            <w:szCs w:val="18"/>
                            <w:lang w:val="uk-UA"/>
                          </w:rPr>
                        </w:pPr>
                      </w:p>
                    </w:tc>
                    <w:tc>
                      <w:tcPr>
                        <w:tcW w:w="1418" w:type="dxa"/>
                        <w:vMerge/>
                        <w:tcBorders>
                          <w:left w:val="double" w:sz="4" w:space="0" w:color="auto"/>
                          <w:right w:val="double" w:sz="4" w:space="0" w:color="auto"/>
                        </w:tcBorders>
                        <w:shd w:val="clear" w:color="auto" w:fill="auto"/>
                      </w:tcPr>
                      <w:p w:rsidR="00075553" w:rsidRPr="006428E9" w:rsidRDefault="00075553" w:rsidP="00075553">
                        <w:pPr>
                          <w:pStyle w:val="a7"/>
                          <w:rPr>
                            <w:b/>
                            <w:sz w:val="18"/>
                            <w:szCs w:val="18"/>
                            <w:lang w:val="uk-UA"/>
                          </w:rPr>
                        </w:pPr>
                      </w:p>
                    </w:tc>
                    <w:tc>
                      <w:tcPr>
                        <w:tcW w:w="1559" w:type="dxa"/>
                        <w:tcBorders>
                          <w:top w:val="double" w:sz="4" w:space="0" w:color="auto"/>
                          <w:left w:val="double" w:sz="4" w:space="0" w:color="auto"/>
                          <w:bottom w:val="double" w:sz="4" w:space="0" w:color="auto"/>
                          <w:right w:val="double" w:sz="4" w:space="0" w:color="auto"/>
                        </w:tcBorders>
                        <w:shd w:val="clear" w:color="auto" w:fill="auto"/>
                      </w:tcPr>
                      <w:p w:rsidR="00075553" w:rsidRPr="006428E9" w:rsidRDefault="00075553" w:rsidP="00075553">
                        <w:pPr>
                          <w:pStyle w:val="a7"/>
                          <w:spacing w:before="0" w:beforeAutospacing="0" w:after="0" w:afterAutospacing="0"/>
                          <w:rPr>
                            <w:b/>
                            <w:sz w:val="18"/>
                            <w:szCs w:val="18"/>
                            <w:lang w:val="uk-UA"/>
                          </w:rPr>
                        </w:pPr>
                        <w:r w:rsidRPr="006428E9">
                          <w:rPr>
                            <w:b/>
                            <w:sz w:val="18"/>
                            <w:szCs w:val="18"/>
                            <w:lang w:val="uk-UA"/>
                          </w:rPr>
                          <w:t>Кількість квартир, які планується профінансувати, од</w:t>
                        </w:r>
                      </w:p>
                    </w:tc>
                    <w:tc>
                      <w:tcPr>
                        <w:tcW w:w="1276" w:type="dxa"/>
                        <w:tcBorders>
                          <w:top w:val="double" w:sz="4" w:space="0" w:color="auto"/>
                          <w:left w:val="double" w:sz="4" w:space="0" w:color="auto"/>
                          <w:bottom w:val="double" w:sz="4" w:space="0" w:color="auto"/>
                          <w:right w:val="double" w:sz="4" w:space="0" w:color="auto"/>
                        </w:tcBorders>
                        <w:shd w:val="clear" w:color="auto" w:fill="auto"/>
                      </w:tcPr>
                      <w:p w:rsidR="00075553" w:rsidRPr="006428E9" w:rsidRDefault="00075553" w:rsidP="00075553">
                        <w:pPr>
                          <w:pStyle w:val="a7"/>
                          <w:jc w:val="center"/>
                          <w:rPr>
                            <w:b/>
                            <w:sz w:val="18"/>
                            <w:szCs w:val="18"/>
                            <w:lang w:val="uk-UA"/>
                          </w:rPr>
                        </w:pPr>
                        <w:r w:rsidRPr="006428E9">
                          <w:rPr>
                            <w:b/>
                            <w:sz w:val="18"/>
                            <w:szCs w:val="18"/>
                            <w:lang w:val="uk-UA"/>
                          </w:rPr>
                          <w:t>-</w:t>
                        </w:r>
                      </w:p>
                    </w:tc>
                    <w:tc>
                      <w:tcPr>
                        <w:tcW w:w="1417" w:type="dxa"/>
                        <w:tcBorders>
                          <w:top w:val="double" w:sz="4" w:space="0" w:color="auto"/>
                          <w:left w:val="double" w:sz="4" w:space="0" w:color="auto"/>
                          <w:bottom w:val="double" w:sz="4" w:space="0" w:color="auto"/>
                          <w:right w:val="double" w:sz="4" w:space="0" w:color="auto"/>
                        </w:tcBorders>
                        <w:shd w:val="clear" w:color="auto" w:fill="auto"/>
                      </w:tcPr>
                      <w:p w:rsidR="00075553" w:rsidRPr="006428E9" w:rsidRDefault="00075553" w:rsidP="00075553">
                        <w:pPr>
                          <w:pStyle w:val="a7"/>
                          <w:jc w:val="center"/>
                          <w:rPr>
                            <w:b/>
                            <w:sz w:val="18"/>
                            <w:szCs w:val="18"/>
                            <w:lang w:val="uk-UA"/>
                          </w:rPr>
                        </w:pPr>
                        <w:r w:rsidRPr="006428E9">
                          <w:rPr>
                            <w:b/>
                            <w:sz w:val="18"/>
                            <w:szCs w:val="18"/>
                            <w:lang w:val="uk-UA"/>
                          </w:rPr>
                          <w:t>-</w:t>
                        </w:r>
                      </w:p>
                    </w:tc>
                    <w:tc>
                      <w:tcPr>
                        <w:tcW w:w="1434" w:type="dxa"/>
                        <w:tcBorders>
                          <w:top w:val="double" w:sz="4" w:space="0" w:color="auto"/>
                          <w:left w:val="double" w:sz="4" w:space="0" w:color="auto"/>
                          <w:bottom w:val="double" w:sz="4" w:space="0" w:color="auto"/>
                          <w:right w:val="double" w:sz="4" w:space="0" w:color="auto"/>
                        </w:tcBorders>
                        <w:shd w:val="clear" w:color="auto" w:fill="auto"/>
                      </w:tcPr>
                      <w:p w:rsidR="00075553" w:rsidRPr="006428E9" w:rsidRDefault="00075553" w:rsidP="00075553">
                        <w:pPr>
                          <w:pStyle w:val="a7"/>
                          <w:jc w:val="center"/>
                          <w:rPr>
                            <w:b/>
                            <w:sz w:val="18"/>
                            <w:szCs w:val="18"/>
                            <w:lang w:val="uk-UA"/>
                          </w:rPr>
                        </w:pPr>
                        <w:r w:rsidRPr="006428E9">
                          <w:rPr>
                            <w:b/>
                            <w:sz w:val="18"/>
                            <w:szCs w:val="18"/>
                            <w:lang w:val="uk-UA"/>
                          </w:rPr>
                          <w:t>35</w:t>
                        </w:r>
                      </w:p>
                    </w:tc>
                  </w:tr>
                  <w:tr w:rsidR="00075553" w:rsidRPr="00240C92" w:rsidTr="00A273D1">
                    <w:tc>
                      <w:tcPr>
                        <w:tcW w:w="1484" w:type="dxa"/>
                        <w:tcBorders>
                          <w:left w:val="double" w:sz="4" w:space="0" w:color="auto"/>
                          <w:right w:val="double" w:sz="4" w:space="0" w:color="auto"/>
                        </w:tcBorders>
                        <w:shd w:val="clear" w:color="auto" w:fill="auto"/>
                      </w:tcPr>
                      <w:p w:rsidR="00075553" w:rsidRPr="002E5607" w:rsidRDefault="00075553" w:rsidP="00075553">
                        <w:pPr>
                          <w:spacing w:before="100" w:beforeAutospacing="1" w:after="100" w:afterAutospacing="1" w:line="240" w:lineRule="auto"/>
                          <w:rPr>
                            <w:rFonts w:ascii="Times New Roman" w:eastAsia="Times New Roman" w:hAnsi="Times New Roman" w:cs="Times New Roman"/>
                            <w:sz w:val="18"/>
                            <w:szCs w:val="18"/>
                            <w:lang w:eastAsia="ru-RU"/>
                          </w:rPr>
                        </w:pPr>
                      </w:p>
                    </w:tc>
                    <w:tc>
                      <w:tcPr>
                        <w:tcW w:w="1318" w:type="dxa"/>
                        <w:tcBorders>
                          <w:left w:val="double" w:sz="4" w:space="0" w:color="auto"/>
                          <w:right w:val="double" w:sz="4" w:space="0" w:color="auto"/>
                        </w:tcBorders>
                        <w:shd w:val="clear" w:color="auto" w:fill="auto"/>
                      </w:tcPr>
                      <w:p w:rsidR="00075553" w:rsidRPr="002E5607" w:rsidRDefault="00075553" w:rsidP="00075553">
                        <w:pPr>
                          <w:spacing w:before="100" w:beforeAutospacing="1" w:after="100" w:afterAutospacing="1" w:line="240" w:lineRule="auto"/>
                          <w:rPr>
                            <w:rFonts w:ascii="Times New Roman" w:eastAsia="Times New Roman" w:hAnsi="Times New Roman" w:cs="Times New Roman"/>
                            <w:sz w:val="18"/>
                            <w:szCs w:val="18"/>
                            <w:lang w:eastAsia="ru-RU"/>
                          </w:rPr>
                        </w:pPr>
                      </w:p>
                    </w:tc>
                    <w:tc>
                      <w:tcPr>
                        <w:tcW w:w="1499" w:type="dxa"/>
                        <w:tcBorders>
                          <w:left w:val="double" w:sz="4" w:space="0" w:color="auto"/>
                          <w:right w:val="double" w:sz="4" w:space="0" w:color="auto"/>
                        </w:tcBorders>
                        <w:shd w:val="clear" w:color="auto" w:fill="auto"/>
                      </w:tcPr>
                      <w:p w:rsidR="00075553" w:rsidRPr="006428E9" w:rsidRDefault="00075553" w:rsidP="00075553">
                        <w:pPr>
                          <w:pStyle w:val="a7"/>
                          <w:rPr>
                            <w:b/>
                            <w:sz w:val="18"/>
                            <w:szCs w:val="18"/>
                            <w:lang w:val="uk-UA"/>
                          </w:rPr>
                        </w:pPr>
                      </w:p>
                    </w:tc>
                    <w:tc>
                      <w:tcPr>
                        <w:tcW w:w="1134" w:type="dxa"/>
                        <w:tcBorders>
                          <w:left w:val="double" w:sz="4" w:space="0" w:color="auto"/>
                          <w:right w:val="double" w:sz="4" w:space="0" w:color="auto"/>
                        </w:tcBorders>
                        <w:shd w:val="clear" w:color="auto" w:fill="auto"/>
                      </w:tcPr>
                      <w:p w:rsidR="00075553" w:rsidRPr="006428E9" w:rsidRDefault="00075553" w:rsidP="00075553">
                        <w:pPr>
                          <w:pStyle w:val="a7"/>
                          <w:spacing w:before="0" w:beforeAutospacing="0" w:after="0" w:afterAutospacing="0"/>
                          <w:rPr>
                            <w:b/>
                            <w:sz w:val="18"/>
                            <w:szCs w:val="18"/>
                            <w:lang w:val="uk-UA"/>
                          </w:rPr>
                        </w:pPr>
                      </w:p>
                    </w:tc>
                    <w:tc>
                      <w:tcPr>
                        <w:tcW w:w="1276" w:type="dxa"/>
                        <w:vMerge/>
                        <w:tcBorders>
                          <w:left w:val="double" w:sz="4" w:space="0" w:color="auto"/>
                          <w:right w:val="double" w:sz="4" w:space="0" w:color="auto"/>
                        </w:tcBorders>
                        <w:shd w:val="clear" w:color="auto" w:fill="auto"/>
                      </w:tcPr>
                      <w:p w:rsidR="00075553" w:rsidRPr="006428E9" w:rsidRDefault="00075553" w:rsidP="00075553">
                        <w:pPr>
                          <w:pStyle w:val="a7"/>
                          <w:spacing w:before="0" w:beforeAutospacing="0" w:after="0" w:afterAutospacing="0"/>
                          <w:rPr>
                            <w:b/>
                            <w:sz w:val="18"/>
                            <w:szCs w:val="18"/>
                            <w:lang w:val="uk-UA"/>
                          </w:rPr>
                        </w:pPr>
                      </w:p>
                    </w:tc>
                    <w:tc>
                      <w:tcPr>
                        <w:tcW w:w="1134" w:type="dxa"/>
                        <w:tcBorders>
                          <w:left w:val="double" w:sz="4" w:space="0" w:color="auto"/>
                          <w:right w:val="double" w:sz="4" w:space="0" w:color="auto"/>
                        </w:tcBorders>
                        <w:shd w:val="clear" w:color="auto" w:fill="auto"/>
                      </w:tcPr>
                      <w:p w:rsidR="00075553" w:rsidRPr="006428E9" w:rsidRDefault="00075553" w:rsidP="00075553">
                        <w:pPr>
                          <w:pStyle w:val="a7"/>
                          <w:spacing w:before="0" w:beforeAutospacing="0" w:after="0" w:afterAutospacing="0"/>
                          <w:rPr>
                            <w:b/>
                            <w:sz w:val="18"/>
                            <w:szCs w:val="18"/>
                            <w:lang w:val="uk-UA"/>
                          </w:rPr>
                        </w:pPr>
                      </w:p>
                    </w:tc>
                    <w:tc>
                      <w:tcPr>
                        <w:tcW w:w="1418" w:type="dxa"/>
                        <w:vMerge/>
                        <w:tcBorders>
                          <w:left w:val="double" w:sz="4" w:space="0" w:color="auto"/>
                          <w:right w:val="double" w:sz="4" w:space="0" w:color="auto"/>
                        </w:tcBorders>
                        <w:shd w:val="clear" w:color="auto" w:fill="auto"/>
                      </w:tcPr>
                      <w:p w:rsidR="00075553" w:rsidRPr="006428E9" w:rsidRDefault="00075553" w:rsidP="00075553">
                        <w:pPr>
                          <w:pStyle w:val="a7"/>
                          <w:spacing w:before="0" w:beforeAutospacing="0" w:after="0" w:afterAutospacing="0"/>
                          <w:rPr>
                            <w:b/>
                            <w:sz w:val="18"/>
                            <w:szCs w:val="18"/>
                            <w:lang w:val="uk-UA"/>
                          </w:rPr>
                        </w:pPr>
                      </w:p>
                    </w:tc>
                    <w:tc>
                      <w:tcPr>
                        <w:tcW w:w="1559" w:type="dxa"/>
                        <w:tcBorders>
                          <w:top w:val="double" w:sz="4" w:space="0" w:color="auto"/>
                          <w:left w:val="double" w:sz="4" w:space="0" w:color="auto"/>
                          <w:bottom w:val="double" w:sz="4" w:space="0" w:color="auto"/>
                          <w:right w:val="double" w:sz="4" w:space="0" w:color="auto"/>
                        </w:tcBorders>
                        <w:shd w:val="clear" w:color="auto" w:fill="auto"/>
                      </w:tcPr>
                      <w:p w:rsidR="00075553" w:rsidRPr="006428E9" w:rsidRDefault="00075553" w:rsidP="00075553">
                        <w:pPr>
                          <w:pStyle w:val="a7"/>
                          <w:spacing w:before="0" w:beforeAutospacing="0" w:after="0" w:afterAutospacing="0"/>
                          <w:rPr>
                            <w:b/>
                            <w:sz w:val="18"/>
                            <w:szCs w:val="18"/>
                            <w:lang w:val="uk-UA"/>
                          </w:rPr>
                        </w:pPr>
                        <w:r w:rsidRPr="006428E9">
                          <w:rPr>
                            <w:b/>
                            <w:sz w:val="18"/>
                            <w:szCs w:val="18"/>
                            <w:lang w:val="uk-UA"/>
                          </w:rPr>
                          <w:t>Ефективності</w:t>
                        </w:r>
                      </w:p>
                      <w:p w:rsidR="00075553" w:rsidRPr="006428E9" w:rsidRDefault="00075553" w:rsidP="00075553">
                        <w:pPr>
                          <w:pStyle w:val="a7"/>
                          <w:spacing w:before="0" w:beforeAutospacing="0" w:after="0" w:afterAutospacing="0"/>
                          <w:rPr>
                            <w:b/>
                            <w:sz w:val="18"/>
                            <w:szCs w:val="18"/>
                            <w:lang w:val="uk-UA"/>
                          </w:rPr>
                        </w:pPr>
                        <w:r w:rsidRPr="006428E9">
                          <w:rPr>
                            <w:b/>
                            <w:sz w:val="18"/>
                            <w:szCs w:val="18"/>
                            <w:lang w:val="uk-UA"/>
                          </w:rPr>
                          <w:t xml:space="preserve">Вартість 1 кв. м загальної площі, тис. грн </w:t>
                        </w:r>
                      </w:p>
                    </w:tc>
                    <w:tc>
                      <w:tcPr>
                        <w:tcW w:w="1276" w:type="dxa"/>
                        <w:tcBorders>
                          <w:top w:val="double" w:sz="4" w:space="0" w:color="auto"/>
                          <w:left w:val="double" w:sz="4" w:space="0" w:color="auto"/>
                          <w:bottom w:val="double" w:sz="4" w:space="0" w:color="auto"/>
                          <w:right w:val="double" w:sz="4" w:space="0" w:color="auto"/>
                        </w:tcBorders>
                        <w:shd w:val="clear" w:color="auto" w:fill="auto"/>
                      </w:tcPr>
                      <w:p w:rsidR="00075553" w:rsidRPr="006428E9" w:rsidRDefault="00075553" w:rsidP="00075553">
                        <w:pPr>
                          <w:jc w:val="center"/>
                          <w:rPr>
                            <w:b/>
                            <w:sz w:val="18"/>
                            <w:szCs w:val="18"/>
                          </w:rPr>
                        </w:pPr>
                        <w:r w:rsidRPr="006428E9">
                          <w:rPr>
                            <w:b/>
                            <w:sz w:val="18"/>
                            <w:szCs w:val="18"/>
                          </w:rPr>
                          <w:t>-</w:t>
                        </w:r>
                      </w:p>
                    </w:tc>
                    <w:tc>
                      <w:tcPr>
                        <w:tcW w:w="1417" w:type="dxa"/>
                        <w:tcBorders>
                          <w:top w:val="double" w:sz="4" w:space="0" w:color="auto"/>
                          <w:left w:val="double" w:sz="4" w:space="0" w:color="auto"/>
                          <w:bottom w:val="double" w:sz="4" w:space="0" w:color="auto"/>
                          <w:right w:val="double" w:sz="4" w:space="0" w:color="auto"/>
                        </w:tcBorders>
                        <w:shd w:val="clear" w:color="auto" w:fill="auto"/>
                      </w:tcPr>
                      <w:p w:rsidR="00075553" w:rsidRPr="006428E9" w:rsidRDefault="00075553" w:rsidP="00075553">
                        <w:pPr>
                          <w:jc w:val="center"/>
                          <w:rPr>
                            <w:b/>
                            <w:sz w:val="18"/>
                            <w:szCs w:val="18"/>
                          </w:rPr>
                        </w:pPr>
                        <w:r w:rsidRPr="006428E9">
                          <w:rPr>
                            <w:b/>
                            <w:sz w:val="18"/>
                            <w:szCs w:val="18"/>
                          </w:rPr>
                          <w:t>-</w:t>
                        </w:r>
                      </w:p>
                    </w:tc>
                    <w:tc>
                      <w:tcPr>
                        <w:tcW w:w="1434" w:type="dxa"/>
                        <w:tcBorders>
                          <w:top w:val="double" w:sz="4" w:space="0" w:color="auto"/>
                          <w:left w:val="double" w:sz="4" w:space="0" w:color="auto"/>
                          <w:bottom w:val="double" w:sz="4" w:space="0" w:color="auto"/>
                          <w:right w:val="double" w:sz="4" w:space="0" w:color="auto"/>
                        </w:tcBorders>
                        <w:shd w:val="clear" w:color="auto" w:fill="auto"/>
                      </w:tcPr>
                      <w:p w:rsidR="00075553" w:rsidRPr="006428E9" w:rsidRDefault="00075553" w:rsidP="00075553">
                        <w:pPr>
                          <w:jc w:val="center"/>
                          <w:rPr>
                            <w:b/>
                            <w:sz w:val="18"/>
                            <w:szCs w:val="18"/>
                          </w:rPr>
                        </w:pPr>
                        <w:r w:rsidRPr="006428E9">
                          <w:rPr>
                            <w:b/>
                            <w:sz w:val="18"/>
                            <w:szCs w:val="18"/>
                          </w:rPr>
                          <w:t>45,13</w:t>
                        </w:r>
                      </w:p>
                    </w:tc>
                  </w:tr>
                  <w:tr w:rsidR="00075553" w:rsidRPr="00240C92" w:rsidTr="00244E60">
                    <w:tc>
                      <w:tcPr>
                        <w:tcW w:w="1484" w:type="dxa"/>
                        <w:tcBorders>
                          <w:left w:val="double" w:sz="4" w:space="0" w:color="auto"/>
                          <w:right w:val="double" w:sz="4" w:space="0" w:color="auto"/>
                        </w:tcBorders>
                        <w:shd w:val="clear" w:color="auto" w:fill="auto"/>
                      </w:tcPr>
                      <w:p w:rsidR="00075553" w:rsidRPr="002E5607" w:rsidRDefault="00075553" w:rsidP="00075553">
                        <w:pPr>
                          <w:spacing w:before="100" w:beforeAutospacing="1" w:after="100" w:afterAutospacing="1" w:line="240" w:lineRule="auto"/>
                          <w:rPr>
                            <w:rFonts w:ascii="Times New Roman" w:eastAsia="Times New Roman" w:hAnsi="Times New Roman" w:cs="Times New Roman"/>
                            <w:sz w:val="18"/>
                            <w:szCs w:val="18"/>
                            <w:lang w:eastAsia="ru-RU"/>
                          </w:rPr>
                        </w:pPr>
                      </w:p>
                    </w:tc>
                    <w:tc>
                      <w:tcPr>
                        <w:tcW w:w="1318" w:type="dxa"/>
                        <w:tcBorders>
                          <w:left w:val="double" w:sz="4" w:space="0" w:color="auto"/>
                          <w:right w:val="double" w:sz="4" w:space="0" w:color="auto"/>
                        </w:tcBorders>
                        <w:shd w:val="clear" w:color="auto" w:fill="auto"/>
                      </w:tcPr>
                      <w:p w:rsidR="00075553" w:rsidRPr="002E5607" w:rsidRDefault="00075553" w:rsidP="00075553">
                        <w:pPr>
                          <w:spacing w:before="100" w:beforeAutospacing="1" w:after="100" w:afterAutospacing="1" w:line="240" w:lineRule="auto"/>
                          <w:rPr>
                            <w:rFonts w:ascii="Times New Roman" w:eastAsia="Times New Roman" w:hAnsi="Times New Roman" w:cs="Times New Roman"/>
                            <w:sz w:val="18"/>
                            <w:szCs w:val="18"/>
                            <w:lang w:eastAsia="ru-RU"/>
                          </w:rPr>
                        </w:pPr>
                      </w:p>
                    </w:tc>
                    <w:tc>
                      <w:tcPr>
                        <w:tcW w:w="1499" w:type="dxa"/>
                        <w:tcBorders>
                          <w:left w:val="double" w:sz="4" w:space="0" w:color="auto"/>
                          <w:right w:val="double" w:sz="4" w:space="0" w:color="auto"/>
                        </w:tcBorders>
                        <w:shd w:val="clear" w:color="auto" w:fill="auto"/>
                      </w:tcPr>
                      <w:p w:rsidR="00075553" w:rsidRPr="006428E9" w:rsidRDefault="00075553" w:rsidP="00075553">
                        <w:pPr>
                          <w:pStyle w:val="a7"/>
                          <w:rPr>
                            <w:b/>
                            <w:sz w:val="18"/>
                            <w:szCs w:val="18"/>
                            <w:lang w:val="uk-UA"/>
                          </w:rPr>
                        </w:pPr>
                      </w:p>
                    </w:tc>
                    <w:tc>
                      <w:tcPr>
                        <w:tcW w:w="1134" w:type="dxa"/>
                        <w:tcBorders>
                          <w:left w:val="double" w:sz="4" w:space="0" w:color="auto"/>
                          <w:right w:val="double" w:sz="4" w:space="0" w:color="auto"/>
                        </w:tcBorders>
                        <w:shd w:val="clear" w:color="auto" w:fill="auto"/>
                      </w:tcPr>
                      <w:p w:rsidR="00075553" w:rsidRPr="006428E9" w:rsidRDefault="00075553" w:rsidP="00075553">
                        <w:pPr>
                          <w:pStyle w:val="a7"/>
                          <w:spacing w:before="0" w:beforeAutospacing="0" w:after="0" w:afterAutospacing="0"/>
                          <w:rPr>
                            <w:b/>
                            <w:sz w:val="18"/>
                            <w:szCs w:val="18"/>
                            <w:lang w:val="uk-UA"/>
                          </w:rPr>
                        </w:pPr>
                      </w:p>
                    </w:tc>
                    <w:tc>
                      <w:tcPr>
                        <w:tcW w:w="1276" w:type="dxa"/>
                        <w:vMerge/>
                        <w:tcBorders>
                          <w:left w:val="double" w:sz="4" w:space="0" w:color="auto"/>
                          <w:right w:val="double" w:sz="4" w:space="0" w:color="auto"/>
                        </w:tcBorders>
                        <w:shd w:val="clear" w:color="auto" w:fill="auto"/>
                      </w:tcPr>
                      <w:p w:rsidR="00075553" w:rsidRPr="006428E9" w:rsidRDefault="00075553" w:rsidP="00075553">
                        <w:pPr>
                          <w:pStyle w:val="a7"/>
                          <w:spacing w:before="0" w:beforeAutospacing="0" w:after="0" w:afterAutospacing="0"/>
                          <w:rPr>
                            <w:b/>
                            <w:sz w:val="18"/>
                            <w:szCs w:val="18"/>
                            <w:lang w:val="uk-UA"/>
                          </w:rPr>
                        </w:pPr>
                      </w:p>
                    </w:tc>
                    <w:tc>
                      <w:tcPr>
                        <w:tcW w:w="1134" w:type="dxa"/>
                        <w:tcBorders>
                          <w:left w:val="double" w:sz="4" w:space="0" w:color="auto"/>
                          <w:right w:val="double" w:sz="4" w:space="0" w:color="auto"/>
                        </w:tcBorders>
                        <w:shd w:val="clear" w:color="auto" w:fill="auto"/>
                      </w:tcPr>
                      <w:p w:rsidR="00075553" w:rsidRPr="006428E9" w:rsidRDefault="00075553" w:rsidP="00075553">
                        <w:pPr>
                          <w:pStyle w:val="a7"/>
                          <w:spacing w:before="0" w:beforeAutospacing="0" w:after="0" w:afterAutospacing="0"/>
                          <w:rPr>
                            <w:b/>
                            <w:sz w:val="18"/>
                            <w:szCs w:val="18"/>
                            <w:lang w:val="uk-UA"/>
                          </w:rPr>
                        </w:pPr>
                      </w:p>
                    </w:tc>
                    <w:tc>
                      <w:tcPr>
                        <w:tcW w:w="1418" w:type="dxa"/>
                        <w:vMerge/>
                        <w:tcBorders>
                          <w:left w:val="double" w:sz="4" w:space="0" w:color="auto"/>
                          <w:right w:val="double" w:sz="4" w:space="0" w:color="auto"/>
                        </w:tcBorders>
                        <w:shd w:val="clear" w:color="auto" w:fill="auto"/>
                      </w:tcPr>
                      <w:p w:rsidR="00075553" w:rsidRPr="006428E9" w:rsidRDefault="00075553" w:rsidP="00075553">
                        <w:pPr>
                          <w:pStyle w:val="a7"/>
                          <w:rPr>
                            <w:b/>
                            <w:sz w:val="18"/>
                            <w:szCs w:val="18"/>
                            <w:lang w:val="uk-UA"/>
                          </w:rPr>
                        </w:pPr>
                      </w:p>
                    </w:tc>
                    <w:tc>
                      <w:tcPr>
                        <w:tcW w:w="1559" w:type="dxa"/>
                        <w:tcBorders>
                          <w:top w:val="double" w:sz="4" w:space="0" w:color="auto"/>
                          <w:left w:val="double" w:sz="4" w:space="0" w:color="auto"/>
                          <w:bottom w:val="double" w:sz="4" w:space="0" w:color="auto"/>
                          <w:right w:val="double" w:sz="4" w:space="0" w:color="auto"/>
                        </w:tcBorders>
                        <w:shd w:val="clear" w:color="auto" w:fill="auto"/>
                      </w:tcPr>
                      <w:p w:rsidR="00075553" w:rsidRPr="006428E9" w:rsidRDefault="00075553" w:rsidP="00075553">
                        <w:pPr>
                          <w:pStyle w:val="a7"/>
                          <w:rPr>
                            <w:b/>
                            <w:sz w:val="18"/>
                            <w:szCs w:val="18"/>
                            <w:lang w:val="uk-UA"/>
                          </w:rPr>
                        </w:pPr>
                        <w:r w:rsidRPr="006428E9">
                          <w:rPr>
                            <w:b/>
                            <w:sz w:val="18"/>
                            <w:szCs w:val="18"/>
                            <w:lang w:val="uk-UA"/>
                          </w:rPr>
                          <w:t>Середній розмір однієї квартири, яку планується профінансувати, кв. м</w:t>
                        </w:r>
                      </w:p>
                    </w:tc>
                    <w:tc>
                      <w:tcPr>
                        <w:tcW w:w="1276" w:type="dxa"/>
                        <w:tcBorders>
                          <w:top w:val="double" w:sz="4" w:space="0" w:color="auto"/>
                          <w:left w:val="double" w:sz="4" w:space="0" w:color="auto"/>
                          <w:bottom w:val="double" w:sz="4" w:space="0" w:color="auto"/>
                          <w:right w:val="double" w:sz="4" w:space="0" w:color="auto"/>
                        </w:tcBorders>
                        <w:shd w:val="clear" w:color="auto" w:fill="auto"/>
                      </w:tcPr>
                      <w:p w:rsidR="00075553" w:rsidRPr="006428E9" w:rsidRDefault="00075553" w:rsidP="00075553">
                        <w:pPr>
                          <w:pStyle w:val="a7"/>
                          <w:jc w:val="center"/>
                          <w:rPr>
                            <w:b/>
                            <w:sz w:val="18"/>
                            <w:szCs w:val="18"/>
                            <w:lang w:val="uk-UA"/>
                          </w:rPr>
                        </w:pPr>
                        <w:r w:rsidRPr="006428E9">
                          <w:rPr>
                            <w:b/>
                            <w:sz w:val="18"/>
                            <w:szCs w:val="18"/>
                            <w:lang w:val="uk-UA"/>
                          </w:rPr>
                          <w:t>-</w:t>
                        </w:r>
                      </w:p>
                    </w:tc>
                    <w:tc>
                      <w:tcPr>
                        <w:tcW w:w="1417" w:type="dxa"/>
                        <w:tcBorders>
                          <w:top w:val="double" w:sz="4" w:space="0" w:color="auto"/>
                          <w:left w:val="double" w:sz="4" w:space="0" w:color="auto"/>
                          <w:bottom w:val="double" w:sz="4" w:space="0" w:color="auto"/>
                          <w:right w:val="double" w:sz="4" w:space="0" w:color="auto"/>
                        </w:tcBorders>
                        <w:shd w:val="clear" w:color="auto" w:fill="auto"/>
                      </w:tcPr>
                      <w:p w:rsidR="00075553" w:rsidRPr="006428E9" w:rsidRDefault="00075553" w:rsidP="00075553">
                        <w:pPr>
                          <w:pStyle w:val="a7"/>
                          <w:jc w:val="center"/>
                          <w:rPr>
                            <w:b/>
                            <w:sz w:val="18"/>
                            <w:szCs w:val="18"/>
                            <w:lang w:val="uk-UA"/>
                          </w:rPr>
                        </w:pPr>
                        <w:r w:rsidRPr="006428E9">
                          <w:rPr>
                            <w:b/>
                            <w:sz w:val="18"/>
                            <w:szCs w:val="18"/>
                            <w:lang w:val="uk-UA"/>
                          </w:rPr>
                          <w:t>-</w:t>
                        </w:r>
                      </w:p>
                    </w:tc>
                    <w:tc>
                      <w:tcPr>
                        <w:tcW w:w="1434" w:type="dxa"/>
                        <w:tcBorders>
                          <w:top w:val="double" w:sz="4" w:space="0" w:color="auto"/>
                          <w:left w:val="double" w:sz="4" w:space="0" w:color="auto"/>
                          <w:bottom w:val="double" w:sz="4" w:space="0" w:color="auto"/>
                          <w:right w:val="double" w:sz="4" w:space="0" w:color="auto"/>
                        </w:tcBorders>
                        <w:shd w:val="clear" w:color="auto" w:fill="auto"/>
                      </w:tcPr>
                      <w:p w:rsidR="00075553" w:rsidRPr="006428E9" w:rsidRDefault="00075553" w:rsidP="00075553">
                        <w:pPr>
                          <w:pStyle w:val="a7"/>
                          <w:jc w:val="center"/>
                          <w:rPr>
                            <w:b/>
                            <w:sz w:val="18"/>
                            <w:szCs w:val="18"/>
                            <w:lang w:val="uk-UA"/>
                          </w:rPr>
                        </w:pPr>
                        <w:r w:rsidRPr="006428E9">
                          <w:rPr>
                            <w:b/>
                            <w:sz w:val="18"/>
                            <w:szCs w:val="18"/>
                            <w:lang w:val="uk-UA"/>
                          </w:rPr>
                          <w:t>65,0</w:t>
                        </w:r>
                      </w:p>
                    </w:tc>
                  </w:tr>
                </w:tbl>
                <w:p w:rsidR="00104210" w:rsidRPr="00240C92" w:rsidRDefault="00104210" w:rsidP="00104210">
                  <w:pPr>
                    <w:rPr>
                      <w:rFonts w:ascii="Times New Roman" w:hAnsi="Times New Roman" w:cs="Times New Roman"/>
                    </w:rPr>
                  </w:pPr>
                </w:p>
              </w:tc>
            </w:tr>
          </w:tbl>
          <w:p w:rsidR="00104210" w:rsidRPr="00240C92" w:rsidRDefault="00104210">
            <w:pPr>
              <w:rPr>
                <w:rFonts w:ascii="Times New Roman" w:hAnsi="Times New Roman" w:cs="Times New Roman"/>
              </w:rPr>
            </w:pPr>
          </w:p>
        </w:tc>
      </w:tr>
    </w:tbl>
    <w:p w:rsidR="00E712AE" w:rsidRDefault="00E712AE" w:rsidP="00E712AE">
      <w:pPr>
        <w:spacing w:after="0" w:line="240" w:lineRule="auto"/>
        <w:jc w:val="both"/>
        <w:rPr>
          <w:rFonts w:ascii="Times New Roman" w:eastAsia="Calibri" w:hAnsi="Times New Roman" w:cs="Times New Roman"/>
          <w:sz w:val="28"/>
          <w:szCs w:val="28"/>
          <w:lang w:eastAsia="ru-RU"/>
        </w:rPr>
      </w:pPr>
    </w:p>
    <w:p w:rsidR="00E712AE" w:rsidRPr="00E712AE" w:rsidRDefault="00E712AE" w:rsidP="00E712AE">
      <w:pPr>
        <w:spacing w:after="0" w:line="240" w:lineRule="auto"/>
        <w:jc w:val="both"/>
        <w:rPr>
          <w:rFonts w:ascii="Times New Roman" w:eastAsia="Calibri" w:hAnsi="Times New Roman" w:cs="Times New Roman"/>
          <w:sz w:val="28"/>
          <w:szCs w:val="28"/>
          <w:lang w:eastAsia="ru-RU"/>
        </w:rPr>
      </w:pPr>
      <w:r w:rsidRPr="00E712AE">
        <w:rPr>
          <w:rFonts w:ascii="Times New Roman" w:eastAsia="Calibri" w:hAnsi="Times New Roman" w:cs="Times New Roman"/>
          <w:sz w:val="28"/>
          <w:szCs w:val="28"/>
          <w:lang w:eastAsia="ru-RU"/>
        </w:rPr>
        <w:t xml:space="preserve">Директор Департаменту будівництва </w:t>
      </w:r>
    </w:p>
    <w:p w:rsidR="00E712AE" w:rsidRPr="00E712AE" w:rsidRDefault="00E712AE" w:rsidP="00E712AE">
      <w:pPr>
        <w:spacing w:after="0" w:line="240" w:lineRule="auto"/>
        <w:jc w:val="both"/>
        <w:rPr>
          <w:rFonts w:ascii="Times New Roman" w:eastAsia="Calibri" w:hAnsi="Times New Roman" w:cs="Times New Roman"/>
          <w:sz w:val="28"/>
          <w:szCs w:val="28"/>
          <w:lang w:eastAsia="ru-RU"/>
        </w:rPr>
      </w:pPr>
      <w:r w:rsidRPr="00E712AE">
        <w:rPr>
          <w:rFonts w:ascii="Times New Roman" w:eastAsia="Calibri" w:hAnsi="Times New Roman" w:cs="Times New Roman"/>
          <w:sz w:val="28"/>
          <w:szCs w:val="28"/>
          <w:lang w:eastAsia="ru-RU"/>
        </w:rPr>
        <w:t xml:space="preserve">та житлового забезпечення виконавчого </w:t>
      </w:r>
    </w:p>
    <w:p w:rsidR="00E712AE" w:rsidRPr="00E712AE" w:rsidRDefault="00E712AE" w:rsidP="00E712AE">
      <w:pPr>
        <w:spacing w:after="0" w:line="240" w:lineRule="auto"/>
        <w:jc w:val="both"/>
        <w:rPr>
          <w:rFonts w:ascii="Times New Roman" w:eastAsia="Calibri" w:hAnsi="Times New Roman" w:cs="Times New Roman"/>
          <w:sz w:val="28"/>
          <w:szCs w:val="28"/>
          <w:lang w:eastAsia="ru-RU"/>
        </w:rPr>
      </w:pPr>
      <w:r w:rsidRPr="00E712AE">
        <w:rPr>
          <w:rFonts w:ascii="Times New Roman" w:eastAsia="Calibri" w:hAnsi="Times New Roman" w:cs="Times New Roman"/>
          <w:sz w:val="28"/>
          <w:szCs w:val="28"/>
          <w:lang w:eastAsia="ru-RU"/>
        </w:rPr>
        <w:t xml:space="preserve">органу Київської міської ради (Київської </w:t>
      </w:r>
    </w:p>
    <w:p w:rsidR="00E712AE" w:rsidRPr="00E712AE" w:rsidRDefault="00E712AE" w:rsidP="00E712AE">
      <w:pPr>
        <w:spacing w:after="0" w:line="240" w:lineRule="auto"/>
        <w:jc w:val="both"/>
        <w:rPr>
          <w:rFonts w:ascii="Times New Roman" w:eastAsia="Calibri" w:hAnsi="Times New Roman" w:cs="Times New Roman"/>
          <w:sz w:val="28"/>
          <w:szCs w:val="28"/>
          <w:lang w:eastAsia="ru-RU"/>
        </w:rPr>
      </w:pPr>
      <w:r w:rsidRPr="00E712AE">
        <w:rPr>
          <w:rFonts w:ascii="Times New Roman" w:eastAsia="Calibri" w:hAnsi="Times New Roman" w:cs="Times New Roman"/>
          <w:sz w:val="28"/>
          <w:szCs w:val="28"/>
          <w:lang w:eastAsia="ru-RU"/>
        </w:rPr>
        <w:t>міської державної адміністрації)</w:t>
      </w:r>
      <w:r w:rsidRPr="00E712AE">
        <w:rPr>
          <w:rFonts w:ascii="Times New Roman" w:eastAsia="Calibri" w:hAnsi="Times New Roman" w:cs="Times New Roman"/>
          <w:sz w:val="28"/>
          <w:szCs w:val="28"/>
          <w:lang w:eastAsia="ru-RU"/>
        </w:rPr>
        <w:tab/>
      </w:r>
      <w:r w:rsidRPr="00E712AE">
        <w:rPr>
          <w:rFonts w:ascii="Times New Roman" w:eastAsia="Calibri" w:hAnsi="Times New Roman" w:cs="Times New Roman"/>
          <w:sz w:val="28"/>
          <w:szCs w:val="28"/>
          <w:lang w:eastAsia="ru-RU"/>
        </w:rPr>
        <w:tab/>
      </w:r>
      <w:r w:rsidRPr="00E712AE">
        <w:rPr>
          <w:rFonts w:ascii="Times New Roman" w:eastAsia="Calibri" w:hAnsi="Times New Roman" w:cs="Times New Roman"/>
          <w:sz w:val="28"/>
          <w:szCs w:val="28"/>
          <w:lang w:eastAsia="ru-RU"/>
        </w:rPr>
        <w:tab/>
        <w:t xml:space="preserve">                       </w:t>
      </w:r>
      <w:r>
        <w:rPr>
          <w:rFonts w:ascii="Times New Roman" w:eastAsia="Calibri" w:hAnsi="Times New Roman" w:cs="Times New Roman"/>
          <w:sz w:val="28"/>
          <w:szCs w:val="28"/>
          <w:lang w:eastAsia="ru-RU"/>
        </w:rPr>
        <w:t xml:space="preserve">                                                          </w:t>
      </w:r>
      <w:r w:rsidRPr="00E712AE">
        <w:rPr>
          <w:rFonts w:ascii="Times New Roman" w:eastAsia="Calibri" w:hAnsi="Times New Roman" w:cs="Times New Roman"/>
          <w:sz w:val="28"/>
          <w:szCs w:val="28"/>
          <w:lang w:eastAsia="ru-RU"/>
        </w:rPr>
        <w:t>Борис РАБОТНІК</w:t>
      </w:r>
    </w:p>
    <w:p w:rsidR="00104210" w:rsidRDefault="00104210">
      <w:bookmarkStart w:id="67" w:name="_GoBack"/>
      <w:bookmarkEnd w:id="67"/>
    </w:p>
    <w:sectPr w:rsidR="00104210" w:rsidSect="00B2241A">
      <w:pgSz w:w="16838" w:h="11906" w:orient="landscape"/>
      <w:pgMar w:top="1417" w:right="850" w:bottom="850"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3AE6" w:rsidRDefault="00D23AE6" w:rsidP="00B2241A">
      <w:pPr>
        <w:spacing w:after="0" w:line="240" w:lineRule="auto"/>
      </w:pPr>
      <w:r>
        <w:separator/>
      </w:r>
    </w:p>
  </w:endnote>
  <w:endnote w:type="continuationSeparator" w:id="0">
    <w:p w:rsidR="00D23AE6" w:rsidRDefault="00D23AE6" w:rsidP="00B22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IBM Plex Serif">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3AE6" w:rsidRDefault="00D23AE6" w:rsidP="00B2241A">
      <w:pPr>
        <w:spacing w:after="0" w:line="240" w:lineRule="auto"/>
      </w:pPr>
      <w:r>
        <w:separator/>
      </w:r>
    </w:p>
  </w:footnote>
  <w:footnote w:type="continuationSeparator" w:id="0">
    <w:p w:rsidR="00D23AE6" w:rsidRDefault="00D23AE6" w:rsidP="00B224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8E44D0"/>
    <w:multiLevelType w:val="hybridMultilevel"/>
    <w:tmpl w:val="DB78252E"/>
    <w:lvl w:ilvl="0" w:tplc="401CE80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607952FC"/>
    <w:multiLevelType w:val="hybridMultilevel"/>
    <w:tmpl w:val="F586B486"/>
    <w:lvl w:ilvl="0" w:tplc="49E4164E">
      <w:start w:val="6"/>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620" w:hanging="360"/>
      </w:pPr>
      <w:rPr>
        <w:rFonts w:ascii="Courier New" w:hAnsi="Courier New" w:cs="Courier New" w:hint="default"/>
      </w:rPr>
    </w:lvl>
    <w:lvl w:ilvl="2" w:tplc="04220005" w:tentative="1">
      <w:start w:val="1"/>
      <w:numFmt w:val="bullet"/>
      <w:lvlText w:val=""/>
      <w:lvlJc w:val="left"/>
      <w:pPr>
        <w:ind w:left="2340" w:hanging="360"/>
      </w:pPr>
      <w:rPr>
        <w:rFonts w:ascii="Wingdings" w:hAnsi="Wingdings" w:hint="default"/>
      </w:rPr>
    </w:lvl>
    <w:lvl w:ilvl="3" w:tplc="04220001" w:tentative="1">
      <w:start w:val="1"/>
      <w:numFmt w:val="bullet"/>
      <w:lvlText w:val=""/>
      <w:lvlJc w:val="left"/>
      <w:pPr>
        <w:ind w:left="3060" w:hanging="360"/>
      </w:pPr>
      <w:rPr>
        <w:rFonts w:ascii="Symbol" w:hAnsi="Symbol" w:hint="default"/>
      </w:rPr>
    </w:lvl>
    <w:lvl w:ilvl="4" w:tplc="04220003" w:tentative="1">
      <w:start w:val="1"/>
      <w:numFmt w:val="bullet"/>
      <w:lvlText w:val="o"/>
      <w:lvlJc w:val="left"/>
      <w:pPr>
        <w:ind w:left="3780" w:hanging="360"/>
      </w:pPr>
      <w:rPr>
        <w:rFonts w:ascii="Courier New" w:hAnsi="Courier New" w:cs="Courier New" w:hint="default"/>
      </w:rPr>
    </w:lvl>
    <w:lvl w:ilvl="5" w:tplc="04220005" w:tentative="1">
      <w:start w:val="1"/>
      <w:numFmt w:val="bullet"/>
      <w:lvlText w:val=""/>
      <w:lvlJc w:val="left"/>
      <w:pPr>
        <w:ind w:left="4500" w:hanging="360"/>
      </w:pPr>
      <w:rPr>
        <w:rFonts w:ascii="Wingdings" w:hAnsi="Wingdings" w:hint="default"/>
      </w:rPr>
    </w:lvl>
    <w:lvl w:ilvl="6" w:tplc="04220001" w:tentative="1">
      <w:start w:val="1"/>
      <w:numFmt w:val="bullet"/>
      <w:lvlText w:val=""/>
      <w:lvlJc w:val="left"/>
      <w:pPr>
        <w:ind w:left="5220" w:hanging="360"/>
      </w:pPr>
      <w:rPr>
        <w:rFonts w:ascii="Symbol" w:hAnsi="Symbol" w:hint="default"/>
      </w:rPr>
    </w:lvl>
    <w:lvl w:ilvl="7" w:tplc="04220003" w:tentative="1">
      <w:start w:val="1"/>
      <w:numFmt w:val="bullet"/>
      <w:lvlText w:val="o"/>
      <w:lvlJc w:val="left"/>
      <w:pPr>
        <w:ind w:left="5940" w:hanging="360"/>
      </w:pPr>
      <w:rPr>
        <w:rFonts w:ascii="Courier New" w:hAnsi="Courier New" w:cs="Courier New" w:hint="default"/>
      </w:rPr>
    </w:lvl>
    <w:lvl w:ilvl="8" w:tplc="04220005" w:tentative="1">
      <w:start w:val="1"/>
      <w:numFmt w:val="bullet"/>
      <w:lvlText w:val=""/>
      <w:lvlJc w:val="left"/>
      <w:pPr>
        <w:ind w:left="66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EA7"/>
    <w:rsid w:val="00067349"/>
    <w:rsid w:val="00075553"/>
    <w:rsid w:val="000C250B"/>
    <w:rsid w:val="000C5517"/>
    <w:rsid w:val="000F4E1B"/>
    <w:rsid w:val="00104210"/>
    <w:rsid w:val="00167C02"/>
    <w:rsid w:val="001E524A"/>
    <w:rsid w:val="00231E7C"/>
    <w:rsid w:val="00237A01"/>
    <w:rsid w:val="00240C92"/>
    <w:rsid w:val="00244E60"/>
    <w:rsid w:val="0028352C"/>
    <w:rsid w:val="002A0D13"/>
    <w:rsid w:val="002A1717"/>
    <w:rsid w:val="002A3651"/>
    <w:rsid w:val="002D38AE"/>
    <w:rsid w:val="002E5607"/>
    <w:rsid w:val="00311ABF"/>
    <w:rsid w:val="00311E99"/>
    <w:rsid w:val="0031556F"/>
    <w:rsid w:val="0032162C"/>
    <w:rsid w:val="003343CA"/>
    <w:rsid w:val="00341365"/>
    <w:rsid w:val="003A164C"/>
    <w:rsid w:val="003B5CD0"/>
    <w:rsid w:val="00411C2F"/>
    <w:rsid w:val="0047102D"/>
    <w:rsid w:val="00493983"/>
    <w:rsid w:val="00493D52"/>
    <w:rsid w:val="005741DC"/>
    <w:rsid w:val="005C347A"/>
    <w:rsid w:val="00621EE8"/>
    <w:rsid w:val="006428E9"/>
    <w:rsid w:val="0065220D"/>
    <w:rsid w:val="006606FA"/>
    <w:rsid w:val="00696D56"/>
    <w:rsid w:val="006A3368"/>
    <w:rsid w:val="006D67E5"/>
    <w:rsid w:val="006E5D1B"/>
    <w:rsid w:val="007F1F62"/>
    <w:rsid w:val="00801D42"/>
    <w:rsid w:val="00842758"/>
    <w:rsid w:val="008D23FE"/>
    <w:rsid w:val="00945600"/>
    <w:rsid w:val="0099302F"/>
    <w:rsid w:val="00A06FD0"/>
    <w:rsid w:val="00A1539A"/>
    <w:rsid w:val="00A25380"/>
    <w:rsid w:val="00A273D1"/>
    <w:rsid w:val="00B01C0A"/>
    <w:rsid w:val="00B16D7F"/>
    <w:rsid w:val="00B2241A"/>
    <w:rsid w:val="00B3433D"/>
    <w:rsid w:val="00B622AE"/>
    <w:rsid w:val="00B70A68"/>
    <w:rsid w:val="00B74205"/>
    <w:rsid w:val="00BA6DD9"/>
    <w:rsid w:val="00BC0392"/>
    <w:rsid w:val="00C15906"/>
    <w:rsid w:val="00C400A1"/>
    <w:rsid w:val="00D23AE6"/>
    <w:rsid w:val="00D33026"/>
    <w:rsid w:val="00D52FF3"/>
    <w:rsid w:val="00D93EA7"/>
    <w:rsid w:val="00DA1A1D"/>
    <w:rsid w:val="00DA3C6D"/>
    <w:rsid w:val="00DB3878"/>
    <w:rsid w:val="00DB7C7C"/>
    <w:rsid w:val="00DF6BFD"/>
    <w:rsid w:val="00E205C9"/>
    <w:rsid w:val="00E22A43"/>
    <w:rsid w:val="00E574A4"/>
    <w:rsid w:val="00E712AE"/>
    <w:rsid w:val="00E821D1"/>
    <w:rsid w:val="00E9434F"/>
    <w:rsid w:val="00F034F6"/>
    <w:rsid w:val="00F53403"/>
    <w:rsid w:val="00F61064"/>
    <w:rsid w:val="00F93B6F"/>
    <w:rsid w:val="00FA06E8"/>
    <w:rsid w:val="00FC15B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9383A67"/>
  <w15:chartTrackingRefBased/>
  <w15:docId w15:val="{F2DCF696-FBB4-4220-B016-CB3AC82A9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D56"/>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241A"/>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B2241A"/>
  </w:style>
  <w:style w:type="paragraph" w:styleId="a5">
    <w:name w:val="footer"/>
    <w:basedOn w:val="a"/>
    <w:link w:val="a6"/>
    <w:uiPriority w:val="99"/>
    <w:unhideWhenUsed/>
    <w:rsid w:val="00B2241A"/>
    <w:pPr>
      <w:tabs>
        <w:tab w:val="center" w:pos="4819"/>
        <w:tab w:val="right" w:pos="9639"/>
      </w:tabs>
      <w:spacing w:after="0" w:line="240" w:lineRule="auto"/>
    </w:pPr>
  </w:style>
  <w:style w:type="character" w:customStyle="1" w:styleId="a6">
    <w:name w:val="Нижній колонтитул Знак"/>
    <w:basedOn w:val="a0"/>
    <w:link w:val="a5"/>
    <w:uiPriority w:val="99"/>
    <w:rsid w:val="00B2241A"/>
  </w:style>
  <w:style w:type="paragraph" w:styleId="a7">
    <w:name w:val="Normal (Web)"/>
    <w:basedOn w:val="a"/>
    <w:unhideWhenUsed/>
    <w:rsid w:val="00B2241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styleId="a8">
    <w:name w:val="Table Grid"/>
    <w:basedOn w:val="a1"/>
    <w:uiPriority w:val="39"/>
    <w:rsid w:val="00B2241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741DC"/>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5741DC"/>
    <w:rPr>
      <w:rFonts w:ascii="Segoe UI" w:hAnsi="Segoe UI" w:cs="Segoe UI"/>
      <w:sz w:val="18"/>
      <w:szCs w:val="18"/>
    </w:rPr>
  </w:style>
  <w:style w:type="paragraph" w:styleId="ab">
    <w:name w:val="List Paragraph"/>
    <w:basedOn w:val="a"/>
    <w:uiPriority w:val="34"/>
    <w:qFormat/>
    <w:rsid w:val="00F53403"/>
    <w:pPr>
      <w:ind w:left="720"/>
      <w:contextualSpacing/>
    </w:pPr>
  </w:style>
  <w:style w:type="character" w:customStyle="1" w:styleId="fontstyle216">
    <w:name w:val="fontstyle216"/>
    <w:basedOn w:val="a0"/>
    <w:rsid w:val="00A273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74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mr.ligazakon.net/document/mr231285$2023_11_09" TargetMode="External"/><Relationship Id="rId18" Type="http://schemas.openxmlformats.org/officeDocument/2006/relationships/hyperlink" Target="https://kmr.ligazakon.net/document/mr231285$2023_11_09" TargetMode="External"/><Relationship Id="rId26" Type="http://schemas.openxmlformats.org/officeDocument/2006/relationships/hyperlink" Target="https://kmr.ligazakon.net/document/mr231285$2023_11_09" TargetMode="External"/><Relationship Id="rId39" Type="http://schemas.openxmlformats.org/officeDocument/2006/relationships/hyperlink" Target="https://kmr.ligazakon.net/document/mr231285$2023_11_09" TargetMode="External"/><Relationship Id="rId21" Type="http://schemas.openxmlformats.org/officeDocument/2006/relationships/hyperlink" Target="https://kmr.ligazakon.net/document/mr231285$2023_11_09" TargetMode="External"/><Relationship Id="rId34" Type="http://schemas.openxmlformats.org/officeDocument/2006/relationships/hyperlink" Target="https://kmr.ligazakon.net/document/mr231285$2023_11_09" TargetMode="External"/><Relationship Id="rId42" Type="http://schemas.openxmlformats.org/officeDocument/2006/relationships/hyperlink" Target="https://kmr.ligazakon.net/document/mr231285$2023_11_09" TargetMode="External"/><Relationship Id="rId47" Type="http://schemas.openxmlformats.org/officeDocument/2006/relationships/hyperlink" Target="https://kmr.ligazakon.net/document/mr231375$2023_11_23" TargetMode="External"/><Relationship Id="rId50" Type="http://schemas.openxmlformats.org/officeDocument/2006/relationships/hyperlink" Target="https://kmr.ligazakon.net/document/mr231375$2023_11_23" TargetMode="External"/><Relationship Id="rId55" Type="http://schemas.openxmlformats.org/officeDocument/2006/relationships/hyperlink" Target="https://kmr.ligazakon.net/document/mr231375$2023_11_23" TargetMode="External"/><Relationship Id="rId63" Type="http://schemas.openxmlformats.org/officeDocument/2006/relationships/hyperlink" Target="https://kmr.ligazakon.net/document/mr231375$2023_11_23" TargetMode="External"/><Relationship Id="rId68" Type="http://schemas.openxmlformats.org/officeDocument/2006/relationships/hyperlink" Target="https://kmr.ligazakon.net/document/mr231375$2023_11_23" TargetMode="External"/><Relationship Id="rId76" Type="http://schemas.openxmlformats.org/officeDocument/2006/relationships/hyperlink" Target="https://kmr.ligazakon.net/document/mr231375$2023_11_23" TargetMode="External"/><Relationship Id="rId7" Type="http://schemas.openxmlformats.org/officeDocument/2006/relationships/hyperlink" Target="https://kmr.ligazakon.net/document/mr231284$2023_11_02" TargetMode="External"/><Relationship Id="rId71" Type="http://schemas.openxmlformats.org/officeDocument/2006/relationships/hyperlink" Target="https://kmr.ligazakon.net/document/mr231375$2023_11_23" TargetMode="External"/><Relationship Id="rId2" Type="http://schemas.openxmlformats.org/officeDocument/2006/relationships/styles" Target="styles.xml"/><Relationship Id="rId16" Type="http://schemas.openxmlformats.org/officeDocument/2006/relationships/hyperlink" Target="https://kmr.ligazakon.net/document/mr231285$2023_11_09" TargetMode="External"/><Relationship Id="rId29" Type="http://schemas.openxmlformats.org/officeDocument/2006/relationships/hyperlink" Target="https://kmr.ligazakon.net/document/mr231285$2023_11_09" TargetMode="External"/><Relationship Id="rId11" Type="http://schemas.openxmlformats.org/officeDocument/2006/relationships/hyperlink" Target="https://kmr.ligazakon.net/document/mr231285$2023_11_09" TargetMode="External"/><Relationship Id="rId24" Type="http://schemas.openxmlformats.org/officeDocument/2006/relationships/hyperlink" Target="https://kmr.ligazakon.net/document/mr231285$2023_11_09" TargetMode="External"/><Relationship Id="rId32" Type="http://schemas.openxmlformats.org/officeDocument/2006/relationships/hyperlink" Target="https://kmr.ligazakon.net/document/mr231285$2023_11_09" TargetMode="External"/><Relationship Id="rId37" Type="http://schemas.openxmlformats.org/officeDocument/2006/relationships/hyperlink" Target="https://kmr.ligazakon.net/document/mr231285$2023_11_09" TargetMode="External"/><Relationship Id="rId40" Type="http://schemas.openxmlformats.org/officeDocument/2006/relationships/hyperlink" Target="https://kmr.ligazakon.net/document/mr231285$2023_11_09" TargetMode="External"/><Relationship Id="rId45" Type="http://schemas.openxmlformats.org/officeDocument/2006/relationships/hyperlink" Target="https://kmr.ligazakon.net/document/mr231285$2023_11_09" TargetMode="External"/><Relationship Id="rId53" Type="http://schemas.openxmlformats.org/officeDocument/2006/relationships/hyperlink" Target="https://kmr.ligazakon.net/document/mr231375$2023_11_23" TargetMode="External"/><Relationship Id="rId58" Type="http://schemas.openxmlformats.org/officeDocument/2006/relationships/hyperlink" Target="https://kmr.ligazakon.net/document/mr231375$2023_11_23" TargetMode="External"/><Relationship Id="rId66" Type="http://schemas.openxmlformats.org/officeDocument/2006/relationships/hyperlink" Target="https://kmr.ligazakon.net/document/mr231375$2023_11_23" TargetMode="External"/><Relationship Id="rId74" Type="http://schemas.openxmlformats.org/officeDocument/2006/relationships/hyperlink" Target="https://kmr.ligazakon.net/document/mr231375$2023_11_23" TargetMode="External"/><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kmr.ligazakon.net/document/mr231375$2023_11_23" TargetMode="External"/><Relationship Id="rId10" Type="http://schemas.openxmlformats.org/officeDocument/2006/relationships/hyperlink" Target="https://kmr.ligazakon.net/document/mr231285$2023_11_09" TargetMode="External"/><Relationship Id="rId19" Type="http://schemas.openxmlformats.org/officeDocument/2006/relationships/hyperlink" Target="https://kmr.ligazakon.net/document/mr231285$2023_11_09" TargetMode="External"/><Relationship Id="rId31" Type="http://schemas.openxmlformats.org/officeDocument/2006/relationships/hyperlink" Target="https://kmr.ligazakon.net/document/mr231285$2023_11_09" TargetMode="External"/><Relationship Id="rId44" Type="http://schemas.openxmlformats.org/officeDocument/2006/relationships/hyperlink" Target="https://kmr.ligazakon.net/document/mr231285$2023_11_09" TargetMode="External"/><Relationship Id="rId52" Type="http://schemas.openxmlformats.org/officeDocument/2006/relationships/hyperlink" Target="https://kmr.ligazakon.net/document/mr231375$2023_11_23" TargetMode="External"/><Relationship Id="rId60" Type="http://schemas.openxmlformats.org/officeDocument/2006/relationships/hyperlink" Target="https://kmr.ligazakon.net/document/mr231375$2023_11_23" TargetMode="External"/><Relationship Id="rId65" Type="http://schemas.openxmlformats.org/officeDocument/2006/relationships/hyperlink" Target="https://kmr.ligazakon.net/document/mr231375$2023_11_23" TargetMode="External"/><Relationship Id="rId73" Type="http://schemas.openxmlformats.org/officeDocument/2006/relationships/hyperlink" Target="https://kmr.ligazakon.net/document/mr231375$2023_11_23" TargetMode="External"/><Relationship Id="rId78" Type="http://schemas.openxmlformats.org/officeDocument/2006/relationships/hyperlink" Target="https://kmr.ligazakon.net/document/mr231375$2023_11_23" TargetMode="External"/><Relationship Id="rId4" Type="http://schemas.openxmlformats.org/officeDocument/2006/relationships/webSettings" Target="webSettings.xml"/><Relationship Id="rId9" Type="http://schemas.openxmlformats.org/officeDocument/2006/relationships/hyperlink" Target="https://kmr.ligazakon.net/document/mr231285$2023_11_09" TargetMode="External"/><Relationship Id="rId14" Type="http://schemas.openxmlformats.org/officeDocument/2006/relationships/hyperlink" Target="https://kmr.ligazakon.net/document/mr231285$2023_11_09" TargetMode="External"/><Relationship Id="rId22" Type="http://schemas.openxmlformats.org/officeDocument/2006/relationships/hyperlink" Target="https://kmr.ligazakon.net/document/mr231285$2023_11_09" TargetMode="External"/><Relationship Id="rId27" Type="http://schemas.openxmlformats.org/officeDocument/2006/relationships/hyperlink" Target="https://kmr.ligazakon.net/document/mr231285$2023_11_09" TargetMode="External"/><Relationship Id="rId30" Type="http://schemas.openxmlformats.org/officeDocument/2006/relationships/hyperlink" Target="https://kmr.ligazakon.net/document/mr231285$2023_11_09" TargetMode="External"/><Relationship Id="rId35" Type="http://schemas.openxmlformats.org/officeDocument/2006/relationships/hyperlink" Target="https://kmr.ligazakon.net/document/mr231285$2023_11_09" TargetMode="External"/><Relationship Id="rId43" Type="http://schemas.openxmlformats.org/officeDocument/2006/relationships/hyperlink" Target="https://kmr.ligazakon.net/document/mr231285$2023_11_09" TargetMode="External"/><Relationship Id="rId48" Type="http://schemas.openxmlformats.org/officeDocument/2006/relationships/hyperlink" Target="https://kmr.ligazakon.net/document/mr231375$2023_11_23" TargetMode="External"/><Relationship Id="rId56" Type="http://schemas.openxmlformats.org/officeDocument/2006/relationships/hyperlink" Target="https://kmr.ligazakon.net/document/mr231375$2023_11_23" TargetMode="External"/><Relationship Id="rId64" Type="http://schemas.openxmlformats.org/officeDocument/2006/relationships/hyperlink" Target="https://kmr.ligazakon.net/document/mr231375$2023_11_23" TargetMode="External"/><Relationship Id="rId69" Type="http://schemas.openxmlformats.org/officeDocument/2006/relationships/hyperlink" Target="https://kmr.ligazakon.net/document/mr231375$2023_11_23" TargetMode="External"/><Relationship Id="rId77" Type="http://schemas.openxmlformats.org/officeDocument/2006/relationships/hyperlink" Target="https://kmr.ligazakon.net/document/mr231375$2023_11_23" TargetMode="External"/><Relationship Id="rId8" Type="http://schemas.openxmlformats.org/officeDocument/2006/relationships/hyperlink" Target="https://kmr.ligazakon.net/document/mr231284$2023_11_02" TargetMode="External"/><Relationship Id="rId51" Type="http://schemas.openxmlformats.org/officeDocument/2006/relationships/hyperlink" Target="https://kmr.ligazakon.net/document/mr231375$2023_11_23" TargetMode="External"/><Relationship Id="rId72" Type="http://schemas.openxmlformats.org/officeDocument/2006/relationships/hyperlink" Target="https://kmr.ligazakon.net/document/mr231375$2023_11_23"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kmr.ligazakon.net/document/mr231285$2023_11_09" TargetMode="External"/><Relationship Id="rId17" Type="http://schemas.openxmlformats.org/officeDocument/2006/relationships/hyperlink" Target="https://kmr.ligazakon.net/document/mr231285$2023_11_09" TargetMode="External"/><Relationship Id="rId25" Type="http://schemas.openxmlformats.org/officeDocument/2006/relationships/hyperlink" Target="https://kmr.ligazakon.net/document/mr231285$2023_11_09" TargetMode="External"/><Relationship Id="rId33" Type="http://schemas.openxmlformats.org/officeDocument/2006/relationships/hyperlink" Target="https://kmr.ligazakon.net/document/mr231285$2023_11_09" TargetMode="External"/><Relationship Id="rId38" Type="http://schemas.openxmlformats.org/officeDocument/2006/relationships/hyperlink" Target="https://kmr.ligazakon.net/document/mr231285$2023_11_09" TargetMode="External"/><Relationship Id="rId46" Type="http://schemas.openxmlformats.org/officeDocument/2006/relationships/hyperlink" Target="https://kmr.ligazakon.net/document/mr231285$2023_11_09" TargetMode="External"/><Relationship Id="rId59" Type="http://schemas.openxmlformats.org/officeDocument/2006/relationships/hyperlink" Target="https://kmr.ligazakon.net/document/mr231375$2023_11_23" TargetMode="External"/><Relationship Id="rId67" Type="http://schemas.openxmlformats.org/officeDocument/2006/relationships/hyperlink" Target="https://kmr.ligazakon.net/document/mr231375$2023_11_23" TargetMode="External"/><Relationship Id="rId20" Type="http://schemas.openxmlformats.org/officeDocument/2006/relationships/hyperlink" Target="https://kmr.ligazakon.net/document/mr231285$2023_11_09" TargetMode="External"/><Relationship Id="rId41" Type="http://schemas.openxmlformats.org/officeDocument/2006/relationships/hyperlink" Target="https://kmr.ligazakon.net/document/mr231285$2023_11_09" TargetMode="External"/><Relationship Id="rId54" Type="http://schemas.openxmlformats.org/officeDocument/2006/relationships/hyperlink" Target="https://kmr.ligazakon.net/document/mr231375$2023_11_23" TargetMode="External"/><Relationship Id="rId62" Type="http://schemas.openxmlformats.org/officeDocument/2006/relationships/hyperlink" Target="https://kmr.ligazakon.net/document/mr231375$2023_11_23" TargetMode="External"/><Relationship Id="rId70" Type="http://schemas.openxmlformats.org/officeDocument/2006/relationships/hyperlink" Target="https://kmr.ligazakon.net/document/mr231375$2023_11_23" TargetMode="External"/><Relationship Id="rId75" Type="http://schemas.openxmlformats.org/officeDocument/2006/relationships/hyperlink" Target="https://kmr.ligazakon.net/document/mr231375$2023_11_23"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kmr.ligazakon.net/document/mr231285$2023_11_09" TargetMode="External"/><Relationship Id="rId23" Type="http://schemas.openxmlformats.org/officeDocument/2006/relationships/hyperlink" Target="https://kmr.ligazakon.net/document/mr231285$2023_11_09" TargetMode="External"/><Relationship Id="rId28" Type="http://schemas.openxmlformats.org/officeDocument/2006/relationships/hyperlink" Target="https://kmr.ligazakon.net/document/mr231285$2023_11_09" TargetMode="External"/><Relationship Id="rId36" Type="http://schemas.openxmlformats.org/officeDocument/2006/relationships/hyperlink" Target="https://kmr.ligazakon.net/document/mr231285$2023_11_09" TargetMode="External"/><Relationship Id="rId49" Type="http://schemas.openxmlformats.org/officeDocument/2006/relationships/hyperlink" Target="https://kmr.ligazakon.net/document/mr231375$2023_11_23" TargetMode="External"/><Relationship Id="rId57" Type="http://schemas.openxmlformats.org/officeDocument/2006/relationships/hyperlink" Target="https://kmr.ligazakon.net/document/mr231375$2023_11_23"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26</Pages>
  <Words>35094</Words>
  <Characters>20004</Characters>
  <Application>Microsoft Office Word</Application>
  <DocSecurity>0</DocSecurity>
  <Lines>166</Lines>
  <Paragraphs>109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Козлова Ірина Анатоліївна</dc:creator>
  <cp:keywords/>
  <dc:description/>
  <cp:lastModifiedBy>Навозенко Марина Вікторівна</cp:lastModifiedBy>
  <cp:revision>3</cp:revision>
  <cp:lastPrinted>2024-12-09T09:58:00Z</cp:lastPrinted>
  <dcterms:created xsi:type="dcterms:W3CDTF">2024-12-04T17:00:00Z</dcterms:created>
  <dcterms:modified xsi:type="dcterms:W3CDTF">2024-12-09T11:22:00Z</dcterms:modified>
</cp:coreProperties>
</file>