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78" w:rsidRPr="00272035" w:rsidRDefault="00C64C78" w:rsidP="00C64C78">
      <w:pPr>
        <w:widowControl w:val="0"/>
        <w:tabs>
          <w:tab w:val="left" w:pos="851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bookmarkStart w:id="0" w:name="bookmark4"/>
      <w:r w:rsidRPr="0027203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ПОЯСНЮВАЛЬНА ЗАПИСКА</w:t>
      </w:r>
      <w:bookmarkEnd w:id="0"/>
    </w:p>
    <w:p w:rsidR="00C64C78" w:rsidRPr="00272035" w:rsidRDefault="00C64C78" w:rsidP="00C64C78">
      <w:pPr>
        <w:widowControl w:val="0"/>
        <w:tabs>
          <w:tab w:val="left" w:pos="851"/>
        </w:tabs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2035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proofErr w:type="spellStart"/>
      <w:r w:rsidRPr="00272035">
        <w:rPr>
          <w:rFonts w:ascii="Times New Roman" w:eastAsia="Times New Roman" w:hAnsi="Times New Roman" w:cs="Times New Roman"/>
          <w:bCs/>
          <w:sz w:val="28"/>
          <w:szCs w:val="28"/>
        </w:rPr>
        <w:t>проєкту</w:t>
      </w:r>
      <w:proofErr w:type="spellEnd"/>
      <w:r w:rsidRPr="0027203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рішення Київської міської ради</w:t>
      </w:r>
      <w:r w:rsidRPr="002720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7101E" w:rsidRDefault="00C64C78" w:rsidP="00C64C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03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bookmarkStart w:id="1" w:name="_Hlk103683493"/>
      <w:r w:rsidRPr="00272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відзначення на території міста Києва </w:t>
      </w:r>
    </w:p>
    <w:p w:rsidR="00C64C78" w:rsidRPr="0007101E" w:rsidRDefault="00C64C78" w:rsidP="00071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uk-UA" w:bidi="hi-IN"/>
        </w:rPr>
      </w:pPr>
      <w:r w:rsidRPr="00272035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uk-UA" w:bidi="hi-IN"/>
        </w:rPr>
        <w:t>пам’ятних дат і ювілеїв у 202</w:t>
      </w:r>
      <w:r w:rsidR="00272035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uk-UA" w:bidi="hi-IN"/>
        </w:rPr>
        <w:t>5</w:t>
      </w:r>
      <w:r w:rsidRPr="00272035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uk-UA" w:bidi="hi-IN"/>
        </w:rPr>
        <w:t xml:space="preserve"> році</w:t>
      </w:r>
      <w:bookmarkEnd w:id="1"/>
      <w:r w:rsidRPr="0027203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bookmarkStart w:id="2" w:name="_GoBack"/>
      <w:bookmarkEnd w:id="2"/>
    </w:p>
    <w:p w:rsidR="00C64C78" w:rsidRPr="00AB1FCE" w:rsidRDefault="00C64C78" w:rsidP="00C64C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C64C78" w:rsidRPr="00272035" w:rsidRDefault="00C64C78" w:rsidP="008F293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035">
        <w:rPr>
          <w:rFonts w:ascii="Times New Roman" w:eastAsia="Calibri" w:hAnsi="Times New Roman" w:cs="Times New Roman"/>
          <w:b/>
          <w:sz w:val="28"/>
          <w:szCs w:val="28"/>
        </w:rPr>
        <w:t>Обґрунтування необхідності прийняття рішення</w:t>
      </w:r>
    </w:p>
    <w:p w:rsidR="00C64C78" w:rsidRPr="00272035" w:rsidRDefault="00C64C78" w:rsidP="00C64C78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2035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272035">
        <w:rPr>
          <w:rFonts w:ascii="Times New Roman" w:eastAsia="Calibri" w:hAnsi="Times New Roman" w:cs="Times New Roman"/>
          <w:sz w:val="28"/>
          <w:szCs w:val="28"/>
        </w:rPr>
        <w:t xml:space="preserve"> рішення розроблений з метою відзначення на території міста Києва пам’ятних дат та ювілеїв згідно з переліком і підготовки та затвердження  відповідного </w:t>
      </w:r>
      <w:r w:rsidRPr="00272035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Календарного плану заходів з організації та відзначення пам’ятних дат і ювілеїв у 202</w:t>
      </w:r>
      <w:r w:rsidR="00272035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5</w:t>
      </w:r>
      <w:r w:rsidRPr="00272035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році</w:t>
      </w:r>
      <w:r w:rsidRPr="00272035">
        <w:rPr>
          <w:rFonts w:ascii="Times New Roman" w:eastAsia="Calibri" w:hAnsi="Times New Roman" w:cs="Times New Roman"/>
          <w:sz w:val="28"/>
          <w:szCs w:val="28"/>
        </w:rPr>
        <w:t>, покликаного стимулювати розвиток ініціатив із захисту української національної пам’яті, яка є невід’ємною складовою свідомості кожної нації. Захист національної пам’яті – це питання збереження нації та держави. Запровадження системи заходів із відновлення та захисту української національної пам’яті є запорукою консолідації українського суспільства та збереження національної ідентичності, відновлення традицій та культури української нації, що, у свою чергу, є однією із базових передумов збереження суверенітету України та відновлення її територіальної цілісності.</w:t>
      </w:r>
    </w:p>
    <w:p w:rsidR="00C64C78" w:rsidRPr="00AB1FCE" w:rsidRDefault="00C64C78" w:rsidP="00C64C78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64C78" w:rsidRPr="00272035" w:rsidRDefault="00272035" w:rsidP="008F293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035">
        <w:rPr>
          <w:rFonts w:ascii="Times New Roman" w:eastAsia="Calibri" w:hAnsi="Times New Roman" w:cs="Times New Roman"/>
          <w:b/>
          <w:sz w:val="28"/>
          <w:szCs w:val="28"/>
        </w:rPr>
        <w:t>Мета і шляхи її досягнення.</w:t>
      </w:r>
    </w:p>
    <w:p w:rsidR="00C64C78" w:rsidRPr="00EC1966" w:rsidRDefault="00272035" w:rsidP="00C64C78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Метою </w:t>
      </w:r>
      <w:r w:rsidR="00C64C78" w:rsidRPr="00272035">
        <w:rPr>
          <w:rFonts w:ascii="Times New Roman" w:eastAsia="Calibri" w:hAnsi="Times New Roman" w:cs="Times New Roman"/>
          <w:sz w:val="28"/>
          <w:szCs w:val="28"/>
        </w:rPr>
        <w:t xml:space="preserve">прийняття </w:t>
      </w:r>
      <w:r w:rsidR="008F2931">
        <w:rPr>
          <w:rFonts w:ascii="Times New Roman" w:eastAsia="Calibri" w:hAnsi="Times New Roman" w:cs="Times New Roman"/>
          <w:sz w:val="28"/>
          <w:szCs w:val="28"/>
        </w:rPr>
        <w:t>ць</w:t>
      </w:r>
      <w:r w:rsidR="00C64C78" w:rsidRPr="00272035">
        <w:rPr>
          <w:rFonts w:ascii="Times New Roman" w:eastAsia="Calibri" w:hAnsi="Times New Roman" w:cs="Times New Roman"/>
          <w:sz w:val="28"/>
          <w:szCs w:val="28"/>
        </w:rPr>
        <w:t>ого рішення є відзначення на території міста Києва пам’ятних дат та ювілеїв у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64C78" w:rsidRPr="00272035">
        <w:rPr>
          <w:rFonts w:ascii="Times New Roman" w:eastAsia="Calibri" w:hAnsi="Times New Roman" w:cs="Times New Roman"/>
          <w:sz w:val="28"/>
          <w:szCs w:val="28"/>
        </w:rPr>
        <w:t xml:space="preserve"> році</w:t>
      </w:r>
      <w:r w:rsidR="00D605A1">
        <w:rPr>
          <w:rFonts w:ascii="Times New Roman" w:eastAsia="Calibri" w:hAnsi="Times New Roman" w:cs="Times New Roman"/>
          <w:sz w:val="28"/>
          <w:szCs w:val="28"/>
        </w:rPr>
        <w:t xml:space="preserve"> шляхом проведення відповідних заходів</w:t>
      </w:r>
      <w:r w:rsidR="00EC196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EC1966" w:rsidRPr="00EC19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популяризації</w:t>
      </w:r>
      <w:r w:rsidR="00EC19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відомих подій в </w:t>
      </w:r>
      <w:r w:rsidR="00EC1966" w:rsidRPr="00EC19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</w:t>
      </w:r>
      <w:r w:rsidR="008436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="00EC1966" w:rsidRPr="00EC19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EC19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світов</w:t>
      </w:r>
      <w:r w:rsidR="008436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ій</w:t>
      </w:r>
      <w:r w:rsidR="00EC19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історії</w:t>
      </w:r>
      <w:r w:rsidR="008436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EC1966" w:rsidRPr="00EC19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видатних особистостей</w:t>
      </w:r>
      <w:r w:rsidR="00EC19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України</w:t>
      </w:r>
      <w:r w:rsidR="008436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r w:rsidR="00EC19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днів пам’яті</w:t>
      </w:r>
      <w:r w:rsidR="008436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C19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64C78" w:rsidRPr="00AB1FCE" w:rsidRDefault="00C64C78" w:rsidP="008F29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64C78" w:rsidRPr="00272035" w:rsidRDefault="00272035" w:rsidP="008F2931">
      <w:pPr>
        <w:numPr>
          <w:ilvl w:val="12"/>
          <w:numId w:val="0"/>
        </w:num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720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Правові аспе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кти.</w:t>
      </w:r>
    </w:p>
    <w:p w:rsidR="00C64C78" w:rsidRPr="008F2931" w:rsidRDefault="00C64C78" w:rsidP="00C64C78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2931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8F2931">
        <w:rPr>
          <w:rFonts w:ascii="Times New Roman" w:eastAsia="Calibri" w:hAnsi="Times New Roman" w:cs="Times New Roman"/>
          <w:sz w:val="28"/>
          <w:szCs w:val="28"/>
        </w:rPr>
        <w:t xml:space="preserve"> рішення розроблено відповідно до Закону України «Про місцеве самоврядування в Україні», Закону України «Про правовий статус та вшанування пам’яті борців за незалежність України у ХХ столітті», Постанови Верховної Ради України «Про відзначення пам’ятних дат і ювілеїв у 2024-2025 роках».</w:t>
      </w:r>
    </w:p>
    <w:p w:rsidR="00C64C78" w:rsidRPr="00AB1FCE" w:rsidRDefault="00C64C78" w:rsidP="00C64C78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72035" w:rsidRPr="00272035" w:rsidRDefault="00272035" w:rsidP="00272035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035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2720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те, чи</w:t>
      </w:r>
      <w:r w:rsidRPr="00272035">
        <w:rPr>
          <w:rFonts w:ascii="Times New Roman" w:eastAsia="Calibri" w:hAnsi="Times New Roman" w:cs="Times New Roman"/>
          <w:b/>
          <w:sz w:val="28"/>
          <w:szCs w:val="28"/>
        </w:rPr>
        <w:t xml:space="preserve"> стосується </w:t>
      </w:r>
      <w:proofErr w:type="spellStart"/>
      <w:r w:rsidRPr="00272035">
        <w:rPr>
          <w:rFonts w:ascii="Times New Roman" w:eastAsia="Calibri" w:hAnsi="Times New Roman" w:cs="Times New Roman"/>
          <w:b/>
          <w:sz w:val="28"/>
          <w:szCs w:val="28"/>
        </w:rPr>
        <w:t>проєкт</w:t>
      </w:r>
      <w:proofErr w:type="spellEnd"/>
      <w:r w:rsidRPr="00272035">
        <w:rPr>
          <w:rFonts w:ascii="Times New Roman" w:eastAsia="Calibri" w:hAnsi="Times New Roman" w:cs="Times New Roman"/>
          <w:b/>
          <w:sz w:val="28"/>
          <w:szCs w:val="28"/>
        </w:rPr>
        <w:t xml:space="preserve"> рішення прав і соціальної захищеності осіб з інвалідністю та який вплив він матиме впливу на життєдіяльність цієї категорії.</w:t>
      </w:r>
    </w:p>
    <w:p w:rsidR="00272035" w:rsidRPr="00272035" w:rsidRDefault="00272035" w:rsidP="00272035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2035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272035">
        <w:rPr>
          <w:rFonts w:ascii="Times New Roman" w:eastAsia="Calibri" w:hAnsi="Times New Roman" w:cs="Times New Roman"/>
          <w:sz w:val="28"/>
          <w:szCs w:val="28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:rsidR="00272035" w:rsidRPr="00272035" w:rsidRDefault="00272035" w:rsidP="00272035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035" w:rsidRPr="00272035" w:rsidRDefault="00272035" w:rsidP="00272035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035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2720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Інформація про те, чи містить </w:t>
      </w:r>
      <w:proofErr w:type="spellStart"/>
      <w:r w:rsidRPr="00272035">
        <w:rPr>
          <w:rFonts w:ascii="Times New Roman" w:eastAsia="Calibri" w:hAnsi="Times New Roman" w:cs="Times New Roman"/>
          <w:b/>
          <w:sz w:val="28"/>
          <w:szCs w:val="28"/>
        </w:rPr>
        <w:t>проєкт</w:t>
      </w:r>
      <w:proofErr w:type="spellEnd"/>
      <w:r w:rsidRPr="00272035">
        <w:rPr>
          <w:rFonts w:ascii="Times New Roman" w:eastAsia="Calibri" w:hAnsi="Times New Roman" w:cs="Times New Roman"/>
          <w:b/>
          <w:sz w:val="28"/>
          <w:szCs w:val="28"/>
        </w:rPr>
        <w:t xml:space="preserve"> рішення службову інформацію у розумінні статті 6 Закону України «Про доступ до публічної інформації»</w:t>
      </w:r>
    </w:p>
    <w:p w:rsidR="00272035" w:rsidRPr="00272035" w:rsidRDefault="00272035" w:rsidP="00272035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2035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272035">
        <w:rPr>
          <w:rFonts w:ascii="Times New Roman" w:eastAsia="Calibri" w:hAnsi="Times New Roman" w:cs="Times New Roman"/>
          <w:sz w:val="28"/>
          <w:szCs w:val="28"/>
        </w:rPr>
        <w:t xml:space="preserve"> рішення не містить службову інформацію у розумінні </w:t>
      </w:r>
      <w:r w:rsidRPr="00272035">
        <w:rPr>
          <w:rFonts w:ascii="Times New Roman" w:eastAsia="Calibri" w:hAnsi="Times New Roman" w:cs="Times New Roman"/>
          <w:sz w:val="28"/>
          <w:szCs w:val="28"/>
        </w:rPr>
        <w:br/>
        <w:t>статті 6 Закону України «Про доступ до публічної інформації».</w:t>
      </w:r>
    </w:p>
    <w:p w:rsidR="00272035" w:rsidRPr="00272035" w:rsidRDefault="00272035" w:rsidP="00272035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035" w:rsidRPr="00272035" w:rsidRDefault="00272035" w:rsidP="00272035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035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2720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Інформація про те, чи містить </w:t>
      </w:r>
      <w:proofErr w:type="spellStart"/>
      <w:r w:rsidRPr="00272035">
        <w:rPr>
          <w:rFonts w:ascii="Times New Roman" w:eastAsia="Calibri" w:hAnsi="Times New Roman" w:cs="Times New Roman"/>
          <w:b/>
          <w:sz w:val="28"/>
          <w:szCs w:val="28"/>
        </w:rPr>
        <w:t>проєкт</w:t>
      </w:r>
      <w:proofErr w:type="spellEnd"/>
      <w:r w:rsidRPr="00272035">
        <w:rPr>
          <w:rFonts w:ascii="Times New Roman" w:eastAsia="Calibri" w:hAnsi="Times New Roman" w:cs="Times New Roman"/>
          <w:b/>
          <w:sz w:val="28"/>
          <w:szCs w:val="28"/>
        </w:rPr>
        <w:t xml:space="preserve">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:rsidR="00272035" w:rsidRPr="00272035" w:rsidRDefault="00272035" w:rsidP="00272035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2035">
        <w:rPr>
          <w:rFonts w:ascii="Times New Roman" w:eastAsia="Calibri" w:hAnsi="Times New Roman" w:cs="Times New Roman"/>
          <w:sz w:val="28"/>
          <w:szCs w:val="28"/>
        </w:rPr>
        <w:lastRenderedPageBreak/>
        <w:t>Проєкт</w:t>
      </w:r>
      <w:proofErr w:type="spellEnd"/>
      <w:r w:rsidRPr="00272035">
        <w:rPr>
          <w:rFonts w:ascii="Times New Roman" w:eastAsia="Calibri" w:hAnsi="Times New Roman" w:cs="Times New Roman"/>
          <w:sz w:val="28"/>
          <w:szCs w:val="28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272035" w:rsidRPr="00272035" w:rsidRDefault="00272035" w:rsidP="00272035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035" w:rsidRPr="00272035" w:rsidRDefault="00272035" w:rsidP="00272035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0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 Фінансово-економічне обґрунтування та пропозиції щодо джерел покриття цих витрат.</w:t>
      </w:r>
    </w:p>
    <w:p w:rsidR="00272035" w:rsidRPr="00272035" w:rsidRDefault="00272035" w:rsidP="002720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20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Прийняття цього рішення не потребує додаткового фінансування з бюджету міста Києва. </w:t>
      </w:r>
    </w:p>
    <w:p w:rsidR="00272035" w:rsidRPr="00272035" w:rsidRDefault="00272035" w:rsidP="002720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72035" w:rsidRPr="00272035" w:rsidRDefault="00272035" w:rsidP="00D60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</w:pPr>
      <w:r w:rsidRPr="002720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8. </w:t>
      </w:r>
      <w:r w:rsidRPr="0027203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27203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проєкту</w:t>
      </w:r>
      <w:proofErr w:type="spellEnd"/>
      <w:r w:rsidRPr="0027203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 рішення на пленарному засіданні та особи, відповідальної за супроводження </w:t>
      </w:r>
      <w:proofErr w:type="spellStart"/>
      <w:r w:rsidRPr="0027203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проєкту</w:t>
      </w:r>
      <w:proofErr w:type="spellEnd"/>
      <w:r w:rsidRPr="0027203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 рішення.</w:t>
      </w:r>
    </w:p>
    <w:p w:rsidR="00D605A1" w:rsidRDefault="008F2931" w:rsidP="00D605A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931">
        <w:rPr>
          <w:rFonts w:ascii="Times New Roman" w:eastAsia="Calibri" w:hAnsi="Times New Roman" w:cs="Times New Roman"/>
          <w:sz w:val="28"/>
          <w:szCs w:val="28"/>
        </w:rPr>
        <w:t xml:space="preserve">Суб’єктом подання цього </w:t>
      </w:r>
      <w:proofErr w:type="spellStart"/>
      <w:r w:rsidRPr="008F2931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8F2931">
        <w:rPr>
          <w:rFonts w:ascii="Times New Roman" w:eastAsia="Calibri" w:hAnsi="Times New Roman" w:cs="Times New Roman"/>
          <w:sz w:val="28"/>
          <w:szCs w:val="28"/>
        </w:rPr>
        <w:t xml:space="preserve"> рішення є постійна комісія Київської міської ради з питань культури, туризму та суспільних комунікацій.</w:t>
      </w:r>
    </w:p>
    <w:p w:rsidR="00D605A1" w:rsidRDefault="00D605A1" w:rsidP="00D605A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272035" w:rsidRDefault="00272035" w:rsidP="00D605A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27203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Особою, відповідальною за супроводження </w:t>
      </w:r>
      <w:proofErr w:type="spellStart"/>
      <w:r w:rsidRPr="0027203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проєкту</w:t>
      </w:r>
      <w:proofErr w:type="spellEnd"/>
      <w:r w:rsidRPr="0027203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рішення Київської міської ради та доповідачем на пленарному засіданні Київської міської ради є голова постійної комісії Київської міської ради з питань культури, туризму та суспільних комунікацій Вікторія МУХА (202</w:t>
      </w:r>
      <w:r w:rsidRPr="0027203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noBreakHyphen/>
        <w:t>73</w:t>
      </w:r>
      <w:r w:rsidRPr="0027203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noBreakHyphen/>
        <w:t>05).</w:t>
      </w:r>
    </w:p>
    <w:p w:rsidR="0007101E" w:rsidRPr="00272035" w:rsidRDefault="0007101E" w:rsidP="00D605A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C78" w:rsidRPr="008F2931" w:rsidRDefault="00C64C78" w:rsidP="00C64C78">
      <w:pPr>
        <w:widowControl w:val="0"/>
        <w:shd w:val="clear" w:color="auto" w:fill="FFFFFF"/>
        <w:tabs>
          <w:tab w:val="left" w:pos="851"/>
          <w:tab w:val="left" w:pos="102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C78" w:rsidRPr="008F2931" w:rsidRDefault="00C64C78" w:rsidP="00C64C78">
      <w:pPr>
        <w:widowControl w:val="0"/>
        <w:shd w:val="clear" w:color="auto" w:fill="FFFFFF"/>
        <w:tabs>
          <w:tab w:val="left" w:pos="851"/>
          <w:tab w:val="left" w:pos="102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931">
        <w:rPr>
          <w:rFonts w:ascii="Times New Roman" w:eastAsia="Times New Roman" w:hAnsi="Times New Roman" w:cs="Times New Roman"/>
          <w:sz w:val="28"/>
          <w:szCs w:val="28"/>
        </w:rPr>
        <w:tab/>
        <w:t xml:space="preserve">Голова постійної комісії </w:t>
      </w:r>
    </w:p>
    <w:p w:rsidR="00C64C78" w:rsidRPr="008F2931" w:rsidRDefault="00C64C78" w:rsidP="00C64C78">
      <w:pPr>
        <w:widowControl w:val="0"/>
        <w:shd w:val="clear" w:color="auto" w:fill="FFFFFF"/>
        <w:tabs>
          <w:tab w:val="left" w:pos="851"/>
          <w:tab w:val="left" w:pos="102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931">
        <w:rPr>
          <w:rFonts w:ascii="Times New Roman" w:eastAsia="Times New Roman" w:hAnsi="Times New Roman" w:cs="Times New Roman"/>
          <w:sz w:val="28"/>
          <w:szCs w:val="28"/>
        </w:rPr>
        <w:tab/>
        <w:t>Київської міської ради з питань</w:t>
      </w:r>
    </w:p>
    <w:p w:rsidR="00C64C78" w:rsidRPr="008F2931" w:rsidRDefault="00C64C78" w:rsidP="00C64C78">
      <w:pPr>
        <w:widowControl w:val="0"/>
        <w:shd w:val="clear" w:color="auto" w:fill="FFFFFF"/>
        <w:tabs>
          <w:tab w:val="left" w:pos="851"/>
          <w:tab w:val="left" w:pos="102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931">
        <w:rPr>
          <w:rFonts w:ascii="Times New Roman" w:eastAsia="Times New Roman" w:hAnsi="Times New Roman" w:cs="Times New Roman"/>
          <w:sz w:val="28"/>
          <w:szCs w:val="28"/>
        </w:rPr>
        <w:tab/>
        <w:t>культури, туризму та</w:t>
      </w:r>
    </w:p>
    <w:p w:rsidR="00057AA0" w:rsidRPr="00C64C78" w:rsidRDefault="00C64C78" w:rsidP="00C64C78">
      <w:pPr>
        <w:widowControl w:val="0"/>
        <w:shd w:val="clear" w:color="auto" w:fill="FFFFFF"/>
        <w:tabs>
          <w:tab w:val="left" w:pos="851"/>
          <w:tab w:val="left" w:pos="102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2931">
        <w:rPr>
          <w:rFonts w:ascii="Times New Roman" w:eastAsia="Times New Roman" w:hAnsi="Times New Roman" w:cs="Times New Roman"/>
          <w:sz w:val="28"/>
          <w:szCs w:val="28"/>
        </w:rPr>
        <w:tab/>
        <w:t>суспільних комунікацій                                                              Вікторія МУХА</w:t>
      </w:r>
    </w:p>
    <w:sectPr w:rsidR="00057AA0" w:rsidRPr="00C64C78" w:rsidSect="005830EA">
      <w:pgSz w:w="11909" w:h="16834"/>
      <w:pgMar w:top="993" w:right="710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3771A"/>
    <w:multiLevelType w:val="hybridMultilevel"/>
    <w:tmpl w:val="20B4F90E"/>
    <w:lvl w:ilvl="0" w:tplc="90A48D7A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FE1A99"/>
    <w:multiLevelType w:val="hybridMultilevel"/>
    <w:tmpl w:val="B8588520"/>
    <w:lvl w:ilvl="0" w:tplc="2FB4535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E99788B"/>
    <w:multiLevelType w:val="hybridMultilevel"/>
    <w:tmpl w:val="099CFC10"/>
    <w:lvl w:ilvl="0" w:tplc="3B824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380C7D"/>
    <w:multiLevelType w:val="hybridMultilevel"/>
    <w:tmpl w:val="761466E6"/>
    <w:lvl w:ilvl="0" w:tplc="DC0414BA">
      <w:start w:val="2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78"/>
    <w:rsid w:val="00057AA0"/>
    <w:rsid w:val="0007101E"/>
    <w:rsid w:val="00272035"/>
    <w:rsid w:val="00275B74"/>
    <w:rsid w:val="008436A5"/>
    <w:rsid w:val="008F2931"/>
    <w:rsid w:val="00AB1FCE"/>
    <w:rsid w:val="00C64C78"/>
    <w:rsid w:val="00D605A1"/>
    <w:rsid w:val="00EC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F266"/>
  <w15:chartTrackingRefBased/>
  <w15:docId w15:val="{E3D08CE5-48B3-4AEE-9BAD-0107DE16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2275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Ігнатенко Тетяна Іванівна</dc:creator>
  <cp:keywords/>
  <dc:description/>
  <cp:lastModifiedBy>Ігнатенко Тетяна Іванівна</cp:lastModifiedBy>
  <cp:revision>5</cp:revision>
  <dcterms:created xsi:type="dcterms:W3CDTF">2024-09-30T15:51:00Z</dcterms:created>
  <dcterms:modified xsi:type="dcterms:W3CDTF">2024-11-26T12:55:00Z</dcterms:modified>
</cp:coreProperties>
</file>