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DCBC" w14:textId="77777777" w:rsidR="00C05BE4" w:rsidRDefault="00993EEA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56"/>
          <w:lang w:eastAsia="uk-UA"/>
        </w:rPr>
        <w:drawing>
          <wp:inline distT="0" distB="0" distL="0" distR="0" wp14:anchorId="58975ABF" wp14:editId="41813591">
            <wp:extent cx="484505" cy="6686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73E1F3" w14:textId="77777777" w:rsidR="00C05BE4" w:rsidRDefault="00993EEA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КИЇВСЬКА МІСЬКА РАДА</w:t>
      </w:r>
    </w:p>
    <w:p w14:paraId="14B01653" w14:textId="77777777" w:rsidR="00C05BE4" w:rsidRDefault="00993EEA">
      <w:pPr>
        <w:pStyle w:val="2"/>
        <w:pBdr>
          <w:bottom w:val="single" w:sz="24" w:space="2" w:color="000000"/>
        </w:pBdr>
        <w:spacing w:before="0" w:after="0"/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ІІ СЕСІЯ ІХ СКЛИКАННЯ</w:t>
      </w:r>
    </w:p>
    <w:p w14:paraId="425528F9" w14:textId="77777777" w:rsidR="00C05BE4" w:rsidRDefault="00993EEA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РІШЕННЯ</w:t>
      </w:r>
    </w:p>
    <w:p w14:paraId="5811A27C" w14:textId="4773DAE2" w:rsidR="00C05BE4" w:rsidRDefault="0029775A" w:rsidP="00BE7B85">
      <w:pPr>
        <w:ind w:left="720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</w:p>
    <w:p w14:paraId="37935A92" w14:textId="77777777" w:rsidR="00C05BE4" w:rsidRDefault="00993E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____________№_______________ </w:t>
      </w:r>
    </w:p>
    <w:p w14:paraId="3E71EFE3" w14:textId="77777777" w:rsidR="00C05BE4" w:rsidRPr="0029775A" w:rsidRDefault="00993EEA" w:rsidP="00297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b/>
          <w:sz w:val="28"/>
          <w:szCs w:val="28"/>
        </w:rPr>
        <w:t>Про перейменування станції</w:t>
      </w:r>
    </w:p>
    <w:p w14:paraId="340CB01B" w14:textId="77777777" w:rsidR="00C05BE4" w:rsidRPr="0029775A" w:rsidRDefault="00993EEA" w:rsidP="00297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b/>
          <w:sz w:val="28"/>
          <w:szCs w:val="28"/>
        </w:rPr>
        <w:t>Київського метрополітену «Дружби народів»</w:t>
      </w:r>
    </w:p>
    <w:p w14:paraId="65CCD113" w14:textId="77777777" w:rsidR="00C05BE4" w:rsidRPr="0029775A" w:rsidRDefault="00C05BE4" w:rsidP="00297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DBADD" w14:textId="4466EC78" w:rsidR="00C05BE4" w:rsidRPr="0029775A" w:rsidRDefault="00993EEA" w:rsidP="0029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29775A">
        <w:rPr>
          <w:rFonts w:ascii="Times New Roman" w:eastAsia="Times New Roman" w:hAnsi="Times New Roman" w:cs="Times New Roman"/>
          <w:sz w:val="28"/>
          <w:szCs w:val="28"/>
        </w:rPr>
        <w:t xml:space="preserve">рішення Київської міської ради від 15 квітня 2022 року </w:t>
      </w:r>
      <w:r w:rsidR="00BB6583" w:rsidRPr="0029775A">
        <w:rPr>
          <w:rFonts w:ascii="Times New Roman" w:eastAsia="Times New Roman" w:hAnsi="Times New Roman" w:cs="Times New Roman"/>
          <w:sz w:val="28"/>
          <w:szCs w:val="28"/>
        </w:rPr>
        <w:br/>
      </w:r>
      <w:r w:rsidRPr="0029775A">
        <w:rPr>
          <w:rFonts w:ascii="Times New Roman" w:eastAsia="Times New Roman" w:hAnsi="Times New Roman" w:cs="Times New Roman"/>
          <w:sz w:val="28"/>
          <w:szCs w:val="28"/>
        </w:rPr>
        <w:t>№ 4571/4612 «Про особливості перейменування об'єктів міського підпорядкування, назви яких пов'язані з російською федерацією та/або її союзниками (сателітами), на період дії воєнного стану в Україні», Київська міська рада</w:t>
      </w:r>
    </w:p>
    <w:p w14:paraId="5B769EE1" w14:textId="77777777" w:rsidR="00C05BE4" w:rsidRPr="0029775A" w:rsidRDefault="00C05BE4" w:rsidP="00297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B9FB79" w14:textId="77777777" w:rsidR="00C05BE4" w:rsidRPr="0029775A" w:rsidRDefault="00993EEA" w:rsidP="0029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14:paraId="29F133B7" w14:textId="77777777" w:rsidR="00C05BE4" w:rsidRPr="0029775A" w:rsidRDefault="00C05BE4" w:rsidP="0029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59B68B" w14:textId="77777777" w:rsidR="00C05BE4" w:rsidRPr="0029775A" w:rsidRDefault="00993EEA" w:rsidP="00297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Перейменувати станці</w:t>
      </w:r>
      <w:r w:rsidRPr="0029775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Київського метрополітену «</w:t>
      </w:r>
      <w:r w:rsidRPr="0029775A">
        <w:rPr>
          <w:rFonts w:ascii="Times New Roman" w:eastAsia="Times New Roman" w:hAnsi="Times New Roman" w:cs="Times New Roman"/>
          <w:sz w:val="28"/>
          <w:szCs w:val="28"/>
        </w:rPr>
        <w:t>Дружби народів</w:t>
      </w: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» на станц</w:t>
      </w:r>
      <w:r w:rsidRPr="0029775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ю «</w:t>
      </w:r>
      <w:proofErr w:type="spellStart"/>
      <w:r w:rsidRPr="0029775A">
        <w:rPr>
          <w:rFonts w:ascii="Times New Roman" w:eastAsia="Times New Roman" w:hAnsi="Times New Roman" w:cs="Times New Roman"/>
          <w:sz w:val="28"/>
          <w:szCs w:val="28"/>
        </w:rPr>
        <w:t>Звіринецька</w:t>
      </w:r>
      <w:proofErr w:type="spellEnd"/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7DBCBBC6" w14:textId="09B55E83" w:rsidR="00C05BE4" w:rsidRPr="0029775A" w:rsidRDefault="00993EEA" w:rsidP="00297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Виконавчому органу Київської міської ради:</w:t>
      </w:r>
    </w:p>
    <w:p w14:paraId="4C7C8D7F" w14:textId="77777777" w:rsidR="00C05BE4" w:rsidRPr="0029775A" w:rsidRDefault="00993EEA" w:rsidP="00993E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організаційно-правові заходи щодо виконання пункту 1 цього рішення.</w:t>
      </w:r>
    </w:p>
    <w:p w14:paraId="614D10A2" w14:textId="77777777" w:rsidR="00C05BE4" w:rsidRPr="0029775A" w:rsidRDefault="00993EEA" w:rsidP="00993E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свої акти у відповідність із цим рішенням.</w:t>
      </w:r>
    </w:p>
    <w:p w14:paraId="64840C56" w14:textId="77777777" w:rsidR="00C05BE4" w:rsidRPr="0029775A" w:rsidRDefault="00993EEA" w:rsidP="00993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 це рішення у порядку, визначеному законодавством.</w:t>
      </w:r>
    </w:p>
    <w:p w14:paraId="38DA3841" w14:textId="77777777" w:rsidR="00C05BE4" w:rsidRPr="0029775A" w:rsidRDefault="00993EEA" w:rsidP="00993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29775A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постійну комісію Київської міської ради з питань культури, туризму та інформаційної політики та постійну комісію Київської міської ради з питань транспорту, зв’язку та реклами.</w:t>
      </w:r>
    </w:p>
    <w:p w14:paraId="4FADD1E1" w14:textId="77777777" w:rsidR="00C05BE4" w:rsidRPr="0029775A" w:rsidRDefault="00C05BE4" w:rsidP="0029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59755C" w14:textId="77777777" w:rsidR="00C05BE4" w:rsidRPr="0029775A" w:rsidRDefault="00993EEA" w:rsidP="002977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29775A">
        <w:rPr>
          <w:rFonts w:ascii="Times New Roman" w:eastAsia="Times New Roman" w:hAnsi="Times New Roman" w:cs="Times New Roman"/>
          <w:sz w:val="28"/>
          <w:szCs w:val="28"/>
        </w:rPr>
        <w:t>Київський міський голова</w:t>
      </w:r>
      <w:r w:rsidRPr="0029775A">
        <w:rPr>
          <w:rFonts w:ascii="Times New Roman" w:eastAsia="Times New Roman" w:hAnsi="Times New Roman" w:cs="Times New Roman"/>
          <w:sz w:val="28"/>
          <w:szCs w:val="28"/>
        </w:rPr>
        <w:tab/>
      </w:r>
      <w:r w:rsidRPr="0029775A">
        <w:rPr>
          <w:rFonts w:ascii="Times New Roman" w:eastAsia="Times New Roman" w:hAnsi="Times New Roman" w:cs="Times New Roman"/>
          <w:sz w:val="28"/>
          <w:szCs w:val="28"/>
        </w:rPr>
        <w:tab/>
      </w:r>
      <w:r w:rsidRPr="0029775A">
        <w:rPr>
          <w:rFonts w:ascii="Times New Roman" w:eastAsia="Times New Roman" w:hAnsi="Times New Roman" w:cs="Times New Roman"/>
          <w:sz w:val="28"/>
          <w:szCs w:val="28"/>
        </w:rPr>
        <w:tab/>
      </w:r>
      <w:r w:rsidRPr="0029775A">
        <w:rPr>
          <w:rFonts w:ascii="Times New Roman" w:eastAsia="Times New Roman" w:hAnsi="Times New Roman" w:cs="Times New Roman"/>
          <w:sz w:val="28"/>
          <w:szCs w:val="28"/>
        </w:rPr>
        <w:tab/>
      </w:r>
      <w:r w:rsidRPr="0029775A">
        <w:rPr>
          <w:rFonts w:ascii="Times New Roman" w:eastAsia="Times New Roman" w:hAnsi="Times New Roman" w:cs="Times New Roman"/>
          <w:sz w:val="28"/>
          <w:szCs w:val="28"/>
        </w:rPr>
        <w:tab/>
      </w:r>
      <w:r w:rsidRPr="0029775A">
        <w:rPr>
          <w:rFonts w:ascii="Times New Roman" w:eastAsia="Times New Roman" w:hAnsi="Times New Roman" w:cs="Times New Roman"/>
          <w:sz w:val="28"/>
          <w:szCs w:val="28"/>
        </w:rPr>
        <w:tab/>
        <w:t>Віталій КЛИЧКО</w:t>
      </w:r>
    </w:p>
    <w:p w14:paraId="4A75E6D6" w14:textId="77777777" w:rsidR="0029775A" w:rsidRDefault="0029775A" w:rsidP="00297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2E98B4" w14:textId="77777777" w:rsidR="00993EEA" w:rsidRDefault="00993EEA" w:rsidP="00297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A52C0D" w14:textId="77777777" w:rsidR="00993EEA" w:rsidRDefault="00993EEA" w:rsidP="00297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97AF76" w14:textId="77777777" w:rsidR="00993EEA" w:rsidRPr="0029775A" w:rsidRDefault="00993EEA" w:rsidP="00297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1E34B4" w14:textId="77777777" w:rsidR="00C05BE4" w:rsidRPr="0029775A" w:rsidRDefault="00993EEA" w:rsidP="00297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7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Подання:</w:t>
      </w:r>
    </w:p>
    <w:p w14:paraId="5FD8C6E3" w14:textId="77777777" w:rsidR="00C05BE4" w:rsidRPr="0029775A" w:rsidRDefault="00C05BE4" w:rsidP="00297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676"/>
      </w:tblGrid>
      <w:tr w:rsidR="00C05BE4" w:rsidRPr="0029775A" w14:paraId="7F7D6221" w14:textId="77777777">
        <w:trPr>
          <w:trHeight w:val="62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A52E914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79C46C58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 КЛИЧКО</w:t>
            </w:r>
          </w:p>
        </w:tc>
      </w:tr>
      <w:tr w:rsidR="00C05BE4" w:rsidRPr="0029775A" w14:paraId="61215144" w14:textId="7777777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82A7711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Погодження:</w:t>
            </w:r>
          </w:p>
          <w:p w14:paraId="60266A04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CBE070D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5BE4" w:rsidRPr="0029775A" w14:paraId="2869491E" w14:textId="7777777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6378BD9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постійної комісії Київської міської ради з питань транспорту, зв'язку та реклами</w:t>
            </w:r>
          </w:p>
          <w:p w14:paraId="2BFCDE1F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EE22062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постійної комісії Київської міської ради з питань транспорту, зв'язку та реклами</w:t>
            </w:r>
          </w:p>
          <w:p w14:paraId="64011043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7D9D12E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3A8856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8D0EAD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Олексій ОКОПНИЙ</w:t>
            </w:r>
          </w:p>
          <w:p w14:paraId="0878EEF9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747E0E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14B062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BF7C83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18906B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Олесь МАЛЯРЕВИЧ</w:t>
            </w:r>
          </w:p>
        </w:tc>
      </w:tr>
      <w:tr w:rsidR="00C05BE4" w:rsidRPr="0029775A" w14:paraId="68B255AF" w14:textId="7777777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A26BB45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Голова постійної комісії Київської міської ради з питань місцевого самоврядування, регіональних та міжнародних </w:t>
            </w:r>
            <w:proofErr w:type="spellStart"/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зв'язків</w:t>
            </w:r>
            <w:proofErr w:type="spellEnd"/>
          </w:p>
          <w:p w14:paraId="6AEB28D2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89E990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 постійної комісії Київської міської ради з питань місцевого самоврядування, регіональних та міжнародних </w:t>
            </w:r>
            <w:proofErr w:type="spellStart"/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зв'язків</w:t>
            </w:r>
            <w:proofErr w:type="spellEnd"/>
          </w:p>
          <w:p w14:paraId="77D21B17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2664321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2A39E8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FC48DB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783CFA6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Юлія ЯРМОЛЕНКО</w:t>
            </w:r>
          </w:p>
          <w:p w14:paraId="76C20831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C1276E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126287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5ABE65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46EB02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 ХАЦЕВИЧ</w:t>
            </w:r>
          </w:p>
        </w:tc>
      </w:tr>
      <w:tr w:rsidR="00C05BE4" w:rsidRPr="0029775A" w14:paraId="6B67F569" w14:textId="7777777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C8E1B7E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постійної комісії Київської міської ради з питань культури, туризму та суспільних комунікацій</w:t>
            </w:r>
          </w:p>
          <w:p w14:paraId="12C164C7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43DC05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постійної комісії Київської міської ради з питань культури, туризму та суспільних комунікацій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65C685B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1C6246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F2CA89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Вікторія МУХА</w:t>
            </w:r>
          </w:p>
          <w:p w14:paraId="1E50989B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FB2A95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9D596B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7C15B1" w14:textId="77777777" w:rsidR="00C05BE4" w:rsidRPr="0029775A" w:rsidRDefault="00993EEA" w:rsidP="0029775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 АНДРУСИШИН</w:t>
            </w:r>
          </w:p>
          <w:p w14:paraId="58590D81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5BE4" w:rsidRPr="0029775A" w14:paraId="0F73CABB" w14:textId="7777777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E3EBE66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81B0F45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259717" w14:textId="77777777" w:rsidR="00C05BE4" w:rsidRPr="0029775A" w:rsidRDefault="00C05BE4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24311" w14:textId="77777777" w:rsidR="00C05BE4" w:rsidRPr="0029775A" w:rsidRDefault="00993EEA" w:rsidP="0029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 ПОЛОЖИШНИК</w:t>
            </w:r>
          </w:p>
        </w:tc>
      </w:tr>
    </w:tbl>
    <w:p w14:paraId="68351C9B" w14:textId="77777777" w:rsidR="00C05BE4" w:rsidRDefault="00C05BE4"/>
    <w:sectPr w:rsidR="00C05BE4" w:rsidSect="00BB6583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776D0"/>
    <w:multiLevelType w:val="multilevel"/>
    <w:tmpl w:val="976215E0"/>
    <w:lvl w:ilvl="0">
      <w:start w:val="1"/>
      <w:numFmt w:val="decimal"/>
      <w:lvlText w:val="%1."/>
      <w:lvlJc w:val="left"/>
      <w:pPr>
        <w:ind w:left="11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1890" w:hanging="1080"/>
      </w:pPr>
    </w:lvl>
    <w:lvl w:ilvl="5">
      <w:start w:val="1"/>
      <w:numFmt w:val="decimal"/>
      <w:lvlText w:val="%1.%2.%3.%4.%5.%6."/>
      <w:lvlJc w:val="left"/>
      <w:pPr>
        <w:ind w:left="2250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610" w:hanging="1800"/>
      </w:pPr>
    </w:lvl>
    <w:lvl w:ilvl="8">
      <w:start w:val="1"/>
      <w:numFmt w:val="decimal"/>
      <w:lvlText w:val="%1.%2.%3.%4.%5.%6.%7.%8.%9."/>
      <w:lvlJc w:val="left"/>
      <w:pPr>
        <w:ind w:left="297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E4"/>
    <w:rsid w:val="0029775A"/>
    <w:rsid w:val="00993EEA"/>
    <w:rsid w:val="00BB6583"/>
    <w:rsid w:val="00BE7B85"/>
    <w:rsid w:val="00C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6452"/>
  <w15:docId w15:val="{DE3C7455-C742-4432-8382-FF8EF12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Дробина Діана Олександрівна</cp:lastModifiedBy>
  <cp:revision>5</cp:revision>
  <cp:lastPrinted>2023-04-03T12:04:00Z</cp:lastPrinted>
  <dcterms:created xsi:type="dcterms:W3CDTF">2023-03-31T08:25:00Z</dcterms:created>
  <dcterms:modified xsi:type="dcterms:W3CDTF">2023-04-03T12:05:00Z</dcterms:modified>
</cp:coreProperties>
</file>